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962" w:rsidRPr="00E01962" w:rsidRDefault="00E01962" w:rsidP="00E01962">
      <w:pPr>
        <w:adjustRightInd w:val="0"/>
        <w:snapToGrid w:val="0"/>
        <w:spacing w:beforeLines="50" w:line="360" w:lineRule="auto"/>
        <w:jc w:val="center"/>
        <w:outlineLvl w:val="0"/>
        <w:rPr>
          <w:rFonts w:ascii="黑体" w:eastAsia="黑体" w:hAnsi="华文中宋" w:cs="Times New Roman"/>
          <w:b/>
          <w:bCs/>
          <w:sz w:val="32"/>
          <w:szCs w:val="32"/>
        </w:rPr>
      </w:pPr>
      <w:r w:rsidRPr="00E01962">
        <w:rPr>
          <w:rFonts w:ascii="黑体" w:eastAsia="黑体" w:hAnsi="华文中宋" w:cs="Times New Roman" w:hint="eastAsia"/>
          <w:b/>
          <w:bCs/>
          <w:sz w:val="32"/>
          <w:szCs w:val="32"/>
        </w:rPr>
        <w:t>采购需求</w:t>
      </w:r>
    </w:p>
    <w:p w:rsidR="00E01962" w:rsidRPr="00E01962" w:rsidRDefault="00E01962" w:rsidP="00E01962">
      <w:pPr>
        <w:spacing w:line="360" w:lineRule="auto"/>
        <w:rPr>
          <w:rFonts w:ascii="Calibri" w:eastAsia="宋体" w:hAnsi="Calibri" w:cs="Times New Roman" w:hint="eastAsia"/>
          <w:szCs w:val="21"/>
        </w:rPr>
      </w:pPr>
      <w:bookmarkStart w:id="0" w:name="_Toc130932357"/>
      <w:r w:rsidRPr="00E01962">
        <w:rPr>
          <w:rFonts w:ascii="宋体" w:eastAsia="宋体" w:hAnsi="宋体" w:cs="宋体" w:hint="eastAsia"/>
          <w:szCs w:val="21"/>
        </w:rPr>
        <w:t>一、项目名称：</w:t>
      </w:r>
      <w:r w:rsidRPr="00E01962">
        <w:rPr>
          <w:rFonts w:ascii="Calibri" w:eastAsia="宋体" w:hAnsi="Calibri" w:cs="Times New Roman" w:hint="eastAsia"/>
          <w:szCs w:val="21"/>
        </w:rPr>
        <w:t>2026</w:t>
      </w:r>
      <w:r w:rsidRPr="00E01962">
        <w:rPr>
          <w:rFonts w:ascii="Calibri" w:eastAsia="宋体" w:hAnsi="Calibri" w:cs="Times New Roman" w:hint="eastAsia"/>
          <w:szCs w:val="21"/>
        </w:rPr>
        <w:t>年菜籽油大县奖励资金项目（标准化开沟起垄油菜田农机作业服务采购）</w:t>
      </w:r>
    </w:p>
    <w:p w:rsidR="00E01962" w:rsidRPr="00E01962" w:rsidRDefault="00E01962" w:rsidP="00E01962">
      <w:pPr>
        <w:keepNext/>
        <w:keepLines/>
        <w:adjustRightInd w:val="0"/>
        <w:snapToGrid w:val="0"/>
        <w:spacing w:beforeLines="50" w:line="360" w:lineRule="auto"/>
        <w:jc w:val="center"/>
        <w:outlineLvl w:val="1"/>
        <w:rPr>
          <w:rFonts w:ascii="宋体" w:eastAsia="宋体" w:hAnsi="宋体" w:cs="宋体"/>
          <w:b/>
          <w:bCs/>
          <w:sz w:val="28"/>
          <w:szCs w:val="28"/>
        </w:rPr>
      </w:pPr>
      <w:bookmarkStart w:id="1" w:name="_Toc11433"/>
      <w:bookmarkStart w:id="2" w:name="_Toc16841"/>
      <w:bookmarkEnd w:id="0"/>
      <w:r w:rsidRPr="00E01962">
        <w:rPr>
          <w:rFonts w:ascii="宋体" w:eastAsia="宋体" w:hAnsi="宋体" w:cs="宋体" w:hint="eastAsia"/>
          <w:b/>
          <w:bCs/>
          <w:sz w:val="28"/>
          <w:szCs w:val="28"/>
        </w:rPr>
        <w:t>第一节 采购清单一览表</w:t>
      </w:r>
      <w:bookmarkEnd w:id="1"/>
      <w:bookmarkEnd w:id="2"/>
    </w:p>
    <w:p w:rsidR="00E01962" w:rsidRPr="00E01962" w:rsidRDefault="00E01962" w:rsidP="00E01962">
      <w:pPr>
        <w:rPr>
          <w:rFonts w:ascii="宋体" w:eastAsia="宋体" w:hAnsi="宋体" w:cs="宋体"/>
          <w:sz w:val="24"/>
          <w:szCs w:val="24"/>
        </w:rPr>
      </w:pPr>
    </w:p>
    <w:p w:rsidR="00E01962" w:rsidRPr="00E01962" w:rsidRDefault="00E01962" w:rsidP="00E01962">
      <w:pPr>
        <w:rPr>
          <w:rFonts w:ascii="Calibri" w:eastAsia="宋体" w:hAnsi="Calibri" w:cs="Times New Roman"/>
          <w:sz w:val="24"/>
          <w:szCs w:val="24"/>
        </w:rPr>
      </w:pPr>
      <w:r w:rsidRPr="00E01962">
        <w:rPr>
          <w:rFonts w:ascii="宋体" w:eastAsia="宋体" w:hAnsi="宋体" w:cs="宋体" w:hint="eastAsia"/>
          <w:sz w:val="24"/>
          <w:szCs w:val="24"/>
        </w:rPr>
        <w:t>采购项目名称：湖南省安仁县2025年标准化开沟起垄油菜田农机作业项目服务</w:t>
      </w:r>
    </w:p>
    <w:tbl>
      <w:tblPr>
        <w:tblW w:w="9876" w:type="dxa"/>
        <w:tblInd w:w="-27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536"/>
        <w:gridCol w:w="2136"/>
        <w:gridCol w:w="1039"/>
        <w:gridCol w:w="1379"/>
        <w:gridCol w:w="1349"/>
        <w:gridCol w:w="1462"/>
        <w:gridCol w:w="982"/>
        <w:gridCol w:w="993"/>
      </w:tblGrid>
      <w:tr w:rsidR="00E01962" w:rsidRPr="00E01962" w:rsidTr="00B22279">
        <w:trPr>
          <w:cantSplit/>
          <w:trHeight w:val="466"/>
        </w:trPr>
        <w:tc>
          <w:tcPr>
            <w:tcW w:w="536" w:type="dxa"/>
            <w:vMerge w:val="restart"/>
            <w:vAlign w:val="center"/>
          </w:tcPr>
          <w:p w:rsidR="00E01962" w:rsidRPr="00E01962" w:rsidRDefault="00E01962" w:rsidP="00E01962">
            <w:pPr>
              <w:adjustRightInd w:val="0"/>
              <w:snapToGrid w:val="0"/>
              <w:spacing w:line="360" w:lineRule="auto"/>
              <w:jc w:val="center"/>
              <w:rPr>
                <w:rFonts w:ascii="宋体" w:eastAsia="宋体" w:hAnsi="宋体" w:cs="宋体"/>
                <w:szCs w:val="21"/>
              </w:rPr>
            </w:pPr>
            <w:r w:rsidRPr="00E01962">
              <w:rPr>
                <w:rFonts w:ascii="宋体" w:eastAsia="宋体" w:hAnsi="宋体" w:cs="宋体" w:hint="eastAsia"/>
                <w:szCs w:val="21"/>
              </w:rPr>
              <w:t xml:space="preserve">包号 </w:t>
            </w:r>
          </w:p>
        </w:tc>
        <w:tc>
          <w:tcPr>
            <w:tcW w:w="2136" w:type="dxa"/>
            <w:vMerge w:val="restart"/>
            <w:vAlign w:val="center"/>
          </w:tcPr>
          <w:p w:rsidR="00E01962" w:rsidRPr="00E01962" w:rsidRDefault="00E01962" w:rsidP="00E01962">
            <w:pPr>
              <w:adjustRightInd w:val="0"/>
              <w:snapToGrid w:val="0"/>
              <w:spacing w:line="360" w:lineRule="auto"/>
              <w:jc w:val="center"/>
              <w:rPr>
                <w:rFonts w:ascii="宋体" w:eastAsia="宋体" w:hAnsi="宋体" w:cs="宋体"/>
                <w:szCs w:val="21"/>
              </w:rPr>
            </w:pPr>
            <w:r w:rsidRPr="00E01962">
              <w:rPr>
                <w:rFonts w:ascii="宋体" w:eastAsia="宋体" w:hAnsi="宋体" w:cs="宋体" w:hint="eastAsia"/>
                <w:szCs w:val="21"/>
              </w:rPr>
              <w:t>包名称</w:t>
            </w:r>
          </w:p>
        </w:tc>
        <w:tc>
          <w:tcPr>
            <w:tcW w:w="1039" w:type="dxa"/>
            <w:vMerge w:val="restart"/>
            <w:tcBorders>
              <w:right w:val="single" w:sz="4" w:space="0" w:color="auto"/>
            </w:tcBorders>
            <w:vAlign w:val="center"/>
          </w:tcPr>
          <w:p w:rsidR="00E01962" w:rsidRPr="00E01962" w:rsidRDefault="00E01962" w:rsidP="00E01962">
            <w:pPr>
              <w:adjustRightInd w:val="0"/>
              <w:snapToGrid w:val="0"/>
              <w:spacing w:line="360" w:lineRule="auto"/>
              <w:jc w:val="center"/>
              <w:rPr>
                <w:rFonts w:ascii="宋体" w:eastAsia="宋体" w:hAnsi="宋体" w:cs="宋体"/>
                <w:szCs w:val="21"/>
              </w:rPr>
            </w:pPr>
            <w:r w:rsidRPr="00E01962">
              <w:rPr>
                <w:rFonts w:ascii="宋体" w:eastAsia="宋体" w:hAnsi="宋体" w:cs="宋体" w:hint="eastAsia"/>
                <w:szCs w:val="21"/>
              </w:rPr>
              <w:t>数量</w:t>
            </w:r>
          </w:p>
        </w:tc>
        <w:tc>
          <w:tcPr>
            <w:tcW w:w="1379" w:type="dxa"/>
            <w:vMerge w:val="restart"/>
            <w:tcBorders>
              <w:left w:val="single" w:sz="4" w:space="0" w:color="auto"/>
              <w:right w:val="single" w:sz="4" w:space="0" w:color="auto"/>
            </w:tcBorders>
            <w:vAlign w:val="center"/>
          </w:tcPr>
          <w:p w:rsidR="00E01962" w:rsidRPr="00E01962" w:rsidRDefault="00E01962" w:rsidP="00E01962">
            <w:pPr>
              <w:widowControl/>
              <w:adjustRightInd w:val="0"/>
              <w:snapToGrid w:val="0"/>
              <w:jc w:val="center"/>
              <w:rPr>
                <w:rFonts w:ascii="宋体" w:eastAsia="宋体" w:hAnsi="宋体" w:cs="宋体"/>
                <w:szCs w:val="21"/>
              </w:rPr>
            </w:pPr>
            <w:r w:rsidRPr="00E01962">
              <w:rPr>
                <w:rFonts w:ascii="宋体" w:eastAsia="宋体" w:hAnsi="宋体" w:cs="宋体" w:hint="eastAsia"/>
                <w:kern w:val="0"/>
                <w:szCs w:val="21"/>
              </w:rPr>
              <w:t>标的预算（元）</w:t>
            </w:r>
          </w:p>
        </w:tc>
        <w:tc>
          <w:tcPr>
            <w:tcW w:w="1349" w:type="dxa"/>
            <w:vMerge w:val="restart"/>
            <w:tcBorders>
              <w:left w:val="single" w:sz="4" w:space="0" w:color="auto"/>
            </w:tcBorders>
            <w:vAlign w:val="center"/>
          </w:tcPr>
          <w:p w:rsidR="00E01962" w:rsidRPr="00E01962" w:rsidRDefault="00E01962" w:rsidP="00E01962">
            <w:pPr>
              <w:widowControl/>
              <w:adjustRightInd w:val="0"/>
              <w:snapToGrid w:val="0"/>
              <w:jc w:val="center"/>
              <w:rPr>
                <w:rFonts w:ascii="宋体" w:eastAsia="宋体" w:hAnsi="宋体" w:cs="宋体"/>
                <w:szCs w:val="21"/>
              </w:rPr>
            </w:pPr>
            <w:r w:rsidRPr="00E01962">
              <w:rPr>
                <w:rFonts w:ascii="宋体" w:eastAsia="宋体" w:hAnsi="宋体" w:cs="宋体" w:hint="eastAsia"/>
                <w:kern w:val="0"/>
                <w:szCs w:val="21"/>
              </w:rPr>
              <w:t>最高限价（元）</w:t>
            </w:r>
          </w:p>
        </w:tc>
        <w:tc>
          <w:tcPr>
            <w:tcW w:w="2444" w:type="dxa"/>
            <w:gridSpan w:val="2"/>
            <w:vAlign w:val="center"/>
          </w:tcPr>
          <w:p w:rsidR="00E01962" w:rsidRPr="00E01962" w:rsidRDefault="00E01962" w:rsidP="00E01962">
            <w:pPr>
              <w:adjustRightInd w:val="0"/>
              <w:snapToGrid w:val="0"/>
              <w:spacing w:line="360" w:lineRule="auto"/>
              <w:jc w:val="center"/>
              <w:rPr>
                <w:rFonts w:ascii="宋体" w:eastAsia="宋体" w:hAnsi="宋体" w:cs="宋体"/>
                <w:szCs w:val="21"/>
              </w:rPr>
            </w:pPr>
            <w:r w:rsidRPr="00E01962">
              <w:rPr>
                <w:rFonts w:ascii="宋体" w:eastAsia="宋体" w:hAnsi="宋体" w:cs="宋体" w:hint="eastAsia"/>
                <w:szCs w:val="21"/>
              </w:rPr>
              <w:t>服务要求</w:t>
            </w:r>
          </w:p>
        </w:tc>
        <w:tc>
          <w:tcPr>
            <w:tcW w:w="993" w:type="dxa"/>
            <w:vMerge w:val="restart"/>
            <w:vAlign w:val="center"/>
          </w:tcPr>
          <w:p w:rsidR="00E01962" w:rsidRPr="00E01962" w:rsidRDefault="00E01962" w:rsidP="00E01962">
            <w:pPr>
              <w:adjustRightInd w:val="0"/>
              <w:snapToGrid w:val="0"/>
              <w:spacing w:line="360" w:lineRule="auto"/>
              <w:jc w:val="center"/>
              <w:rPr>
                <w:rFonts w:ascii="宋体" w:eastAsia="宋体" w:hAnsi="宋体" w:cs="宋体"/>
                <w:szCs w:val="21"/>
              </w:rPr>
            </w:pPr>
            <w:r w:rsidRPr="00E01962">
              <w:rPr>
                <w:rFonts w:ascii="宋体" w:eastAsia="宋体" w:hAnsi="宋体" w:cs="宋体" w:hint="eastAsia"/>
                <w:szCs w:val="21"/>
              </w:rPr>
              <w:t>备注</w:t>
            </w:r>
          </w:p>
        </w:tc>
      </w:tr>
      <w:tr w:rsidR="00E01962" w:rsidRPr="00E01962" w:rsidTr="00B22279">
        <w:trPr>
          <w:cantSplit/>
          <w:trHeight w:val="566"/>
        </w:trPr>
        <w:tc>
          <w:tcPr>
            <w:tcW w:w="536" w:type="dxa"/>
            <w:vMerge/>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c>
          <w:tcPr>
            <w:tcW w:w="2136" w:type="dxa"/>
            <w:vMerge/>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c>
          <w:tcPr>
            <w:tcW w:w="1039" w:type="dxa"/>
            <w:vMerge/>
            <w:tcBorders>
              <w:right w:val="single" w:sz="4" w:space="0" w:color="auto"/>
            </w:tcBorders>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c>
          <w:tcPr>
            <w:tcW w:w="1379" w:type="dxa"/>
            <w:vMerge/>
            <w:tcBorders>
              <w:left w:val="single" w:sz="4" w:space="0" w:color="auto"/>
              <w:right w:val="single" w:sz="4" w:space="0" w:color="auto"/>
            </w:tcBorders>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c>
          <w:tcPr>
            <w:tcW w:w="1349" w:type="dxa"/>
            <w:vMerge/>
            <w:tcBorders>
              <w:left w:val="single" w:sz="4" w:space="0" w:color="auto"/>
            </w:tcBorders>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c>
          <w:tcPr>
            <w:tcW w:w="1462" w:type="dxa"/>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r w:rsidRPr="00E01962">
              <w:rPr>
                <w:rFonts w:ascii="宋体" w:eastAsia="宋体" w:hAnsi="宋体" w:cs="宋体" w:hint="eastAsia"/>
                <w:szCs w:val="21"/>
              </w:rPr>
              <w:t>时间</w:t>
            </w:r>
          </w:p>
        </w:tc>
        <w:tc>
          <w:tcPr>
            <w:tcW w:w="982" w:type="dxa"/>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r w:rsidRPr="00E01962">
              <w:rPr>
                <w:rFonts w:ascii="宋体" w:eastAsia="宋体" w:hAnsi="宋体" w:cs="宋体" w:hint="eastAsia"/>
                <w:szCs w:val="21"/>
              </w:rPr>
              <w:t>地点</w:t>
            </w:r>
          </w:p>
        </w:tc>
        <w:tc>
          <w:tcPr>
            <w:tcW w:w="993" w:type="dxa"/>
            <w:vMerge/>
          </w:tcPr>
          <w:p w:rsidR="00E01962" w:rsidRPr="00E01962" w:rsidRDefault="00E01962" w:rsidP="00E01962">
            <w:pPr>
              <w:adjustRightInd w:val="0"/>
              <w:snapToGrid w:val="0"/>
              <w:spacing w:beforeLines="50" w:line="360" w:lineRule="auto"/>
              <w:rPr>
                <w:rFonts w:ascii="宋体" w:eastAsia="宋体" w:hAnsi="宋体" w:cs="宋体"/>
                <w:szCs w:val="21"/>
              </w:rPr>
            </w:pPr>
          </w:p>
        </w:tc>
      </w:tr>
      <w:tr w:rsidR="00E01962" w:rsidRPr="00E01962" w:rsidTr="00B22279">
        <w:trPr>
          <w:cantSplit/>
          <w:trHeight w:val="1570"/>
        </w:trPr>
        <w:tc>
          <w:tcPr>
            <w:tcW w:w="536" w:type="dxa"/>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r w:rsidRPr="00E01962">
              <w:rPr>
                <w:rFonts w:ascii="宋体" w:eastAsia="宋体" w:hAnsi="宋体" w:cs="宋体" w:hint="eastAsia"/>
                <w:szCs w:val="21"/>
              </w:rPr>
              <w:t>1</w:t>
            </w:r>
          </w:p>
        </w:tc>
        <w:tc>
          <w:tcPr>
            <w:tcW w:w="2136" w:type="dxa"/>
            <w:vAlign w:val="center"/>
          </w:tcPr>
          <w:p w:rsidR="00E01962" w:rsidRPr="00E01962" w:rsidRDefault="00E01962" w:rsidP="00E01962">
            <w:pPr>
              <w:widowControl/>
              <w:adjustRightInd w:val="0"/>
              <w:snapToGrid w:val="0"/>
              <w:jc w:val="center"/>
              <w:rPr>
                <w:rFonts w:ascii="宋体" w:eastAsia="宋体" w:hAnsi="宋体" w:cs="宋体"/>
                <w:szCs w:val="21"/>
              </w:rPr>
            </w:pPr>
            <w:r w:rsidRPr="00E01962">
              <w:rPr>
                <w:rFonts w:ascii="Calibri" w:eastAsia="宋体" w:hAnsi="Calibri" w:cs="Times New Roman" w:hint="eastAsia"/>
                <w:szCs w:val="21"/>
              </w:rPr>
              <w:t>2026</w:t>
            </w:r>
            <w:r w:rsidRPr="00E01962">
              <w:rPr>
                <w:rFonts w:ascii="Calibri" w:eastAsia="宋体" w:hAnsi="Calibri" w:cs="Times New Roman" w:hint="eastAsia"/>
                <w:szCs w:val="21"/>
              </w:rPr>
              <w:t>年菜籽油大县奖励资金项目（标准化开沟起垄油菜田农机作业服务采购）</w:t>
            </w:r>
          </w:p>
        </w:tc>
        <w:tc>
          <w:tcPr>
            <w:tcW w:w="1039" w:type="dxa"/>
            <w:tcBorders>
              <w:right w:val="single" w:sz="4" w:space="0" w:color="auto"/>
            </w:tcBorders>
            <w:vAlign w:val="center"/>
          </w:tcPr>
          <w:p w:rsidR="00E01962" w:rsidRPr="00E01962" w:rsidRDefault="00E01962" w:rsidP="00E01962">
            <w:pPr>
              <w:adjustRightInd w:val="0"/>
              <w:snapToGrid w:val="0"/>
              <w:spacing w:beforeLines="50"/>
              <w:jc w:val="center"/>
              <w:rPr>
                <w:rFonts w:ascii="宋体" w:eastAsia="宋体" w:hAnsi="宋体" w:cs="宋体"/>
                <w:szCs w:val="21"/>
              </w:rPr>
            </w:pPr>
            <w:r w:rsidRPr="00E01962">
              <w:rPr>
                <w:rFonts w:ascii="宋体" w:eastAsia="宋体" w:hAnsi="宋体" w:cs="宋体" w:hint="eastAsia"/>
                <w:szCs w:val="21"/>
              </w:rPr>
              <w:t>4.5万亩</w:t>
            </w:r>
          </w:p>
        </w:tc>
        <w:tc>
          <w:tcPr>
            <w:tcW w:w="1379" w:type="dxa"/>
            <w:tcBorders>
              <w:left w:val="single" w:sz="4" w:space="0" w:color="auto"/>
              <w:right w:val="single" w:sz="4" w:space="0" w:color="auto"/>
            </w:tcBorders>
            <w:vAlign w:val="center"/>
          </w:tcPr>
          <w:p w:rsidR="00E01962" w:rsidRPr="00E01962" w:rsidRDefault="00E01962" w:rsidP="00E01962">
            <w:pPr>
              <w:widowControl/>
              <w:adjustRightInd w:val="0"/>
              <w:snapToGrid w:val="0"/>
              <w:jc w:val="center"/>
              <w:rPr>
                <w:rFonts w:ascii="宋体" w:eastAsia="宋体" w:hAnsi="宋体" w:cs="宋体"/>
                <w:szCs w:val="21"/>
              </w:rPr>
            </w:pPr>
            <w:r w:rsidRPr="00E01962">
              <w:rPr>
                <w:rFonts w:ascii="宋体" w:eastAsia="宋体" w:hAnsi="宋体" w:cs="宋体" w:hint="eastAsia"/>
                <w:szCs w:val="21"/>
              </w:rPr>
              <w:t>4500000.00</w:t>
            </w:r>
          </w:p>
        </w:tc>
        <w:tc>
          <w:tcPr>
            <w:tcW w:w="1349" w:type="dxa"/>
            <w:tcBorders>
              <w:left w:val="single" w:sz="4" w:space="0" w:color="auto"/>
            </w:tcBorders>
            <w:vAlign w:val="center"/>
          </w:tcPr>
          <w:p w:rsidR="00E01962" w:rsidRPr="00E01962" w:rsidRDefault="00E01962" w:rsidP="00E01962">
            <w:pPr>
              <w:adjustRightInd w:val="0"/>
              <w:snapToGrid w:val="0"/>
              <w:jc w:val="center"/>
              <w:rPr>
                <w:rFonts w:ascii="宋体" w:eastAsia="宋体" w:hAnsi="宋体" w:cs="宋体"/>
                <w:szCs w:val="21"/>
              </w:rPr>
            </w:pPr>
            <w:r w:rsidRPr="00E01962">
              <w:rPr>
                <w:rFonts w:ascii="宋体" w:eastAsia="宋体" w:hAnsi="宋体" w:cs="宋体" w:hint="eastAsia"/>
                <w:szCs w:val="21"/>
              </w:rPr>
              <w:t>4500000.00</w:t>
            </w:r>
          </w:p>
        </w:tc>
        <w:tc>
          <w:tcPr>
            <w:tcW w:w="1462" w:type="dxa"/>
            <w:vAlign w:val="center"/>
          </w:tcPr>
          <w:p w:rsidR="00E01962" w:rsidRPr="00E01962" w:rsidRDefault="00E01962" w:rsidP="00E01962">
            <w:pPr>
              <w:adjustRightInd w:val="0"/>
              <w:snapToGrid w:val="0"/>
              <w:spacing w:beforeLines="50"/>
              <w:jc w:val="center"/>
              <w:rPr>
                <w:rFonts w:ascii="宋体" w:eastAsia="宋体" w:hAnsi="宋体" w:cs="宋体" w:hint="eastAsia"/>
                <w:szCs w:val="21"/>
              </w:rPr>
            </w:pPr>
            <w:r w:rsidRPr="00E01962">
              <w:rPr>
                <w:rFonts w:ascii="宋体" w:eastAsia="宋体" w:hAnsi="宋体" w:cs="宋体" w:hint="eastAsia"/>
                <w:szCs w:val="21"/>
              </w:rPr>
              <w:t>2026年11月20日前完成</w:t>
            </w:r>
          </w:p>
        </w:tc>
        <w:tc>
          <w:tcPr>
            <w:tcW w:w="982" w:type="dxa"/>
            <w:vAlign w:val="center"/>
          </w:tcPr>
          <w:p w:rsidR="00E01962" w:rsidRPr="00E01962" w:rsidRDefault="00E01962" w:rsidP="00E01962">
            <w:pPr>
              <w:adjustRightInd w:val="0"/>
              <w:snapToGrid w:val="0"/>
              <w:spacing w:beforeLines="50"/>
              <w:jc w:val="center"/>
              <w:rPr>
                <w:rFonts w:ascii="宋体" w:eastAsia="宋体" w:hAnsi="宋体" w:cs="宋体"/>
                <w:szCs w:val="21"/>
              </w:rPr>
            </w:pPr>
            <w:r w:rsidRPr="00E01962">
              <w:rPr>
                <w:rFonts w:ascii="宋体" w:eastAsia="宋体" w:hAnsi="宋体" w:cs="宋体" w:hint="eastAsia"/>
                <w:szCs w:val="21"/>
              </w:rPr>
              <w:t>采购人指定地点</w:t>
            </w:r>
          </w:p>
        </w:tc>
        <w:tc>
          <w:tcPr>
            <w:tcW w:w="993" w:type="dxa"/>
            <w:vAlign w:val="center"/>
          </w:tcPr>
          <w:p w:rsidR="00E01962" w:rsidRPr="00E01962" w:rsidRDefault="00E01962" w:rsidP="00E01962">
            <w:pPr>
              <w:adjustRightInd w:val="0"/>
              <w:snapToGrid w:val="0"/>
              <w:spacing w:beforeLines="50" w:line="360" w:lineRule="auto"/>
              <w:jc w:val="center"/>
              <w:rPr>
                <w:rFonts w:ascii="宋体" w:eastAsia="宋体" w:hAnsi="宋体" w:cs="宋体"/>
                <w:szCs w:val="21"/>
              </w:rPr>
            </w:pPr>
          </w:p>
        </w:tc>
      </w:tr>
    </w:tbl>
    <w:p w:rsidR="00E01962" w:rsidRPr="00E01962" w:rsidRDefault="00E01962" w:rsidP="00E01962">
      <w:pPr>
        <w:adjustRightInd w:val="0"/>
        <w:snapToGrid w:val="0"/>
        <w:spacing w:beforeLines="50" w:line="360" w:lineRule="auto"/>
        <w:rPr>
          <w:rFonts w:ascii="宋体" w:eastAsia="宋体" w:hAnsi="宋体" w:cs="宋体"/>
          <w:szCs w:val="21"/>
        </w:rPr>
      </w:pPr>
    </w:p>
    <w:p w:rsidR="00E01962" w:rsidRPr="00E01962" w:rsidRDefault="00E01962" w:rsidP="00E01962">
      <w:pPr>
        <w:adjustRightInd w:val="0"/>
        <w:snapToGrid w:val="0"/>
        <w:spacing w:beforeLines="50" w:line="360" w:lineRule="auto"/>
        <w:rPr>
          <w:rFonts w:ascii="宋体" w:eastAsia="宋体" w:hAnsi="宋体" w:cs="宋体"/>
          <w:szCs w:val="21"/>
        </w:rPr>
      </w:pPr>
      <w:r w:rsidRPr="00E01962">
        <w:rPr>
          <w:rFonts w:ascii="宋体" w:eastAsia="宋体" w:hAnsi="宋体" w:cs="宋体" w:hint="eastAsia"/>
          <w:szCs w:val="21"/>
        </w:rPr>
        <w:t>注：1、“包”为最小合同单位（最小投标单位）。每“包”内容应细化到“品目”（如果分品目的）。</w:t>
      </w:r>
    </w:p>
    <w:p w:rsidR="00E01962" w:rsidRPr="00E01962" w:rsidRDefault="00E01962" w:rsidP="00E01962">
      <w:pPr>
        <w:adjustRightInd w:val="0"/>
        <w:snapToGrid w:val="0"/>
        <w:spacing w:beforeLines="50" w:line="360" w:lineRule="auto"/>
        <w:ind w:firstLineChars="200" w:firstLine="420"/>
        <w:rPr>
          <w:rFonts w:ascii="宋体" w:eastAsia="宋体" w:hAnsi="宋体" w:cs="宋体"/>
          <w:szCs w:val="21"/>
        </w:rPr>
      </w:pPr>
      <w:r w:rsidRPr="00E01962">
        <w:rPr>
          <w:rFonts w:ascii="宋体" w:eastAsia="宋体" w:hAnsi="宋体" w:cs="宋体" w:hint="eastAsia"/>
          <w:szCs w:val="21"/>
        </w:rPr>
        <w:t>2、投标人必须对一个完整、独立的包进行投标，不得仅对一个包中的部分品目投标，否则</w:t>
      </w:r>
      <w:r w:rsidRPr="00E01962">
        <w:rPr>
          <w:rFonts w:ascii="宋体" w:eastAsia="宋体" w:hAnsi="宋体" w:cs="宋体" w:hint="eastAsia"/>
          <w:b/>
          <w:szCs w:val="21"/>
        </w:rPr>
        <w:t>投标无效。</w:t>
      </w:r>
    </w:p>
    <w:p w:rsidR="00E01962" w:rsidRPr="00E01962" w:rsidRDefault="00E01962" w:rsidP="00E01962">
      <w:pPr>
        <w:adjustRightInd w:val="0"/>
        <w:snapToGrid w:val="0"/>
        <w:spacing w:beforeLines="50" w:line="360" w:lineRule="auto"/>
        <w:ind w:firstLineChars="200" w:firstLine="420"/>
        <w:rPr>
          <w:rFonts w:ascii="宋体" w:eastAsia="宋体" w:hAnsi="宋体" w:cs="宋体"/>
          <w:kern w:val="0"/>
          <w:szCs w:val="21"/>
        </w:rPr>
      </w:pPr>
      <w:r w:rsidRPr="00E01962">
        <w:rPr>
          <w:rFonts w:ascii="宋体" w:eastAsia="宋体" w:hAnsi="宋体" w:cs="宋体" w:hint="eastAsia"/>
          <w:szCs w:val="21"/>
        </w:rPr>
        <w:t>3、货物的主要技术参数或规格：</w:t>
      </w:r>
      <w:r w:rsidRPr="00E01962">
        <w:rPr>
          <w:rFonts w:ascii="宋体" w:eastAsia="宋体" w:hAnsi="宋体" w:cs="宋体" w:hint="eastAsia"/>
          <w:kern w:val="0"/>
          <w:szCs w:val="21"/>
        </w:rPr>
        <w:t>详见“技术要求”中的具体技术参数。</w:t>
      </w:r>
    </w:p>
    <w:p w:rsidR="00E01962" w:rsidRPr="00E01962" w:rsidRDefault="00E01962" w:rsidP="00E01962">
      <w:pPr>
        <w:adjustRightInd w:val="0"/>
        <w:snapToGrid w:val="0"/>
        <w:spacing w:beforeLines="50" w:line="360" w:lineRule="auto"/>
        <w:ind w:firstLineChars="200" w:firstLine="420"/>
        <w:rPr>
          <w:rFonts w:ascii="宋体" w:eastAsia="宋体" w:hAnsi="宋体" w:cs="宋体"/>
          <w:kern w:val="0"/>
          <w:szCs w:val="21"/>
        </w:rPr>
      </w:pPr>
      <w:r w:rsidRPr="00E01962">
        <w:rPr>
          <w:rFonts w:ascii="宋体" w:eastAsia="宋体" w:hAnsi="宋体" w:cs="宋体" w:hint="eastAsia"/>
          <w:bCs/>
          <w:kern w:val="0"/>
          <w:szCs w:val="21"/>
        </w:rPr>
        <w:t>4、投标人应</w:t>
      </w:r>
      <w:r w:rsidRPr="00E01962">
        <w:rPr>
          <w:rFonts w:ascii="宋体" w:eastAsia="宋体" w:hAnsi="宋体" w:cs="宋体" w:hint="eastAsia"/>
          <w:kern w:val="0"/>
          <w:szCs w:val="21"/>
        </w:rPr>
        <w:t>在投标文件《分项报价明细表》中按</w:t>
      </w:r>
      <w:r w:rsidRPr="00E01962">
        <w:rPr>
          <w:rFonts w:ascii="宋体" w:eastAsia="宋体" w:hAnsi="宋体" w:cs="宋体" w:hint="eastAsia"/>
          <w:szCs w:val="21"/>
        </w:rPr>
        <w:t>分项项目名称（包括</w:t>
      </w:r>
      <w:r w:rsidRPr="00E01962">
        <w:rPr>
          <w:rFonts w:ascii="宋体" w:eastAsia="宋体" w:hAnsi="宋体" w:cs="宋体" w:hint="eastAsia"/>
          <w:kern w:val="0"/>
          <w:szCs w:val="21"/>
        </w:rPr>
        <w:t>条目号/品目名称）顺序逐项填写，且每个品目中的条目均需按招标文件规定报价。如有缺项、漏项，其</w:t>
      </w:r>
      <w:r w:rsidRPr="00E01962">
        <w:rPr>
          <w:rFonts w:ascii="宋体" w:eastAsia="宋体" w:hAnsi="宋体" w:cs="宋体" w:hint="eastAsia"/>
          <w:b/>
          <w:kern w:val="0"/>
          <w:szCs w:val="21"/>
        </w:rPr>
        <w:t>投标无效</w:t>
      </w:r>
      <w:r w:rsidRPr="00E01962">
        <w:rPr>
          <w:rFonts w:ascii="宋体" w:eastAsia="宋体" w:hAnsi="宋体" w:cs="宋体" w:hint="eastAsia"/>
          <w:kern w:val="0"/>
          <w:szCs w:val="21"/>
        </w:rPr>
        <w:t>。</w:t>
      </w:r>
    </w:p>
    <w:p w:rsidR="00E01962" w:rsidRPr="00E01962" w:rsidRDefault="00E01962" w:rsidP="00E01962">
      <w:pPr>
        <w:keepNext/>
        <w:keepLines/>
        <w:adjustRightInd w:val="0"/>
        <w:snapToGrid w:val="0"/>
        <w:spacing w:beforeLines="50" w:line="360" w:lineRule="auto"/>
        <w:ind w:firstLineChars="1200" w:firstLine="3373"/>
        <w:outlineLvl w:val="1"/>
        <w:rPr>
          <w:rFonts w:ascii="宋体" w:eastAsia="宋体" w:hAnsi="宋体" w:cs="宋体"/>
          <w:b/>
          <w:bCs/>
          <w:sz w:val="28"/>
          <w:szCs w:val="28"/>
        </w:rPr>
      </w:pPr>
    </w:p>
    <w:p w:rsidR="00E01962" w:rsidRPr="00E01962" w:rsidRDefault="00E01962" w:rsidP="00E01962">
      <w:pPr>
        <w:rPr>
          <w:rFonts w:ascii="宋体" w:eastAsia="宋体" w:hAnsi="宋体" w:cs="宋体"/>
          <w:sz w:val="28"/>
          <w:szCs w:val="28"/>
        </w:rPr>
      </w:pPr>
    </w:p>
    <w:p w:rsidR="00E01962" w:rsidRPr="00E01962" w:rsidRDefault="00E01962" w:rsidP="00E01962">
      <w:pPr>
        <w:widowControl/>
        <w:adjustRightInd w:val="0"/>
        <w:snapToGrid w:val="0"/>
        <w:spacing w:line="400" w:lineRule="atLeast"/>
        <w:ind w:firstLine="482"/>
        <w:textAlignment w:val="baseline"/>
        <w:rPr>
          <w:rFonts w:ascii="宋体" w:eastAsia="宋体" w:hAnsi="宋体" w:cs="宋体"/>
          <w:kern w:val="0"/>
          <w:sz w:val="28"/>
          <w:szCs w:val="28"/>
        </w:rPr>
      </w:pPr>
    </w:p>
    <w:p w:rsidR="00E01962" w:rsidRPr="00E01962" w:rsidRDefault="00E01962" w:rsidP="00E01962">
      <w:pPr>
        <w:widowControl/>
        <w:adjustRightInd w:val="0"/>
        <w:snapToGrid w:val="0"/>
        <w:spacing w:line="400" w:lineRule="atLeast"/>
        <w:ind w:firstLine="482"/>
        <w:textAlignment w:val="baseline"/>
        <w:rPr>
          <w:rFonts w:ascii="宋体" w:eastAsia="宋体" w:hAnsi="宋体" w:cs="宋体"/>
          <w:kern w:val="0"/>
          <w:sz w:val="28"/>
          <w:szCs w:val="28"/>
        </w:rPr>
      </w:pPr>
    </w:p>
    <w:p w:rsidR="00E01962" w:rsidRPr="00E01962" w:rsidRDefault="00E01962" w:rsidP="00E01962">
      <w:pPr>
        <w:rPr>
          <w:rFonts w:ascii="宋体" w:eastAsia="宋体" w:hAnsi="宋体" w:cs="宋体" w:hint="eastAsia"/>
          <w:sz w:val="28"/>
          <w:szCs w:val="28"/>
        </w:rPr>
      </w:pPr>
    </w:p>
    <w:p w:rsidR="00E01962" w:rsidRPr="00E01962" w:rsidRDefault="00E01962" w:rsidP="00E01962">
      <w:pPr>
        <w:spacing w:after="120"/>
        <w:rPr>
          <w:rFonts w:ascii="Calibri" w:eastAsia="宋体" w:hAnsi="Calibri" w:cs="Times New Roman" w:hint="eastAsia"/>
          <w:szCs w:val="24"/>
        </w:rPr>
      </w:pPr>
    </w:p>
    <w:p w:rsidR="00E01962" w:rsidRPr="00E01962" w:rsidRDefault="00E01962" w:rsidP="00E01962">
      <w:pPr>
        <w:rPr>
          <w:rFonts w:ascii="Calibri" w:eastAsia="宋体" w:hAnsi="Calibri" w:cs="Times New Roman"/>
          <w:szCs w:val="24"/>
        </w:rPr>
      </w:pPr>
    </w:p>
    <w:p w:rsidR="00E01962" w:rsidRPr="00E01962" w:rsidRDefault="00E01962" w:rsidP="00E01962">
      <w:pPr>
        <w:widowControl/>
        <w:adjustRightInd w:val="0"/>
        <w:snapToGrid w:val="0"/>
        <w:spacing w:line="400" w:lineRule="atLeast"/>
        <w:ind w:firstLine="482"/>
        <w:textAlignment w:val="baseline"/>
        <w:rPr>
          <w:rFonts w:ascii="宋体" w:eastAsia="宋体" w:hAnsi="宋体" w:cs="宋体" w:hint="eastAsia"/>
          <w:kern w:val="0"/>
          <w:sz w:val="28"/>
          <w:szCs w:val="28"/>
        </w:rPr>
      </w:pPr>
    </w:p>
    <w:p w:rsidR="00E01962" w:rsidRPr="00E01962" w:rsidRDefault="00E01962" w:rsidP="00E01962">
      <w:pPr>
        <w:spacing w:after="120"/>
        <w:rPr>
          <w:rFonts w:ascii="Times New Roman" w:eastAsia="宋体" w:hAnsi="Times New Roman" w:cs="Times New Roman"/>
          <w:szCs w:val="24"/>
        </w:rPr>
      </w:pPr>
    </w:p>
    <w:p w:rsidR="00E01962" w:rsidRPr="00E01962" w:rsidRDefault="00E01962" w:rsidP="00E01962">
      <w:pPr>
        <w:keepNext/>
        <w:keepLines/>
        <w:adjustRightInd w:val="0"/>
        <w:snapToGrid w:val="0"/>
        <w:spacing w:beforeLines="50" w:line="360" w:lineRule="auto"/>
        <w:ind w:firstLineChars="1200" w:firstLine="3373"/>
        <w:outlineLvl w:val="1"/>
        <w:rPr>
          <w:rFonts w:ascii="宋体" w:eastAsia="宋体" w:hAnsi="宋体" w:cs="宋体" w:hint="eastAsia"/>
          <w:b/>
          <w:bCs/>
          <w:sz w:val="28"/>
          <w:szCs w:val="28"/>
        </w:rPr>
      </w:pPr>
      <w:r w:rsidRPr="00E01962">
        <w:rPr>
          <w:rFonts w:ascii="宋体" w:eastAsia="宋体" w:hAnsi="宋体" w:cs="宋体" w:hint="eastAsia"/>
          <w:b/>
          <w:bCs/>
          <w:sz w:val="28"/>
          <w:szCs w:val="28"/>
        </w:rPr>
        <w:t>第二节 技术要求</w:t>
      </w: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spacing w:line="360" w:lineRule="auto"/>
        <w:rPr>
          <w:rFonts w:ascii="宋体" w:eastAsia="宋体" w:hAnsi="宋体" w:cs="宋体"/>
          <w:szCs w:val="24"/>
        </w:rPr>
      </w:pPr>
      <w:r w:rsidRPr="00E01962">
        <w:rPr>
          <w:rFonts w:ascii="Times New Roman" w:eastAsia="宋体" w:hAnsi="Times New Roman" w:cs="Times New Roman" w:hint="eastAsia"/>
          <w:szCs w:val="24"/>
        </w:rPr>
        <w:t>一、</w:t>
      </w:r>
      <w:r w:rsidRPr="00E01962">
        <w:rPr>
          <w:rFonts w:ascii="宋体" w:eastAsia="宋体" w:hAnsi="宋体" w:cs="宋体" w:hint="eastAsia"/>
          <w:b/>
          <w:bCs/>
          <w:szCs w:val="24"/>
        </w:rPr>
        <w:t>作业要求：</w:t>
      </w:r>
    </w:p>
    <w:p w:rsidR="00E01962" w:rsidRPr="00E01962" w:rsidRDefault="00E01962" w:rsidP="00E01962">
      <w:pPr>
        <w:widowControl/>
        <w:adjustRightInd w:val="0"/>
        <w:snapToGrid w:val="0"/>
        <w:spacing w:line="360" w:lineRule="auto"/>
        <w:ind w:leftChars="100" w:left="210"/>
        <w:textAlignment w:val="baseline"/>
        <w:rPr>
          <w:rFonts w:ascii="宋体" w:eastAsia="宋体" w:hAnsi="宋体" w:cs="宋体"/>
          <w:szCs w:val="24"/>
        </w:rPr>
      </w:pPr>
      <w:r w:rsidRPr="00E01962">
        <w:rPr>
          <w:rFonts w:ascii="宋体" w:eastAsia="宋体" w:hAnsi="宋体" w:cs="宋体" w:hint="eastAsia"/>
          <w:szCs w:val="24"/>
        </w:rPr>
        <w:t>1、投标供应商承诺中标后所有机械设备和工作人员必须购买保险，承诺函格式自拟。</w:t>
      </w:r>
    </w:p>
    <w:p w:rsidR="00E01962" w:rsidRPr="00E01962" w:rsidRDefault="00E01962" w:rsidP="00E01962">
      <w:pPr>
        <w:spacing w:line="360" w:lineRule="auto"/>
        <w:rPr>
          <w:rFonts w:ascii="Times New Roman" w:eastAsia="宋体" w:hAnsi="Times New Roman" w:cs="Times New Roman" w:hint="eastAsia"/>
          <w:b/>
          <w:szCs w:val="24"/>
        </w:rPr>
      </w:pPr>
      <w:r w:rsidRPr="00E01962">
        <w:rPr>
          <w:rFonts w:ascii="Times New Roman" w:eastAsia="宋体" w:hAnsi="Times New Roman" w:cs="Times New Roman"/>
          <w:b/>
          <w:szCs w:val="24"/>
        </w:rPr>
        <w:t>二、</w:t>
      </w:r>
      <w:r w:rsidRPr="00E01962">
        <w:rPr>
          <w:rFonts w:ascii="Times New Roman" w:eastAsia="宋体" w:hAnsi="Times New Roman" w:cs="Times New Roman" w:hint="eastAsia"/>
          <w:b/>
          <w:szCs w:val="24"/>
        </w:rPr>
        <w:t>项目实施地点及面积</w:t>
      </w:r>
    </w:p>
    <w:p w:rsidR="00E01962" w:rsidRPr="00E01962" w:rsidRDefault="00E01962" w:rsidP="00E01962">
      <w:pPr>
        <w:spacing w:line="360" w:lineRule="auto"/>
        <w:ind w:leftChars="133" w:left="384" w:hangingChars="50" w:hanging="105"/>
        <w:jc w:val="center"/>
        <w:rPr>
          <w:rFonts w:ascii="宋体" w:eastAsia="宋体" w:hAnsi="宋体" w:cs="Times New Roman"/>
          <w:szCs w:val="21"/>
        </w:rPr>
      </w:pPr>
      <w:r w:rsidRPr="00E01962">
        <w:rPr>
          <w:rFonts w:ascii="宋体" w:eastAsia="宋体" w:hAnsi="宋体" w:cs="仿宋" w:hint="eastAsia"/>
          <w:bCs/>
          <w:szCs w:val="21"/>
        </w:rPr>
        <w:t>2026年菜籽油大县奖励资金项目采购标准化开沟起垄油菜田农机作业服务乡镇实施任务清单</w:t>
      </w:r>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0"/>
        <w:gridCol w:w="2149"/>
        <w:gridCol w:w="4361"/>
        <w:gridCol w:w="1538"/>
      </w:tblGrid>
      <w:tr w:rsidR="00E01962" w:rsidRPr="00E01962" w:rsidTr="00B22279">
        <w:trPr>
          <w:trHeight w:val="567"/>
          <w:jc w:val="center"/>
        </w:trPr>
        <w:tc>
          <w:tcPr>
            <w:tcW w:w="1270" w:type="dxa"/>
            <w:vAlign w:val="center"/>
          </w:tcPr>
          <w:p w:rsidR="00E01962" w:rsidRPr="00E01962" w:rsidRDefault="00E01962" w:rsidP="00E01962">
            <w:pPr>
              <w:widowControl/>
              <w:adjustRightInd w:val="0"/>
              <w:snapToGrid w:val="0"/>
              <w:jc w:val="center"/>
              <w:textAlignment w:val="baseline"/>
              <w:rPr>
                <w:rFonts w:ascii="宋体" w:eastAsia="宋体" w:hAnsi="宋体" w:cs="宋体"/>
                <w:kern w:val="0"/>
                <w:szCs w:val="21"/>
              </w:rPr>
            </w:pPr>
            <w:r w:rsidRPr="00E01962">
              <w:rPr>
                <w:rFonts w:ascii="宋体" w:eastAsia="宋体" w:hAnsi="宋体" w:cs="宋体" w:hint="eastAsia"/>
                <w:kern w:val="0"/>
                <w:szCs w:val="21"/>
              </w:rPr>
              <w:t>序号</w:t>
            </w:r>
          </w:p>
        </w:tc>
        <w:tc>
          <w:tcPr>
            <w:tcW w:w="2149"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r w:rsidRPr="00E01962">
              <w:rPr>
                <w:rFonts w:ascii="宋体" w:eastAsia="宋体" w:hAnsi="宋体" w:cs="宋体" w:hint="eastAsia"/>
                <w:kern w:val="0"/>
                <w:szCs w:val="21"/>
              </w:rPr>
              <w:t>实施乡镇</w:t>
            </w:r>
          </w:p>
          <w:p w:rsidR="00E01962" w:rsidRPr="00E01962" w:rsidRDefault="00E01962" w:rsidP="00E01962">
            <w:pPr>
              <w:widowControl/>
              <w:adjustRightInd w:val="0"/>
              <w:snapToGrid w:val="0"/>
              <w:jc w:val="center"/>
              <w:textAlignment w:val="baseline"/>
              <w:rPr>
                <w:rFonts w:ascii="宋体" w:eastAsia="宋体" w:hAnsi="宋体" w:cs="宋体"/>
                <w:kern w:val="0"/>
                <w:szCs w:val="21"/>
              </w:rPr>
            </w:pPr>
            <w:r w:rsidRPr="00E01962">
              <w:rPr>
                <w:rFonts w:ascii="宋体" w:eastAsia="宋体" w:hAnsi="宋体" w:cs="宋体" w:hint="eastAsia"/>
                <w:kern w:val="0"/>
                <w:szCs w:val="21"/>
              </w:rPr>
              <w:t>名称</w:t>
            </w:r>
          </w:p>
        </w:tc>
        <w:tc>
          <w:tcPr>
            <w:tcW w:w="4361" w:type="dxa"/>
            <w:vAlign w:val="center"/>
          </w:tcPr>
          <w:p w:rsidR="00E01962" w:rsidRPr="00E01962" w:rsidRDefault="00E01962" w:rsidP="00E01962">
            <w:pPr>
              <w:widowControl/>
              <w:adjustRightInd w:val="0"/>
              <w:snapToGrid w:val="0"/>
              <w:jc w:val="center"/>
              <w:textAlignment w:val="baseline"/>
              <w:rPr>
                <w:rFonts w:ascii="宋体" w:eastAsia="宋体" w:hAnsi="宋体" w:cs="宋体"/>
                <w:kern w:val="0"/>
                <w:szCs w:val="21"/>
              </w:rPr>
            </w:pPr>
            <w:r w:rsidRPr="00E01962">
              <w:rPr>
                <w:rFonts w:ascii="宋体" w:eastAsia="宋体" w:hAnsi="宋体" w:cs="宋体" w:hint="eastAsia"/>
                <w:kern w:val="0"/>
                <w:szCs w:val="21"/>
              </w:rPr>
              <w:t>机械化开沟起垄作业任务面积（亩）</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kern w:val="0"/>
                <w:szCs w:val="21"/>
              </w:rPr>
            </w:pPr>
            <w:r w:rsidRPr="00E01962">
              <w:rPr>
                <w:rFonts w:ascii="宋体" w:eastAsia="宋体" w:hAnsi="宋体" w:cs="宋体" w:hint="eastAsia"/>
                <w:kern w:val="0"/>
                <w:szCs w:val="21"/>
              </w:rPr>
              <w:t>备注</w:t>
            </w: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szCs w:val="21"/>
              </w:rPr>
            </w:pPr>
            <w:r w:rsidRPr="00E01962">
              <w:rPr>
                <w:rFonts w:ascii="宋体" w:eastAsia="宋体" w:hAnsi="宋体" w:cs="宋体" w:hint="eastAsia"/>
                <w:kern w:val="0"/>
                <w:szCs w:val="21"/>
                <w:lang/>
              </w:rPr>
              <w:t>1</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安平镇</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4679</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2</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承坪乡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1889</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3</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龙海镇</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1643</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4</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金紫仙镇</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4990</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5</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竹山乡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1384</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6</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平背乡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2769</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7</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灵官镇</w:t>
            </w:r>
          </w:p>
        </w:tc>
        <w:tc>
          <w:tcPr>
            <w:tcW w:w="4361" w:type="dxa"/>
            <w:vAlign w:val="center"/>
          </w:tcPr>
          <w:p w:rsidR="00E01962" w:rsidRPr="00E01962" w:rsidRDefault="00E01962" w:rsidP="00E01962">
            <w:pPr>
              <w:widowControl/>
              <w:jc w:val="center"/>
              <w:textAlignment w:val="center"/>
              <w:rPr>
                <w:rFonts w:ascii="宋体" w:eastAsia="宋体" w:hAnsi="宋体" w:cs="宋体"/>
                <w:szCs w:val="21"/>
              </w:rPr>
            </w:pPr>
            <w:r w:rsidRPr="00E01962">
              <w:rPr>
                <w:rFonts w:ascii="宋体" w:eastAsia="宋体" w:hAnsi="宋体" w:cs="宋体" w:hint="eastAsia"/>
                <w:kern w:val="0"/>
                <w:szCs w:val="21"/>
                <w:lang/>
              </w:rPr>
              <w:t>2313</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8</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华王乡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1220</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9</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永乐江镇</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10950</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10</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渡口乡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3662</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11</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龙市乡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1769</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12</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牌楼乡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5553</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13</w:t>
            </w:r>
          </w:p>
        </w:tc>
        <w:tc>
          <w:tcPr>
            <w:tcW w:w="2149"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洋际乡</w:t>
            </w: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2179</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r w:rsidR="00E01962" w:rsidRPr="00E01962" w:rsidTr="00B22279">
        <w:trPr>
          <w:trHeight w:val="567"/>
          <w:jc w:val="center"/>
        </w:trPr>
        <w:tc>
          <w:tcPr>
            <w:tcW w:w="1270"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r w:rsidRPr="00E01962">
              <w:rPr>
                <w:rFonts w:ascii="宋体" w:eastAsia="宋体" w:hAnsi="宋体" w:cs="宋体" w:hint="eastAsia"/>
                <w:kern w:val="0"/>
                <w:szCs w:val="21"/>
              </w:rPr>
              <w:t>合计</w:t>
            </w:r>
          </w:p>
        </w:tc>
        <w:tc>
          <w:tcPr>
            <w:tcW w:w="2149"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c>
          <w:tcPr>
            <w:tcW w:w="4361" w:type="dxa"/>
            <w:vAlign w:val="center"/>
          </w:tcPr>
          <w:p w:rsidR="00E01962" w:rsidRPr="00E01962" w:rsidRDefault="00E01962" w:rsidP="00E01962">
            <w:pPr>
              <w:widowControl/>
              <w:jc w:val="center"/>
              <w:textAlignment w:val="center"/>
              <w:rPr>
                <w:rFonts w:ascii="宋体" w:eastAsia="宋体" w:hAnsi="宋体" w:cs="宋体" w:hint="eastAsia"/>
                <w:szCs w:val="21"/>
              </w:rPr>
            </w:pPr>
            <w:r w:rsidRPr="00E01962">
              <w:rPr>
                <w:rFonts w:ascii="宋体" w:eastAsia="宋体" w:hAnsi="宋体" w:cs="宋体" w:hint="eastAsia"/>
                <w:kern w:val="0"/>
                <w:szCs w:val="21"/>
                <w:lang/>
              </w:rPr>
              <w:t>45000</w:t>
            </w:r>
          </w:p>
        </w:tc>
        <w:tc>
          <w:tcPr>
            <w:tcW w:w="1538" w:type="dxa"/>
            <w:vAlign w:val="center"/>
          </w:tcPr>
          <w:p w:rsidR="00E01962" w:rsidRPr="00E01962" w:rsidRDefault="00E01962" w:rsidP="00E01962">
            <w:pPr>
              <w:widowControl/>
              <w:adjustRightInd w:val="0"/>
              <w:snapToGrid w:val="0"/>
              <w:jc w:val="center"/>
              <w:textAlignment w:val="baseline"/>
              <w:rPr>
                <w:rFonts w:ascii="宋体" w:eastAsia="宋体" w:hAnsi="宋体" w:cs="宋体" w:hint="eastAsia"/>
                <w:kern w:val="0"/>
                <w:szCs w:val="21"/>
              </w:rPr>
            </w:pPr>
          </w:p>
        </w:tc>
      </w:tr>
    </w:tbl>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r w:rsidRPr="00E01962">
        <w:rPr>
          <w:rFonts w:ascii="Times New Roman" w:eastAsia="宋体" w:hAnsi="Times New Roman" w:cs="Times New Roman" w:hint="eastAsia"/>
          <w:szCs w:val="24"/>
        </w:rPr>
        <w:lastRenderedPageBreak/>
        <w:t>三、</w:t>
      </w:r>
    </w:p>
    <w:p w:rsidR="00E01962" w:rsidRPr="00E01962" w:rsidRDefault="00E01962" w:rsidP="00E01962">
      <w:pPr>
        <w:keepNext/>
        <w:spacing w:line="360" w:lineRule="auto"/>
        <w:outlineLvl w:val="0"/>
        <w:rPr>
          <w:rFonts w:ascii="宋体" w:eastAsia="宋体" w:hAnsi="宋体" w:cs="宋体"/>
          <w:b/>
          <w:bCs/>
          <w:szCs w:val="24"/>
        </w:rPr>
      </w:pPr>
      <w:r w:rsidRPr="00E01962">
        <w:rPr>
          <w:rFonts w:ascii="宋体" w:eastAsia="宋体" w:hAnsi="宋体" w:cs="宋体"/>
          <w:b/>
          <w:bCs/>
          <w:szCs w:val="24"/>
        </w:rPr>
        <w:t>三、</w:t>
      </w:r>
      <w:r w:rsidRPr="00E01962">
        <w:rPr>
          <w:rFonts w:ascii="宋体" w:eastAsia="宋体" w:hAnsi="宋体" w:cs="宋体" w:hint="eastAsia"/>
          <w:b/>
          <w:bCs/>
          <w:szCs w:val="24"/>
        </w:rPr>
        <w:t>质量要求</w:t>
      </w:r>
    </w:p>
    <w:p w:rsidR="00E01962" w:rsidRPr="00E01962" w:rsidRDefault="00E01962" w:rsidP="00E01962">
      <w:pPr>
        <w:spacing w:line="360" w:lineRule="auto"/>
        <w:rPr>
          <w:rFonts w:ascii="Times New Roman" w:eastAsia="宋体" w:hAnsi="Times New Roman" w:cs="Times New Roman"/>
          <w:b/>
          <w:bCs/>
          <w:szCs w:val="24"/>
        </w:rPr>
      </w:pPr>
      <w:r w:rsidRPr="00E01962">
        <w:rPr>
          <w:rFonts w:ascii="Times New Roman" w:eastAsia="宋体" w:hAnsi="Times New Roman" w:cs="Times New Roman" w:hint="eastAsia"/>
          <w:szCs w:val="24"/>
        </w:rPr>
        <w:t>1</w:t>
      </w:r>
      <w:r w:rsidRPr="00E01962">
        <w:rPr>
          <w:rFonts w:ascii="Times New Roman" w:eastAsia="宋体" w:hAnsi="Times New Roman" w:cs="Times New Roman" w:hint="eastAsia"/>
          <w:szCs w:val="24"/>
        </w:rPr>
        <w:t>、示范任务面积分配到乡镇，各乡镇按照创建</w:t>
      </w:r>
      <w:r w:rsidRPr="00E01962">
        <w:rPr>
          <w:rFonts w:ascii="Times New Roman" w:eastAsia="宋体" w:hAnsi="Times New Roman" w:cs="Times New Roman" w:hint="eastAsia"/>
          <w:szCs w:val="24"/>
        </w:rPr>
        <w:t>1</w:t>
      </w:r>
      <w:r w:rsidRPr="00E01962">
        <w:rPr>
          <w:rFonts w:ascii="Times New Roman" w:eastAsia="宋体" w:hAnsi="Times New Roman" w:cs="Times New Roman" w:hint="eastAsia"/>
          <w:szCs w:val="24"/>
        </w:rPr>
        <w:t>个以上连片千亩示范片、示范村面积必须超</w:t>
      </w:r>
      <w:r w:rsidRPr="00E01962">
        <w:rPr>
          <w:rFonts w:ascii="Times New Roman" w:eastAsia="宋体" w:hAnsi="Times New Roman" w:cs="Times New Roman" w:hint="eastAsia"/>
          <w:szCs w:val="24"/>
        </w:rPr>
        <w:t>100</w:t>
      </w:r>
      <w:r w:rsidRPr="00E01962">
        <w:rPr>
          <w:rFonts w:ascii="Times New Roman" w:eastAsia="宋体" w:hAnsi="Times New Roman" w:cs="Times New Roman" w:hint="eastAsia"/>
          <w:szCs w:val="24"/>
        </w:rPr>
        <w:t>亩原则安排示范村作业面积，优先安排严格管控区的油菜面积。</w:t>
      </w:r>
    </w:p>
    <w:p w:rsidR="00E01962" w:rsidRPr="00E01962" w:rsidRDefault="00E01962" w:rsidP="00E01962">
      <w:pPr>
        <w:spacing w:line="360" w:lineRule="auto"/>
        <w:rPr>
          <w:rFonts w:ascii="Times New Roman" w:eastAsia="宋体" w:hAnsi="Times New Roman" w:cs="Times New Roman"/>
          <w:szCs w:val="24"/>
        </w:rPr>
      </w:pPr>
      <w:r w:rsidRPr="00E01962">
        <w:rPr>
          <w:rFonts w:ascii="Times New Roman" w:eastAsia="宋体" w:hAnsi="Times New Roman" w:cs="Times New Roman" w:hint="eastAsia"/>
          <w:szCs w:val="24"/>
        </w:rPr>
        <w:t>2</w:t>
      </w:r>
      <w:r w:rsidRPr="00E01962">
        <w:rPr>
          <w:rFonts w:ascii="Times New Roman" w:eastAsia="宋体" w:hAnsi="Times New Roman" w:cs="Times New Roman" w:hint="eastAsia"/>
          <w:szCs w:val="24"/>
        </w:rPr>
        <w:t>、中标单位的作业机械要安装北斗终端，由农机作业监测系统出具作业面积清单，日常作业面积登记由农户</w:t>
      </w:r>
      <w:r w:rsidRPr="00E01962">
        <w:rPr>
          <w:rFonts w:ascii="Times New Roman" w:eastAsia="宋体" w:hAnsi="Times New Roman" w:cs="Times New Roman" w:hint="eastAsia"/>
          <w:kern w:val="0"/>
          <w:szCs w:val="21"/>
          <w:lang/>
        </w:rPr>
        <w:t>现场签字确认</w:t>
      </w:r>
      <w:r w:rsidRPr="00E01962">
        <w:rPr>
          <w:rFonts w:ascii="Times New Roman" w:eastAsia="宋体" w:hAnsi="Times New Roman" w:cs="Times New Roman" w:hint="eastAsia"/>
          <w:szCs w:val="24"/>
        </w:rPr>
        <w:t>、</w:t>
      </w:r>
      <w:r w:rsidRPr="00E01962">
        <w:rPr>
          <w:rFonts w:ascii="Times New Roman" w:eastAsia="宋体" w:hAnsi="Times New Roman" w:cs="Times New Roman" w:hint="eastAsia"/>
          <w:kern w:val="0"/>
          <w:szCs w:val="21"/>
          <w:lang/>
        </w:rPr>
        <w:t>乡村负责审核</w:t>
      </w:r>
      <w:r w:rsidRPr="00E01962">
        <w:rPr>
          <w:rFonts w:ascii="Times New Roman" w:eastAsia="宋体" w:hAnsi="Times New Roman" w:cs="Times New Roman" w:hint="eastAsia"/>
          <w:szCs w:val="24"/>
        </w:rPr>
        <w:t>。</w:t>
      </w:r>
    </w:p>
    <w:p w:rsidR="00E01962" w:rsidRPr="00E01962" w:rsidRDefault="00E01962" w:rsidP="00E01962">
      <w:pPr>
        <w:spacing w:line="360" w:lineRule="auto"/>
        <w:rPr>
          <w:rFonts w:ascii="Times New Roman" w:eastAsia="宋体" w:hAnsi="Times New Roman" w:cs="Times New Roman"/>
          <w:szCs w:val="24"/>
        </w:rPr>
      </w:pPr>
      <w:r w:rsidRPr="00E01962">
        <w:rPr>
          <w:rFonts w:ascii="Times New Roman" w:eastAsia="宋体" w:hAnsi="Times New Roman" w:cs="Times New Roman" w:hint="eastAsia"/>
          <w:szCs w:val="24"/>
        </w:rPr>
        <w:t>3</w:t>
      </w:r>
      <w:r w:rsidRPr="00E01962">
        <w:rPr>
          <w:rFonts w:ascii="Times New Roman" w:eastAsia="宋体" w:hAnsi="Times New Roman" w:cs="Times New Roman" w:hint="eastAsia"/>
          <w:szCs w:val="24"/>
        </w:rPr>
        <w:t>、开沟起垄质量要求开厢整齐，厢面宽不得大于</w:t>
      </w:r>
      <w:r w:rsidRPr="00E01962">
        <w:rPr>
          <w:rFonts w:ascii="Times New Roman" w:eastAsia="宋体" w:hAnsi="Times New Roman" w:cs="Times New Roman" w:hint="eastAsia"/>
          <w:szCs w:val="24"/>
        </w:rPr>
        <w:t>2</w:t>
      </w:r>
      <w:r w:rsidRPr="00E01962">
        <w:rPr>
          <w:rFonts w:ascii="Times New Roman" w:eastAsia="宋体" w:hAnsi="Times New Roman" w:cs="Times New Roman" w:hint="eastAsia"/>
          <w:szCs w:val="24"/>
        </w:rPr>
        <w:t>米，厢沟深度不得小于</w:t>
      </w:r>
      <w:r w:rsidRPr="00E01962">
        <w:rPr>
          <w:rFonts w:ascii="Times New Roman" w:eastAsia="宋体" w:hAnsi="Times New Roman" w:cs="Times New Roman" w:hint="eastAsia"/>
          <w:szCs w:val="24"/>
        </w:rPr>
        <w:t>25</w:t>
      </w:r>
      <w:r w:rsidRPr="00E01962">
        <w:rPr>
          <w:rFonts w:ascii="Times New Roman" w:eastAsia="宋体" w:hAnsi="Times New Roman" w:cs="Times New Roman" w:hint="eastAsia"/>
          <w:szCs w:val="24"/>
        </w:rPr>
        <w:t>公分。完工后能保证沟沟相通，排水通畅，田间不渍水，确保作业质量。</w:t>
      </w:r>
    </w:p>
    <w:p w:rsidR="00E01962" w:rsidRPr="00E01962" w:rsidRDefault="00E01962" w:rsidP="00E01962">
      <w:pPr>
        <w:spacing w:line="360" w:lineRule="auto"/>
        <w:rPr>
          <w:rFonts w:ascii="Times New Roman" w:eastAsia="宋体" w:hAnsi="Times New Roman" w:cs="Times New Roman"/>
          <w:szCs w:val="24"/>
        </w:rPr>
      </w:pPr>
      <w:r w:rsidRPr="00E01962">
        <w:rPr>
          <w:rFonts w:ascii="Times New Roman" w:eastAsia="宋体" w:hAnsi="Times New Roman" w:cs="Times New Roman" w:hint="eastAsia"/>
          <w:szCs w:val="24"/>
        </w:rPr>
        <w:t>4</w:t>
      </w:r>
      <w:r w:rsidRPr="00E01962">
        <w:rPr>
          <w:rFonts w:ascii="Times New Roman" w:eastAsia="宋体" w:hAnsi="Times New Roman" w:cs="Times New Roman" w:hint="eastAsia"/>
          <w:szCs w:val="24"/>
        </w:rPr>
        <w:t>、完工后能保证排水通畅，田间不渍水。</w:t>
      </w:r>
      <w:r w:rsidRPr="00E01962">
        <w:rPr>
          <w:rFonts w:ascii="Times New Roman" w:eastAsia="宋体" w:hAnsi="Times New Roman" w:cs="Times New Roman" w:hint="eastAsia"/>
          <w:szCs w:val="24"/>
        </w:rPr>
        <w:t xml:space="preserve"> </w:t>
      </w:r>
    </w:p>
    <w:p w:rsidR="00E01962" w:rsidRPr="00E01962" w:rsidRDefault="00E01962" w:rsidP="00E01962">
      <w:pPr>
        <w:spacing w:line="360" w:lineRule="auto"/>
        <w:rPr>
          <w:rFonts w:ascii="Times New Roman" w:eastAsia="宋体" w:hAnsi="Times New Roman" w:cs="Times New Roman" w:hint="eastAsia"/>
          <w:szCs w:val="24"/>
        </w:rPr>
      </w:pPr>
      <w:r w:rsidRPr="00E01962">
        <w:rPr>
          <w:rFonts w:ascii="Times New Roman" w:eastAsia="宋体" w:hAnsi="Times New Roman" w:cs="Times New Roman" w:hint="eastAsia"/>
          <w:szCs w:val="24"/>
        </w:rPr>
        <w:t>5</w:t>
      </w:r>
      <w:r w:rsidRPr="00E01962">
        <w:rPr>
          <w:rFonts w:ascii="Times New Roman" w:eastAsia="宋体" w:hAnsi="Times New Roman" w:cs="Times New Roman" w:hint="eastAsia"/>
          <w:szCs w:val="24"/>
        </w:rPr>
        <w:t>、整体作业过程中，每台机械必须自始至终悬挂一条政策性宣传标语，并保持其清晰可见。</w:t>
      </w:r>
    </w:p>
    <w:p w:rsidR="00E01962" w:rsidRPr="00E01962" w:rsidRDefault="00E01962" w:rsidP="00E01962">
      <w:pPr>
        <w:spacing w:line="360" w:lineRule="auto"/>
        <w:rPr>
          <w:rFonts w:ascii="Times New Roman" w:eastAsia="宋体" w:hAnsi="Times New Roman" w:cs="Times New Roman"/>
          <w:szCs w:val="24"/>
        </w:rPr>
      </w:pPr>
    </w:p>
    <w:p w:rsidR="00E01962" w:rsidRPr="00E01962" w:rsidRDefault="00E01962" w:rsidP="00E01962">
      <w:pPr>
        <w:spacing w:line="360" w:lineRule="auto"/>
        <w:rPr>
          <w:rFonts w:ascii="Times New Roman" w:eastAsia="宋体" w:hAnsi="Times New Roman" w:cs="Times New Roman"/>
          <w:b/>
          <w:szCs w:val="24"/>
        </w:rPr>
      </w:pPr>
      <w:r w:rsidRPr="00E01962">
        <w:rPr>
          <w:rFonts w:ascii="Times New Roman" w:eastAsia="宋体" w:hAnsi="Times New Roman" w:cs="Times New Roman"/>
          <w:b/>
          <w:szCs w:val="24"/>
        </w:rPr>
        <w:t>四、实施方案</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szCs w:val="21"/>
        </w:rPr>
      </w:pPr>
      <w:r w:rsidRPr="00E01962">
        <w:rPr>
          <w:rFonts w:ascii="宋体" w:eastAsia="宋体" w:hAnsi="宋体" w:cs="仿宋" w:hint="eastAsia"/>
          <w:szCs w:val="21"/>
        </w:rPr>
        <w:t>根据《湖南省财政厅关于下达2026年产粮（油）大县、制种大县、商品粮大省奖励资金的通知》（湘财预〔2026〕113号）文件精神、湖南省安仁县2026年菜籽油大县奖励资金申报材料、实施方案要求</w:t>
      </w:r>
      <w:r w:rsidRPr="00E01962">
        <w:rPr>
          <w:rFonts w:ascii="宋体" w:eastAsia="宋体" w:hAnsi="宋体" w:cs="Times New Roman" w:hint="eastAsia"/>
          <w:szCs w:val="21"/>
        </w:rPr>
        <w:t>和2026年菜籽油大县专项资金分配方案，为做好2026年我县冬种油菜示范创建工作，有效扩大油菜种植面积，以确保全县完成油菜种植任务，决定实施政府采购标准化开沟起垄油菜田农机作业服务项目，现结合安仁实际，特制定以下实施方案。</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kern w:val="0"/>
          <w:szCs w:val="21"/>
        </w:rPr>
      </w:pPr>
      <w:r w:rsidRPr="00E01962">
        <w:rPr>
          <w:rFonts w:ascii="宋体" w:eastAsia="宋体" w:hAnsi="宋体" w:cs="Times New Roman" w:hint="eastAsia"/>
          <w:kern w:val="0"/>
          <w:szCs w:val="21"/>
        </w:rPr>
        <w:t>一、目标任务</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szCs w:val="21"/>
        </w:rPr>
      </w:pPr>
      <w:r w:rsidRPr="00E01962">
        <w:rPr>
          <w:rFonts w:ascii="宋体" w:eastAsia="宋体" w:hAnsi="宋体" w:cs="Times New Roman" w:hint="eastAsia"/>
          <w:szCs w:val="21"/>
        </w:rPr>
        <w:t>全县完成4.5万亩标准化开沟起垄油菜田农机作业面积。</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kern w:val="0"/>
          <w:szCs w:val="21"/>
        </w:rPr>
      </w:pPr>
      <w:r w:rsidRPr="00E01962">
        <w:rPr>
          <w:rFonts w:ascii="宋体" w:eastAsia="宋体" w:hAnsi="宋体" w:cs="Times New Roman" w:hint="eastAsia"/>
          <w:kern w:val="0"/>
          <w:szCs w:val="21"/>
        </w:rPr>
        <w:t>二、实施内容</w:t>
      </w:r>
    </w:p>
    <w:p w:rsidR="00E01962" w:rsidRPr="00E01962" w:rsidRDefault="00E01962" w:rsidP="00E01962">
      <w:pPr>
        <w:adjustRightInd w:val="0"/>
        <w:snapToGrid w:val="0"/>
        <w:spacing w:line="360" w:lineRule="auto"/>
        <w:ind w:firstLineChars="200" w:firstLine="422"/>
        <w:rPr>
          <w:rFonts w:ascii="宋体" w:eastAsia="宋体" w:hAnsi="宋体" w:cs="Times New Roman" w:hint="eastAsia"/>
          <w:b/>
          <w:bCs/>
          <w:szCs w:val="21"/>
        </w:rPr>
      </w:pPr>
      <w:r w:rsidRPr="00E01962">
        <w:rPr>
          <w:rFonts w:ascii="宋体" w:eastAsia="宋体" w:hAnsi="宋体" w:cs="Times New Roman" w:hint="eastAsia"/>
          <w:b/>
          <w:bCs/>
          <w:szCs w:val="21"/>
        </w:rPr>
        <w:t>（一）实施范围</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szCs w:val="21"/>
        </w:rPr>
      </w:pPr>
      <w:r w:rsidRPr="00E01962">
        <w:rPr>
          <w:rFonts w:ascii="宋体" w:eastAsia="宋体" w:hAnsi="宋体" w:cs="Times New Roman" w:hint="eastAsia"/>
          <w:szCs w:val="21"/>
        </w:rPr>
        <w:t>在全县13个乡镇实施，示范任务面积依据各乡镇油菜种植面积申报面积按照统一比例分配到乡镇。按照全县创建省级万亩示范片，各乡镇创建1个以上连片千亩示范片、示范村面积必须超100亩原则安排示范村作业面积。优先安排严格管控区的油菜面积。</w:t>
      </w:r>
    </w:p>
    <w:p w:rsidR="00E01962" w:rsidRPr="00E01962" w:rsidRDefault="00E01962" w:rsidP="00E01962">
      <w:pPr>
        <w:adjustRightInd w:val="0"/>
        <w:snapToGrid w:val="0"/>
        <w:spacing w:line="360" w:lineRule="auto"/>
        <w:ind w:firstLineChars="200" w:firstLine="422"/>
        <w:rPr>
          <w:rFonts w:ascii="宋体" w:eastAsia="宋体" w:hAnsi="宋体" w:cs="Times New Roman" w:hint="eastAsia"/>
          <w:b/>
          <w:bCs/>
          <w:szCs w:val="21"/>
        </w:rPr>
      </w:pPr>
      <w:r w:rsidRPr="00E01962">
        <w:rPr>
          <w:rFonts w:ascii="宋体" w:eastAsia="宋体" w:hAnsi="宋体" w:cs="Times New Roman" w:hint="eastAsia"/>
          <w:b/>
          <w:bCs/>
          <w:szCs w:val="21"/>
        </w:rPr>
        <w:t>（二）实施要求</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szCs w:val="21"/>
        </w:rPr>
      </w:pPr>
      <w:r w:rsidRPr="00E01962">
        <w:rPr>
          <w:rFonts w:ascii="宋体" w:eastAsia="宋体" w:hAnsi="宋体" w:cs="Times New Roman" w:hint="eastAsia"/>
          <w:szCs w:val="21"/>
        </w:rPr>
        <w:t>中标单位须配合乡、村搞好油菜</w:t>
      </w:r>
      <w:r w:rsidRPr="00E01962">
        <w:rPr>
          <w:rFonts w:ascii="宋体" w:eastAsia="宋体" w:hAnsi="宋体" w:cs="宋体" w:hint="eastAsia"/>
          <w:szCs w:val="21"/>
        </w:rPr>
        <w:t>示范片的创建工作，确保示范片的油菜种植户均获得项目相应支持。</w:t>
      </w:r>
      <w:r w:rsidRPr="00E01962">
        <w:rPr>
          <w:rFonts w:ascii="宋体" w:eastAsia="宋体" w:hAnsi="宋体" w:cs="Times New Roman" w:hint="eastAsia"/>
          <w:szCs w:val="21"/>
        </w:rPr>
        <w:t>日常作业面积登记必须由农户签字确认并及时上报工作进度，乡、村两级负责作业面积的核实认定，农业农村局进行5%面积的抽验，合格才能报账。</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szCs w:val="21"/>
        </w:rPr>
      </w:pPr>
      <w:r w:rsidRPr="00E01962">
        <w:rPr>
          <w:rFonts w:ascii="宋体" w:eastAsia="宋体" w:hAnsi="宋体" w:cs="Times New Roman" w:hint="eastAsia"/>
          <w:szCs w:val="21"/>
        </w:rPr>
        <w:t>开沟起垄质量要求开厢整齐，厢面宽不得大于2米，厢沟深度不得小于25公分，完工后能保证沟沟相通，排水通畅，田间不渍水，确保作业质量。</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kern w:val="0"/>
          <w:szCs w:val="21"/>
        </w:rPr>
      </w:pPr>
      <w:r w:rsidRPr="00E01962">
        <w:rPr>
          <w:rFonts w:ascii="宋体" w:eastAsia="宋体" w:hAnsi="宋体" w:cs="Times New Roman" w:hint="eastAsia"/>
          <w:kern w:val="0"/>
          <w:szCs w:val="21"/>
        </w:rPr>
        <w:t>三、实施步骤</w:t>
      </w:r>
    </w:p>
    <w:p w:rsidR="00E01962" w:rsidRPr="00E01962" w:rsidRDefault="00E01962" w:rsidP="00E01962">
      <w:pPr>
        <w:spacing w:line="360" w:lineRule="auto"/>
        <w:ind w:firstLineChars="200" w:firstLine="422"/>
        <w:rPr>
          <w:rFonts w:ascii="宋体" w:eastAsia="宋体" w:hAnsi="宋体" w:cs="Times New Roman" w:hint="eastAsia"/>
          <w:szCs w:val="21"/>
        </w:rPr>
      </w:pPr>
      <w:r w:rsidRPr="00E01962">
        <w:rPr>
          <w:rFonts w:ascii="宋体" w:eastAsia="宋体" w:hAnsi="宋体" w:cs="Times New Roman" w:hint="eastAsia"/>
          <w:b/>
          <w:bCs/>
          <w:szCs w:val="21"/>
        </w:rPr>
        <w:t>（一）及早任务部署。</w:t>
      </w:r>
      <w:r w:rsidRPr="00E01962">
        <w:rPr>
          <w:rFonts w:ascii="宋体" w:eastAsia="宋体" w:hAnsi="宋体" w:cs="Times New Roman" w:hint="eastAsia"/>
          <w:szCs w:val="21"/>
        </w:rPr>
        <w:t>各乡镇组织召开标准化开沟起垄油菜田农机作业服务政府采购项</w:t>
      </w:r>
      <w:r w:rsidRPr="00E01962">
        <w:rPr>
          <w:rFonts w:ascii="宋体" w:eastAsia="宋体" w:hAnsi="宋体" w:cs="Times New Roman" w:hint="eastAsia"/>
          <w:szCs w:val="21"/>
        </w:rPr>
        <w:lastRenderedPageBreak/>
        <w:t>目实施部署会议，明确各村实施任务、实施方式。</w:t>
      </w:r>
    </w:p>
    <w:p w:rsidR="00E01962" w:rsidRPr="00E01962" w:rsidRDefault="00E01962" w:rsidP="00E01962">
      <w:pPr>
        <w:adjustRightInd w:val="0"/>
        <w:snapToGrid w:val="0"/>
        <w:spacing w:line="360" w:lineRule="auto"/>
        <w:ind w:firstLineChars="200" w:firstLine="422"/>
        <w:rPr>
          <w:rFonts w:ascii="宋体" w:eastAsia="宋体" w:hAnsi="宋体" w:cs="Times New Roman" w:hint="eastAsia"/>
          <w:szCs w:val="21"/>
        </w:rPr>
      </w:pPr>
      <w:r w:rsidRPr="00E01962">
        <w:rPr>
          <w:rFonts w:ascii="宋体" w:eastAsia="宋体" w:hAnsi="宋体" w:cs="Times New Roman" w:hint="eastAsia"/>
          <w:b/>
          <w:bCs/>
          <w:szCs w:val="21"/>
        </w:rPr>
        <w:t>（二）制定任务清单</w:t>
      </w:r>
      <w:r w:rsidRPr="00E01962">
        <w:rPr>
          <w:rFonts w:ascii="宋体" w:eastAsia="宋体" w:hAnsi="宋体" w:cs="Times New Roman"/>
          <w:szCs w:val="21"/>
        </w:rPr>
        <w:t>。</w:t>
      </w:r>
      <w:r w:rsidRPr="00E01962">
        <w:rPr>
          <w:rFonts w:ascii="宋体" w:eastAsia="宋体" w:hAnsi="宋体" w:cs="Times New Roman" w:hint="eastAsia"/>
          <w:szCs w:val="21"/>
        </w:rPr>
        <w:t>各乡镇要召开动员大户，科学安排，根据分配的任务面积上报项目实施地点和项目作业面积清单。</w:t>
      </w:r>
    </w:p>
    <w:p w:rsidR="00E01962" w:rsidRPr="00E01962" w:rsidRDefault="00E01962" w:rsidP="00E01962">
      <w:pPr>
        <w:adjustRightInd w:val="0"/>
        <w:snapToGrid w:val="0"/>
        <w:spacing w:line="360" w:lineRule="auto"/>
        <w:ind w:firstLineChars="200" w:firstLine="422"/>
        <w:rPr>
          <w:rFonts w:ascii="宋体" w:eastAsia="宋体" w:hAnsi="宋体" w:cs="Times New Roman" w:hint="eastAsia"/>
          <w:szCs w:val="21"/>
        </w:rPr>
      </w:pPr>
      <w:r w:rsidRPr="00E01962">
        <w:rPr>
          <w:rFonts w:ascii="宋体" w:eastAsia="宋体" w:hAnsi="宋体" w:cs="Times New Roman" w:hint="eastAsia"/>
          <w:b/>
          <w:bCs/>
          <w:szCs w:val="21"/>
        </w:rPr>
        <w:t>（三）积极开展作业。</w:t>
      </w:r>
      <w:r w:rsidRPr="00E01962">
        <w:rPr>
          <w:rFonts w:ascii="宋体" w:eastAsia="宋体" w:hAnsi="宋体" w:cs="Times New Roman" w:hint="eastAsia"/>
          <w:szCs w:val="21"/>
        </w:rPr>
        <w:t>中标单位和各乡镇、相关村及时组织田间作业，据实填报日常作业清单。任务面积以农户签字确认与乡、村审核的日常作业清单面积为准。</w:t>
      </w:r>
      <w:r w:rsidRPr="00E01962">
        <w:rPr>
          <w:rFonts w:ascii="宋体" w:eastAsia="宋体" w:hAnsi="宋体" w:cs="Times New Roman" w:hint="eastAsia"/>
          <w:kern w:val="0"/>
          <w:szCs w:val="21"/>
        </w:rPr>
        <w:t>农机作业监测系统平台作业面积清单为辅助资料，其面积不得小于</w:t>
      </w:r>
      <w:r w:rsidRPr="00E01962">
        <w:rPr>
          <w:rFonts w:ascii="宋体" w:eastAsia="宋体" w:hAnsi="宋体" w:cs="Times New Roman" w:hint="eastAsia"/>
          <w:szCs w:val="21"/>
        </w:rPr>
        <w:t>农户签字确认的日常作业清单面积。</w:t>
      </w:r>
    </w:p>
    <w:p w:rsidR="00E01962" w:rsidRPr="00E01962" w:rsidRDefault="00E01962" w:rsidP="00E01962">
      <w:pPr>
        <w:spacing w:line="360" w:lineRule="auto"/>
        <w:ind w:firstLineChars="196" w:firstLine="413"/>
        <w:rPr>
          <w:rFonts w:ascii="宋体" w:eastAsia="宋体" w:hAnsi="宋体" w:cs="Times New Roman" w:hint="eastAsia"/>
          <w:szCs w:val="21"/>
        </w:rPr>
      </w:pPr>
      <w:r w:rsidRPr="00E01962">
        <w:rPr>
          <w:rFonts w:ascii="宋体" w:eastAsia="宋体" w:hAnsi="宋体" w:cs="Times New Roman" w:hint="eastAsia"/>
          <w:b/>
          <w:bCs/>
          <w:szCs w:val="21"/>
        </w:rPr>
        <w:t>（四）督查指导。</w:t>
      </w:r>
      <w:r w:rsidRPr="00E01962">
        <w:rPr>
          <w:rFonts w:ascii="宋体" w:eastAsia="宋体" w:hAnsi="宋体" w:cs="Times New Roman" w:hint="eastAsia"/>
          <w:szCs w:val="21"/>
        </w:rPr>
        <w:t>县农业农村局组织农机事务中心、财政局等单位对项目实施情况进行督导检查，加强技术指导和服务。</w:t>
      </w:r>
    </w:p>
    <w:p w:rsidR="00E01962" w:rsidRPr="00E01962" w:rsidRDefault="00E01962" w:rsidP="00E01962">
      <w:pPr>
        <w:spacing w:line="360" w:lineRule="auto"/>
        <w:ind w:firstLine="642"/>
        <w:rPr>
          <w:rFonts w:ascii="宋体" w:eastAsia="宋体" w:hAnsi="宋体" w:cs="Times New Roman" w:hint="eastAsia"/>
          <w:kern w:val="0"/>
          <w:szCs w:val="21"/>
        </w:rPr>
      </w:pPr>
      <w:r w:rsidRPr="00E01962">
        <w:rPr>
          <w:rFonts w:ascii="宋体" w:eastAsia="宋体" w:hAnsi="宋体" w:cs="Times New Roman" w:hint="eastAsia"/>
          <w:b/>
          <w:bCs/>
          <w:szCs w:val="21"/>
        </w:rPr>
        <w:t>（五）</w:t>
      </w:r>
      <w:r w:rsidRPr="00E01962">
        <w:rPr>
          <w:rFonts w:ascii="宋体" w:eastAsia="宋体" w:hAnsi="宋体" w:cs="Times New Roman" w:hint="eastAsia"/>
          <w:b/>
          <w:bCs/>
          <w:kern w:val="0"/>
          <w:szCs w:val="21"/>
        </w:rPr>
        <w:t>验收复核。</w:t>
      </w:r>
      <w:r w:rsidRPr="00E01962">
        <w:rPr>
          <w:rFonts w:ascii="宋体" w:eastAsia="宋体" w:hAnsi="宋体" w:cs="Times New Roman" w:hint="eastAsia"/>
          <w:kern w:val="0"/>
          <w:szCs w:val="21"/>
        </w:rPr>
        <w:t>中标单位提交日常作业清单及农机事务中心确认的农机作业监测系统平台作业面积清单等资料，书面申请验收。县农业农村局组织第三方公司验收，会同县农机事务中心、县财政局等单位相关股室成员根据服务对象签字认可面积结合北斗监测数据对其申请资料进行核实，并按不低于5%的作业面积进行实地抽核。</w:t>
      </w:r>
    </w:p>
    <w:p w:rsidR="00E01962" w:rsidRPr="00E01962" w:rsidRDefault="00E01962" w:rsidP="00E01962">
      <w:pPr>
        <w:spacing w:line="360" w:lineRule="auto"/>
        <w:ind w:firstLine="642"/>
        <w:rPr>
          <w:rFonts w:ascii="宋体" w:eastAsia="宋体" w:hAnsi="宋体" w:cs="Times New Roman" w:hint="eastAsia"/>
          <w:kern w:val="0"/>
          <w:szCs w:val="21"/>
        </w:rPr>
      </w:pPr>
      <w:r w:rsidRPr="00E01962">
        <w:rPr>
          <w:rFonts w:ascii="宋体" w:eastAsia="宋体" w:hAnsi="宋体" w:cs="Times New Roman" w:hint="eastAsia"/>
          <w:b/>
          <w:bCs/>
          <w:szCs w:val="21"/>
        </w:rPr>
        <w:t>（六）汇总公示。</w:t>
      </w:r>
      <w:r w:rsidRPr="00E01962">
        <w:rPr>
          <w:rFonts w:ascii="宋体" w:eastAsia="宋体" w:hAnsi="宋体" w:cs="Times New Roman" w:hint="eastAsia"/>
          <w:kern w:val="0"/>
          <w:szCs w:val="21"/>
        </w:rPr>
        <w:t>验收复核后，汇总中标单位的作业面积清单在政府门户网站公示。</w:t>
      </w:r>
    </w:p>
    <w:p w:rsidR="00E01962" w:rsidRPr="00E01962" w:rsidRDefault="00E01962" w:rsidP="00E01962">
      <w:pPr>
        <w:spacing w:line="360" w:lineRule="auto"/>
        <w:ind w:firstLineChars="196" w:firstLine="413"/>
        <w:rPr>
          <w:rFonts w:ascii="宋体" w:eastAsia="宋体" w:hAnsi="宋体" w:cs="Times New Roman" w:hint="eastAsia"/>
          <w:szCs w:val="21"/>
        </w:rPr>
      </w:pPr>
      <w:r w:rsidRPr="00E01962">
        <w:rPr>
          <w:rFonts w:ascii="宋体" w:eastAsia="宋体" w:hAnsi="宋体" w:cs="Times New Roman" w:hint="eastAsia"/>
          <w:b/>
          <w:bCs/>
          <w:kern w:val="0"/>
          <w:szCs w:val="21"/>
        </w:rPr>
        <w:t>（七）兑付资金。</w:t>
      </w:r>
      <w:r w:rsidRPr="00E01962">
        <w:rPr>
          <w:rFonts w:ascii="宋体" w:eastAsia="宋体" w:hAnsi="宋体" w:cs="Times New Roman" w:hint="eastAsia"/>
          <w:szCs w:val="21"/>
        </w:rPr>
        <w:t>按照验收作业量和公开招标作业面积单价据实核算项目资金，兑付资金。</w:t>
      </w:r>
    </w:p>
    <w:p w:rsidR="00E01962" w:rsidRPr="00E01962" w:rsidRDefault="00E01962" w:rsidP="00E01962">
      <w:pPr>
        <w:adjustRightInd w:val="0"/>
        <w:snapToGrid w:val="0"/>
        <w:spacing w:line="360" w:lineRule="auto"/>
        <w:ind w:firstLineChars="200" w:firstLine="420"/>
        <w:rPr>
          <w:rFonts w:ascii="宋体" w:eastAsia="宋体" w:hAnsi="宋体" w:cs="Times New Roman" w:hint="eastAsia"/>
          <w:kern w:val="0"/>
          <w:szCs w:val="21"/>
        </w:rPr>
      </w:pPr>
      <w:r w:rsidRPr="00E01962">
        <w:rPr>
          <w:rFonts w:ascii="宋体" w:eastAsia="宋体" w:hAnsi="宋体" w:cs="Times New Roman" w:hint="eastAsia"/>
          <w:kern w:val="0"/>
          <w:szCs w:val="21"/>
        </w:rPr>
        <w:t>四、强化责任</w:t>
      </w:r>
    </w:p>
    <w:p w:rsidR="00E01962" w:rsidRPr="00E01962" w:rsidRDefault="00E01962" w:rsidP="00E01962">
      <w:pPr>
        <w:spacing w:line="360" w:lineRule="auto"/>
        <w:ind w:firstLineChars="196" w:firstLine="412"/>
        <w:rPr>
          <w:rFonts w:ascii="宋体" w:eastAsia="宋体" w:hAnsi="宋体" w:cs="Times New Roman" w:hint="eastAsia"/>
          <w:kern w:val="0"/>
          <w:szCs w:val="21"/>
        </w:rPr>
      </w:pPr>
      <w:r w:rsidRPr="00E01962">
        <w:rPr>
          <w:rFonts w:ascii="宋体" w:eastAsia="宋体" w:hAnsi="宋体" w:cs="Times New Roman" w:hint="eastAsia"/>
          <w:szCs w:val="21"/>
        </w:rPr>
        <w:t>中标单位要按时完成项目实施面积，确保项目实施质量及安全生产，对提供的所有数据、资料的真实性负责；各乡镇负责项目的具体实施，要合理规划集中连片的示范地点和作业面积，负责日常监管工作，确保项目的推广效果；县农业农村局负责项目验收复核，要做到公平公正。项目实施如出现违规、违纪情况，严肃追究责任。</w:t>
      </w:r>
    </w:p>
    <w:p w:rsidR="00E01962" w:rsidRPr="00E01962" w:rsidRDefault="00E01962" w:rsidP="00E01962">
      <w:pPr>
        <w:spacing w:line="360" w:lineRule="auto"/>
        <w:jc w:val="left"/>
        <w:rPr>
          <w:rFonts w:ascii="宋体" w:eastAsia="宋体" w:hAnsi="宋体" w:cs="宋体" w:hint="eastAsia"/>
          <w:szCs w:val="21"/>
        </w:rPr>
      </w:pPr>
    </w:p>
    <w:p w:rsidR="00E01962" w:rsidRPr="00E01962" w:rsidRDefault="00E01962" w:rsidP="00E01962">
      <w:pPr>
        <w:widowControl/>
        <w:adjustRightInd w:val="0"/>
        <w:snapToGrid w:val="0"/>
        <w:spacing w:line="360" w:lineRule="auto"/>
        <w:jc w:val="center"/>
        <w:textAlignment w:val="baseline"/>
        <w:rPr>
          <w:rFonts w:ascii="宋体" w:eastAsia="宋体" w:hAnsi="宋体" w:cs="仿宋" w:hint="eastAsia"/>
          <w:bCs/>
          <w:szCs w:val="21"/>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widowControl/>
        <w:adjustRightInd w:val="0"/>
        <w:snapToGrid w:val="0"/>
        <w:spacing w:line="360" w:lineRule="auto"/>
        <w:jc w:val="center"/>
        <w:textAlignment w:val="baseline"/>
        <w:rPr>
          <w:rFonts w:ascii="宋体" w:eastAsia="宋体" w:hAnsi="宋体" w:cs="仿宋" w:hint="eastAsia"/>
          <w:bCs/>
          <w:szCs w:val="21"/>
        </w:rPr>
      </w:pPr>
      <w:r w:rsidRPr="00E01962">
        <w:rPr>
          <w:rFonts w:ascii="宋体" w:eastAsia="宋体" w:hAnsi="宋体" w:cs="仿宋" w:hint="eastAsia"/>
          <w:bCs/>
          <w:szCs w:val="21"/>
        </w:rPr>
        <w:t>安仁县2026年</w:t>
      </w:r>
      <w:r w:rsidRPr="00E01962">
        <w:rPr>
          <w:rFonts w:ascii="宋体" w:eastAsia="宋体" w:hAnsi="宋体" w:cs="仿宋" w:hint="eastAsia"/>
          <w:bCs/>
          <w:szCs w:val="21"/>
          <w:u w:val="single"/>
        </w:rPr>
        <w:t xml:space="preserve">     </w:t>
      </w:r>
      <w:r w:rsidRPr="00E01962">
        <w:rPr>
          <w:rFonts w:ascii="宋体" w:eastAsia="宋体" w:hAnsi="宋体" w:cs="仿宋" w:hint="eastAsia"/>
          <w:bCs/>
          <w:szCs w:val="21"/>
        </w:rPr>
        <w:t>乡（镇）油菜开沟起垄农机作业服务</w:t>
      </w:r>
    </w:p>
    <w:p w:rsidR="00E01962" w:rsidRPr="00E01962" w:rsidRDefault="00E01962" w:rsidP="00E01962">
      <w:pPr>
        <w:widowControl/>
        <w:adjustRightInd w:val="0"/>
        <w:snapToGrid w:val="0"/>
        <w:spacing w:line="360" w:lineRule="auto"/>
        <w:ind w:firstLineChars="928" w:firstLine="1949"/>
        <w:textAlignment w:val="baseline"/>
        <w:rPr>
          <w:rFonts w:ascii="宋体" w:eastAsia="宋体" w:hAnsi="宋体" w:cs="仿宋" w:hint="eastAsia"/>
          <w:bCs/>
          <w:szCs w:val="21"/>
        </w:rPr>
      </w:pPr>
      <w:r w:rsidRPr="00E01962">
        <w:rPr>
          <w:rFonts w:ascii="宋体" w:eastAsia="宋体" w:hAnsi="宋体" w:cs="仿宋" w:hint="eastAsia"/>
          <w:bCs/>
          <w:szCs w:val="21"/>
        </w:rPr>
        <w:t>计划实施具体地点和面积清单</w:t>
      </w:r>
    </w:p>
    <w:p w:rsidR="00E01962" w:rsidRPr="00E01962" w:rsidRDefault="00E01962" w:rsidP="00E01962">
      <w:pPr>
        <w:widowControl/>
        <w:adjustRightInd w:val="0"/>
        <w:snapToGrid w:val="0"/>
        <w:jc w:val="center"/>
        <w:textAlignment w:val="baseline"/>
        <w:rPr>
          <w:rFonts w:ascii="宋体" w:eastAsia="宋体" w:hAnsi="宋体" w:cs="Times New Roman" w:hint="eastAsia"/>
          <w:szCs w:val="21"/>
        </w:rPr>
      </w:pPr>
    </w:p>
    <w:p w:rsidR="00E01962" w:rsidRPr="00E01962" w:rsidRDefault="00E01962" w:rsidP="00E01962">
      <w:pPr>
        <w:widowControl/>
        <w:adjustRightInd w:val="0"/>
        <w:snapToGrid w:val="0"/>
        <w:textAlignment w:val="baseline"/>
        <w:rPr>
          <w:rFonts w:ascii="宋体" w:eastAsia="宋体" w:hAnsi="宋体" w:cs="Times New Roman"/>
          <w:szCs w:val="21"/>
        </w:rPr>
      </w:pPr>
      <w:r w:rsidRPr="00E01962">
        <w:rPr>
          <w:rFonts w:ascii="宋体" w:eastAsia="宋体" w:hAnsi="宋体" w:cs="Times New Roman" w:hint="eastAsia"/>
          <w:szCs w:val="21"/>
        </w:rPr>
        <w:t>乡镇主要领导签字盖章：      乡镇分管领导签字：       填报人：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87"/>
        <w:gridCol w:w="2793"/>
        <w:gridCol w:w="2121"/>
        <w:gridCol w:w="2121"/>
      </w:tblGrid>
      <w:tr w:rsidR="00E01962" w:rsidRPr="00E01962" w:rsidTr="00B22279">
        <w:trPr>
          <w:trHeight w:val="567"/>
        </w:trPr>
        <w:tc>
          <w:tcPr>
            <w:tcW w:w="1575" w:type="dxa"/>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乡镇名称</w:t>
            </w:r>
          </w:p>
        </w:tc>
        <w:tc>
          <w:tcPr>
            <w:tcW w:w="2957" w:type="dxa"/>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示范地点</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（村）</w:t>
            </w:r>
          </w:p>
        </w:tc>
        <w:tc>
          <w:tcPr>
            <w:tcW w:w="2264" w:type="dxa"/>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示范面积</w:t>
            </w:r>
          </w:p>
        </w:tc>
        <w:tc>
          <w:tcPr>
            <w:tcW w:w="2264" w:type="dxa"/>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备注</w:t>
            </w: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szCs w:val="21"/>
              </w:rPr>
            </w:pP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r w:rsidR="00E01962" w:rsidRPr="00E01962" w:rsidTr="00B22279">
        <w:trPr>
          <w:trHeight w:val="624"/>
        </w:trPr>
        <w:tc>
          <w:tcPr>
            <w:tcW w:w="1575" w:type="dxa"/>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合计</w:t>
            </w:r>
          </w:p>
        </w:tc>
        <w:tc>
          <w:tcPr>
            <w:tcW w:w="2957"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c>
          <w:tcPr>
            <w:tcW w:w="2264" w:type="dxa"/>
            <w:vAlign w:val="center"/>
          </w:tcPr>
          <w:p w:rsidR="00E01962" w:rsidRPr="00E01962" w:rsidRDefault="00E01962" w:rsidP="00E01962">
            <w:pPr>
              <w:jc w:val="center"/>
              <w:rPr>
                <w:rFonts w:ascii="宋体" w:eastAsia="宋体" w:hAnsi="宋体" w:cs="Times New Roman"/>
                <w:szCs w:val="21"/>
              </w:rPr>
            </w:pPr>
          </w:p>
        </w:tc>
      </w:tr>
    </w:tbl>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rPr>
          <w:rFonts w:ascii="Times New Roman" w:eastAsia="宋体" w:hAnsi="Times New Roman" w:cs="Times New Roman" w:hint="eastAsia"/>
          <w:szCs w:val="24"/>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jc w:val="left"/>
        <w:rPr>
          <w:rFonts w:ascii="宋体" w:eastAsia="宋体" w:hAnsi="宋体" w:cs="Times New Roman" w:hint="eastAsia"/>
          <w:szCs w:val="21"/>
        </w:rPr>
      </w:pPr>
    </w:p>
    <w:p w:rsidR="00E01962" w:rsidRPr="00E01962" w:rsidRDefault="00E01962" w:rsidP="00E01962">
      <w:pPr>
        <w:widowControl/>
        <w:adjustRightInd w:val="0"/>
        <w:snapToGrid w:val="0"/>
        <w:jc w:val="center"/>
        <w:textAlignment w:val="baseline"/>
        <w:rPr>
          <w:rFonts w:ascii="宋体" w:eastAsia="宋体" w:hAnsi="宋体" w:cs="仿宋" w:hint="eastAsia"/>
          <w:bCs/>
          <w:szCs w:val="21"/>
        </w:rPr>
      </w:pPr>
      <w:r w:rsidRPr="00E01962">
        <w:rPr>
          <w:rFonts w:ascii="宋体" w:eastAsia="宋体" w:hAnsi="宋体" w:cs="仿宋" w:hint="eastAsia"/>
          <w:bCs/>
          <w:szCs w:val="21"/>
        </w:rPr>
        <w:t>安仁县2026年</w:t>
      </w:r>
      <w:r w:rsidRPr="00E01962">
        <w:rPr>
          <w:rFonts w:ascii="宋体" w:eastAsia="宋体" w:hAnsi="宋体" w:cs="仿宋" w:hint="eastAsia"/>
          <w:bCs/>
          <w:szCs w:val="21"/>
          <w:u w:val="single"/>
        </w:rPr>
        <w:t xml:space="preserve">     </w:t>
      </w:r>
      <w:r w:rsidRPr="00E01962">
        <w:rPr>
          <w:rFonts w:ascii="宋体" w:eastAsia="宋体" w:hAnsi="宋体" w:cs="仿宋" w:hint="eastAsia"/>
          <w:bCs/>
          <w:szCs w:val="21"/>
        </w:rPr>
        <w:t>乡（镇）油菜开沟起垄农机作业服务日常清单</w:t>
      </w:r>
    </w:p>
    <w:p w:rsidR="00E01962" w:rsidRPr="00E01962" w:rsidRDefault="00E01962" w:rsidP="00E01962">
      <w:pPr>
        <w:widowControl/>
        <w:adjustRightInd w:val="0"/>
        <w:snapToGrid w:val="0"/>
        <w:textAlignment w:val="baseline"/>
        <w:rPr>
          <w:rFonts w:ascii="宋体" w:eastAsia="宋体" w:hAnsi="宋体" w:cs="宋体" w:hint="eastAsia"/>
          <w:bCs/>
          <w:kern w:val="0"/>
          <w:szCs w:val="21"/>
        </w:rPr>
      </w:pPr>
      <w:r w:rsidRPr="00E01962">
        <w:rPr>
          <w:rFonts w:ascii="宋体" w:eastAsia="宋体" w:hAnsi="宋体" w:cs="宋体" w:hint="eastAsia"/>
          <w:bCs/>
          <w:kern w:val="0"/>
          <w:szCs w:val="21"/>
        </w:rPr>
        <w:t>北斗终端编号：</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3"/>
        <w:gridCol w:w="2191"/>
        <w:gridCol w:w="1364"/>
        <w:gridCol w:w="1605"/>
        <w:gridCol w:w="1620"/>
        <w:gridCol w:w="1740"/>
      </w:tblGrid>
      <w:tr w:rsidR="00E01962" w:rsidRPr="00E01962" w:rsidTr="00B22279">
        <w:trPr>
          <w:trHeight w:val="706"/>
        </w:trPr>
        <w:tc>
          <w:tcPr>
            <w:tcW w:w="973" w:type="dxa"/>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作业时间</w:t>
            </w:r>
          </w:p>
        </w:tc>
        <w:tc>
          <w:tcPr>
            <w:tcW w:w="3555" w:type="dxa"/>
            <w:gridSpan w:val="2"/>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作业地点</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（乡镇、村、组）</w:t>
            </w:r>
          </w:p>
        </w:tc>
        <w:tc>
          <w:tcPr>
            <w:tcW w:w="1605" w:type="dxa"/>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作业面积（亩）</w:t>
            </w:r>
          </w:p>
        </w:tc>
        <w:tc>
          <w:tcPr>
            <w:tcW w:w="1620" w:type="dxa"/>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农户</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签名</w:t>
            </w:r>
          </w:p>
        </w:tc>
        <w:tc>
          <w:tcPr>
            <w:tcW w:w="1740" w:type="dxa"/>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农户电话号码</w:t>
            </w: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510"/>
        </w:trPr>
        <w:tc>
          <w:tcPr>
            <w:tcW w:w="973" w:type="dxa"/>
          </w:tcPr>
          <w:p w:rsidR="00E01962" w:rsidRPr="00E01962" w:rsidRDefault="00E01962" w:rsidP="00E01962">
            <w:pPr>
              <w:jc w:val="center"/>
              <w:rPr>
                <w:rFonts w:ascii="宋体" w:eastAsia="宋体" w:hAnsi="宋体" w:cs="宋体"/>
                <w:b/>
                <w:szCs w:val="21"/>
              </w:rPr>
            </w:pPr>
          </w:p>
        </w:tc>
        <w:tc>
          <w:tcPr>
            <w:tcW w:w="3555" w:type="dxa"/>
            <w:gridSpan w:val="2"/>
          </w:tcPr>
          <w:p w:rsidR="00E01962" w:rsidRPr="00E01962" w:rsidRDefault="00E01962" w:rsidP="00E01962">
            <w:pPr>
              <w:jc w:val="center"/>
              <w:rPr>
                <w:rFonts w:ascii="宋体" w:eastAsia="宋体" w:hAnsi="宋体" w:cs="宋体"/>
                <w:b/>
                <w:szCs w:val="21"/>
              </w:rPr>
            </w:pPr>
          </w:p>
        </w:tc>
        <w:tc>
          <w:tcPr>
            <w:tcW w:w="1605" w:type="dxa"/>
          </w:tcPr>
          <w:p w:rsidR="00E01962" w:rsidRPr="00E01962" w:rsidRDefault="00E01962" w:rsidP="00E01962">
            <w:pPr>
              <w:jc w:val="center"/>
              <w:rPr>
                <w:rFonts w:ascii="宋体" w:eastAsia="宋体" w:hAnsi="宋体" w:cs="宋体"/>
                <w:b/>
                <w:szCs w:val="21"/>
              </w:rPr>
            </w:pPr>
          </w:p>
        </w:tc>
        <w:tc>
          <w:tcPr>
            <w:tcW w:w="1620" w:type="dxa"/>
          </w:tcPr>
          <w:p w:rsidR="00E01962" w:rsidRPr="00E01962" w:rsidRDefault="00E01962" w:rsidP="00E01962">
            <w:pPr>
              <w:jc w:val="center"/>
              <w:rPr>
                <w:rFonts w:ascii="宋体" w:eastAsia="宋体" w:hAnsi="宋体" w:cs="宋体"/>
                <w:b/>
                <w:szCs w:val="21"/>
              </w:rPr>
            </w:pPr>
          </w:p>
        </w:tc>
        <w:tc>
          <w:tcPr>
            <w:tcW w:w="1740" w:type="dxa"/>
          </w:tcPr>
          <w:p w:rsidR="00E01962" w:rsidRPr="00E01962" w:rsidRDefault="00E01962" w:rsidP="00E01962">
            <w:pPr>
              <w:jc w:val="center"/>
              <w:rPr>
                <w:rFonts w:ascii="宋体" w:eastAsia="宋体" w:hAnsi="宋体" w:cs="宋体"/>
                <w:b/>
                <w:szCs w:val="21"/>
              </w:rPr>
            </w:pPr>
          </w:p>
        </w:tc>
      </w:tr>
      <w:tr w:rsidR="00E01962" w:rsidRPr="00E01962" w:rsidTr="00B22279">
        <w:trPr>
          <w:trHeight w:val="2727"/>
        </w:trPr>
        <w:tc>
          <w:tcPr>
            <w:tcW w:w="3164" w:type="dxa"/>
            <w:gridSpan w:val="2"/>
          </w:tcPr>
          <w:p w:rsidR="00E01962" w:rsidRPr="00E01962" w:rsidRDefault="00E01962" w:rsidP="00E01962">
            <w:pPr>
              <w:rPr>
                <w:rFonts w:ascii="宋体" w:eastAsia="宋体" w:hAnsi="宋体" w:cs="宋体" w:hint="eastAsia"/>
                <w:szCs w:val="21"/>
              </w:rPr>
            </w:pPr>
          </w:p>
          <w:p w:rsidR="00E01962" w:rsidRPr="00E01962" w:rsidRDefault="00E01962" w:rsidP="00E01962">
            <w:pPr>
              <w:rPr>
                <w:rFonts w:ascii="宋体" w:eastAsia="宋体" w:hAnsi="宋体" w:cs="宋体" w:hint="eastAsia"/>
                <w:szCs w:val="21"/>
              </w:rPr>
            </w:pPr>
            <w:r w:rsidRPr="00E01962">
              <w:rPr>
                <w:rFonts w:ascii="宋体" w:eastAsia="宋体" w:hAnsi="宋体" w:cs="宋体" w:hint="eastAsia"/>
                <w:szCs w:val="21"/>
              </w:rPr>
              <w:t>农机手签字：</w:t>
            </w:r>
            <w:r w:rsidRPr="00E01962">
              <w:rPr>
                <w:rFonts w:ascii="宋体" w:eastAsia="宋体" w:hAnsi="宋体" w:cs="Calibri"/>
                <w:szCs w:val="21"/>
              </w:rPr>
              <w:t xml:space="preserve">       </w:t>
            </w:r>
          </w:p>
          <w:p w:rsidR="00E01962" w:rsidRPr="00E01962" w:rsidRDefault="00E01962" w:rsidP="00E01962">
            <w:pPr>
              <w:rPr>
                <w:rFonts w:ascii="宋体" w:eastAsia="宋体" w:hAnsi="宋体" w:cs="宋体" w:hint="eastAsia"/>
                <w:szCs w:val="21"/>
              </w:rPr>
            </w:pPr>
          </w:p>
          <w:p w:rsidR="00E01962" w:rsidRPr="00E01962" w:rsidRDefault="00E01962" w:rsidP="00E01962">
            <w:pPr>
              <w:rPr>
                <w:rFonts w:ascii="宋体" w:eastAsia="宋体" w:hAnsi="宋体" w:cs="宋体" w:hint="eastAsia"/>
                <w:szCs w:val="21"/>
              </w:rPr>
            </w:pPr>
            <w:r w:rsidRPr="00E01962">
              <w:rPr>
                <w:rFonts w:ascii="宋体" w:eastAsia="宋体" w:hAnsi="宋体" w:cs="宋体" w:hint="eastAsia"/>
                <w:szCs w:val="21"/>
              </w:rPr>
              <w:t>中标单位签字盖章：</w:t>
            </w:r>
          </w:p>
          <w:p w:rsidR="00E01962" w:rsidRPr="00E01962" w:rsidRDefault="00E01962" w:rsidP="00E01962">
            <w:pPr>
              <w:jc w:val="center"/>
              <w:rPr>
                <w:rFonts w:ascii="宋体" w:eastAsia="宋体" w:hAnsi="宋体" w:cs="宋体"/>
                <w:b/>
                <w:szCs w:val="21"/>
              </w:rPr>
            </w:pPr>
          </w:p>
        </w:tc>
        <w:tc>
          <w:tcPr>
            <w:tcW w:w="2969" w:type="dxa"/>
            <w:gridSpan w:val="2"/>
            <w:vAlign w:val="center"/>
          </w:tcPr>
          <w:p w:rsidR="00E01962" w:rsidRPr="00E01962" w:rsidRDefault="00E01962" w:rsidP="00E01962">
            <w:pPr>
              <w:rPr>
                <w:rFonts w:ascii="宋体" w:eastAsia="宋体" w:hAnsi="宋体" w:cs="宋体" w:hint="eastAsia"/>
                <w:szCs w:val="21"/>
              </w:rPr>
            </w:pPr>
            <w:r w:rsidRPr="00E01962">
              <w:rPr>
                <w:rFonts w:ascii="宋体" w:eastAsia="宋体" w:hAnsi="宋体" w:cs="宋体" w:hint="eastAsia"/>
                <w:szCs w:val="21"/>
              </w:rPr>
              <w:t>村组织签字盖章：</w:t>
            </w:r>
          </w:p>
        </w:tc>
        <w:tc>
          <w:tcPr>
            <w:tcW w:w="3360" w:type="dxa"/>
            <w:gridSpan w:val="2"/>
            <w:vAlign w:val="center"/>
          </w:tcPr>
          <w:p w:rsidR="00E01962" w:rsidRPr="00E01962" w:rsidRDefault="00E01962" w:rsidP="00E01962">
            <w:pPr>
              <w:rPr>
                <w:rFonts w:ascii="宋体" w:eastAsia="宋体" w:hAnsi="宋体" w:cs="宋体" w:hint="eastAsia"/>
                <w:szCs w:val="21"/>
              </w:rPr>
            </w:pPr>
            <w:r w:rsidRPr="00E01962">
              <w:rPr>
                <w:rFonts w:ascii="宋体" w:eastAsia="宋体" w:hAnsi="宋体" w:cs="宋体" w:hint="eastAsia"/>
                <w:szCs w:val="21"/>
              </w:rPr>
              <w:t>乡镇签字盖章：</w:t>
            </w:r>
          </w:p>
        </w:tc>
      </w:tr>
    </w:tbl>
    <w:p w:rsidR="00E01962" w:rsidRPr="00E01962" w:rsidRDefault="00E01962" w:rsidP="00E01962">
      <w:pPr>
        <w:jc w:val="center"/>
        <w:rPr>
          <w:rFonts w:ascii="宋体" w:eastAsia="宋体" w:hAnsi="宋体" w:cs="Times New Roman" w:hint="eastAsia"/>
          <w:szCs w:val="21"/>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jc w:val="center"/>
        <w:rPr>
          <w:rFonts w:ascii="宋体" w:eastAsia="宋体" w:hAnsi="宋体" w:cs="仿宋" w:hint="eastAsia"/>
          <w:bCs/>
          <w:szCs w:val="21"/>
        </w:rPr>
      </w:pPr>
    </w:p>
    <w:p w:rsidR="00E01962" w:rsidRPr="00E01962" w:rsidRDefault="00E01962" w:rsidP="00E01962">
      <w:pPr>
        <w:spacing w:after="120"/>
        <w:rPr>
          <w:rFonts w:ascii="Times New Roman" w:eastAsia="宋体" w:hAnsi="Times New Roman" w:cs="Times New Roman" w:hint="eastAsia"/>
          <w:szCs w:val="24"/>
        </w:rPr>
      </w:pPr>
    </w:p>
    <w:p w:rsidR="00E01962" w:rsidRPr="00E01962" w:rsidRDefault="00E01962" w:rsidP="00E01962">
      <w:pPr>
        <w:jc w:val="center"/>
        <w:rPr>
          <w:rFonts w:ascii="宋体" w:eastAsia="宋体" w:hAnsi="宋体" w:cs="仿宋" w:hint="eastAsia"/>
          <w:bCs/>
          <w:szCs w:val="21"/>
        </w:rPr>
      </w:pPr>
    </w:p>
    <w:p w:rsidR="00E01962" w:rsidRPr="00E01962" w:rsidRDefault="00E01962" w:rsidP="00E01962">
      <w:pPr>
        <w:jc w:val="center"/>
        <w:rPr>
          <w:rFonts w:ascii="宋体" w:eastAsia="宋体" w:hAnsi="宋体" w:cs="仿宋" w:hint="eastAsia"/>
          <w:bCs/>
          <w:szCs w:val="21"/>
        </w:rPr>
      </w:pPr>
    </w:p>
    <w:p w:rsidR="00E01962" w:rsidRPr="00E01962" w:rsidRDefault="00E01962" w:rsidP="00E01962">
      <w:pPr>
        <w:jc w:val="center"/>
        <w:rPr>
          <w:rFonts w:ascii="宋体" w:eastAsia="宋体" w:hAnsi="宋体" w:cs="仿宋" w:hint="eastAsia"/>
          <w:bCs/>
          <w:szCs w:val="21"/>
        </w:rPr>
      </w:pPr>
      <w:r w:rsidRPr="00E01962">
        <w:rPr>
          <w:rFonts w:ascii="宋体" w:eastAsia="宋体" w:hAnsi="宋体" w:cs="仿宋" w:hint="eastAsia"/>
          <w:bCs/>
          <w:szCs w:val="21"/>
        </w:rPr>
        <w:t>安仁县2026年标准化开沟起垄油菜田农机作业服务验收复核表</w:t>
      </w:r>
    </w:p>
    <w:p w:rsidR="00E01962" w:rsidRPr="00E01962" w:rsidRDefault="00E01962" w:rsidP="00E01962">
      <w:pPr>
        <w:ind w:firstLineChars="49" w:firstLine="103"/>
        <w:rPr>
          <w:rFonts w:ascii="宋体" w:eastAsia="宋体" w:hAnsi="宋体" w:cs="宋体"/>
          <w:szCs w:val="21"/>
        </w:rPr>
      </w:pPr>
      <w:r w:rsidRPr="00E01962">
        <w:rPr>
          <w:rFonts w:ascii="宋体" w:eastAsia="宋体" w:hAnsi="宋体" w:cs="Times New Roman"/>
          <w:szCs w:val="21"/>
        </w:rPr>
        <w:t xml:space="preserve"> </w:t>
      </w:r>
    </w:p>
    <w:p w:rsidR="00E01962" w:rsidRPr="00E01962" w:rsidRDefault="00E01962" w:rsidP="00E01962">
      <w:pPr>
        <w:rPr>
          <w:rFonts w:ascii="宋体" w:eastAsia="宋体" w:hAnsi="宋体" w:cs="Times New Roman" w:hint="eastAsia"/>
          <w:szCs w:val="21"/>
        </w:rPr>
      </w:pPr>
      <w:r w:rsidRPr="00E01962">
        <w:rPr>
          <w:rFonts w:ascii="宋体" w:eastAsia="宋体" w:hAnsi="宋体" w:cs="Times New Roman" w:hint="eastAsia"/>
          <w:szCs w:val="21"/>
        </w:rPr>
        <w:t>乡镇：                            时间：</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34"/>
        <w:gridCol w:w="2462"/>
        <w:gridCol w:w="1653"/>
        <w:gridCol w:w="550"/>
        <w:gridCol w:w="2699"/>
      </w:tblGrid>
      <w:tr w:rsidR="00E01962" w:rsidRPr="00E01962" w:rsidTr="00B22279">
        <w:trPr>
          <w:trHeight w:val="1414"/>
          <w:jc w:val="center"/>
        </w:trPr>
        <w:tc>
          <w:tcPr>
            <w:tcW w:w="1934" w:type="dxa"/>
            <w:vMerge w:val="restart"/>
            <w:tcBorders>
              <w:top w:val="single" w:sz="4" w:space="0" w:color="auto"/>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核验对象</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信息</w:t>
            </w: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中标单位名称、联系人</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及联系电话</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 xml:space="preserve">                       </w:t>
            </w:r>
          </w:p>
          <w:p w:rsidR="00E01962" w:rsidRPr="00E01962" w:rsidRDefault="00E01962" w:rsidP="00E01962">
            <w:pPr>
              <w:jc w:val="center"/>
              <w:rPr>
                <w:rFonts w:ascii="宋体" w:eastAsia="宋体" w:hAnsi="宋体" w:cs="Times New Roman" w:hint="eastAsia"/>
                <w:szCs w:val="21"/>
              </w:rPr>
            </w:pPr>
          </w:p>
        </w:tc>
      </w:tr>
      <w:tr w:rsidR="00E01962" w:rsidRPr="00E01962" w:rsidTr="00B22279">
        <w:trPr>
          <w:trHeight w:val="718"/>
          <w:jc w:val="center"/>
        </w:trPr>
        <w:tc>
          <w:tcPr>
            <w:tcW w:w="1934" w:type="dxa"/>
            <w:vMerge/>
            <w:tcBorders>
              <w:top w:val="single" w:sz="4" w:space="0" w:color="auto"/>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作业机具编号、名称</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 xml:space="preserve">             </w:t>
            </w:r>
          </w:p>
        </w:tc>
      </w:tr>
      <w:tr w:rsidR="00E01962" w:rsidRPr="00E01962" w:rsidTr="00B22279">
        <w:trPr>
          <w:trHeight w:val="718"/>
          <w:jc w:val="center"/>
        </w:trPr>
        <w:tc>
          <w:tcPr>
            <w:tcW w:w="1934" w:type="dxa"/>
            <w:vMerge/>
            <w:tcBorders>
              <w:top w:val="single" w:sz="4" w:space="0" w:color="auto"/>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作业机具北斗终端编号</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 xml:space="preserve">              </w:t>
            </w:r>
          </w:p>
        </w:tc>
      </w:tr>
      <w:tr w:rsidR="00E01962" w:rsidRPr="00E01962" w:rsidTr="00B22279">
        <w:trPr>
          <w:trHeight w:val="2111"/>
          <w:jc w:val="center"/>
        </w:trPr>
        <w:tc>
          <w:tcPr>
            <w:tcW w:w="1934" w:type="dxa"/>
            <w:vMerge w:val="restart"/>
            <w:tcBorders>
              <w:top w:val="nil"/>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核验情况</w:t>
            </w: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农机作业服务日常清单</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农户确认作业地点及面积（亩）</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r>
      <w:tr w:rsidR="00E01962" w:rsidRPr="00E01962" w:rsidTr="00B22279">
        <w:trPr>
          <w:trHeight w:val="1414"/>
          <w:jc w:val="center"/>
        </w:trPr>
        <w:tc>
          <w:tcPr>
            <w:tcW w:w="1934" w:type="dxa"/>
            <w:vMerge/>
            <w:tcBorders>
              <w:top w:val="nil"/>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农机北斗监测系统数据作业地点、作业面积（亩）</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r>
      <w:tr w:rsidR="00E01962" w:rsidRPr="00E01962" w:rsidTr="00B22279">
        <w:trPr>
          <w:trHeight w:val="1414"/>
          <w:jc w:val="center"/>
        </w:trPr>
        <w:tc>
          <w:tcPr>
            <w:tcW w:w="1934" w:type="dxa"/>
            <w:vMerge/>
            <w:tcBorders>
              <w:top w:val="nil"/>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c>
          <w:tcPr>
            <w:tcW w:w="4115"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现场核验作业面积（亩）</w:t>
            </w:r>
          </w:p>
          <w:p w:rsidR="00E01962" w:rsidRPr="00E01962" w:rsidRDefault="00E01962" w:rsidP="00E01962">
            <w:pPr>
              <w:jc w:val="center"/>
              <w:rPr>
                <w:rFonts w:ascii="宋体" w:eastAsia="宋体" w:hAnsi="宋体" w:cs="Times New Roman"/>
                <w:szCs w:val="21"/>
              </w:rPr>
            </w:pPr>
            <w:r w:rsidRPr="00E01962">
              <w:rPr>
                <w:rFonts w:ascii="宋体" w:eastAsia="宋体" w:hAnsi="宋体" w:cs="Times New Roman" w:hint="eastAsia"/>
                <w:szCs w:val="21"/>
              </w:rPr>
              <w:t>（测亩易APP测量）</w:t>
            </w:r>
          </w:p>
        </w:tc>
        <w:tc>
          <w:tcPr>
            <w:tcW w:w="3249"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r>
      <w:tr w:rsidR="00E01962" w:rsidRPr="00E01962" w:rsidTr="00B22279">
        <w:trPr>
          <w:trHeight w:val="1414"/>
          <w:jc w:val="center"/>
        </w:trPr>
        <w:tc>
          <w:tcPr>
            <w:tcW w:w="1934" w:type="dxa"/>
            <w:tcBorders>
              <w:top w:val="single" w:sz="4" w:space="0" w:color="auto"/>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核查人员</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签字</w:t>
            </w:r>
          </w:p>
        </w:tc>
        <w:tc>
          <w:tcPr>
            <w:tcW w:w="7364" w:type="dxa"/>
            <w:gridSpan w:val="4"/>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p w:rsidR="00E01962" w:rsidRPr="00E01962" w:rsidRDefault="00E01962" w:rsidP="00E01962">
            <w:pPr>
              <w:jc w:val="center"/>
              <w:rPr>
                <w:rFonts w:ascii="宋体" w:eastAsia="宋体" w:hAnsi="宋体" w:cs="Times New Roman" w:hint="eastAsia"/>
                <w:szCs w:val="21"/>
              </w:rPr>
            </w:pPr>
          </w:p>
        </w:tc>
      </w:tr>
      <w:tr w:rsidR="00E01962" w:rsidRPr="00E01962" w:rsidTr="00B22279">
        <w:trPr>
          <w:trHeight w:val="1437"/>
          <w:jc w:val="center"/>
        </w:trPr>
        <w:tc>
          <w:tcPr>
            <w:tcW w:w="1934" w:type="dxa"/>
            <w:tcBorders>
              <w:top w:val="single" w:sz="4" w:space="0" w:color="auto"/>
              <w:left w:val="single" w:sz="4" w:space="0" w:color="auto"/>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中标单位</w:t>
            </w:r>
          </w:p>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签字盖章</w:t>
            </w:r>
          </w:p>
        </w:tc>
        <w:tc>
          <w:tcPr>
            <w:tcW w:w="2462" w:type="dxa"/>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c>
          <w:tcPr>
            <w:tcW w:w="2203" w:type="dxa"/>
            <w:gridSpan w:val="2"/>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r w:rsidRPr="00E01962">
              <w:rPr>
                <w:rFonts w:ascii="宋体" w:eastAsia="宋体" w:hAnsi="宋体" w:cs="Times New Roman" w:hint="eastAsia"/>
                <w:szCs w:val="21"/>
              </w:rPr>
              <w:t>县农业农村局 签字盖章</w:t>
            </w:r>
          </w:p>
        </w:tc>
        <w:tc>
          <w:tcPr>
            <w:tcW w:w="2699" w:type="dxa"/>
            <w:tcBorders>
              <w:top w:val="single" w:sz="4" w:space="0" w:color="auto"/>
              <w:left w:val="nil"/>
              <w:bottom w:val="single" w:sz="4" w:space="0" w:color="auto"/>
              <w:right w:val="single" w:sz="4" w:space="0" w:color="auto"/>
            </w:tcBorders>
            <w:vAlign w:val="center"/>
          </w:tcPr>
          <w:p w:rsidR="00E01962" w:rsidRPr="00E01962" w:rsidRDefault="00E01962" w:rsidP="00E01962">
            <w:pPr>
              <w:jc w:val="center"/>
              <w:rPr>
                <w:rFonts w:ascii="宋体" w:eastAsia="宋体" w:hAnsi="宋体" w:cs="Times New Roman" w:hint="eastAsia"/>
                <w:szCs w:val="21"/>
              </w:rPr>
            </w:pPr>
          </w:p>
        </w:tc>
      </w:tr>
    </w:tbl>
    <w:p w:rsidR="00E01962" w:rsidRPr="00E01962" w:rsidRDefault="00E01962" w:rsidP="00E01962">
      <w:pPr>
        <w:spacing w:before="100" w:beforeAutospacing="1" w:after="120"/>
        <w:rPr>
          <w:rFonts w:ascii="Calibri" w:eastAsia="仿宋_GB2312" w:hAnsi="Calibri" w:cs="Times New Roman"/>
          <w:sz w:val="30"/>
          <w:szCs w:val="30"/>
        </w:rPr>
      </w:pPr>
    </w:p>
    <w:p w:rsidR="00E01962" w:rsidRPr="00E01962" w:rsidRDefault="00E01962" w:rsidP="00E01962">
      <w:pPr>
        <w:spacing w:line="360" w:lineRule="auto"/>
        <w:rPr>
          <w:rFonts w:ascii="宋体" w:eastAsia="宋体" w:hAnsi="宋体" w:cs="宋体" w:hint="eastAsia"/>
          <w:b/>
          <w:bCs/>
          <w:szCs w:val="24"/>
        </w:rPr>
      </w:pPr>
    </w:p>
    <w:p w:rsidR="00E01962" w:rsidRPr="00E01962" w:rsidRDefault="00E01962" w:rsidP="00E01962">
      <w:pPr>
        <w:spacing w:after="120"/>
        <w:rPr>
          <w:rFonts w:ascii="Calibri" w:eastAsia="宋体" w:hAnsi="Calibri" w:cs="Times New Roman" w:hint="eastAsia"/>
          <w:szCs w:val="24"/>
        </w:rPr>
      </w:pPr>
    </w:p>
    <w:p w:rsidR="00E01962" w:rsidRPr="00E01962" w:rsidRDefault="00E01962" w:rsidP="00E01962">
      <w:pPr>
        <w:rPr>
          <w:rFonts w:ascii="Calibri" w:eastAsia="宋体" w:hAnsi="Calibri" w:cs="Times New Roman"/>
          <w:szCs w:val="24"/>
        </w:rPr>
      </w:pPr>
    </w:p>
    <w:p w:rsidR="00E01962" w:rsidRPr="00E01962" w:rsidRDefault="00E01962" w:rsidP="00E01962">
      <w:pPr>
        <w:spacing w:line="360" w:lineRule="auto"/>
        <w:rPr>
          <w:rFonts w:ascii="宋体" w:eastAsia="宋体" w:hAnsi="宋体" w:cs="宋体"/>
          <w:szCs w:val="24"/>
        </w:rPr>
      </w:pPr>
      <w:r w:rsidRPr="00E01962">
        <w:rPr>
          <w:rFonts w:ascii="宋体" w:eastAsia="宋体" w:hAnsi="宋体" w:cs="宋体" w:hint="eastAsia"/>
          <w:b/>
          <w:bCs/>
          <w:szCs w:val="24"/>
        </w:rPr>
        <w:t>五、采购内容、服务内容及要求</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（一）采购内容：</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仿宋" w:hint="eastAsia"/>
          <w:bCs/>
          <w:szCs w:val="21"/>
        </w:rPr>
        <w:t>安仁县2026年标准化开沟起垄油菜田农机作业服</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（二）服务内容及要求：</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2.1加强田间机械化实施的组织管理，所有工作人员须遵守文明安全机械化操作规章制度，持证上岗，农机操作须具有农机管理部门颁发的相应农机操作证件。</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2.2要求投标人具有田间机械化操作管理经验，做好生态环境管理。</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 xml:space="preserve">2.3 在项目实施过程中的农机设备的保管维护、工作人员的人身意外安全等情况均由中标人自行承担。  </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2.4在服务期间要求工作人员和农机设备配备充足，满足项目实际需要。当多处发生农机设备出现故障时，保证能随时调度正常农机设备(旋耕机)到指定地点，以保证工作进度。</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 xml:space="preserve"> 2.5在项目实施过程中，采购方如发现中标人在投标文件中作出的响应程度和中标人的实际满足程度有很大差异，且根本无法满足项目实际需求时，采购人可以通过上报财政监督部门，取消其中标资格。</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项目验收</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中标人作业全部结束后，要及时向县农业农村局申请验收。县农业农村局组织相关专家组成项目验收小组，依据项目验收办法对实施主体项目实施情况进行核查验收。 申请验收材料包括：申请书、营业执照、银行账号、服务合同、项目实施方案、服务面积汇总表、实施现场照片等。实施主体对提交材料和作业面积的真实性承担法律责任。</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(四)质量保证</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 xml:space="preserve"> 质保期：为1个月， 自验收合格之日起计算。</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(五)售后服务：</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5.1要求有完善的售后服务团队，售后服务工作人员稳定，随叫随到的农机设备数量充足，操作人员持证上岗。油菜播种季节，中标人须保障提供不少于20台的旋耕机等农机设备进行现场支援。对于违反操作规程导致安全事故的，由中标人独自承担责任。</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 xml:space="preserve">5.2技术支持：      </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 xml:space="preserve">提供7×24小时的技术咨询服务。        </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lastRenderedPageBreak/>
        <w:t xml:space="preserve">油菜耕播期须提供技术人员值守服务。      </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5.3响应时间：接到采购人通知时，于8小时内人员和农机设备到达项目指定现场。</w:t>
      </w:r>
    </w:p>
    <w:p w:rsidR="00E01962" w:rsidRPr="00E01962" w:rsidRDefault="00E01962" w:rsidP="00E01962">
      <w:pPr>
        <w:spacing w:line="360" w:lineRule="auto"/>
        <w:ind w:leftChars="-67" w:left="-141" w:firstLineChars="217" w:firstLine="456"/>
        <w:rPr>
          <w:rFonts w:ascii="宋体" w:eastAsia="宋体" w:hAnsi="宋体" w:cs="宋体"/>
          <w:szCs w:val="24"/>
        </w:rPr>
      </w:pP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其他要求及说明</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一、服务期、服务地点及付款方式</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1.1服务期：2026年11月20日前完成，具体以采购单位通知时间实施为准。</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1.2实施地点：采购人指定地点。</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1.3付款方式：（据实结算）经验收合格后凭验收等其它资料走财政报账程序给予付款。</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1.4其他：其他未尽事宜在签订合同时约定。</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二、本项目采用费用包干方式：</w:t>
      </w:r>
    </w:p>
    <w:p w:rsidR="00E01962" w:rsidRPr="00E01962" w:rsidRDefault="00E01962" w:rsidP="00E01962">
      <w:pPr>
        <w:spacing w:line="360" w:lineRule="auto"/>
        <w:ind w:leftChars="-67" w:left="-141" w:firstLineChars="217" w:firstLine="456"/>
        <w:rPr>
          <w:rFonts w:ascii="宋体" w:eastAsia="宋体" w:hAnsi="宋体" w:cs="宋体"/>
          <w:szCs w:val="24"/>
        </w:rPr>
      </w:pPr>
      <w:r w:rsidRPr="00E01962">
        <w:rPr>
          <w:rFonts w:ascii="宋体" w:eastAsia="宋体" w:hAnsi="宋体" w:cs="宋体" w:hint="eastAsia"/>
          <w:szCs w:val="24"/>
        </w:rPr>
        <w:t>投标人应根据项目要求和现场情况，详细列明项目所需的设备及材料购置等所有人工、管理、保险、财务等所有费用，如一旦中标，在项目实施中出现任何遗漏或辅材杂件均由中标人提供，采购人不再支付任何费用。</w:t>
      </w:r>
    </w:p>
    <w:p w:rsidR="00E01962" w:rsidRPr="00E01962" w:rsidRDefault="00E01962" w:rsidP="00E01962">
      <w:pPr>
        <w:spacing w:line="360" w:lineRule="auto"/>
        <w:ind w:leftChars="-67" w:left="-141" w:firstLineChars="217" w:firstLine="456"/>
        <w:rPr>
          <w:rFonts w:ascii="宋体" w:eastAsia="宋体" w:hAnsi="宋体" w:cs="宋体"/>
          <w:szCs w:val="24"/>
        </w:rPr>
      </w:pPr>
    </w:p>
    <w:p w:rsidR="00E01962" w:rsidRPr="00E01962" w:rsidRDefault="00E01962" w:rsidP="00E01962">
      <w:pPr>
        <w:spacing w:line="360" w:lineRule="auto"/>
        <w:ind w:leftChars="-67" w:left="-141" w:firstLineChars="217" w:firstLine="457"/>
        <w:rPr>
          <w:rFonts w:ascii="宋体" w:eastAsia="宋体" w:hAnsi="宋体" w:cs="宋体"/>
          <w:b/>
          <w:szCs w:val="24"/>
        </w:rPr>
      </w:pPr>
      <w:r w:rsidRPr="00E01962">
        <w:rPr>
          <w:rFonts w:ascii="宋体" w:eastAsia="宋体" w:hAnsi="宋体" w:cs="宋体" w:hint="eastAsia"/>
          <w:b/>
          <w:szCs w:val="24"/>
        </w:rPr>
        <w:t>对于上述项目要求，投标人应在投标文件中进行回应，作出承诺及说明。</w:t>
      </w:r>
    </w:p>
    <w:p w:rsidR="00E01962" w:rsidRPr="00E01962" w:rsidRDefault="00E01962" w:rsidP="00E01962">
      <w:pPr>
        <w:ind w:leftChars="-67" w:left="-141" w:firstLineChars="217" w:firstLine="456"/>
        <w:rPr>
          <w:rFonts w:ascii="宋体" w:eastAsia="宋体" w:hAnsi="宋体" w:cs="宋体" w:hint="eastAsia"/>
          <w:szCs w:val="24"/>
        </w:rPr>
      </w:pPr>
    </w:p>
    <w:p w:rsidR="00E01962" w:rsidRPr="00E01962" w:rsidRDefault="00E01962" w:rsidP="00E01962">
      <w:pPr>
        <w:rPr>
          <w:rFonts w:ascii="Calibri" w:eastAsia="宋体" w:hAnsi="Calibri" w:cs="Times New Roman"/>
          <w:szCs w:val="24"/>
        </w:rPr>
      </w:pPr>
    </w:p>
    <w:p w:rsidR="00E01962" w:rsidRPr="00E01962" w:rsidRDefault="00E01962" w:rsidP="00E01962">
      <w:pPr>
        <w:rPr>
          <w:rFonts w:ascii="Times New Roman" w:eastAsia="宋体" w:hAnsi="宋体" w:cs="Times New Roman" w:hint="eastAsia"/>
          <w:b/>
          <w:szCs w:val="24"/>
        </w:rPr>
      </w:pPr>
    </w:p>
    <w:p w:rsidR="00702167" w:rsidRPr="00E01962" w:rsidRDefault="00702167"/>
    <w:sectPr w:rsidR="00702167" w:rsidRPr="00E0196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167" w:rsidRDefault="00702167" w:rsidP="00E01962">
      <w:r>
        <w:separator/>
      </w:r>
    </w:p>
  </w:endnote>
  <w:endnote w:type="continuationSeparator" w:id="1">
    <w:p w:rsidR="00702167" w:rsidRDefault="00702167" w:rsidP="00E019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167" w:rsidRDefault="00702167" w:rsidP="00E01962">
      <w:r>
        <w:separator/>
      </w:r>
    </w:p>
  </w:footnote>
  <w:footnote w:type="continuationSeparator" w:id="1">
    <w:p w:rsidR="00702167" w:rsidRDefault="00702167" w:rsidP="00E019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01962"/>
    <w:rsid w:val="00702167"/>
    <w:rsid w:val="00E019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019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01962"/>
    <w:rPr>
      <w:sz w:val="18"/>
      <w:szCs w:val="18"/>
    </w:rPr>
  </w:style>
  <w:style w:type="paragraph" w:styleId="a4">
    <w:name w:val="footer"/>
    <w:basedOn w:val="a"/>
    <w:link w:val="Char0"/>
    <w:uiPriority w:val="99"/>
    <w:semiHidden/>
    <w:unhideWhenUsed/>
    <w:rsid w:val="00E0196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0196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613</Words>
  <Characters>3496</Characters>
  <Application>Microsoft Office Word</Application>
  <DocSecurity>0</DocSecurity>
  <Lines>29</Lines>
  <Paragraphs>8</Paragraphs>
  <ScaleCrop>false</ScaleCrop>
  <Company>恒联科技</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HLDN1</dc:creator>
  <cp:keywords/>
  <dc:description/>
  <cp:lastModifiedBy>HLDN1</cp:lastModifiedBy>
  <cp:revision>2</cp:revision>
  <dcterms:created xsi:type="dcterms:W3CDTF">2026-09-22T07:21:00Z</dcterms:created>
  <dcterms:modified xsi:type="dcterms:W3CDTF">2026-09-22T07:21:00Z</dcterms:modified>
</cp:coreProperties>
</file>