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0211A">
      <w:pPr>
        <w:numPr>
          <w:ilvl w:val="0"/>
          <w:numId w:val="0"/>
        </w:numPr>
        <w:jc w:val="center"/>
        <w:outlineLvl w:val="0"/>
        <w:rPr>
          <w:rFonts w:hint="eastAsia" w:ascii="黑体" w:hAnsi="宋体" w:eastAsia="黑体" w:cs="Times New Roman"/>
          <w:b/>
          <w:sz w:val="32"/>
          <w:szCs w:val="32"/>
          <w:lang w:val="en-US" w:eastAsia="zh-CN"/>
        </w:rPr>
      </w:pPr>
      <w:bookmarkStart w:id="3" w:name="_GoBack"/>
      <w:bookmarkEnd w:id="3"/>
      <w:bookmarkStart w:id="0" w:name="_Toc20644"/>
      <w:bookmarkStart w:id="1" w:name="_Toc72751776"/>
      <w:r>
        <w:rPr>
          <w:rFonts w:hint="eastAsia" w:ascii="黑体" w:hAnsi="宋体" w:eastAsia="黑体" w:cs="Times New Roman"/>
          <w:b/>
          <w:sz w:val="32"/>
          <w:szCs w:val="32"/>
          <w:lang w:val="en-US" w:eastAsia="zh-CN"/>
        </w:rPr>
        <w:t xml:space="preserve"> 采购需求</w:t>
      </w:r>
      <w:bookmarkEnd w:id="0"/>
      <w:bookmarkEnd w:id="1"/>
    </w:p>
    <w:p w14:paraId="44425F46">
      <w:pPr>
        <w:widowControl w:val="0"/>
        <w:spacing w:after="120"/>
        <w:ind w:left="0" w:leftChars="0" w:firstLine="0" w:firstLineChars="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691DD24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 w:cs="宋体"/>
          <w:b w:val="0"/>
          <w:bCs w:val="0"/>
          <w:iCs/>
          <w:kern w:val="0"/>
          <w:sz w:val="21"/>
          <w:szCs w:val="21"/>
          <w:lang w:val="en-US" w:eastAsia="zh-CN"/>
        </w:rPr>
      </w:pPr>
      <w:bookmarkStart w:id="2" w:name="_Toc27062"/>
      <w:r>
        <w:rPr>
          <w:rFonts w:hint="eastAsia" w:ascii="宋体" w:hAnsi="宋体" w:eastAsia="宋体" w:cs="宋体"/>
          <w:b/>
          <w:bCs/>
          <w:iCs/>
          <w:kern w:val="0"/>
          <w:sz w:val="21"/>
          <w:szCs w:val="21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iCs/>
          <w:kern w:val="0"/>
          <w:sz w:val="21"/>
          <w:szCs w:val="21"/>
          <w:lang w:val="en-US" w:eastAsia="zh-CN"/>
        </w:rPr>
        <w:t xml:space="preserve">：临湘市S501线路口公路跨铁桥(双向)维修加固工程 </w:t>
      </w:r>
    </w:p>
    <w:p w14:paraId="0A560E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 w:cs="宋体"/>
          <w:b w:val="0"/>
          <w:bCs w:val="0"/>
          <w:iCs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Cs/>
          <w:kern w:val="0"/>
          <w:sz w:val="21"/>
          <w:szCs w:val="21"/>
          <w:lang w:val="en-US" w:eastAsia="zh-CN"/>
        </w:rPr>
        <w:t>二、建设内容</w:t>
      </w:r>
      <w:r>
        <w:rPr>
          <w:rFonts w:hint="eastAsia" w:ascii="宋体" w:hAnsi="宋体" w:eastAsia="宋体" w:cs="宋体"/>
          <w:b w:val="0"/>
          <w:bCs w:val="0"/>
          <w:iCs/>
          <w:kern w:val="0"/>
          <w:sz w:val="21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Cs/>
          <w:color w:val="auto"/>
          <w:kern w:val="0"/>
          <w:sz w:val="21"/>
          <w:szCs w:val="21"/>
          <w:lang w:val="en-US" w:eastAsia="zh-CN"/>
        </w:rPr>
        <w:t>临湘市S301线K5+000-K6+528段中修工程,本项目总里1.528km，位于临湘市坦渡镇，起点桩号K5+000，终点桩号K6+528，设计车速为60km/h，双向2车道，路基宽度10m，K5+000-K6+190段路面宽度为9m，K6+190-K6+52 8段（城镇段）路面宽度为10m，二级公路，沥青混凝土路面。路面主要存在横向裂缝、纵向裂缝、路面沉陷及网状裂纹等病害，拟进行中修路面改造，具体详见工程量清单（另册）。</w:t>
      </w:r>
    </w:p>
    <w:p w14:paraId="4B62EA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i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Cs/>
          <w:kern w:val="0"/>
          <w:sz w:val="21"/>
          <w:szCs w:val="21"/>
          <w:lang w:val="en-US" w:eastAsia="zh-CN"/>
        </w:rPr>
        <w:t>三、工期及质量要求：</w:t>
      </w:r>
    </w:p>
    <w:p w14:paraId="02C173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Cs/>
          <w:kern w:val="0"/>
          <w:sz w:val="21"/>
          <w:szCs w:val="21"/>
          <w:lang w:val="en-US" w:eastAsia="zh-CN"/>
        </w:rPr>
        <w:t>1、工期要求：30日历天。</w:t>
      </w:r>
    </w:p>
    <w:p w14:paraId="3BFAA5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Cs/>
          <w:kern w:val="0"/>
          <w:sz w:val="21"/>
          <w:szCs w:val="21"/>
          <w:lang w:val="en-US" w:eastAsia="zh-CN"/>
        </w:rPr>
        <w:t>2、质量要求：符合现行国家、省、地方有关工程质量验收规范和工程质量达到合格标准。</w:t>
      </w:r>
    </w:p>
    <w:p w14:paraId="318A9E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i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Cs/>
          <w:kern w:val="0"/>
          <w:sz w:val="21"/>
          <w:szCs w:val="21"/>
          <w:lang w:val="en-US" w:eastAsia="zh-CN"/>
        </w:rPr>
        <w:t>四、项目实施要求</w:t>
      </w:r>
    </w:p>
    <w:p w14:paraId="082B80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Cs/>
          <w:kern w:val="0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Cs/>
          <w:kern w:val="0"/>
          <w:sz w:val="21"/>
          <w:szCs w:val="21"/>
          <w:lang w:val="en-US" w:eastAsia="zh-CN"/>
        </w:rPr>
        <w:t>1、施工技术要求：严格按照施工图纸、设计说明、工程量清单等内容和现行的国家、地方颁发的质量验收规范、标准和规定要求组织施工，并接受采购人及政府相关职能部门的监督管理。</w:t>
      </w:r>
    </w:p>
    <w:p w14:paraId="539DA2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Cs/>
          <w:kern w:val="0"/>
          <w:sz w:val="21"/>
          <w:szCs w:val="21"/>
          <w:lang w:val="en-US" w:eastAsia="zh-CN"/>
        </w:rPr>
        <w:t>2</w:t>
      </w:r>
      <w:r>
        <w:rPr>
          <w:rFonts w:hint="default" w:ascii="宋体" w:hAnsi="宋体" w:eastAsia="宋体" w:cs="宋体"/>
          <w:b w:val="0"/>
          <w:bCs w:val="0"/>
          <w:iCs/>
          <w:kern w:val="0"/>
          <w:sz w:val="21"/>
          <w:szCs w:val="21"/>
          <w:lang w:val="en-US" w:eastAsia="zh-CN"/>
        </w:rPr>
        <w:t>、工程保修：按国务院2000年279号令规定进行保修内容及期限，由供应商承担其责任与义务。</w:t>
      </w:r>
    </w:p>
    <w:p w14:paraId="74FC0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Cs/>
          <w:kern w:val="0"/>
          <w:sz w:val="21"/>
          <w:szCs w:val="21"/>
          <w:lang w:val="en-US" w:eastAsia="zh-CN"/>
        </w:rPr>
        <w:t>3</w:t>
      </w:r>
      <w:r>
        <w:rPr>
          <w:rFonts w:hint="default" w:ascii="宋体" w:hAnsi="宋体" w:eastAsia="宋体" w:cs="宋体"/>
          <w:b w:val="0"/>
          <w:bCs w:val="0"/>
          <w:iCs/>
          <w:kern w:val="0"/>
          <w:sz w:val="21"/>
          <w:szCs w:val="21"/>
          <w:lang w:val="en-US" w:eastAsia="zh-CN"/>
        </w:rPr>
        <w:t>、安全生产要求：按国家有关安全生产的法律法规，制定相应的安全管理制度；严格执行有关建筑生产规程及其他安全生产规定、制定。</w:t>
      </w:r>
    </w:p>
    <w:p w14:paraId="3F86A7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Cs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Cs/>
          <w:kern w:val="0"/>
          <w:sz w:val="21"/>
          <w:szCs w:val="21"/>
          <w:lang w:val="en-US" w:eastAsia="zh-CN"/>
        </w:rPr>
        <w:t>4</w:t>
      </w:r>
      <w:r>
        <w:rPr>
          <w:rFonts w:hint="default" w:ascii="宋体" w:hAnsi="宋体" w:eastAsia="宋体" w:cs="宋体"/>
          <w:b w:val="0"/>
          <w:bCs w:val="0"/>
          <w:iCs/>
          <w:kern w:val="0"/>
          <w:sz w:val="21"/>
          <w:szCs w:val="21"/>
          <w:lang w:val="en-US" w:eastAsia="zh-CN"/>
        </w:rPr>
        <w:t>、人员要求：关键岗位人员必须持有相应的岗位资格证书，岗位资格证书注明了单位名称的，应与供应商名称一致。施工项目部关键岗位人员不得同时在其他建筑工程项目中任职。</w:t>
      </w:r>
    </w:p>
    <w:p w14:paraId="502C11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iCs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Cs/>
          <w:kern w:val="0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iCs/>
          <w:kern w:val="0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iCs/>
          <w:kern w:val="0"/>
          <w:sz w:val="21"/>
          <w:szCs w:val="21"/>
          <w:lang w:eastAsia="zh-CN"/>
        </w:rPr>
        <w:t>验收</w:t>
      </w:r>
      <w:r>
        <w:rPr>
          <w:rFonts w:hint="eastAsia" w:ascii="宋体" w:hAnsi="宋体" w:eastAsia="宋体" w:cs="宋体"/>
          <w:b/>
          <w:bCs/>
          <w:iCs/>
          <w:kern w:val="0"/>
          <w:sz w:val="21"/>
          <w:szCs w:val="21"/>
        </w:rPr>
        <w:t>要求</w:t>
      </w:r>
    </w:p>
    <w:p w14:paraId="2A0C0BDA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firstLine="420" w:firstLineChars="200"/>
        <w:jc w:val="both"/>
        <w:rPr>
          <w:rFonts w:hint="eastAsia" w:ascii="宋体" w:hAnsi="宋体" w:eastAsia="宋体" w:cs="宋体"/>
          <w:b w:val="0"/>
          <w:bCs w:val="0"/>
          <w:iCs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Cs/>
          <w:kern w:val="0"/>
          <w:sz w:val="21"/>
          <w:szCs w:val="21"/>
          <w:lang w:val="en-US" w:eastAsia="zh-CN" w:bidi="ar-SA"/>
        </w:rPr>
        <w:t>由采购单位组织有关人员，按采购文件技术要求、国家及行业相关标准进行验收。</w:t>
      </w:r>
    </w:p>
    <w:p w14:paraId="3A541D57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firstLine="422" w:firstLineChars="200"/>
        <w:jc w:val="both"/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1"/>
          <w:szCs w:val="21"/>
          <w:lang w:val="en-US" w:eastAsia="zh-CN" w:bidi="ar-SA"/>
        </w:rPr>
        <w:t>六、其他说明</w:t>
      </w:r>
    </w:p>
    <w:p w14:paraId="033003F9">
      <w:pPr>
        <w:widowControl w:val="0"/>
        <w:numPr>
          <w:ilvl w:val="0"/>
          <w:numId w:val="2"/>
        </w:numPr>
        <w:adjustRightInd w:val="0"/>
        <w:snapToGrid w:val="0"/>
        <w:spacing w:line="360" w:lineRule="auto"/>
        <w:ind w:left="780" w:hanging="360" w:firstLineChars="0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实施时间及地点</w:t>
      </w:r>
    </w:p>
    <w:p w14:paraId="55390E3C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1.1实施时间：签订合同日起</w:t>
      </w:r>
    </w:p>
    <w:p w14:paraId="73404317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1.2实施地点：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采购人指定地点。</w:t>
      </w:r>
    </w:p>
    <w:p w14:paraId="3F5951F1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left="420" w:leftChars="0" w:firstLine="420" w:firstLineChars="200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2.付款方式</w:t>
      </w:r>
    </w:p>
    <w:p w14:paraId="11F70DEB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left="420" w:leftChars="0" w:firstLine="420" w:firstLineChars="200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2.1付款人：临湘市公路建设和养护中心。</w:t>
      </w:r>
    </w:p>
    <w:p w14:paraId="5C568C38">
      <w:pPr>
        <w:widowControl w:val="0"/>
        <w:numPr>
          <w:ilvl w:val="0"/>
          <w:numId w:val="0"/>
        </w:numPr>
        <w:adjustRightInd w:val="0"/>
        <w:snapToGrid w:val="0"/>
        <w:spacing w:line="360" w:lineRule="auto"/>
        <w:ind w:left="420" w:leftChars="0" w:firstLine="420" w:firstLineChars="200"/>
        <w:jc w:val="both"/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2.2付款方式：</w:t>
      </w:r>
      <w:r>
        <w:rPr>
          <w:rFonts w:hint="eastAsia" w:ascii="宋体" w:hAnsi="宋体" w:eastAsia="宋体" w:cs="Times New Roman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  <w:t>合同中双方约定为准。</w:t>
      </w:r>
    </w:p>
    <w:p w14:paraId="1948879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争议的解决</w:t>
      </w:r>
    </w:p>
    <w:p w14:paraId="19701D74">
      <w:pPr>
        <w:widowControl w:val="0"/>
        <w:adjustRightInd w:val="0"/>
        <w:snapToGrid w:val="0"/>
        <w:spacing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本合同在履行过程中发生争议，双方应及时协商解决，协商不成时，双方同意当地人民法院起诉。</w:t>
      </w:r>
    </w:p>
    <w:p w14:paraId="6CF8ED58"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在投标前，如须踏勘现场，有关费用自理，踏勘期间发生的意外自负。</w:t>
      </w:r>
    </w:p>
    <w:p w14:paraId="418C23AB">
      <w:pPr>
        <w:widowControl w:val="0"/>
        <w:adjustRightInd w:val="0"/>
        <w:snapToGrid w:val="0"/>
        <w:spacing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5、其他未尽事宜由采购人和成交人双方在采购合同中详细约定。</w:t>
      </w:r>
    </w:p>
    <w:bookmarkEnd w:id="2"/>
    <w:p w14:paraId="521A7EB8">
      <w:pPr>
        <w:keepNext/>
        <w:widowControl w:val="0"/>
        <w:numPr>
          <w:ilvl w:val="0"/>
          <w:numId w:val="0"/>
        </w:numPr>
        <w:ind w:leftChars="200"/>
        <w:jc w:val="both"/>
        <w:outlineLvl w:val="0"/>
        <w:rPr>
          <w:rFonts w:hint="eastAsia" w:ascii="Times New Roman" w:hAnsi="Times New Roman" w:eastAsia="宋体" w:cs="Times New Roman"/>
          <w:b/>
          <w:bCs/>
          <w:kern w:val="44"/>
          <w:sz w:val="44"/>
          <w:szCs w:val="44"/>
          <w:lang w:val="en-US" w:eastAsia="zh-CN" w:bidi="ar-SA"/>
        </w:rPr>
      </w:pPr>
    </w:p>
    <w:p w14:paraId="01F07311">
      <w:pPr>
        <w:keepNext/>
        <w:keepLines/>
        <w:widowControl w:val="0"/>
        <w:spacing w:before="260" w:after="260" w:line="360" w:lineRule="auto"/>
        <w:ind w:firstLine="102" w:firstLineChars="49"/>
        <w:jc w:val="both"/>
        <w:textAlignment w:val="baseline"/>
        <w:rPr>
          <w:rFonts w:hint="eastAsia" w:ascii="黑体" w:hAnsi="宋体" w:eastAsia="黑体" w:cs="Times New Roman"/>
          <w:bCs/>
          <w:kern w:val="2"/>
          <w:sz w:val="21"/>
          <w:szCs w:val="21"/>
          <w:lang w:val="en-US" w:eastAsia="zh-CN" w:bidi="ar-SA"/>
        </w:rPr>
      </w:pPr>
    </w:p>
    <w:p w14:paraId="0CB4B833">
      <w:pPr>
        <w:numPr>
          <w:ilvl w:val="0"/>
          <w:numId w:val="0"/>
        </w:numPr>
        <w:spacing w:line="360" w:lineRule="auto"/>
        <w:jc w:val="center"/>
        <w:outlineLvl w:val="0"/>
        <w:rPr>
          <w:rFonts w:hint="eastAsia" w:ascii="黑体" w:hAnsi="宋体" w:eastAsia="黑体" w:cs="Times New Roman"/>
          <w:b/>
          <w:sz w:val="32"/>
          <w:szCs w:val="32"/>
          <w:lang w:val="en-US" w:eastAsia="zh-CN"/>
        </w:rPr>
      </w:pPr>
    </w:p>
    <w:p w14:paraId="2B2C688C">
      <w:pPr>
        <w:numPr>
          <w:ilvl w:val="0"/>
          <w:numId w:val="0"/>
        </w:numPr>
        <w:jc w:val="center"/>
        <w:outlineLvl w:val="0"/>
        <w:rPr>
          <w:rFonts w:hint="eastAsia" w:ascii="黑体" w:hAnsi="宋体" w:eastAsia="黑体" w:cs="Times New Roman"/>
          <w:b/>
          <w:sz w:val="32"/>
          <w:szCs w:val="32"/>
          <w:lang w:val="en-US" w:eastAsia="zh-CN"/>
        </w:rPr>
      </w:pPr>
    </w:p>
    <w:p w14:paraId="1D1C49AE">
      <w:pPr>
        <w:numPr>
          <w:ilvl w:val="0"/>
          <w:numId w:val="0"/>
        </w:numPr>
        <w:jc w:val="center"/>
        <w:outlineLvl w:val="0"/>
        <w:rPr>
          <w:rFonts w:hint="eastAsia" w:ascii="黑体" w:hAnsi="宋体" w:eastAsia="黑体" w:cs="Times New Roman"/>
          <w:b/>
          <w:sz w:val="32"/>
          <w:szCs w:val="32"/>
          <w:lang w:val="en-US" w:eastAsia="zh-CN"/>
        </w:rPr>
      </w:pPr>
    </w:p>
    <w:p w14:paraId="579AC13D">
      <w:pPr>
        <w:numPr>
          <w:ilvl w:val="0"/>
          <w:numId w:val="0"/>
        </w:numPr>
        <w:jc w:val="center"/>
        <w:outlineLvl w:val="0"/>
        <w:rPr>
          <w:rFonts w:hint="eastAsia" w:ascii="黑体" w:hAnsi="宋体" w:eastAsia="黑体" w:cs="Times New Roman"/>
          <w:b/>
          <w:sz w:val="32"/>
          <w:szCs w:val="32"/>
          <w:lang w:val="en-US" w:eastAsia="zh-CN"/>
        </w:rPr>
      </w:pPr>
    </w:p>
    <w:p w14:paraId="3F53E938">
      <w:pPr>
        <w:numPr>
          <w:ilvl w:val="0"/>
          <w:numId w:val="0"/>
        </w:numPr>
        <w:jc w:val="center"/>
        <w:outlineLvl w:val="0"/>
        <w:rPr>
          <w:rFonts w:hint="eastAsia" w:ascii="黑体" w:hAnsi="宋体" w:eastAsia="黑体" w:cs="Times New Roman"/>
          <w:b/>
          <w:sz w:val="32"/>
          <w:szCs w:val="32"/>
          <w:lang w:val="en-US" w:eastAsia="zh-CN"/>
        </w:rPr>
      </w:pPr>
    </w:p>
    <w:p w14:paraId="545729B6">
      <w:pPr>
        <w:numPr>
          <w:ilvl w:val="0"/>
          <w:numId w:val="0"/>
        </w:numPr>
        <w:jc w:val="center"/>
        <w:outlineLvl w:val="0"/>
        <w:rPr>
          <w:rFonts w:hint="eastAsia" w:ascii="黑体" w:hAnsi="宋体" w:eastAsia="黑体" w:cs="Times New Roman"/>
          <w:b/>
          <w:sz w:val="32"/>
          <w:szCs w:val="32"/>
          <w:lang w:val="en-US" w:eastAsia="zh-CN"/>
        </w:rPr>
      </w:pPr>
    </w:p>
    <w:p w14:paraId="62BF0688">
      <w:pPr>
        <w:numPr>
          <w:ilvl w:val="0"/>
          <w:numId w:val="0"/>
        </w:numPr>
        <w:jc w:val="center"/>
        <w:outlineLvl w:val="0"/>
        <w:rPr>
          <w:rFonts w:hint="eastAsia" w:ascii="黑体" w:hAnsi="宋体" w:eastAsia="黑体" w:cs="Times New Roman"/>
          <w:b/>
          <w:sz w:val="32"/>
          <w:szCs w:val="32"/>
          <w:lang w:val="en-US" w:eastAsia="zh-CN"/>
        </w:rPr>
      </w:pPr>
    </w:p>
    <w:p w14:paraId="76E0D7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C5158C"/>
    <w:multiLevelType w:val="singleLevel"/>
    <w:tmpl w:val="5EC5158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B015A0"/>
    <w:multiLevelType w:val="multilevel"/>
    <w:tmpl w:val="60B015A0"/>
    <w:lvl w:ilvl="0" w:tentative="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F170A"/>
    <w:rsid w:val="61A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2026-07-07T07:08:00Z</dcterms:created>
  <dc:creator>Administrator</dc:creator>
  <cp:lastModifiedBy>Administrator</cp:lastModifiedBy>
  <dcterms:modified xsi:type="dcterms:W3CDTF">2026-07-07T07:08:32Z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7AC9BD74BB3643AEA393AC4E6428D17F_11</vt:lpwstr>
  </property>
  <property fmtid="{D5CDD505-2E9C-101B-9397-08002B2CF9AE}" pid="4" name="KSOTemplateDocerSaveRecord">
    <vt:lpwstr>eyJoZGlkIjoiOWJkNmZlZjkyZTU4YTA3YzJjYjIyNzZjNTZiMTY1NjMiLCJ1c2VySWQiOiIyNzgxNjMwIn0=</vt:lpwstr>
  </property>
</Properties>
</file>