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0" w:rightFromText="180" w:vertAnchor="page" w:horzAnchor="page" w:tblpX="1397" w:tblpY="1998"/>
        <w:tblOverlap w:val="never"/>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33"/>
        <w:gridCol w:w="255"/>
        <w:gridCol w:w="5317"/>
        <w:gridCol w:w="637"/>
      </w:tblGrid>
      <w:tr w14:paraId="69E8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5" w:type="dxa"/>
            <w:gridSpan w:val="5"/>
            <w:tcBorders>
              <w:top w:val="nil"/>
              <w:left w:val="nil"/>
              <w:bottom w:val="nil"/>
              <w:right w:val="nil"/>
            </w:tcBorders>
          </w:tcPr>
          <w:p w14:paraId="06A201EE">
            <w:pPr>
              <w:jc w:val="center"/>
              <w:rPr>
                <w:rFonts w:hint="eastAsia" w:ascii="方正小标宋_GBK" w:hAnsi="方正小标宋_GBK" w:eastAsia="方正小标宋_GBK" w:cs="方正小标宋_GBK"/>
                <w:sz w:val="72"/>
                <w:szCs w:val="72"/>
                <w:lang w:eastAsia="zh-CN"/>
              </w:rPr>
            </w:pPr>
          </w:p>
        </w:tc>
      </w:tr>
      <w:tr w14:paraId="348E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5" w:type="dxa"/>
            <w:gridSpan w:val="5"/>
            <w:tcBorders>
              <w:top w:val="nil"/>
              <w:left w:val="nil"/>
              <w:bottom w:val="nil"/>
              <w:right w:val="nil"/>
            </w:tcBorders>
          </w:tcPr>
          <w:p w14:paraId="00DD98E3">
            <w:pPr>
              <w:jc w:val="center"/>
              <w:rPr>
                <w:rFonts w:hint="eastAsia" w:eastAsia="方正小标宋_GBK"/>
                <w:b/>
                <w:color w:val="000000"/>
                <w:sz w:val="20"/>
                <w:szCs w:val="21"/>
                <w:lang w:eastAsia="zh-CN"/>
              </w:rPr>
            </w:pPr>
            <w:r>
              <w:rPr>
                <w:rFonts w:hint="eastAsia" w:ascii="方正小标宋_GBK" w:hAnsi="方正小标宋_GBK" w:eastAsia="方正小标宋_GBK" w:cs="方正小标宋_GBK"/>
                <w:sz w:val="56"/>
                <w:szCs w:val="56"/>
              </w:rPr>
              <w:t>政府采购</w:t>
            </w:r>
            <w:r>
              <w:rPr>
                <w:rFonts w:hint="eastAsia" w:ascii="方正小标宋_GBK" w:hAnsi="方正小标宋_GBK" w:eastAsia="方正小标宋_GBK" w:cs="方正小标宋_GBK"/>
                <w:sz w:val="56"/>
                <w:szCs w:val="56"/>
                <w:lang w:eastAsia="zh-CN"/>
              </w:rPr>
              <w:t>项目</w:t>
            </w:r>
          </w:p>
        </w:tc>
      </w:tr>
      <w:tr w14:paraId="31E1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495" w:type="dxa"/>
            <w:gridSpan w:val="5"/>
            <w:tcBorders>
              <w:top w:val="nil"/>
              <w:left w:val="nil"/>
              <w:bottom w:val="nil"/>
              <w:right w:val="nil"/>
            </w:tcBorders>
          </w:tcPr>
          <w:p w14:paraId="55DB356D">
            <w:pPr>
              <w:jc w:val="center"/>
              <w:rPr>
                <w:rFonts w:hint="eastAsia" w:eastAsia="等线"/>
                <w:color w:val="000000"/>
                <w:sz w:val="40"/>
                <w:szCs w:val="21"/>
                <w:lang w:eastAsia="zh-CN"/>
              </w:rPr>
            </w:pPr>
            <w:r>
              <w:rPr>
                <w:rFonts w:hint="eastAsia" w:ascii="方正小标宋_GBK" w:hAnsi="方正小标宋_GBK" w:eastAsia="方正小标宋_GBK" w:cs="方正小标宋_GBK"/>
                <w:sz w:val="56"/>
                <w:szCs w:val="56"/>
                <w:lang w:eastAsia="zh-CN"/>
              </w:rPr>
              <w:t>采</w:t>
            </w:r>
            <w:r>
              <w:rPr>
                <w:rFonts w:hint="eastAsia" w:ascii="方正小标宋_GBK" w:hAnsi="方正小标宋_GBK" w:eastAsia="方正小标宋_GBK" w:cs="方正小标宋_GBK"/>
                <w:sz w:val="56"/>
                <w:szCs w:val="56"/>
                <w:lang w:val="en-US" w:eastAsia="zh-CN"/>
              </w:rPr>
              <w:t xml:space="preserve"> </w:t>
            </w:r>
            <w:r>
              <w:rPr>
                <w:rFonts w:hint="eastAsia" w:ascii="方正小标宋_GBK" w:hAnsi="方正小标宋_GBK" w:eastAsia="方正小标宋_GBK" w:cs="方正小标宋_GBK"/>
                <w:sz w:val="56"/>
                <w:szCs w:val="56"/>
                <w:lang w:eastAsia="zh-CN"/>
              </w:rPr>
              <w:t>购</w:t>
            </w:r>
            <w:r>
              <w:rPr>
                <w:rFonts w:hint="eastAsia" w:ascii="方正小标宋_GBK" w:hAnsi="方正小标宋_GBK" w:eastAsia="方正小标宋_GBK" w:cs="方正小标宋_GBK"/>
                <w:sz w:val="56"/>
                <w:szCs w:val="56"/>
                <w:lang w:val="en-US" w:eastAsia="zh-CN"/>
              </w:rPr>
              <w:t xml:space="preserve"> </w:t>
            </w:r>
            <w:r>
              <w:rPr>
                <w:rFonts w:hint="eastAsia" w:ascii="方正小标宋_GBK" w:hAnsi="方正小标宋_GBK" w:eastAsia="方正小标宋_GBK" w:cs="方正小标宋_GBK"/>
                <w:sz w:val="56"/>
                <w:szCs w:val="56"/>
                <w:lang w:eastAsia="zh-CN"/>
              </w:rPr>
              <w:t>需</w:t>
            </w:r>
            <w:r>
              <w:rPr>
                <w:rFonts w:hint="eastAsia" w:ascii="方正小标宋_GBK" w:hAnsi="方正小标宋_GBK" w:eastAsia="方正小标宋_GBK" w:cs="方正小标宋_GBK"/>
                <w:sz w:val="56"/>
                <w:szCs w:val="56"/>
                <w:lang w:val="en-US" w:eastAsia="zh-CN"/>
              </w:rPr>
              <w:t xml:space="preserve"> </w:t>
            </w:r>
            <w:r>
              <w:rPr>
                <w:rFonts w:hint="eastAsia" w:ascii="方正小标宋_GBK" w:hAnsi="方正小标宋_GBK" w:eastAsia="方正小标宋_GBK" w:cs="方正小标宋_GBK"/>
                <w:sz w:val="56"/>
                <w:szCs w:val="56"/>
                <w:lang w:eastAsia="zh-CN"/>
              </w:rPr>
              <w:t>求</w:t>
            </w:r>
          </w:p>
        </w:tc>
      </w:tr>
      <w:tr w14:paraId="12F9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9495" w:type="dxa"/>
            <w:gridSpan w:val="5"/>
            <w:tcBorders>
              <w:top w:val="nil"/>
              <w:left w:val="nil"/>
              <w:bottom w:val="nil"/>
              <w:right w:val="nil"/>
            </w:tcBorders>
          </w:tcPr>
          <w:p w14:paraId="31C6D39C">
            <w:pPr>
              <w:pStyle w:val="35"/>
              <w:jc w:val="both"/>
              <w:rPr>
                <w:rFonts w:hint="eastAsia" w:eastAsia="楷体_GB2312"/>
                <w:lang w:val="en-US" w:eastAsia="zh-CN"/>
              </w:rPr>
            </w:pPr>
          </w:p>
        </w:tc>
      </w:tr>
      <w:tr w14:paraId="1B66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restart"/>
            <w:tcBorders>
              <w:top w:val="nil"/>
              <w:left w:val="nil"/>
              <w:bottom w:val="nil"/>
              <w:right w:val="nil"/>
            </w:tcBorders>
            <w:vAlign w:val="center"/>
          </w:tcPr>
          <w:p w14:paraId="301FC013">
            <w:pPr>
              <w:adjustRightInd w:val="0"/>
              <w:snapToGrid w:val="0"/>
              <w:rPr>
                <w:rFonts w:hint="eastAsia" w:eastAsia="楷体_GB2312"/>
                <w:color w:val="000000"/>
                <w:sz w:val="52"/>
              </w:rPr>
            </w:pPr>
          </w:p>
        </w:tc>
        <w:tc>
          <w:tcPr>
            <w:tcW w:w="2633" w:type="dxa"/>
            <w:tcBorders>
              <w:top w:val="nil"/>
              <w:left w:val="nil"/>
              <w:bottom w:val="nil"/>
              <w:right w:val="nil"/>
            </w:tcBorders>
            <w:vAlign w:val="center"/>
          </w:tcPr>
          <w:p w14:paraId="2E8F39EC">
            <w:pPr>
              <w:jc w:val="distribute"/>
              <w:rPr>
                <w:rFonts w:ascii="黑体" w:hAnsi="黑体" w:eastAsia="黑体" w:cs="黑体"/>
                <w:sz w:val="32"/>
                <w:szCs w:val="36"/>
              </w:rPr>
            </w:pPr>
            <w:r>
              <w:rPr>
                <w:rFonts w:hint="eastAsia" w:ascii="黑体" w:hAnsi="黑体" w:eastAsia="黑体" w:cs="黑体"/>
                <w:sz w:val="32"/>
                <w:szCs w:val="36"/>
              </w:rPr>
              <w:t>采购项目名称：</w:t>
            </w:r>
          </w:p>
        </w:tc>
        <w:tc>
          <w:tcPr>
            <w:tcW w:w="255" w:type="dxa"/>
            <w:tcBorders>
              <w:top w:val="nil"/>
              <w:left w:val="nil"/>
              <w:bottom w:val="nil"/>
              <w:right w:val="nil"/>
            </w:tcBorders>
            <w:vAlign w:val="center"/>
          </w:tcPr>
          <w:p w14:paraId="2935B95A">
            <w:pPr>
              <w:pStyle w:val="36"/>
              <w:ind w:firstLine="1960"/>
            </w:pPr>
            <w:r>
              <w:rPr>
                <w:rFonts w:hint="eastAsia"/>
              </w:rPr>
              <w:t>：</w:t>
            </w:r>
          </w:p>
        </w:tc>
        <w:tc>
          <w:tcPr>
            <w:tcW w:w="5317" w:type="dxa"/>
            <w:tcBorders>
              <w:top w:val="nil"/>
              <w:left w:val="nil"/>
              <w:bottom w:val="nil"/>
              <w:right w:val="nil"/>
            </w:tcBorders>
            <w:vAlign w:val="center"/>
          </w:tcPr>
          <w:p w14:paraId="6C3D297C">
            <w:pPr>
              <w:jc w:val="left"/>
              <w:rPr>
                <w:rFonts w:hint="default" w:ascii="黑体" w:hAnsi="黑体" w:eastAsia="黑体" w:cs="黑体"/>
                <w:sz w:val="28"/>
                <w:szCs w:val="32"/>
                <w:lang w:val="en-US" w:eastAsia="zh-CN"/>
              </w:rPr>
            </w:pPr>
            <w:r>
              <w:rPr>
                <w:rFonts w:hint="eastAsia" w:ascii="宋体" w:hAnsi="宋体" w:eastAsia="宋体" w:cs="宋体"/>
                <w:b/>
                <w:w w:val="98"/>
                <w:sz w:val="32"/>
                <w:szCs w:val="32"/>
                <w:lang w:val="en-US" w:eastAsia="zh-CN"/>
              </w:rPr>
              <w:t>澧水流域张家界沙堤溪水环境综合治理工程施工图设计服务</w:t>
            </w:r>
          </w:p>
        </w:tc>
        <w:tc>
          <w:tcPr>
            <w:tcW w:w="637" w:type="dxa"/>
            <w:vMerge w:val="restart"/>
            <w:tcBorders>
              <w:top w:val="nil"/>
              <w:left w:val="nil"/>
              <w:bottom w:val="nil"/>
              <w:right w:val="nil"/>
            </w:tcBorders>
            <w:vAlign w:val="center"/>
          </w:tcPr>
          <w:p w14:paraId="2BB3AD30">
            <w:pPr>
              <w:adjustRightInd w:val="0"/>
              <w:snapToGrid w:val="0"/>
              <w:rPr>
                <w:rFonts w:hint="eastAsia" w:eastAsia="楷体_GB2312"/>
                <w:color w:val="000000"/>
                <w:sz w:val="52"/>
              </w:rPr>
            </w:pPr>
          </w:p>
        </w:tc>
      </w:tr>
      <w:tr w14:paraId="2492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continue"/>
            <w:tcBorders>
              <w:top w:val="nil"/>
              <w:left w:val="nil"/>
              <w:bottom w:val="nil"/>
              <w:right w:val="nil"/>
            </w:tcBorders>
            <w:vAlign w:val="center"/>
          </w:tcPr>
          <w:p w14:paraId="6737227C">
            <w:pPr>
              <w:widowControl/>
              <w:jc w:val="left"/>
              <w:rPr>
                <w:rFonts w:hint="eastAsia" w:eastAsia="楷体_GB2312"/>
                <w:color w:val="000000"/>
                <w:sz w:val="52"/>
              </w:rPr>
            </w:pPr>
          </w:p>
        </w:tc>
        <w:tc>
          <w:tcPr>
            <w:tcW w:w="2633" w:type="dxa"/>
            <w:tcBorders>
              <w:top w:val="nil"/>
              <w:left w:val="nil"/>
              <w:bottom w:val="nil"/>
              <w:right w:val="nil"/>
            </w:tcBorders>
            <w:vAlign w:val="center"/>
          </w:tcPr>
          <w:p w14:paraId="10D6E607">
            <w:pPr>
              <w:jc w:val="distribute"/>
              <w:rPr>
                <w:rFonts w:ascii="黑体" w:hAnsi="黑体" w:eastAsia="黑体" w:cs="黑体"/>
                <w:sz w:val="32"/>
                <w:szCs w:val="36"/>
              </w:rPr>
            </w:pPr>
            <w:r>
              <w:rPr>
                <w:rFonts w:hint="eastAsia" w:ascii="黑体" w:hAnsi="黑体" w:eastAsia="黑体" w:cs="黑体"/>
                <w:sz w:val="32"/>
                <w:szCs w:val="36"/>
              </w:rPr>
              <w:t>采   购   人：</w:t>
            </w:r>
          </w:p>
        </w:tc>
        <w:tc>
          <w:tcPr>
            <w:tcW w:w="255" w:type="dxa"/>
            <w:tcBorders>
              <w:top w:val="nil"/>
              <w:left w:val="nil"/>
              <w:bottom w:val="nil"/>
              <w:right w:val="nil"/>
            </w:tcBorders>
            <w:vAlign w:val="center"/>
          </w:tcPr>
          <w:p w14:paraId="7379DC3E">
            <w:pPr>
              <w:pStyle w:val="36"/>
              <w:ind w:firstLine="1960"/>
            </w:pPr>
            <w:r>
              <w:rPr>
                <w:rFonts w:hint="eastAsia"/>
              </w:rPr>
              <w:t>：</w:t>
            </w:r>
          </w:p>
        </w:tc>
        <w:tc>
          <w:tcPr>
            <w:tcW w:w="5317" w:type="dxa"/>
            <w:tcBorders>
              <w:top w:val="nil"/>
              <w:left w:val="nil"/>
              <w:bottom w:val="nil"/>
              <w:right w:val="nil"/>
            </w:tcBorders>
            <w:vAlign w:val="center"/>
          </w:tcPr>
          <w:p w14:paraId="46780332">
            <w:pPr>
              <w:jc w:val="left"/>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张家界市永定区水利建设项目管理中心</w:t>
            </w:r>
          </w:p>
        </w:tc>
        <w:tc>
          <w:tcPr>
            <w:tcW w:w="637" w:type="dxa"/>
            <w:vMerge w:val="continue"/>
            <w:tcBorders>
              <w:top w:val="nil"/>
              <w:left w:val="nil"/>
              <w:bottom w:val="nil"/>
              <w:right w:val="nil"/>
            </w:tcBorders>
            <w:vAlign w:val="center"/>
          </w:tcPr>
          <w:p w14:paraId="54C8368E">
            <w:pPr>
              <w:widowControl/>
              <w:jc w:val="distribute"/>
              <w:rPr>
                <w:rFonts w:hint="eastAsia" w:eastAsia="楷体_GB2312"/>
                <w:color w:val="000000"/>
                <w:sz w:val="52"/>
              </w:rPr>
            </w:pPr>
          </w:p>
        </w:tc>
      </w:tr>
      <w:tr w14:paraId="0244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continue"/>
            <w:tcBorders>
              <w:top w:val="nil"/>
              <w:left w:val="nil"/>
              <w:bottom w:val="nil"/>
              <w:right w:val="nil"/>
            </w:tcBorders>
            <w:vAlign w:val="center"/>
          </w:tcPr>
          <w:p w14:paraId="31666B20">
            <w:pPr>
              <w:widowControl/>
              <w:jc w:val="left"/>
              <w:rPr>
                <w:rFonts w:hint="eastAsia" w:eastAsia="楷体_GB2312"/>
                <w:color w:val="000000"/>
                <w:sz w:val="52"/>
              </w:rPr>
            </w:pPr>
          </w:p>
        </w:tc>
        <w:tc>
          <w:tcPr>
            <w:tcW w:w="2633" w:type="dxa"/>
            <w:tcBorders>
              <w:top w:val="nil"/>
              <w:left w:val="nil"/>
              <w:bottom w:val="nil"/>
              <w:right w:val="nil"/>
            </w:tcBorders>
            <w:vAlign w:val="center"/>
          </w:tcPr>
          <w:p w14:paraId="2FEDBEAB">
            <w:pPr>
              <w:jc w:val="distribute"/>
              <w:rPr>
                <w:rFonts w:ascii="黑体" w:hAnsi="黑体" w:eastAsia="黑体" w:cs="黑体"/>
                <w:sz w:val="32"/>
                <w:szCs w:val="36"/>
              </w:rPr>
            </w:pPr>
            <w:r>
              <w:rPr>
                <w:rFonts w:hint="eastAsia" w:ascii="黑体" w:hAnsi="黑体" w:eastAsia="黑体" w:cs="黑体"/>
                <w:sz w:val="32"/>
                <w:szCs w:val="36"/>
                <w:lang w:eastAsia="zh-CN"/>
              </w:rPr>
              <w:t>编制单位</w:t>
            </w:r>
            <w:r>
              <w:rPr>
                <w:rFonts w:hint="eastAsia" w:ascii="黑体" w:hAnsi="黑体" w:eastAsia="黑体" w:cs="黑体"/>
                <w:sz w:val="32"/>
                <w:szCs w:val="36"/>
              </w:rPr>
              <w:t>：</w:t>
            </w:r>
          </w:p>
        </w:tc>
        <w:tc>
          <w:tcPr>
            <w:tcW w:w="255" w:type="dxa"/>
            <w:tcBorders>
              <w:top w:val="nil"/>
              <w:left w:val="nil"/>
              <w:bottom w:val="nil"/>
              <w:right w:val="nil"/>
            </w:tcBorders>
            <w:vAlign w:val="center"/>
          </w:tcPr>
          <w:p w14:paraId="2CFC3B7D">
            <w:pPr>
              <w:pStyle w:val="36"/>
              <w:ind w:firstLine="1960"/>
            </w:pPr>
            <w:r>
              <w:rPr>
                <w:rFonts w:hint="eastAsia"/>
              </w:rPr>
              <w:t>：</w:t>
            </w:r>
          </w:p>
        </w:tc>
        <w:tc>
          <w:tcPr>
            <w:tcW w:w="5317" w:type="dxa"/>
            <w:tcBorders>
              <w:top w:val="nil"/>
              <w:left w:val="nil"/>
              <w:bottom w:val="nil"/>
              <w:right w:val="nil"/>
            </w:tcBorders>
            <w:vAlign w:val="center"/>
          </w:tcPr>
          <w:p w14:paraId="7374395B">
            <w:pPr>
              <w:jc w:val="left"/>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张家界市永定区水利建设项目管理中心</w:t>
            </w:r>
          </w:p>
        </w:tc>
        <w:tc>
          <w:tcPr>
            <w:tcW w:w="637" w:type="dxa"/>
            <w:vMerge w:val="continue"/>
            <w:tcBorders>
              <w:top w:val="nil"/>
              <w:left w:val="nil"/>
              <w:bottom w:val="nil"/>
              <w:right w:val="nil"/>
            </w:tcBorders>
            <w:vAlign w:val="center"/>
          </w:tcPr>
          <w:p w14:paraId="5A34E9F8">
            <w:pPr>
              <w:widowControl/>
              <w:jc w:val="distribute"/>
              <w:rPr>
                <w:rFonts w:hint="eastAsia" w:eastAsia="楷体_GB2312"/>
                <w:color w:val="000000"/>
                <w:sz w:val="52"/>
              </w:rPr>
            </w:pPr>
          </w:p>
        </w:tc>
      </w:tr>
      <w:tr w14:paraId="6EB3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continue"/>
            <w:tcBorders>
              <w:top w:val="nil"/>
              <w:left w:val="nil"/>
              <w:bottom w:val="nil"/>
              <w:right w:val="nil"/>
            </w:tcBorders>
            <w:vAlign w:val="center"/>
          </w:tcPr>
          <w:p w14:paraId="108166FE">
            <w:pPr>
              <w:widowControl/>
              <w:jc w:val="left"/>
              <w:rPr>
                <w:rFonts w:hint="eastAsia" w:eastAsia="楷体_GB2312"/>
                <w:color w:val="000000"/>
                <w:sz w:val="52"/>
              </w:rPr>
            </w:pPr>
          </w:p>
        </w:tc>
        <w:tc>
          <w:tcPr>
            <w:tcW w:w="2633" w:type="dxa"/>
            <w:tcBorders>
              <w:top w:val="nil"/>
              <w:left w:val="nil"/>
              <w:bottom w:val="nil"/>
              <w:right w:val="nil"/>
            </w:tcBorders>
            <w:vAlign w:val="center"/>
          </w:tcPr>
          <w:p w14:paraId="64E20CC0">
            <w:pPr>
              <w:jc w:val="distribute"/>
              <w:rPr>
                <w:rFonts w:ascii="黑体" w:hAnsi="黑体" w:eastAsia="黑体" w:cs="黑体"/>
                <w:sz w:val="32"/>
                <w:szCs w:val="36"/>
              </w:rPr>
            </w:pPr>
            <w:r>
              <w:rPr>
                <w:rFonts w:hint="eastAsia" w:ascii="黑体" w:hAnsi="黑体" w:eastAsia="黑体" w:cs="黑体"/>
                <w:sz w:val="32"/>
                <w:szCs w:val="36"/>
                <w:lang w:eastAsia="zh-CN"/>
              </w:rPr>
              <w:t>编制时间</w:t>
            </w:r>
            <w:r>
              <w:rPr>
                <w:rFonts w:hint="eastAsia" w:ascii="黑体" w:hAnsi="黑体" w:eastAsia="黑体" w:cs="黑体"/>
                <w:sz w:val="32"/>
                <w:szCs w:val="36"/>
              </w:rPr>
              <w:t>：</w:t>
            </w:r>
          </w:p>
        </w:tc>
        <w:tc>
          <w:tcPr>
            <w:tcW w:w="255" w:type="dxa"/>
            <w:tcBorders>
              <w:top w:val="nil"/>
              <w:left w:val="nil"/>
              <w:bottom w:val="nil"/>
              <w:right w:val="nil"/>
            </w:tcBorders>
            <w:vAlign w:val="center"/>
          </w:tcPr>
          <w:p w14:paraId="06C38DAF">
            <w:pPr>
              <w:pStyle w:val="36"/>
              <w:ind w:firstLine="1960"/>
            </w:pPr>
            <w:r>
              <w:rPr>
                <w:rFonts w:hint="eastAsia"/>
              </w:rPr>
              <w:t>：</w:t>
            </w:r>
          </w:p>
        </w:tc>
        <w:tc>
          <w:tcPr>
            <w:tcW w:w="5317" w:type="dxa"/>
            <w:tcBorders>
              <w:top w:val="nil"/>
              <w:left w:val="nil"/>
              <w:bottom w:val="nil"/>
              <w:right w:val="nil"/>
            </w:tcBorders>
            <w:vAlign w:val="center"/>
          </w:tcPr>
          <w:p w14:paraId="6DF5D7F9">
            <w:pPr>
              <w:jc w:val="left"/>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2026年7月14日</w:t>
            </w:r>
          </w:p>
        </w:tc>
        <w:tc>
          <w:tcPr>
            <w:tcW w:w="637" w:type="dxa"/>
            <w:vMerge w:val="continue"/>
            <w:tcBorders>
              <w:top w:val="nil"/>
              <w:left w:val="nil"/>
              <w:bottom w:val="nil"/>
              <w:right w:val="nil"/>
            </w:tcBorders>
            <w:vAlign w:val="center"/>
          </w:tcPr>
          <w:p w14:paraId="4AF7AEFD">
            <w:pPr>
              <w:widowControl/>
              <w:jc w:val="distribute"/>
              <w:rPr>
                <w:rFonts w:hint="eastAsia" w:eastAsia="楷体_GB2312"/>
                <w:color w:val="000000"/>
                <w:sz w:val="52"/>
              </w:rPr>
            </w:pPr>
          </w:p>
        </w:tc>
      </w:tr>
      <w:tr w14:paraId="0A5B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495" w:type="dxa"/>
            <w:gridSpan w:val="5"/>
            <w:tcBorders>
              <w:top w:val="nil"/>
              <w:left w:val="nil"/>
              <w:bottom w:val="nil"/>
              <w:right w:val="nil"/>
            </w:tcBorders>
          </w:tcPr>
          <w:p w14:paraId="79FDB807">
            <w:pPr>
              <w:pStyle w:val="37"/>
              <w:jc w:val="both"/>
              <w:rPr>
                <w:rFonts w:hint="eastAsia"/>
              </w:rPr>
            </w:pPr>
          </w:p>
          <w:p w14:paraId="796742EA">
            <w:pPr>
              <w:pStyle w:val="37"/>
              <w:jc w:val="both"/>
              <w:rPr>
                <w:rFonts w:hint="eastAsia"/>
              </w:rPr>
            </w:pPr>
          </w:p>
          <w:p w14:paraId="4CC479B3">
            <w:pPr>
              <w:pStyle w:val="37"/>
              <w:rPr>
                <w:rFonts w:hint="eastAsia"/>
              </w:rPr>
            </w:pPr>
          </w:p>
          <w:p w14:paraId="621E29C1">
            <w:pPr>
              <w:pStyle w:val="37"/>
              <w:rPr>
                <w:rFonts w:hint="eastAsia"/>
              </w:rPr>
            </w:pPr>
          </w:p>
        </w:tc>
      </w:tr>
    </w:tbl>
    <w:p w14:paraId="2E48112C">
      <w:pPr>
        <w:ind w:firstLine="420" w:firstLineChars="200"/>
      </w:pPr>
      <w:r>
        <w:br w:type="page"/>
      </w:r>
    </w:p>
    <w:sdt>
      <w:sdtPr>
        <w:rPr>
          <w:rFonts w:ascii="宋体" w:hAnsi="宋体" w:eastAsia="宋体" w:cs="宋体"/>
          <w:kern w:val="2"/>
          <w:sz w:val="36"/>
          <w:szCs w:val="36"/>
          <w:lang w:val="en-US" w:eastAsia="zh-CN" w:bidi="ar-SA"/>
        </w:rPr>
        <w:id w:val="147454494"/>
        <w15:color w:val="DBDBDB"/>
      </w:sdtPr>
      <w:sdtEndPr>
        <w:rPr>
          <w:rFonts w:ascii="宋体" w:hAnsi="宋体" w:eastAsia="宋体" w:cs="宋体"/>
          <w:b/>
          <w:kern w:val="2"/>
          <w:sz w:val="36"/>
          <w:szCs w:val="36"/>
          <w:lang w:val="en-US" w:eastAsia="zh-CN" w:bidi="ar-SA"/>
        </w:rPr>
      </w:sdtEndPr>
      <w:sdtContent>
        <w:p w14:paraId="25A9EC4B">
          <w:pPr>
            <w:spacing w:before="0" w:beforeLines="0" w:after="0" w:afterLines="0" w:line="240" w:lineRule="auto"/>
            <w:ind w:left="0" w:leftChars="0" w:right="0" w:rightChars="0" w:firstLine="0" w:firstLineChars="0"/>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目</w:t>
          </w:r>
          <w:r>
            <w:rPr>
              <w:rFonts w:hint="eastAsia" w:ascii="微软雅黑" w:hAnsi="微软雅黑" w:eastAsia="微软雅黑" w:cs="微软雅黑"/>
              <w:b/>
              <w:bCs/>
              <w:sz w:val="36"/>
              <w:szCs w:val="36"/>
              <w:lang w:val="en-US" w:eastAsia="zh-CN"/>
            </w:rPr>
            <w:t xml:space="preserve">  </w:t>
          </w:r>
          <w:r>
            <w:rPr>
              <w:rFonts w:hint="eastAsia" w:ascii="微软雅黑" w:hAnsi="微软雅黑" w:eastAsia="微软雅黑" w:cs="微软雅黑"/>
              <w:b/>
              <w:bCs/>
              <w:sz w:val="36"/>
              <w:szCs w:val="36"/>
            </w:rPr>
            <w:t>录</w:t>
          </w:r>
        </w:p>
        <w:p w14:paraId="4DED2B9E">
          <w:pPr>
            <w:pStyle w:val="38"/>
            <w:tabs>
              <w:tab w:val="right" w:leader="dot" w:pos="9746"/>
            </w:tabs>
            <w:spacing w:line="600" w:lineRule="auto"/>
            <w:rPr>
              <w:rFonts w:hint="eastAsia" w:ascii="微软雅黑" w:hAnsi="微软雅黑" w:eastAsia="微软雅黑" w:cs="微软雅黑"/>
              <w:b/>
              <w:sz w:val="24"/>
              <w:szCs w:val="24"/>
            </w:rPr>
          </w:pPr>
          <w:r>
            <w:fldChar w:fldCharType="begin"/>
          </w:r>
          <w:r>
            <w:instrText xml:space="preserve">TOC \o "1-2" \h \u </w:instrText>
          </w:r>
          <w:r>
            <w:fldChar w:fldCharType="separate"/>
          </w: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HYPERLINK \l _Toc31975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sz w:val="24"/>
              <w:szCs w:val="24"/>
            </w:rPr>
            <w:t>一、需求调查情况</w:t>
          </w:r>
          <w:r>
            <w:rPr>
              <w:rFonts w:hint="eastAsia" w:ascii="微软雅黑" w:hAnsi="微软雅黑" w:eastAsia="微软雅黑" w:cs="微软雅黑"/>
              <w:b/>
              <w:sz w:val="24"/>
              <w:szCs w:val="24"/>
            </w:rPr>
            <w:tab/>
          </w: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PAGEREF _Toc31975 \h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sz w:val="24"/>
              <w:szCs w:val="24"/>
            </w:rPr>
            <w:t>3</w:t>
          </w:r>
          <w:r>
            <w:rPr>
              <w:rFonts w:hint="eastAsia" w:ascii="微软雅黑" w:hAnsi="微软雅黑" w:eastAsia="微软雅黑" w:cs="微软雅黑"/>
              <w:b/>
              <w:sz w:val="24"/>
              <w:szCs w:val="24"/>
            </w:rPr>
            <w:fldChar w:fldCharType="end"/>
          </w:r>
          <w:r>
            <w:rPr>
              <w:rFonts w:hint="eastAsia" w:ascii="微软雅黑" w:hAnsi="微软雅黑" w:eastAsia="微软雅黑" w:cs="微软雅黑"/>
              <w:b/>
              <w:sz w:val="24"/>
              <w:szCs w:val="24"/>
            </w:rPr>
            <w:fldChar w:fldCharType="end"/>
          </w:r>
        </w:p>
        <w:p w14:paraId="3D5392FD">
          <w:pPr>
            <w:pStyle w:val="39"/>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_Toc7384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rPr>
            <w:t>（一）是否开展需求调查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_Toc7384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639EBD63">
          <w:pPr>
            <w:pStyle w:val="39"/>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_Toc7063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rPr>
            <w:t>（二）需求调查方式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_Toc7063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2E1C6D24">
          <w:pPr>
            <w:pStyle w:val="39"/>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_Toc14035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rPr>
            <w:t>（三）需求调查对象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_Toc14035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106DCF5D">
          <w:pPr>
            <w:pStyle w:val="39"/>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_Toc17707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lang w:eastAsia="zh-CN"/>
            </w:rPr>
            <w:t>（四）</w:t>
          </w:r>
          <w:r>
            <w:rPr>
              <w:rFonts w:hint="eastAsia" w:ascii="微软雅黑" w:hAnsi="微软雅黑" w:eastAsia="微软雅黑" w:cs="微软雅黑"/>
              <w:bCs/>
              <w:sz w:val="24"/>
              <w:szCs w:val="24"/>
            </w:rPr>
            <w:t>需求调查结果</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_Toc17707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6301091A">
          <w:pPr>
            <w:pStyle w:val="38"/>
            <w:tabs>
              <w:tab w:val="right" w:leader="dot" w:pos="9746"/>
            </w:tabs>
            <w:spacing w:line="60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HYPERLINK \l _Toc18096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bCs/>
              <w:sz w:val="24"/>
              <w:szCs w:val="24"/>
            </w:rPr>
            <w:t>二、需求清单</w:t>
          </w:r>
          <w:r>
            <w:rPr>
              <w:rFonts w:hint="eastAsia" w:ascii="微软雅黑" w:hAnsi="微软雅黑" w:eastAsia="微软雅黑" w:cs="微软雅黑"/>
              <w:b/>
              <w:sz w:val="24"/>
              <w:szCs w:val="24"/>
            </w:rPr>
            <w:tab/>
          </w: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PAGEREF _Toc18096 \h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sz w:val="24"/>
              <w:szCs w:val="24"/>
            </w:rPr>
            <w:t>3</w:t>
          </w:r>
          <w:r>
            <w:rPr>
              <w:rFonts w:hint="eastAsia" w:ascii="微软雅黑" w:hAnsi="微软雅黑" w:eastAsia="微软雅黑" w:cs="微软雅黑"/>
              <w:b/>
              <w:sz w:val="24"/>
              <w:szCs w:val="24"/>
            </w:rPr>
            <w:fldChar w:fldCharType="end"/>
          </w:r>
          <w:r>
            <w:rPr>
              <w:rFonts w:hint="eastAsia" w:ascii="微软雅黑" w:hAnsi="微软雅黑" w:eastAsia="微软雅黑" w:cs="微软雅黑"/>
              <w:b/>
              <w:sz w:val="24"/>
              <w:szCs w:val="24"/>
            </w:rPr>
            <w:fldChar w:fldCharType="end"/>
          </w:r>
        </w:p>
        <w:p w14:paraId="645B2AED">
          <w:pPr>
            <w:pStyle w:val="39"/>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_Toc5734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（一） 项目概况</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_Toc5734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1AEE7B2E">
          <w:pPr>
            <w:pStyle w:val="39"/>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_Toc23714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（二） 采购项目预（概）算</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_Toc23714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52E4DF45">
          <w:pPr>
            <w:pStyle w:val="39"/>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_Toc4938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（三） 采购标的汇总表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_Toc4938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216A7C41">
          <w:pPr>
            <w:pStyle w:val="39"/>
            <w:tabs>
              <w:tab w:val="right" w:leader="dot" w:pos="9746"/>
            </w:tabs>
            <w:spacing w:line="600" w:lineRule="auto"/>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_Toc5867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（四） 技术商务要求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_Toc5867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2AFFE45F">
          <w:r>
            <w:rPr>
              <w:b/>
            </w:rPr>
            <w:fldChar w:fldCharType="end"/>
          </w:r>
        </w:p>
      </w:sdtContent>
    </w:sdt>
    <w:p w14:paraId="066F225E">
      <w:pPr>
        <w:rPr>
          <w:rFonts w:hint="eastAsia"/>
        </w:rPr>
      </w:pPr>
      <w:bookmarkStart w:id="0" w:name="_Toc31975"/>
      <w:r>
        <w:rPr>
          <w:rFonts w:hint="eastAsia"/>
        </w:rPr>
        <w:br w:type="page"/>
      </w:r>
    </w:p>
    <w:p w14:paraId="02C43854">
      <w:pPr>
        <w:pStyle w:val="7"/>
        <w:bidi w:val="0"/>
        <w:ind w:firstLine="562" w:firstLineChars="200"/>
        <w:outlineLvl w:val="0"/>
        <w:rPr>
          <w:rFonts w:hint="eastAsia"/>
          <w:i/>
          <w:iCs/>
          <w:u w:val="single"/>
        </w:rPr>
      </w:pPr>
      <w:r>
        <w:rPr>
          <w:rFonts w:hint="eastAsia"/>
        </w:rPr>
        <w:t>一、需求调查情况</w:t>
      </w:r>
      <w:bookmarkEnd w:id="0"/>
    </w:p>
    <w:p w14:paraId="7ACFF8E0">
      <w:pPr>
        <w:pStyle w:val="28"/>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b/>
          <w:bCs/>
        </w:rPr>
      </w:pPr>
      <w:bookmarkStart w:id="1" w:name="_Toc7384"/>
      <w:r>
        <w:rPr>
          <w:rFonts w:hint="eastAsia"/>
          <w:b/>
          <w:bCs/>
        </w:rPr>
        <w:t>（一）是否开展需求调查</w:t>
      </w:r>
      <w:bookmarkEnd w:id="1"/>
    </w:p>
    <w:p w14:paraId="239B26FA">
      <w:pPr>
        <w:pStyle w:val="28"/>
        <w:pageBreakBefore w:val="0"/>
        <w:kinsoku/>
        <w:wordWrap/>
        <w:overflowPunct/>
        <w:topLinePunct w:val="0"/>
        <w:autoSpaceDE/>
        <w:autoSpaceDN/>
        <w:bidi w:val="0"/>
        <w:adjustRightInd/>
        <w:snapToGrid/>
        <w:spacing w:line="440" w:lineRule="exact"/>
        <w:ind w:firstLine="720" w:firstLineChars="300"/>
        <w:textAlignment w:val="auto"/>
        <w:rPr>
          <w:rFonts w:hint="default" w:eastAsia="宋体"/>
          <w:i w:val="0"/>
          <w:iCs w:val="0"/>
          <w:u w:val="single"/>
          <w:lang w:val="en-US" w:eastAsia="zh-CN"/>
        </w:rPr>
      </w:pPr>
      <w:r>
        <w:rPr>
          <w:rFonts w:hint="eastAsia"/>
          <w:i w:val="0"/>
          <w:iCs w:val="0"/>
          <w:u w:val="single"/>
          <w:lang w:val="en-US" w:eastAsia="zh-CN"/>
        </w:rPr>
        <w:t xml:space="preserve">   否  </w:t>
      </w:r>
    </w:p>
    <w:p w14:paraId="35E576E1">
      <w:pPr>
        <w:pStyle w:val="28"/>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b/>
          <w:bCs/>
        </w:rPr>
      </w:pPr>
      <w:bookmarkStart w:id="2" w:name="_Toc7063"/>
      <w:r>
        <w:rPr>
          <w:rFonts w:hint="eastAsia"/>
          <w:b/>
          <w:bCs/>
        </w:rPr>
        <w:t>（二）需求调查方式</w:t>
      </w:r>
      <w:bookmarkEnd w:id="2"/>
    </w:p>
    <w:p w14:paraId="2E9F3767">
      <w:pPr>
        <w:pStyle w:val="28"/>
        <w:pageBreakBefore w:val="0"/>
        <w:numPr>
          <w:ilvl w:val="0"/>
          <w:numId w:val="0"/>
        </w:numPr>
        <w:kinsoku/>
        <w:wordWrap/>
        <w:overflowPunct/>
        <w:topLinePunct w:val="0"/>
        <w:autoSpaceDE/>
        <w:autoSpaceDN/>
        <w:bidi w:val="0"/>
        <w:adjustRightInd/>
        <w:snapToGrid/>
        <w:spacing w:line="440" w:lineRule="exact"/>
        <w:ind w:leftChars="200" w:firstLine="240" w:firstLineChars="100"/>
        <w:textAlignment w:val="auto"/>
        <w:rPr>
          <w:rFonts w:hint="default" w:eastAsia="宋体"/>
          <w:b w:val="0"/>
          <w:bCs w:val="0"/>
          <w:u w:val="single"/>
          <w:lang w:val="en-US" w:eastAsia="zh-CN"/>
        </w:rPr>
      </w:pPr>
      <w:bookmarkStart w:id="3" w:name="_Toc14035"/>
      <w:r>
        <w:rPr>
          <w:rFonts w:hint="eastAsia"/>
          <w:b w:val="0"/>
          <w:bCs w:val="0"/>
          <w:u w:val="single"/>
          <w:lang w:val="en-US" w:eastAsia="zh-CN"/>
        </w:rPr>
        <w:t xml:space="preserve">   /  </w:t>
      </w:r>
    </w:p>
    <w:p w14:paraId="5EDE336B">
      <w:pPr>
        <w:pStyle w:val="28"/>
        <w:pageBreakBefore w:val="0"/>
        <w:numPr>
          <w:ilvl w:val="0"/>
          <w:numId w:val="3"/>
        </w:numPr>
        <w:kinsoku/>
        <w:wordWrap/>
        <w:overflowPunct/>
        <w:topLinePunct w:val="0"/>
        <w:autoSpaceDE/>
        <w:autoSpaceDN/>
        <w:bidi w:val="0"/>
        <w:adjustRightInd/>
        <w:snapToGrid/>
        <w:spacing w:line="440" w:lineRule="exact"/>
        <w:ind w:firstLine="482" w:firstLineChars="200"/>
        <w:textAlignment w:val="auto"/>
        <w:outlineLvl w:val="1"/>
        <w:rPr>
          <w:rFonts w:hint="default" w:eastAsia="宋体"/>
          <w:b/>
          <w:bCs/>
          <w:u w:val="single"/>
          <w:lang w:val="en-US" w:eastAsia="zh-CN"/>
        </w:rPr>
      </w:pPr>
      <w:r>
        <w:rPr>
          <w:rFonts w:hint="eastAsia"/>
          <w:b/>
          <w:bCs/>
        </w:rPr>
        <w:t>需求调查对象</w:t>
      </w:r>
      <w:bookmarkEnd w:id="3"/>
    </w:p>
    <w:p w14:paraId="0C59AC0F">
      <w:pPr>
        <w:pStyle w:val="28"/>
        <w:pageBreakBefore w:val="0"/>
        <w:numPr>
          <w:ilvl w:val="0"/>
          <w:numId w:val="0"/>
        </w:numPr>
        <w:kinsoku/>
        <w:wordWrap/>
        <w:overflowPunct/>
        <w:topLinePunct w:val="0"/>
        <w:autoSpaceDE/>
        <w:autoSpaceDN/>
        <w:bidi w:val="0"/>
        <w:adjustRightInd/>
        <w:snapToGrid/>
        <w:spacing w:line="440" w:lineRule="exact"/>
        <w:ind w:leftChars="200" w:firstLine="240" w:firstLineChars="100"/>
        <w:textAlignment w:val="auto"/>
        <w:rPr>
          <w:rFonts w:hint="default" w:eastAsia="宋体"/>
          <w:b w:val="0"/>
          <w:bCs w:val="0"/>
          <w:u w:val="single"/>
          <w:lang w:val="en-US" w:eastAsia="zh-CN"/>
        </w:rPr>
      </w:pPr>
      <w:r>
        <w:rPr>
          <w:rFonts w:hint="eastAsia"/>
          <w:b w:val="0"/>
          <w:bCs w:val="0"/>
          <w:u w:val="single"/>
          <w:lang w:val="en-US" w:eastAsia="zh-CN"/>
        </w:rPr>
        <w:t xml:space="preserve">   /  </w:t>
      </w:r>
    </w:p>
    <w:p w14:paraId="6A748608">
      <w:pPr>
        <w:pStyle w:val="28"/>
        <w:pageBreakBefore w:val="0"/>
        <w:kinsoku/>
        <w:wordWrap/>
        <w:overflowPunct/>
        <w:topLinePunct w:val="0"/>
        <w:autoSpaceDE/>
        <w:autoSpaceDN/>
        <w:bidi w:val="0"/>
        <w:adjustRightInd/>
        <w:snapToGrid/>
        <w:spacing w:line="440" w:lineRule="exact"/>
        <w:textAlignment w:val="auto"/>
        <w:outlineLvl w:val="1"/>
        <w:rPr>
          <w:rFonts w:hint="eastAsia"/>
        </w:rPr>
      </w:pPr>
      <w:bookmarkStart w:id="4" w:name="_Toc17707"/>
      <w:r>
        <w:rPr>
          <w:rFonts w:hint="eastAsia"/>
          <w:b/>
          <w:bCs/>
          <w:lang w:eastAsia="zh-CN"/>
        </w:rPr>
        <w:t>（四）</w:t>
      </w:r>
      <w:r>
        <w:rPr>
          <w:rFonts w:hint="eastAsia"/>
          <w:b/>
          <w:bCs/>
        </w:rPr>
        <w:t>需求调查结果</w:t>
      </w:r>
      <w:bookmarkEnd w:id="4"/>
      <w:r>
        <w:rPr>
          <w:rFonts w:hint="eastAsia"/>
        </w:rPr>
        <w:t xml:space="preserve"> </w:t>
      </w:r>
    </w:p>
    <w:p w14:paraId="5BA5EBE7">
      <w:pPr>
        <w:pStyle w:val="28"/>
        <w:pageBreakBefore w:val="0"/>
        <w:numPr>
          <w:ilvl w:val="0"/>
          <w:numId w:val="4"/>
        </w:numPr>
        <w:kinsoku/>
        <w:wordWrap/>
        <w:overflowPunct/>
        <w:topLinePunct w:val="0"/>
        <w:autoSpaceDE/>
        <w:autoSpaceDN/>
        <w:bidi w:val="0"/>
        <w:adjustRightInd/>
        <w:snapToGrid/>
        <w:spacing w:line="240" w:lineRule="auto"/>
        <w:ind w:left="0" w:leftChars="0" w:firstLine="480" w:firstLineChars="200"/>
        <w:textAlignment w:val="auto"/>
        <w:rPr>
          <w:rFonts w:hint="eastAsia"/>
        </w:rPr>
      </w:pPr>
      <w:r>
        <w:rPr>
          <w:rFonts w:hint="eastAsia"/>
        </w:rPr>
        <w:t>相关产业发展情况</w:t>
      </w:r>
    </w:p>
    <w:p w14:paraId="5193F479">
      <w:pPr>
        <w:pStyle w:val="28"/>
        <w:pageBreakBefore w:val="0"/>
        <w:numPr>
          <w:ilvl w:val="0"/>
          <w:numId w:val="0"/>
        </w:numPr>
        <w:kinsoku/>
        <w:wordWrap/>
        <w:overflowPunct/>
        <w:topLinePunct w:val="0"/>
        <w:autoSpaceDE/>
        <w:autoSpaceDN/>
        <w:bidi w:val="0"/>
        <w:adjustRightInd/>
        <w:snapToGrid/>
        <w:spacing w:line="240" w:lineRule="auto"/>
        <w:ind w:leftChars="200" w:firstLine="480" w:firstLineChars="200"/>
        <w:textAlignment w:val="auto"/>
        <w:rPr>
          <w:rFonts w:hint="default" w:eastAsia="宋体"/>
          <w:u w:val="single"/>
          <w:lang w:val="en-US" w:eastAsia="zh-CN"/>
        </w:rPr>
      </w:pPr>
      <w:r>
        <w:rPr>
          <w:rFonts w:hint="eastAsia"/>
          <w:u w:val="single"/>
          <w:lang w:val="en-US" w:eastAsia="zh-CN"/>
        </w:rPr>
        <w:t xml:space="preserve"> /                                                               </w:t>
      </w:r>
    </w:p>
    <w:p w14:paraId="60D9BD4D">
      <w:pPr>
        <w:pStyle w:val="28"/>
        <w:pageBreakBefore w:val="0"/>
        <w:numPr>
          <w:ilvl w:val="0"/>
          <w:numId w:val="4"/>
        </w:numPr>
        <w:kinsoku/>
        <w:wordWrap/>
        <w:overflowPunct/>
        <w:topLinePunct w:val="0"/>
        <w:autoSpaceDE/>
        <w:autoSpaceDN/>
        <w:bidi w:val="0"/>
        <w:adjustRightInd/>
        <w:snapToGrid/>
        <w:spacing w:line="240" w:lineRule="auto"/>
        <w:ind w:left="0" w:leftChars="0" w:firstLine="480" w:firstLineChars="200"/>
        <w:textAlignment w:val="auto"/>
        <w:rPr>
          <w:rFonts w:hint="eastAsia"/>
        </w:rPr>
      </w:pPr>
      <w:r>
        <w:rPr>
          <w:rFonts w:hint="eastAsia"/>
        </w:rPr>
        <w:t>市场供给情况</w:t>
      </w:r>
    </w:p>
    <w:p w14:paraId="0EF9F293">
      <w:pPr>
        <w:pStyle w:val="28"/>
        <w:pageBreakBefore w:val="0"/>
        <w:numPr>
          <w:ilvl w:val="0"/>
          <w:numId w:val="0"/>
        </w:numPr>
        <w:kinsoku/>
        <w:wordWrap/>
        <w:overflowPunct/>
        <w:topLinePunct w:val="0"/>
        <w:autoSpaceDE/>
        <w:autoSpaceDN/>
        <w:bidi w:val="0"/>
        <w:adjustRightInd/>
        <w:snapToGrid/>
        <w:spacing w:line="240" w:lineRule="auto"/>
        <w:ind w:leftChars="200" w:firstLine="480" w:firstLineChars="200"/>
        <w:textAlignment w:val="auto"/>
        <w:rPr>
          <w:rFonts w:hint="eastAsia"/>
        </w:rPr>
      </w:pPr>
      <w:r>
        <w:rPr>
          <w:rFonts w:hint="eastAsia"/>
          <w:u w:val="single"/>
          <w:lang w:val="en-US" w:eastAsia="zh-CN"/>
        </w:rPr>
        <w:t xml:space="preserve"> /                                                               </w:t>
      </w:r>
    </w:p>
    <w:p w14:paraId="60A81696">
      <w:pPr>
        <w:pStyle w:val="28"/>
        <w:pageBreakBefore w:val="0"/>
        <w:numPr>
          <w:ilvl w:val="0"/>
          <w:numId w:val="4"/>
        </w:numPr>
        <w:kinsoku/>
        <w:wordWrap/>
        <w:overflowPunct/>
        <w:topLinePunct w:val="0"/>
        <w:autoSpaceDE/>
        <w:autoSpaceDN/>
        <w:bidi w:val="0"/>
        <w:adjustRightInd/>
        <w:snapToGrid/>
        <w:spacing w:line="240" w:lineRule="auto"/>
        <w:ind w:left="0" w:leftChars="0" w:firstLine="480" w:firstLineChars="200"/>
        <w:textAlignment w:val="auto"/>
        <w:rPr>
          <w:rFonts w:hint="eastAsia"/>
        </w:rPr>
      </w:pPr>
      <w:r>
        <w:rPr>
          <w:rFonts w:hint="eastAsia"/>
        </w:rPr>
        <w:t>同类采购项目历史成交信息</w:t>
      </w:r>
    </w:p>
    <w:p w14:paraId="385B0F74">
      <w:pPr>
        <w:pStyle w:val="28"/>
        <w:pageBreakBefore w:val="0"/>
        <w:numPr>
          <w:ilvl w:val="0"/>
          <w:numId w:val="0"/>
        </w:numPr>
        <w:kinsoku/>
        <w:wordWrap/>
        <w:overflowPunct/>
        <w:topLinePunct w:val="0"/>
        <w:autoSpaceDE/>
        <w:autoSpaceDN/>
        <w:bidi w:val="0"/>
        <w:adjustRightInd/>
        <w:snapToGrid/>
        <w:spacing w:line="240" w:lineRule="auto"/>
        <w:ind w:leftChars="200" w:firstLine="480" w:firstLineChars="200"/>
        <w:textAlignment w:val="auto"/>
        <w:rPr>
          <w:rFonts w:hint="eastAsia"/>
        </w:rPr>
      </w:pPr>
      <w:r>
        <w:rPr>
          <w:rFonts w:hint="eastAsia"/>
          <w:u w:val="single"/>
          <w:lang w:val="en-US" w:eastAsia="zh-CN"/>
        </w:rPr>
        <w:t xml:space="preserve"> /                                                               </w:t>
      </w:r>
    </w:p>
    <w:p w14:paraId="4EF63B4D">
      <w:pPr>
        <w:pStyle w:val="28"/>
        <w:pageBreakBefore w:val="0"/>
        <w:numPr>
          <w:ilvl w:val="0"/>
          <w:numId w:val="4"/>
        </w:numPr>
        <w:kinsoku/>
        <w:wordWrap/>
        <w:overflowPunct/>
        <w:topLinePunct w:val="0"/>
        <w:autoSpaceDE/>
        <w:autoSpaceDN/>
        <w:bidi w:val="0"/>
        <w:adjustRightInd/>
        <w:snapToGrid/>
        <w:spacing w:line="240" w:lineRule="auto"/>
        <w:ind w:left="0" w:leftChars="0" w:firstLine="480" w:firstLineChars="200"/>
        <w:textAlignment w:val="auto"/>
        <w:rPr>
          <w:rFonts w:hint="eastAsia"/>
        </w:rPr>
      </w:pPr>
      <w:r>
        <w:rPr>
          <w:rFonts w:hint="eastAsia"/>
        </w:rPr>
        <w:t>可能涉及的运行维护、升级更新、备品备件、耗材等后续采购情况</w:t>
      </w:r>
    </w:p>
    <w:p w14:paraId="6575B754">
      <w:pPr>
        <w:pStyle w:val="28"/>
        <w:pageBreakBefore w:val="0"/>
        <w:numPr>
          <w:ilvl w:val="0"/>
          <w:numId w:val="0"/>
        </w:numPr>
        <w:kinsoku/>
        <w:wordWrap/>
        <w:overflowPunct/>
        <w:topLinePunct w:val="0"/>
        <w:autoSpaceDE/>
        <w:autoSpaceDN/>
        <w:bidi w:val="0"/>
        <w:adjustRightInd/>
        <w:snapToGrid/>
        <w:spacing w:line="240" w:lineRule="auto"/>
        <w:ind w:leftChars="200" w:firstLine="480" w:firstLineChars="200"/>
        <w:textAlignment w:val="auto"/>
        <w:rPr>
          <w:rFonts w:hint="eastAsia"/>
        </w:rPr>
      </w:pPr>
      <w:r>
        <w:rPr>
          <w:rFonts w:hint="eastAsia"/>
          <w:u w:val="single"/>
          <w:lang w:val="en-US" w:eastAsia="zh-CN"/>
        </w:rPr>
        <w:t xml:space="preserve"> /                                                               </w:t>
      </w:r>
    </w:p>
    <w:p w14:paraId="456DB58B">
      <w:pPr>
        <w:pStyle w:val="28"/>
        <w:pageBreakBefore w:val="0"/>
        <w:numPr>
          <w:ilvl w:val="0"/>
          <w:numId w:val="4"/>
        </w:numPr>
        <w:kinsoku/>
        <w:wordWrap/>
        <w:overflowPunct/>
        <w:topLinePunct w:val="0"/>
        <w:autoSpaceDE/>
        <w:autoSpaceDN/>
        <w:bidi w:val="0"/>
        <w:adjustRightInd/>
        <w:snapToGrid/>
        <w:spacing w:line="240" w:lineRule="auto"/>
        <w:ind w:left="0" w:leftChars="0" w:firstLine="480" w:firstLineChars="200"/>
        <w:textAlignment w:val="auto"/>
        <w:rPr>
          <w:rFonts w:hint="eastAsia"/>
        </w:rPr>
      </w:pPr>
      <w:r>
        <w:rPr>
          <w:rFonts w:hint="eastAsia"/>
        </w:rPr>
        <w:t>其他相关情况</w:t>
      </w:r>
    </w:p>
    <w:p w14:paraId="1BD8C433">
      <w:pPr>
        <w:pStyle w:val="28"/>
        <w:pageBreakBefore w:val="0"/>
        <w:numPr>
          <w:ilvl w:val="0"/>
          <w:numId w:val="0"/>
        </w:numPr>
        <w:kinsoku/>
        <w:wordWrap/>
        <w:overflowPunct/>
        <w:topLinePunct w:val="0"/>
        <w:autoSpaceDE/>
        <w:autoSpaceDN/>
        <w:bidi w:val="0"/>
        <w:adjustRightInd/>
        <w:snapToGrid/>
        <w:spacing w:line="240" w:lineRule="auto"/>
        <w:ind w:leftChars="200" w:firstLine="480" w:firstLineChars="200"/>
        <w:textAlignment w:val="auto"/>
        <w:rPr>
          <w:rFonts w:hint="eastAsia"/>
        </w:rPr>
      </w:pPr>
      <w:r>
        <w:rPr>
          <w:rFonts w:hint="eastAsia"/>
          <w:u w:val="single"/>
          <w:lang w:val="en-US" w:eastAsia="zh-CN"/>
        </w:rPr>
        <w:t xml:space="preserve"> /                                                               </w:t>
      </w:r>
    </w:p>
    <w:p w14:paraId="68E05C68">
      <w:pPr>
        <w:pStyle w:val="7"/>
        <w:pageBreakBefore w:val="0"/>
        <w:kinsoku/>
        <w:wordWrap/>
        <w:overflowPunct/>
        <w:topLinePunct w:val="0"/>
        <w:autoSpaceDE/>
        <w:autoSpaceDN/>
        <w:bidi w:val="0"/>
        <w:adjustRightInd/>
        <w:snapToGrid/>
        <w:spacing w:line="240" w:lineRule="auto"/>
        <w:ind w:firstLine="562" w:firstLineChars="200"/>
        <w:textAlignment w:val="auto"/>
        <w:outlineLvl w:val="0"/>
        <w:rPr>
          <w:rFonts w:hint="eastAsia"/>
          <w:b/>
          <w:bCs/>
        </w:rPr>
      </w:pPr>
      <w:bookmarkStart w:id="5" w:name="_Toc18096"/>
      <w:r>
        <w:rPr>
          <w:rFonts w:hint="eastAsia"/>
          <w:b/>
          <w:bCs/>
        </w:rPr>
        <w:t>二、需求清单</w:t>
      </w:r>
      <w:bookmarkEnd w:id="5"/>
    </w:p>
    <w:p w14:paraId="24F005AC">
      <w:pPr>
        <w:pStyle w:val="8"/>
        <w:pageBreakBefore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outlineLvl w:val="1"/>
        <w:rPr>
          <w:rFonts w:hint="eastAsia"/>
          <w:lang w:eastAsia="zh-CN"/>
        </w:rPr>
      </w:pPr>
      <w:bookmarkStart w:id="6" w:name="_Toc5734"/>
      <w:bookmarkStart w:id="7" w:name="_Toc26459"/>
      <w:r>
        <w:rPr>
          <w:rFonts w:hint="eastAsia" w:ascii="Times New Roman" w:hAnsi="Times New Roman" w:eastAsia="黑体" w:cs="Times New Roman"/>
          <w:kern w:val="2"/>
          <w:sz w:val="24"/>
          <w:szCs w:val="24"/>
          <w:lang w:val="en-US" w:eastAsia="zh-CN" w:bidi="ar-SA"/>
        </w:rPr>
        <w:t>（一）</w:t>
      </w:r>
      <w:r>
        <w:rPr>
          <w:rFonts w:hint="eastAsia"/>
          <w:lang w:eastAsia="zh-CN"/>
        </w:rPr>
        <w:t>项目概况</w:t>
      </w:r>
      <w:bookmarkEnd w:id="6"/>
      <w:bookmarkEnd w:id="7"/>
    </w:p>
    <w:p w14:paraId="5A20EEC6">
      <w:pPr>
        <w:spacing w:line="360" w:lineRule="auto"/>
        <w:ind w:firstLine="480" w:firstLineChars="200"/>
        <w:rPr>
          <w:rFonts w:hint="eastAsia" w:ascii="宋体" w:hAnsi="宋体" w:eastAsia="宋体" w:cs="Times New Roman"/>
          <w:bCs/>
          <w:color w:val="auto"/>
          <w:szCs w:val="21"/>
          <w:highlight w:val="none"/>
          <w:lang w:val="en-US" w:eastAsia="zh-CN"/>
        </w:rPr>
      </w:pPr>
      <w:r>
        <w:rPr>
          <w:rFonts w:hint="eastAsia" w:ascii="Arial Narrow" w:hAnsi="Arial Narrow" w:eastAsia="宋体" w:cs="宋体"/>
          <w:kern w:val="2"/>
          <w:sz w:val="24"/>
          <w:szCs w:val="22"/>
          <w:lang w:val="en-US" w:eastAsia="zh-CN" w:bidi="ar-SA"/>
        </w:rPr>
        <w:t xml:space="preserve">  </w:t>
      </w:r>
      <w:r>
        <w:rPr>
          <w:rFonts w:hint="eastAsia" w:ascii="宋体" w:hAnsi="宋体" w:eastAsia="宋体" w:cs="Times New Roman"/>
          <w:bCs/>
          <w:color w:val="auto"/>
          <w:szCs w:val="21"/>
          <w:highlight w:val="none"/>
          <w:lang w:val="en-US" w:eastAsia="zh-CN"/>
        </w:rPr>
        <w:t>1、主要任务是通过实施沙堤溪水环境综合治理工程促进流域内生态环境得到显著改善，水质得到改善，有效保护河湖生态空间，保护流域内人口8.48 万和耕地2438.1亩，提高沿岸居民的人居环境和生活质量，提升群众的幸福感和获得感。</w:t>
      </w:r>
    </w:p>
    <w:p w14:paraId="7AAE4F2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2、项目建设地点：张家界市永定区沙堤街道、大庸桥街道。</w:t>
      </w:r>
    </w:p>
    <w:p w14:paraId="4B363DEE">
      <w:pPr>
        <w:spacing w:line="360" w:lineRule="auto"/>
        <w:ind w:firstLine="420" w:firstLineChars="200"/>
        <w:rPr>
          <w:rFonts w:hint="default" w:ascii="Arial Narrow" w:hAnsi="Arial Narrow" w:eastAsia="宋体" w:cs="宋体"/>
          <w:kern w:val="2"/>
          <w:sz w:val="24"/>
          <w:szCs w:val="22"/>
          <w:lang w:val="en-US" w:eastAsia="zh-CN" w:bidi="ar-SA"/>
        </w:rPr>
      </w:pPr>
      <w:r>
        <w:rPr>
          <w:rFonts w:hint="eastAsia" w:ascii="宋体" w:hAnsi="宋体" w:eastAsia="宋体" w:cs="Times New Roman"/>
          <w:bCs/>
          <w:color w:val="auto"/>
          <w:szCs w:val="21"/>
          <w:highlight w:val="none"/>
        </w:rPr>
        <w:t>3、建设内容：①建设生态护岸51段总长 39.985km；②建设生态沟渠18 段总长 19.96km，惠及沿线 8 个村(社区)；③建设人工湿地 18 处、面积 0.151km²；④生态隔离带21处、面积0.09km²;⑤铺设污水管网3段总长7.908km,建设污水处理设施1处，日处理规模1000t；⑥完善生活垃圾转运体系，配套建设转运站、收集点及相关设备；⑦清理污染底泥面积185639.54m²，清淤量241331.4m³</w:t>
      </w:r>
      <w:r>
        <w:rPr>
          <w:rFonts w:hint="eastAsia" w:ascii="Arial Narrow" w:hAnsi="Arial Narrow" w:eastAsia="宋体" w:cs="宋体"/>
          <w:kern w:val="2"/>
          <w:sz w:val="24"/>
          <w:szCs w:val="22"/>
          <w:lang w:val="en-US" w:eastAsia="zh-CN" w:bidi="ar-SA"/>
        </w:rPr>
        <w:t>。</w:t>
      </w:r>
    </w:p>
    <w:p w14:paraId="0EC7012B">
      <w:pPr>
        <w:pStyle w:val="8"/>
        <w:pageBreakBefore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outlineLvl w:val="1"/>
        <w:rPr>
          <w:rFonts w:hint="eastAsia"/>
          <w:lang w:eastAsia="zh-CN"/>
        </w:rPr>
      </w:pPr>
      <w:bookmarkStart w:id="8" w:name="_Toc27107"/>
      <w:bookmarkStart w:id="9" w:name="_Toc23714"/>
      <w:r>
        <w:rPr>
          <w:rFonts w:hint="eastAsia" w:ascii="Times New Roman" w:hAnsi="Times New Roman" w:eastAsia="黑体" w:cs="Times New Roman"/>
          <w:kern w:val="2"/>
          <w:sz w:val="24"/>
          <w:szCs w:val="24"/>
          <w:lang w:val="en-US" w:eastAsia="zh-CN" w:bidi="ar-SA"/>
        </w:rPr>
        <w:t>（二）</w:t>
      </w:r>
      <w:r>
        <w:rPr>
          <w:rFonts w:hint="eastAsia"/>
          <w:lang w:eastAsia="zh-CN"/>
        </w:rPr>
        <w:t>采购项目预（概）算</w:t>
      </w:r>
      <w:bookmarkEnd w:id="8"/>
      <w:bookmarkEnd w:id="9"/>
    </w:p>
    <w:p w14:paraId="4E3FADD9">
      <w:pPr>
        <w:pStyle w:val="28"/>
        <w:pageBreakBefore w:val="0"/>
        <w:kinsoku/>
        <w:wordWrap/>
        <w:overflowPunct/>
        <w:topLinePunct w:val="0"/>
        <w:autoSpaceDE/>
        <w:autoSpaceDN/>
        <w:bidi w:val="0"/>
        <w:adjustRightInd/>
        <w:snapToGrid/>
        <w:spacing w:line="240" w:lineRule="auto"/>
        <w:ind w:firstLine="480" w:firstLineChars="200"/>
        <w:textAlignment w:val="auto"/>
        <w:rPr>
          <w:rFonts w:hint="default"/>
          <w:u w:val="single"/>
          <w:lang w:val="en-US" w:eastAsia="zh-CN"/>
        </w:rPr>
      </w:pPr>
      <w:r>
        <w:rPr>
          <w:rFonts w:hint="eastAsia"/>
          <w:lang w:eastAsia="zh-CN"/>
        </w:rPr>
        <w:t>总</w:t>
      </w:r>
      <w:r>
        <w:rPr>
          <w:rFonts w:hint="eastAsia"/>
          <w:lang w:val="en-US" w:eastAsia="zh-CN"/>
        </w:rPr>
        <w:t xml:space="preserve"> </w:t>
      </w:r>
      <w:r>
        <w:rPr>
          <w:rFonts w:hint="eastAsia"/>
          <w:lang w:eastAsia="zh-CN"/>
        </w:rPr>
        <w:t>预 算∶</w:t>
      </w:r>
      <w:r>
        <w:rPr>
          <w:rFonts w:hint="eastAsia"/>
          <w:u w:val="single"/>
          <w:lang w:val="en-US" w:eastAsia="zh-CN"/>
        </w:rPr>
        <w:t>970000</w:t>
      </w:r>
      <w:r>
        <w:rPr>
          <w:rFonts w:hint="eastAsia"/>
          <w:lang w:eastAsia="zh-CN"/>
        </w:rPr>
        <w:t>元</w:t>
      </w:r>
    </w:p>
    <w:p w14:paraId="44EDDBC8">
      <w:pPr>
        <w:pStyle w:val="8"/>
        <w:numPr>
          <w:ilvl w:val="0"/>
          <w:numId w:val="0"/>
        </w:numPr>
        <w:bidi w:val="0"/>
        <w:spacing w:line="240" w:lineRule="auto"/>
        <w:ind w:left="0" w:leftChars="0" w:firstLine="480" w:firstLineChars="200"/>
        <w:outlineLvl w:val="1"/>
        <w:rPr>
          <w:rFonts w:hint="eastAsia"/>
          <w:lang w:eastAsia="zh-CN"/>
        </w:rPr>
      </w:pPr>
      <w:bookmarkStart w:id="10" w:name="_Toc11425"/>
      <w:bookmarkStart w:id="11" w:name="_Toc4938"/>
      <w:r>
        <w:rPr>
          <w:rFonts w:hint="eastAsia" w:ascii="Times New Roman" w:hAnsi="Times New Roman" w:eastAsia="黑体" w:cs="Times New Roman"/>
          <w:kern w:val="2"/>
          <w:sz w:val="24"/>
          <w:szCs w:val="24"/>
          <w:lang w:val="en-US" w:eastAsia="zh-CN" w:bidi="ar-SA"/>
        </w:rPr>
        <w:t>（三）</w:t>
      </w:r>
      <w:r>
        <w:rPr>
          <w:rFonts w:hint="eastAsia"/>
          <w:lang w:eastAsia="zh-CN"/>
        </w:rPr>
        <w:t>采购标的汇总表</w:t>
      </w:r>
      <w:bookmarkEnd w:id="10"/>
      <w:bookmarkEnd w:id="11"/>
    </w:p>
    <w:tbl>
      <w:tblPr>
        <w:tblStyle w:val="18"/>
        <w:tblW w:w="103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3197"/>
        <w:gridCol w:w="2848"/>
        <w:gridCol w:w="765"/>
        <w:gridCol w:w="1103"/>
        <w:gridCol w:w="1473"/>
      </w:tblGrid>
      <w:tr w14:paraId="0C6555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6" w:type="dxa"/>
            <w:tcBorders>
              <w:tl2br w:val="nil"/>
              <w:tr2bl w:val="nil"/>
            </w:tcBorders>
            <w:vAlign w:val="center"/>
          </w:tcPr>
          <w:p w14:paraId="104BA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序号</w:t>
            </w:r>
          </w:p>
        </w:tc>
        <w:tc>
          <w:tcPr>
            <w:tcW w:w="3197" w:type="dxa"/>
            <w:tcBorders>
              <w:tl2br w:val="nil"/>
              <w:tr2bl w:val="nil"/>
            </w:tcBorders>
            <w:vAlign w:val="center"/>
          </w:tcPr>
          <w:p w14:paraId="5E4133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标的名称</w:t>
            </w:r>
          </w:p>
        </w:tc>
        <w:tc>
          <w:tcPr>
            <w:tcW w:w="2848" w:type="dxa"/>
            <w:tcBorders>
              <w:tl2br w:val="nil"/>
              <w:tr2bl w:val="nil"/>
            </w:tcBorders>
            <w:vAlign w:val="center"/>
          </w:tcPr>
          <w:p w14:paraId="49208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品目分类编码</w:t>
            </w:r>
          </w:p>
        </w:tc>
        <w:tc>
          <w:tcPr>
            <w:tcW w:w="765" w:type="dxa"/>
            <w:tcBorders>
              <w:tl2br w:val="nil"/>
              <w:tr2bl w:val="nil"/>
            </w:tcBorders>
            <w:vAlign w:val="center"/>
          </w:tcPr>
          <w:p w14:paraId="56C3DE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计量单位</w:t>
            </w:r>
          </w:p>
        </w:tc>
        <w:tc>
          <w:tcPr>
            <w:tcW w:w="1103" w:type="dxa"/>
            <w:tcBorders>
              <w:tl2br w:val="nil"/>
              <w:tr2bl w:val="nil"/>
            </w:tcBorders>
            <w:vAlign w:val="center"/>
          </w:tcPr>
          <w:p w14:paraId="517E9B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数量</w:t>
            </w:r>
          </w:p>
        </w:tc>
        <w:tc>
          <w:tcPr>
            <w:tcW w:w="1473" w:type="dxa"/>
            <w:tcBorders>
              <w:tl2br w:val="nil"/>
              <w:tr2bl w:val="nil"/>
            </w:tcBorders>
            <w:vAlign w:val="center"/>
          </w:tcPr>
          <w:p w14:paraId="191510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是否进口</w:t>
            </w:r>
          </w:p>
        </w:tc>
      </w:tr>
      <w:tr w14:paraId="79C2A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6" w:type="dxa"/>
            <w:tcBorders>
              <w:tl2br w:val="nil"/>
              <w:tr2bl w:val="nil"/>
            </w:tcBorders>
            <w:vAlign w:val="center"/>
          </w:tcPr>
          <w:p w14:paraId="7EBD5E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c>
          <w:tcPr>
            <w:tcW w:w="3197" w:type="dxa"/>
            <w:tcBorders>
              <w:tl2br w:val="nil"/>
              <w:tr2bl w:val="nil"/>
            </w:tcBorders>
            <w:vAlign w:val="center"/>
          </w:tcPr>
          <w:p w14:paraId="641F4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澧水流域张家界沙堤溪水环境综合治理工程施工图设计服务</w:t>
            </w:r>
          </w:p>
        </w:tc>
        <w:tc>
          <w:tcPr>
            <w:tcW w:w="2848" w:type="dxa"/>
            <w:tcBorders>
              <w:tl2br w:val="nil"/>
              <w:tr2bl w:val="nil"/>
            </w:tcBorders>
            <w:vAlign w:val="center"/>
          </w:tcPr>
          <w:p w14:paraId="479C3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C11020000-工程设计服务</w:t>
            </w:r>
          </w:p>
        </w:tc>
        <w:tc>
          <w:tcPr>
            <w:tcW w:w="765" w:type="dxa"/>
            <w:tcBorders>
              <w:tl2br w:val="nil"/>
              <w:tr2bl w:val="nil"/>
            </w:tcBorders>
            <w:vAlign w:val="center"/>
          </w:tcPr>
          <w:p w14:paraId="4A676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1103" w:type="dxa"/>
            <w:tcBorders>
              <w:tl2br w:val="nil"/>
              <w:tr2bl w:val="nil"/>
            </w:tcBorders>
            <w:vAlign w:val="center"/>
          </w:tcPr>
          <w:p w14:paraId="2D4A0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c>
          <w:tcPr>
            <w:tcW w:w="1473" w:type="dxa"/>
            <w:tcBorders>
              <w:tl2br w:val="nil"/>
              <w:tr2bl w:val="nil"/>
            </w:tcBorders>
            <w:vAlign w:val="center"/>
          </w:tcPr>
          <w:p w14:paraId="7B6F4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sz w:val="21"/>
                <w:szCs w:val="21"/>
                <w:u w:val="none"/>
                <w:lang w:eastAsia="zh-CN"/>
              </w:rPr>
            </w:pPr>
            <w:r>
              <w:rPr>
                <w:rFonts w:hint="eastAsia" w:ascii="微软雅黑" w:hAnsi="微软雅黑" w:eastAsia="微软雅黑" w:cs="微软雅黑"/>
                <w:i w:val="0"/>
                <w:iCs w:val="0"/>
                <w:color w:val="000000"/>
                <w:kern w:val="0"/>
                <w:sz w:val="21"/>
                <w:szCs w:val="21"/>
                <w:u w:val="none"/>
                <w:lang w:val="en-US" w:eastAsia="zh-CN" w:bidi="ar"/>
              </w:rPr>
              <w:t>否</w:t>
            </w:r>
          </w:p>
        </w:tc>
      </w:tr>
    </w:tbl>
    <w:p w14:paraId="3EBA1D1E">
      <w:pPr>
        <w:pStyle w:val="8"/>
        <w:numPr>
          <w:ilvl w:val="0"/>
          <w:numId w:val="0"/>
        </w:numPr>
        <w:bidi w:val="0"/>
        <w:spacing w:line="240" w:lineRule="auto"/>
        <w:ind w:left="0" w:leftChars="0" w:firstLine="480" w:firstLineChars="200"/>
        <w:outlineLvl w:val="1"/>
        <w:rPr>
          <w:rFonts w:hint="eastAsia"/>
          <w:lang w:eastAsia="zh-CN"/>
        </w:rPr>
      </w:pPr>
      <w:bookmarkStart w:id="12" w:name="_Toc5867"/>
      <w:bookmarkStart w:id="13" w:name="_Toc17180"/>
      <w:r>
        <w:rPr>
          <w:rFonts w:hint="eastAsia" w:ascii="Times New Roman" w:hAnsi="Times New Roman" w:eastAsia="黑体" w:cs="Times New Roman"/>
          <w:kern w:val="2"/>
          <w:sz w:val="24"/>
          <w:szCs w:val="24"/>
          <w:lang w:val="en-US" w:eastAsia="zh-CN" w:bidi="ar-SA"/>
        </w:rPr>
        <w:t>（四）</w:t>
      </w:r>
      <w:r>
        <w:rPr>
          <w:rFonts w:hint="eastAsia"/>
          <w:lang w:eastAsia="zh-CN"/>
        </w:rPr>
        <w:t>技术商务要求</w:t>
      </w:r>
      <w:bookmarkEnd w:id="12"/>
      <w:bookmarkEnd w:id="13"/>
    </w:p>
    <w:p w14:paraId="7BC44E0B">
      <w:pPr>
        <w:pStyle w:val="7"/>
        <w:bidi w:val="0"/>
        <w:spacing w:line="240" w:lineRule="auto"/>
        <w:rPr>
          <w:rFonts w:hint="eastAsia"/>
          <w:lang w:val="en-US" w:eastAsia="zh-CN"/>
        </w:rPr>
      </w:pPr>
      <w:r>
        <w:rPr>
          <w:rFonts w:hint="eastAsia"/>
          <w:lang w:val="en-US" w:eastAsia="zh-CN"/>
        </w:rPr>
        <w:t>1、技术要求</w:t>
      </w:r>
    </w:p>
    <w:p w14:paraId="4DA1566E">
      <w:pPr>
        <w:rPr>
          <w:rFonts w:hint="eastAsia" w:ascii="宋体" w:hAnsi="宋体" w:eastAsia="宋体" w:cs="宋体"/>
          <w:b/>
          <w:bCs/>
          <w:color w:val="auto"/>
          <w:szCs w:val="21"/>
        </w:rPr>
      </w:pP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一</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服务</w:t>
      </w:r>
      <w:r>
        <w:rPr>
          <w:rFonts w:hint="eastAsia" w:ascii="宋体" w:hAnsi="宋体" w:eastAsia="宋体" w:cs="Times New Roman"/>
          <w:b/>
          <w:color w:val="auto"/>
          <w:szCs w:val="21"/>
        </w:rPr>
        <w:t>要求</w:t>
      </w:r>
      <w:r>
        <w:rPr>
          <w:rFonts w:hint="eastAsia" w:ascii="宋体" w:hAnsi="宋体" w:eastAsia="宋体" w:cs="宋体"/>
          <w:b/>
          <w:bCs/>
          <w:color w:val="auto"/>
          <w:szCs w:val="21"/>
        </w:rPr>
        <w:t>与成果标准：</w:t>
      </w:r>
    </w:p>
    <w:p w14:paraId="4B814238">
      <w:pPr>
        <w:autoSpaceDE w:val="0"/>
        <w:autoSpaceDN w:val="0"/>
        <w:spacing w:line="360" w:lineRule="auto"/>
        <w:ind w:firstLine="420" w:firstLineChars="200"/>
        <w:rPr>
          <w:rFonts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、本工程的项目</w:t>
      </w:r>
      <w:r>
        <w:rPr>
          <w:rFonts w:hint="eastAsia" w:ascii="宋体" w:hAnsi="宋体" w:eastAsia="宋体" w:cs="宋体"/>
          <w:szCs w:val="24"/>
          <w:lang w:val="en-US" w:eastAsia="zh-CN"/>
        </w:rPr>
        <w:t>施工图</w:t>
      </w:r>
      <w:r>
        <w:rPr>
          <w:rFonts w:hint="eastAsia" w:ascii="宋体" w:hAnsi="宋体" w:eastAsia="宋体" w:cs="宋体"/>
          <w:szCs w:val="24"/>
        </w:rPr>
        <w:t>编制过程和成果必须符合国家有关工程建设标准强制性条文和水利厅关于水利勘察设计等方面现行的标准、规范、规程、定额、办法、示例以及</w:t>
      </w:r>
      <w:r>
        <w:rPr>
          <w:rFonts w:hint="eastAsia" w:ascii="宋体" w:hAnsi="宋体" w:eastAsia="宋体" w:cs="宋体"/>
          <w:szCs w:val="24"/>
          <w:lang w:val="en-US" w:eastAsia="zh-CN"/>
        </w:rPr>
        <w:t>采购</w:t>
      </w:r>
      <w:r>
        <w:rPr>
          <w:rFonts w:hint="eastAsia" w:ascii="宋体" w:hAnsi="宋体" w:eastAsia="宋体" w:cs="宋体"/>
          <w:szCs w:val="24"/>
        </w:rPr>
        <w:t>项目所在地关于水利工程设计方面的文件、规定。达到评审通过的要求，按规定按时提供各阶段成果，并提供技术服务。</w:t>
      </w:r>
    </w:p>
    <w:p w14:paraId="5134A613">
      <w:pPr>
        <w:shd w:val="clear" w:color="auto" w:fill="FFFFFF"/>
        <w:spacing w:line="360" w:lineRule="auto"/>
        <w:ind w:firstLine="420" w:firstLineChars="200"/>
        <w:rPr>
          <w:rFonts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、后续服务</w:t>
      </w:r>
    </w:p>
    <w:p w14:paraId="15EBB8D5">
      <w:pPr>
        <w:ind w:firstLine="210" w:firstLineChars="100"/>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.1成交单位应积极配合采购人工作，按采购人规定的时间提供设计相关的参考资料；按采购人要求安排相关人员参加会议，就有关设计问题进行答疑。</w:t>
      </w:r>
    </w:p>
    <w:p w14:paraId="3F79753B">
      <w:pPr>
        <w:pStyle w:val="2"/>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（二）项目成果提交和归属</w:t>
      </w:r>
    </w:p>
    <w:p w14:paraId="7AEC0D87">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 项目成果提交</w:t>
      </w:r>
    </w:p>
    <w:p w14:paraId="5161E59A">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成果由文本、图纸与附件组成。</w:t>
      </w:r>
    </w:p>
    <w:p w14:paraId="22832098">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成果形式</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包括纸质文档和电子文档。电子档的文本采用 doc 格式、图纸文件采用AutoCAD 等软件支持的 DWG、.JPG 文件格式</w:t>
      </w:r>
      <w:r>
        <w:rPr>
          <w:rFonts w:hint="eastAsia" w:ascii="宋体" w:hAnsi="宋体" w:eastAsia="宋体" w:cs="Times New Roman"/>
          <w:bCs/>
          <w:color w:val="auto"/>
          <w:szCs w:val="21"/>
          <w:highlight w:val="none"/>
          <w:lang w:val="en-US" w:eastAsia="zh-CN"/>
        </w:rPr>
        <w:t>且为</w:t>
      </w:r>
      <w:r>
        <w:rPr>
          <w:rFonts w:hint="eastAsia" w:ascii="宋体" w:hAnsi="宋体" w:eastAsia="宋体" w:cs="Times New Roman"/>
          <w:bCs/>
          <w:color w:val="auto"/>
          <w:szCs w:val="21"/>
          <w:highlight w:val="none"/>
        </w:rPr>
        <w:t>完整可编辑的电子资料（U盘2份或移动硬盘2份）。</w:t>
      </w:r>
    </w:p>
    <w:p w14:paraId="68004C8C">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3</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成果提交</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①</w:t>
      </w:r>
      <w:r>
        <w:rPr>
          <w:rFonts w:hint="eastAsia" w:ascii="宋体" w:hAnsi="宋体" w:eastAsia="宋体" w:cs="Times New Roman"/>
          <w:bCs/>
          <w:color w:val="auto"/>
          <w:szCs w:val="21"/>
          <w:highlight w:val="none"/>
        </w:rPr>
        <w:t>纸质版的要求 ：</w:t>
      </w:r>
      <w:r>
        <w:rPr>
          <w:rFonts w:hint="eastAsia" w:ascii="宋体" w:hAnsi="宋体" w:eastAsia="宋体" w:cs="Times New Roman"/>
          <w:bCs/>
          <w:color w:val="auto"/>
          <w:szCs w:val="21"/>
          <w:highlight w:val="none"/>
          <w:lang w:val="en-US" w:eastAsia="zh-CN"/>
        </w:rPr>
        <w:t>按采购人要求提交</w:t>
      </w:r>
      <w:r>
        <w:rPr>
          <w:rFonts w:hint="eastAsia" w:ascii="宋体" w:hAnsi="宋体" w:eastAsia="宋体" w:cs="Times New Roman"/>
          <w:bCs/>
          <w:color w:val="auto"/>
          <w:szCs w:val="21"/>
          <w:highlight w:val="none"/>
        </w:rPr>
        <w:t xml:space="preserve">。 </w:t>
      </w:r>
    </w:p>
    <w:p w14:paraId="0691B7DE">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②</w:t>
      </w:r>
      <w:r>
        <w:rPr>
          <w:rFonts w:hint="eastAsia" w:ascii="宋体" w:hAnsi="宋体" w:eastAsia="宋体" w:cs="Times New Roman"/>
          <w:bCs/>
          <w:color w:val="auto"/>
          <w:szCs w:val="21"/>
          <w:highlight w:val="none"/>
        </w:rPr>
        <w:t>电子版的要求：可编辑的电子资料文本须采用word、excel格式，图纸资料须采用dwg格式，相关保密要求按国家有关规定执行。</w:t>
      </w:r>
    </w:p>
    <w:p w14:paraId="7B67B895">
      <w:pPr>
        <w:spacing w:line="440" w:lineRule="exact"/>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4）</w:t>
      </w:r>
      <w:r>
        <w:rPr>
          <w:rFonts w:hint="eastAsia" w:ascii="Times New Roman" w:hAnsi="Times New Roman" w:eastAsia="宋体" w:cs="Times New Roman"/>
          <w:color w:val="auto"/>
          <w:kern w:val="2"/>
          <w:sz w:val="21"/>
          <w:szCs w:val="21"/>
          <w:highlight w:val="none"/>
          <w:lang w:val="en-US" w:eastAsia="zh-CN" w:bidi="ar-SA"/>
        </w:rPr>
        <w:t>成果文件的深度 ：成果文件的深度应满足项目实施的具体需求，确保内容详实、数据准确且具有可操作性。设计说明需清晰阐述设计理念、技术路线及关键节点的处理方式，为后续施工提供明确指导。图纸部分应包含必要的细节标注和尺寸信息，避免因表述模糊导致的理解偏差。同时，针对不同专业领域的交叉部分，应进行充分协调并形成统一的技术接口文件，以保障各环节衔接顺畅。所有成果文件需符合相关规范的要求和标准。</w:t>
      </w:r>
    </w:p>
    <w:p w14:paraId="2415CA3F">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 项目成果归属：</w:t>
      </w:r>
    </w:p>
    <w:p w14:paraId="3ADA17B1">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项目完成后，成交供应商应将项目有关的全部资料及成果移交采购人，与本项目有关的全部资料及成果的知识产权、著作权归采购人所有，成交供应商未经采购人同意不得引用、发表和向第三者提供咨询报告和修编成果。采购人引用成交供应商的工作成果所完成的新技术成果，属采购人所有，采购人可依法享有该项技术成果取得的精神权利、经济权利和其它权利。</w:t>
      </w:r>
    </w:p>
    <w:p w14:paraId="09660B16">
      <w:pPr>
        <w:spacing w:line="440" w:lineRule="exact"/>
        <w:ind w:firstLine="422" w:firstLineChars="200"/>
        <w:rPr>
          <w:rFonts w:hint="eastAsia" w:ascii="宋体" w:hAnsi="宋体" w:eastAsia="宋体" w:cs="Times New Roman"/>
          <w:bCs/>
          <w:color w:val="auto"/>
          <w:szCs w:val="21"/>
          <w:highlight w:val="none"/>
        </w:rPr>
      </w:pPr>
      <w:r>
        <w:rPr>
          <w:rFonts w:hint="eastAsia" w:ascii="宋体" w:hAnsi="宋体" w:eastAsia="宋体" w:cs="Times New Roman"/>
          <w:b/>
          <w:bCs w:val="0"/>
          <w:color w:val="auto"/>
          <w:szCs w:val="21"/>
          <w:highlight w:val="none"/>
        </w:rPr>
        <w:t>六、其他</w:t>
      </w:r>
    </w:p>
    <w:p w14:paraId="7DAEB842">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售后服务：（1）自项目开始实施至竣工验收，成交供应商应提供与本项目相关咨询、协调和项目审查等技术支持和售后服务。（2）采购人认为必要时，须上门提供售后服务，即派人员到采购人工作地点提供服务，由此产生的一切费用均由成交供应商承担。对一般情况的轻微技术问题，应保证及时通过电话、E-mail、QQ、传真等指导方式解决。（3）上述服务产生的一切费用均由成交供应商承担。</w:t>
      </w:r>
    </w:p>
    <w:p w14:paraId="712AC5B5">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在项目实施过程中，成交供应商对采购人所提供的相关资料、数据，未经采购人书面同意不得泄露，不得擅自修改、传送或向第三人转让或用于本合同外的项目，否则均以违法违约处理。成交供应商负有对成果资料保密的责任，且保密责任不因合同的中止或解除而失效。</w:t>
      </w:r>
    </w:p>
    <w:p w14:paraId="6F237AA3">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本磋商文件所拟订的技术条款为基本技术要求，并未对一切技术细节做出规定，也未充分引述有关标准和规范条文，供应商所提供的技术书性能和功能应不低于本文件条款的要求。供应商所使用的技术、资料和软件等方面发生侵权行为时，其侵权责任与采购人无关，应由供应商承担相应的责任，并不得损害采购人的利益。采购人对提供给供应商的有关文档、数据和技术资料具有独家使用权，供应商未经采购人同意不得随意复制或使用。</w:t>
      </w:r>
    </w:p>
    <w:p w14:paraId="62B1087F">
      <w:pPr>
        <w:spacing w:line="440" w:lineRule="exact"/>
        <w:ind w:firstLine="420" w:firstLineChars="200"/>
        <w:rPr>
          <w:rFonts w:hint="eastAsia" w:ascii="Calibri" w:hAnsi="Calibri" w:eastAsia="宋体" w:cs="Times New Roman"/>
          <w:color w:val="auto"/>
          <w:szCs w:val="24"/>
        </w:rPr>
      </w:pPr>
      <w:r>
        <w:rPr>
          <w:rFonts w:hint="eastAsia" w:ascii="宋体" w:hAnsi="宋体" w:eastAsia="宋体" w:cs="Times New Roman"/>
          <w:bCs/>
          <w:color w:val="auto"/>
          <w:szCs w:val="21"/>
          <w:highlight w:val="none"/>
          <w:lang w:val="en-US" w:eastAsia="zh-CN"/>
        </w:rPr>
        <w:t>4.</w:t>
      </w:r>
      <w:r>
        <w:rPr>
          <w:rFonts w:hint="eastAsia" w:ascii="Calibri" w:hAnsi="Calibri" w:eastAsia="宋体" w:cs="Times New Roman"/>
          <w:color w:val="auto"/>
          <w:szCs w:val="24"/>
        </w:rPr>
        <w:t>保密要求：</w:t>
      </w:r>
      <w:r>
        <w:rPr>
          <w:rFonts w:hint="eastAsia" w:ascii="Calibri" w:hAnsi="Calibri" w:eastAsia="宋体" w:cs="Times New Roman"/>
          <w:color w:val="auto"/>
          <w:szCs w:val="24"/>
          <w:lang w:val="en-US" w:eastAsia="zh-CN"/>
        </w:rPr>
        <w:t>供应商</w:t>
      </w:r>
      <w:r>
        <w:rPr>
          <w:rFonts w:hint="eastAsia" w:ascii="Calibri" w:hAnsi="Calibri" w:eastAsia="宋体" w:cs="Times New Roman"/>
          <w:color w:val="auto"/>
          <w:szCs w:val="24"/>
        </w:rPr>
        <w:t>必须对项目技术文件以及由建设单位提供的所有内部资料、技术文档、数据和信息予以保密。</w:t>
      </w:r>
      <w:r>
        <w:rPr>
          <w:rFonts w:hint="eastAsia" w:ascii="Calibri" w:hAnsi="Calibri" w:eastAsia="宋体" w:cs="Times New Roman"/>
          <w:color w:val="auto"/>
          <w:szCs w:val="24"/>
          <w:lang w:val="en-US" w:eastAsia="zh-CN"/>
        </w:rPr>
        <w:t>供应商</w:t>
      </w:r>
      <w:r>
        <w:rPr>
          <w:rFonts w:hint="eastAsia" w:ascii="Calibri" w:hAnsi="Calibri" w:eastAsia="宋体" w:cs="Times New Roman"/>
          <w:color w:val="auto"/>
          <w:szCs w:val="24"/>
        </w:rPr>
        <w:t>必须遵守与</w:t>
      </w:r>
      <w:r>
        <w:rPr>
          <w:rFonts w:hint="eastAsia" w:ascii="Calibri" w:hAnsi="Calibri" w:eastAsia="宋体" w:cs="Times New Roman"/>
          <w:color w:val="auto"/>
          <w:szCs w:val="24"/>
          <w:lang w:val="en-US" w:eastAsia="zh-CN"/>
        </w:rPr>
        <w:t>采购人</w:t>
      </w:r>
      <w:r>
        <w:rPr>
          <w:rFonts w:hint="eastAsia" w:ascii="Calibri" w:hAnsi="Calibri" w:eastAsia="宋体" w:cs="Times New Roman"/>
          <w:color w:val="auto"/>
          <w:szCs w:val="24"/>
        </w:rPr>
        <w:t>签订的保密协议，未经建设单位书面许可，</w:t>
      </w:r>
      <w:r>
        <w:rPr>
          <w:rFonts w:hint="eastAsia" w:ascii="Calibri" w:hAnsi="Calibri" w:eastAsia="宋体" w:cs="Times New Roman"/>
          <w:color w:val="auto"/>
          <w:szCs w:val="24"/>
          <w:lang w:val="en-US" w:eastAsia="zh-CN"/>
        </w:rPr>
        <w:t>供应商</w:t>
      </w:r>
      <w:r>
        <w:rPr>
          <w:rFonts w:hint="eastAsia" w:ascii="Calibri" w:hAnsi="Calibri" w:eastAsia="宋体" w:cs="Times New Roman"/>
          <w:color w:val="auto"/>
          <w:szCs w:val="24"/>
        </w:rPr>
        <w:t>不得以任何形式向第三方透露本项目标书以及本项目的任何内容。</w:t>
      </w:r>
    </w:p>
    <w:p w14:paraId="27DA6136">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.本项目采用费用包干方式进行，供应商应根据项目要求和现场情况，详细列明项目所需的所有费用，如一旦中标，在项目实施中出现任何遗漏，均由中标人免费提供，采购人不再支付任何费用。</w:t>
      </w:r>
    </w:p>
    <w:p w14:paraId="4B6688BD">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6</w:t>
      </w:r>
      <w:r>
        <w:rPr>
          <w:rFonts w:hint="eastAsia" w:ascii="宋体" w:hAnsi="宋体" w:eastAsia="宋体" w:cs="Times New Roman"/>
          <w:bCs/>
          <w:color w:val="auto"/>
          <w:szCs w:val="21"/>
          <w:highlight w:val="none"/>
        </w:rPr>
        <w:t>.供应商在磋商前，如需踏勘现场，有关费用自理，踏勘期间发生的意外自负。在项目执行过程中，发生的一切人身伤害、安全事故均由成交供应商承担。</w:t>
      </w:r>
    </w:p>
    <w:p w14:paraId="3B17D4EF">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7</w:t>
      </w:r>
      <w:r>
        <w:rPr>
          <w:rFonts w:hint="eastAsia" w:ascii="宋体" w:hAnsi="宋体" w:eastAsia="宋体" w:cs="Times New Roman"/>
          <w:bCs/>
          <w:color w:val="auto"/>
          <w:szCs w:val="21"/>
          <w:highlight w:val="none"/>
        </w:rPr>
        <w:t>.本项目供应商中标后，不得以任何形式将本项目转包或分包给其他单位，如发现转包或分包，采购人有权终止合同，所造成的一切损失由中标供应商负责。</w:t>
      </w:r>
    </w:p>
    <w:p w14:paraId="6592BCED">
      <w:pPr>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8</w:t>
      </w:r>
      <w:r>
        <w:rPr>
          <w:rFonts w:hint="eastAsia" w:ascii="宋体" w:hAnsi="宋体" w:eastAsia="宋体" w:cs="Times New Roman"/>
          <w:bCs/>
          <w:color w:val="auto"/>
          <w:szCs w:val="21"/>
          <w:highlight w:val="none"/>
        </w:rPr>
        <w:t>.供应商必须按采购人的</w:t>
      </w:r>
      <w:r>
        <w:rPr>
          <w:rFonts w:hint="eastAsia" w:ascii="宋体" w:hAnsi="宋体" w:eastAsia="宋体" w:cs="Times New Roman"/>
          <w:bCs/>
          <w:color w:val="auto"/>
          <w:szCs w:val="21"/>
          <w:highlight w:val="none"/>
          <w:lang w:val="en-US" w:eastAsia="zh-CN"/>
        </w:rPr>
        <w:t>勘察设计</w:t>
      </w:r>
      <w:r>
        <w:rPr>
          <w:rFonts w:hint="eastAsia" w:ascii="宋体" w:hAnsi="宋体" w:eastAsia="宋体" w:cs="Times New Roman"/>
          <w:bCs/>
          <w:color w:val="auto"/>
          <w:szCs w:val="21"/>
          <w:highlight w:val="none"/>
        </w:rPr>
        <w:t>要求提供服务，供应商提供的服务不符合</w:t>
      </w:r>
      <w:r>
        <w:rPr>
          <w:rFonts w:hint="eastAsia" w:ascii="宋体" w:hAnsi="宋体" w:eastAsia="宋体" w:cs="Times New Roman"/>
          <w:bCs/>
          <w:color w:val="auto"/>
          <w:szCs w:val="21"/>
          <w:highlight w:val="none"/>
          <w:lang w:val="en-US" w:eastAsia="zh-CN"/>
        </w:rPr>
        <w:t>勘察设计</w:t>
      </w:r>
      <w:r>
        <w:rPr>
          <w:rFonts w:hint="eastAsia" w:ascii="宋体" w:hAnsi="宋体" w:eastAsia="宋体" w:cs="Times New Roman"/>
          <w:bCs/>
          <w:color w:val="auto"/>
          <w:szCs w:val="21"/>
          <w:highlight w:val="none"/>
        </w:rPr>
        <w:t>要求的，供应商必须无条件返工，损失由供应商自行承担。供应商在规定时间内不能完工，采购人有权终止合同，并按照《中华人民共和国民法典》进行索赔。</w:t>
      </w:r>
    </w:p>
    <w:p w14:paraId="0DA2FD50">
      <w:pPr>
        <w:spacing w:line="440" w:lineRule="exact"/>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rPr>
        <w:t>.由于</w:t>
      </w:r>
      <w:r>
        <w:rPr>
          <w:rFonts w:hint="eastAsia" w:ascii="宋体" w:hAnsi="宋体" w:eastAsia="宋体" w:cs="Times New Roman"/>
          <w:bCs/>
          <w:color w:val="auto"/>
          <w:szCs w:val="21"/>
          <w:highlight w:val="none"/>
          <w:lang w:val="en-US" w:eastAsia="zh-CN"/>
        </w:rPr>
        <w:t>服务过程中</w:t>
      </w:r>
      <w:r>
        <w:rPr>
          <w:rFonts w:hint="eastAsia" w:ascii="宋体" w:hAnsi="宋体" w:eastAsia="宋体" w:cs="Times New Roman"/>
          <w:bCs/>
          <w:color w:val="auto"/>
          <w:szCs w:val="21"/>
          <w:highlight w:val="none"/>
        </w:rPr>
        <w:t>不合理等原因引起的一切安全生产事故均由成交供应商承担一切责任和损失。</w:t>
      </w:r>
    </w:p>
    <w:p w14:paraId="075262CC">
      <w:pPr>
        <w:spacing w:line="440" w:lineRule="exact"/>
        <w:rPr>
          <w:rFonts w:ascii="宋体" w:hAnsi="宋体" w:eastAsia="宋体" w:cs="宋体"/>
          <w:b/>
          <w:bCs/>
          <w:color w:val="auto"/>
          <w:szCs w:val="21"/>
          <w:highlight w:val="none"/>
          <w:lang w:bidi="ar"/>
        </w:rPr>
      </w:pPr>
    </w:p>
    <w:p w14:paraId="50492A73">
      <w:pPr>
        <w:spacing w:line="440" w:lineRule="exact"/>
        <w:ind w:firstLine="422" w:firstLineChars="200"/>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rPr>
        <w:t>注意：对本次采购涉及有关国家或省内有最新的法规或政策文件出台的，按最新的政策执行。</w:t>
      </w:r>
    </w:p>
    <w:p w14:paraId="61ED5DF2">
      <w:pPr>
        <w:pStyle w:val="7"/>
        <w:bidi w:val="0"/>
        <w:rPr>
          <w:rFonts w:hint="eastAsia"/>
          <w:lang w:val="en-US" w:eastAsia="zh-CN"/>
        </w:rPr>
      </w:pPr>
      <w:r>
        <w:rPr>
          <w:rFonts w:hint="eastAsia"/>
          <w:lang w:val="en-US" w:eastAsia="zh-CN"/>
        </w:rPr>
        <w:t>2、商务要求</w:t>
      </w:r>
    </w:p>
    <w:tbl>
      <w:tblPr>
        <w:tblStyle w:val="17"/>
        <w:tblW w:w="103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87"/>
        <w:gridCol w:w="7719"/>
      </w:tblGrid>
      <w:tr w14:paraId="240D7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64" w:type="dxa"/>
            <w:tcBorders>
              <w:tl2br w:val="nil"/>
              <w:tr2bl w:val="nil"/>
            </w:tcBorders>
            <w:shd w:val="pct10" w:color="BDD6EE" w:themeColor="accent1" w:themeTint="66" w:fill="DEEBF6" w:themeFill="accent1" w:themeFillTint="32"/>
            <w:vAlign w:val="center"/>
          </w:tcPr>
          <w:p w14:paraId="59ADE230">
            <w:pPr>
              <w:spacing w:line="360" w:lineRule="exact"/>
              <w:ind w:left="0" w:leftChars="0" w:right="-78" w:rightChars="-37" w:firstLine="0" w:firstLineChars="0"/>
              <w:jc w:val="both"/>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rPr>
              <w:t>序号</w:t>
            </w:r>
          </w:p>
        </w:tc>
        <w:tc>
          <w:tcPr>
            <w:tcW w:w="1987" w:type="dxa"/>
            <w:tcBorders>
              <w:tl2br w:val="nil"/>
              <w:tr2bl w:val="nil"/>
            </w:tcBorders>
            <w:shd w:val="pct10" w:color="BDD6EE" w:themeColor="accent1" w:themeTint="66" w:fill="DEEBF6" w:themeFill="accent1" w:themeFillTint="32"/>
            <w:vAlign w:val="center"/>
          </w:tcPr>
          <w:p w14:paraId="718A1AFE">
            <w:pPr>
              <w:widowControl/>
              <w:spacing w:line="360" w:lineRule="exact"/>
              <w:ind w:left="0" w:leftChars="0" w:firstLine="0" w:firstLineChars="0"/>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商务条款</w:t>
            </w:r>
          </w:p>
        </w:tc>
        <w:tc>
          <w:tcPr>
            <w:tcW w:w="7719" w:type="dxa"/>
            <w:tcBorders>
              <w:tl2br w:val="nil"/>
              <w:tr2bl w:val="nil"/>
            </w:tcBorders>
            <w:shd w:val="pct10" w:color="BDD6EE" w:themeColor="accent1" w:themeTint="66" w:fill="DEEBF6" w:themeFill="accent1" w:themeFillTint="32"/>
            <w:vAlign w:val="center"/>
          </w:tcPr>
          <w:p w14:paraId="21CB1802">
            <w:pPr>
              <w:spacing w:line="360" w:lineRule="exact"/>
              <w:ind w:left="-92" w:leftChars="-44" w:right="-78" w:rightChars="-37"/>
              <w:jc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rPr>
              <w:t>内    容</w:t>
            </w:r>
          </w:p>
        </w:tc>
      </w:tr>
      <w:tr w14:paraId="534A81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4" w:type="dxa"/>
            <w:tcBorders>
              <w:tl2br w:val="nil"/>
              <w:tr2bl w:val="nil"/>
            </w:tcBorders>
            <w:shd w:val="clear" w:color="C4BC96" w:fill="auto"/>
            <w:vAlign w:val="center"/>
          </w:tcPr>
          <w:p w14:paraId="6F423FCD">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b/>
                <w:color w:val="auto"/>
                <w:sz w:val="20"/>
                <w:szCs w:val="20"/>
              </w:rPr>
            </w:pPr>
          </w:p>
        </w:tc>
        <w:tc>
          <w:tcPr>
            <w:tcW w:w="1987" w:type="dxa"/>
            <w:tcBorders>
              <w:tl2br w:val="nil"/>
              <w:tr2bl w:val="nil"/>
            </w:tcBorders>
            <w:shd w:val="clear" w:color="C4BC96" w:fill="auto"/>
            <w:vAlign w:val="center"/>
          </w:tcPr>
          <w:p w14:paraId="76A492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服务期</w:t>
            </w:r>
          </w:p>
        </w:tc>
        <w:tc>
          <w:tcPr>
            <w:tcW w:w="7719" w:type="dxa"/>
            <w:tcBorders>
              <w:tl2br w:val="nil"/>
              <w:tr2bl w:val="nil"/>
            </w:tcBorders>
            <w:shd w:val="clear" w:color="C4BC96" w:fill="auto"/>
            <w:vAlign w:val="center"/>
          </w:tcPr>
          <w:p w14:paraId="647FEED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sz w:val="20"/>
                <w:szCs w:val="20"/>
                <w:lang w:val="en-US" w:eastAsia="zh-CN"/>
              </w:rPr>
            </w:pPr>
            <w:r>
              <w:rPr>
                <w:rFonts w:hint="default" w:ascii="微软雅黑" w:hAnsi="微软雅黑" w:eastAsia="微软雅黑" w:cs="微软雅黑"/>
                <w:color w:val="auto"/>
                <w:sz w:val="20"/>
                <w:szCs w:val="20"/>
                <w:lang w:val="en-US" w:eastAsia="zh-CN"/>
              </w:rPr>
              <w:t>30日历天提交施工图设计成果，自合同签订之日起至本项目通过施工图评审并配合业主开展项目现场施工配合技术服务</w:t>
            </w:r>
          </w:p>
        </w:tc>
      </w:tr>
      <w:tr w14:paraId="56429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4" w:type="dxa"/>
            <w:tcBorders>
              <w:tl2br w:val="nil"/>
              <w:tr2bl w:val="nil"/>
            </w:tcBorders>
            <w:shd w:val="clear" w:color="C4BC96" w:fill="auto"/>
            <w:vAlign w:val="center"/>
          </w:tcPr>
          <w:p w14:paraId="72958472">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b/>
                <w:color w:val="auto"/>
                <w:sz w:val="20"/>
                <w:szCs w:val="20"/>
              </w:rPr>
            </w:pPr>
          </w:p>
        </w:tc>
        <w:tc>
          <w:tcPr>
            <w:tcW w:w="1987" w:type="dxa"/>
            <w:tcBorders>
              <w:tl2br w:val="nil"/>
              <w:tr2bl w:val="nil"/>
            </w:tcBorders>
            <w:shd w:val="clear" w:color="C4BC96" w:fill="auto"/>
            <w:vAlign w:val="center"/>
          </w:tcPr>
          <w:p w14:paraId="16A7FF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服务地点</w:t>
            </w:r>
          </w:p>
        </w:tc>
        <w:tc>
          <w:tcPr>
            <w:tcW w:w="7719" w:type="dxa"/>
            <w:tcBorders>
              <w:tl2br w:val="nil"/>
              <w:tr2bl w:val="nil"/>
            </w:tcBorders>
            <w:shd w:val="clear" w:color="C4BC96" w:fill="auto"/>
            <w:vAlign w:val="center"/>
          </w:tcPr>
          <w:p w14:paraId="4282A655">
            <w:pPr>
              <w:keepNext w:val="0"/>
              <w:keepLines w:val="0"/>
              <w:pageBreakBefore w:val="0"/>
              <w:kinsoku/>
              <w:wordWrap/>
              <w:overflowPunct/>
              <w:topLinePunct w:val="0"/>
              <w:autoSpaceDE/>
              <w:autoSpaceDN/>
              <w:bidi w:val="0"/>
              <w:adjustRightInd/>
              <w:snapToGrid/>
              <w:spacing w:line="300" w:lineRule="exact"/>
              <w:ind w:right="-78" w:rightChars="-37"/>
              <w:textAlignment w:val="auto"/>
              <w:rPr>
                <w:rFonts w:hint="eastAsia"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lang w:val="en-US" w:eastAsia="zh-CN"/>
              </w:rPr>
              <w:t>张家界市，采购人指定地点。</w:t>
            </w:r>
          </w:p>
        </w:tc>
      </w:tr>
      <w:tr w14:paraId="157C06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4" w:type="dxa"/>
            <w:tcBorders>
              <w:tl2br w:val="nil"/>
              <w:tr2bl w:val="nil"/>
            </w:tcBorders>
            <w:shd w:val="clear" w:color="C4BC96" w:fill="auto"/>
            <w:vAlign w:val="center"/>
          </w:tcPr>
          <w:p w14:paraId="062D49CC">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sz w:val="20"/>
                <w:szCs w:val="20"/>
                <w:lang w:val="en-US" w:eastAsia="zh-CN"/>
              </w:rPr>
            </w:pPr>
          </w:p>
        </w:tc>
        <w:tc>
          <w:tcPr>
            <w:tcW w:w="1987" w:type="dxa"/>
            <w:tcBorders>
              <w:tl2br w:val="nil"/>
              <w:tr2bl w:val="nil"/>
            </w:tcBorders>
            <w:shd w:val="clear" w:color="C4BC96" w:fill="auto"/>
            <w:vAlign w:val="center"/>
          </w:tcPr>
          <w:p w14:paraId="1593D72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lang w:val="en-US" w:eastAsia="zh-CN"/>
              </w:rPr>
              <w:t>服务范围及服务事项</w:t>
            </w:r>
          </w:p>
        </w:tc>
        <w:tc>
          <w:tcPr>
            <w:tcW w:w="7719" w:type="dxa"/>
            <w:tcBorders>
              <w:tl2br w:val="nil"/>
              <w:tr2bl w:val="nil"/>
            </w:tcBorders>
            <w:shd w:val="clear" w:color="C4BC96" w:fill="auto"/>
            <w:vAlign w:val="center"/>
          </w:tcPr>
          <w:p w14:paraId="182FA6DF">
            <w:pPr>
              <w:keepNext w:val="0"/>
              <w:keepLines w:val="0"/>
              <w:pageBreakBefore w:val="0"/>
              <w:numPr>
                <w:ilvl w:val="0"/>
                <w:numId w:val="0"/>
              </w:numPr>
              <w:kinsoku/>
              <w:wordWrap/>
              <w:overflowPunct/>
              <w:topLinePunct w:val="0"/>
              <w:autoSpaceDE/>
              <w:autoSpaceDN/>
              <w:bidi w:val="0"/>
              <w:adjustRightInd/>
              <w:snapToGrid/>
              <w:spacing w:line="300" w:lineRule="exact"/>
              <w:ind w:right="-78" w:rightChars="-37"/>
              <w:textAlignment w:val="auto"/>
              <w:rPr>
                <w:rFonts w:hint="eastAsia"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highlight w:val="none"/>
                <w:lang w:val="en-US" w:eastAsia="zh-CN"/>
              </w:rPr>
              <w:t>详见技术要求</w:t>
            </w:r>
          </w:p>
        </w:tc>
      </w:tr>
      <w:tr w14:paraId="61AA8F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4" w:type="dxa"/>
            <w:tcBorders>
              <w:tl2br w:val="nil"/>
              <w:tr2bl w:val="nil"/>
            </w:tcBorders>
            <w:shd w:val="clear" w:color="auto" w:fill="auto"/>
            <w:vAlign w:val="center"/>
          </w:tcPr>
          <w:p w14:paraId="7E345FB4">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sz w:val="20"/>
                <w:szCs w:val="20"/>
                <w:lang w:eastAsia="zh-CN"/>
              </w:rPr>
            </w:pPr>
          </w:p>
        </w:tc>
        <w:tc>
          <w:tcPr>
            <w:tcW w:w="1987" w:type="dxa"/>
            <w:tcBorders>
              <w:tl2br w:val="nil"/>
              <w:tr2bl w:val="nil"/>
            </w:tcBorders>
            <w:shd w:val="clear" w:color="auto" w:fill="auto"/>
            <w:vAlign w:val="center"/>
          </w:tcPr>
          <w:p w14:paraId="0AABBAD8">
            <w:pPr>
              <w:keepNext w:val="0"/>
              <w:keepLines w:val="0"/>
              <w:pageBreakBefore w:val="0"/>
              <w:kinsoku/>
              <w:wordWrap/>
              <w:overflowPunct/>
              <w:topLinePunct w:val="0"/>
              <w:autoSpaceDE/>
              <w:autoSpaceDN/>
              <w:bidi w:val="0"/>
              <w:adjustRightInd/>
              <w:snapToGrid/>
              <w:spacing w:line="300" w:lineRule="exact"/>
              <w:ind w:left="-57" w:leftChars="-27" w:right="-78" w:rightChars="-37"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报价要求</w:t>
            </w:r>
          </w:p>
        </w:tc>
        <w:tc>
          <w:tcPr>
            <w:tcW w:w="7719" w:type="dxa"/>
            <w:tcBorders>
              <w:tl2br w:val="nil"/>
              <w:tr2bl w:val="nil"/>
            </w:tcBorders>
            <w:shd w:val="clear" w:color="auto" w:fill="auto"/>
            <w:vAlign w:val="center"/>
          </w:tcPr>
          <w:p w14:paraId="207C379A">
            <w:pPr>
              <w:keepNext w:val="0"/>
              <w:keepLines w:val="0"/>
              <w:pageBreakBefore w:val="0"/>
              <w:numPr>
                <w:ilvl w:val="0"/>
                <w:numId w:val="0"/>
              </w:numPr>
              <w:tabs>
                <w:tab w:val="left" w:pos="816"/>
              </w:tabs>
              <w:kinsoku/>
              <w:wordWrap/>
              <w:overflowPunct/>
              <w:topLinePunct w:val="0"/>
              <w:autoSpaceDE/>
              <w:autoSpaceDN/>
              <w:bidi w:val="0"/>
              <w:adjustRightInd/>
              <w:snapToGrid/>
              <w:spacing w:line="300" w:lineRule="exact"/>
              <w:ind w:right="-50" w:rightChars="-24" w:firstLine="400" w:firstLineChars="200"/>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z w:val="20"/>
                <w:szCs w:val="20"/>
                <w:lang w:eastAsia="zh-CN"/>
              </w:rPr>
              <w:t>供应商</w:t>
            </w:r>
            <w:r>
              <w:rPr>
                <w:rFonts w:hint="eastAsia" w:ascii="微软雅黑" w:hAnsi="微软雅黑" w:eastAsia="微软雅黑" w:cs="微软雅黑"/>
                <w:color w:val="auto"/>
                <w:sz w:val="20"/>
                <w:szCs w:val="20"/>
              </w:rPr>
              <w:t>的报价根据采购</w:t>
            </w:r>
            <w:r>
              <w:rPr>
                <w:rFonts w:hint="eastAsia" w:ascii="微软雅黑" w:hAnsi="微软雅黑" w:eastAsia="微软雅黑" w:cs="微软雅黑"/>
                <w:color w:val="auto"/>
                <w:sz w:val="20"/>
                <w:szCs w:val="20"/>
                <w:lang w:eastAsia="zh-CN"/>
              </w:rPr>
              <w:t>需求</w:t>
            </w:r>
            <w:r>
              <w:rPr>
                <w:rFonts w:hint="eastAsia" w:ascii="微软雅黑" w:hAnsi="微软雅黑" w:eastAsia="微软雅黑" w:cs="微软雅黑"/>
                <w:color w:val="auto"/>
                <w:sz w:val="20"/>
                <w:szCs w:val="20"/>
              </w:rPr>
              <w:t>，报出</w:t>
            </w:r>
            <w:r>
              <w:rPr>
                <w:rFonts w:hint="eastAsia" w:ascii="微软雅黑" w:hAnsi="微软雅黑" w:eastAsia="微软雅黑" w:cs="微软雅黑"/>
                <w:color w:val="auto"/>
                <w:sz w:val="20"/>
                <w:szCs w:val="20"/>
                <w:lang w:val="en-US" w:eastAsia="zh-CN"/>
              </w:rPr>
              <w:t>本次服务内容</w:t>
            </w:r>
            <w:r>
              <w:rPr>
                <w:rFonts w:hint="eastAsia" w:ascii="微软雅黑" w:hAnsi="微软雅黑" w:eastAsia="微软雅黑" w:cs="微软雅黑"/>
                <w:color w:val="auto"/>
                <w:sz w:val="20"/>
                <w:szCs w:val="20"/>
              </w:rPr>
              <w:t>的总报价。报价为完成</w:t>
            </w:r>
            <w:r>
              <w:rPr>
                <w:rFonts w:hint="eastAsia" w:ascii="微软雅黑" w:hAnsi="微软雅黑" w:eastAsia="微软雅黑" w:cs="微软雅黑"/>
                <w:color w:val="auto"/>
                <w:sz w:val="20"/>
                <w:szCs w:val="20"/>
                <w:lang w:val="en-US" w:eastAsia="zh-CN"/>
              </w:rPr>
              <w:t>谈判</w:t>
            </w:r>
            <w:r>
              <w:rPr>
                <w:rFonts w:hint="eastAsia" w:ascii="微软雅黑" w:hAnsi="微软雅黑" w:eastAsia="微软雅黑" w:cs="微软雅黑"/>
                <w:color w:val="auto"/>
                <w:sz w:val="20"/>
                <w:szCs w:val="20"/>
              </w:rPr>
              <w:t>文件要求的服务内容所发生的一切总费用。对本文件未列明，而</w:t>
            </w:r>
            <w:r>
              <w:rPr>
                <w:rFonts w:hint="eastAsia" w:ascii="微软雅黑" w:hAnsi="微软雅黑" w:eastAsia="微软雅黑" w:cs="微软雅黑"/>
                <w:color w:val="auto"/>
                <w:sz w:val="20"/>
                <w:szCs w:val="20"/>
                <w:lang w:eastAsia="zh-CN"/>
              </w:rPr>
              <w:t>供应商</w:t>
            </w:r>
            <w:r>
              <w:rPr>
                <w:rFonts w:hint="eastAsia" w:ascii="微软雅黑" w:hAnsi="微软雅黑" w:eastAsia="微软雅黑" w:cs="微软雅黑"/>
                <w:color w:val="auto"/>
                <w:sz w:val="20"/>
                <w:szCs w:val="20"/>
              </w:rPr>
              <w:t>认为必需的费用也需列入</w:t>
            </w:r>
            <w:r>
              <w:rPr>
                <w:rFonts w:hint="eastAsia" w:ascii="微软雅黑" w:hAnsi="微软雅黑" w:eastAsia="微软雅黑" w:cs="微软雅黑"/>
                <w:color w:val="auto"/>
                <w:sz w:val="20"/>
                <w:szCs w:val="20"/>
                <w:lang w:eastAsia="zh-CN"/>
              </w:rPr>
              <w:t>响应</w:t>
            </w:r>
            <w:r>
              <w:rPr>
                <w:rFonts w:hint="eastAsia" w:ascii="微软雅黑" w:hAnsi="微软雅黑" w:eastAsia="微软雅黑" w:cs="微软雅黑"/>
                <w:color w:val="auto"/>
                <w:sz w:val="20"/>
                <w:szCs w:val="20"/>
              </w:rPr>
              <w:t>总报价。在合同实施时，采购人将不予支付</w:t>
            </w:r>
            <w:r>
              <w:rPr>
                <w:rFonts w:hint="eastAsia" w:ascii="微软雅黑" w:hAnsi="微软雅黑" w:eastAsia="微软雅黑" w:cs="微软雅黑"/>
                <w:color w:val="auto"/>
                <w:sz w:val="20"/>
                <w:szCs w:val="20"/>
                <w:lang w:eastAsia="zh-CN"/>
              </w:rPr>
              <w:t>成交供应商</w:t>
            </w:r>
            <w:r>
              <w:rPr>
                <w:rFonts w:hint="eastAsia" w:ascii="微软雅黑" w:hAnsi="微软雅黑" w:eastAsia="微软雅黑" w:cs="微软雅黑"/>
                <w:color w:val="auto"/>
                <w:sz w:val="20"/>
                <w:szCs w:val="20"/>
              </w:rPr>
              <w:t>没有列入的项目费用，并认为此项目的费用已包含在</w:t>
            </w:r>
            <w:r>
              <w:rPr>
                <w:rFonts w:hint="eastAsia" w:ascii="微软雅黑" w:hAnsi="微软雅黑" w:eastAsia="微软雅黑" w:cs="微软雅黑"/>
                <w:color w:val="auto"/>
                <w:sz w:val="20"/>
                <w:szCs w:val="20"/>
                <w:lang w:val="en-US" w:eastAsia="zh-CN"/>
              </w:rPr>
              <w:t>磋商</w:t>
            </w:r>
            <w:r>
              <w:rPr>
                <w:rFonts w:hint="eastAsia" w:ascii="微软雅黑" w:hAnsi="微软雅黑" w:eastAsia="微软雅黑" w:cs="微软雅黑"/>
                <w:color w:val="auto"/>
                <w:sz w:val="20"/>
                <w:szCs w:val="20"/>
                <w:lang w:eastAsia="zh-CN"/>
              </w:rPr>
              <w:t>响应</w:t>
            </w:r>
            <w:r>
              <w:rPr>
                <w:rFonts w:hint="eastAsia" w:ascii="微软雅黑" w:hAnsi="微软雅黑" w:eastAsia="微软雅黑" w:cs="微软雅黑"/>
                <w:color w:val="auto"/>
                <w:sz w:val="20"/>
                <w:szCs w:val="20"/>
              </w:rPr>
              <w:t>总报价中。</w:t>
            </w:r>
          </w:p>
        </w:tc>
      </w:tr>
      <w:tr w14:paraId="22EA6E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4" w:type="dxa"/>
            <w:tcBorders>
              <w:tl2br w:val="nil"/>
              <w:tr2bl w:val="nil"/>
            </w:tcBorders>
            <w:shd w:val="clear" w:color="auto" w:fill="auto"/>
            <w:vAlign w:val="center"/>
          </w:tcPr>
          <w:p w14:paraId="0B2D9B8B">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sz w:val="20"/>
                <w:szCs w:val="20"/>
                <w:lang w:eastAsia="zh-CN"/>
              </w:rPr>
            </w:pPr>
          </w:p>
        </w:tc>
        <w:tc>
          <w:tcPr>
            <w:tcW w:w="1987" w:type="dxa"/>
            <w:tcBorders>
              <w:tl2br w:val="nil"/>
              <w:tr2bl w:val="nil"/>
            </w:tcBorders>
            <w:shd w:val="clear" w:color="auto" w:fill="auto"/>
            <w:vAlign w:val="center"/>
          </w:tcPr>
          <w:p w14:paraId="6BC6FEA9">
            <w:pPr>
              <w:keepNext w:val="0"/>
              <w:keepLines w:val="0"/>
              <w:pageBreakBefore w:val="0"/>
              <w:kinsoku/>
              <w:wordWrap/>
              <w:overflowPunct/>
              <w:topLinePunct w:val="0"/>
              <w:autoSpaceDE/>
              <w:autoSpaceDN/>
              <w:bidi w:val="0"/>
              <w:adjustRightInd/>
              <w:snapToGrid/>
              <w:spacing w:line="300" w:lineRule="exact"/>
              <w:ind w:left="-57" w:leftChars="-27" w:right="-78" w:rightChars="-37" w:firstLine="0" w:firstLineChars="0"/>
              <w:jc w:val="center"/>
              <w:textAlignment w:val="auto"/>
              <w:rPr>
                <w:rFonts w:hint="eastAsia" w:ascii="微软雅黑" w:hAnsi="微软雅黑" w:eastAsia="微软雅黑" w:cs="微软雅黑"/>
                <w:b/>
                <w:bCs/>
                <w:color w:val="auto"/>
                <w:sz w:val="20"/>
                <w:szCs w:val="20"/>
                <w:highlight w:val="yellow"/>
              </w:rPr>
            </w:pPr>
            <w:r>
              <w:rPr>
                <w:rFonts w:hint="eastAsia" w:ascii="微软雅黑" w:hAnsi="微软雅黑" w:eastAsia="微软雅黑" w:cs="微软雅黑"/>
                <w:b/>
                <w:bCs/>
                <w:color w:val="auto"/>
                <w:sz w:val="20"/>
                <w:szCs w:val="20"/>
              </w:rPr>
              <w:t>付款方式</w:t>
            </w:r>
          </w:p>
        </w:tc>
        <w:tc>
          <w:tcPr>
            <w:tcW w:w="7719" w:type="dxa"/>
            <w:tcBorders>
              <w:tl2br w:val="nil"/>
              <w:tr2bl w:val="nil"/>
            </w:tcBorders>
            <w:shd w:val="clear" w:color="auto" w:fill="auto"/>
            <w:vAlign w:val="center"/>
          </w:tcPr>
          <w:p w14:paraId="22C5C874">
            <w:pPr>
              <w:keepNext w:val="0"/>
              <w:keepLines w:val="0"/>
              <w:pageBreakBefore w:val="0"/>
              <w:numPr>
                <w:ilvl w:val="0"/>
                <w:numId w:val="0"/>
              </w:numPr>
              <w:tabs>
                <w:tab w:val="left" w:pos="816"/>
              </w:tabs>
              <w:kinsoku/>
              <w:wordWrap/>
              <w:overflowPunct/>
              <w:topLinePunct w:val="0"/>
              <w:autoSpaceDE/>
              <w:autoSpaceDN/>
              <w:bidi w:val="0"/>
              <w:adjustRightInd/>
              <w:snapToGrid/>
              <w:spacing w:line="300" w:lineRule="exact"/>
              <w:ind w:right="-50" w:rightChars="-24" w:firstLine="400" w:firstLineChars="200"/>
              <w:textAlignment w:val="auto"/>
              <w:rPr>
                <w:rFonts w:hint="default" w:ascii="微软雅黑" w:hAnsi="微软雅黑" w:eastAsia="微软雅黑" w:cs="微软雅黑"/>
                <w:color w:val="auto"/>
                <w:sz w:val="20"/>
                <w:szCs w:val="20"/>
                <w:lang w:val="en-US" w:eastAsia="zh-CN"/>
              </w:rPr>
            </w:pPr>
            <w:r>
              <w:rPr>
                <w:rFonts w:hint="default" w:ascii="微软雅黑" w:hAnsi="微软雅黑" w:eastAsia="微软雅黑" w:cs="微软雅黑"/>
                <w:color w:val="auto"/>
                <w:sz w:val="20"/>
                <w:szCs w:val="20"/>
                <w:lang w:val="en-US" w:eastAsia="zh-CN"/>
              </w:rPr>
              <w:t>签订合同后，10个工作日内向中标供应商支付合同金额的10%；提交施工图成果经采购人认可并完成施工图审查后7个工作日内向中标供应商支付合同金额的30%；提交施工蓝图7个工作日内向中标供应商支付合同金额的50%；项目主体工程完工后，甲方支付乙方合同余下款项。采购人支付费用前，中标供应商方须向采购人提交等额发票和支付申请各1份，采购人在收到发票并审核中标供应商交付工作成果和发票资料合格无误后，按本合同约定进度支付中标供应商费用。</w:t>
            </w:r>
            <w:bookmarkStart w:id="14" w:name="_GoBack"/>
            <w:bookmarkEnd w:id="14"/>
          </w:p>
        </w:tc>
      </w:tr>
      <w:tr w14:paraId="3B6730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4" w:type="dxa"/>
            <w:tcBorders>
              <w:tl2br w:val="nil"/>
              <w:tr2bl w:val="nil"/>
            </w:tcBorders>
            <w:shd w:val="clear" w:color="auto" w:fill="auto"/>
            <w:vAlign w:val="center"/>
          </w:tcPr>
          <w:p w14:paraId="0E3B3D67">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kern w:val="2"/>
                <w:sz w:val="20"/>
                <w:szCs w:val="20"/>
                <w:lang w:val="en-US" w:eastAsia="zh-CN" w:bidi="ar-SA"/>
              </w:rPr>
            </w:pPr>
          </w:p>
        </w:tc>
        <w:tc>
          <w:tcPr>
            <w:tcW w:w="1987" w:type="dxa"/>
            <w:tcBorders>
              <w:tl2br w:val="nil"/>
              <w:tr2bl w:val="nil"/>
            </w:tcBorders>
            <w:shd w:val="clear" w:color="auto" w:fill="auto"/>
            <w:vAlign w:val="center"/>
          </w:tcPr>
          <w:p w14:paraId="1278B7A0">
            <w:pPr>
              <w:keepNext w:val="0"/>
              <w:keepLines w:val="0"/>
              <w:pageBreakBefore w:val="0"/>
              <w:kinsoku/>
              <w:wordWrap/>
              <w:overflowPunct/>
              <w:topLinePunct w:val="0"/>
              <w:autoSpaceDE/>
              <w:autoSpaceDN/>
              <w:bidi w:val="0"/>
              <w:adjustRightInd/>
              <w:snapToGrid/>
              <w:spacing w:line="300" w:lineRule="exact"/>
              <w:ind w:left="-57" w:leftChars="-27" w:right="-78" w:rightChars="-37"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验收要求</w:t>
            </w:r>
          </w:p>
        </w:tc>
        <w:tc>
          <w:tcPr>
            <w:tcW w:w="7719" w:type="dxa"/>
            <w:tcBorders>
              <w:tl2br w:val="nil"/>
              <w:tr2bl w:val="nil"/>
            </w:tcBorders>
            <w:shd w:val="clear" w:color="auto" w:fill="auto"/>
            <w:vAlign w:val="center"/>
          </w:tcPr>
          <w:p w14:paraId="0DA31507">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textAlignment w:val="auto"/>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z w:val="20"/>
                <w:szCs w:val="20"/>
              </w:rPr>
              <w:t>按照政府采购相关法律法规的要求</w:t>
            </w:r>
            <w:r>
              <w:rPr>
                <w:rFonts w:hint="eastAsia" w:ascii="微软雅黑" w:hAnsi="微软雅黑" w:eastAsia="微软雅黑" w:cs="微软雅黑"/>
                <w:color w:val="auto"/>
                <w:sz w:val="20"/>
                <w:szCs w:val="20"/>
                <w:lang w:eastAsia="zh-CN"/>
              </w:rPr>
              <w:t>、</w:t>
            </w:r>
            <w:r>
              <w:rPr>
                <w:rFonts w:hint="eastAsia" w:ascii="微软雅黑" w:hAnsi="微软雅黑" w:eastAsia="微软雅黑" w:cs="微软雅黑"/>
                <w:color w:val="auto"/>
                <w:sz w:val="20"/>
                <w:szCs w:val="20"/>
              </w:rPr>
              <w:t>《财政部关于进一步加强政府采购需求和履约验收管理的指导意见》（财库〔2016〕205 号）文件、</w:t>
            </w:r>
            <w:r>
              <w:rPr>
                <w:rFonts w:hint="eastAsia" w:ascii="微软雅黑" w:hAnsi="微软雅黑" w:eastAsia="微软雅黑" w:cs="微软雅黑"/>
                <w:color w:val="auto"/>
                <w:sz w:val="20"/>
                <w:szCs w:val="20"/>
                <w:lang w:val="en-US" w:eastAsia="zh-CN"/>
              </w:rPr>
              <w:t>磋商</w:t>
            </w:r>
            <w:r>
              <w:rPr>
                <w:rFonts w:hint="eastAsia" w:ascii="微软雅黑" w:hAnsi="微软雅黑" w:eastAsia="微软雅黑" w:cs="微软雅黑"/>
                <w:color w:val="auto"/>
                <w:sz w:val="20"/>
                <w:szCs w:val="20"/>
              </w:rPr>
              <w:t>文件、成交供应商的响应文件及承诺、合同约定的标准以及采购人提出的要求进行验收</w:t>
            </w:r>
            <w:r>
              <w:rPr>
                <w:rFonts w:hint="eastAsia" w:ascii="微软雅黑" w:hAnsi="微软雅黑" w:eastAsia="微软雅黑" w:cs="微软雅黑"/>
                <w:color w:val="auto"/>
                <w:sz w:val="20"/>
                <w:szCs w:val="20"/>
                <w:lang w:eastAsia="zh-CN"/>
              </w:rPr>
              <w:t>。</w:t>
            </w:r>
          </w:p>
        </w:tc>
      </w:tr>
      <w:tr w14:paraId="19FE02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tcBorders>
              <w:tl2br w:val="nil"/>
              <w:tr2bl w:val="nil"/>
            </w:tcBorders>
            <w:shd w:val="clear" w:color="auto" w:fill="auto"/>
            <w:vAlign w:val="center"/>
          </w:tcPr>
          <w:p w14:paraId="468A8960">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default" w:ascii="微软雅黑" w:hAnsi="微软雅黑" w:eastAsia="微软雅黑" w:cs="微软雅黑"/>
                <w:color w:val="auto"/>
                <w:sz w:val="20"/>
                <w:szCs w:val="20"/>
                <w:lang w:val="en-US" w:eastAsia="zh-CN"/>
              </w:rPr>
            </w:pPr>
          </w:p>
        </w:tc>
        <w:tc>
          <w:tcPr>
            <w:tcW w:w="1987" w:type="dxa"/>
            <w:tcBorders>
              <w:tl2br w:val="nil"/>
              <w:tr2bl w:val="nil"/>
            </w:tcBorders>
            <w:shd w:val="clear" w:color="auto" w:fill="auto"/>
            <w:vAlign w:val="center"/>
          </w:tcPr>
          <w:p w14:paraId="44C2397B">
            <w:pPr>
              <w:keepNext w:val="0"/>
              <w:keepLines w:val="0"/>
              <w:pageBreakBefore w:val="0"/>
              <w:kinsoku/>
              <w:wordWrap/>
              <w:overflowPunct/>
              <w:topLinePunct w:val="0"/>
              <w:autoSpaceDE/>
              <w:autoSpaceDN/>
              <w:bidi w:val="0"/>
              <w:adjustRightInd/>
              <w:snapToGrid/>
              <w:spacing w:line="300" w:lineRule="exact"/>
              <w:ind w:left="-57" w:leftChars="-27" w:right="-78" w:rightChars="-37" w:firstLine="0" w:firstLineChars="0"/>
              <w:jc w:val="center"/>
              <w:textAlignment w:val="auto"/>
              <w:rPr>
                <w:rFonts w:hint="default"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highlight w:val="none"/>
                <w:lang w:val="en-US" w:eastAsia="zh-CN"/>
              </w:rPr>
              <w:t>服务方案</w:t>
            </w:r>
          </w:p>
        </w:tc>
        <w:tc>
          <w:tcPr>
            <w:tcW w:w="7719" w:type="dxa"/>
            <w:tcBorders>
              <w:tl2br w:val="nil"/>
              <w:tr2bl w:val="nil"/>
            </w:tcBorders>
            <w:shd w:val="clear" w:color="auto" w:fill="auto"/>
            <w:vAlign w:val="center"/>
          </w:tcPr>
          <w:p w14:paraId="1712A559">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textAlignment w:val="auto"/>
              <w:rPr>
                <w:rFonts w:hint="default" w:ascii="微软雅黑" w:hAnsi="微软雅黑" w:eastAsia="微软雅黑" w:cs="微软雅黑"/>
                <w:b/>
                <w:bCs/>
                <w:color w:val="auto"/>
                <w:sz w:val="20"/>
                <w:szCs w:val="20"/>
                <w:lang w:val="en-US" w:eastAsia="zh-CN"/>
              </w:rPr>
            </w:pPr>
            <w:r>
              <w:rPr>
                <w:rFonts w:hint="eastAsia" w:ascii="微软雅黑" w:hAnsi="微软雅黑" w:eastAsia="微软雅黑" w:cs="微软雅黑"/>
                <w:color w:val="auto"/>
                <w:sz w:val="20"/>
                <w:szCs w:val="20"/>
                <w:lang w:val="en-US" w:eastAsia="zh-CN"/>
              </w:rPr>
              <w:t>按磋商文件要求编制</w:t>
            </w:r>
          </w:p>
        </w:tc>
      </w:tr>
      <w:tr w14:paraId="5D1923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4" w:type="dxa"/>
            <w:tcBorders>
              <w:tl2br w:val="nil"/>
              <w:tr2bl w:val="nil"/>
            </w:tcBorders>
            <w:shd w:val="clear" w:color="auto" w:fill="auto"/>
            <w:vAlign w:val="center"/>
          </w:tcPr>
          <w:p w14:paraId="0B65FF85">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default" w:ascii="微软雅黑" w:hAnsi="微软雅黑" w:eastAsia="微软雅黑" w:cs="微软雅黑"/>
                <w:color w:val="auto"/>
                <w:sz w:val="20"/>
                <w:szCs w:val="20"/>
                <w:lang w:val="en-US" w:eastAsia="zh-CN"/>
              </w:rPr>
            </w:pPr>
          </w:p>
        </w:tc>
        <w:tc>
          <w:tcPr>
            <w:tcW w:w="1987" w:type="dxa"/>
            <w:tcBorders>
              <w:tl2br w:val="nil"/>
              <w:tr2bl w:val="nil"/>
            </w:tcBorders>
            <w:shd w:val="clear" w:color="auto" w:fill="auto"/>
            <w:vAlign w:val="center"/>
          </w:tcPr>
          <w:p w14:paraId="0E8FE265">
            <w:pPr>
              <w:keepNext w:val="0"/>
              <w:keepLines w:val="0"/>
              <w:pageBreakBefore w:val="0"/>
              <w:kinsoku/>
              <w:wordWrap/>
              <w:overflowPunct/>
              <w:topLinePunct w:val="0"/>
              <w:autoSpaceDE/>
              <w:autoSpaceDN/>
              <w:bidi w:val="0"/>
              <w:adjustRightInd/>
              <w:snapToGrid/>
              <w:spacing w:line="300" w:lineRule="exact"/>
              <w:ind w:left="-57" w:leftChars="-27" w:right="-78" w:rightChars="-37" w:firstLine="0" w:firstLineChars="0"/>
              <w:jc w:val="center"/>
              <w:textAlignment w:val="auto"/>
              <w:rPr>
                <w:rFonts w:hint="default" w:ascii="微软雅黑" w:hAnsi="微软雅黑" w:eastAsia="微软雅黑" w:cs="微软雅黑"/>
                <w:b/>
                <w:bCs/>
                <w:color w:val="auto"/>
                <w:sz w:val="20"/>
                <w:szCs w:val="20"/>
                <w:lang w:val="en-US" w:eastAsia="zh-CN"/>
              </w:rPr>
            </w:pPr>
            <w:r>
              <w:rPr>
                <w:rFonts w:hint="default" w:ascii="微软雅黑" w:hAnsi="微软雅黑" w:eastAsia="微软雅黑" w:cs="微软雅黑"/>
                <w:b/>
                <w:bCs/>
                <w:color w:val="auto"/>
                <w:sz w:val="20"/>
                <w:szCs w:val="20"/>
                <w:lang w:val="en-US" w:eastAsia="zh-CN"/>
              </w:rPr>
              <w:t>质量要求</w:t>
            </w:r>
          </w:p>
        </w:tc>
        <w:tc>
          <w:tcPr>
            <w:tcW w:w="7719" w:type="dxa"/>
            <w:tcBorders>
              <w:tl2br w:val="nil"/>
              <w:tr2bl w:val="nil"/>
            </w:tcBorders>
            <w:shd w:val="clear" w:color="auto" w:fill="auto"/>
            <w:vAlign w:val="center"/>
          </w:tcPr>
          <w:p w14:paraId="3E0D2C1A">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textAlignment w:val="auto"/>
              <w:rPr>
                <w:rFonts w:hint="eastAsia" w:ascii="微软雅黑" w:hAnsi="微软雅黑" w:eastAsia="微软雅黑" w:cs="微软雅黑"/>
                <w:color w:val="FF0000"/>
                <w:sz w:val="20"/>
                <w:szCs w:val="20"/>
                <w:lang w:eastAsia="zh-CN"/>
              </w:rPr>
            </w:pPr>
            <w:r>
              <w:rPr>
                <w:rFonts w:hint="eastAsia" w:ascii="微软雅黑" w:hAnsi="微软雅黑" w:eastAsia="微软雅黑" w:cs="微软雅黑"/>
                <w:color w:val="auto"/>
                <w:sz w:val="20"/>
                <w:szCs w:val="20"/>
                <w:lang w:val="en-US" w:eastAsia="zh-CN"/>
              </w:rPr>
              <w:t>成果达到国家和水利行业现行规范和标准要求，并确保成果通过有关部门的审查。</w:t>
            </w:r>
          </w:p>
        </w:tc>
      </w:tr>
      <w:tr w14:paraId="1AE22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4" w:type="dxa"/>
            <w:tcBorders>
              <w:tl2br w:val="nil"/>
              <w:tr2bl w:val="nil"/>
            </w:tcBorders>
            <w:shd w:val="clear" w:color="auto" w:fill="auto"/>
            <w:vAlign w:val="center"/>
          </w:tcPr>
          <w:p w14:paraId="48F105A2">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default" w:ascii="微软雅黑" w:hAnsi="微软雅黑" w:eastAsia="微软雅黑" w:cs="微软雅黑"/>
                <w:color w:val="auto"/>
                <w:sz w:val="20"/>
                <w:szCs w:val="20"/>
                <w:lang w:val="en-US" w:eastAsia="zh-CN"/>
              </w:rPr>
            </w:pPr>
          </w:p>
        </w:tc>
        <w:tc>
          <w:tcPr>
            <w:tcW w:w="1987" w:type="dxa"/>
            <w:tcBorders>
              <w:tl2br w:val="nil"/>
              <w:tr2bl w:val="nil"/>
            </w:tcBorders>
            <w:shd w:val="clear" w:color="auto" w:fill="auto"/>
            <w:vAlign w:val="center"/>
          </w:tcPr>
          <w:p w14:paraId="2FD31B63">
            <w:pPr>
              <w:keepNext w:val="0"/>
              <w:keepLines w:val="0"/>
              <w:pageBreakBefore w:val="0"/>
              <w:kinsoku/>
              <w:wordWrap/>
              <w:overflowPunct/>
              <w:topLinePunct w:val="0"/>
              <w:autoSpaceDE/>
              <w:autoSpaceDN/>
              <w:bidi w:val="0"/>
              <w:adjustRightInd/>
              <w:snapToGrid/>
              <w:spacing w:line="300" w:lineRule="exact"/>
              <w:ind w:left="-57" w:leftChars="-27" w:right="-78" w:rightChars="-37" w:firstLine="0" w:firstLineChars="0"/>
              <w:jc w:val="center"/>
              <w:textAlignment w:val="auto"/>
              <w:rPr>
                <w:rFonts w:hint="eastAsia" w:ascii="微软雅黑" w:hAnsi="微软雅黑" w:eastAsia="微软雅黑" w:cs="微软雅黑"/>
                <w:b/>
                <w:bCs/>
                <w:color w:val="auto"/>
                <w:sz w:val="20"/>
                <w:szCs w:val="20"/>
                <w:highlight w:val="none"/>
                <w:lang w:val="en-US" w:eastAsia="zh-CN"/>
              </w:rPr>
            </w:pPr>
            <w:r>
              <w:rPr>
                <w:rFonts w:hint="eastAsia" w:ascii="微软雅黑" w:hAnsi="微软雅黑" w:eastAsia="微软雅黑" w:cs="微软雅黑"/>
                <w:b/>
                <w:bCs/>
                <w:color w:val="auto"/>
                <w:sz w:val="20"/>
                <w:szCs w:val="20"/>
                <w:highlight w:val="none"/>
                <w:lang w:val="en-US" w:eastAsia="zh-CN"/>
              </w:rPr>
              <w:t>其它要求</w:t>
            </w:r>
          </w:p>
        </w:tc>
        <w:tc>
          <w:tcPr>
            <w:tcW w:w="7719" w:type="dxa"/>
            <w:tcBorders>
              <w:tl2br w:val="nil"/>
              <w:tr2bl w:val="nil"/>
            </w:tcBorders>
            <w:shd w:val="clear" w:color="auto" w:fill="auto"/>
            <w:vAlign w:val="center"/>
          </w:tcPr>
          <w:p w14:paraId="7B4D3164">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firstLine="400" w:firstLineChars="200"/>
              <w:textAlignment w:val="auto"/>
              <w:rPr>
                <w:rFonts w:hint="default"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lang w:val="en-US" w:eastAsia="zh-CN"/>
              </w:rPr>
              <w:t>无</w:t>
            </w:r>
          </w:p>
        </w:tc>
      </w:tr>
    </w:tbl>
    <w:p w14:paraId="4F5F180A">
      <w:pPr>
        <w:pStyle w:val="28"/>
        <w:bidi w:val="0"/>
        <w:ind w:left="0" w:leftChars="0" w:firstLine="0" w:firstLineChars="0"/>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3E657F-C5C6-4221-9323-5DD652EBFE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D9E635-195B-448A-928B-ACE2B98497A1}"/>
  </w:font>
  <w:font w:name="等线">
    <w:panose1 w:val="02010600030101010101"/>
    <w:charset w:val="86"/>
    <w:family w:val="auto"/>
    <w:pitch w:val="default"/>
    <w:sig w:usb0="A00002BF" w:usb1="38CF7CFA" w:usb2="00000016" w:usb3="00000000" w:csb0="0004000F" w:csb1="00000000"/>
    <w:embedRegular r:id="rId3" w:fontKey="{739E742D-BA62-414D-A275-EFE662424DBC}"/>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786CD097-96EC-40C7-9517-F62A996F1EA1}"/>
  </w:font>
  <w:font w:name="微软雅黑">
    <w:panose1 w:val="020B0503020204020204"/>
    <w:charset w:val="86"/>
    <w:family w:val="auto"/>
    <w:pitch w:val="default"/>
    <w:sig w:usb0="80000287" w:usb1="2ACF3C50" w:usb2="00000016" w:usb3="00000000" w:csb0="0004001F" w:csb1="00000000"/>
    <w:embedRegular r:id="rId5" w:fontKey="{A6D0FCF8-25A8-4191-8F7E-7DEE21943EE9}"/>
  </w:font>
  <w:font w:name="Arial Narrow">
    <w:panose1 w:val="020B0606020202030204"/>
    <w:charset w:val="00"/>
    <w:family w:val="auto"/>
    <w:pitch w:val="default"/>
    <w:sig w:usb0="00000287" w:usb1="00000800" w:usb2="00000000" w:usb3="00000000" w:csb0="2000009F" w:csb1="DFD70000"/>
    <w:embedRegular r:id="rId6" w:fontKey="{65081C78-DA7A-4E0D-9BD8-0EAB73A50692}"/>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7" w:fontKey="{DEA92E26-5645-4223-A799-F5839F08E02F}"/>
  </w:font>
  <w:font w:name="WPSEMBED4">
    <w:panose1 w:val="020B0606020202030204"/>
    <w:charset w:val="00"/>
    <w:family w:val="auto"/>
    <w:pitch w:val="default"/>
    <w:sig w:usb0="00000287" w:usb1="00000800" w:usb2="00000000" w:usb3="00000000" w:csb0="2000009F" w:csb1="DFD7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BF71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5627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75627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AAFB"/>
    <w:multiLevelType w:val="singleLevel"/>
    <w:tmpl w:val="AA25AAFB"/>
    <w:lvl w:ilvl="0" w:tentative="0">
      <w:start w:val="1"/>
      <w:numFmt w:val="decimal"/>
      <w:suff w:val="nothing"/>
      <w:lvlText w:val="%1"/>
      <w:lvlJc w:val="left"/>
      <w:pPr>
        <w:ind w:left="0" w:firstLine="403"/>
      </w:pPr>
      <w:rPr>
        <w:rFonts w:hint="default"/>
      </w:rPr>
    </w:lvl>
  </w:abstractNum>
  <w:abstractNum w:abstractNumId="1">
    <w:nsid w:val="CC017888"/>
    <w:multiLevelType w:val="singleLevel"/>
    <w:tmpl w:val="CC017888"/>
    <w:lvl w:ilvl="0" w:tentative="0">
      <w:start w:val="1"/>
      <w:numFmt w:val="decimal"/>
      <w:pStyle w:val="25"/>
      <w:suff w:val="nothing"/>
      <w:lvlText w:val="%1"/>
      <w:lvlJc w:val="center"/>
      <w:pPr>
        <w:ind w:left="0" w:firstLine="0"/>
      </w:pPr>
      <w:rPr>
        <w:rFonts w:hint="default"/>
      </w:rPr>
    </w:lvl>
  </w:abstractNum>
  <w:abstractNum w:abstractNumId="2">
    <w:nsid w:val="DFFA3CFE"/>
    <w:multiLevelType w:val="singleLevel"/>
    <w:tmpl w:val="DFFA3CFE"/>
    <w:lvl w:ilvl="0" w:tentative="0">
      <w:start w:val="1"/>
      <w:numFmt w:val="decimal"/>
      <w:pStyle w:val="40"/>
      <w:suff w:val="nothing"/>
      <w:lvlText w:val="%1"/>
      <w:lvlJc w:val="center"/>
      <w:pPr>
        <w:tabs>
          <w:tab w:val="left" w:pos="0"/>
        </w:tabs>
        <w:ind w:left="0" w:firstLine="0"/>
      </w:pPr>
      <w:rPr>
        <w:rFonts w:hint="default"/>
      </w:rPr>
    </w:lvl>
  </w:abstractNum>
  <w:abstractNum w:abstractNumId="3">
    <w:nsid w:val="1A7F49A3"/>
    <w:multiLevelType w:val="singleLevel"/>
    <w:tmpl w:val="1A7F49A3"/>
    <w:lvl w:ilvl="0" w:tentative="0">
      <w:start w:val="3"/>
      <w:numFmt w:val="chineseCounting"/>
      <w:suff w:val="nothing"/>
      <w:lvlText w:val="（%1）"/>
      <w:lvlJc w:val="left"/>
      <w:rPr>
        <w:rFonts w:hint="eastAsia"/>
      </w:rPr>
    </w:lvl>
  </w:abstractNum>
  <w:abstractNum w:abstractNumId="4">
    <w:nsid w:val="49BAB68B"/>
    <w:multiLevelType w:val="singleLevel"/>
    <w:tmpl w:val="49BAB68B"/>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zNhNGQwMTdlYWRiOWEwYTYwM2UzNzEwYWVmMTAifQ=="/>
  </w:docVars>
  <w:rsids>
    <w:rsidRoot w:val="7F501FA0"/>
    <w:rsid w:val="01515D1B"/>
    <w:rsid w:val="023A679D"/>
    <w:rsid w:val="02AA3507"/>
    <w:rsid w:val="030752FD"/>
    <w:rsid w:val="048E0FDE"/>
    <w:rsid w:val="0688138C"/>
    <w:rsid w:val="06BE5BCF"/>
    <w:rsid w:val="08D6252E"/>
    <w:rsid w:val="0A503489"/>
    <w:rsid w:val="0A906022"/>
    <w:rsid w:val="0C58610A"/>
    <w:rsid w:val="0DF30E7C"/>
    <w:rsid w:val="117751D6"/>
    <w:rsid w:val="1179105D"/>
    <w:rsid w:val="11B368EA"/>
    <w:rsid w:val="12166BDD"/>
    <w:rsid w:val="13281781"/>
    <w:rsid w:val="13877EBC"/>
    <w:rsid w:val="13980B8D"/>
    <w:rsid w:val="14AD5AF1"/>
    <w:rsid w:val="15E20949"/>
    <w:rsid w:val="177078DD"/>
    <w:rsid w:val="18E229D6"/>
    <w:rsid w:val="1C364228"/>
    <w:rsid w:val="1CF6796B"/>
    <w:rsid w:val="1EC85397"/>
    <w:rsid w:val="1F024326"/>
    <w:rsid w:val="1F5475A5"/>
    <w:rsid w:val="1FF95176"/>
    <w:rsid w:val="23AA5E46"/>
    <w:rsid w:val="23F32998"/>
    <w:rsid w:val="242A50CF"/>
    <w:rsid w:val="250D6D8C"/>
    <w:rsid w:val="253A5835"/>
    <w:rsid w:val="286455E1"/>
    <w:rsid w:val="286B7EA8"/>
    <w:rsid w:val="28B746DD"/>
    <w:rsid w:val="28E1715E"/>
    <w:rsid w:val="2A2B7203"/>
    <w:rsid w:val="2C554250"/>
    <w:rsid w:val="2C64329B"/>
    <w:rsid w:val="2E8342B4"/>
    <w:rsid w:val="2ED8642E"/>
    <w:rsid w:val="300A3B11"/>
    <w:rsid w:val="307153DD"/>
    <w:rsid w:val="3462316A"/>
    <w:rsid w:val="3497120F"/>
    <w:rsid w:val="34E1597C"/>
    <w:rsid w:val="36454BED"/>
    <w:rsid w:val="36631E18"/>
    <w:rsid w:val="36C468B3"/>
    <w:rsid w:val="3A3A5544"/>
    <w:rsid w:val="3D8A4265"/>
    <w:rsid w:val="3E337B31"/>
    <w:rsid w:val="408511D9"/>
    <w:rsid w:val="40EF41AB"/>
    <w:rsid w:val="41744812"/>
    <w:rsid w:val="41931657"/>
    <w:rsid w:val="43BD6DD4"/>
    <w:rsid w:val="45323B3A"/>
    <w:rsid w:val="464B671C"/>
    <w:rsid w:val="46D266DE"/>
    <w:rsid w:val="47AD7F66"/>
    <w:rsid w:val="482B4869"/>
    <w:rsid w:val="49303C2F"/>
    <w:rsid w:val="4B79750B"/>
    <w:rsid w:val="4C7E7D33"/>
    <w:rsid w:val="4D1556FC"/>
    <w:rsid w:val="4FB5433A"/>
    <w:rsid w:val="50B75952"/>
    <w:rsid w:val="51171503"/>
    <w:rsid w:val="59F611B2"/>
    <w:rsid w:val="5ACC1F22"/>
    <w:rsid w:val="5BD028CC"/>
    <w:rsid w:val="5BE93899"/>
    <w:rsid w:val="5CC001EE"/>
    <w:rsid w:val="5F5F1147"/>
    <w:rsid w:val="5FD71752"/>
    <w:rsid w:val="5FFC61D7"/>
    <w:rsid w:val="614C2ADA"/>
    <w:rsid w:val="62291DB5"/>
    <w:rsid w:val="6393749D"/>
    <w:rsid w:val="65204331"/>
    <w:rsid w:val="652F20BC"/>
    <w:rsid w:val="65477B54"/>
    <w:rsid w:val="668126AA"/>
    <w:rsid w:val="66C056D5"/>
    <w:rsid w:val="67512C7A"/>
    <w:rsid w:val="67815F13"/>
    <w:rsid w:val="6A8078BE"/>
    <w:rsid w:val="6A880FA0"/>
    <w:rsid w:val="6DF750A5"/>
    <w:rsid w:val="6E940CF1"/>
    <w:rsid w:val="720A1B39"/>
    <w:rsid w:val="721137B3"/>
    <w:rsid w:val="73A0686F"/>
    <w:rsid w:val="73EA2AA9"/>
    <w:rsid w:val="74D1294F"/>
    <w:rsid w:val="75BD6E5D"/>
    <w:rsid w:val="76CE4E99"/>
    <w:rsid w:val="783A4000"/>
    <w:rsid w:val="784E1B0A"/>
    <w:rsid w:val="788B52EE"/>
    <w:rsid w:val="7B0772BC"/>
    <w:rsid w:val="7B685F12"/>
    <w:rsid w:val="7BA14361"/>
    <w:rsid w:val="7C08602C"/>
    <w:rsid w:val="7C9C1E35"/>
    <w:rsid w:val="7D5C4D2C"/>
    <w:rsid w:val="7D5C5086"/>
    <w:rsid w:val="7DAB6877"/>
    <w:rsid w:val="7F501FA0"/>
    <w:rsid w:val="7FE6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宋体"/>
      <w:kern w:val="2"/>
      <w:sz w:val="21"/>
      <w:szCs w:val="22"/>
      <w:lang w:val="en-US" w:eastAsia="zh-CN" w:bidi="ar-SA"/>
    </w:rPr>
  </w:style>
  <w:style w:type="paragraph" w:styleId="4">
    <w:name w:val="heading 1"/>
    <w:basedOn w:val="1"/>
    <w:next w:val="1"/>
    <w:link w:val="22"/>
    <w:autoRedefine/>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小标宋简体" w:cs="Times New Roman"/>
      <w:spacing w:val="28"/>
      <w:kern w:val="36"/>
      <w:sz w:val="36"/>
      <w:szCs w:val="20"/>
    </w:rPr>
  </w:style>
  <w:style w:type="paragraph" w:styleId="5">
    <w:name w:val="heading 2"/>
    <w:basedOn w:val="1"/>
    <w:next w:val="1"/>
    <w:link w:val="20"/>
    <w:unhideWhenUsed/>
    <w:qFormat/>
    <w:uiPriority w:val="0"/>
    <w:pPr>
      <w:keepNext/>
      <w:keepLines/>
      <w:spacing w:line="416" w:lineRule="auto"/>
      <w:jc w:val="both"/>
      <w:outlineLvl w:val="1"/>
    </w:pPr>
    <w:rPr>
      <w:rFonts w:ascii="Cambria" w:hAnsi="Cambria" w:eastAsia="黑体" w:cs="Times New Roman"/>
      <w:sz w:val="28"/>
      <w:szCs w:val="32"/>
    </w:rPr>
  </w:style>
  <w:style w:type="paragraph" w:styleId="6">
    <w:name w:val="heading 3"/>
    <w:basedOn w:val="1"/>
    <w:next w:val="1"/>
    <w:link w:val="26"/>
    <w:autoRedefine/>
    <w:unhideWhenUsed/>
    <w:qFormat/>
    <w:uiPriority w:val="0"/>
    <w:pPr>
      <w:keepNext/>
      <w:keepLines/>
      <w:spacing w:before="260" w:after="260" w:line="360" w:lineRule="auto"/>
      <w:ind w:left="1080" w:hanging="720"/>
      <w:jc w:val="both"/>
      <w:outlineLvl w:val="2"/>
    </w:pPr>
    <w:rPr>
      <w:rFonts w:ascii="Times New Roman" w:hAnsi="Times New Roman" w:eastAsia="楷体" w:cs="Times New Roman"/>
      <w:b/>
      <w:sz w:val="32"/>
      <w:szCs w:val="20"/>
    </w:rPr>
  </w:style>
  <w:style w:type="paragraph" w:styleId="7">
    <w:name w:val="heading 4"/>
    <w:basedOn w:val="1"/>
    <w:next w:val="1"/>
    <w:link w:val="27"/>
    <w:autoRedefine/>
    <w:unhideWhenUsed/>
    <w:qFormat/>
    <w:uiPriority w:val="0"/>
    <w:pPr>
      <w:keepNext/>
      <w:keepLines/>
      <w:spacing w:before="280" w:after="290" w:line="376" w:lineRule="auto"/>
      <w:outlineLvl w:val="3"/>
    </w:pPr>
    <w:rPr>
      <w:rFonts w:ascii="黑体" w:hAnsi="黑体" w:eastAsia="黑体" w:cstheme="majorBidi"/>
      <w:b/>
      <w:bCs/>
      <w:sz w:val="28"/>
      <w:szCs w:val="28"/>
    </w:rPr>
  </w:style>
  <w:style w:type="paragraph" w:styleId="8">
    <w:name w:val="heading 5"/>
    <w:basedOn w:val="1"/>
    <w:next w:val="1"/>
    <w:link w:val="29"/>
    <w:autoRedefine/>
    <w:unhideWhenUsed/>
    <w:qFormat/>
    <w:uiPriority w:val="0"/>
    <w:pPr>
      <w:keepNext/>
      <w:keepLines/>
      <w:widowControl w:val="0"/>
      <w:spacing w:before="200" w:after="220" w:line="240" w:lineRule="auto"/>
      <w:jc w:val="both"/>
      <w:outlineLvl w:val="4"/>
    </w:pPr>
    <w:rPr>
      <w:rFonts w:ascii="Times New Roman" w:hAnsi="Times New Roman" w:eastAsia="黑体" w:cs="Times New Roman"/>
      <w:kern w:val="2"/>
      <w:sz w:val="24"/>
      <w:szCs w:val="24"/>
      <w:lang w:val="en-US" w:eastAsia="zh-CN" w:bidi="ar-SA"/>
    </w:rPr>
  </w:style>
  <w:style w:type="paragraph" w:styleId="9">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autoRedefine/>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eastAsia="楷体_GB2312"/>
      <w:sz w:val="32"/>
      <w:szCs w:val="20"/>
    </w:rPr>
  </w:style>
  <w:style w:type="paragraph" w:styleId="3">
    <w:name w:val="Body Text Indent"/>
    <w:basedOn w:val="1"/>
    <w:unhideWhenUsed/>
    <w:qFormat/>
    <w:uiPriority w:val="99"/>
    <w:pPr>
      <w:spacing w:after="120"/>
      <w:ind w:left="420" w:leftChars="200"/>
    </w:pPr>
  </w:style>
  <w:style w:type="paragraph" w:styleId="10">
    <w:name w:val="caption"/>
    <w:basedOn w:val="1"/>
    <w:next w:val="1"/>
    <w:autoRedefine/>
    <w:qFormat/>
    <w:uiPriority w:val="99"/>
    <w:rPr>
      <w:rFonts w:ascii="Arial" w:hAnsi="Arial" w:eastAsia="黑体"/>
      <w:sz w:val="20"/>
      <w:szCs w:val="20"/>
    </w:rPr>
  </w:style>
  <w:style w:type="paragraph" w:styleId="11">
    <w:name w:val="Body Text"/>
    <w:basedOn w:val="1"/>
    <w:next w:val="1"/>
    <w:autoRedefine/>
    <w:unhideWhenUsed/>
    <w:qFormat/>
    <w:uiPriority w:val="99"/>
    <w:pPr>
      <w:spacing w:after="120" w:afterLines="0" w:afterAutospacing="0"/>
    </w:pPr>
  </w:style>
  <w:style w:type="paragraph" w:styleId="12">
    <w:name w:val="footer"/>
    <w:basedOn w:val="1"/>
    <w:qFormat/>
    <w:uiPriority w:val="0"/>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jc w:val="left"/>
    </w:pPr>
    <w:rPr>
      <w:rFonts w:ascii="等线" w:hAnsi="等线" w:eastAsia="微软雅黑" w:cs="宋体"/>
      <w:b/>
      <w:sz w:val="24"/>
      <w:szCs w:val="22"/>
    </w:rPr>
  </w:style>
  <w:style w:type="paragraph" w:styleId="16">
    <w:name w:val="Title"/>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Char"/>
    <w:link w:val="5"/>
    <w:qFormat/>
    <w:uiPriority w:val="0"/>
    <w:rPr>
      <w:rFonts w:ascii="Cambria" w:hAnsi="Cambria" w:eastAsia="黑体" w:cs="Times New Roman"/>
      <w:sz w:val="28"/>
      <w:szCs w:val="32"/>
    </w:rPr>
  </w:style>
  <w:style w:type="paragraph" w:customStyle="1" w:styleId="21">
    <w:name w:val="表头"/>
    <w:basedOn w:val="10"/>
    <w:autoRedefine/>
    <w:qFormat/>
    <w:uiPriority w:val="0"/>
    <w:pPr>
      <w:spacing w:line="360" w:lineRule="auto"/>
      <w:jc w:val="center"/>
    </w:pPr>
    <w:rPr>
      <w:rFonts w:hint="eastAsia" w:ascii="Times New Roman" w:hAnsi="Times New Roman" w:eastAsia="微软雅黑"/>
      <w:b/>
      <w:sz w:val="22"/>
      <w:szCs w:val="22"/>
    </w:rPr>
  </w:style>
  <w:style w:type="character" w:customStyle="1" w:styleId="22">
    <w:name w:val="标题 1 Char"/>
    <w:link w:val="4"/>
    <w:autoRedefine/>
    <w:qFormat/>
    <w:uiPriority w:val="0"/>
    <w:rPr>
      <w:rFonts w:ascii="Times New Roman" w:hAnsi="Times New Roman" w:eastAsia="方正小标宋简体"/>
      <w:spacing w:val="28"/>
      <w:kern w:val="36"/>
      <w:sz w:val="36"/>
      <w:szCs w:val="20"/>
    </w:rPr>
  </w:style>
  <w:style w:type="paragraph" w:customStyle="1" w:styleId="23">
    <w:name w:val="表格1"/>
    <w:autoRedefine/>
    <w:qFormat/>
    <w:uiPriority w:val="0"/>
    <w:pPr>
      <w:widowControl w:val="0"/>
      <w:spacing w:line="240" w:lineRule="exact"/>
      <w:jc w:val="center"/>
    </w:pPr>
    <w:rPr>
      <w:rFonts w:ascii="Times New Roman" w:hAnsi="Times New Roman" w:eastAsia="微软雅黑" w:cs="Times New Roman"/>
      <w:kern w:val="2"/>
      <w:sz w:val="21"/>
      <w:szCs w:val="24"/>
      <w:lang w:val="en-US" w:eastAsia="zh-CN" w:bidi="ar-SA"/>
    </w:rPr>
  </w:style>
  <w:style w:type="paragraph" w:customStyle="1" w:styleId="24">
    <w:name w:val="表格内标题行"/>
    <w:basedOn w:val="1"/>
    <w:autoRedefine/>
    <w:qFormat/>
    <w:uiPriority w:val="0"/>
    <w:pPr>
      <w:widowControl/>
      <w:tabs>
        <w:tab w:val="left" w:pos="33"/>
      </w:tabs>
      <w:spacing w:line="480" w:lineRule="auto"/>
      <w:ind w:left="0" w:right="0" w:rightChars="0" w:firstLine="920" w:firstLineChars="100"/>
      <w:jc w:val="center"/>
    </w:pPr>
    <w:rPr>
      <w:rFonts w:ascii="宋体" w:hAnsi="宋体" w:eastAsia="黑体" w:cs="宋体"/>
      <w:b/>
      <w:szCs w:val="24"/>
    </w:rPr>
  </w:style>
  <w:style w:type="paragraph" w:customStyle="1" w:styleId="25">
    <w:name w:val="表格内容左对齐"/>
    <w:basedOn w:val="1"/>
    <w:autoRedefine/>
    <w:qFormat/>
    <w:uiPriority w:val="0"/>
    <w:pPr>
      <w:widowControl/>
      <w:numPr>
        <w:ilvl w:val="0"/>
        <w:numId w:val="1"/>
      </w:numPr>
      <w:tabs>
        <w:tab w:val="left" w:pos="33"/>
      </w:tabs>
      <w:spacing w:line="260" w:lineRule="exact"/>
      <w:ind w:right="-48" w:rightChars="-23" w:firstLine="920" w:firstLineChars="100"/>
      <w:jc w:val="left"/>
    </w:pPr>
    <w:rPr>
      <w:rFonts w:ascii="宋体" w:hAnsi="宋体" w:eastAsia="微软雅黑" w:cs="宋体"/>
      <w:sz w:val="20"/>
      <w:szCs w:val="24"/>
    </w:rPr>
  </w:style>
  <w:style w:type="character" w:customStyle="1" w:styleId="26">
    <w:name w:val="标题 3 Char"/>
    <w:link w:val="6"/>
    <w:autoRedefine/>
    <w:qFormat/>
    <w:uiPriority w:val="0"/>
    <w:rPr>
      <w:rFonts w:ascii="Times New Roman" w:hAnsi="Times New Roman" w:eastAsia="楷体" w:cs="Times New Roman"/>
      <w:b/>
      <w:sz w:val="32"/>
      <w:szCs w:val="20"/>
    </w:rPr>
  </w:style>
  <w:style w:type="character" w:customStyle="1" w:styleId="27">
    <w:name w:val="标题 4 Char"/>
    <w:link w:val="7"/>
    <w:autoRedefine/>
    <w:qFormat/>
    <w:uiPriority w:val="0"/>
    <w:rPr>
      <w:rFonts w:ascii="Cambria" w:hAnsi="Cambria" w:eastAsia="黑体" w:cs="Times New Roman"/>
      <w:sz w:val="28"/>
      <w:szCs w:val="28"/>
    </w:rPr>
  </w:style>
  <w:style w:type="paragraph" w:customStyle="1" w:styleId="28">
    <w:name w:val="正文(首行缩进)"/>
    <w:basedOn w:val="1"/>
    <w:autoRedefine/>
    <w:qFormat/>
    <w:uiPriority w:val="0"/>
    <w:pPr>
      <w:widowControl/>
      <w:spacing w:line="340" w:lineRule="exact"/>
      <w:ind w:firstLine="1840" w:firstLineChars="200"/>
      <w:jc w:val="left"/>
    </w:pPr>
    <w:rPr>
      <w:rFonts w:ascii="Arial Narrow" w:hAnsi="Arial Narrow" w:eastAsia="宋体"/>
      <w:sz w:val="24"/>
      <w:szCs w:val="22"/>
    </w:rPr>
  </w:style>
  <w:style w:type="character" w:customStyle="1" w:styleId="29">
    <w:name w:val="标题 5 Char"/>
    <w:link w:val="8"/>
    <w:autoRedefine/>
    <w:qFormat/>
    <w:uiPriority w:val="0"/>
    <w:rPr>
      <w:rFonts w:ascii="Times New Roman" w:hAnsi="Times New Roman" w:eastAsia="黑体" w:cs="Times New Roman"/>
      <w:kern w:val="2"/>
      <w:sz w:val="24"/>
      <w:szCs w:val="24"/>
      <w:lang w:val="en-US" w:eastAsia="zh-CN" w:bidi="ar-SA"/>
    </w:rPr>
  </w:style>
  <w:style w:type="paragraph" w:customStyle="1" w:styleId="30">
    <w:name w:val="正文四号"/>
    <w:basedOn w:val="1"/>
    <w:link w:val="31"/>
    <w:autoRedefine/>
    <w:qFormat/>
    <w:uiPriority w:val="0"/>
    <w:pPr>
      <w:ind w:firstLine="529" w:firstLineChars="189"/>
    </w:pPr>
    <w:rPr>
      <w:rFonts w:eastAsia="仿宋_GB2312" w:asciiTheme="minorAscii" w:hAnsiTheme="minorAscii"/>
      <w:sz w:val="28"/>
      <w:szCs w:val="28"/>
    </w:rPr>
  </w:style>
  <w:style w:type="character" w:customStyle="1" w:styleId="31">
    <w:name w:val="正文四号 字符"/>
    <w:basedOn w:val="32"/>
    <w:link w:val="30"/>
    <w:autoRedefine/>
    <w:qFormat/>
    <w:uiPriority w:val="0"/>
    <w:rPr>
      <w:rFonts w:eastAsia="仿宋_GB2312" w:asciiTheme="minorAscii" w:hAnsiTheme="minorAscii"/>
      <w:sz w:val="28"/>
      <w:szCs w:val="28"/>
    </w:rPr>
  </w:style>
  <w:style w:type="character" w:customStyle="1" w:styleId="32">
    <w:name w:val="列出段落 字符"/>
    <w:basedOn w:val="19"/>
    <w:link w:val="33"/>
    <w:autoRedefine/>
    <w:qFormat/>
    <w:uiPriority w:val="34"/>
  </w:style>
  <w:style w:type="paragraph" w:customStyle="1" w:styleId="33">
    <w:name w:val="List Paragraph1"/>
    <w:basedOn w:val="1"/>
    <w:link w:val="32"/>
    <w:autoRedefine/>
    <w:qFormat/>
    <w:uiPriority w:val="34"/>
    <w:pPr>
      <w:ind w:firstLine="420" w:firstLineChars="200"/>
    </w:pPr>
  </w:style>
  <w:style w:type="paragraph" w:customStyle="1" w:styleId="34">
    <w:name w:val="正文（缩进）"/>
    <w:basedOn w:val="1"/>
    <w:autoRedefine/>
    <w:qFormat/>
    <w:uiPriority w:val="0"/>
    <w:pPr>
      <w:spacing w:beforeLines="50" w:afterLines="50" w:line="360" w:lineRule="auto"/>
      <w:ind w:firstLine="480" w:firstLineChars="200"/>
    </w:pPr>
    <w:rPr>
      <w:sz w:val="24"/>
    </w:rPr>
  </w:style>
  <w:style w:type="paragraph" w:customStyle="1" w:styleId="35">
    <w:name w:val="论文标题"/>
    <w:basedOn w:val="1"/>
    <w:autoRedefine/>
    <w:qFormat/>
    <w:uiPriority w:val="0"/>
    <w:pPr>
      <w:jc w:val="center"/>
    </w:pPr>
    <w:rPr>
      <w:rFonts w:eastAsia="楷体_GB2312"/>
      <w:b/>
      <w:kern w:val="36"/>
      <w:sz w:val="52"/>
      <w:szCs w:val="52"/>
    </w:rPr>
  </w:style>
  <w:style w:type="paragraph" w:customStyle="1" w:styleId="36">
    <w:name w:val="研究生姓名"/>
    <w:basedOn w:val="1"/>
    <w:autoRedefine/>
    <w:qFormat/>
    <w:uiPriority w:val="0"/>
    <w:pPr>
      <w:ind w:firstLine="700" w:firstLineChars="700"/>
    </w:pPr>
    <w:rPr>
      <w:sz w:val="28"/>
      <w:szCs w:val="28"/>
    </w:rPr>
  </w:style>
  <w:style w:type="paragraph" w:customStyle="1" w:styleId="37">
    <w:name w:val="封面日期"/>
    <w:basedOn w:val="1"/>
    <w:autoRedefine/>
    <w:qFormat/>
    <w:uiPriority w:val="0"/>
    <w:pPr>
      <w:jc w:val="center"/>
    </w:pPr>
    <w:rPr>
      <w:rFonts w:ascii="黑体" w:eastAsia="黑体"/>
      <w:sz w:val="32"/>
      <w:szCs w:val="32"/>
    </w:rPr>
  </w:style>
  <w:style w:type="paragraph" w:customStyle="1" w:styleId="3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9">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0">
    <w:name w:val="招标文件编号"/>
    <w:autoRedefine/>
    <w:qFormat/>
    <w:uiPriority w:val="0"/>
    <w:pPr>
      <w:widowControl w:val="0"/>
      <w:numPr>
        <w:ilvl w:val="0"/>
        <w:numId w:val="2"/>
      </w:numPr>
      <w:tabs>
        <w:tab w:val="clear" w:pos="0"/>
      </w:tabs>
      <w:adjustRightInd w:val="0"/>
      <w:snapToGrid w:val="0"/>
      <w:spacing w:line="240" w:lineRule="exact"/>
      <w:jc w:val="center"/>
    </w:pPr>
    <w:rPr>
      <w:rFonts w:ascii="Times New Roman" w:hAnsi="Times New Roman" w:eastAsia="微软雅黑" w:cs="Times New Roman"/>
      <w:kern w:val="2"/>
      <w:sz w:val="21"/>
      <w:szCs w:val="24"/>
      <w:lang w:val="en-US" w:eastAsia="zh-CN" w:bidi="ar-SA"/>
    </w:rPr>
  </w:style>
  <w:style w:type="paragraph" w:customStyle="1" w:styleId="41">
    <w:name w:val="Normal_0"/>
    <w:autoRedefine/>
    <w:qFormat/>
    <w:uiPriority w:val="0"/>
    <w:rPr>
      <w:rFonts w:ascii="Times New Roman" w:hAnsi="Times New Roman" w:eastAsia="Times New Roman" w:cs="Times New Roman"/>
      <w:sz w:val="24"/>
      <w:szCs w:val="24"/>
      <w:lang w:val="en-US" w:eastAsia="zh-CN" w:bidi="ar-SA"/>
    </w:rPr>
  </w:style>
  <w:style w:type="character" w:customStyle="1" w:styleId="42">
    <w:name w:val="font11"/>
    <w:qFormat/>
    <w:uiPriority w:val="0"/>
    <w:rPr>
      <w:rFonts w:hint="eastAsia" w:ascii="宋体" w:hAnsi="宋体" w:eastAsia="宋体" w:cs="宋体"/>
      <w:color w:val="000000"/>
      <w:sz w:val="36"/>
      <w:szCs w:val="36"/>
      <w:u w:val="none"/>
    </w:rPr>
  </w:style>
  <w:style w:type="character" w:customStyle="1" w:styleId="43">
    <w:name w:val="font6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3086</Words>
  <Characters>3228</Characters>
  <Lines>0</Lines>
  <Paragraphs>0</Paragraphs>
  <TotalTime>0</TotalTime>
  <ScaleCrop>false</ScaleCrop>
  <LinksUpToDate>false</LinksUpToDate>
  <CharactersWithSpaces>3637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2021-08-30T07:24:00Z</dcterms:created>
  <dc:creator>Sugar</dc:creator>
  <cp:lastModifiedBy>Administrator</cp:lastModifiedBy>
  <cp:lastPrinted>2025-04-29T03:14:00Z</cp:lastPrinted>
  <dcterms:modified xsi:type="dcterms:W3CDTF">2026-07-20T12:11:58Z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518DFF5F7A424E94AC5C2A1701078CBE</vt:lpwstr>
  </property>
  <property fmtid="{D5CDD505-2E9C-101B-9397-08002B2CF9AE}" pid="4" name="KSOSaveFontToCloudKey">
    <vt:lpwstr>217099218_cloud</vt:lpwstr>
  </property>
  <property fmtid="{D5CDD505-2E9C-101B-9397-08002B2CF9AE}" pid="5" name="KSOTemplateDocerSaveRecord">
    <vt:lpwstr>eyJoZGlkIjoiOTNkNzNhNGQwMTdlYWRiOWEwYTYwM2UzNzEwYWVmMTAiLCJ1c2VySWQiOiIxMDcwNTUwNjAxIn0=</vt:lpwstr>
  </property>
</Properties>
</file>