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9A134">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lang w:eastAsia="zh-CN"/>
        </w:rPr>
        <w:t>醴陵经济开发区管理委员会职工食堂餐饮服务采购项目竞争性</w:t>
      </w:r>
      <w:r>
        <w:rPr>
          <w:rFonts w:hint="eastAsia" w:ascii="宋体" w:hAnsi="宋体" w:eastAsia="宋体" w:cs="宋体"/>
          <w:b/>
          <w:bCs/>
          <w:sz w:val="24"/>
          <w:szCs w:val="24"/>
        </w:rPr>
        <w:t>谈判</w:t>
      </w:r>
      <w:r>
        <w:rPr>
          <w:rFonts w:hint="eastAsia" w:ascii="宋体" w:hAnsi="宋体" w:eastAsia="宋体" w:cs="宋体"/>
          <w:b/>
          <w:bCs/>
          <w:sz w:val="24"/>
          <w:szCs w:val="24"/>
          <w:lang w:eastAsia="zh-CN"/>
        </w:rPr>
        <w:t>邀请</w:t>
      </w:r>
      <w:r>
        <w:rPr>
          <w:rFonts w:hint="eastAsia" w:ascii="宋体" w:hAnsi="宋体" w:eastAsia="宋体" w:cs="宋体"/>
          <w:b/>
          <w:bCs/>
          <w:sz w:val="24"/>
          <w:szCs w:val="24"/>
        </w:rPr>
        <w:t>公告</w:t>
      </w:r>
    </w:p>
    <w:p w14:paraId="41CF2D6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val="0"/>
          <w:bCs w:val="0"/>
          <w:i w:val="0"/>
          <w:iCs w:val="0"/>
          <w:caps w:val="0"/>
          <w:color w:val="000000"/>
          <w:spacing w:val="0"/>
          <w:kern w:val="0"/>
          <w:sz w:val="21"/>
          <w:szCs w:val="21"/>
          <w:u w:val="single"/>
          <w:lang w:val="en-US" w:eastAsia="zh-CN" w:bidi="ar"/>
        </w:rPr>
        <w:t>醴陵经济开发区管理委员会</w:t>
      </w:r>
      <w:r>
        <w:rPr>
          <w:rFonts w:hint="eastAsia" w:ascii="宋体" w:hAnsi="宋体" w:eastAsia="宋体" w:cs="宋体"/>
          <w:b w:val="0"/>
          <w:bCs w:val="0"/>
          <w:i w:val="0"/>
          <w:iCs w:val="0"/>
          <w:caps w:val="0"/>
          <w:color w:val="000000"/>
          <w:spacing w:val="0"/>
          <w:kern w:val="0"/>
          <w:sz w:val="21"/>
          <w:szCs w:val="21"/>
          <w:lang w:val="en-US" w:eastAsia="zh-CN" w:bidi="ar"/>
        </w:rPr>
        <w:t>（采购人名称）的</w:t>
      </w:r>
      <w:r>
        <w:rPr>
          <w:rFonts w:hint="eastAsia" w:ascii="宋体" w:hAnsi="宋体" w:eastAsia="宋体" w:cs="宋体"/>
          <w:b w:val="0"/>
          <w:bCs w:val="0"/>
          <w:i w:val="0"/>
          <w:iCs w:val="0"/>
          <w:caps w:val="0"/>
          <w:color w:val="000000"/>
          <w:spacing w:val="0"/>
          <w:kern w:val="0"/>
          <w:sz w:val="21"/>
          <w:szCs w:val="21"/>
          <w:u w:val="single"/>
          <w:lang w:val="en-US" w:eastAsia="zh-CN" w:bidi="ar"/>
        </w:rPr>
        <w:t>醴陵经济开发区管理委员会职工食堂餐饮服务采购项目</w:t>
      </w:r>
      <w:r>
        <w:rPr>
          <w:rFonts w:hint="eastAsia" w:ascii="宋体" w:hAnsi="宋体" w:eastAsia="宋体" w:cs="宋体"/>
          <w:b w:val="0"/>
          <w:bCs w:val="0"/>
          <w:i w:val="0"/>
          <w:iCs w:val="0"/>
          <w:caps w:val="0"/>
          <w:color w:val="000000"/>
          <w:spacing w:val="0"/>
          <w:kern w:val="0"/>
          <w:sz w:val="21"/>
          <w:szCs w:val="21"/>
          <w:lang w:val="en-US" w:eastAsia="zh-CN" w:bidi="ar"/>
        </w:rPr>
        <w:t>(项目名称)进行竞争性谈判采购，现采用发布公告方式，邀请符合资格条件的供应商提交证明材料参与资格审查活动。</w:t>
      </w:r>
    </w:p>
    <w:p w14:paraId="4680704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一、项目概况</w:t>
      </w:r>
    </w:p>
    <w:p w14:paraId="41C2B95E">
      <w:pPr>
        <w:keepNext w:val="0"/>
        <w:keepLines w:val="0"/>
        <w:widowControl/>
        <w:suppressLineNumbers w:val="0"/>
        <w:spacing w:before="0" w:beforeAutospacing="1" w:after="0" w:afterAutospacing="1" w:line="240" w:lineRule="auto"/>
        <w:ind w:left="0" w:right="0" w:firstLine="56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cs="宋体"/>
          <w:b w:val="0"/>
          <w:bCs w:val="0"/>
          <w:i w:val="0"/>
          <w:iCs w:val="0"/>
          <w:caps w:val="0"/>
          <w:color w:val="000000"/>
          <w:spacing w:val="0"/>
          <w:kern w:val="0"/>
          <w:sz w:val="21"/>
          <w:szCs w:val="21"/>
          <w:lang w:val="en-US" w:eastAsia="zh-CN" w:bidi="ar"/>
        </w:rPr>
        <w:t>醴陵经济开发区管理委员会职工食堂餐饮服务采购项目</w:t>
      </w:r>
    </w:p>
    <w:p w14:paraId="420D1FC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cs="宋体"/>
          <w:b w:val="0"/>
          <w:bCs w:val="0"/>
          <w:i w:val="0"/>
          <w:iCs w:val="0"/>
          <w:caps w:val="0"/>
          <w:color w:val="000000"/>
          <w:spacing w:val="0"/>
          <w:kern w:val="0"/>
          <w:sz w:val="21"/>
          <w:szCs w:val="21"/>
          <w:lang w:val="en-US" w:eastAsia="zh-CN" w:bidi="ar"/>
        </w:rPr>
        <w:t>醴财采计【2026】00150号</w:t>
      </w:r>
    </w:p>
    <w:p w14:paraId="60BAE22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cs="宋体"/>
          <w:sz w:val="21"/>
          <w:szCs w:val="21"/>
          <w:lang w:eastAsia="zh-CN"/>
        </w:rPr>
        <w:t xml:space="preserve">HNXL-2026-035 </w:t>
      </w:r>
      <w:r>
        <w:rPr>
          <w:rFonts w:hint="eastAsia" w:ascii="宋体" w:hAnsi="宋体" w:eastAsia="宋体" w:cs="宋体"/>
          <w:sz w:val="21"/>
          <w:szCs w:val="21"/>
        </w:rPr>
        <w:t> </w:t>
      </w:r>
    </w:p>
    <w:p w14:paraId="194A5E8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4、采购项目预算：</w:t>
      </w:r>
      <w:r>
        <w:rPr>
          <w:rFonts w:hint="eastAsia" w:ascii="宋体" w:hAnsi="宋体" w:cs="宋体"/>
          <w:i w:val="0"/>
          <w:iCs w:val="0"/>
          <w:caps w:val="0"/>
          <w:color w:val="000000"/>
          <w:spacing w:val="0"/>
          <w:kern w:val="0"/>
          <w:sz w:val="21"/>
          <w:szCs w:val="21"/>
          <w:lang w:val="en-US" w:eastAsia="zh-CN" w:bidi="ar"/>
        </w:rPr>
        <w:t>792000</w:t>
      </w:r>
      <w:r>
        <w:rPr>
          <w:rFonts w:hint="eastAsia" w:ascii="宋体" w:hAnsi="宋体" w:eastAsia="宋体" w:cs="宋体"/>
          <w:i w:val="0"/>
          <w:iCs w:val="0"/>
          <w:caps w:val="0"/>
          <w:color w:val="000000"/>
          <w:spacing w:val="0"/>
          <w:kern w:val="0"/>
          <w:sz w:val="21"/>
          <w:szCs w:val="21"/>
          <w:lang w:val="en-US" w:eastAsia="zh-CN" w:bidi="ar"/>
        </w:rPr>
        <w:t>元</w:t>
      </w:r>
    </w:p>
    <w:p w14:paraId="214C436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4587B83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sz w:val="21"/>
          <w:szCs w:val="21"/>
          <w:u w:val="single"/>
          <w:lang w:val="en-US" w:eastAsia="zh-CN"/>
        </w:rPr>
        <w:t xml:space="preserve"> </w:t>
      </w:r>
      <w:r>
        <w:rPr>
          <w:rFonts w:hint="eastAsia" w:ascii="宋体" w:hAnsi="宋体" w:eastAsia="宋体" w:cs="宋体"/>
          <w:i w:val="0"/>
          <w:iCs w:val="0"/>
          <w:caps w:val="0"/>
          <w:color w:val="000000"/>
          <w:spacing w:val="0"/>
          <w:kern w:val="0"/>
          <w:sz w:val="21"/>
          <w:szCs w:val="21"/>
          <w:u w:val="single"/>
          <w:lang w:val="en-US" w:eastAsia="zh-CN" w:bidi="ar"/>
        </w:rPr>
        <w:t xml:space="preserve">租赁和商务服务业  </w:t>
      </w:r>
    </w:p>
    <w:p w14:paraId="520D3BB7">
      <w:pPr>
        <w:keepNext w:val="0"/>
        <w:keepLines w:val="0"/>
        <w:widowControl/>
        <w:suppressLineNumbers w:val="0"/>
        <w:spacing w:before="100" w:beforeAutospacing="0" w:after="100" w:afterAutospacing="0" w:line="240" w:lineRule="auto"/>
        <w:ind w:left="0" w:right="0" w:firstLine="49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6、合同定价方式：■固定总价 口固定单价 口成本补偿 口绩效激励</w:t>
      </w:r>
    </w:p>
    <w:p w14:paraId="397AA57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7、合同履行期限：按合同要求</w:t>
      </w:r>
    </w:p>
    <w:p w14:paraId="2B0B9CC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301062E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w:t>
      </w:r>
    </w:p>
    <w:p w14:paraId="5C42504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2142D98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65A4E4B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1DE55DA">
      <w:pPr>
        <w:pStyle w:val="4"/>
        <w:adjustRightInd w:val="0"/>
        <w:snapToGrid w:val="0"/>
        <w:spacing w:before="156" w:beforeLines="50"/>
        <w:rPr>
          <w:rFonts w:ascii="黑体" w:hAnsi="黑体" w:eastAsia="黑体"/>
        </w:rPr>
      </w:pPr>
      <w:bookmarkStart w:id="0" w:name="_Toc22201056"/>
      <w:bookmarkStart w:id="1" w:name="_Toc34637753"/>
      <w:r>
        <w:rPr>
          <w:rFonts w:hint="eastAsia" w:ascii="黑体" w:hAnsi="黑体" w:eastAsia="黑体"/>
        </w:rPr>
        <w:t>二、采购人的采购需求</w:t>
      </w:r>
      <w:bookmarkEnd w:id="0"/>
      <w:bookmarkEnd w:id="1"/>
    </w:p>
    <w:tbl>
      <w:tblPr>
        <w:tblStyle w:val="11"/>
        <w:tblW w:w="8377" w:type="dxa"/>
        <w:tblInd w:w="534"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14"/>
        <w:gridCol w:w="2580"/>
        <w:gridCol w:w="1969"/>
        <w:gridCol w:w="877"/>
        <w:gridCol w:w="2237"/>
      </w:tblGrid>
      <w:tr w14:paraId="54591CF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59" w:hRule="atLeast"/>
        </w:trPr>
        <w:tc>
          <w:tcPr>
            <w:tcW w:w="714" w:type="dxa"/>
            <w:tcBorders>
              <w:right w:val="single" w:color="auto" w:sz="4" w:space="0"/>
            </w:tcBorders>
            <w:shd w:val="clear" w:color="auto" w:fill="auto"/>
            <w:vAlign w:val="center"/>
          </w:tcPr>
          <w:p w14:paraId="13DB488B">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序号</w:t>
            </w:r>
          </w:p>
        </w:tc>
        <w:tc>
          <w:tcPr>
            <w:tcW w:w="2580" w:type="dxa"/>
            <w:tcBorders>
              <w:left w:val="single" w:color="auto" w:sz="4" w:space="0"/>
            </w:tcBorders>
            <w:shd w:val="clear" w:color="auto" w:fill="auto"/>
            <w:vAlign w:val="center"/>
          </w:tcPr>
          <w:p w14:paraId="1AB53411">
            <w:pPr>
              <w:widowControl/>
              <w:adjustRightInd w:val="0"/>
              <w:snapToGrid w:val="0"/>
              <w:spacing w:before="156" w:beforeLines="50" w:line="240" w:lineRule="auto"/>
              <w:jc w:val="center"/>
              <w:rPr>
                <w:rFonts w:ascii="宋体" w:hAnsi="宋体" w:cs="宋体"/>
                <w:kern w:val="0"/>
                <w:szCs w:val="21"/>
              </w:rPr>
            </w:pPr>
            <w:r>
              <w:rPr>
                <w:rFonts w:hint="eastAsia" w:ascii="宋体" w:hAnsi="宋体"/>
                <w:kern w:val="0"/>
              </w:rPr>
              <w:t>包名称</w:t>
            </w:r>
          </w:p>
        </w:tc>
        <w:tc>
          <w:tcPr>
            <w:tcW w:w="1969" w:type="dxa"/>
            <w:tcBorders>
              <w:right w:val="single" w:color="auto" w:sz="4" w:space="0"/>
            </w:tcBorders>
            <w:shd w:val="clear" w:color="auto" w:fill="auto"/>
            <w:vAlign w:val="center"/>
          </w:tcPr>
          <w:p w14:paraId="788720C3">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简要技术要求</w:t>
            </w:r>
          </w:p>
        </w:tc>
        <w:tc>
          <w:tcPr>
            <w:tcW w:w="877" w:type="dxa"/>
            <w:tcBorders>
              <w:left w:val="single" w:color="auto" w:sz="4" w:space="0"/>
              <w:right w:val="single" w:color="auto" w:sz="4" w:space="0"/>
            </w:tcBorders>
            <w:shd w:val="clear" w:color="auto" w:fill="auto"/>
            <w:vAlign w:val="center"/>
          </w:tcPr>
          <w:p w14:paraId="2D1966D0">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数量</w:t>
            </w:r>
          </w:p>
        </w:tc>
        <w:tc>
          <w:tcPr>
            <w:tcW w:w="2237" w:type="dxa"/>
            <w:tcBorders>
              <w:left w:val="single" w:color="auto" w:sz="4" w:space="0"/>
              <w:right w:val="single" w:color="auto" w:sz="4" w:space="0"/>
            </w:tcBorders>
            <w:shd w:val="clear" w:color="auto" w:fill="auto"/>
            <w:vAlign w:val="center"/>
          </w:tcPr>
          <w:p w14:paraId="1AD92EBB">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采购项目预算</w:t>
            </w:r>
          </w:p>
          <w:p w14:paraId="0A6D2D04">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（元人民币）</w:t>
            </w:r>
          </w:p>
        </w:tc>
      </w:tr>
      <w:tr w14:paraId="5DCFB8D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910" w:hRule="atLeast"/>
        </w:trPr>
        <w:tc>
          <w:tcPr>
            <w:tcW w:w="714" w:type="dxa"/>
            <w:tcBorders>
              <w:right w:val="single" w:color="auto" w:sz="4" w:space="0"/>
            </w:tcBorders>
            <w:shd w:val="clear" w:color="auto" w:fill="auto"/>
            <w:vAlign w:val="center"/>
          </w:tcPr>
          <w:p w14:paraId="303E6059">
            <w:pPr>
              <w:pStyle w:val="8"/>
              <w:adjustRightInd w:val="0"/>
              <w:snapToGrid w:val="0"/>
              <w:spacing w:before="156" w:beforeLines="50" w:line="240" w:lineRule="auto"/>
              <w:jc w:val="center"/>
              <w:rPr>
                <w:rFonts w:hAnsi="宋体"/>
                <w:kern w:val="0"/>
              </w:rPr>
            </w:pPr>
            <w:r>
              <w:rPr>
                <w:rFonts w:hint="eastAsia" w:hAnsi="宋体"/>
                <w:kern w:val="0"/>
              </w:rPr>
              <w:t>01</w:t>
            </w:r>
          </w:p>
        </w:tc>
        <w:tc>
          <w:tcPr>
            <w:tcW w:w="2580" w:type="dxa"/>
            <w:tcBorders>
              <w:left w:val="single" w:color="auto" w:sz="4" w:space="0"/>
            </w:tcBorders>
            <w:shd w:val="clear" w:color="auto" w:fill="auto"/>
            <w:vAlign w:val="center"/>
          </w:tcPr>
          <w:p w14:paraId="17049106">
            <w:pPr>
              <w:pStyle w:val="8"/>
              <w:adjustRightInd w:val="0"/>
              <w:snapToGrid w:val="0"/>
              <w:spacing w:before="156" w:beforeLines="50" w:line="240" w:lineRule="auto"/>
              <w:jc w:val="center"/>
              <w:rPr>
                <w:rFonts w:hAnsi="宋体"/>
                <w:kern w:val="0"/>
              </w:rPr>
            </w:pPr>
            <w:r>
              <w:rPr>
                <w:rFonts w:hint="eastAsia" w:hAnsi="宋体" w:cs="Times New Roman"/>
                <w:kern w:val="0"/>
                <w:sz w:val="21"/>
                <w:szCs w:val="24"/>
                <w:lang w:val="en-US" w:eastAsia="zh-CN" w:bidi="ar-SA"/>
              </w:rPr>
              <w:t>醴陵经济开发区管理委员会职工食堂餐饮服务采购项目</w:t>
            </w:r>
          </w:p>
        </w:tc>
        <w:tc>
          <w:tcPr>
            <w:tcW w:w="1969" w:type="dxa"/>
            <w:tcBorders>
              <w:right w:val="single" w:color="auto" w:sz="4" w:space="0"/>
            </w:tcBorders>
            <w:shd w:val="clear" w:color="auto" w:fill="auto"/>
            <w:vAlign w:val="center"/>
          </w:tcPr>
          <w:p w14:paraId="106396E3">
            <w:pPr>
              <w:pStyle w:val="8"/>
              <w:adjustRightInd w:val="0"/>
              <w:snapToGrid w:val="0"/>
              <w:spacing w:before="156" w:beforeLines="50" w:line="240" w:lineRule="auto"/>
              <w:jc w:val="center"/>
              <w:rPr>
                <w:rFonts w:hAnsi="宋体"/>
                <w:kern w:val="0"/>
              </w:rPr>
            </w:pPr>
            <w:r>
              <w:rPr>
                <w:rFonts w:hint="eastAsia" w:hAnsi="宋体"/>
                <w:kern w:val="0"/>
                <w:lang w:eastAsia="zh-CN"/>
              </w:rPr>
              <w:t>详见第三章采购需求</w:t>
            </w:r>
          </w:p>
        </w:tc>
        <w:tc>
          <w:tcPr>
            <w:tcW w:w="877" w:type="dxa"/>
            <w:tcBorders>
              <w:left w:val="single" w:color="auto" w:sz="4" w:space="0"/>
              <w:right w:val="single" w:color="auto" w:sz="4" w:space="0"/>
            </w:tcBorders>
            <w:shd w:val="clear" w:color="auto" w:fill="auto"/>
            <w:vAlign w:val="center"/>
          </w:tcPr>
          <w:p w14:paraId="22124C5D">
            <w:pPr>
              <w:pStyle w:val="8"/>
              <w:adjustRightInd w:val="0"/>
              <w:snapToGrid w:val="0"/>
              <w:spacing w:before="156" w:beforeLines="50" w:line="240" w:lineRule="auto"/>
              <w:jc w:val="center"/>
              <w:rPr>
                <w:rFonts w:hint="default" w:hAnsi="宋体" w:eastAsia="宋体"/>
                <w:kern w:val="0"/>
                <w:lang w:val="en-US" w:eastAsia="zh-CN"/>
              </w:rPr>
            </w:pPr>
            <w:r>
              <w:rPr>
                <w:rFonts w:hint="eastAsia" w:hAnsi="宋体"/>
                <w:kern w:val="0"/>
                <w:lang w:val="en-US" w:eastAsia="zh-CN"/>
              </w:rPr>
              <w:t>二年</w:t>
            </w:r>
          </w:p>
        </w:tc>
        <w:tc>
          <w:tcPr>
            <w:tcW w:w="2237" w:type="dxa"/>
            <w:tcBorders>
              <w:left w:val="single" w:color="auto" w:sz="4" w:space="0"/>
              <w:right w:val="single" w:color="auto" w:sz="4" w:space="0"/>
            </w:tcBorders>
            <w:shd w:val="clear" w:color="auto" w:fill="auto"/>
            <w:vAlign w:val="center"/>
          </w:tcPr>
          <w:p w14:paraId="13679838">
            <w:pPr>
              <w:pStyle w:val="8"/>
              <w:adjustRightInd w:val="0"/>
              <w:snapToGrid w:val="0"/>
              <w:spacing w:before="156" w:beforeLines="50" w:line="240" w:lineRule="auto"/>
              <w:jc w:val="center"/>
              <w:rPr>
                <w:rFonts w:hint="default" w:hAnsi="宋体" w:eastAsia="宋体"/>
                <w:kern w:val="0"/>
                <w:lang w:val="en-US" w:eastAsia="zh-CN"/>
              </w:rPr>
            </w:pPr>
            <w:r>
              <w:rPr>
                <w:rFonts w:hint="eastAsia" w:hAnsi="宋体"/>
                <w:kern w:val="0"/>
                <w:lang w:val="en-US" w:eastAsia="zh-CN"/>
              </w:rPr>
              <w:t>792000元</w:t>
            </w:r>
          </w:p>
        </w:tc>
      </w:tr>
    </w:tbl>
    <w:p w14:paraId="1437CFC1">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w:t>
      </w:r>
      <w:r>
        <w:rPr>
          <w:rFonts w:hint="eastAsia" w:ascii="宋体" w:hAnsi="宋体"/>
          <w:b/>
          <w:szCs w:val="21"/>
        </w:rPr>
        <w:t>采购项目需要落实的政府采购政策</w:t>
      </w:r>
      <w:r>
        <w:rPr>
          <w:rFonts w:hint="eastAsia" w:ascii="宋体" w:hAnsi="宋体"/>
          <w:szCs w:val="21"/>
        </w:rPr>
        <w:t>：</w:t>
      </w:r>
      <w:r>
        <w:rPr>
          <w:rFonts w:ascii="宋体" w:hAnsi="宋体"/>
          <w:b/>
          <w:szCs w:val="21"/>
        </w:rPr>
        <w:t xml:space="preserve"> </w:t>
      </w:r>
    </w:p>
    <w:p w14:paraId="477BA8B0">
      <w:pPr>
        <w:adjustRightInd w:val="0"/>
        <w:snapToGrid w:val="0"/>
        <w:spacing w:before="156" w:beforeLines="50" w:line="360" w:lineRule="auto"/>
        <w:ind w:firstLine="420" w:firstLineChars="200"/>
        <w:rPr>
          <w:rFonts w:ascii="宋体" w:hAnsi="宋体"/>
          <w:i w:val="0"/>
          <w:iCs/>
          <w:szCs w:val="21"/>
        </w:rPr>
      </w:pPr>
      <w:r>
        <w:rPr>
          <w:rFonts w:hint="eastAsia" w:ascii="宋体" w:hAnsi="宋体"/>
          <w:i w:val="0"/>
          <w:iCs/>
          <w:szCs w:val="21"/>
        </w:rPr>
        <w:t>（1）优先采购：政府采购鼓励采购节能环保产品、政府采购支持两型产品。</w:t>
      </w:r>
    </w:p>
    <w:p w14:paraId="762675C8">
      <w:pPr>
        <w:adjustRightInd w:val="0"/>
        <w:snapToGrid w:val="0"/>
        <w:spacing w:before="156" w:beforeLines="50" w:line="360" w:lineRule="auto"/>
        <w:ind w:firstLine="420" w:firstLineChars="200"/>
        <w:rPr>
          <w:rFonts w:ascii="宋体" w:hAnsi="宋体"/>
          <w:i w:val="0"/>
          <w:iCs/>
          <w:szCs w:val="21"/>
        </w:rPr>
      </w:pPr>
      <w:r>
        <w:rPr>
          <w:rFonts w:hint="eastAsia" w:ascii="宋体" w:hAnsi="宋体"/>
          <w:i w:val="0"/>
          <w:iCs/>
          <w:szCs w:val="21"/>
        </w:rPr>
        <w:t>（</w:t>
      </w:r>
      <w:r>
        <w:rPr>
          <w:rFonts w:hint="eastAsia" w:ascii="宋体" w:hAnsi="宋体"/>
          <w:i w:val="0"/>
          <w:iCs/>
          <w:szCs w:val="21"/>
          <w:lang w:val="en-US" w:eastAsia="zh-CN"/>
        </w:rPr>
        <w:t>2</w:t>
      </w:r>
      <w:r>
        <w:rPr>
          <w:rFonts w:hint="eastAsia" w:ascii="宋体" w:hAnsi="宋体"/>
          <w:i w:val="0"/>
          <w:iCs/>
          <w:szCs w:val="21"/>
        </w:rPr>
        <w:t>）价格评审优惠：政府采购促进中小企业发展（包括政府采购支持监狱企业发展、政府采购促进残疾人就业）。</w:t>
      </w:r>
    </w:p>
    <w:p w14:paraId="4BE1A5B5">
      <w:pPr>
        <w:pStyle w:val="4"/>
        <w:adjustRightInd w:val="0"/>
        <w:snapToGrid w:val="0"/>
        <w:spacing w:before="156" w:beforeLines="50"/>
        <w:rPr>
          <w:rFonts w:ascii="黑体" w:hAnsi="黑体" w:eastAsia="黑体"/>
        </w:rPr>
      </w:pPr>
      <w:bookmarkStart w:id="2" w:name="_Toc34637754"/>
      <w:bookmarkStart w:id="3" w:name="_Toc22201057"/>
      <w:r>
        <w:rPr>
          <w:rFonts w:hint="eastAsia" w:ascii="黑体" w:hAnsi="黑体" w:eastAsia="黑体"/>
        </w:rPr>
        <w:t>三、供应商的资格要求</w:t>
      </w:r>
      <w:bookmarkEnd w:id="2"/>
      <w:bookmarkEnd w:id="3"/>
    </w:p>
    <w:p w14:paraId="455D8570">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1、满足《中华人民共和国政府采购法》第二十二条规定；</w:t>
      </w:r>
    </w:p>
    <w:p w14:paraId="282F782A">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（1）具有独立承担民事责任的能力；</w:t>
      </w:r>
    </w:p>
    <w:p w14:paraId="135A853E">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（2）具有良好的商业信誉和健全的财务会计制度；</w:t>
      </w:r>
    </w:p>
    <w:p w14:paraId="0E575867">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（3）具有履行合同所必需的设备和专业技术能力；</w:t>
      </w:r>
    </w:p>
    <w:p w14:paraId="7CE2B41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420" w:lineRule="atLeast"/>
        <w:ind w:left="710" w:right="0" w:hanging="420" w:hangingChars="200"/>
        <w:jc w:val="both"/>
        <w:rPr>
          <w:sz w:val="21"/>
          <w:szCs w:val="21"/>
        </w:rPr>
      </w:pPr>
      <w:r>
        <w:rPr>
          <w:rFonts w:hint="eastAsia" w:ascii="宋体" w:hAnsi="宋体" w:eastAsia="宋体" w:cs="宋体"/>
          <w:i w:val="0"/>
          <w:iCs w:val="0"/>
          <w:caps w:val="0"/>
          <w:color w:val="000000"/>
          <w:spacing w:val="0"/>
          <w:kern w:val="0"/>
          <w:sz w:val="21"/>
          <w:szCs w:val="21"/>
          <w:lang w:val="en-US" w:eastAsia="zh-CN" w:bidi="ar"/>
        </w:rPr>
        <w:t>（4）有依法缴纳税收和社会保障资金的良好记录；</w:t>
      </w:r>
    </w:p>
    <w:p w14:paraId="5E5652AA">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（5）参加政府采购活动前三年内，在经营活动中没有重大违法记录；</w:t>
      </w:r>
    </w:p>
    <w:p w14:paraId="78B047DD">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（6）法律、行政法规规定的其他条件。</w:t>
      </w:r>
    </w:p>
    <w:p w14:paraId="149C6392">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2、落实政府采购政策需满足的资格要求：</w:t>
      </w:r>
    </w:p>
    <w:p w14:paraId="43FA1157">
      <w:pPr>
        <w:pStyle w:val="9"/>
        <w:keepNext w:val="0"/>
        <w:keepLines w:val="0"/>
        <w:widowControl/>
        <w:suppressLineNumbers w:val="0"/>
        <w:spacing w:before="76" w:beforeAutospacing="0" w:after="0" w:afterAutospacing="0" w:line="315" w:lineRule="atLeast"/>
        <w:ind w:right="0" w:firstLine="210" w:firstLineChars="100"/>
        <w:jc w:val="left"/>
        <w:rPr>
          <w:rFonts w:hint="eastAsia" w:ascii="宋体" w:hAnsi="宋体" w:eastAsia="宋体" w:cs="宋体"/>
          <w:sz w:val="22"/>
          <w:szCs w:val="22"/>
        </w:rPr>
      </w:pPr>
      <w:r>
        <w:rPr>
          <w:rFonts w:hint="eastAsia" w:ascii="宋体" w:hAnsi="宋体" w:eastAsia="宋体" w:cs="宋体"/>
          <w:i w:val="0"/>
          <w:iCs w:val="0"/>
          <w:caps w:val="0"/>
          <w:color w:val="000000"/>
          <w:spacing w:val="0"/>
          <w:sz w:val="21"/>
          <w:szCs w:val="21"/>
        </w:rPr>
        <w:t>专门面向：</w:t>
      </w:r>
      <w:r>
        <w:rPr>
          <w:rFonts w:hint="default" w:ascii="Arial" w:hAnsi="Arial" w:eastAsia="宋体" w:cs="Arial"/>
          <w:i w:val="0"/>
          <w:iCs w:val="0"/>
          <w:caps w:val="0"/>
          <w:color w:val="000000"/>
          <w:spacing w:val="0"/>
          <w:sz w:val="21"/>
          <w:szCs w:val="21"/>
        </w:rPr>
        <w:sym w:font="Wingdings" w:char="00FE"/>
      </w:r>
      <w:r>
        <w:rPr>
          <w:rFonts w:hint="eastAsia" w:ascii="宋体" w:hAnsi="宋体" w:eastAsia="宋体" w:cs="宋体"/>
          <w:i w:val="0"/>
          <w:iCs w:val="0"/>
          <w:caps w:val="0"/>
          <w:color w:val="000000"/>
          <w:spacing w:val="0"/>
          <w:sz w:val="21"/>
          <w:szCs w:val="21"/>
        </w:rPr>
        <w:t>中小企业 </w:t>
      </w:r>
      <w:r>
        <w:rPr>
          <w:rFonts w:hint="default" w:ascii="Arial" w:hAnsi="Arial" w:eastAsia="宋体" w:cs="Arial"/>
          <w:i w:val="0"/>
          <w:iCs w:val="0"/>
          <w:caps w:val="0"/>
          <w:color w:val="000000"/>
          <w:spacing w:val="0"/>
          <w:sz w:val="21"/>
          <w:szCs w:val="21"/>
        </w:rPr>
        <w:sym w:font="Wingdings" w:char="00FE"/>
      </w:r>
      <w:r>
        <w:rPr>
          <w:rFonts w:hint="eastAsia" w:ascii="宋体" w:hAnsi="宋体" w:eastAsia="宋体" w:cs="宋体"/>
          <w:i w:val="0"/>
          <w:iCs w:val="0"/>
          <w:caps w:val="0"/>
          <w:color w:val="000000"/>
          <w:spacing w:val="0"/>
          <w:sz w:val="21"/>
          <w:szCs w:val="21"/>
        </w:rPr>
        <w:t>小微企业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监狱企业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福利性单位</w:t>
      </w:r>
      <w:r>
        <w:rPr>
          <w:rFonts w:hint="eastAsia" w:ascii="宋体" w:hAnsi="宋体" w:eastAsia="宋体" w:cs="宋体"/>
          <w:i w:val="0"/>
          <w:iCs w:val="0"/>
          <w:caps w:val="0"/>
          <w:color w:val="000000"/>
          <w:spacing w:val="0"/>
          <w:sz w:val="22"/>
          <w:szCs w:val="22"/>
        </w:rPr>
        <w:t>。</w:t>
      </w:r>
    </w:p>
    <w:p w14:paraId="24ADCA5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right="0" w:firstLine="210" w:firstLineChars="100"/>
        <w:jc w:val="left"/>
        <w:textAlignment w:val="auto"/>
        <w:rPr>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1AE525F2">
      <w:pPr>
        <w:pStyle w:val="9"/>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360" w:lineRule="auto"/>
        <w:ind w:right="0" w:firstLine="420" w:firstLineChars="200"/>
        <w:jc w:val="left"/>
        <w:textAlignment w:val="auto"/>
        <w:rPr>
          <w:rFonts w:hint="eastAsia" w:ascii="宋体" w:hAnsi="宋体" w:eastAsia="宋体" w:cs="宋体"/>
          <w:b w:val="0"/>
          <w:bCs w:val="0"/>
          <w:i w:val="0"/>
          <w:iCs w:val="0"/>
          <w:caps w:val="0"/>
          <w:color w:val="000000"/>
          <w:spacing w:val="0"/>
          <w:sz w:val="21"/>
          <w:szCs w:val="21"/>
          <w:shd w:val="clear" w:fill="FFFFFF"/>
        </w:rPr>
      </w:pPr>
      <w:r>
        <w:rPr>
          <w:rFonts w:hint="eastAsia" w:ascii="宋体" w:hAnsi="宋体" w:eastAsia="宋体" w:cs="宋体"/>
          <w:b w:val="0"/>
          <w:bCs w:val="0"/>
          <w:i w:val="0"/>
          <w:iCs w:val="0"/>
          <w:caps w:val="0"/>
          <w:color w:val="000000"/>
          <w:spacing w:val="0"/>
          <w:sz w:val="21"/>
          <w:szCs w:val="21"/>
          <w:shd w:val="clear" w:fill="FFFFFF"/>
        </w:rPr>
        <w:t>采购项目的特定资格条件：</w:t>
      </w:r>
      <w:r>
        <w:rPr>
          <w:rFonts w:hint="eastAsia" w:cs="宋体"/>
          <w:b w:val="0"/>
          <w:bCs w:val="0"/>
          <w:i w:val="0"/>
          <w:iCs w:val="0"/>
          <w:caps w:val="0"/>
          <w:color w:val="000000"/>
          <w:spacing w:val="0"/>
          <w:sz w:val="21"/>
          <w:szCs w:val="21"/>
          <w:shd w:val="clear" w:fill="FFFFFF"/>
          <w:lang w:val="en-US" w:eastAsia="zh-CN"/>
        </w:rPr>
        <w:t>无</w:t>
      </w:r>
    </w:p>
    <w:p w14:paraId="11DFEBC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right="0" w:firstLine="420" w:firstLineChars="200"/>
        <w:jc w:val="left"/>
        <w:textAlignment w:val="auto"/>
        <w:rPr>
          <w:sz w:val="21"/>
          <w:szCs w:val="21"/>
        </w:rPr>
      </w:pPr>
      <w:r>
        <w:rPr>
          <w:rFonts w:hint="eastAsia" w:ascii="宋体" w:hAnsi="宋体" w:eastAsia="宋体" w:cs="宋体"/>
          <w:i w:val="0"/>
          <w:iCs w:val="0"/>
          <w:caps w:val="0"/>
          <w:color w:val="000000"/>
          <w:spacing w:val="0"/>
          <w:kern w:val="0"/>
          <w:sz w:val="21"/>
          <w:szCs w:val="21"/>
          <w:lang w:val="en-US" w:eastAsia="zh-CN" w:bidi="ar"/>
        </w:rPr>
        <w:t>4、单位负责人为同一人或者存在直接控股、管理关系的不同供应商，不得参加同一合同项下的政府采购活动。</w:t>
      </w:r>
    </w:p>
    <w:p w14:paraId="1FD794D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right="0" w:firstLine="420" w:firstLineChars="200"/>
        <w:jc w:val="left"/>
        <w:textAlignment w:val="auto"/>
        <w:rPr>
          <w:sz w:val="21"/>
          <w:szCs w:val="21"/>
        </w:rPr>
      </w:pPr>
      <w:r>
        <w:rPr>
          <w:rFonts w:hint="eastAsia" w:ascii="宋体" w:hAnsi="宋体" w:eastAsia="宋体" w:cs="宋体"/>
          <w:i w:val="0"/>
          <w:iCs w:val="0"/>
          <w:caps w:val="0"/>
          <w:color w:val="000000"/>
          <w:spacing w:val="0"/>
          <w:kern w:val="0"/>
          <w:sz w:val="21"/>
          <w:szCs w:val="21"/>
          <w:lang w:val="en-US" w:eastAsia="zh-CN" w:bidi="ar"/>
        </w:rPr>
        <w:t>5、为本采购项目提供整体设计、规范编制或者项目管理、监理、检测等服务的，不得再参加此项目的其他采购活动。</w:t>
      </w:r>
    </w:p>
    <w:p w14:paraId="0D31F91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right="0" w:firstLine="420" w:firstLineChars="200"/>
        <w:jc w:val="left"/>
        <w:textAlignment w:val="auto"/>
        <w:rPr>
          <w:sz w:val="21"/>
          <w:szCs w:val="21"/>
        </w:rPr>
      </w:pPr>
      <w:r>
        <w:rPr>
          <w:rFonts w:hint="eastAsia" w:ascii="宋体" w:hAnsi="宋体" w:cs="宋体"/>
          <w:i w:val="0"/>
          <w:iCs w:val="0"/>
          <w:caps w:val="0"/>
          <w:color w:val="000000"/>
          <w:spacing w:val="0"/>
          <w:kern w:val="0"/>
          <w:sz w:val="21"/>
          <w:szCs w:val="21"/>
          <w:lang w:val="en-US" w:eastAsia="zh-CN" w:bidi="ar"/>
        </w:rPr>
        <w:t>6、被列入失信被执行人、或重大税收违法案件当事人名单、或政府采购严重违法失信行为记录名单的，在处罚期内拒绝其参与本项目政府采购活动。</w:t>
      </w:r>
    </w:p>
    <w:p w14:paraId="281656C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right="0" w:firstLine="420" w:firstLineChars="200"/>
        <w:jc w:val="left"/>
        <w:textAlignment w:val="auto"/>
        <w:rPr>
          <w:sz w:val="21"/>
          <w:szCs w:val="21"/>
        </w:rPr>
      </w:pPr>
      <w:r>
        <w:rPr>
          <w:rFonts w:hint="eastAsia" w:ascii="宋体" w:hAnsi="宋体" w:eastAsia="宋体" w:cs="宋体"/>
          <w:i w:val="0"/>
          <w:iCs w:val="0"/>
          <w:caps w:val="0"/>
          <w:color w:val="000000"/>
          <w:spacing w:val="0"/>
          <w:kern w:val="0"/>
          <w:sz w:val="21"/>
          <w:szCs w:val="21"/>
          <w:lang w:val="en-US" w:eastAsia="zh-CN" w:bidi="ar"/>
        </w:rPr>
        <w:t>7、联合体响应。本次采购</w:t>
      </w:r>
      <w:r>
        <w:rPr>
          <w:rFonts w:hint="eastAsia" w:ascii="宋体" w:hAnsi="宋体" w:eastAsia="宋体" w:cs="宋体"/>
          <w:i w:val="0"/>
          <w:iCs w:val="0"/>
          <w:caps w:val="0"/>
          <w:color w:val="000000"/>
          <w:spacing w:val="0"/>
          <w:kern w:val="0"/>
          <w:sz w:val="21"/>
          <w:szCs w:val="21"/>
          <w:u w:val="single"/>
          <w:lang w:val="en-US" w:eastAsia="zh-CN" w:bidi="ar"/>
        </w:rPr>
        <w:t>不接受</w:t>
      </w:r>
      <w:r>
        <w:rPr>
          <w:rFonts w:hint="eastAsia" w:ascii="宋体" w:hAnsi="宋体" w:eastAsia="宋体" w:cs="宋体"/>
          <w:i w:val="0"/>
          <w:iCs w:val="0"/>
          <w:caps w:val="0"/>
          <w:color w:val="000000"/>
          <w:spacing w:val="0"/>
          <w:kern w:val="0"/>
          <w:sz w:val="21"/>
          <w:szCs w:val="21"/>
          <w:lang w:val="en-US" w:eastAsia="zh-CN" w:bidi="ar"/>
        </w:rPr>
        <w:t>联合体响应</w:t>
      </w:r>
    </w:p>
    <w:p w14:paraId="4A3DCDF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right="0" w:firstLine="420" w:firstLineChars="20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8、中小微企业参加政府采购活动，应当出具政府采购促进中小企业发展管理办法中规定的《中小企业声明函》。</w:t>
      </w:r>
      <w:bookmarkStart w:id="13" w:name="_GoBack"/>
      <w:bookmarkEnd w:id="13"/>
    </w:p>
    <w:p w14:paraId="266DB505">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四、供应商应提交的证明材料及说明</w:t>
      </w:r>
    </w:p>
    <w:p w14:paraId="6D98170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1、供应商应按下列规定提供资格证明文件。</w:t>
      </w:r>
    </w:p>
    <w:p w14:paraId="689595F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302BE4E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sz w:val="21"/>
          <w:szCs w:val="21"/>
        </w:rPr>
        <w:t>法人提交法定代表人资格证明书复印件或者法定代表人授权委托书原件；自然人提交身份证明复印件。</w:t>
      </w:r>
    </w:p>
    <w:p w14:paraId="74B9D55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（3）供应商资格声明原件</w:t>
      </w:r>
      <w:r>
        <w:rPr>
          <w:rFonts w:hint="eastAsia" w:ascii="宋体" w:hAnsi="宋体" w:eastAsia="宋体" w:cs="宋体"/>
          <w:i w:val="0"/>
          <w:iCs w:val="0"/>
          <w:caps w:val="0"/>
          <w:color w:val="000000"/>
          <w:spacing w:val="0"/>
          <w:sz w:val="21"/>
          <w:szCs w:val="21"/>
        </w:rPr>
        <w:t>(格式见附件)</w:t>
      </w:r>
      <w:r>
        <w:rPr>
          <w:rFonts w:hint="eastAsia" w:ascii="宋体" w:hAnsi="宋体" w:eastAsia="宋体" w:cs="宋体"/>
          <w:b w:val="0"/>
          <w:bCs w:val="0"/>
          <w:i w:val="0"/>
          <w:iCs w:val="0"/>
          <w:caps w:val="0"/>
          <w:color w:val="000000"/>
          <w:spacing w:val="0"/>
          <w:kern w:val="0"/>
          <w:sz w:val="21"/>
          <w:szCs w:val="21"/>
          <w:lang w:val="en-US" w:eastAsia="zh-CN" w:bidi="ar"/>
        </w:rPr>
        <w:t>；</w:t>
      </w:r>
    </w:p>
    <w:p w14:paraId="4269E092">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default"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w:t>
      </w:r>
      <w:r>
        <w:rPr>
          <w:rFonts w:hint="eastAsia" w:ascii="宋体" w:hAnsi="宋体" w:eastAsia="宋体" w:cs="宋体"/>
          <w:i w:val="0"/>
          <w:iCs w:val="0"/>
          <w:caps w:val="0"/>
          <w:color w:val="000000"/>
          <w:spacing w:val="0"/>
          <w:sz w:val="21"/>
          <w:szCs w:val="21"/>
        </w:rPr>
        <w:t>湖南省政府采购供应商资格承诺函原件(格式见附件)</w:t>
      </w:r>
      <w:r>
        <w:rPr>
          <w:rFonts w:hint="eastAsia" w:ascii="宋体" w:hAnsi="宋体" w:eastAsia="宋体" w:cs="宋体"/>
          <w:kern w:val="2"/>
          <w:sz w:val="21"/>
          <w:szCs w:val="21"/>
          <w:lang w:val="en-US" w:eastAsia="zh-CN" w:bidi="ar-SA"/>
        </w:rPr>
        <w:t>；</w:t>
      </w:r>
    </w:p>
    <w:p w14:paraId="495C534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（5）</w:t>
      </w:r>
      <w:r>
        <w:rPr>
          <w:rFonts w:hint="eastAsia" w:ascii="宋体" w:hAnsi="宋体" w:eastAsia="宋体" w:cs="宋体"/>
          <w:b w:val="0"/>
          <w:bCs w:val="0"/>
          <w:i w:val="0"/>
          <w:iCs w:val="0"/>
          <w:caps w:val="0"/>
          <w:color w:val="000000"/>
          <w:spacing w:val="0"/>
          <w:kern w:val="0"/>
          <w:sz w:val="21"/>
          <w:szCs w:val="21"/>
          <w:lang w:val="en-US" w:eastAsia="zh-CN" w:bidi="ar"/>
        </w:rPr>
        <w:t>符合特定资格条件证明材料复印件或者情况说明原件；</w:t>
      </w:r>
    </w:p>
    <w:p w14:paraId="7836B93D">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（6）其他说明；</w:t>
      </w:r>
    </w:p>
    <w:p w14:paraId="17D0EA70">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Theme="majorEastAsia" w:hAnsiTheme="majorEastAsia" w:eastAsiaTheme="majorEastAsia" w:cstheme="majorEastAsia"/>
          <w:color w:val="000000"/>
          <w:spacing w:val="6"/>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i w:val="0"/>
          <w:iCs w:val="0"/>
          <w:caps w:val="0"/>
          <w:color w:val="000000"/>
          <w:spacing w:val="5"/>
          <w:sz w:val="21"/>
          <w:szCs w:val="21"/>
        </w:rPr>
        <w:t>供应商的资格证明文件均应为有效文件并加盖供应商单位公章，并法定代表人签字和印章。本项目递交纸质资格审查材料，纸质文件不接受电子打印章、电子签名直接打印输出，法定代表人及授权代表签字须为亲笔手写签名，加盖鲜公章；未按要求签署盖章视为资格审查不合格。</w:t>
      </w:r>
    </w:p>
    <w:p w14:paraId="5FE30772">
      <w:pPr>
        <w:pStyle w:val="9"/>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■其他说明；承诺函均需法定代表人签字盖章。</w:t>
      </w:r>
    </w:p>
    <w:p w14:paraId="3BA1754E">
      <w:pPr>
        <w:pStyle w:val="5"/>
        <w:keepNext w:val="0"/>
        <w:keepLines w:val="0"/>
        <w:widowControl/>
        <w:suppressLineNumbers w:val="0"/>
        <w:spacing w:before="0" w:beforeAutospacing="0" w:line="420" w:lineRule="atLeast"/>
        <w:ind w:firstLine="420" w:firstLineChars="200"/>
        <w:jc w:val="both"/>
        <w:rPr>
          <w:rFonts w:ascii="微软雅黑" w:hAnsi="微软雅黑" w:eastAsia="微软雅黑" w:cs="微软雅黑"/>
          <w:i w:val="0"/>
          <w:iCs w:val="0"/>
          <w:caps w:val="0"/>
          <w:color w:val="000000"/>
          <w:spacing w:val="0"/>
          <w:sz w:val="24"/>
          <w:szCs w:val="24"/>
        </w:rPr>
      </w:pPr>
      <w:r>
        <w:rPr>
          <w:rFonts w:hint="eastAsia" w:ascii="宋体" w:hAnsi="宋体" w:eastAsia="宋体" w:cs="宋体"/>
          <w:b w:val="0"/>
          <w:bCs w:val="0"/>
          <w:i w:val="0"/>
          <w:iCs w:val="0"/>
          <w:caps w:val="0"/>
          <w:color w:val="000000"/>
          <w:spacing w:val="0"/>
          <w:sz w:val="21"/>
          <w:szCs w:val="21"/>
        </w:rPr>
        <w:t>3、根据《中华人民共和国政府采购法》第二十三条规定，为保证供应商履约质量，提供履约承诺书。</w:t>
      </w:r>
    </w:p>
    <w:p w14:paraId="3FEB6AD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both"/>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五、资格审查证明材料的递交</w:t>
      </w:r>
    </w:p>
    <w:p w14:paraId="3872F36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1、按本邀请公告第三、四条规定提交的证明材料及说明应胶装成册及按顺序编制页码，并提供资质证明文件一式贰份加盖供应商单位公章</w:t>
      </w:r>
      <w:r>
        <w:rPr>
          <w:rFonts w:hint="eastAsia" w:ascii="宋体" w:hAnsi="宋体" w:eastAsia="宋体" w:cs="宋体"/>
          <w:sz w:val="21"/>
          <w:szCs w:val="21"/>
          <w:lang w:val="en-US" w:eastAsia="zh-CN"/>
        </w:rPr>
        <w:t>，原件报名现场查验</w:t>
      </w:r>
      <w:r>
        <w:rPr>
          <w:rFonts w:hint="eastAsia" w:ascii="宋体" w:hAnsi="宋体" w:eastAsia="宋体" w:cs="宋体"/>
          <w:b w:val="0"/>
          <w:bCs w:val="0"/>
          <w:i w:val="0"/>
          <w:iCs w:val="0"/>
          <w:caps w:val="0"/>
          <w:color w:val="000000"/>
          <w:spacing w:val="0"/>
          <w:kern w:val="0"/>
          <w:sz w:val="21"/>
          <w:szCs w:val="21"/>
          <w:lang w:val="en-US" w:eastAsia="zh-CN" w:bidi="ar"/>
        </w:rPr>
        <w:t>。</w:t>
      </w:r>
    </w:p>
    <w:p w14:paraId="085D89B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2、资格审查证明材料的递交截止时间为：</w:t>
      </w:r>
      <w:r>
        <w:rPr>
          <w:rFonts w:hint="eastAsia" w:ascii="宋体" w:hAnsi="宋体" w:eastAsia="宋体" w:cs="宋体"/>
          <w:sz w:val="21"/>
          <w:szCs w:val="21"/>
        </w:rPr>
        <w:t>202</w:t>
      </w:r>
      <w:r>
        <w:rPr>
          <w:rFonts w:hint="eastAsia" w:ascii="宋体" w:hAnsi="宋体" w:eastAsia="宋体" w:cs="宋体"/>
          <w:sz w:val="21"/>
          <w:szCs w:val="21"/>
          <w:lang w:val="en-US" w:eastAsia="zh-CN"/>
        </w:rPr>
        <w:t>6</w:t>
      </w:r>
      <w:r>
        <w:rPr>
          <w:rFonts w:hint="eastAsia" w:ascii="宋体" w:hAnsi="宋体" w:eastAsia="宋体" w:cs="宋体"/>
          <w:sz w:val="21"/>
          <w:szCs w:val="21"/>
        </w:rPr>
        <w:t>年</w:t>
      </w:r>
      <w:r>
        <w:rPr>
          <w:rFonts w:hint="eastAsia" w:ascii="宋体" w:hAnsi="宋体" w:eastAsia="宋体" w:cs="宋体"/>
          <w:sz w:val="21"/>
          <w:szCs w:val="21"/>
          <w:lang w:val="en-US" w:eastAsia="zh-CN"/>
        </w:rPr>
        <w:t>09</w:t>
      </w:r>
      <w:r>
        <w:rPr>
          <w:rFonts w:hint="eastAsia" w:ascii="宋体" w:hAnsi="宋体" w:eastAsia="宋体" w:cs="宋体"/>
          <w:sz w:val="21"/>
          <w:szCs w:val="21"/>
        </w:rPr>
        <w:t>月</w:t>
      </w:r>
      <w:r>
        <w:rPr>
          <w:rFonts w:hint="eastAsia" w:ascii="宋体" w:hAnsi="宋体" w:eastAsia="宋体" w:cs="宋体"/>
          <w:sz w:val="21"/>
          <w:szCs w:val="21"/>
          <w:lang w:val="en-US" w:eastAsia="zh-CN"/>
        </w:rPr>
        <w:t>18</w:t>
      </w:r>
      <w:r>
        <w:rPr>
          <w:rFonts w:hint="eastAsia" w:ascii="宋体" w:hAnsi="宋体" w:eastAsia="宋体" w:cs="宋体"/>
          <w:sz w:val="21"/>
          <w:szCs w:val="21"/>
        </w:rPr>
        <w:t>日</w:t>
      </w:r>
      <w:r>
        <w:rPr>
          <w:rFonts w:hint="eastAsia" w:ascii="宋体" w:hAnsi="宋体" w:eastAsia="宋体" w:cs="宋体"/>
          <w:sz w:val="21"/>
          <w:szCs w:val="21"/>
          <w:lang w:val="en-US" w:eastAsia="zh-CN"/>
        </w:rPr>
        <w:t>16</w:t>
      </w:r>
      <w:r>
        <w:rPr>
          <w:rFonts w:hint="eastAsia" w:ascii="宋体" w:hAnsi="宋体" w:eastAsia="宋体" w:cs="宋体"/>
          <w:sz w:val="21"/>
          <w:szCs w:val="21"/>
        </w:rPr>
        <w:t>时</w:t>
      </w:r>
      <w:r>
        <w:rPr>
          <w:rFonts w:hint="eastAsia" w:ascii="宋体" w:hAnsi="宋体" w:eastAsia="宋体" w:cs="宋体"/>
          <w:sz w:val="21"/>
          <w:szCs w:val="21"/>
          <w:lang w:val="en-US" w:eastAsia="zh-CN"/>
        </w:rPr>
        <w:t>3</w:t>
      </w:r>
      <w:r>
        <w:rPr>
          <w:rFonts w:hint="eastAsia" w:ascii="宋体" w:hAnsi="宋体" w:eastAsia="宋体" w:cs="宋体"/>
          <w:sz w:val="21"/>
          <w:szCs w:val="21"/>
        </w:rPr>
        <w:t>0分（北京时间），地点为</w:t>
      </w:r>
      <w:r>
        <w:rPr>
          <w:rFonts w:hint="eastAsia" w:ascii="宋体" w:hAnsi="宋体" w:eastAsia="宋体" w:cs="宋体"/>
          <w:color w:val="000000"/>
          <w:kern w:val="0"/>
          <w:sz w:val="21"/>
          <w:szCs w:val="21"/>
          <w:u w:val="single"/>
          <w:lang w:eastAsia="zh-CN"/>
        </w:rPr>
        <w:t>湖南湘渌项目管理有限公司</w:t>
      </w:r>
      <w:r>
        <w:rPr>
          <w:rFonts w:hint="eastAsia" w:ascii="宋体" w:hAnsi="宋体" w:eastAsia="宋体" w:cs="宋体"/>
          <w:color w:val="000000"/>
          <w:kern w:val="0"/>
          <w:sz w:val="21"/>
          <w:szCs w:val="21"/>
        </w:rPr>
        <w:t>（地址：</w:t>
      </w:r>
      <w:r>
        <w:rPr>
          <w:rFonts w:hint="eastAsia" w:ascii="宋体" w:hAnsi="宋体" w:eastAsia="宋体" w:cs="宋体"/>
          <w:color w:val="000000"/>
          <w:kern w:val="0"/>
          <w:sz w:val="21"/>
          <w:szCs w:val="21"/>
          <w:u w:val="single"/>
          <w:lang w:eastAsia="zh-CN"/>
        </w:rPr>
        <w:t>醴陵市国瓷大道柳家湾小区2栋1单元203室</w:t>
      </w:r>
      <w:r>
        <w:rPr>
          <w:rFonts w:hint="eastAsia" w:ascii="宋体" w:hAnsi="宋体" w:eastAsia="宋体" w:cs="宋体"/>
          <w:color w:val="000000"/>
          <w:kern w:val="0"/>
          <w:sz w:val="21"/>
          <w:szCs w:val="21"/>
          <w:u w:val="single"/>
        </w:rPr>
        <w:t>）</w:t>
      </w:r>
      <w:r>
        <w:rPr>
          <w:rFonts w:hint="eastAsia" w:ascii="宋体" w:hAnsi="宋体" w:eastAsia="宋体" w:cs="宋体"/>
          <w:sz w:val="21"/>
          <w:szCs w:val="21"/>
        </w:rPr>
        <w:t xml:space="preserve"> (指定地址)。逾期送达的，不予受理</w:t>
      </w:r>
      <w:r>
        <w:rPr>
          <w:rFonts w:hint="eastAsia" w:ascii="宋体" w:hAnsi="宋体" w:eastAsia="宋体" w:cs="宋体"/>
          <w:b w:val="0"/>
          <w:bCs w:val="0"/>
          <w:i w:val="0"/>
          <w:iCs w:val="0"/>
          <w:caps w:val="0"/>
          <w:color w:val="000000"/>
          <w:spacing w:val="0"/>
          <w:kern w:val="0"/>
          <w:sz w:val="21"/>
          <w:szCs w:val="21"/>
          <w:lang w:val="en-US" w:eastAsia="zh-CN" w:bidi="ar"/>
        </w:rPr>
        <w:t>。</w:t>
      </w:r>
    </w:p>
    <w:p w14:paraId="1336EFE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both"/>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六、资格审查方法及标准</w:t>
      </w:r>
    </w:p>
    <w:p w14:paraId="42FB197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1、谈判小组按本邀请公告第三、四条规定，采用合格制方法进行资格审查。</w:t>
      </w:r>
    </w:p>
    <w:p w14:paraId="0F46036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2、供应商提交的资格审查证明材料符合本公告第三、四条规定，采购人或谈判小组按照本公告第七条规定确定拟邀请参加谈判的供应商。</w:t>
      </w:r>
    </w:p>
    <w:p w14:paraId="0E9C43D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3、未通过资格审查的供应商，采购人、采购代理机构应当及时告知其未通过的原因。</w:t>
      </w:r>
    </w:p>
    <w:p w14:paraId="294446A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七、确定邀请供应商</w:t>
      </w:r>
    </w:p>
    <w:p w14:paraId="4A7CE24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1、采购人确定所有符合相应资格条件的供应商参加谈判，也可以由谈判小组从符合相应资格条件的供应商名单中确定不少于三家的供应商参加谈判。</w:t>
      </w:r>
    </w:p>
    <w:p w14:paraId="476364D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2、采购人、采购代理机构向确定参加谈判的供应商发出谈判邀请，并发出谈判文件。</w:t>
      </w:r>
    </w:p>
    <w:p w14:paraId="1320696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八、公告期限</w:t>
      </w:r>
    </w:p>
    <w:p w14:paraId="040B727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1、本邀请公告在中国湖南政府采购网（www.ccgp-hunan.gov.cn）发布。公告期限从本邀请公告发布之日起5个工作日。</w:t>
      </w:r>
    </w:p>
    <w:p w14:paraId="7865178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2、在其他媒体发布的邀请公告，公告内容以本邀请公告指定媒体发布的公告为准；公告期限自本邀请公告指定媒体最先发布公告之日起算。</w:t>
      </w:r>
    </w:p>
    <w:p w14:paraId="1F1955B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九、疑问及质疑</w:t>
      </w:r>
    </w:p>
    <w:p w14:paraId="0F427AC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1、供应商对政府采购活动有关事项如有疑问的，可以向采购人、采购代理机构提出询问。采购人、采购代理机构将在3个工作日内作出答复。</w:t>
      </w:r>
    </w:p>
    <w:p w14:paraId="731B25B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供应商认为本邀请公告使自己的合法权益受到损害的，可以在邀请公告期限届满之日起7个工作日内，</w:t>
      </w:r>
      <w:r>
        <w:rPr>
          <w:rFonts w:hint="eastAsia" w:ascii="宋体" w:hAnsi="宋体" w:eastAsia="宋体" w:cs="宋体"/>
          <w:b w:val="0"/>
          <w:bCs w:val="0"/>
          <w:i w:val="0"/>
          <w:iCs w:val="0"/>
          <w:caps w:val="0"/>
          <w:color w:val="000000"/>
          <w:spacing w:val="0"/>
          <w:kern w:val="0"/>
          <w:sz w:val="21"/>
          <w:szCs w:val="21"/>
          <w:lang w:val="en-US" w:eastAsia="zh-CN" w:bidi="ar"/>
        </w:rPr>
        <w:t>按《湖南省财政厅关于印发＜政府采购质疑答复和投诉处理操作规程＞的通知》(湘财购〔2019〕20号)规定，以书面形式向采购人、采购代理机构提出质疑</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w:t>
      </w:r>
      <w:r>
        <w:rPr>
          <w:rFonts w:hint="eastAsia" w:ascii="宋体" w:hAnsi="宋体" w:eastAsia="宋体" w:cs="宋体"/>
          <w:b w:val="0"/>
          <w:bCs w:val="0"/>
          <w:i w:val="0"/>
          <w:iCs w:val="0"/>
          <w:caps w:val="0"/>
          <w:color w:val="000000"/>
          <w:spacing w:val="0"/>
          <w:kern w:val="0"/>
          <w:sz w:val="21"/>
          <w:szCs w:val="21"/>
          <w:lang w:val="en-US" w:eastAsia="zh-CN" w:bidi="ar"/>
        </w:rPr>
        <w:t> </w:t>
      </w:r>
    </w:p>
    <w:p w14:paraId="3A78D7B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十、采购人和采购代理机构名称、联系人和联系方式</w:t>
      </w:r>
    </w:p>
    <w:p w14:paraId="7D228F8A">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采 购 人</w:t>
      </w:r>
      <w:r>
        <w:rPr>
          <w:rFonts w:hint="eastAsia" w:ascii="宋体" w:hAnsi="宋体" w:eastAsia="宋体" w:cs="宋体"/>
          <w:sz w:val="21"/>
          <w:szCs w:val="21"/>
          <w:lang w:eastAsia="zh-CN"/>
        </w:rPr>
        <w:t>：醴陵经济开发区管理委员会</w:t>
      </w:r>
    </w:p>
    <w:p w14:paraId="61E26491">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联 系 人：</w:t>
      </w:r>
      <w:r>
        <w:rPr>
          <w:rFonts w:hint="eastAsia" w:ascii="宋体" w:hAnsi="宋体" w:eastAsia="宋体" w:cs="宋体"/>
          <w:sz w:val="21"/>
          <w:szCs w:val="21"/>
          <w:lang w:val="en-US" w:eastAsia="zh-CN"/>
        </w:rPr>
        <w:t>文强</w:t>
      </w:r>
    </w:p>
    <w:p w14:paraId="6C594F1A">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电  话：</w:t>
      </w:r>
      <w:r>
        <w:rPr>
          <w:rFonts w:hint="eastAsia" w:ascii="宋体" w:hAnsi="宋体" w:eastAsia="宋体" w:cs="宋体"/>
          <w:sz w:val="21"/>
          <w:szCs w:val="21"/>
          <w:lang w:val="en-US" w:eastAsia="zh-CN"/>
        </w:rPr>
        <w:t>0731-23252798</w:t>
      </w:r>
    </w:p>
    <w:p w14:paraId="686ADEE7">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采购代理机构：</w:t>
      </w:r>
      <w:r>
        <w:rPr>
          <w:rFonts w:hint="eastAsia" w:ascii="宋体" w:hAnsi="宋体" w:eastAsia="宋体" w:cs="宋体"/>
          <w:sz w:val="21"/>
          <w:szCs w:val="21"/>
          <w:lang w:eastAsia="zh-CN"/>
        </w:rPr>
        <w:t>湖南湘渌项目管理有限公司</w:t>
      </w:r>
    </w:p>
    <w:p w14:paraId="021C9181">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联 系 人：</w:t>
      </w:r>
      <w:r>
        <w:rPr>
          <w:rFonts w:hint="eastAsia" w:ascii="宋体" w:hAnsi="宋体" w:eastAsia="宋体" w:cs="宋体"/>
          <w:sz w:val="21"/>
          <w:szCs w:val="21"/>
          <w:lang w:eastAsia="zh-CN"/>
        </w:rPr>
        <w:t>钟城</w:t>
      </w:r>
      <w:r>
        <w:rPr>
          <w:rFonts w:hint="eastAsia" w:ascii="宋体" w:hAnsi="宋体" w:eastAsia="宋体" w:cs="宋体"/>
          <w:sz w:val="21"/>
          <w:szCs w:val="21"/>
        </w:rPr>
        <w:t>      </w:t>
      </w:r>
    </w:p>
    <w:p w14:paraId="6EC22502">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电 话：</w:t>
      </w:r>
      <w:r>
        <w:rPr>
          <w:rFonts w:hint="eastAsia" w:ascii="宋体" w:hAnsi="宋体" w:eastAsia="宋体" w:cs="宋体"/>
          <w:sz w:val="21"/>
          <w:szCs w:val="21"/>
          <w:lang w:eastAsia="zh-CN"/>
        </w:rPr>
        <w:t xml:space="preserve"> 0731-23255471</w:t>
      </w:r>
    </w:p>
    <w:p w14:paraId="064EC51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地   址：</w:t>
      </w:r>
      <w:r>
        <w:rPr>
          <w:rFonts w:hint="eastAsia" w:ascii="宋体" w:hAnsi="宋体" w:eastAsia="宋体" w:cs="宋体"/>
          <w:sz w:val="21"/>
          <w:szCs w:val="21"/>
          <w:lang w:eastAsia="zh-CN"/>
        </w:rPr>
        <w:t>醴陵市国瓷大道柳家湾小区2栋1单元203室</w:t>
      </w:r>
      <w:r>
        <w:rPr>
          <w:rFonts w:hint="eastAsia" w:ascii="宋体" w:hAnsi="宋体" w:eastAsia="宋体" w:cs="宋体"/>
          <w:sz w:val="21"/>
          <w:szCs w:val="21"/>
        </w:rPr>
        <w:t> </w:t>
      </w:r>
    </w:p>
    <w:p w14:paraId="0236EE34">
      <w:pPr>
        <w:pStyle w:val="2"/>
        <w:rPr>
          <w:rFonts w:hint="eastAsia" w:ascii="宋体" w:hAnsi="宋体" w:eastAsia="宋体" w:cs="宋体"/>
          <w:sz w:val="21"/>
          <w:szCs w:val="21"/>
        </w:rPr>
      </w:pPr>
    </w:p>
    <w:p w14:paraId="27EF4F96">
      <w:pPr>
        <w:rPr>
          <w:rFonts w:hint="eastAsia" w:ascii="宋体" w:hAnsi="宋体" w:eastAsia="宋体" w:cs="宋体"/>
          <w:sz w:val="21"/>
          <w:szCs w:val="21"/>
        </w:rPr>
      </w:pPr>
    </w:p>
    <w:p w14:paraId="2C3F34B6">
      <w:pPr>
        <w:pStyle w:val="2"/>
        <w:rPr>
          <w:rFonts w:hint="eastAsia" w:ascii="宋体" w:hAnsi="宋体" w:eastAsia="宋体" w:cs="宋体"/>
          <w:sz w:val="21"/>
          <w:szCs w:val="21"/>
        </w:rPr>
      </w:pPr>
    </w:p>
    <w:p w14:paraId="284338E2">
      <w:pPr>
        <w:rPr>
          <w:rFonts w:hint="eastAsia" w:ascii="宋体" w:hAnsi="宋体" w:eastAsia="宋体" w:cs="宋体"/>
          <w:sz w:val="21"/>
          <w:szCs w:val="21"/>
        </w:rPr>
      </w:pPr>
    </w:p>
    <w:p w14:paraId="25866BFD">
      <w:pPr>
        <w:pStyle w:val="2"/>
        <w:rPr>
          <w:rFonts w:hint="eastAsia" w:ascii="宋体" w:hAnsi="宋体" w:eastAsia="宋体" w:cs="宋体"/>
          <w:sz w:val="21"/>
          <w:szCs w:val="21"/>
        </w:rPr>
      </w:pPr>
    </w:p>
    <w:p w14:paraId="49E92BE4">
      <w:pPr>
        <w:rPr>
          <w:rFonts w:hint="eastAsia" w:ascii="宋体" w:hAnsi="宋体" w:eastAsia="宋体" w:cs="宋体"/>
          <w:sz w:val="21"/>
          <w:szCs w:val="21"/>
        </w:rPr>
      </w:pPr>
    </w:p>
    <w:p w14:paraId="2B13BE05">
      <w:pPr>
        <w:pStyle w:val="2"/>
        <w:rPr>
          <w:rFonts w:hint="eastAsia" w:ascii="宋体" w:hAnsi="宋体" w:eastAsia="宋体" w:cs="宋体"/>
          <w:sz w:val="21"/>
          <w:szCs w:val="21"/>
        </w:rPr>
      </w:pPr>
    </w:p>
    <w:p w14:paraId="7325070D">
      <w:pPr>
        <w:rPr>
          <w:rFonts w:hint="eastAsia" w:ascii="宋体" w:hAnsi="宋体" w:eastAsia="宋体" w:cs="宋体"/>
          <w:sz w:val="21"/>
          <w:szCs w:val="21"/>
        </w:rPr>
      </w:pPr>
    </w:p>
    <w:p w14:paraId="5EAF60CF">
      <w:pPr>
        <w:pStyle w:val="2"/>
        <w:rPr>
          <w:rFonts w:hint="eastAsia" w:ascii="宋体" w:hAnsi="宋体" w:eastAsia="宋体" w:cs="宋体"/>
          <w:sz w:val="21"/>
          <w:szCs w:val="21"/>
        </w:rPr>
      </w:pPr>
    </w:p>
    <w:p w14:paraId="7DD75BF0">
      <w:pPr>
        <w:rPr>
          <w:rFonts w:hint="eastAsia" w:ascii="宋体" w:hAnsi="宋体" w:eastAsia="宋体" w:cs="宋体"/>
          <w:sz w:val="21"/>
          <w:szCs w:val="21"/>
        </w:rPr>
      </w:pPr>
    </w:p>
    <w:p w14:paraId="41AC4EFD">
      <w:pPr>
        <w:pStyle w:val="2"/>
        <w:rPr>
          <w:rFonts w:hint="eastAsia"/>
        </w:rPr>
      </w:pPr>
    </w:p>
    <w:p w14:paraId="73152AB2">
      <w:pPr>
        <w:rPr>
          <w:rFonts w:hint="eastAsia" w:ascii="宋体" w:hAnsi="宋体" w:eastAsia="宋体" w:cs="宋体"/>
          <w:sz w:val="21"/>
          <w:szCs w:val="21"/>
        </w:rPr>
      </w:pPr>
    </w:p>
    <w:p w14:paraId="38D61868">
      <w:pPr>
        <w:pStyle w:val="2"/>
        <w:rPr>
          <w:rFonts w:hint="eastAsia" w:ascii="宋体" w:hAnsi="宋体" w:eastAsia="宋体" w:cs="宋体"/>
          <w:sz w:val="21"/>
          <w:szCs w:val="21"/>
        </w:rPr>
      </w:pPr>
    </w:p>
    <w:p w14:paraId="0083E4B3">
      <w:pPr>
        <w:adjustRightInd w:val="0"/>
        <w:snapToGrid w:val="0"/>
        <w:spacing w:line="360" w:lineRule="auto"/>
        <w:jc w:val="both"/>
        <w:rPr>
          <w:rFonts w:hint="eastAsia" w:ascii="宋体" w:hAnsi="宋体" w:cs="宋体"/>
          <w:b/>
          <w:color w:val="auto"/>
          <w:sz w:val="24"/>
          <w:szCs w:val="24"/>
          <w:lang w:val="en-US" w:eastAsia="zh-CN"/>
        </w:rPr>
      </w:pPr>
      <w:bookmarkStart w:id="4" w:name="_Toc22657530"/>
      <w:bookmarkStart w:id="5" w:name="_Toc34637823"/>
      <w:r>
        <w:rPr>
          <w:rFonts w:hint="eastAsia" w:ascii="宋体" w:hAnsi="宋体" w:cs="宋体"/>
          <w:b/>
          <w:color w:val="auto"/>
          <w:sz w:val="24"/>
          <w:szCs w:val="24"/>
          <w:lang w:val="en-US" w:eastAsia="zh-CN"/>
        </w:rPr>
        <w:t xml:space="preserve">附：                      </w:t>
      </w:r>
    </w:p>
    <w:p w14:paraId="3ADC9C53">
      <w:pPr>
        <w:adjustRightInd w:val="0"/>
        <w:snapToGrid w:val="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资格审查证明材料清单</w:t>
      </w:r>
    </w:p>
    <w:p w14:paraId="0DDEA778">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p w14:paraId="320929D0">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政府采购编号：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委托代理编号：</w:t>
      </w:r>
    </w:p>
    <w:tbl>
      <w:tblPr>
        <w:tblStyle w:val="11"/>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4407"/>
        <w:gridCol w:w="1701"/>
        <w:gridCol w:w="1701"/>
      </w:tblGrid>
      <w:tr w14:paraId="66D8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19D4396E">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4407" w:type="dxa"/>
            <w:noWrap w:val="0"/>
            <w:vAlign w:val="center"/>
          </w:tcPr>
          <w:p w14:paraId="3ABE4EFA">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证明材料名称</w:t>
            </w:r>
          </w:p>
        </w:tc>
        <w:tc>
          <w:tcPr>
            <w:tcW w:w="1701" w:type="dxa"/>
            <w:noWrap w:val="0"/>
            <w:vAlign w:val="center"/>
          </w:tcPr>
          <w:p w14:paraId="245CFEA0">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页码</w:t>
            </w:r>
          </w:p>
        </w:tc>
        <w:tc>
          <w:tcPr>
            <w:tcW w:w="1701" w:type="dxa"/>
            <w:noWrap w:val="0"/>
            <w:vAlign w:val="center"/>
          </w:tcPr>
          <w:p w14:paraId="5EA36D74">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37D5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050CE018">
            <w:pPr>
              <w:adjustRightInd w:val="0"/>
              <w:snapToGrid w:val="0"/>
              <w:jc w:val="center"/>
              <w:rPr>
                <w:rFonts w:hint="eastAsia" w:ascii="宋体" w:hAnsi="宋体" w:eastAsia="宋体" w:cs="宋体"/>
                <w:color w:val="auto"/>
                <w:sz w:val="24"/>
                <w:szCs w:val="24"/>
              </w:rPr>
            </w:pPr>
          </w:p>
        </w:tc>
        <w:tc>
          <w:tcPr>
            <w:tcW w:w="4407" w:type="dxa"/>
            <w:noWrap w:val="0"/>
            <w:vAlign w:val="center"/>
          </w:tcPr>
          <w:p w14:paraId="628369F7">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B51ABB0">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C5A00C8">
            <w:pPr>
              <w:adjustRightInd w:val="0"/>
              <w:snapToGrid w:val="0"/>
              <w:jc w:val="center"/>
              <w:rPr>
                <w:rFonts w:hint="eastAsia" w:ascii="宋体" w:hAnsi="宋体" w:eastAsia="宋体" w:cs="宋体"/>
                <w:color w:val="auto"/>
                <w:sz w:val="24"/>
                <w:szCs w:val="24"/>
              </w:rPr>
            </w:pPr>
          </w:p>
        </w:tc>
      </w:tr>
      <w:tr w14:paraId="5C5F2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311DB50">
            <w:pPr>
              <w:adjustRightInd w:val="0"/>
              <w:snapToGrid w:val="0"/>
              <w:jc w:val="center"/>
              <w:rPr>
                <w:rFonts w:hint="eastAsia" w:ascii="宋体" w:hAnsi="宋体" w:eastAsia="宋体" w:cs="宋体"/>
                <w:color w:val="auto"/>
                <w:sz w:val="24"/>
                <w:szCs w:val="24"/>
              </w:rPr>
            </w:pPr>
          </w:p>
        </w:tc>
        <w:tc>
          <w:tcPr>
            <w:tcW w:w="4407" w:type="dxa"/>
            <w:noWrap w:val="0"/>
            <w:vAlign w:val="center"/>
          </w:tcPr>
          <w:p w14:paraId="6973BFFF">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E286F9D">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C8E1F0B">
            <w:pPr>
              <w:adjustRightInd w:val="0"/>
              <w:snapToGrid w:val="0"/>
              <w:jc w:val="center"/>
              <w:rPr>
                <w:rFonts w:hint="eastAsia" w:ascii="宋体" w:hAnsi="宋体" w:eastAsia="宋体" w:cs="宋体"/>
                <w:color w:val="auto"/>
                <w:sz w:val="24"/>
                <w:szCs w:val="24"/>
              </w:rPr>
            </w:pPr>
          </w:p>
        </w:tc>
      </w:tr>
      <w:tr w14:paraId="1A78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537807F3">
            <w:pPr>
              <w:adjustRightInd w:val="0"/>
              <w:snapToGrid w:val="0"/>
              <w:jc w:val="center"/>
              <w:rPr>
                <w:rFonts w:hint="eastAsia" w:ascii="宋体" w:hAnsi="宋体" w:eastAsia="宋体" w:cs="宋体"/>
                <w:color w:val="auto"/>
                <w:sz w:val="24"/>
                <w:szCs w:val="24"/>
              </w:rPr>
            </w:pPr>
          </w:p>
        </w:tc>
        <w:tc>
          <w:tcPr>
            <w:tcW w:w="4407" w:type="dxa"/>
            <w:noWrap w:val="0"/>
            <w:vAlign w:val="center"/>
          </w:tcPr>
          <w:p w14:paraId="1B529B38">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9DF0ED2">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B9EFB68">
            <w:pPr>
              <w:adjustRightInd w:val="0"/>
              <w:snapToGrid w:val="0"/>
              <w:jc w:val="center"/>
              <w:rPr>
                <w:rFonts w:hint="eastAsia" w:ascii="宋体" w:hAnsi="宋体" w:eastAsia="宋体" w:cs="宋体"/>
                <w:color w:val="auto"/>
                <w:sz w:val="24"/>
                <w:szCs w:val="24"/>
              </w:rPr>
            </w:pPr>
          </w:p>
        </w:tc>
      </w:tr>
      <w:tr w14:paraId="3CD5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1B6F19F3">
            <w:pPr>
              <w:adjustRightInd w:val="0"/>
              <w:snapToGrid w:val="0"/>
              <w:jc w:val="center"/>
              <w:rPr>
                <w:rFonts w:hint="eastAsia" w:ascii="宋体" w:hAnsi="宋体" w:eastAsia="宋体" w:cs="宋体"/>
                <w:color w:val="auto"/>
                <w:sz w:val="24"/>
                <w:szCs w:val="24"/>
              </w:rPr>
            </w:pPr>
          </w:p>
        </w:tc>
        <w:tc>
          <w:tcPr>
            <w:tcW w:w="4407" w:type="dxa"/>
            <w:noWrap w:val="0"/>
            <w:vAlign w:val="center"/>
          </w:tcPr>
          <w:p w14:paraId="60A21651">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023D63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2624859">
            <w:pPr>
              <w:adjustRightInd w:val="0"/>
              <w:snapToGrid w:val="0"/>
              <w:jc w:val="center"/>
              <w:rPr>
                <w:rFonts w:hint="eastAsia" w:ascii="宋体" w:hAnsi="宋体" w:eastAsia="宋体" w:cs="宋体"/>
                <w:color w:val="auto"/>
                <w:sz w:val="24"/>
                <w:szCs w:val="24"/>
              </w:rPr>
            </w:pPr>
          </w:p>
        </w:tc>
      </w:tr>
      <w:tr w14:paraId="3BB5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03F9024A">
            <w:pPr>
              <w:adjustRightInd w:val="0"/>
              <w:snapToGrid w:val="0"/>
              <w:jc w:val="center"/>
              <w:rPr>
                <w:rFonts w:hint="eastAsia" w:ascii="宋体" w:hAnsi="宋体" w:eastAsia="宋体" w:cs="宋体"/>
                <w:color w:val="auto"/>
                <w:sz w:val="24"/>
                <w:szCs w:val="24"/>
              </w:rPr>
            </w:pPr>
          </w:p>
        </w:tc>
        <w:tc>
          <w:tcPr>
            <w:tcW w:w="4407" w:type="dxa"/>
            <w:noWrap w:val="0"/>
            <w:vAlign w:val="center"/>
          </w:tcPr>
          <w:p w14:paraId="11233994">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AEACD3F">
            <w:pPr>
              <w:adjustRightInd w:val="0"/>
              <w:snapToGrid w:val="0"/>
              <w:jc w:val="center"/>
              <w:rPr>
                <w:rFonts w:hint="eastAsia" w:ascii="宋体" w:hAnsi="宋体" w:eastAsia="宋体" w:cs="宋体"/>
                <w:color w:val="auto"/>
                <w:sz w:val="24"/>
                <w:szCs w:val="24"/>
              </w:rPr>
            </w:pPr>
          </w:p>
        </w:tc>
        <w:tc>
          <w:tcPr>
            <w:tcW w:w="1701" w:type="dxa"/>
            <w:noWrap w:val="0"/>
            <w:vAlign w:val="center"/>
          </w:tcPr>
          <w:p w14:paraId="0326A438">
            <w:pPr>
              <w:adjustRightInd w:val="0"/>
              <w:snapToGrid w:val="0"/>
              <w:jc w:val="center"/>
              <w:rPr>
                <w:rFonts w:hint="eastAsia" w:ascii="宋体" w:hAnsi="宋体" w:eastAsia="宋体" w:cs="宋体"/>
                <w:color w:val="auto"/>
                <w:sz w:val="24"/>
                <w:szCs w:val="24"/>
              </w:rPr>
            </w:pPr>
          </w:p>
        </w:tc>
      </w:tr>
      <w:tr w14:paraId="49B6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5C4F3A28">
            <w:pPr>
              <w:adjustRightInd w:val="0"/>
              <w:snapToGrid w:val="0"/>
              <w:jc w:val="center"/>
              <w:rPr>
                <w:rFonts w:hint="eastAsia" w:ascii="宋体" w:hAnsi="宋体" w:eastAsia="宋体" w:cs="宋体"/>
                <w:color w:val="auto"/>
                <w:sz w:val="24"/>
                <w:szCs w:val="24"/>
              </w:rPr>
            </w:pPr>
          </w:p>
        </w:tc>
        <w:tc>
          <w:tcPr>
            <w:tcW w:w="4407" w:type="dxa"/>
            <w:noWrap w:val="0"/>
            <w:vAlign w:val="center"/>
          </w:tcPr>
          <w:p w14:paraId="460B3C9A">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E4CD9D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68FC131F">
            <w:pPr>
              <w:adjustRightInd w:val="0"/>
              <w:snapToGrid w:val="0"/>
              <w:jc w:val="center"/>
              <w:rPr>
                <w:rFonts w:hint="eastAsia" w:ascii="宋体" w:hAnsi="宋体" w:eastAsia="宋体" w:cs="宋体"/>
                <w:color w:val="auto"/>
                <w:sz w:val="24"/>
                <w:szCs w:val="24"/>
              </w:rPr>
            </w:pPr>
          </w:p>
        </w:tc>
      </w:tr>
      <w:tr w14:paraId="2F41B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090B0E7D">
            <w:pPr>
              <w:adjustRightInd w:val="0"/>
              <w:snapToGrid w:val="0"/>
              <w:jc w:val="center"/>
              <w:rPr>
                <w:rFonts w:hint="eastAsia" w:ascii="宋体" w:hAnsi="宋体" w:eastAsia="宋体" w:cs="宋体"/>
                <w:color w:val="auto"/>
                <w:sz w:val="24"/>
                <w:szCs w:val="24"/>
              </w:rPr>
            </w:pPr>
          </w:p>
        </w:tc>
        <w:tc>
          <w:tcPr>
            <w:tcW w:w="4407" w:type="dxa"/>
            <w:noWrap w:val="0"/>
            <w:vAlign w:val="center"/>
          </w:tcPr>
          <w:p w14:paraId="5D4BE2FA">
            <w:pPr>
              <w:adjustRightInd w:val="0"/>
              <w:snapToGrid w:val="0"/>
              <w:jc w:val="center"/>
              <w:rPr>
                <w:rFonts w:hint="eastAsia" w:ascii="宋体" w:hAnsi="宋体" w:eastAsia="宋体" w:cs="宋体"/>
                <w:color w:val="auto"/>
                <w:sz w:val="24"/>
                <w:szCs w:val="24"/>
              </w:rPr>
            </w:pPr>
          </w:p>
        </w:tc>
        <w:tc>
          <w:tcPr>
            <w:tcW w:w="1701" w:type="dxa"/>
            <w:noWrap w:val="0"/>
            <w:vAlign w:val="center"/>
          </w:tcPr>
          <w:p w14:paraId="065038A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0F2C5B1">
            <w:pPr>
              <w:adjustRightInd w:val="0"/>
              <w:snapToGrid w:val="0"/>
              <w:jc w:val="center"/>
              <w:rPr>
                <w:rFonts w:hint="eastAsia" w:ascii="宋体" w:hAnsi="宋体" w:eastAsia="宋体" w:cs="宋体"/>
                <w:color w:val="auto"/>
                <w:sz w:val="24"/>
                <w:szCs w:val="24"/>
              </w:rPr>
            </w:pPr>
          </w:p>
        </w:tc>
      </w:tr>
      <w:tr w14:paraId="5E83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1900360A">
            <w:pPr>
              <w:adjustRightInd w:val="0"/>
              <w:snapToGrid w:val="0"/>
              <w:jc w:val="center"/>
              <w:rPr>
                <w:rFonts w:hint="eastAsia" w:ascii="宋体" w:hAnsi="宋体" w:eastAsia="宋体" w:cs="宋体"/>
                <w:color w:val="auto"/>
                <w:sz w:val="24"/>
                <w:szCs w:val="24"/>
              </w:rPr>
            </w:pPr>
          </w:p>
        </w:tc>
        <w:tc>
          <w:tcPr>
            <w:tcW w:w="4407" w:type="dxa"/>
            <w:noWrap w:val="0"/>
            <w:vAlign w:val="center"/>
          </w:tcPr>
          <w:p w14:paraId="0548FB58">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9F37D46">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8B6E717">
            <w:pPr>
              <w:adjustRightInd w:val="0"/>
              <w:snapToGrid w:val="0"/>
              <w:jc w:val="center"/>
              <w:rPr>
                <w:rFonts w:hint="eastAsia" w:ascii="宋体" w:hAnsi="宋体" w:eastAsia="宋体" w:cs="宋体"/>
                <w:color w:val="auto"/>
                <w:sz w:val="24"/>
                <w:szCs w:val="24"/>
              </w:rPr>
            </w:pPr>
          </w:p>
        </w:tc>
      </w:tr>
      <w:tr w14:paraId="546D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6EC243BB">
            <w:pPr>
              <w:adjustRightInd w:val="0"/>
              <w:snapToGrid w:val="0"/>
              <w:jc w:val="center"/>
              <w:rPr>
                <w:rFonts w:hint="eastAsia" w:ascii="宋体" w:hAnsi="宋体" w:eastAsia="宋体" w:cs="宋体"/>
                <w:color w:val="auto"/>
                <w:sz w:val="24"/>
                <w:szCs w:val="24"/>
              </w:rPr>
            </w:pPr>
          </w:p>
        </w:tc>
        <w:tc>
          <w:tcPr>
            <w:tcW w:w="4407" w:type="dxa"/>
            <w:noWrap w:val="0"/>
            <w:vAlign w:val="center"/>
          </w:tcPr>
          <w:p w14:paraId="49BE2FAF">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035AEC6">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B278A5B">
            <w:pPr>
              <w:adjustRightInd w:val="0"/>
              <w:snapToGrid w:val="0"/>
              <w:jc w:val="center"/>
              <w:rPr>
                <w:rFonts w:hint="eastAsia" w:ascii="宋体" w:hAnsi="宋体" w:eastAsia="宋体" w:cs="宋体"/>
                <w:color w:val="auto"/>
                <w:sz w:val="24"/>
                <w:szCs w:val="24"/>
              </w:rPr>
            </w:pPr>
          </w:p>
        </w:tc>
      </w:tr>
      <w:tr w14:paraId="5C70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31DB52BD">
            <w:pPr>
              <w:adjustRightInd w:val="0"/>
              <w:snapToGrid w:val="0"/>
              <w:jc w:val="center"/>
              <w:rPr>
                <w:rFonts w:hint="eastAsia" w:ascii="宋体" w:hAnsi="宋体" w:eastAsia="宋体" w:cs="宋体"/>
                <w:color w:val="auto"/>
                <w:sz w:val="24"/>
                <w:szCs w:val="24"/>
              </w:rPr>
            </w:pPr>
          </w:p>
        </w:tc>
        <w:tc>
          <w:tcPr>
            <w:tcW w:w="4407" w:type="dxa"/>
            <w:noWrap w:val="0"/>
            <w:vAlign w:val="center"/>
          </w:tcPr>
          <w:p w14:paraId="085AFE91">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597F5A0">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F250CAA">
            <w:pPr>
              <w:adjustRightInd w:val="0"/>
              <w:snapToGrid w:val="0"/>
              <w:jc w:val="center"/>
              <w:rPr>
                <w:rFonts w:hint="eastAsia" w:ascii="宋体" w:hAnsi="宋体" w:eastAsia="宋体" w:cs="宋体"/>
                <w:color w:val="auto"/>
                <w:sz w:val="24"/>
                <w:szCs w:val="24"/>
              </w:rPr>
            </w:pPr>
          </w:p>
        </w:tc>
      </w:tr>
      <w:tr w14:paraId="773E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6512E514">
            <w:pPr>
              <w:adjustRightInd w:val="0"/>
              <w:snapToGrid w:val="0"/>
              <w:jc w:val="center"/>
              <w:rPr>
                <w:rFonts w:hint="eastAsia" w:ascii="宋体" w:hAnsi="宋体" w:eastAsia="宋体" w:cs="宋体"/>
                <w:color w:val="auto"/>
                <w:sz w:val="24"/>
                <w:szCs w:val="24"/>
              </w:rPr>
            </w:pPr>
          </w:p>
        </w:tc>
        <w:tc>
          <w:tcPr>
            <w:tcW w:w="4407" w:type="dxa"/>
            <w:noWrap w:val="0"/>
            <w:vAlign w:val="center"/>
          </w:tcPr>
          <w:p w14:paraId="00CA982B">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706392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566B221">
            <w:pPr>
              <w:adjustRightInd w:val="0"/>
              <w:snapToGrid w:val="0"/>
              <w:jc w:val="center"/>
              <w:rPr>
                <w:rFonts w:hint="eastAsia" w:ascii="宋体" w:hAnsi="宋体" w:eastAsia="宋体" w:cs="宋体"/>
                <w:color w:val="auto"/>
                <w:sz w:val="24"/>
                <w:szCs w:val="24"/>
              </w:rPr>
            </w:pPr>
          </w:p>
        </w:tc>
      </w:tr>
      <w:tr w14:paraId="7FC6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B9C75AC">
            <w:pPr>
              <w:adjustRightInd w:val="0"/>
              <w:snapToGrid w:val="0"/>
              <w:jc w:val="center"/>
              <w:rPr>
                <w:rFonts w:hint="eastAsia" w:ascii="宋体" w:hAnsi="宋体" w:eastAsia="宋体" w:cs="宋体"/>
                <w:color w:val="auto"/>
                <w:sz w:val="24"/>
                <w:szCs w:val="24"/>
              </w:rPr>
            </w:pPr>
          </w:p>
        </w:tc>
        <w:tc>
          <w:tcPr>
            <w:tcW w:w="4407" w:type="dxa"/>
            <w:noWrap w:val="0"/>
            <w:vAlign w:val="center"/>
          </w:tcPr>
          <w:p w14:paraId="1F8DEFD2">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A72F91C">
            <w:pPr>
              <w:adjustRightInd w:val="0"/>
              <w:snapToGrid w:val="0"/>
              <w:jc w:val="center"/>
              <w:rPr>
                <w:rFonts w:hint="eastAsia" w:ascii="宋体" w:hAnsi="宋体" w:eastAsia="宋体" w:cs="宋体"/>
                <w:color w:val="auto"/>
                <w:sz w:val="24"/>
                <w:szCs w:val="24"/>
              </w:rPr>
            </w:pPr>
          </w:p>
        </w:tc>
        <w:tc>
          <w:tcPr>
            <w:tcW w:w="1701" w:type="dxa"/>
            <w:noWrap w:val="0"/>
            <w:vAlign w:val="center"/>
          </w:tcPr>
          <w:p w14:paraId="622CEA88">
            <w:pPr>
              <w:adjustRightInd w:val="0"/>
              <w:snapToGrid w:val="0"/>
              <w:jc w:val="center"/>
              <w:rPr>
                <w:rFonts w:hint="eastAsia" w:ascii="宋体" w:hAnsi="宋体" w:eastAsia="宋体" w:cs="宋体"/>
                <w:color w:val="auto"/>
                <w:sz w:val="24"/>
                <w:szCs w:val="24"/>
              </w:rPr>
            </w:pPr>
          </w:p>
        </w:tc>
      </w:tr>
      <w:tr w14:paraId="02CF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BB71AC1">
            <w:pPr>
              <w:adjustRightInd w:val="0"/>
              <w:snapToGrid w:val="0"/>
              <w:jc w:val="center"/>
              <w:rPr>
                <w:rFonts w:hint="eastAsia" w:ascii="宋体" w:hAnsi="宋体" w:eastAsia="宋体" w:cs="宋体"/>
                <w:color w:val="auto"/>
                <w:sz w:val="24"/>
                <w:szCs w:val="24"/>
              </w:rPr>
            </w:pPr>
          </w:p>
        </w:tc>
        <w:tc>
          <w:tcPr>
            <w:tcW w:w="4407" w:type="dxa"/>
            <w:noWrap w:val="0"/>
            <w:vAlign w:val="center"/>
          </w:tcPr>
          <w:p w14:paraId="40D76C2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3F3796F">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5FB288F">
            <w:pPr>
              <w:adjustRightInd w:val="0"/>
              <w:snapToGrid w:val="0"/>
              <w:jc w:val="center"/>
              <w:rPr>
                <w:rFonts w:hint="eastAsia" w:ascii="宋体" w:hAnsi="宋体" w:eastAsia="宋体" w:cs="宋体"/>
                <w:color w:val="auto"/>
                <w:sz w:val="24"/>
                <w:szCs w:val="24"/>
              </w:rPr>
            </w:pPr>
          </w:p>
        </w:tc>
      </w:tr>
    </w:tbl>
    <w:p w14:paraId="5A6B274C">
      <w:pPr>
        <w:widowControl/>
        <w:spacing w:line="400" w:lineRule="exact"/>
        <w:ind w:firstLine="420"/>
        <w:jc w:val="left"/>
        <w:rPr>
          <w:rFonts w:hint="eastAsia" w:ascii="宋体" w:hAnsi="宋体" w:eastAsia="宋体" w:cs="宋体"/>
          <w:color w:val="auto"/>
          <w:kern w:val="0"/>
          <w:sz w:val="24"/>
          <w:szCs w:val="24"/>
        </w:rPr>
      </w:pPr>
    </w:p>
    <w:p w14:paraId="2F678E56">
      <w:pPr>
        <w:widowControl/>
        <w:spacing w:line="500" w:lineRule="exact"/>
        <w:ind w:firstLine="420"/>
        <w:jc w:val="left"/>
        <w:rPr>
          <w:rFonts w:hint="eastAsia" w:ascii="宋体" w:hAnsi="宋体" w:eastAsia="宋体" w:cs="宋体"/>
          <w:color w:val="auto"/>
          <w:kern w:val="0"/>
          <w:sz w:val="24"/>
          <w:szCs w:val="24"/>
          <w:u w:val="single"/>
        </w:rPr>
      </w:pPr>
      <w:r>
        <w:rPr>
          <w:rFonts w:hint="eastAsia" w:ascii="宋体" w:hAnsi="宋体" w:cs="宋体"/>
          <w:color w:val="auto"/>
          <w:kern w:val="0"/>
          <w:sz w:val="24"/>
          <w:szCs w:val="24"/>
          <w:lang w:eastAsia="zh-CN"/>
        </w:rPr>
        <w:t>供应商</w:t>
      </w:r>
      <w:r>
        <w:rPr>
          <w:rFonts w:hint="eastAsia" w:ascii="宋体" w:hAnsi="宋体" w:eastAsia="宋体" w:cs="宋体"/>
          <w:color w:val="auto"/>
          <w:kern w:val="0"/>
          <w:sz w:val="24"/>
          <w:szCs w:val="24"/>
        </w:rPr>
        <w:t>（盖单位章）：</w:t>
      </w:r>
      <w:r>
        <w:rPr>
          <w:rFonts w:hint="eastAsia" w:ascii="宋体" w:hAnsi="宋体" w:eastAsia="宋体" w:cs="宋体"/>
          <w:color w:val="auto"/>
          <w:kern w:val="0"/>
          <w:sz w:val="24"/>
          <w:szCs w:val="24"/>
          <w:u w:val="single"/>
        </w:rPr>
        <w:t>                   </w:t>
      </w:r>
    </w:p>
    <w:p w14:paraId="48078847">
      <w:pPr>
        <w:widowControl/>
        <w:spacing w:line="500" w:lineRule="exact"/>
        <w:ind w:firstLine="420"/>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公司电话：</w:t>
      </w:r>
      <w:r>
        <w:rPr>
          <w:rFonts w:hint="eastAsia" w:ascii="宋体" w:hAnsi="宋体" w:eastAsia="宋体" w:cs="宋体"/>
          <w:color w:val="auto"/>
          <w:kern w:val="0"/>
          <w:sz w:val="24"/>
          <w:szCs w:val="24"/>
          <w:u w:val="single"/>
          <w:lang w:val="en-US" w:eastAsia="zh-CN"/>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none"/>
          <w:lang w:val="en-US" w:eastAsia="zh-CN"/>
        </w:rPr>
        <w:t xml:space="preserve">       公司电子邮箱：</w:t>
      </w:r>
      <w:r>
        <w:rPr>
          <w:rFonts w:hint="eastAsia" w:ascii="宋体" w:hAnsi="宋体" w:eastAsia="宋体" w:cs="宋体"/>
          <w:color w:val="auto"/>
          <w:kern w:val="0"/>
          <w:sz w:val="24"/>
          <w:szCs w:val="24"/>
          <w:u w:val="single"/>
          <w:lang w:val="en-US" w:eastAsia="zh-CN"/>
        </w:rPr>
        <w:t xml:space="preserve">            </w:t>
      </w:r>
    </w:p>
    <w:p w14:paraId="1F6E4120">
      <w:pPr>
        <w:widowControl/>
        <w:spacing w:line="500" w:lineRule="exact"/>
        <w:ind w:firstLine="420"/>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联系人：</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联系电话</w:t>
      </w:r>
      <w:r>
        <w:rPr>
          <w:rFonts w:hint="eastAsia" w:ascii="宋体" w:hAnsi="宋体" w:eastAsia="宋体" w:cs="宋体"/>
          <w:color w:val="auto"/>
          <w:kern w:val="0"/>
          <w:sz w:val="24"/>
          <w:szCs w:val="24"/>
          <w:u w:val="single"/>
        </w:rPr>
        <w:t xml:space="preserve">                  </w:t>
      </w:r>
    </w:p>
    <w:p w14:paraId="4102522B">
      <w:pPr>
        <w:widowControl/>
        <w:spacing w:line="500" w:lineRule="exact"/>
        <w:ind w:firstLine="42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日 期：</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 月</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日</w:t>
      </w:r>
    </w:p>
    <w:p w14:paraId="4842450C">
      <w:pPr>
        <w:widowControl/>
        <w:spacing w:before="100" w:beforeAutospacing="1" w:after="100" w:afterAutospacing="1" w:line="408" w:lineRule="auto"/>
      </w:pPr>
    </w:p>
    <w:p w14:paraId="4D1B2C54">
      <w:pPr>
        <w:rPr>
          <w:rFonts w:hint="eastAsia" w:ascii="宋体" w:hAnsi="宋体"/>
          <w:b w:val="0"/>
          <w:sz w:val="21"/>
          <w:szCs w:val="21"/>
        </w:rPr>
      </w:pPr>
      <w:r>
        <w:rPr>
          <w:rFonts w:hint="eastAsia" w:ascii="宋体" w:hAnsi="宋体"/>
          <w:b w:val="0"/>
          <w:sz w:val="21"/>
          <w:szCs w:val="21"/>
        </w:rPr>
        <w:br w:type="page"/>
      </w:r>
      <w:r>
        <w:rPr>
          <w:rFonts w:hint="eastAsia" w:ascii="宋体" w:hAnsi="宋体"/>
          <w:b w:val="0"/>
          <w:sz w:val="21"/>
          <w:szCs w:val="21"/>
        </w:rPr>
        <w:t xml:space="preserve">附件一 </w:t>
      </w:r>
      <w:bookmarkEnd w:id="4"/>
      <w:bookmarkEnd w:id="5"/>
      <w:r>
        <w:rPr>
          <w:rFonts w:hint="eastAsia"/>
          <w:b w:val="0"/>
          <w:sz w:val="21"/>
          <w:szCs w:val="21"/>
        </w:rPr>
        <w:t xml:space="preserve"> 供应商资格声明(格式)、湖南省政府采购供应商资格承诺函（格式）</w:t>
      </w:r>
    </w:p>
    <w:p w14:paraId="7D73CAD6">
      <w:pPr>
        <w:pageBreakBefore w:val="0"/>
        <w:kinsoku/>
        <w:wordWrap/>
        <w:overflowPunct/>
        <w:topLinePunct w:val="0"/>
        <w:autoSpaceDE/>
        <w:autoSpaceDN/>
        <w:bidi w:val="0"/>
        <w:adjustRightInd w:val="0"/>
        <w:snapToGrid w:val="0"/>
        <w:spacing w:line="400" w:lineRule="exact"/>
        <w:ind w:firstLine="562" w:firstLineChars="200"/>
        <w:jc w:val="center"/>
        <w:textAlignment w:val="auto"/>
        <w:rPr>
          <w:rFonts w:ascii="黑体" w:hAnsi="黑体" w:eastAsia="黑体"/>
          <w:b/>
          <w:sz w:val="28"/>
          <w:szCs w:val="28"/>
        </w:rPr>
      </w:pPr>
      <w:r>
        <w:rPr>
          <w:rFonts w:hint="eastAsia" w:ascii="黑体" w:hAnsi="黑体" w:eastAsia="黑体"/>
          <w:b/>
          <w:sz w:val="28"/>
          <w:szCs w:val="28"/>
        </w:rPr>
        <w:t>供应商资格声明(格式)</w:t>
      </w:r>
    </w:p>
    <w:p w14:paraId="2E596D8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004F2E20">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szCs w:val="21"/>
        </w:rPr>
        <w:t>按照《中华人民共和国政府采购法》及实施条例和</w:t>
      </w:r>
      <w:r>
        <w:rPr>
          <w:rFonts w:hint="eastAsia" w:ascii="宋体" w:hAnsi="宋体" w:cs="宋体"/>
          <w:szCs w:val="21"/>
          <w:u w:val="single"/>
        </w:rPr>
        <w:t xml:space="preserve">         </w:t>
      </w:r>
      <w:r>
        <w:rPr>
          <w:rFonts w:hint="eastAsia" w:ascii="宋体" w:hAnsi="宋体" w:cs="宋体"/>
          <w:szCs w:val="21"/>
        </w:rPr>
        <w:t>(项目名称)邀请公告的规定，我单位郑重声明如下：</w:t>
      </w:r>
    </w:p>
    <w:p w14:paraId="622610B5">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4FFC00F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szCs w:val="21"/>
        </w:rPr>
      </w:pPr>
      <w:r>
        <w:rPr>
          <w:rFonts w:hint="eastAsia" w:ascii="宋体" w:hAnsi="宋体" w:cs="宋体"/>
          <w:szCs w:val="21"/>
        </w:rPr>
        <w:t>二、我单位具有良好的商业信誉和健全的财务会计制度。</w:t>
      </w:r>
    </w:p>
    <w:p w14:paraId="49326447">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szCs w:val="21"/>
        </w:rPr>
      </w:pPr>
      <w:r>
        <w:rPr>
          <w:rFonts w:hint="eastAsia" w:ascii="宋体" w:hAnsi="宋体" w:cs="宋体"/>
          <w:kern w:val="0"/>
          <w:szCs w:val="21"/>
        </w:rPr>
        <w:t>三、我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78ECD756">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kern w:val="0"/>
          <w:szCs w:val="21"/>
        </w:rPr>
        <w:t>四、</w:t>
      </w:r>
      <w:r>
        <w:rPr>
          <w:rFonts w:hint="eastAsia" w:ascii="宋体" w:hAnsi="宋体" w:cs="宋体"/>
          <w:szCs w:val="21"/>
        </w:rPr>
        <w:t>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7099E552">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szCs w:val="21"/>
        </w:rPr>
      </w:pPr>
      <w:r>
        <w:rPr>
          <w:rFonts w:hint="eastAsia" w:ascii="宋体" w:hAnsi="宋体" w:cs="宋体"/>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2607941B">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23B9C30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szCs w:val="21"/>
        </w:rPr>
      </w:pPr>
      <w:r>
        <w:rPr>
          <w:rFonts w:hint="eastAsia" w:ascii="宋体" w:hAnsi="宋体" w:cs="宋体"/>
          <w:szCs w:val="21"/>
        </w:rPr>
        <w:t>六、我单位具备法律、行政法规规定的其他条件。</w:t>
      </w:r>
    </w:p>
    <w:p w14:paraId="2C42EBE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szCs w:val="21"/>
        </w:rPr>
      </w:pPr>
      <w:r>
        <w:rPr>
          <w:rFonts w:hint="eastAsia" w:ascii="宋体" w:hAnsi="宋体" w:cs="宋体"/>
          <w:szCs w:val="21"/>
        </w:rPr>
        <w:t>七、</w:t>
      </w:r>
      <w:r>
        <w:rPr>
          <w:rFonts w:hint="eastAsia"/>
          <w:szCs w:val="21"/>
        </w:rPr>
        <w:t>与我单位存在“单位负责人为同一人或者存在直接控股、管理关系”的其他单位信息如下（如无，填写“无”）：</w:t>
      </w:r>
    </w:p>
    <w:p w14:paraId="4359154A">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61039C79">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0047CCB3">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537D8DE7">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szCs w:val="21"/>
        </w:rPr>
      </w:pPr>
      <w:r>
        <w:rPr>
          <w:rFonts w:hint="eastAsia" w:ascii="宋体" w:hAnsi="宋体" w:cs="宋体"/>
          <w:kern w:val="0"/>
          <w:szCs w:val="21"/>
        </w:rPr>
        <w:t>八、</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w:t>
      </w:r>
      <w:r>
        <w:rPr>
          <w:rFonts w:hint="eastAsia" w:ascii="宋体" w:hAnsi="宋体" w:cs="宋体"/>
          <w:szCs w:val="21"/>
        </w:rPr>
        <w:t>供应商</w:t>
      </w:r>
      <w:r>
        <w:rPr>
          <w:rFonts w:ascii="宋体" w:hAnsi="宋体"/>
          <w:szCs w:val="21"/>
        </w:rPr>
        <w:t>。</w:t>
      </w:r>
    </w:p>
    <w:p w14:paraId="77E7C7BC">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szCs w:val="21"/>
        </w:rPr>
      </w:pPr>
      <w:r>
        <w:rPr>
          <w:rFonts w:hint="eastAsia" w:ascii="宋体" w:hAnsi="宋体"/>
          <w:szCs w:val="21"/>
        </w:rPr>
        <w:t>九、</w:t>
      </w:r>
      <w:r>
        <w:rPr>
          <w:rFonts w:ascii="宋体" w:hAnsi="宋体"/>
          <w:szCs w:val="21"/>
        </w:rPr>
        <w:t>我单位无以下不良信用记录情形：</w:t>
      </w:r>
    </w:p>
    <w:p w14:paraId="3A404AF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35B7713E">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390BDA3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047B029E">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szCs w:val="21"/>
        </w:rPr>
      </w:pPr>
      <w:r>
        <w:rPr>
          <w:rFonts w:hint="eastAsia" w:ascii="宋体" w:hAnsi="宋体" w:cs="宋体"/>
          <w:szCs w:val="21"/>
        </w:rPr>
        <w:t>我单位保证上述声明的事项都是真实的，如有虚假，我单位愿意承担相应的法律责任，并承担因此所造成的一切损失。</w:t>
      </w:r>
    </w:p>
    <w:p w14:paraId="35BE8DF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szCs w:val="21"/>
        </w:rPr>
      </w:pPr>
      <w:r>
        <w:rPr>
          <w:rFonts w:hint="eastAsia" w:ascii="宋体" w:hAnsi="宋体" w:cs="宋体"/>
          <w:szCs w:val="21"/>
        </w:rPr>
        <w:t>注：第</w:t>
      </w:r>
      <w:r>
        <w:rPr>
          <w:rFonts w:hint="eastAsia" w:ascii="宋体" w:hAnsi="宋体" w:cs="宋体"/>
          <w:szCs w:val="21"/>
          <w:lang w:eastAsia="zh-CN"/>
        </w:rPr>
        <w:t>二</w:t>
      </w:r>
      <w:r>
        <w:rPr>
          <w:rFonts w:hint="eastAsia" w:ascii="宋体" w:hAnsi="宋体" w:cs="宋体"/>
          <w:szCs w:val="21"/>
        </w:rPr>
        <w:t>条“良好的商业信誉”是指供应商经营状况良好，无本</w:t>
      </w:r>
      <w:r>
        <w:rPr>
          <w:rFonts w:hint="eastAsia" w:ascii="宋体" w:hAnsi="宋体" w:eastAsia="宋体"/>
          <w:szCs w:val="21"/>
        </w:rPr>
        <w:t>承诺函</w:t>
      </w:r>
      <w:r>
        <w:rPr>
          <w:rFonts w:hint="eastAsia" w:ascii="宋体" w:hAnsi="宋体" w:eastAsia="宋体" w:cs="宋体"/>
          <w:szCs w:val="21"/>
        </w:rPr>
        <w:t>第</w:t>
      </w:r>
      <w:r>
        <w:rPr>
          <w:rFonts w:hint="eastAsia" w:ascii="宋体" w:hAnsi="宋体" w:cs="宋体"/>
          <w:szCs w:val="21"/>
        </w:rPr>
        <w:t>九条情形。</w:t>
      </w:r>
    </w:p>
    <w:p w14:paraId="2C0F3C5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szCs w:val="21"/>
        </w:rPr>
        <w:t>供应商名称（盖单位公章）：</w:t>
      </w:r>
    </w:p>
    <w:p w14:paraId="05BF3740">
      <w:pPr>
        <w:keepNext w:val="0"/>
        <w:keepLines w:val="0"/>
        <w:pageBreakBefore w:val="0"/>
        <w:widowControl/>
        <w:kinsoku/>
        <w:wordWrap/>
        <w:overflowPunct/>
        <w:topLinePunct w:val="0"/>
        <w:autoSpaceDE/>
        <w:autoSpaceDN/>
        <w:bidi w:val="0"/>
        <w:adjustRightInd w:val="0"/>
        <w:snapToGrid w:val="0"/>
        <w:spacing w:line="380" w:lineRule="exact"/>
        <w:ind w:firstLine="412" w:firstLineChars="200"/>
        <w:jc w:val="left"/>
        <w:textAlignment w:val="auto"/>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3FBBE06D">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DD386C9">
      <w:pPr>
        <w:adjustRightInd w:val="0"/>
        <w:snapToGrid w:val="0"/>
        <w:spacing w:line="360" w:lineRule="auto"/>
        <w:jc w:val="center"/>
        <w:rPr>
          <w:rFonts w:hint="default" w:ascii="黑体" w:hAnsi="黑体" w:eastAsia="黑体"/>
          <w:b/>
          <w:color w:val="auto"/>
          <w:sz w:val="28"/>
          <w:szCs w:val="28"/>
        </w:rPr>
      </w:pPr>
      <w:r>
        <w:rPr>
          <w:rFonts w:hint="eastAsia" w:ascii="黑体" w:hAnsi="黑体" w:eastAsia="黑体"/>
          <w:b/>
          <w:color w:val="auto"/>
          <w:sz w:val="28"/>
          <w:szCs w:val="28"/>
          <w:lang w:eastAsia="zh-CN"/>
        </w:rPr>
        <w:br w:type="page"/>
      </w:r>
      <w:r>
        <w:rPr>
          <w:rFonts w:hint="eastAsia" w:ascii="黑体" w:hAnsi="黑体" w:eastAsia="黑体"/>
          <w:b/>
          <w:color w:val="auto"/>
          <w:sz w:val="28"/>
          <w:szCs w:val="28"/>
          <w:lang w:eastAsia="zh-CN"/>
        </w:rPr>
        <w:t>湖南</w:t>
      </w:r>
      <w:r>
        <w:rPr>
          <w:rFonts w:hint="eastAsia" w:ascii="黑体" w:hAnsi="黑体" w:eastAsia="黑体"/>
          <w:b/>
          <w:color w:val="auto"/>
          <w:sz w:val="28"/>
          <w:szCs w:val="28"/>
          <w:lang w:val="en-US" w:eastAsia="zh-CN"/>
        </w:rPr>
        <w:t>省政府采购供应商资格承诺函</w:t>
      </w:r>
      <w:r>
        <w:rPr>
          <w:rFonts w:hint="eastAsia" w:ascii="黑体" w:hAnsi="黑体" w:eastAsia="黑体"/>
          <w:b/>
          <w:color w:val="auto"/>
          <w:sz w:val="28"/>
          <w:szCs w:val="28"/>
        </w:rPr>
        <w:t>(格式)</w:t>
      </w:r>
    </w:p>
    <w:p w14:paraId="59BA873C">
      <w:pPr>
        <w:pStyle w:val="9"/>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DBD1934">
      <w:pPr>
        <w:pStyle w:val="9"/>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按照《政府采购促进中小企业发展管理办法》（财库〔2020〕46号），本公司企业规模为：大型</w:t>
      </w:r>
      <w:r>
        <w:rPr>
          <w:rFonts w:hint="eastAsia" w:ascii="宋体" w:hAnsi="宋体" w:eastAsia="宋体" w:cs="宋体"/>
          <w:color w:val="auto"/>
          <w:kern w:val="2"/>
          <w:sz w:val="24"/>
          <w:szCs w:val="24"/>
          <w:highlight w:val="none"/>
          <w:lang w:val="en-US" w:eastAsia="zh-CN" w:bidi="ar-SA"/>
        </w:rPr>
        <w:sym w:font="Wingdings" w:char="00A8"/>
      </w:r>
      <w:r>
        <w:rPr>
          <w:rFonts w:hint="eastAsia" w:ascii="宋体" w:hAnsi="宋体" w:eastAsia="宋体" w:cs="宋体"/>
          <w:color w:val="auto"/>
          <w:kern w:val="2"/>
          <w:sz w:val="24"/>
          <w:szCs w:val="24"/>
          <w:highlight w:val="none"/>
          <w:lang w:val="en-US" w:eastAsia="zh-CN" w:bidi="ar-SA"/>
        </w:rPr>
        <w:t> 中型</w:t>
      </w:r>
      <w:r>
        <w:rPr>
          <w:rFonts w:hint="eastAsia" w:ascii="宋体" w:hAnsi="宋体" w:eastAsia="宋体" w:cs="宋体"/>
          <w:color w:val="auto"/>
          <w:kern w:val="2"/>
          <w:sz w:val="24"/>
          <w:szCs w:val="24"/>
          <w:highlight w:val="none"/>
          <w:lang w:val="en-US" w:eastAsia="zh-CN" w:bidi="ar-SA"/>
        </w:rPr>
        <w:sym w:font="Wingdings" w:char="00A8"/>
      </w:r>
      <w:r>
        <w:rPr>
          <w:rFonts w:hint="eastAsia" w:ascii="宋体" w:hAnsi="宋体" w:eastAsia="宋体" w:cs="宋体"/>
          <w:color w:val="auto"/>
          <w:kern w:val="2"/>
          <w:sz w:val="24"/>
          <w:szCs w:val="24"/>
          <w:highlight w:val="none"/>
          <w:lang w:val="en-US" w:eastAsia="zh-CN" w:bidi="ar-SA"/>
        </w:rPr>
        <w:t> 小型</w:t>
      </w:r>
      <w:r>
        <w:rPr>
          <w:rFonts w:hint="eastAsia" w:ascii="宋体" w:hAnsi="宋体" w:eastAsia="宋体" w:cs="宋体"/>
          <w:color w:val="auto"/>
          <w:kern w:val="2"/>
          <w:sz w:val="24"/>
          <w:szCs w:val="24"/>
          <w:highlight w:val="none"/>
          <w:lang w:val="en-US" w:eastAsia="zh-CN" w:bidi="ar-SA"/>
        </w:rPr>
        <w:sym w:font="Wingdings" w:char="00A8"/>
      </w:r>
      <w:r>
        <w:rPr>
          <w:rFonts w:hint="eastAsia" w:ascii="宋体" w:hAnsi="宋体" w:eastAsia="宋体" w:cs="宋体"/>
          <w:color w:val="auto"/>
          <w:kern w:val="2"/>
          <w:sz w:val="24"/>
          <w:szCs w:val="24"/>
          <w:highlight w:val="none"/>
          <w:lang w:val="en-US" w:eastAsia="zh-CN" w:bidi="ar-SA"/>
        </w:rPr>
        <w:t> 微型</w:t>
      </w:r>
      <w:r>
        <w:rPr>
          <w:rFonts w:hint="eastAsia" w:ascii="宋体" w:hAnsi="宋体" w:eastAsia="宋体" w:cs="宋体"/>
          <w:color w:val="auto"/>
          <w:kern w:val="2"/>
          <w:sz w:val="24"/>
          <w:szCs w:val="24"/>
          <w:highlight w:val="none"/>
          <w:lang w:val="en-US" w:eastAsia="zh-CN" w:bidi="ar-SA"/>
        </w:rPr>
        <w:sym w:font="Wingdings" w:char="00A8"/>
      </w:r>
    </w:p>
    <w:p w14:paraId="343F7F33">
      <w:pPr>
        <w:pStyle w:val="9"/>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color w:val="auto"/>
          <w:kern w:val="2"/>
          <w:sz w:val="24"/>
          <w:szCs w:val="24"/>
          <w:highlight w:val="none"/>
          <w:lang w:val="en-US" w:eastAsia="zh-CN" w:bidi="ar-SA"/>
        </w:rPr>
      </w:pPr>
    </w:p>
    <w:p w14:paraId="27951182">
      <w:pPr>
        <w:pStyle w:val="9"/>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color w:val="auto"/>
          <w:kern w:val="2"/>
          <w:sz w:val="24"/>
          <w:szCs w:val="24"/>
          <w:highlight w:val="none"/>
          <w:lang w:val="en-US" w:eastAsia="zh-CN" w:bidi="ar-SA"/>
        </w:rPr>
      </w:pPr>
    </w:p>
    <w:p w14:paraId="35DE7089">
      <w:pPr>
        <w:pStyle w:val="9"/>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color w:val="auto"/>
          <w:kern w:val="2"/>
          <w:sz w:val="24"/>
          <w:szCs w:val="24"/>
          <w:highlight w:val="none"/>
          <w:lang w:val="en-US" w:eastAsia="zh-CN" w:bidi="ar-SA"/>
        </w:rPr>
      </w:pPr>
    </w:p>
    <w:p w14:paraId="4C3B7EEE">
      <w:pPr>
        <w:pStyle w:val="9"/>
        <w:keepNext w:val="0"/>
        <w:keepLines w:val="0"/>
        <w:widowControl/>
        <w:suppressLineNumbers w:val="0"/>
        <w:spacing w:before="0" w:beforeAutospacing="0" w:after="0" w:afterAutospacing="0" w:line="560" w:lineRule="atLeast"/>
        <w:ind w:right="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公司（单位）名称（盖章）</w:t>
      </w:r>
    </w:p>
    <w:p w14:paraId="5A3DC0A8">
      <w:pPr>
        <w:pStyle w:val="9"/>
        <w:keepNext w:val="0"/>
        <w:keepLines w:val="0"/>
        <w:widowControl/>
        <w:suppressLineNumbers w:val="0"/>
        <w:spacing w:before="0" w:beforeAutospacing="0" w:after="0" w:afterAutospacing="0" w:line="560" w:lineRule="atLeast"/>
        <w:ind w:left="0" w:right="0" w:firstLine="4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w:t>
      </w:r>
    </w:p>
    <w:p w14:paraId="3FFA87CE">
      <w:pPr>
        <w:pStyle w:val="9"/>
        <w:keepNext w:val="0"/>
        <w:keepLines w:val="0"/>
        <w:widowControl/>
        <w:suppressLineNumbers w:val="0"/>
        <w:spacing w:before="0" w:beforeAutospacing="0" w:after="0" w:afterAutospacing="0" w:line="560" w:lineRule="atLeast"/>
        <w:ind w:left="0" w:right="0" w:firstLine="4800"/>
        <w:jc w:val="righ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4"/>
          <w:szCs w:val="24"/>
          <w:highlight w:val="none"/>
          <w:lang w:val="en-US" w:eastAsia="zh-CN" w:bidi="ar-SA"/>
        </w:rPr>
        <w:t>   年   月   日</w:t>
      </w:r>
      <w:r>
        <w:rPr>
          <w:rFonts w:hint="eastAsia" w:ascii="宋体" w:hAnsi="宋体" w:eastAsia="宋体" w:cs="宋体"/>
          <w:color w:val="auto"/>
          <w:kern w:val="2"/>
          <w:sz w:val="21"/>
          <w:szCs w:val="21"/>
          <w:highlight w:val="none"/>
          <w:lang w:val="en-US" w:eastAsia="zh-CN" w:bidi="ar-SA"/>
        </w:rPr>
        <w:t>                 </w:t>
      </w:r>
    </w:p>
    <w:p w14:paraId="0D9FF4FE">
      <w:pPr>
        <w:pStyle w:val="9"/>
        <w:keepNext w:val="0"/>
        <w:keepLines w:val="0"/>
        <w:widowControl/>
        <w:suppressLineNumbers w:val="0"/>
        <w:spacing w:before="0" w:beforeAutospacing="0" w:after="0" w:afterAutospacing="0" w:line="560" w:lineRule="atLeast"/>
        <w:ind w:left="0" w:right="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w:t>
      </w:r>
    </w:p>
    <w:p w14:paraId="4751E336">
      <w:pPr>
        <w:pStyle w:val="9"/>
        <w:keepNext w:val="0"/>
        <w:keepLines w:val="0"/>
        <w:widowControl/>
        <w:suppressLineNumbers w:val="0"/>
        <w:spacing w:before="0" w:beforeAutospacing="0" w:after="0" w:afterAutospacing="0" w:line="560" w:lineRule="atLeast"/>
        <w:ind w:left="0" w:right="0" w:firstLine="0"/>
        <w:jc w:val="both"/>
        <w:rPr>
          <w:rFonts w:hint="default"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机构代码</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、注册登记机构</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、日期</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、有效期</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、注册资本</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、地址</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、经济行业</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、经济性质</w:t>
      </w:r>
      <w:r>
        <w:rPr>
          <w:rFonts w:hint="eastAsia" w:ascii="宋体" w:hAnsi="宋体" w:eastAsia="宋体" w:cs="宋体"/>
          <w:color w:val="auto"/>
          <w:kern w:val="2"/>
          <w:sz w:val="21"/>
          <w:szCs w:val="21"/>
          <w:highlight w:val="none"/>
          <w:u w:val="single"/>
          <w:lang w:val="en-US" w:eastAsia="zh-CN" w:bidi="ar-SA"/>
        </w:rPr>
        <w:t xml:space="preserve">     </w:t>
      </w:r>
    </w:p>
    <w:p w14:paraId="6F151BD0">
      <w:pPr>
        <w:pStyle w:val="9"/>
        <w:keepNext w:val="0"/>
        <w:keepLines w:val="0"/>
        <w:widowControl/>
        <w:suppressLineNumbers w:val="0"/>
        <w:spacing w:before="0" w:beforeAutospacing="0" w:after="0" w:afterAutospacing="0" w:line="560" w:lineRule="atLeast"/>
        <w:ind w:left="0" w:right="0" w:firstLine="0"/>
        <w:jc w:val="both"/>
        <w:rPr>
          <w:rFonts w:hint="default"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法定代表人（负责人）姓名（签字）</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、身份证号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、手机号：</w:t>
      </w:r>
      <w:r>
        <w:rPr>
          <w:rFonts w:hint="eastAsia" w:ascii="宋体" w:hAnsi="宋体" w:eastAsia="宋体" w:cs="宋体"/>
          <w:color w:val="auto"/>
          <w:kern w:val="2"/>
          <w:sz w:val="21"/>
          <w:szCs w:val="21"/>
          <w:highlight w:val="none"/>
          <w:u w:val="single"/>
          <w:lang w:val="en-US" w:eastAsia="zh-CN" w:bidi="ar-SA"/>
        </w:rPr>
        <w:t xml:space="preserve">      </w:t>
      </w:r>
    </w:p>
    <w:p w14:paraId="43E16487">
      <w:pPr>
        <w:pStyle w:val="9"/>
        <w:keepNext w:val="0"/>
        <w:keepLines w:val="0"/>
        <w:widowControl/>
        <w:suppressLineNumbers w:val="0"/>
        <w:spacing w:before="0" w:beforeAutospacing="0" w:after="0" w:afterAutospacing="0" w:line="560" w:lineRule="atLeast"/>
        <w:ind w:left="0" w:right="0" w:firstLine="0"/>
        <w:jc w:val="both"/>
        <w:rPr>
          <w:rFonts w:hint="default"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授权代表人姓名（签字）</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、身份证号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、手机号：</w:t>
      </w:r>
      <w:r>
        <w:rPr>
          <w:rFonts w:hint="eastAsia" w:ascii="宋体" w:hAnsi="宋体" w:eastAsia="宋体" w:cs="宋体"/>
          <w:color w:val="auto"/>
          <w:kern w:val="2"/>
          <w:sz w:val="21"/>
          <w:szCs w:val="21"/>
          <w:highlight w:val="none"/>
          <w:u w:val="single"/>
          <w:lang w:val="en-US" w:eastAsia="zh-CN" w:bidi="ar-SA"/>
        </w:rPr>
        <w:t xml:space="preserve">      </w:t>
      </w:r>
    </w:p>
    <w:p w14:paraId="3541E809">
      <w:pPr>
        <w:adjustRightInd w:val="0"/>
        <w:snapToGrid w:val="0"/>
        <w:spacing w:line="360" w:lineRule="auto"/>
        <w:ind w:firstLine="420" w:firstLineChars="200"/>
        <w:rPr>
          <w:rFonts w:hint="eastAsia" w:ascii="宋体" w:hAnsi="宋体" w:eastAsia="宋体" w:cs="宋体"/>
          <w:color w:val="auto"/>
          <w:szCs w:val="21"/>
          <w:highlight w:val="none"/>
        </w:rPr>
      </w:pPr>
    </w:p>
    <w:p w14:paraId="4E354A70"/>
    <w:p w14:paraId="4C56229F">
      <w:pPr>
        <w:rPr>
          <w:rFonts w:hint="eastAsia"/>
          <w:lang w:val="en-US" w:eastAsia="zh-CN"/>
        </w:rPr>
      </w:pPr>
    </w:p>
    <w:p w14:paraId="643DF497">
      <w:pPr>
        <w:rPr>
          <w:rFonts w:hint="eastAsia"/>
          <w:lang w:val="en-US" w:eastAsia="zh-CN"/>
        </w:rPr>
      </w:pPr>
    </w:p>
    <w:p w14:paraId="7A397CE5">
      <w:pPr>
        <w:rPr>
          <w:rFonts w:hint="eastAsia"/>
          <w:lang w:val="en-US" w:eastAsia="zh-CN"/>
        </w:rPr>
      </w:pPr>
    </w:p>
    <w:p w14:paraId="1E6D3084">
      <w:pPr>
        <w:rPr>
          <w:rFonts w:hint="eastAsia"/>
          <w:lang w:val="en-US" w:eastAsia="zh-CN"/>
        </w:rPr>
      </w:pPr>
    </w:p>
    <w:p w14:paraId="62BB67FD">
      <w:pPr>
        <w:rPr>
          <w:rFonts w:hint="eastAsia"/>
          <w:lang w:val="en-US" w:eastAsia="zh-CN"/>
        </w:rPr>
      </w:pPr>
    </w:p>
    <w:p w14:paraId="0C16D736">
      <w:pPr>
        <w:rPr>
          <w:rFonts w:hint="eastAsia"/>
          <w:lang w:val="en-US" w:eastAsia="zh-CN"/>
        </w:rPr>
      </w:pPr>
    </w:p>
    <w:p w14:paraId="0A00811D">
      <w:pPr>
        <w:rPr>
          <w:rFonts w:hint="eastAsia"/>
          <w:lang w:val="en-US" w:eastAsia="zh-CN"/>
        </w:rPr>
      </w:pPr>
    </w:p>
    <w:p w14:paraId="42FE9504">
      <w:pPr>
        <w:rPr>
          <w:rFonts w:hint="eastAsia"/>
          <w:lang w:val="en-US" w:eastAsia="zh-CN"/>
        </w:rPr>
      </w:pPr>
    </w:p>
    <w:p w14:paraId="2D802D3F">
      <w:pPr>
        <w:rPr>
          <w:rFonts w:hint="eastAsia"/>
          <w:lang w:val="en-US" w:eastAsia="zh-CN"/>
        </w:rPr>
      </w:pPr>
    </w:p>
    <w:p w14:paraId="6604D3B5">
      <w:pPr>
        <w:rPr>
          <w:rFonts w:hint="eastAsia"/>
          <w:lang w:val="en-US" w:eastAsia="zh-CN"/>
        </w:rPr>
      </w:pPr>
    </w:p>
    <w:p w14:paraId="7B1218E3">
      <w:pPr>
        <w:pStyle w:val="3"/>
        <w:rPr>
          <w:rFonts w:ascii="黑体" w:hAnsi="黑体" w:eastAsia="黑体"/>
          <w:sz w:val="32"/>
          <w:szCs w:val="32"/>
        </w:rPr>
      </w:pPr>
      <w:r>
        <w:rPr>
          <w:rFonts w:hint="eastAsia" w:ascii="黑体" w:hAnsi="黑体" w:eastAsia="黑体"/>
          <w:sz w:val="32"/>
          <w:szCs w:val="32"/>
        </w:rPr>
        <w:t>采购需求</w:t>
      </w:r>
    </w:p>
    <w:p w14:paraId="55CD9736">
      <w:pPr>
        <w:pStyle w:val="4"/>
        <w:adjustRightInd w:val="0"/>
        <w:snapToGrid w:val="0"/>
        <w:spacing w:before="156" w:beforeLines="50"/>
        <w:jc w:val="center"/>
        <w:rPr>
          <w:rFonts w:ascii="黑体" w:hAnsi="黑体" w:eastAsia="黑体"/>
          <w:sz w:val="28"/>
          <w:szCs w:val="28"/>
        </w:rPr>
      </w:pPr>
      <w:bookmarkStart w:id="6" w:name="_Toc34637774"/>
      <w:r>
        <w:rPr>
          <w:rFonts w:hint="eastAsia" w:ascii="黑体" w:hAnsi="黑体" w:eastAsia="黑体"/>
          <w:sz w:val="28"/>
          <w:szCs w:val="28"/>
        </w:rPr>
        <w:t>第一节 采购清单一览表</w:t>
      </w:r>
      <w:bookmarkEnd w:id="6"/>
    </w:p>
    <w:tbl>
      <w:tblPr>
        <w:tblStyle w:val="11"/>
        <w:tblW w:w="925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17"/>
        <w:gridCol w:w="1703"/>
        <w:gridCol w:w="2585"/>
        <w:gridCol w:w="1207"/>
        <w:gridCol w:w="1024"/>
        <w:gridCol w:w="1026"/>
        <w:gridCol w:w="1195"/>
      </w:tblGrid>
      <w:tr w14:paraId="6234A4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94" w:hRule="atLeast"/>
        </w:trPr>
        <w:tc>
          <w:tcPr>
            <w:tcW w:w="517" w:type="dxa"/>
            <w:vMerge w:val="restart"/>
            <w:vAlign w:val="center"/>
          </w:tcPr>
          <w:p w14:paraId="786B8752">
            <w:pPr>
              <w:adjustRightInd w:val="0"/>
              <w:snapToGrid w:val="0"/>
              <w:spacing w:line="360" w:lineRule="auto"/>
              <w:jc w:val="center"/>
              <w:rPr>
                <w:szCs w:val="21"/>
              </w:rPr>
            </w:pPr>
            <w:r>
              <w:rPr>
                <w:rFonts w:hint="eastAsia"/>
                <w:szCs w:val="21"/>
              </w:rPr>
              <w:t xml:space="preserve">序号 </w:t>
            </w:r>
          </w:p>
        </w:tc>
        <w:tc>
          <w:tcPr>
            <w:tcW w:w="1703" w:type="dxa"/>
            <w:vMerge w:val="restart"/>
            <w:vAlign w:val="center"/>
          </w:tcPr>
          <w:p w14:paraId="68251147">
            <w:pPr>
              <w:adjustRightInd w:val="0"/>
              <w:snapToGrid w:val="0"/>
              <w:spacing w:line="360" w:lineRule="auto"/>
              <w:jc w:val="center"/>
              <w:rPr>
                <w:szCs w:val="21"/>
              </w:rPr>
            </w:pPr>
            <w:r>
              <w:rPr>
                <w:rFonts w:hint="eastAsia"/>
                <w:szCs w:val="21"/>
              </w:rPr>
              <w:t>包名称</w:t>
            </w:r>
          </w:p>
        </w:tc>
        <w:tc>
          <w:tcPr>
            <w:tcW w:w="2585" w:type="dxa"/>
            <w:vMerge w:val="restart"/>
            <w:vAlign w:val="center"/>
          </w:tcPr>
          <w:p w14:paraId="08DA7E70">
            <w:pPr>
              <w:adjustRightInd w:val="0"/>
              <w:snapToGrid w:val="0"/>
              <w:spacing w:line="360" w:lineRule="auto"/>
              <w:jc w:val="center"/>
              <w:rPr>
                <w:szCs w:val="21"/>
              </w:rPr>
            </w:pPr>
            <w:r>
              <w:rPr>
                <w:rFonts w:hint="eastAsia"/>
                <w:szCs w:val="21"/>
              </w:rPr>
              <w:t>分项项目名称</w:t>
            </w:r>
          </w:p>
          <w:p w14:paraId="41EFA793">
            <w:pPr>
              <w:adjustRightInd w:val="0"/>
              <w:snapToGrid w:val="0"/>
              <w:spacing w:line="360" w:lineRule="auto"/>
              <w:jc w:val="center"/>
              <w:rPr>
                <w:szCs w:val="21"/>
              </w:rPr>
            </w:pPr>
            <w:r>
              <w:rPr>
                <w:rFonts w:hint="eastAsia"/>
                <w:szCs w:val="21"/>
              </w:rPr>
              <w:t>（条目号/品目名称）</w:t>
            </w:r>
          </w:p>
        </w:tc>
        <w:tc>
          <w:tcPr>
            <w:tcW w:w="1207" w:type="dxa"/>
            <w:vMerge w:val="restart"/>
            <w:vAlign w:val="center"/>
          </w:tcPr>
          <w:p w14:paraId="65809C93">
            <w:pPr>
              <w:adjustRightInd w:val="0"/>
              <w:snapToGrid w:val="0"/>
              <w:spacing w:line="360" w:lineRule="auto"/>
              <w:jc w:val="center"/>
              <w:rPr>
                <w:szCs w:val="21"/>
              </w:rPr>
            </w:pPr>
            <w:r>
              <w:rPr>
                <w:rFonts w:hint="eastAsia"/>
                <w:szCs w:val="21"/>
              </w:rPr>
              <w:t>数量（台套）</w:t>
            </w:r>
          </w:p>
        </w:tc>
        <w:tc>
          <w:tcPr>
            <w:tcW w:w="2050" w:type="dxa"/>
            <w:gridSpan w:val="2"/>
            <w:vAlign w:val="center"/>
          </w:tcPr>
          <w:p w14:paraId="4064BA9E">
            <w:pPr>
              <w:adjustRightInd w:val="0"/>
              <w:snapToGrid w:val="0"/>
              <w:spacing w:line="360" w:lineRule="auto"/>
              <w:jc w:val="center"/>
              <w:rPr>
                <w:szCs w:val="21"/>
              </w:rPr>
            </w:pPr>
            <w:r>
              <w:rPr>
                <w:rFonts w:hint="eastAsia"/>
                <w:szCs w:val="21"/>
              </w:rPr>
              <w:t>交货要求</w:t>
            </w:r>
          </w:p>
        </w:tc>
        <w:tc>
          <w:tcPr>
            <w:tcW w:w="1195" w:type="dxa"/>
            <w:vMerge w:val="restart"/>
            <w:vAlign w:val="center"/>
          </w:tcPr>
          <w:p w14:paraId="30FFCC9A">
            <w:pPr>
              <w:adjustRightInd w:val="0"/>
              <w:snapToGrid w:val="0"/>
              <w:spacing w:line="360" w:lineRule="auto"/>
              <w:jc w:val="center"/>
              <w:rPr>
                <w:szCs w:val="21"/>
              </w:rPr>
            </w:pPr>
            <w:r>
              <w:rPr>
                <w:rFonts w:hint="eastAsia"/>
                <w:szCs w:val="21"/>
              </w:rPr>
              <w:t>备注</w:t>
            </w:r>
          </w:p>
        </w:tc>
      </w:tr>
      <w:tr w14:paraId="786AB5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1" w:hRule="atLeast"/>
        </w:trPr>
        <w:tc>
          <w:tcPr>
            <w:tcW w:w="517" w:type="dxa"/>
            <w:vMerge w:val="continue"/>
            <w:vAlign w:val="center"/>
          </w:tcPr>
          <w:p w14:paraId="14E28FFB">
            <w:pPr>
              <w:adjustRightInd w:val="0"/>
              <w:snapToGrid w:val="0"/>
              <w:spacing w:before="156" w:beforeLines="50" w:line="360" w:lineRule="auto"/>
              <w:jc w:val="center"/>
              <w:rPr>
                <w:szCs w:val="21"/>
              </w:rPr>
            </w:pPr>
          </w:p>
        </w:tc>
        <w:tc>
          <w:tcPr>
            <w:tcW w:w="1703" w:type="dxa"/>
            <w:vMerge w:val="continue"/>
            <w:vAlign w:val="center"/>
          </w:tcPr>
          <w:p w14:paraId="64191A7F">
            <w:pPr>
              <w:adjustRightInd w:val="0"/>
              <w:snapToGrid w:val="0"/>
              <w:spacing w:before="156" w:beforeLines="50" w:line="360" w:lineRule="auto"/>
              <w:jc w:val="center"/>
              <w:rPr>
                <w:szCs w:val="21"/>
              </w:rPr>
            </w:pPr>
          </w:p>
        </w:tc>
        <w:tc>
          <w:tcPr>
            <w:tcW w:w="2585" w:type="dxa"/>
            <w:vMerge w:val="continue"/>
            <w:vAlign w:val="center"/>
          </w:tcPr>
          <w:p w14:paraId="247A4FBA">
            <w:pPr>
              <w:adjustRightInd w:val="0"/>
              <w:snapToGrid w:val="0"/>
              <w:spacing w:before="156" w:beforeLines="50" w:line="360" w:lineRule="auto"/>
              <w:jc w:val="center"/>
              <w:rPr>
                <w:szCs w:val="21"/>
              </w:rPr>
            </w:pPr>
          </w:p>
        </w:tc>
        <w:tc>
          <w:tcPr>
            <w:tcW w:w="1207" w:type="dxa"/>
            <w:vMerge w:val="continue"/>
            <w:vAlign w:val="center"/>
          </w:tcPr>
          <w:p w14:paraId="555058B9">
            <w:pPr>
              <w:adjustRightInd w:val="0"/>
              <w:snapToGrid w:val="0"/>
              <w:spacing w:before="156" w:beforeLines="50" w:line="360" w:lineRule="auto"/>
              <w:jc w:val="center"/>
              <w:rPr>
                <w:szCs w:val="21"/>
              </w:rPr>
            </w:pPr>
          </w:p>
        </w:tc>
        <w:tc>
          <w:tcPr>
            <w:tcW w:w="1024" w:type="dxa"/>
            <w:vAlign w:val="center"/>
          </w:tcPr>
          <w:p w14:paraId="39CF03ED">
            <w:pPr>
              <w:adjustRightInd w:val="0"/>
              <w:snapToGrid w:val="0"/>
              <w:spacing w:before="156" w:beforeLines="50" w:line="360" w:lineRule="auto"/>
              <w:jc w:val="center"/>
              <w:rPr>
                <w:szCs w:val="21"/>
              </w:rPr>
            </w:pPr>
            <w:r>
              <w:rPr>
                <w:rFonts w:hint="eastAsia"/>
                <w:szCs w:val="21"/>
              </w:rPr>
              <w:t>时间</w:t>
            </w:r>
          </w:p>
        </w:tc>
        <w:tc>
          <w:tcPr>
            <w:tcW w:w="1026" w:type="dxa"/>
            <w:vAlign w:val="center"/>
          </w:tcPr>
          <w:p w14:paraId="7AADAE0F">
            <w:pPr>
              <w:adjustRightInd w:val="0"/>
              <w:snapToGrid w:val="0"/>
              <w:spacing w:before="156" w:beforeLines="50" w:line="360" w:lineRule="auto"/>
              <w:jc w:val="center"/>
              <w:rPr>
                <w:szCs w:val="21"/>
              </w:rPr>
            </w:pPr>
            <w:r>
              <w:rPr>
                <w:rFonts w:hint="eastAsia"/>
                <w:szCs w:val="21"/>
              </w:rPr>
              <w:t>地点</w:t>
            </w:r>
          </w:p>
        </w:tc>
        <w:tc>
          <w:tcPr>
            <w:tcW w:w="1195" w:type="dxa"/>
            <w:vMerge w:val="continue"/>
          </w:tcPr>
          <w:p w14:paraId="56FACF6E">
            <w:pPr>
              <w:adjustRightInd w:val="0"/>
              <w:snapToGrid w:val="0"/>
              <w:spacing w:before="156" w:beforeLines="50" w:line="360" w:lineRule="auto"/>
              <w:rPr>
                <w:szCs w:val="21"/>
              </w:rPr>
            </w:pPr>
          </w:p>
        </w:tc>
      </w:tr>
      <w:tr w14:paraId="6E851C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34" w:hRule="atLeast"/>
        </w:trPr>
        <w:tc>
          <w:tcPr>
            <w:tcW w:w="517" w:type="dxa"/>
          </w:tcPr>
          <w:p w14:paraId="02023A50">
            <w:pPr>
              <w:adjustRightInd w:val="0"/>
              <w:snapToGrid w:val="0"/>
              <w:spacing w:before="156" w:beforeLines="50" w:line="360" w:lineRule="auto"/>
              <w:rPr>
                <w:szCs w:val="21"/>
              </w:rPr>
            </w:pPr>
            <w:r>
              <w:rPr>
                <w:rFonts w:hint="eastAsia" w:ascii="Times New Roman" w:hAnsi="Times New Roman" w:eastAsia="宋体" w:cs="Times New Roman"/>
                <w:szCs w:val="21"/>
                <w:lang w:val="en-US" w:eastAsia="zh-CN"/>
              </w:rPr>
              <w:t>1</w:t>
            </w:r>
          </w:p>
        </w:tc>
        <w:tc>
          <w:tcPr>
            <w:tcW w:w="1703" w:type="dxa"/>
          </w:tcPr>
          <w:p w14:paraId="088E1301">
            <w:pPr>
              <w:adjustRightInd w:val="0"/>
              <w:snapToGrid w:val="0"/>
              <w:spacing w:before="156" w:beforeLines="50" w:line="360" w:lineRule="auto"/>
              <w:rPr>
                <w:szCs w:val="21"/>
              </w:rPr>
            </w:pPr>
            <w:r>
              <w:rPr>
                <w:rFonts w:hint="eastAsia" w:cs="Times New Roman"/>
                <w:color w:val="auto"/>
                <w:szCs w:val="21"/>
                <w:highlight w:val="none"/>
                <w:lang w:val="en-US" w:eastAsia="zh-CN"/>
              </w:rPr>
              <w:t>醴陵经济开发区管理委员会职工食堂餐饮服务采购项目</w:t>
            </w:r>
          </w:p>
        </w:tc>
        <w:tc>
          <w:tcPr>
            <w:tcW w:w="2585" w:type="dxa"/>
            <w:vAlign w:val="center"/>
          </w:tcPr>
          <w:p w14:paraId="4902F8E4">
            <w:pPr>
              <w:adjustRightInd w:val="0"/>
              <w:snapToGrid w:val="0"/>
              <w:spacing w:before="156" w:beforeLines="50" w:line="360" w:lineRule="auto"/>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醴陵经济开发区管理委员会职工食堂餐饮服务采购项目</w:t>
            </w:r>
          </w:p>
        </w:tc>
        <w:tc>
          <w:tcPr>
            <w:tcW w:w="1207" w:type="dxa"/>
            <w:vAlign w:val="center"/>
          </w:tcPr>
          <w:p w14:paraId="1AB4E398">
            <w:pPr>
              <w:adjustRightInd w:val="0"/>
              <w:snapToGrid w:val="0"/>
              <w:spacing w:before="156" w:beforeLines="50" w:line="360" w:lineRule="auto"/>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 xml:space="preserve">二年 </w:t>
            </w:r>
          </w:p>
        </w:tc>
        <w:tc>
          <w:tcPr>
            <w:tcW w:w="1024" w:type="dxa"/>
            <w:vAlign w:val="center"/>
          </w:tcPr>
          <w:p w14:paraId="01A41032">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default" w:eastAsia="宋体"/>
                <w:color w:val="auto"/>
                <w:szCs w:val="21"/>
                <w:highlight w:val="none"/>
                <w:lang w:val="en-US" w:eastAsia="zh-CN"/>
              </w:rPr>
              <w:t>采购人指定时间</w:t>
            </w:r>
          </w:p>
        </w:tc>
        <w:tc>
          <w:tcPr>
            <w:tcW w:w="1026" w:type="dxa"/>
            <w:vAlign w:val="center"/>
          </w:tcPr>
          <w:p w14:paraId="71FFC157">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eastAsia"/>
                <w:color w:val="auto"/>
                <w:szCs w:val="21"/>
                <w:highlight w:val="none"/>
                <w:lang w:eastAsia="zh-CN"/>
              </w:rPr>
              <w:t>采购人指定地点</w:t>
            </w:r>
          </w:p>
        </w:tc>
        <w:tc>
          <w:tcPr>
            <w:tcW w:w="1195" w:type="dxa"/>
          </w:tcPr>
          <w:p w14:paraId="0EAAF30B">
            <w:pPr>
              <w:adjustRightInd w:val="0"/>
              <w:snapToGrid w:val="0"/>
              <w:spacing w:before="156" w:beforeLines="50" w:line="360" w:lineRule="auto"/>
              <w:rPr>
                <w:szCs w:val="21"/>
              </w:rPr>
            </w:pPr>
          </w:p>
        </w:tc>
      </w:tr>
    </w:tbl>
    <w:p w14:paraId="4413B3F3">
      <w:pPr>
        <w:adjustRightInd w:val="0"/>
        <w:snapToGrid w:val="0"/>
        <w:spacing w:before="156" w:beforeLines="50" w:line="360" w:lineRule="auto"/>
        <w:rPr>
          <w:rFonts w:hint="eastAsia" w:ascii="宋体" w:hAnsi="宋体"/>
          <w:szCs w:val="21"/>
        </w:rPr>
      </w:pPr>
      <w:r>
        <w:rPr>
          <w:rFonts w:hint="eastAsia" w:ascii="宋体" w:hAnsi="宋体"/>
          <w:szCs w:val="21"/>
        </w:rPr>
        <w:t>注：1、“包” 为最小合同单位。</w:t>
      </w:r>
    </w:p>
    <w:p w14:paraId="04852E8E">
      <w:pPr>
        <w:adjustRightInd w:val="0"/>
        <w:snapToGrid w:val="0"/>
        <w:spacing w:before="156" w:beforeLines="50" w:line="360" w:lineRule="auto"/>
        <w:ind w:firstLine="420" w:firstLineChars="200"/>
        <w:rPr>
          <w:rFonts w:ascii="宋体" w:hAnsi="宋体" w:cs="宋体"/>
          <w:kern w:val="0"/>
          <w:szCs w:val="21"/>
        </w:rPr>
      </w:pPr>
      <w:r>
        <w:rPr>
          <w:rFonts w:hint="eastAsia" w:ascii="宋体" w:hAnsi="宋体"/>
          <w:szCs w:val="21"/>
        </w:rPr>
        <w:t>2、本项目所属模式：食堂纯劳务外包，采购人拥有食堂完整经营管理权，承担食品安全主体责任。成交供应商仅输出劳务人员，不属于食堂承包经营。</w:t>
      </w:r>
      <w:r>
        <w:rPr>
          <w:rFonts w:hint="eastAsia" w:ascii="宋体" w:hAnsi="宋体" w:cs="宋体"/>
          <w:kern w:val="0"/>
          <w:szCs w:val="21"/>
        </w:rPr>
        <w:t>。</w:t>
      </w:r>
    </w:p>
    <w:p w14:paraId="0E2C184F">
      <w:pPr>
        <w:pStyle w:val="4"/>
        <w:adjustRightInd w:val="0"/>
        <w:snapToGrid w:val="0"/>
        <w:spacing w:before="156" w:beforeLines="50"/>
        <w:jc w:val="center"/>
        <w:rPr>
          <w:rFonts w:ascii="黑体" w:hAnsi="黑体" w:eastAsia="黑体"/>
          <w:sz w:val="28"/>
          <w:szCs w:val="28"/>
        </w:rPr>
      </w:pPr>
      <w:bookmarkStart w:id="7" w:name="_Toc34637775"/>
      <w:r>
        <w:rPr>
          <w:rFonts w:hint="eastAsia" w:ascii="黑体" w:hAnsi="黑体" w:eastAsia="黑体"/>
          <w:sz w:val="28"/>
          <w:szCs w:val="28"/>
        </w:rPr>
        <w:t xml:space="preserve">第二节 </w:t>
      </w:r>
      <w:r>
        <w:rPr>
          <w:rFonts w:ascii="黑体" w:hAnsi="黑体" w:eastAsia="黑体"/>
          <w:sz w:val="28"/>
          <w:szCs w:val="28"/>
        </w:rPr>
        <w:t>技术要求</w:t>
      </w:r>
      <w:bookmarkEnd w:id="7"/>
    </w:p>
    <w:p w14:paraId="3EAC5711">
      <w:pPr>
        <w:adjustRightInd w:val="0"/>
        <w:snapToGrid w:val="0"/>
        <w:spacing w:before="156" w:beforeLines="50" w:line="360" w:lineRule="auto"/>
        <w:rPr>
          <w:rFonts w:hint="eastAsia" w:ascii="宋体" w:hAnsi="宋体" w:cs="宋体"/>
          <w:kern w:val="0"/>
          <w:sz w:val="21"/>
          <w:szCs w:val="21"/>
        </w:rPr>
      </w:pPr>
      <w:r>
        <w:rPr>
          <w:rFonts w:hint="eastAsia" w:ascii="宋体" w:hAnsi="宋体" w:cs="宋体"/>
          <w:b/>
          <w:bCs/>
          <w:kern w:val="0"/>
          <w:sz w:val="21"/>
          <w:szCs w:val="21"/>
        </w:rPr>
        <w:t>一、采购项目名称：</w:t>
      </w:r>
      <w:r>
        <w:rPr>
          <w:rFonts w:hint="eastAsia" w:ascii="宋体" w:hAnsi="宋体" w:cs="宋体"/>
          <w:kern w:val="0"/>
          <w:sz w:val="21"/>
          <w:szCs w:val="21"/>
          <w:lang w:val="en-US" w:eastAsia="zh-CN"/>
        </w:rPr>
        <w:t>醴陵经济开发区管理委员会职工食堂餐饮服务采购项目</w:t>
      </w:r>
    </w:p>
    <w:p w14:paraId="4A8B0CBE">
      <w:pPr>
        <w:adjustRightInd w:val="0"/>
        <w:snapToGrid w:val="0"/>
        <w:spacing w:before="156" w:beforeLines="50" w:line="360" w:lineRule="auto"/>
        <w:ind w:firstLine="420" w:firstLineChars="200"/>
        <w:rPr>
          <w:rFonts w:hint="eastAsia" w:ascii="宋体" w:hAnsi="宋体" w:cs="宋体"/>
          <w:kern w:val="0"/>
          <w:sz w:val="21"/>
          <w:szCs w:val="21"/>
        </w:rPr>
      </w:pPr>
      <w:r>
        <w:rPr>
          <w:rFonts w:hint="eastAsia" w:ascii="宋体" w:hAnsi="宋体" w:cs="宋体"/>
          <w:kern w:val="0"/>
          <w:sz w:val="21"/>
          <w:szCs w:val="21"/>
        </w:rPr>
        <w:t>政府采购编号：</w:t>
      </w:r>
      <w:r>
        <w:rPr>
          <w:rFonts w:hint="eastAsia" w:ascii="宋体" w:hAnsi="宋体" w:cs="宋体"/>
          <w:kern w:val="0"/>
          <w:sz w:val="21"/>
          <w:szCs w:val="21"/>
          <w:lang w:eastAsia="zh-CN"/>
        </w:rPr>
        <w:t>醴财采计【2026】00150号</w:t>
      </w:r>
    </w:p>
    <w:p w14:paraId="48083645">
      <w:pPr>
        <w:adjustRightInd w:val="0"/>
        <w:snapToGrid w:val="0"/>
        <w:spacing w:before="156" w:beforeLines="50" w:line="360" w:lineRule="auto"/>
        <w:ind w:firstLine="420" w:firstLineChars="200"/>
        <w:rPr>
          <w:rFonts w:hint="eastAsia" w:ascii="宋体" w:hAnsi="宋体" w:cs="宋体"/>
          <w:kern w:val="0"/>
          <w:sz w:val="21"/>
          <w:szCs w:val="21"/>
        </w:rPr>
      </w:pPr>
      <w:r>
        <w:rPr>
          <w:rFonts w:hint="eastAsia" w:ascii="宋体" w:hAnsi="宋体" w:cs="宋体"/>
          <w:kern w:val="0"/>
          <w:sz w:val="21"/>
          <w:szCs w:val="21"/>
        </w:rPr>
        <w:t>委托代理编号：</w:t>
      </w:r>
      <w:r>
        <w:rPr>
          <w:rFonts w:hint="eastAsia" w:ascii="宋体" w:hAnsi="宋体" w:cs="宋体"/>
          <w:kern w:val="0"/>
          <w:sz w:val="21"/>
          <w:szCs w:val="21"/>
          <w:lang w:eastAsia="zh-CN"/>
        </w:rPr>
        <w:t xml:space="preserve">HNXL-2026-035   </w:t>
      </w:r>
    </w:p>
    <w:p w14:paraId="386ABA2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sz w:val="21"/>
          <w:szCs w:val="21"/>
        </w:rPr>
      </w:pPr>
      <w:r>
        <w:rPr>
          <w:rFonts w:hint="eastAsia" w:ascii="宋体" w:hAnsi="宋体" w:cs="宋体"/>
          <w:kern w:val="0"/>
          <w:sz w:val="21"/>
          <w:szCs w:val="21"/>
        </w:rPr>
        <w:t>采购预算</w:t>
      </w:r>
      <w:r>
        <w:rPr>
          <w:rFonts w:hint="eastAsia" w:ascii="宋体" w:hAnsi="宋体" w:cs="宋体"/>
          <w:kern w:val="0"/>
          <w:sz w:val="21"/>
          <w:szCs w:val="21"/>
          <w:lang w:eastAsia="zh-CN"/>
        </w:rPr>
        <w:t>：</w:t>
      </w:r>
      <w:r>
        <w:rPr>
          <w:rFonts w:hint="eastAsia" w:ascii="宋体" w:hAnsi="宋体" w:cs="宋体"/>
          <w:kern w:val="0"/>
          <w:sz w:val="21"/>
          <w:szCs w:val="21"/>
          <w:lang w:val="en-US" w:eastAsia="zh-CN"/>
        </w:rPr>
        <w:t>792000</w:t>
      </w:r>
      <w:r>
        <w:rPr>
          <w:rFonts w:hint="eastAsia" w:ascii="宋体" w:hAnsi="宋体" w:cs="宋体"/>
          <w:kern w:val="0"/>
          <w:sz w:val="21"/>
          <w:szCs w:val="21"/>
          <w:lang w:eastAsia="zh-CN"/>
        </w:rPr>
        <w:t>元</w:t>
      </w:r>
    </w:p>
    <w:p w14:paraId="38E6BA76">
      <w:pPr>
        <w:pStyle w:val="13"/>
        <w:widowControl w:val="0"/>
        <w:numPr>
          <w:ilvl w:val="0"/>
          <w:numId w:val="0"/>
        </w:numPr>
        <w:autoSpaceDE w:val="0"/>
        <w:autoSpaceDN w:val="0"/>
        <w:adjustRightInd w:val="0"/>
        <w:rPr>
          <w:rFonts w:hint="eastAsia"/>
          <w:sz w:val="21"/>
          <w:szCs w:val="21"/>
        </w:rPr>
      </w:pPr>
    </w:p>
    <w:p w14:paraId="6AA07D48">
      <w:pPr>
        <w:spacing w:line="360" w:lineRule="auto"/>
        <w:rPr>
          <w:rFonts w:ascii="宋体" w:hAnsi="宋体"/>
          <w:b/>
          <w:sz w:val="21"/>
          <w:szCs w:val="21"/>
        </w:rPr>
      </w:pPr>
      <w:r>
        <w:rPr>
          <w:rFonts w:hint="eastAsia" w:ascii="宋体" w:hAnsi="宋体"/>
          <w:color w:val="000000"/>
          <w:sz w:val="21"/>
          <w:szCs w:val="21"/>
        </w:rPr>
        <w:t>二、</w:t>
      </w:r>
      <w:bookmarkStart w:id="8" w:name="_Toc373759097"/>
      <w:bookmarkStart w:id="9" w:name="_Toc301171640"/>
      <w:r>
        <w:rPr>
          <w:rFonts w:hint="eastAsia" w:ascii="宋体" w:hAnsi="宋体"/>
          <w:b/>
          <w:sz w:val="21"/>
          <w:szCs w:val="21"/>
        </w:rPr>
        <w:t>服务要求：</w:t>
      </w:r>
    </w:p>
    <w:bookmarkEnd w:id="8"/>
    <w:bookmarkEnd w:id="9"/>
    <w:p w14:paraId="565C0A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1、服务期限：</w:t>
      </w:r>
      <w:r>
        <w:rPr>
          <w:rFonts w:hint="eastAsia"/>
          <w:color w:val="auto"/>
          <w:sz w:val="21"/>
          <w:szCs w:val="21"/>
          <w:highlight w:val="none"/>
          <w:lang w:val="en-US" w:eastAsia="zh-CN"/>
        </w:rPr>
        <w:t>2</w:t>
      </w:r>
      <w:r>
        <w:rPr>
          <w:rFonts w:hint="eastAsia"/>
          <w:color w:val="auto"/>
          <w:sz w:val="21"/>
          <w:szCs w:val="21"/>
          <w:highlight w:val="none"/>
        </w:rPr>
        <w:t>年。</w:t>
      </w:r>
    </w:p>
    <w:p w14:paraId="15078C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2、服务对象：</w:t>
      </w:r>
      <w:bookmarkStart w:id="10" w:name="OLE_LINK5"/>
      <w:r>
        <w:rPr>
          <w:rFonts w:hint="eastAsia"/>
          <w:color w:val="auto"/>
          <w:sz w:val="21"/>
          <w:szCs w:val="21"/>
          <w:highlight w:val="none"/>
          <w:lang w:eastAsia="zh-CN"/>
        </w:rPr>
        <w:t>醴陵经济开发区管理委员会</w:t>
      </w:r>
      <w:r>
        <w:rPr>
          <w:rFonts w:hint="eastAsia"/>
          <w:color w:val="auto"/>
          <w:sz w:val="21"/>
          <w:szCs w:val="21"/>
          <w:highlight w:val="none"/>
        </w:rPr>
        <w:t>工作人员</w:t>
      </w:r>
      <w:bookmarkEnd w:id="10"/>
      <w:r>
        <w:rPr>
          <w:rFonts w:hint="eastAsia"/>
          <w:color w:val="auto"/>
          <w:sz w:val="21"/>
          <w:szCs w:val="21"/>
          <w:highlight w:val="none"/>
        </w:rPr>
        <w:t>。</w:t>
      </w:r>
    </w:p>
    <w:p w14:paraId="0588727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3、服务内容：周一至周五为</w:t>
      </w:r>
      <w:r>
        <w:rPr>
          <w:rFonts w:hint="eastAsia"/>
          <w:color w:val="auto"/>
          <w:sz w:val="21"/>
          <w:szCs w:val="21"/>
          <w:highlight w:val="none"/>
          <w:lang w:eastAsia="zh-CN"/>
        </w:rPr>
        <w:t>醴陵经济开发区管理委员会</w:t>
      </w:r>
      <w:r>
        <w:rPr>
          <w:rFonts w:hint="eastAsia"/>
          <w:color w:val="auto"/>
          <w:sz w:val="21"/>
          <w:szCs w:val="21"/>
          <w:highlight w:val="none"/>
        </w:rPr>
        <w:t>全体工作人员提供早、中、晚餐服务，就餐时间如下：</w:t>
      </w:r>
    </w:p>
    <w:p w14:paraId="32883F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olor w:val="auto"/>
          <w:sz w:val="21"/>
          <w:szCs w:val="21"/>
          <w:highlight w:val="none"/>
          <w:lang w:eastAsia="zh-CN"/>
        </w:rPr>
      </w:pPr>
      <w:bookmarkStart w:id="11" w:name="OLE_LINK4"/>
      <w:bookmarkStart w:id="12" w:name="OLE_LINK7"/>
      <w:r>
        <w:rPr>
          <w:rFonts w:hint="eastAsia"/>
          <w:color w:val="auto"/>
          <w:sz w:val="21"/>
          <w:szCs w:val="21"/>
          <w:highlight w:val="none"/>
        </w:rPr>
        <w:t>早餐：7:00-8:</w:t>
      </w:r>
      <w:r>
        <w:rPr>
          <w:rFonts w:hint="eastAsia"/>
          <w:color w:val="auto"/>
          <w:sz w:val="21"/>
          <w:szCs w:val="21"/>
          <w:highlight w:val="none"/>
          <w:lang w:val="en-US" w:eastAsia="zh-CN"/>
        </w:rPr>
        <w:t>3</w:t>
      </w:r>
      <w:r>
        <w:rPr>
          <w:rFonts w:hint="eastAsia"/>
          <w:color w:val="auto"/>
          <w:sz w:val="21"/>
          <w:szCs w:val="21"/>
          <w:highlight w:val="none"/>
        </w:rPr>
        <w:t>0</w:t>
      </w:r>
      <w:r>
        <w:rPr>
          <w:rFonts w:hint="eastAsia"/>
          <w:color w:val="auto"/>
          <w:sz w:val="21"/>
          <w:szCs w:val="21"/>
          <w:highlight w:val="none"/>
          <w:lang w:eastAsia="zh-CN"/>
        </w:rPr>
        <w:t>（冬令时为：</w:t>
      </w:r>
      <w:r>
        <w:rPr>
          <w:rFonts w:hint="eastAsia"/>
          <w:color w:val="auto"/>
          <w:sz w:val="21"/>
          <w:szCs w:val="21"/>
          <w:highlight w:val="none"/>
          <w:lang w:val="en-US" w:eastAsia="zh-CN"/>
        </w:rPr>
        <w:t>7：30-9：00</w:t>
      </w:r>
      <w:r>
        <w:rPr>
          <w:rFonts w:hint="eastAsia"/>
          <w:color w:val="auto"/>
          <w:sz w:val="21"/>
          <w:szCs w:val="21"/>
          <w:highlight w:val="none"/>
          <w:lang w:eastAsia="zh-CN"/>
        </w:rPr>
        <w:t>）</w:t>
      </w:r>
    </w:p>
    <w:p w14:paraId="55828F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中餐：12:00-13:30</w:t>
      </w:r>
    </w:p>
    <w:p w14:paraId="6E0070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晚餐：18:00-19:30（冬令时为：17:30-19:00）</w:t>
      </w:r>
      <w:bookmarkEnd w:id="11"/>
    </w:p>
    <w:bookmarkEnd w:id="12"/>
    <w:p w14:paraId="1B88D9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sz w:val="21"/>
          <w:szCs w:val="21"/>
          <w:highlight w:val="none"/>
        </w:rPr>
      </w:pPr>
      <w:r>
        <w:rPr>
          <w:rFonts w:hint="eastAsia"/>
          <w:b/>
          <w:bCs/>
          <w:color w:val="auto"/>
          <w:sz w:val="21"/>
          <w:szCs w:val="21"/>
          <w:highlight w:val="none"/>
        </w:rPr>
        <w:t>三、服务模式与核心权责划分（实质性条款）</w:t>
      </w:r>
    </w:p>
    <w:p w14:paraId="423F06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✅采购人（甲方）责任：</w:t>
      </w:r>
    </w:p>
    <w:p w14:paraId="0FFDD6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1. 采购人负责食堂全部食材、调料、耗材的采购、验收、入库、仓储保管，对食材采购源头质量、食材验收保管承担主体责任；</w:t>
      </w:r>
    </w:p>
    <w:p w14:paraId="7A2DDF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2. 采购人依法办理本职工食堂《食品经营许可证》，为食堂食品安全第一责任主体；设置专职食堂管理人员，负责食材验收、出入库管理、菜谱审核、食堂全面监督管理；</w:t>
      </w:r>
    </w:p>
    <w:p w14:paraId="374BB0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3. 采购人承担食堂水、电、燃气，食堂全部厨具设备、设施维修更换费用；</w:t>
      </w:r>
    </w:p>
    <w:p w14:paraId="35F081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4. 采购人负责确定每周菜谱，交由成交供应商劳务人员落实加工制作。</w:t>
      </w:r>
    </w:p>
    <w:p w14:paraId="2C273C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✅成交供应商（乙方，仅提供劳务）服务内容：</w:t>
      </w:r>
    </w:p>
    <w:p w14:paraId="72384E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成交供应商仅派驻食堂作业人员（厨师、厨工、洗消保洁人员等），不负责任何食材、调料、耗材采购，不拥有食堂经营管理权，不承担食材采购相关责任。派驻人员完成以下劳务工作：</w:t>
      </w:r>
    </w:p>
    <w:p w14:paraId="799ECC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1. 按照采购人审定菜谱，使用采购人提供食材，完成早、中、晚餐菜品切配、烹饪加工制作；</w:t>
      </w:r>
    </w:p>
    <w:p w14:paraId="37C3E5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2. 严格按照食品安全规范，做好餐具清洗、消毒、保洁，做好厨房、餐厅环境卫生清扫保洁；</w:t>
      </w:r>
    </w:p>
    <w:p w14:paraId="47D45D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3. 严格落实食品留样、工器具清洗消毒、生熟分开等操作规范；协助甲方开展食材入库验收、领用，做好加工环节食材保管，因乙方人员操作不当造成食材变质损毁，乙方承担相应赔偿责任；</w:t>
      </w:r>
    </w:p>
    <w:p w14:paraId="0E68A7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4. 按照采购人规定开餐时间，保障供餐，做好餐中服务、餐后场地清理；</w:t>
      </w:r>
    </w:p>
    <w:p w14:paraId="70D1D0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5. 服从甲方专职食堂管理人员的统一调度、管理，接受甲方对加工操作、环境卫生、人员服务的监督考核。</w:t>
      </w:r>
    </w:p>
    <w:p w14:paraId="21B468A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就餐时间：</w:t>
      </w:r>
    </w:p>
    <w:p w14:paraId="3A035AC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早餐：7:00‑8:30（冬令时：7：30‑9：00）</w:t>
      </w:r>
    </w:p>
    <w:p w14:paraId="02F9E2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中餐：12:00‑13:30</w:t>
      </w:r>
    </w:p>
    <w:p w14:paraId="1C5F4D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晚餐：18:00‑19:30（冬令时：17:30‑19:00）</w:t>
      </w:r>
    </w:p>
    <w:p w14:paraId="4FE484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sz w:val="21"/>
          <w:szCs w:val="21"/>
          <w:highlight w:val="none"/>
        </w:rPr>
      </w:pPr>
      <w:r>
        <w:rPr>
          <w:rFonts w:hint="eastAsia"/>
          <w:b/>
          <w:bCs/>
          <w:color w:val="auto"/>
          <w:sz w:val="21"/>
          <w:szCs w:val="21"/>
          <w:highlight w:val="none"/>
          <w:lang w:val="en-US" w:eastAsia="zh-CN"/>
        </w:rPr>
        <w:t>四</w:t>
      </w:r>
      <w:r>
        <w:rPr>
          <w:rFonts w:hint="eastAsia"/>
          <w:b/>
          <w:bCs/>
          <w:color w:val="auto"/>
          <w:sz w:val="21"/>
          <w:szCs w:val="21"/>
          <w:highlight w:val="none"/>
        </w:rPr>
        <w:t>、项目实施要求</w:t>
      </w:r>
    </w:p>
    <w:p w14:paraId="62D8347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1、委托期间成交单位应严格按照《中华人民共和国劳动合同法》《中华人民共和国食品安全法》《餐饮服务食品安全操作规范》等法律法规开展食堂劳务服务工作。本项目为纯劳务派驻，不属于食堂承包经营，食堂食品安全主体责任归属采购人。乙方对派驻人员加工操作行为承担直接管理责任。</w:t>
      </w:r>
    </w:p>
    <w:p w14:paraId="56103C2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2、成交单位必须爱护采购人食堂所有设施设备，发现问题及时向采购人报修。如因成交单位派驻人员人为损坏，照价赔偿。</w:t>
      </w:r>
    </w:p>
    <w:p w14:paraId="49D81E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3、成交单位必须足额配备符合岗位要求工作人员，保障供餐；全部从业人员必须持有在有效期内健康合格证，无违法犯罪记录；厨师长具备团餐食堂实操经验；所有人员上岗前完成食品安全操作培训。成交单位承担派驻人员全部工资、社保、工伤保险、意外险等用工全部费用。</w:t>
      </w:r>
    </w:p>
    <w:p w14:paraId="547E91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4、成交单位派驻人员严格按照采购人审定菜谱，利用采购人提供食材开展加工制作；做到花色多样、按时开餐、足额供应。菜谱由采购人审核确定，成交单位仅负责落地制作，每周向采购人提交下周菜谱初稿，经采购人审核批准后方可执行。</w:t>
      </w:r>
    </w:p>
    <w:p w14:paraId="3DB5A2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5、食材原料采购、进货渠道、质量把关全部由采购人负责；成交单位派驻人员协助采购人做好食材验收、领用、加工环节保管；加工操作、餐具消毒、食品留样等加工过程必须严格执行食品安全操作规范；若因乙方人员违规操作引发食品安全事故，由乙方承担由此产生的全部直接及间接经济赔偿及法律责任。</w:t>
      </w:r>
    </w:p>
    <w:p w14:paraId="417095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6、成交单位须建立派驻人员内部管理制度，接受市场监管、卫生防疫部门对食堂加工操作环节的监督检查；采购人作为食堂主体负责对接主管部门，提供食堂食品经营许可资质。</w:t>
      </w:r>
    </w:p>
    <w:p w14:paraId="2C1A18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7、成交单位派驻人员提供早中晚餐中式菜品加工制作；每周上报下周中餐菜谱初稿，经采购人审核后制作，未经采购人审核不得随意更改菜谱，原则每周菜谱品种不宜与上一周重复。</w:t>
      </w:r>
    </w:p>
    <w:p w14:paraId="45CA4F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sz w:val="21"/>
          <w:szCs w:val="21"/>
          <w:highlight w:val="none"/>
        </w:rPr>
      </w:pPr>
      <w:r>
        <w:rPr>
          <w:rFonts w:hint="eastAsia"/>
          <w:b/>
          <w:bCs/>
          <w:color w:val="auto"/>
          <w:sz w:val="21"/>
          <w:szCs w:val="21"/>
          <w:highlight w:val="none"/>
          <w:lang w:val="en-US" w:eastAsia="zh-CN"/>
        </w:rPr>
        <w:t>五</w:t>
      </w:r>
      <w:r>
        <w:rPr>
          <w:rFonts w:hint="eastAsia"/>
          <w:b/>
          <w:bCs/>
          <w:color w:val="auto"/>
          <w:sz w:val="21"/>
          <w:szCs w:val="21"/>
          <w:highlight w:val="none"/>
        </w:rPr>
        <w:t>、费用与付款方式</w:t>
      </w:r>
    </w:p>
    <w:p w14:paraId="3BF137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1、本项目成交金额全部为劳务人员服务费用（人员工资、社保、保险、人员管理、培训等），不含任何食材、调料、食堂耗材采购费用；采购人每月按照合同约定（实际派驻在岗劳务岗位）结算劳务服务费。</w:t>
      </w:r>
    </w:p>
    <w:p w14:paraId="7A50FA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2、合同期内劳务服务单价不予调整。</w:t>
      </w:r>
    </w:p>
    <w:p w14:paraId="4EB36F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3、食材价格波动风险全部由采购人承担，与成交劳务服务商无关。</w:t>
      </w:r>
    </w:p>
    <w:p w14:paraId="62F8CA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sz w:val="21"/>
          <w:szCs w:val="21"/>
          <w:highlight w:val="none"/>
        </w:rPr>
      </w:pPr>
      <w:r>
        <w:rPr>
          <w:rFonts w:hint="eastAsia"/>
          <w:b/>
          <w:bCs/>
          <w:color w:val="auto"/>
          <w:sz w:val="21"/>
          <w:szCs w:val="21"/>
          <w:highlight w:val="none"/>
          <w:lang w:val="en-US" w:eastAsia="zh-CN"/>
        </w:rPr>
        <w:t>六</w:t>
      </w:r>
      <w:r>
        <w:rPr>
          <w:rFonts w:hint="eastAsia"/>
          <w:b/>
          <w:bCs/>
          <w:color w:val="auto"/>
          <w:sz w:val="21"/>
          <w:szCs w:val="21"/>
          <w:highlight w:val="none"/>
        </w:rPr>
        <w:t>、其他事项说明</w:t>
      </w:r>
    </w:p>
    <w:p w14:paraId="3EB873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1、本项目水、电、燃气等费用由采购人承担；成交单位承担派驻员工工资、社保、工伤意外保险、人员培训管理等全部劳务相关费用。食材、调料、食堂耗材全部由采购人负责采购承担。</w:t>
      </w:r>
    </w:p>
    <w:p w14:paraId="36F2CB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2、采购人派遣专职管理人员，全面负责食堂日常、食材采购验收、出入库、菜谱审定，对乙方劳务人员加工操作、环境卫生、服务进行监督指导。</w:t>
      </w:r>
    </w:p>
    <w:p w14:paraId="447A0D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3、采购人有权对食堂菜品制作、卫生、人员仪容、操作规范开展检查考核，有权要求成交单位更换不合格厨师和服务人员；成交单位收到更换通知后 72 小时内落实人员更换。</w:t>
      </w:r>
    </w:p>
    <w:p w14:paraId="5AF2D8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4、采购人负责食堂电气设备、厨具、管网等维修保养及费用；成交单位派驻人员爱护设备，人为破坏由乙方赔偿。</w:t>
      </w:r>
    </w:p>
    <w:p w14:paraId="7B6C0E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lang w:eastAsia="zh-CN"/>
        </w:rPr>
      </w:pPr>
      <w:r>
        <w:rPr>
          <w:rFonts w:hint="eastAsia"/>
          <w:color w:val="auto"/>
          <w:sz w:val="21"/>
          <w:szCs w:val="21"/>
          <w:highlight w:val="none"/>
        </w:rPr>
        <w:t>5、采购人每月开展食堂测评，测评针对菜品加工质量、环境卫生、人员服务态度；满意度必须达到 85％以上。测评满意率未达到 85％，对服务商罚款 2000 元；测评满意率 90％以上奖励 1000 元；测评满意率 95％以上奖励 2000 元。连续三个月测评低于 80 分，采购人有权单方面解除劳务服务合同。</w:t>
      </w:r>
    </w:p>
    <w:p w14:paraId="55CF45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16144F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3B0D1F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249AE5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3955DB3D">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BBFC58"/>
    <w:multiLevelType w:val="singleLevel"/>
    <w:tmpl w:val="7BBBFC58"/>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iZDFkNDIxZWZmM2JiY2UyODRmODU4MGU4N2JmNGMifQ=="/>
  </w:docVars>
  <w:rsids>
    <w:rsidRoot w:val="392938A9"/>
    <w:rsid w:val="04BD79DF"/>
    <w:rsid w:val="0503230C"/>
    <w:rsid w:val="05502AFF"/>
    <w:rsid w:val="058E026B"/>
    <w:rsid w:val="06F71B2F"/>
    <w:rsid w:val="085F3ADD"/>
    <w:rsid w:val="0CD443CB"/>
    <w:rsid w:val="0DC84247"/>
    <w:rsid w:val="11515FFD"/>
    <w:rsid w:val="11DB5CFB"/>
    <w:rsid w:val="12E017EF"/>
    <w:rsid w:val="16A72F83"/>
    <w:rsid w:val="182876FD"/>
    <w:rsid w:val="18DB41EE"/>
    <w:rsid w:val="1B8465F5"/>
    <w:rsid w:val="1BAC1F24"/>
    <w:rsid w:val="1BD276B4"/>
    <w:rsid w:val="1BD928F1"/>
    <w:rsid w:val="1BDA65BC"/>
    <w:rsid w:val="1CBC053C"/>
    <w:rsid w:val="20E63BA6"/>
    <w:rsid w:val="20FA2BB9"/>
    <w:rsid w:val="21BE7401"/>
    <w:rsid w:val="22193302"/>
    <w:rsid w:val="22AF59F3"/>
    <w:rsid w:val="22F21544"/>
    <w:rsid w:val="23227293"/>
    <w:rsid w:val="255D0A7D"/>
    <w:rsid w:val="27226506"/>
    <w:rsid w:val="29AB046F"/>
    <w:rsid w:val="2A583806"/>
    <w:rsid w:val="2C7F022C"/>
    <w:rsid w:val="2DE36B8F"/>
    <w:rsid w:val="320A0600"/>
    <w:rsid w:val="327C0F63"/>
    <w:rsid w:val="36946B19"/>
    <w:rsid w:val="392938A9"/>
    <w:rsid w:val="3ADA7F13"/>
    <w:rsid w:val="3B6212E4"/>
    <w:rsid w:val="3E3767B4"/>
    <w:rsid w:val="41BD297B"/>
    <w:rsid w:val="4269213F"/>
    <w:rsid w:val="44FD7731"/>
    <w:rsid w:val="487835F2"/>
    <w:rsid w:val="49DF78A5"/>
    <w:rsid w:val="4A9D3546"/>
    <w:rsid w:val="4BF95162"/>
    <w:rsid w:val="4DFD5223"/>
    <w:rsid w:val="4F9C77F0"/>
    <w:rsid w:val="503767CB"/>
    <w:rsid w:val="58887251"/>
    <w:rsid w:val="590E452F"/>
    <w:rsid w:val="5CBC3D00"/>
    <w:rsid w:val="5F120F09"/>
    <w:rsid w:val="6121405B"/>
    <w:rsid w:val="629B7F14"/>
    <w:rsid w:val="62DF3642"/>
    <w:rsid w:val="6322148D"/>
    <w:rsid w:val="638773F8"/>
    <w:rsid w:val="667E5B82"/>
    <w:rsid w:val="6703315F"/>
    <w:rsid w:val="6B721162"/>
    <w:rsid w:val="720900EC"/>
    <w:rsid w:val="72FC167C"/>
    <w:rsid w:val="761A519B"/>
    <w:rsid w:val="7CD35329"/>
    <w:rsid w:val="7F3D7927"/>
    <w:rsid w:val="7F557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jc w:val="center"/>
      <w:outlineLvl w:val="0"/>
    </w:pPr>
    <w:rPr>
      <w:b/>
      <w:bCs/>
      <w:sz w:val="24"/>
      <w:szCs w:val="20"/>
    </w:rPr>
  </w:style>
  <w:style w:type="paragraph" w:styleId="4">
    <w:name w:val="heading 2"/>
    <w:basedOn w:val="1"/>
    <w:next w:val="1"/>
    <w:qFormat/>
    <w:uiPriority w:val="0"/>
    <w:pPr>
      <w:keepNext/>
      <w:keepLines/>
      <w:spacing w:line="360" w:lineRule="auto"/>
      <w:outlineLvl w:val="1"/>
    </w:pPr>
    <w:rPr>
      <w:rFonts w:ascii="Arial" w:hAnsi="Arial"/>
      <w:b/>
      <w:bCs/>
      <w:sz w:val="24"/>
      <w:szCs w:val="32"/>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rPr>
      <w:lang w:val="zh-CN" w:eastAsia="zh-CN"/>
    </w:rPr>
  </w:style>
  <w:style w:type="paragraph" w:styleId="6">
    <w:name w:val="Body Text Indent"/>
    <w:basedOn w:val="1"/>
    <w:next w:val="7"/>
    <w:qFormat/>
    <w:uiPriority w:val="0"/>
    <w:pPr>
      <w:spacing w:after="120"/>
      <w:ind w:left="420" w:leftChars="200"/>
    </w:pPr>
  </w:style>
  <w:style w:type="paragraph" w:styleId="7">
    <w:name w:val="Body Text Indent 2"/>
    <w:basedOn w:val="1"/>
    <w:qFormat/>
    <w:uiPriority w:val="0"/>
    <w:pPr>
      <w:spacing w:after="120" w:line="480" w:lineRule="auto"/>
      <w:ind w:left="420" w:leftChars="200"/>
    </w:pPr>
    <w:rPr>
      <w:lang w:val="zh-CN" w:eastAsia="zh-CN"/>
    </w:rPr>
  </w:style>
  <w:style w:type="paragraph" w:styleId="8">
    <w:name w:val="Plain Text"/>
    <w:basedOn w:val="1"/>
    <w:qFormat/>
    <w:uiPriority w:val="0"/>
    <w:rPr>
      <w:rFonts w:ascii="宋体" w:hAnsi="Courier New" w:cs="Courier New"/>
      <w:szCs w:val="21"/>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6"/>
    <w:next w:val="1"/>
    <w:qFormat/>
    <w:uiPriority w:val="0"/>
    <w:pPr>
      <w:ind w:firstLine="420" w:firstLineChars="200"/>
    </w:p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5908</Words>
  <Characters>6124</Characters>
  <Lines>0</Lines>
  <Paragraphs>0</Paragraphs>
  <TotalTime>0</TotalTime>
  <ScaleCrop>false</ScaleCrop>
  <LinksUpToDate>false</LinksUpToDate>
  <CharactersWithSpaces>6606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2022-11-25T07:19:00Z</dcterms:created>
  <dc:creator>WPS_1657870300</dc:creator>
  <cp:lastModifiedBy>lenovo</cp:lastModifiedBy>
  <dcterms:modified xsi:type="dcterms:W3CDTF">2026-09-13T12:25:05Z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56B9722AB2F94525B93357ED65BED211_13</vt:lpwstr>
  </property>
  <property fmtid="{D5CDD505-2E9C-101B-9397-08002B2CF9AE}" pid="4" name="KSOTemplateDocerSaveRecord">
    <vt:lpwstr>eyJoZGlkIjoiZDYwZjk0YmMxOGI4ZWE3MWJhZTAzMWViYjZiZjYxOGMiLCJ1c2VySWQiOiI5MTUyNTQ3NDMifQ==</vt:lpwstr>
  </property>
</Properties>
</file>