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687FDE">
      <w:pPr>
        <w:jc w:val="center"/>
        <w:rPr>
          <w:rFonts w:hint="default"/>
          <w:sz w:val="36"/>
          <w:szCs w:val="36"/>
          <w:lang w:val="en-US" w:eastAsia="zh-CN"/>
        </w:rPr>
      </w:pPr>
      <w:r>
        <w:rPr>
          <w:rFonts w:hint="eastAsia"/>
          <w:sz w:val="36"/>
          <w:szCs w:val="36"/>
          <w:lang w:val="en-US" w:eastAsia="zh-CN"/>
        </w:rPr>
        <w:t>凤凰县自然资源局凤凰县地质灾害“隐患点+风险区”(点面)双控体系建设项目采购需求</w:t>
      </w:r>
    </w:p>
    <w:p w14:paraId="01FAA7B1">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eastAsia"/>
          <w:b/>
          <w:bCs/>
          <w:lang w:val="en-US" w:eastAsia="zh-CN"/>
        </w:rPr>
      </w:pPr>
      <w:r>
        <w:rPr>
          <w:rFonts w:hint="eastAsia" w:ascii="Calibri" w:hAnsi="Calibri" w:eastAsia="仿宋" w:cs="Times New Roman"/>
          <w:b/>
          <w:bCs/>
          <w:kern w:val="2"/>
          <w:sz w:val="28"/>
          <w:szCs w:val="22"/>
          <w:lang w:val="en-US" w:eastAsia="zh-CN" w:bidi="ar-SA"/>
        </w:rPr>
        <w:t>一、</w:t>
      </w:r>
      <w:r>
        <w:rPr>
          <w:rFonts w:hint="eastAsia"/>
          <w:b/>
          <w:bCs/>
          <w:lang w:val="en-US" w:eastAsia="zh-CN"/>
        </w:rPr>
        <w:t>项目背景</w:t>
      </w:r>
    </w:p>
    <w:p w14:paraId="42FE4675">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lang w:val="en-US" w:eastAsia="zh-CN"/>
        </w:rPr>
      </w:pPr>
      <w:r>
        <w:rPr>
          <w:rFonts w:hint="eastAsia"/>
          <w:lang w:val="en-US" w:eastAsia="zh-CN"/>
        </w:rPr>
        <w:t>凤凰县位于湘西边陲山区，全县地质灾害数量多，分布广、危害严重。虽全县各级人民政府高度重视地质灾害防治工作，多年来在广大地质灾害防治工作者的不懈努力下，凤凰县地质灾害防治体系不断完善，基层地质灾害防灾减灾能力不断提升，取得了显著的防灾减灾成效，然而地质灾害具有隐蔽性、复杂性、突发性、时空不确定性和动态变化性强等特点，加之气候变化、极端天气频发、人类工程活动加剧等不利影响，凤凰县地质灾害防治形势依然严峻。目前，凤凰县地灾防控基调以“看住”已知隐患点为主，但近年来发现大量新增地质灾害点普遍发生在圈定的风险区内，而相比隐患点较为成熟的各项防灾制度和措施，对风险区的防范尚较为薄弱，亟需加强对风险区的管控，要既能管住“隐患点＂，又能管住“风险区＂。</w:t>
      </w:r>
    </w:p>
    <w:p w14:paraId="7609D8F3">
      <w:pPr>
        <w:keepNext w:val="0"/>
        <w:keepLines w:val="0"/>
        <w:pageBreakBefore w:val="0"/>
        <w:widowControl w:val="0"/>
        <w:numPr>
          <w:ilvl w:val="0"/>
          <w:numId w:val="0"/>
        </w:numPr>
        <w:kinsoku/>
        <w:wordWrap/>
        <w:overflowPunct/>
        <w:topLinePunct w:val="0"/>
        <w:autoSpaceDE/>
        <w:autoSpaceDN/>
        <w:bidi w:val="0"/>
        <w:adjustRightInd/>
        <w:snapToGrid/>
        <w:ind w:firstLine="560" w:firstLineChars="200"/>
        <w:jc w:val="both"/>
        <w:textAlignment w:val="auto"/>
        <w:rPr>
          <w:rFonts w:hint="eastAsia" w:cs="Times New Roman"/>
          <w:kern w:val="2"/>
          <w:sz w:val="28"/>
          <w:szCs w:val="22"/>
          <w:highlight w:val="none"/>
          <w:lang w:val="en-US" w:eastAsia="zh-CN" w:bidi="ar-SA"/>
        </w:rPr>
      </w:pPr>
      <w:r>
        <w:rPr>
          <w:rFonts w:hint="default"/>
          <w:lang w:val="en-US" w:eastAsia="zh-CN"/>
        </w:rPr>
        <w:t>在以上背景下，为了规范和指导</w:t>
      </w:r>
      <w:r>
        <w:rPr>
          <w:rFonts w:hint="eastAsia"/>
          <w:lang w:val="en-US" w:eastAsia="zh-CN"/>
        </w:rPr>
        <w:t>地质灾害“点面双控”</w:t>
      </w:r>
      <w:r>
        <w:rPr>
          <w:rFonts w:hint="default"/>
          <w:lang w:val="en-US" w:eastAsia="zh-CN"/>
        </w:rPr>
        <w:t>工作，</w:t>
      </w:r>
      <w:r>
        <w:rPr>
          <w:rFonts w:hint="eastAsia"/>
          <w:lang w:val="en-US" w:eastAsia="zh-CN"/>
        </w:rPr>
        <w:t>自然资源部</w:t>
      </w:r>
      <w:r>
        <w:rPr>
          <w:rFonts w:hint="default"/>
          <w:lang w:val="en-US" w:eastAsia="zh-CN"/>
        </w:rPr>
        <w:t>组织</w:t>
      </w:r>
      <w:r>
        <w:rPr>
          <w:rFonts w:hint="eastAsia"/>
          <w:lang w:val="en-US" w:eastAsia="zh-CN"/>
        </w:rPr>
        <w:t>相关单位</w:t>
      </w:r>
      <w:r>
        <w:rPr>
          <w:rFonts w:hint="default"/>
          <w:lang w:val="en-US" w:eastAsia="zh-CN"/>
        </w:rPr>
        <w:t>编制了《</w:t>
      </w:r>
      <w:r>
        <w:rPr>
          <w:rFonts w:hint="eastAsia"/>
          <w:lang w:val="en-US" w:eastAsia="zh-CN"/>
        </w:rPr>
        <w:t>县级地质灾害隐患点+风险区“双控体系建设指南”</w:t>
      </w:r>
      <w:r>
        <w:rPr>
          <w:rFonts w:hint="default"/>
        </w:rPr>
        <w:t>》（以下简称《</w:t>
      </w:r>
      <w:r>
        <w:rPr>
          <w:rFonts w:hint="eastAsia"/>
          <w:lang w:val="en-US" w:eastAsia="zh-CN"/>
        </w:rPr>
        <w:t>指南</w:t>
      </w:r>
      <w:r>
        <w:rPr>
          <w:rFonts w:hint="default"/>
        </w:rPr>
        <w:t>》）</w:t>
      </w:r>
      <w:r>
        <w:rPr>
          <w:rFonts w:hint="default"/>
          <w:highlight w:val="none"/>
        </w:rPr>
        <w:t>。</w:t>
      </w:r>
      <w:r>
        <w:rPr>
          <w:rFonts w:hint="eastAsia"/>
          <w:highlight w:val="none"/>
          <w:lang w:val="en-US" w:eastAsia="zh-CN"/>
        </w:rPr>
        <w:t>且</w:t>
      </w:r>
      <w:r>
        <w:rPr>
          <w:rFonts w:hint="eastAsia"/>
          <w:highlight w:val="none"/>
        </w:rPr>
        <w:t>根据《</w:t>
      </w:r>
      <w:r>
        <w:rPr>
          <w:rFonts w:hint="eastAsia"/>
          <w:highlight w:val="none"/>
          <w:lang w:val="en-US" w:eastAsia="zh-CN"/>
        </w:rPr>
        <w:t>湖南省财政厅关于提前下达2026年中央自然灾害防治体系建设补助资金的通知</w:t>
      </w:r>
      <w:r>
        <w:rPr>
          <w:rFonts w:hint="eastAsia"/>
          <w:highlight w:val="none"/>
        </w:rPr>
        <w:t>》（</w:t>
      </w:r>
      <w:r>
        <w:rPr>
          <w:rFonts w:hint="eastAsia"/>
          <w:highlight w:val="none"/>
          <w:lang w:val="en-US" w:eastAsia="zh-CN"/>
        </w:rPr>
        <w:t>湘财资环指</w:t>
      </w:r>
      <w:r>
        <w:rPr>
          <w:rFonts w:hint="eastAsia"/>
          <w:highlight w:val="none"/>
        </w:rPr>
        <w:t>﹝</w:t>
      </w:r>
      <w:r>
        <w:rPr>
          <w:rFonts w:hint="eastAsia"/>
          <w:highlight w:val="none"/>
          <w:lang w:val="en-US" w:eastAsia="zh-CN"/>
        </w:rPr>
        <w:t>2025</w:t>
      </w:r>
      <w:r>
        <w:rPr>
          <w:rFonts w:hint="eastAsia"/>
          <w:highlight w:val="none"/>
        </w:rPr>
        <w:t>﹞</w:t>
      </w:r>
      <w:r>
        <w:rPr>
          <w:rFonts w:hint="eastAsia"/>
          <w:highlight w:val="none"/>
          <w:lang w:val="en-US" w:eastAsia="zh-CN"/>
        </w:rPr>
        <w:t>55</w:t>
      </w:r>
      <w:r>
        <w:rPr>
          <w:rFonts w:hint="eastAsia"/>
          <w:highlight w:val="none"/>
        </w:rPr>
        <w:t>号），</w:t>
      </w:r>
      <w:r>
        <w:rPr>
          <w:rFonts w:hint="eastAsia"/>
          <w:highlight w:val="none"/>
          <w:lang w:val="en-US" w:eastAsia="zh-CN"/>
        </w:rPr>
        <w:t>凤凰县</w:t>
      </w:r>
      <w:r>
        <w:rPr>
          <w:rFonts w:hint="eastAsia"/>
          <w:highlight w:val="none"/>
        </w:rPr>
        <w:t>为</w:t>
      </w:r>
      <w:r>
        <w:rPr>
          <w:rFonts w:hint="eastAsia"/>
          <w:highlight w:val="none"/>
          <w:lang w:val="en-US" w:eastAsia="zh-CN"/>
        </w:rPr>
        <w:t>湖南</w:t>
      </w:r>
      <w:r>
        <w:rPr>
          <w:rFonts w:hint="eastAsia"/>
          <w:highlight w:val="none"/>
        </w:rPr>
        <w:t>省</w:t>
      </w:r>
      <w:r>
        <w:rPr>
          <w:rFonts w:hint="eastAsia"/>
          <w:highlight w:val="none"/>
          <w:lang w:val="en-US" w:eastAsia="zh-CN"/>
        </w:rPr>
        <w:t>2026年“</w:t>
      </w:r>
      <w:r>
        <w:rPr>
          <w:rFonts w:hint="eastAsia"/>
          <w:highlight w:val="none"/>
        </w:rPr>
        <w:t>隐患点</w:t>
      </w:r>
      <w:r>
        <w:rPr>
          <w:rFonts w:hint="eastAsia"/>
          <w:highlight w:val="none"/>
          <w:lang w:val="en-US" w:eastAsia="zh-CN"/>
        </w:rPr>
        <w:t>+风险区”</w:t>
      </w:r>
      <w:r>
        <w:rPr>
          <w:rFonts w:hint="eastAsia"/>
          <w:highlight w:val="none"/>
        </w:rPr>
        <w:t>双控</w:t>
      </w:r>
      <w:r>
        <w:rPr>
          <w:rFonts w:hint="eastAsia"/>
          <w:highlight w:val="none"/>
          <w:lang w:val="en-US" w:eastAsia="zh-CN"/>
        </w:rPr>
        <w:t>体系建设区</w:t>
      </w:r>
      <w:r>
        <w:rPr>
          <w:rFonts w:hint="eastAsia"/>
          <w:highlight w:val="none"/>
        </w:rPr>
        <w:t>县</w:t>
      </w:r>
      <w:r>
        <w:rPr>
          <w:rFonts w:hint="eastAsia"/>
          <w:highlight w:val="none"/>
          <w:lang w:val="en-US" w:eastAsia="zh-CN"/>
        </w:rPr>
        <w:t>之一</w:t>
      </w:r>
      <w:r>
        <w:rPr>
          <w:rFonts w:hint="eastAsia"/>
          <w:highlight w:val="none"/>
          <w:lang w:eastAsia="zh-CN"/>
        </w:rPr>
        <w:t>。</w:t>
      </w:r>
      <w:r>
        <w:rPr>
          <w:rFonts w:hint="eastAsia" w:ascii="Times New Roman" w:hAnsi="Times New Roman" w:eastAsia="仿宋_GB2312" w:cs="Times New Roman"/>
          <w:kern w:val="2"/>
          <w:sz w:val="28"/>
          <w:szCs w:val="22"/>
          <w:highlight w:val="none"/>
          <w:lang w:val="en-US" w:eastAsia="zh-CN" w:bidi="ar-SA"/>
        </w:rPr>
        <w:t>工作起始时间：</w:t>
      </w:r>
      <w:r>
        <w:rPr>
          <w:rFonts w:hint="eastAsia" w:cs="Times New Roman"/>
          <w:kern w:val="2"/>
          <w:sz w:val="28"/>
          <w:szCs w:val="22"/>
          <w:highlight w:val="none"/>
          <w:lang w:val="en-US" w:eastAsia="zh-CN" w:bidi="ar-SA"/>
        </w:rPr>
        <w:t>2026年1月-2026年12月。</w:t>
      </w:r>
      <w:r>
        <w:rPr>
          <w:rFonts w:hint="eastAsia" w:ascii="Times New Roman" w:hAnsi="Times New Roman" w:eastAsia="仿宋_GB2312" w:cs="Times New Roman"/>
          <w:kern w:val="2"/>
          <w:sz w:val="28"/>
          <w:szCs w:val="22"/>
          <w:highlight w:val="none"/>
          <w:lang w:val="en-US" w:eastAsia="zh-CN" w:bidi="ar-SA"/>
        </w:rPr>
        <w:t>成果提交时间：</w:t>
      </w:r>
      <w:r>
        <w:rPr>
          <w:rFonts w:hint="eastAsia" w:cs="Times New Roman"/>
          <w:kern w:val="2"/>
          <w:sz w:val="28"/>
          <w:szCs w:val="22"/>
          <w:highlight w:val="none"/>
          <w:lang w:val="en-US" w:eastAsia="zh-CN" w:bidi="ar-SA"/>
        </w:rPr>
        <w:t>2026年12月。</w:t>
      </w:r>
    </w:p>
    <w:p w14:paraId="45023BBD">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eastAsia" w:cs="Times New Roman"/>
          <w:b/>
          <w:bCs/>
          <w:kern w:val="2"/>
          <w:sz w:val="28"/>
          <w:szCs w:val="22"/>
          <w:highlight w:val="none"/>
          <w:lang w:val="en-US" w:eastAsia="zh-CN" w:bidi="ar-SA"/>
        </w:rPr>
      </w:pPr>
      <w:r>
        <w:rPr>
          <w:rFonts w:hint="eastAsia" w:cs="Times New Roman"/>
          <w:b/>
          <w:bCs/>
          <w:kern w:val="2"/>
          <w:sz w:val="28"/>
          <w:szCs w:val="22"/>
          <w:highlight w:val="none"/>
          <w:lang w:val="en-US" w:eastAsia="zh-CN" w:bidi="ar-SA"/>
        </w:rPr>
        <w:t>二、工作内容</w:t>
      </w:r>
    </w:p>
    <w:p w14:paraId="28B5E1D6">
      <w:pPr>
        <w:keepNext w:val="0"/>
        <w:keepLines w:val="0"/>
        <w:pageBreakBefore w:val="0"/>
        <w:widowControl w:val="0"/>
        <w:numPr>
          <w:ilvl w:val="0"/>
          <w:numId w:val="0"/>
        </w:numPr>
        <w:kinsoku/>
        <w:wordWrap/>
        <w:overflowPunct/>
        <w:topLinePunct w:val="0"/>
        <w:autoSpaceDE/>
        <w:autoSpaceDN/>
        <w:bidi w:val="0"/>
        <w:adjustRightInd/>
        <w:snapToGrid/>
        <w:ind w:firstLine="560" w:firstLineChars="200"/>
        <w:jc w:val="both"/>
        <w:textAlignment w:val="auto"/>
        <w:rPr>
          <w:rFonts w:hint="eastAsia" w:cs="Times New Roman"/>
          <w:kern w:val="2"/>
          <w:sz w:val="28"/>
          <w:szCs w:val="22"/>
          <w:highlight w:val="none"/>
          <w:lang w:val="en-US" w:eastAsia="zh-CN" w:bidi="ar-SA"/>
        </w:rPr>
      </w:pPr>
      <w:r>
        <w:rPr>
          <w:rFonts w:hint="eastAsia" w:cs="Times New Roman"/>
          <w:kern w:val="2"/>
          <w:sz w:val="28"/>
          <w:szCs w:val="22"/>
          <w:highlight w:val="none"/>
          <w:lang w:val="en-US" w:eastAsia="zh-CN" w:bidi="ar-SA"/>
        </w:rPr>
        <w:t>基于已经完成的《凤凰县1:10000地质灾害调查和风险评价报告》及成果数据（292处中高风险斜坡、116处在册地质灾害隐患点及992处中高风险切坡建房户），依据《指南》完成“九化建设”内容：</w:t>
      </w:r>
    </w:p>
    <w:p w14:paraId="43D6D60E">
      <w:pPr>
        <w:keepNext w:val="0"/>
        <w:keepLines w:val="0"/>
        <w:pageBreakBefore w:val="0"/>
        <w:widowControl w:val="0"/>
        <w:numPr>
          <w:ilvl w:val="0"/>
          <w:numId w:val="0"/>
        </w:numPr>
        <w:kinsoku/>
        <w:wordWrap/>
        <w:overflowPunct/>
        <w:topLinePunct w:val="0"/>
        <w:autoSpaceDE/>
        <w:autoSpaceDN/>
        <w:bidi w:val="0"/>
        <w:adjustRightInd/>
        <w:snapToGrid/>
        <w:ind w:firstLine="562" w:firstLineChars="200"/>
        <w:textAlignment w:val="auto"/>
        <w:rPr>
          <w:rFonts w:hint="eastAsia"/>
          <w:lang w:val="en-US" w:eastAsia="zh-CN"/>
        </w:rPr>
      </w:pPr>
      <w:r>
        <w:rPr>
          <w:rFonts w:hint="eastAsia" w:ascii="Calibri" w:hAnsi="Calibri" w:eastAsia="仿宋" w:cs="Times New Roman"/>
          <w:b/>
          <w:bCs/>
          <w:kern w:val="2"/>
          <w:sz w:val="28"/>
          <w:szCs w:val="22"/>
          <w:lang w:val="en-US" w:eastAsia="zh-CN" w:bidi="ar-SA"/>
        </w:rPr>
        <w:t>1、</w:t>
      </w:r>
      <w:r>
        <w:rPr>
          <w:rFonts w:hint="eastAsia"/>
          <w:b/>
          <w:bCs/>
          <w:lang w:val="en-US" w:eastAsia="zh-CN"/>
        </w:rPr>
        <w:t>层级化风险双控分级责任体系建设。</w:t>
      </w:r>
      <w:r>
        <w:rPr>
          <w:rFonts w:hint="eastAsia"/>
          <w:lang w:val="en-US" w:eastAsia="zh-CN"/>
        </w:rPr>
        <w:t>建设完善县级地质灾害风险防控责任体系，明确各级组织和相关人员的职责分工，明确各相关部门和企业地质灾害防治责任。</w:t>
      </w:r>
    </w:p>
    <w:p w14:paraId="54147FDF">
      <w:pPr>
        <w:keepNext w:val="0"/>
        <w:keepLines w:val="0"/>
        <w:pageBreakBefore w:val="0"/>
        <w:widowControl w:val="0"/>
        <w:numPr>
          <w:ilvl w:val="0"/>
          <w:numId w:val="0"/>
        </w:numPr>
        <w:kinsoku/>
        <w:wordWrap/>
        <w:overflowPunct/>
        <w:topLinePunct w:val="0"/>
        <w:autoSpaceDE/>
        <w:autoSpaceDN/>
        <w:bidi w:val="0"/>
        <w:adjustRightInd/>
        <w:snapToGrid/>
        <w:ind w:firstLine="562" w:firstLineChars="200"/>
        <w:textAlignment w:val="auto"/>
        <w:rPr>
          <w:rFonts w:hint="default"/>
          <w:lang w:val="en-US" w:eastAsia="zh-CN"/>
        </w:rPr>
      </w:pPr>
      <w:r>
        <w:rPr>
          <w:rFonts w:hint="default" w:ascii="Calibri" w:hAnsi="Calibri" w:eastAsia="仿宋" w:cs="Times New Roman"/>
          <w:b/>
          <w:bCs/>
          <w:kern w:val="2"/>
          <w:sz w:val="28"/>
          <w:szCs w:val="22"/>
          <w:lang w:val="en-US" w:eastAsia="zh-CN" w:bidi="ar-SA"/>
        </w:rPr>
        <w:t>2、</w:t>
      </w:r>
      <w:r>
        <w:rPr>
          <w:rFonts w:hint="eastAsia"/>
          <w:b/>
          <w:bCs/>
          <w:lang w:val="en-US" w:eastAsia="zh-CN"/>
        </w:rPr>
        <w:t>风险双控管理制度建设。</w:t>
      </w:r>
      <w:r>
        <w:rPr>
          <w:rFonts w:hint="eastAsia"/>
          <w:lang w:val="en-US" w:eastAsia="zh-CN"/>
        </w:rPr>
        <w:t>制定和完善地质灾害风险双控管理制度，规范开展地质灾害防治工作，力求营造地灾双控长效管理机制。</w:t>
      </w:r>
    </w:p>
    <w:p w14:paraId="6DB4F136">
      <w:pPr>
        <w:keepNext w:val="0"/>
        <w:keepLines w:val="0"/>
        <w:pageBreakBefore w:val="0"/>
        <w:widowControl w:val="0"/>
        <w:numPr>
          <w:ilvl w:val="0"/>
          <w:numId w:val="0"/>
        </w:numPr>
        <w:kinsoku/>
        <w:wordWrap/>
        <w:overflowPunct/>
        <w:topLinePunct w:val="0"/>
        <w:autoSpaceDE/>
        <w:autoSpaceDN/>
        <w:bidi w:val="0"/>
        <w:adjustRightInd/>
        <w:snapToGrid/>
        <w:ind w:firstLine="562" w:firstLineChars="200"/>
        <w:textAlignment w:val="auto"/>
        <w:rPr>
          <w:rFonts w:hint="eastAsia"/>
          <w:lang w:val="en-US" w:eastAsia="zh-CN"/>
        </w:rPr>
      </w:pPr>
      <w:r>
        <w:rPr>
          <w:rFonts w:hint="eastAsia"/>
          <w:b/>
          <w:bCs/>
          <w:lang w:val="en-US" w:eastAsia="zh-CN"/>
        </w:rPr>
        <w:t>3、精细化风险识别建设。</w:t>
      </w:r>
      <w:r>
        <w:rPr>
          <w:rFonts w:hint="eastAsia"/>
          <w:lang w:val="en-US" w:eastAsia="zh-CN"/>
        </w:rPr>
        <w:t>开展地质灾害隐患点和风险区动态调查与更新，形成风险识别“一张图”和风险双控“一张图”，落实巡查员和监测员等风险双控责任人，建立地质灾害转移避险负责人和转移避险人员清单。</w:t>
      </w:r>
    </w:p>
    <w:p w14:paraId="14CE0356">
      <w:pPr>
        <w:keepNext w:val="0"/>
        <w:keepLines w:val="0"/>
        <w:pageBreakBefore w:val="0"/>
        <w:widowControl w:val="0"/>
        <w:numPr>
          <w:ilvl w:val="0"/>
          <w:numId w:val="0"/>
        </w:numPr>
        <w:kinsoku/>
        <w:wordWrap/>
        <w:overflowPunct/>
        <w:topLinePunct w:val="0"/>
        <w:autoSpaceDE/>
        <w:autoSpaceDN/>
        <w:bidi w:val="0"/>
        <w:adjustRightInd/>
        <w:snapToGrid/>
        <w:ind w:firstLine="562" w:firstLineChars="200"/>
        <w:textAlignment w:val="auto"/>
        <w:rPr>
          <w:rFonts w:hint="eastAsia"/>
          <w:lang w:val="en-US" w:eastAsia="zh-CN"/>
        </w:rPr>
      </w:pPr>
      <w:r>
        <w:rPr>
          <w:rFonts w:hint="eastAsia"/>
          <w:b/>
          <w:bCs/>
          <w:lang w:val="en-US" w:eastAsia="zh-CN"/>
        </w:rPr>
        <w:t>4、精准化风险监测预警建设。</w:t>
      </w:r>
      <w:r>
        <w:rPr>
          <w:rFonts w:hint="eastAsia"/>
          <w:lang w:val="en-US" w:eastAsia="zh-CN"/>
        </w:rPr>
        <w:t>开展地质灾害隐患点和风险区群测群防、专业监测网络建设，构建地质灾害风险监测“一张网”，开展地质灾害隐患点和风险区动态预警，形成地质灾害风险预警“一张图”，及时发布预警信息。</w:t>
      </w:r>
    </w:p>
    <w:p w14:paraId="4F57D342">
      <w:pPr>
        <w:keepNext w:val="0"/>
        <w:keepLines w:val="0"/>
        <w:pageBreakBefore w:val="0"/>
        <w:widowControl w:val="0"/>
        <w:numPr>
          <w:ilvl w:val="0"/>
          <w:numId w:val="0"/>
        </w:numPr>
        <w:kinsoku/>
        <w:wordWrap/>
        <w:overflowPunct/>
        <w:topLinePunct w:val="0"/>
        <w:autoSpaceDE/>
        <w:autoSpaceDN/>
        <w:bidi w:val="0"/>
        <w:adjustRightInd/>
        <w:snapToGrid/>
        <w:ind w:firstLine="562" w:firstLineChars="200"/>
        <w:textAlignment w:val="auto"/>
        <w:rPr>
          <w:rFonts w:hint="eastAsia"/>
          <w:lang w:val="en-US" w:eastAsia="zh-CN"/>
        </w:rPr>
      </w:pPr>
      <w:r>
        <w:rPr>
          <w:rFonts w:hint="eastAsia"/>
          <w:b/>
          <w:bCs/>
          <w:lang w:val="en-US" w:eastAsia="zh-CN"/>
        </w:rPr>
        <w:t>5、协同化风险防御响应建设。</w:t>
      </w:r>
      <w:r>
        <w:rPr>
          <w:rFonts w:hint="eastAsia"/>
          <w:lang w:val="en-US" w:eastAsia="zh-CN"/>
        </w:rPr>
        <w:t>开展地质灾害隐患点和风险区预警协调联动分级响应、灾情险情协调联动分级响应和复盘评估，减少人员伤亡和财产损失。</w:t>
      </w:r>
    </w:p>
    <w:p w14:paraId="4135F45E">
      <w:pPr>
        <w:keepNext w:val="0"/>
        <w:keepLines w:val="0"/>
        <w:pageBreakBefore w:val="0"/>
        <w:widowControl w:val="0"/>
        <w:numPr>
          <w:ilvl w:val="0"/>
          <w:numId w:val="0"/>
        </w:numPr>
        <w:kinsoku/>
        <w:wordWrap/>
        <w:overflowPunct/>
        <w:topLinePunct w:val="0"/>
        <w:autoSpaceDE/>
        <w:autoSpaceDN/>
        <w:bidi w:val="0"/>
        <w:adjustRightInd/>
        <w:snapToGrid/>
        <w:ind w:firstLine="562" w:firstLineChars="200"/>
        <w:textAlignment w:val="auto"/>
        <w:rPr>
          <w:rFonts w:hint="eastAsia"/>
          <w:lang w:val="en-US" w:eastAsia="zh-CN"/>
        </w:rPr>
      </w:pPr>
      <w:r>
        <w:rPr>
          <w:rFonts w:hint="eastAsia"/>
          <w:b/>
          <w:bCs/>
          <w:lang w:val="en-US" w:eastAsia="zh-CN"/>
        </w:rPr>
        <w:t>6、有序化风险规避消减建设。</w:t>
      </w:r>
      <w:r>
        <w:rPr>
          <w:rFonts w:hint="eastAsia"/>
          <w:lang w:val="en-US" w:eastAsia="zh-CN"/>
        </w:rPr>
        <w:t>合理整合各级资金，有序地规划开展地质灾害隐患点和风险区工程治理、避险搬迁和综合整治，减轻地质灾害风险。</w:t>
      </w:r>
    </w:p>
    <w:p w14:paraId="503F81EB">
      <w:pPr>
        <w:keepNext w:val="0"/>
        <w:keepLines w:val="0"/>
        <w:pageBreakBefore w:val="0"/>
        <w:widowControl w:val="0"/>
        <w:numPr>
          <w:ilvl w:val="0"/>
          <w:numId w:val="0"/>
        </w:numPr>
        <w:kinsoku/>
        <w:wordWrap/>
        <w:overflowPunct/>
        <w:topLinePunct w:val="0"/>
        <w:autoSpaceDE/>
        <w:autoSpaceDN/>
        <w:bidi w:val="0"/>
        <w:adjustRightInd/>
        <w:snapToGrid/>
        <w:ind w:firstLine="562" w:firstLineChars="200"/>
        <w:textAlignment w:val="auto"/>
        <w:rPr>
          <w:rFonts w:hint="eastAsia"/>
          <w:lang w:val="en-US" w:eastAsia="zh-CN"/>
        </w:rPr>
      </w:pPr>
      <w:r>
        <w:rPr>
          <w:rFonts w:hint="eastAsia"/>
          <w:b/>
          <w:bCs/>
          <w:lang w:val="en-US" w:eastAsia="zh-CN"/>
        </w:rPr>
        <w:t>7、规范化风险源头管控建设。</w:t>
      </w:r>
      <w:r>
        <w:rPr>
          <w:rFonts w:hint="eastAsia"/>
          <w:lang w:val="en-US" w:eastAsia="zh-CN"/>
        </w:rPr>
        <w:t>开展国土空间规划和用途管制中的地质灾害风险源头管控加强切坡建房、线性工程和矿山建设等人类工程活动引导，加强地质灾害危险性评估，控制地质灾害风险增量。</w:t>
      </w:r>
    </w:p>
    <w:p w14:paraId="05B0355A">
      <w:pPr>
        <w:keepNext w:val="0"/>
        <w:keepLines w:val="0"/>
        <w:pageBreakBefore w:val="0"/>
        <w:widowControl w:val="0"/>
        <w:numPr>
          <w:ilvl w:val="0"/>
          <w:numId w:val="0"/>
        </w:numPr>
        <w:kinsoku/>
        <w:wordWrap/>
        <w:overflowPunct/>
        <w:topLinePunct w:val="0"/>
        <w:autoSpaceDE/>
        <w:autoSpaceDN/>
        <w:bidi w:val="0"/>
        <w:adjustRightInd/>
        <w:snapToGrid/>
        <w:ind w:firstLine="562" w:firstLineChars="200"/>
        <w:textAlignment w:val="auto"/>
        <w:rPr>
          <w:rFonts w:hint="eastAsia"/>
          <w:lang w:val="en-US" w:eastAsia="zh-CN"/>
        </w:rPr>
      </w:pPr>
      <w:r>
        <w:rPr>
          <w:rFonts w:hint="eastAsia"/>
          <w:b/>
          <w:bCs/>
          <w:lang w:val="en-US" w:eastAsia="zh-CN"/>
        </w:rPr>
        <w:t>8、多样化风险科普宣传培训建设。</w:t>
      </w:r>
      <w:r>
        <w:rPr>
          <w:rFonts w:hint="eastAsia"/>
          <w:lang w:val="en-US" w:eastAsia="zh-CN"/>
        </w:rPr>
        <w:t>开展地质灾害风险科普宣传与培训演练，提升全民防灾减灾意识和识灾、避灾、自救、互救等能力。</w:t>
      </w:r>
    </w:p>
    <w:p w14:paraId="2B2F1BB3">
      <w:pPr>
        <w:keepNext w:val="0"/>
        <w:keepLines w:val="0"/>
        <w:pageBreakBefore w:val="0"/>
        <w:widowControl w:val="0"/>
        <w:numPr>
          <w:ilvl w:val="0"/>
          <w:numId w:val="0"/>
        </w:numPr>
        <w:kinsoku/>
        <w:wordWrap/>
        <w:overflowPunct/>
        <w:topLinePunct w:val="0"/>
        <w:autoSpaceDE/>
        <w:autoSpaceDN/>
        <w:bidi w:val="0"/>
        <w:adjustRightInd/>
        <w:snapToGrid/>
        <w:ind w:firstLine="562" w:firstLineChars="200"/>
        <w:textAlignment w:val="auto"/>
        <w:rPr>
          <w:rFonts w:hint="eastAsia"/>
          <w:lang w:val="en-US" w:eastAsia="zh-CN"/>
        </w:rPr>
      </w:pPr>
      <w:r>
        <w:rPr>
          <w:rFonts w:hint="eastAsia"/>
          <w:b/>
          <w:bCs/>
          <w:lang w:val="en-US" w:eastAsia="zh-CN"/>
        </w:rPr>
        <w:t>9、智慧化风险防控服务建设。</w:t>
      </w:r>
      <w:r>
        <w:rPr>
          <w:rFonts w:hint="eastAsia"/>
          <w:lang w:val="en-US" w:eastAsia="zh-CN"/>
        </w:rPr>
        <w:t>开展地质灾害风险动态数据库和风险双控智慧服务系统或应用节点建设，提升地质灾害风险双控智慧服务水平。</w:t>
      </w:r>
    </w:p>
    <w:p w14:paraId="48C1DD5A">
      <w:pPr>
        <w:keepNext w:val="0"/>
        <w:keepLines w:val="0"/>
        <w:pageBreakBefore w:val="0"/>
        <w:widowControl w:val="0"/>
        <w:numPr>
          <w:ilvl w:val="0"/>
          <w:numId w:val="0"/>
        </w:numPr>
        <w:kinsoku/>
        <w:wordWrap/>
        <w:overflowPunct/>
        <w:topLinePunct w:val="0"/>
        <w:autoSpaceDE/>
        <w:autoSpaceDN/>
        <w:bidi w:val="0"/>
        <w:adjustRightInd/>
        <w:snapToGrid/>
        <w:ind w:firstLine="562" w:firstLineChars="200"/>
        <w:textAlignment w:val="auto"/>
        <w:rPr>
          <w:rFonts w:hint="eastAsia"/>
          <w:b/>
          <w:bCs/>
          <w:lang w:val="en-US" w:eastAsia="zh-CN"/>
        </w:rPr>
      </w:pPr>
      <w:r>
        <w:rPr>
          <w:rFonts w:hint="eastAsia"/>
          <w:b/>
          <w:bCs/>
          <w:lang w:val="en-US" w:eastAsia="zh-CN"/>
        </w:rPr>
        <w:t>即主要解决：</w:t>
      </w:r>
    </w:p>
    <w:p w14:paraId="7317B925">
      <w:pPr>
        <w:keepNext w:val="0"/>
        <w:keepLines w:val="0"/>
        <w:pageBreakBefore w:val="0"/>
        <w:widowControl w:val="0"/>
        <w:numPr>
          <w:ilvl w:val="0"/>
          <w:numId w:val="0"/>
        </w:numPr>
        <w:kinsoku/>
        <w:wordWrap/>
        <w:overflowPunct/>
        <w:topLinePunct w:val="0"/>
        <w:autoSpaceDE/>
        <w:autoSpaceDN/>
        <w:bidi w:val="0"/>
        <w:adjustRightInd/>
        <w:snapToGrid/>
        <w:ind w:firstLine="562" w:firstLineChars="200"/>
        <w:textAlignment w:val="auto"/>
        <w:rPr>
          <w:rFonts w:hint="eastAsia"/>
          <w:b/>
          <w:bCs/>
          <w:lang w:val="en-US" w:eastAsia="zh-CN"/>
        </w:rPr>
      </w:pPr>
      <w:r>
        <w:rPr>
          <w:rFonts w:hint="eastAsia" w:ascii="Calibri" w:hAnsi="Calibri" w:eastAsia="仿宋" w:cs="Times New Roman"/>
          <w:b/>
          <w:bCs/>
          <w:kern w:val="2"/>
          <w:sz w:val="28"/>
          <w:szCs w:val="22"/>
          <w:lang w:val="en-US" w:eastAsia="zh-CN" w:bidi="ar-SA"/>
        </w:rPr>
        <w:t>1、</w:t>
      </w:r>
      <w:r>
        <w:rPr>
          <w:rFonts w:hint="eastAsia"/>
          <w:b/>
          <w:bCs/>
          <w:lang w:val="en-US" w:eastAsia="zh-CN"/>
        </w:rPr>
        <w:t>全县的地质灾害风险在哪里？结构是什么？</w:t>
      </w:r>
    </w:p>
    <w:p w14:paraId="0CCFFC22">
      <w:pPr>
        <w:keepNext w:val="0"/>
        <w:keepLines w:val="0"/>
        <w:pageBreakBefore w:val="0"/>
        <w:widowControl w:val="0"/>
        <w:numPr>
          <w:ilvl w:val="0"/>
          <w:numId w:val="0"/>
        </w:numPr>
        <w:kinsoku/>
        <w:wordWrap/>
        <w:overflowPunct/>
        <w:topLinePunct w:val="0"/>
        <w:autoSpaceDE/>
        <w:autoSpaceDN/>
        <w:bidi w:val="0"/>
        <w:adjustRightInd/>
        <w:snapToGrid/>
        <w:ind w:firstLine="562" w:firstLineChars="200"/>
        <w:textAlignment w:val="auto"/>
        <w:rPr>
          <w:rFonts w:hint="eastAsia"/>
          <w:b/>
          <w:bCs/>
          <w:lang w:val="en-US" w:eastAsia="zh-CN"/>
        </w:rPr>
      </w:pPr>
      <w:r>
        <w:rPr>
          <w:rFonts w:hint="eastAsia"/>
          <w:b/>
          <w:bCs/>
          <w:lang w:val="en-US" w:eastAsia="zh-CN"/>
        </w:rPr>
        <w:t>（完成风险识别一张图、风险双控一张图）</w:t>
      </w:r>
    </w:p>
    <w:p w14:paraId="479EA1AF">
      <w:pPr>
        <w:keepNext w:val="0"/>
        <w:keepLines w:val="0"/>
        <w:pageBreakBefore w:val="0"/>
        <w:widowControl w:val="0"/>
        <w:numPr>
          <w:ilvl w:val="0"/>
          <w:numId w:val="0"/>
        </w:numPr>
        <w:kinsoku/>
        <w:wordWrap/>
        <w:overflowPunct/>
        <w:topLinePunct w:val="0"/>
        <w:autoSpaceDE/>
        <w:autoSpaceDN/>
        <w:bidi w:val="0"/>
        <w:adjustRightInd/>
        <w:snapToGrid/>
        <w:ind w:firstLine="562" w:firstLineChars="200"/>
        <w:textAlignment w:val="auto"/>
        <w:rPr>
          <w:rFonts w:hint="eastAsia"/>
          <w:b/>
          <w:bCs/>
          <w:lang w:val="en-US" w:eastAsia="zh-CN"/>
        </w:rPr>
      </w:pPr>
      <w:r>
        <w:rPr>
          <w:rFonts w:hint="eastAsia" w:cs="Times New Roman"/>
          <w:b/>
          <w:bCs/>
          <w:kern w:val="2"/>
          <w:sz w:val="28"/>
          <w:szCs w:val="22"/>
          <w:lang w:val="en-US" w:eastAsia="zh-CN" w:bidi="ar-SA"/>
        </w:rPr>
        <w:t>2</w:t>
      </w:r>
      <w:r>
        <w:rPr>
          <w:rFonts w:hint="eastAsia" w:ascii="Calibri" w:hAnsi="Calibri" w:eastAsia="仿宋" w:cs="Times New Roman"/>
          <w:b/>
          <w:bCs/>
          <w:kern w:val="2"/>
          <w:sz w:val="28"/>
          <w:szCs w:val="22"/>
          <w:lang w:val="en-US" w:eastAsia="zh-CN" w:bidi="ar-SA"/>
        </w:rPr>
        <w:t>、</w:t>
      </w:r>
      <w:r>
        <w:rPr>
          <w:rFonts w:hint="eastAsia"/>
          <w:b/>
          <w:bCs/>
          <w:lang w:val="en-US" w:eastAsia="zh-CN"/>
        </w:rPr>
        <w:t>地质灾害什么时候发生？</w:t>
      </w:r>
    </w:p>
    <w:p w14:paraId="1BA57408">
      <w:pPr>
        <w:keepNext w:val="0"/>
        <w:keepLines w:val="0"/>
        <w:pageBreakBefore w:val="0"/>
        <w:widowControl w:val="0"/>
        <w:numPr>
          <w:ilvl w:val="0"/>
          <w:numId w:val="0"/>
        </w:numPr>
        <w:kinsoku/>
        <w:wordWrap/>
        <w:overflowPunct/>
        <w:topLinePunct w:val="0"/>
        <w:autoSpaceDE/>
        <w:autoSpaceDN/>
        <w:bidi w:val="0"/>
        <w:adjustRightInd/>
        <w:snapToGrid/>
        <w:ind w:firstLine="562" w:firstLineChars="200"/>
        <w:textAlignment w:val="auto"/>
        <w:rPr>
          <w:rFonts w:hint="default"/>
          <w:b/>
          <w:bCs/>
          <w:lang w:val="en-US" w:eastAsia="zh-CN"/>
        </w:rPr>
      </w:pPr>
      <w:r>
        <w:rPr>
          <w:rFonts w:hint="eastAsia"/>
          <w:b/>
          <w:bCs/>
          <w:lang w:val="en-US" w:eastAsia="zh-CN"/>
        </w:rPr>
        <w:t>（完成风险监测一张网、风险预警一张图）</w:t>
      </w:r>
    </w:p>
    <w:p w14:paraId="79C74C06">
      <w:pPr>
        <w:keepNext w:val="0"/>
        <w:keepLines w:val="0"/>
        <w:pageBreakBefore w:val="0"/>
        <w:widowControl w:val="0"/>
        <w:numPr>
          <w:ilvl w:val="0"/>
          <w:numId w:val="0"/>
        </w:numPr>
        <w:kinsoku/>
        <w:wordWrap/>
        <w:overflowPunct/>
        <w:topLinePunct w:val="0"/>
        <w:autoSpaceDE/>
        <w:autoSpaceDN/>
        <w:bidi w:val="0"/>
        <w:adjustRightInd/>
        <w:snapToGrid/>
        <w:ind w:left="0" w:leftChars="0" w:firstLine="562" w:firstLineChars="200"/>
        <w:textAlignment w:val="auto"/>
        <w:rPr>
          <w:rFonts w:hint="default"/>
          <w:b/>
          <w:bCs/>
          <w:lang w:val="en-US" w:eastAsia="zh-CN"/>
        </w:rPr>
      </w:pPr>
      <w:r>
        <w:rPr>
          <w:rFonts w:hint="eastAsia" w:cs="Times New Roman"/>
          <w:b/>
          <w:bCs/>
          <w:kern w:val="2"/>
          <w:sz w:val="28"/>
          <w:szCs w:val="22"/>
          <w:lang w:val="en-US" w:eastAsia="zh-CN" w:bidi="ar-SA"/>
        </w:rPr>
        <w:t>3</w:t>
      </w:r>
      <w:r>
        <w:rPr>
          <w:rFonts w:hint="eastAsia" w:ascii="Calibri" w:hAnsi="Calibri" w:eastAsia="仿宋" w:cs="Times New Roman"/>
          <w:b/>
          <w:bCs/>
          <w:kern w:val="2"/>
          <w:sz w:val="28"/>
          <w:szCs w:val="22"/>
          <w:lang w:val="en-US" w:eastAsia="zh-CN" w:bidi="ar-SA"/>
        </w:rPr>
        <w:t>、</w:t>
      </w:r>
      <w:r>
        <w:rPr>
          <w:rFonts w:hint="eastAsia"/>
          <w:b/>
          <w:bCs/>
          <w:lang w:val="en-US" w:eastAsia="zh-CN"/>
        </w:rPr>
        <w:t>地质灾害防治如何防御响应？</w:t>
      </w:r>
    </w:p>
    <w:p w14:paraId="110634B9">
      <w:pPr>
        <w:keepNext w:val="0"/>
        <w:keepLines w:val="0"/>
        <w:pageBreakBefore w:val="0"/>
        <w:widowControl w:val="0"/>
        <w:numPr>
          <w:ilvl w:val="0"/>
          <w:numId w:val="0"/>
        </w:numPr>
        <w:kinsoku/>
        <w:wordWrap/>
        <w:overflowPunct/>
        <w:topLinePunct w:val="0"/>
        <w:autoSpaceDE/>
        <w:autoSpaceDN/>
        <w:bidi w:val="0"/>
        <w:adjustRightInd/>
        <w:snapToGrid/>
        <w:ind w:left="0" w:leftChars="0" w:firstLine="562" w:firstLineChars="200"/>
        <w:textAlignment w:val="auto"/>
        <w:rPr>
          <w:rFonts w:hint="default"/>
          <w:b/>
          <w:bCs/>
          <w:lang w:val="en-US" w:eastAsia="zh-CN"/>
        </w:rPr>
      </w:pPr>
      <w:r>
        <w:rPr>
          <w:rFonts w:hint="eastAsia"/>
          <w:b/>
          <w:bCs/>
          <w:lang w:val="en-US" w:eastAsia="zh-CN"/>
        </w:rPr>
        <w:t>（完成预警响应制度、灾险情响应制度）</w:t>
      </w:r>
    </w:p>
    <w:p w14:paraId="1AFCE4CB">
      <w:pPr>
        <w:keepNext w:val="0"/>
        <w:keepLines w:val="0"/>
        <w:pageBreakBefore w:val="0"/>
        <w:widowControl w:val="0"/>
        <w:numPr>
          <w:ilvl w:val="0"/>
          <w:numId w:val="0"/>
        </w:numPr>
        <w:kinsoku/>
        <w:wordWrap/>
        <w:overflowPunct/>
        <w:topLinePunct w:val="0"/>
        <w:autoSpaceDE/>
        <w:autoSpaceDN/>
        <w:bidi w:val="0"/>
        <w:adjustRightInd/>
        <w:snapToGrid/>
        <w:ind w:firstLine="562" w:firstLineChars="200"/>
        <w:textAlignment w:val="auto"/>
        <w:rPr>
          <w:rFonts w:hint="eastAsia"/>
          <w:b/>
          <w:bCs/>
          <w:lang w:val="en-US" w:eastAsia="zh-CN"/>
        </w:rPr>
      </w:pPr>
      <w:r>
        <w:rPr>
          <w:rFonts w:hint="eastAsia" w:cs="Times New Roman"/>
          <w:b/>
          <w:bCs/>
          <w:kern w:val="2"/>
          <w:sz w:val="28"/>
          <w:szCs w:val="22"/>
          <w:lang w:val="en-US" w:eastAsia="zh-CN" w:bidi="ar-SA"/>
        </w:rPr>
        <w:t>4</w:t>
      </w:r>
      <w:r>
        <w:rPr>
          <w:rFonts w:hint="eastAsia" w:ascii="Calibri" w:hAnsi="Calibri" w:eastAsia="仿宋" w:cs="Times New Roman"/>
          <w:b/>
          <w:bCs/>
          <w:kern w:val="2"/>
          <w:sz w:val="28"/>
          <w:szCs w:val="22"/>
          <w:lang w:val="en-US" w:eastAsia="zh-CN" w:bidi="ar-SA"/>
        </w:rPr>
        <w:t>、</w:t>
      </w:r>
      <w:r>
        <w:rPr>
          <w:rFonts w:hint="eastAsia"/>
          <w:b/>
          <w:bCs/>
          <w:lang w:val="en-US" w:eastAsia="zh-CN"/>
        </w:rPr>
        <w:t>如何消减现有的地质灾害风险？</w:t>
      </w:r>
    </w:p>
    <w:p w14:paraId="6AFC6E18">
      <w:pPr>
        <w:keepNext w:val="0"/>
        <w:keepLines w:val="0"/>
        <w:pageBreakBefore w:val="0"/>
        <w:widowControl w:val="0"/>
        <w:numPr>
          <w:ilvl w:val="0"/>
          <w:numId w:val="0"/>
        </w:numPr>
        <w:kinsoku/>
        <w:wordWrap/>
        <w:overflowPunct/>
        <w:topLinePunct w:val="0"/>
        <w:autoSpaceDE/>
        <w:autoSpaceDN/>
        <w:bidi w:val="0"/>
        <w:adjustRightInd/>
        <w:snapToGrid/>
        <w:ind w:firstLine="562" w:firstLineChars="200"/>
        <w:textAlignment w:val="auto"/>
        <w:rPr>
          <w:rFonts w:hint="default"/>
          <w:b/>
          <w:bCs/>
          <w:lang w:val="en-US" w:eastAsia="zh-CN"/>
        </w:rPr>
      </w:pPr>
      <w:r>
        <w:rPr>
          <w:rFonts w:hint="eastAsia"/>
          <w:b/>
          <w:bCs/>
          <w:lang w:val="en-US" w:eastAsia="zh-CN"/>
        </w:rPr>
        <w:t>（完成风险规避与消减项目一张表）</w:t>
      </w:r>
    </w:p>
    <w:p w14:paraId="118FB3A2">
      <w:pPr>
        <w:keepNext w:val="0"/>
        <w:keepLines w:val="0"/>
        <w:pageBreakBefore w:val="0"/>
        <w:widowControl w:val="0"/>
        <w:numPr>
          <w:ilvl w:val="0"/>
          <w:numId w:val="0"/>
        </w:numPr>
        <w:kinsoku/>
        <w:wordWrap/>
        <w:overflowPunct/>
        <w:topLinePunct w:val="0"/>
        <w:autoSpaceDE/>
        <w:autoSpaceDN/>
        <w:bidi w:val="0"/>
        <w:adjustRightInd/>
        <w:snapToGrid/>
        <w:ind w:firstLine="562" w:firstLineChars="200"/>
        <w:textAlignment w:val="auto"/>
        <w:rPr>
          <w:rFonts w:hint="eastAsia"/>
          <w:b/>
          <w:bCs/>
          <w:lang w:val="en-US" w:eastAsia="zh-CN"/>
        </w:rPr>
      </w:pPr>
      <w:r>
        <w:rPr>
          <w:rFonts w:hint="eastAsia" w:cs="Times New Roman"/>
          <w:b/>
          <w:bCs/>
          <w:kern w:val="2"/>
          <w:sz w:val="28"/>
          <w:szCs w:val="22"/>
          <w:lang w:val="en-US" w:eastAsia="zh-CN" w:bidi="ar-SA"/>
        </w:rPr>
        <w:t>5</w:t>
      </w:r>
      <w:r>
        <w:rPr>
          <w:rFonts w:hint="eastAsia" w:ascii="Calibri" w:hAnsi="Calibri" w:eastAsia="仿宋" w:cs="Times New Roman"/>
          <w:b/>
          <w:bCs/>
          <w:kern w:val="2"/>
          <w:sz w:val="28"/>
          <w:szCs w:val="22"/>
          <w:lang w:val="en-US" w:eastAsia="zh-CN" w:bidi="ar-SA"/>
        </w:rPr>
        <w:t>、</w:t>
      </w:r>
      <w:r>
        <w:rPr>
          <w:rFonts w:hint="eastAsia"/>
          <w:b/>
          <w:bCs/>
          <w:lang w:val="en-US" w:eastAsia="zh-CN"/>
        </w:rPr>
        <w:t>如何控制全县未来的地质灾害风险增量？</w:t>
      </w:r>
    </w:p>
    <w:p w14:paraId="3378B8A8">
      <w:pPr>
        <w:keepNext w:val="0"/>
        <w:keepLines w:val="0"/>
        <w:pageBreakBefore w:val="0"/>
        <w:widowControl w:val="0"/>
        <w:numPr>
          <w:ilvl w:val="0"/>
          <w:numId w:val="0"/>
        </w:numPr>
        <w:kinsoku/>
        <w:wordWrap/>
        <w:overflowPunct/>
        <w:topLinePunct w:val="0"/>
        <w:autoSpaceDE/>
        <w:autoSpaceDN/>
        <w:bidi w:val="0"/>
        <w:adjustRightInd/>
        <w:snapToGrid/>
        <w:ind w:firstLine="562" w:firstLineChars="200"/>
        <w:textAlignment w:val="auto"/>
        <w:rPr>
          <w:rFonts w:hint="default"/>
          <w:b/>
          <w:bCs/>
          <w:lang w:val="en-US" w:eastAsia="zh-CN"/>
        </w:rPr>
      </w:pPr>
      <w:r>
        <w:rPr>
          <w:rFonts w:hint="eastAsia"/>
          <w:b/>
          <w:bCs/>
          <w:lang w:val="en-US" w:eastAsia="zh-CN"/>
        </w:rPr>
        <w:t>（完成风险源头管理制度建设）</w:t>
      </w:r>
    </w:p>
    <w:p w14:paraId="6A0DB9E6">
      <w:pPr>
        <w:keepNext w:val="0"/>
        <w:keepLines w:val="0"/>
        <w:pageBreakBefore w:val="0"/>
        <w:widowControl w:val="0"/>
        <w:numPr>
          <w:ilvl w:val="0"/>
          <w:numId w:val="0"/>
        </w:numPr>
        <w:kinsoku/>
        <w:wordWrap/>
        <w:overflowPunct/>
        <w:topLinePunct w:val="0"/>
        <w:autoSpaceDE/>
        <w:autoSpaceDN/>
        <w:bidi w:val="0"/>
        <w:adjustRightInd/>
        <w:snapToGrid/>
        <w:ind w:firstLine="562" w:firstLineChars="200"/>
        <w:textAlignment w:val="auto"/>
        <w:rPr>
          <w:rFonts w:hint="eastAsia"/>
          <w:b/>
          <w:bCs/>
          <w:lang w:val="en-US" w:eastAsia="zh-CN"/>
        </w:rPr>
      </w:pPr>
      <w:r>
        <w:rPr>
          <w:rFonts w:hint="eastAsia" w:cs="Times New Roman"/>
          <w:b/>
          <w:bCs/>
          <w:kern w:val="2"/>
          <w:sz w:val="28"/>
          <w:szCs w:val="22"/>
          <w:lang w:val="en-US" w:eastAsia="zh-CN" w:bidi="ar-SA"/>
        </w:rPr>
        <w:t>6</w:t>
      </w:r>
      <w:r>
        <w:rPr>
          <w:rFonts w:hint="eastAsia" w:ascii="Calibri" w:hAnsi="Calibri" w:eastAsia="仿宋" w:cs="Times New Roman"/>
          <w:b/>
          <w:bCs/>
          <w:kern w:val="2"/>
          <w:sz w:val="28"/>
          <w:szCs w:val="22"/>
          <w:lang w:val="en-US" w:eastAsia="zh-CN" w:bidi="ar-SA"/>
        </w:rPr>
        <w:t>、</w:t>
      </w:r>
      <w:r>
        <w:rPr>
          <w:rFonts w:hint="eastAsia"/>
          <w:b/>
          <w:bCs/>
          <w:lang w:val="en-US" w:eastAsia="zh-CN"/>
        </w:rPr>
        <w:t>如何提升全县全民防灾减灾意识？</w:t>
      </w:r>
    </w:p>
    <w:p w14:paraId="4D136438">
      <w:pPr>
        <w:keepNext w:val="0"/>
        <w:keepLines w:val="0"/>
        <w:pageBreakBefore w:val="0"/>
        <w:widowControl w:val="0"/>
        <w:numPr>
          <w:ilvl w:val="0"/>
          <w:numId w:val="0"/>
        </w:numPr>
        <w:kinsoku/>
        <w:wordWrap/>
        <w:overflowPunct/>
        <w:topLinePunct w:val="0"/>
        <w:autoSpaceDE/>
        <w:autoSpaceDN/>
        <w:bidi w:val="0"/>
        <w:adjustRightInd/>
        <w:snapToGrid/>
        <w:ind w:firstLine="562" w:firstLineChars="200"/>
        <w:textAlignment w:val="auto"/>
        <w:rPr>
          <w:rFonts w:hint="eastAsia"/>
          <w:b/>
          <w:bCs/>
          <w:lang w:val="en-US" w:eastAsia="zh-CN"/>
        </w:rPr>
      </w:pPr>
      <w:r>
        <w:rPr>
          <w:rFonts w:hint="eastAsia"/>
          <w:b/>
          <w:bCs/>
          <w:lang w:val="en-US" w:eastAsia="zh-CN"/>
        </w:rPr>
        <w:t>（完成科普宣传、培训演练）</w:t>
      </w:r>
    </w:p>
    <w:p w14:paraId="2EC46313">
      <w:pPr>
        <w:keepNext w:val="0"/>
        <w:keepLines w:val="0"/>
        <w:pageBreakBefore w:val="0"/>
        <w:widowControl w:val="0"/>
        <w:numPr>
          <w:ilvl w:val="0"/>
          <w:numId w:val="0"/>
        </w:numPr>
        <w:kinsoku/>
        <w:wordWrap/>
        <w:overflowPunct/>
        <w:topLinePunct w:val="0"/>
        <w:autoSpaceDE/>
        <w:autoSpaceDN/>
        <w:bidi w:val="0"/>
        <w:adjustRightInd/>
        <w:snapToGrid/>
        <w:ind w:firstLine="562" w:firstLineChars="200"/>
        <w:jc w:val="left"/>
        <w:textAlignment w:val="auto"/>
        <w:rPr>
          <w:rFonts w:hint="eastAsia" w:cs="Times New Roman"/>
          <w:b/>
          <w:bCs/>
          <w:lang w:val="en-US" w:eastAsia="zh-CN"/>
        </w:rPr>
      </w:pPr>
      <w:r>
        <w:rPr>
          <w:rFonts w:hint="eastAsia" w:cs="Times New Roman"/>
          <w:b/>
          <w:bCs/>
          <w:lang w:val="en-US" w:eastAsia="zh-CN"/>
        </w:rPr>
        <w:t>综上：地质灾害防治双控试点工作紧密围绕地质灾害“风险在哪里？什么时候发生？发生了怎么办？如何减存遏增”等四大关键问题，探索推进地质灾害风险识别、预警会商、防御响应、综合治理等防治能力建设，建成了风险识别一张图、监测预警一张网、防御响应一方案、风险消减一台账的“四个一”地质灾害“隐患点+风险区”管控模式。</w:t>
      </w:r>
    </w:p>
    <w:p w14:paraId="3070B90E">
      <w:pPr>
        <w:keepNext w:val="0"/>
        <w:keepLines w:val="0"/>
        <w:pageBreakBefore w:val="0"/>
        <w:widowControl w:val="0"/>
        <w:numPr>
          <w:ilvl w:val="0"/>
          <w:numId w:val="1"/>
        </w:numPr>
        <w:kinsoku/>
        <w:wordWrap/>
        <w:overflowPunct/>
        <w:topLinePunct w:val="0"/>
        <w:autoSpaceDE/>
        <w:autoSpaceDN/>
        <w:bidi w:val="0"/>
        <w:adjustRightInd/>
        <w:snapToGrid/>
        <w:jc w:val="left"/>
        <w:textAlignment w:val="auto"/>
        <w:rPr>
          <w:rFonts w:hint="eastAsia" w:cs="Times New Roman"/>
          <w:b/>
          <w:bCs/>
          <w:lang w:val="en-US" w:eastAsia="zh-CN"/>
        </w:rPr>
      </w:pPr>
      <w:r>
        <w:rPr>
          <w:rFonts w:hint="eastAsia" w:cs="Times New Roman"/>
          <w:b/>
          <w:bCs/>
          <w:lang w:val="en-US" w:eastAsia="zh-CN"/>
        </w:rPr>
        <w:t>工作预算</w:t>
      </w:r>
    </w:p>
    <w:p w14:paraId="18C59921">
      <w:pPr>
        <w:keepNext w:val="0"/>
        <w:keepLines w:val="0"/>
        <w:pageBreakBefore w:val="0"/>
        <w:widowControl w:val="0"/>
        <w:numPr>
          <w:ilvl w:val="0"/>
          <w:numId w:val="0"/>
        </w:numPr>
        <w:kinsoku/>
        <w:wordWrap/>
        <w:overflowPunct/>
        <w:topLinePunct w:val="0"/>
        <w:autoSpaceDE/>
        <w:autoSpaceDN/>
        <w:bidi w:val="0"/>
        <w:adjustRightInd/>
        <w:snapToGrid/>
        <w:ind w:firstLine="562" w:firstLineChars="200"/>
        <w:textAlignment w:val="auto"/>
        <w:rPr>
          <w:rFonts w:hint="eastAsia" w:cs="Times New Roman"/>
          <w:b/>
          <w:bCs/>
          <w:lang w:val="en-US" w:eastAsia="zh-CN"/>
        </w:rPr>
      </w:pPr>
      <w:r>
        <w:rPr>
          <w:rFonts w:hint="eastAsia" w:cs="Times New Roman"/>
          <w:b/>
          <w:bCs/>
          <w:lang w:val="en-US" w:eastAsia="zh-CN"/>
        </w:rPr>
        <w:t>本项目总预算暂定150万元</w:t>
      </w:r>
    </w:p>
    <w:tbl>
      <w:tblPr>
        <w:tblStyle w:val="8"/>
        <w:tblW w:w="97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80"/>
        <w:gridCol w:w="1080"/>
        <w:gridCol w:w="1080"/>
        <w:gridCol w:w="1080"/>
        <w:gridCol w:w="1080"/>
        <w:gridCol w:w="1080"/>
        <w:gridCol w:w="1080"/>
        <w:gridCol w:w="1080"/>
        <w:gridCol w:w="1080"/>
      </w:tblGrid>
      <w:tr w14:paraId="1C5E7A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B9DA47">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Style w:val="12"/>
                <w:rFonts w:hAnsi="Times New Roman"/>
                <w:lang w:val="en-US" w:eastAsia="zh-CN" w:bidi="ar"/>
              </w:rPr>
              <w:t>序号</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A889DA">
            <w:pPr>
              <w:keepNext w:val="0"/>
              <w:keepLines w:val="0"/>
              <w:widowControl/>
              <w:suppressLineNumbers w:val="0"/>
              <w:ind w:firstLineChars="200"/>
              <w:jc w:val="center"/>
              <w:textAlignment w:val="center"/>
              <w:rPr>
                <w:rFonts w:hint="default" w:ascii="Times New Roman" w:hAnsi="Times New Roman" w:eastAsia="宋体" w:cs="Times New Roman"/>
                <w:b/>
                <w:bCs/>
                <w:i w:val="0"/>
                <w:iCs w:val="0"/>
                <w:color w:val="000000"/>
                <w:sz w:val="21"/>
                <w:szCs w:val="21"/>
                <w:u w:val="none"/>
              </w:rPr>
            </w:pPr>
            <w:r>
              <w:rPr>
                <w:rStyle w:val="12"/>
                <w:rFonts w:hAnsi="Times New Roman"/>
                <w:lang w:val="en-US" w:eastAsia="zh-CN" w:bidi="ar"/>
              </w:rPr>
              <w:t>工作手段</w:t>
            </w:r>
          </w:p>
        </w:tc>
        <w:tc>
          <w:tcPr>
            <w:tcW w:w="432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9B76216">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Style w:val="12"/>
                <w:rFonts w:hAnsi="Times New Roman"/>
                <w:lang w:val="en-US" w:eastAsia="zh-CN" w:bidi="ar"/>
              </w:rPr>
              <w:t>工作量</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818F30">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Style w:val="12"/>
                <w:rFonts w:hAnsi="Times New Roman"/>
                <w:lang w:val="en-US" w:eastAsia="zh-CN" w:bidi="ar"/>
              </w:rPr>
              <w:t>地区调整系数</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063592">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Style w:val="12"/>
                <w:rFonts w:hAnsi="Times New Roman"/>
                <w:lang w:val="en-US" w:eastAsia="zh-CN" w:bidi="ar"/>
              </w:rPr>
              <w:t>单项总预算（万元）</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CD82C5">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Style w:val="12"/>
                <w:rFonts w:hAnsi="Times New Roman"/>
                <w:lang w:val="en-US" w:eastAsia="zh-CN" w:bidi="ar"/>
              </w:rPr>
              <w:t>备注</w:t>
            </w:r>
          </w:p>
        </w:tc>
      </w:tr>
      <w:tr w14:paraId="0BF869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205E97">
            <w:pPr>
              <w:jc w:val="center"/>
              <w:rPr>
                <w:rFonts w:hint="default" w:ascii="Times New Roman" w:hAnsi="Times New Roman" w:eastAsia="宋体" w:cs="Times New Roman"/>
                <w:b/>
                <w:bCs/>
                <w:i w:val="0"/>
                <w:iCs w:val="0"/>
                <w:color w:val="000000"/>
                <w:sz w:val="21"/>
                <w:szCs w:val="21"/>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8E6E1A">
            <w:pPr>
              <w:jc w:val="center"/>
              <w:rPr>
                <w:rFonts w:hint="default" w:ascii="Times New Roman" w:hAnsi="Times New Roman" w:eastAsia="宋体" w:cs="Times New Roman"/>
                <w:b/>
                <w:bCs/>
                <w:i w:val="0"/>
                <w:iCs w:val="0"/>
                <w:color w:val="000000"/>
                <w:sz w:val="21"/>
                <w:szCs w:val="21"/>
                <w:u w:val="none"/>
              </w:rPr>
            </w:pP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2C1C65">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Style w:val="12"/>
                <w:rFonts w:hAnsi="Times New Roman"/>
                <w:lang w:val="en-US" w:eastAsia="zh-CN" w:bidi="ar"/>
              </w:rPr>
              <w:t>技术条件</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A8D282">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Style w:val="12"/>
                <w:rFonts w:hAnsi="Times New Roman"/>
                <w:lang w:val="en-US" w:eastAsia="zh-CN" w:bidi="ar"/>
              </w:rPr>
              <w:t>计量单位</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61CF6">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Style w:val="12"/>
                <w:rFonts w:hAnsi="Times New Roman"/>
                <w:lang w:val="en-US" w:eastAsia="zh-CN" w:bidi="ar"/>
              </w:rPr>
              <w:t>工作量</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2E6939">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Style w:val="12"/>
                <w:rFonts w:hAnsi="Times New Roman"/>
                <w:lang w:val="en-US" w:eastAsia="zh-CN" w:bidi="ar"/>
              </w:rPr>
              <w:t>单位预算标准（元）</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05F8B8">
            <w:pPr>
              <w:jc w:val="center"/>
              <w:rPr>
                <w:rFonts w:hint="default" w:ascii="Times New Roman" w:hAnsi="Times New Roman" w:eastAsia="宋体" w:cs="Times New Roman"/>
                <w:b/>
                <w:bCs/>
                <w:i w:val="0"/>
                <w:iCs w:val="0"/>
                <w:color w:val="000000"/>
                <w:sz w:val="21"/>
                <w:szCs w:val="21"/>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34FACE">
            <w:pPr>
              <w:jc w:val="center"/>
              <w:rPr>
                <w:rFonts w:hint="default" w:ascii="Times New Roman" w:hAnsi="Times New Roman" w:eastAsia="宋体" w:cs="Times New Roman"/>
                <w:b/>
                <w:bCs/>
                <w:i w:val="0"/>
                <w:iCs w:val="0"/>
                <w:color w:val="000000"/>
                <w:sz w:val="21"/>
                <w:szCs w:val="21"/>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9B209E">
            <w:pPr>
              <w:jc w:val="center"/>
              <w:rPr>
                <w:rFonts w:hint="default" w:ascii="Times New Roman" w:hAnsi="Times New Roman" w:eastAsia="宋体" w:cs="Times New Roman"/>
                <w:b/>
                <w:bCs/>
                <w:i w:val="0"/>
                <w:iCs w:val="0"/>
                <w:color w:val="000000"/>
                <w:sz w:val="21"/>
                <w:szCs w:val="21"/>
                <w:u w:val="none"/>
              </w:rPr>
            </w:pPr>
          </w:p>
        </w:tc>
      </w:tr>
      <w:tr w14:paraId="24EEAE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1D5B42">
            <w:pPr>
              <w:jc w:val="center"/>
              <w:rPr>
                <w:rFonts w:hint="default" w:ascii="Times New Roman" w:hAnsi="Times New Roman" w:eastAsia="宋体" w:cs="Times New Roman"/>
                <w:b/>
                <w:bCs/>
                <w:i w:val="0"/>
                <w:iCs w:val="0"/>
                <w:color w:val="000000"/>
                <w:sz w:val="21"/>
                <w:szCs w:val="21"/>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D9F9C8">
            <w:pPr>
              <w:jc w:val="center"/>
              <w:rPr>
                <w:rFonts w:hint="default" w:ascii="Times New Roman" w:hAnsi="Times New Roman" w:eastAsia="宋体" w:cs="Times New Roman"/>
                <w:b/>
                <w:bCs/>
                <w:i w:val="0"/>
                <w:iCs w:val="0"/>
                <w:color w:val="000000"/>
                <w:sz w:val="21"/>
                <w:szCs w:val="21"/>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7BD7E2">
            <w:pPr>
              <w:jc w:val="center"/>
              <w:rPr>
                <w:rFonts w:hint="default" w:ascii="Times New Roman" w:hAnsi="Times New Roman" w:eastAsia="宋体" w:cs="Times New Roman"/>
                <w:b/>
                <w:bCs/>
                <w:i w:val="0"/>
                <w:iCs w:val="0"/>
                <w:color w:val="000000"/>
                <w:sz w:val="21"/>
                <w:szCs w:val="21"/>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5539F1">
            <w:pPr>
              <w:jc w:val="center"/>
              <w:rPr>
                <w:rFonts w:hint="default" w:ascii="Times New Roman" w:hAnsi="Times New Roman" w:eastAsia="宋体" w:cs="Times New Roman"/>
                <w:b/>
                <w:bCs/>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B4AB6">
            <w:pPr>
              <w:jc w:val="center"/>
              <w:rPr>
                <w:rFonts w:hint="default" w:ascii="Times New Roman" w:hAnsi="Times New Roman" w:eastAsia="宋体" w:cs="Times New Roman"/>
                <w:b/>
                <w:bCs/>
                <w:i w:val="0"/>
                <w:iCs w:val="0"/>
                <w:color w:val="000000"/>
                <w:sz w:val="21"/>
                <w:szCs w:val="21"/>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27AC24">
            <w:pPr>
              <w:jc w:val="center"/>
              <w:rPr>
                <w:rFonts w:hint="default" w:ascii="Times New Roman" w:hAnsi="Times New Roman" w:eastAsia="宋体" w:cs="Times New Roman"/>
                <w:b/>
                <w:bCs/>
                <w:i w:val="0"/>
                <w:iCs w:val="0"/>
                <w:color w:val="000000"/>
                <w:sz w:val="21"/>
                <w:szCs w:val="21"/>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76D082">
            <w:pPr>
              <w:jc w:val="center"/>
              <w:rPr>
                <w:rFonts w:hint="default" w:ascii="Times New Roman" w:hAnsi="Times New Roman" w:eastAsia="宋体" w:cs="Times New Roman"/>
                <w:b/>
                <w:bCs/>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2675A">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Style w:val="13"/>
                <w:rFonts w:hAnsi="Times New Roman"/>
                <w:lang w:val="en-US" w:eastAsia="zh-CN" w:bidi="ar"/>
              </w:rPr>
              <w:t>总预算</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7BD1DE">
            <w:pPr>
              <w:jc w:val="center"/>
              <w:rPr>
                <w:rFonts w:hint="default" w:ascii="Times New Roman" w:hAnsi="Times New Roman" w:eastAsia="宋体" w:cs="Times New Roman"/>
                <w:b/>
                <w:bCs/>
                <w:i w:val="0"/>
                <w:iCs w:val="0"/>
                <w:color w:val="000000"/>
                <w:sz w:val="21"/>
                <w:szCs w:val="21"/>
                <w:u w:val="none"/>
              </w:rPr>
            </w:pPr>
          </w:p>
        </w:tc>
      </w:tr>
      <w:tr w14:paraId="45A7B5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C415B">
            <w:pPr>
              <w:jc w:val="center"/>
              <w:rPr>
                <w:rFonts w:hint="default" w:ascii="Times New Roman" w:hAnsi="Times New Roman" w:eastAsia="宋体" w:cs="Times New Roman"/>
                <w:b/>
                <w:bCs/>
                <w:i w:val="0"/>
                <w:iCs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897B3">
            <w:pPr>
              <w:keepNext w:val="0"/>
              <w:keepLines w:val="0"/>
              <w:widowControl/>
              <w:suppressLineNumbers w:val="0"/>
              <w:ind w:firstLineChars="200"/>
              <w:jc w:val="center"/>
              <w:textAlignment w:val="center"/>
              <w:rPr>
                <w:rFonts w:hint="default" w:ascii="Times New Roman" w:hAnsi="Times New Roman" w:eastAsia="宋体" w:cs="Times New Roman"/>
                <w:b/>
                <w:bCs/>
                <w:i w:val="0"/>
                <w:iCs w:val="0"/>
                <w:color w:val="000000"/>
                <w:sz w:val="21"/>
                <w:szCs w:val="21"/>
                <w:u w:val="none"/>
              </w:rPr>
            </w:pPr>
            <w:r>
              <w:rPr>
                <w:rStyle w:val="12"/>
                <w:rFonts w:hAnsi="Times New Roman"/>
                <w:lang w:val="en-US" w:eastAsia="zh-CN" w:bidi="ar"/>
              </w:rPr>
              <w:t>甲</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99FD3">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Style w:val="12"/>
                <w:rFonts w:hAnsi="Times New Roman"/>
                <w:lang w:val="en-US" w:eastAsia="zh-CN" w:bidi="ar"/>
              </w:rPr>
              <w:t>乙</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7CF89">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Style w:val="12"/>
                <w:rFonts w:hAnsi="Times New Roman"/>
                <w:lang w:val="en-US" w:eastAsia="zh-CN" w:bidi="ar"/>
              </w:rPr>
              <w:t>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5CD74">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AC52B">
            <w:pPr>
              <w:keepNext w:val="0"/>
              <w:keepLines w:val="0"/>
              <w:widowControl/>
              <w:suppressLineNumbers w:val="0"/>
              <w:ind w:firstLineChars="20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275CB">
            <w:pPr>
              <w:keepNext w:val="0"/>
              <w:keepLines w:val="0"/>
              <w:widowControl/>
              <w:suppressLineNumbers w:val="0"/>
              <w:ind w:firstLineChars="20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3</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98272">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4=1×2×3</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DA571">
            <w:pPr>
              <w:keepNext w:val="0"/>
              <w:keepLines w:val="0"/>
              <w:widowControl/>
              <w:suppressLineNumbers w:val="0"/>
              <w:ind w:firstLineChars="20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5</w:t>
            </w:r>
          </w:p>
        </w:tc>
      </w:tr>
      <w:tr w14:paraId="15C90D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0D682">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101E4">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Style w:val="12"/>
                <w:rFonts w:hAnsi="Times New Roman"/>
                <w:lang w:val="en-US" w:eastAsia="zh-CN" w:bidi="ar"/>
              </w:rPr>
              <w:t>一、风险双控责任落实层级化</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37A05">
            <w:pPr>
              <w:jc w:val="center"/>
              <w:rPr>
                <w:rFonts w:hint="default" w:ascii="Times New Roman" w:hAnsi="Times New Roman" w:eastAsia="宋体" w:cs="Times New Roman"/>
                <w:b/>
                <w:bCs/>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4576E">
            <w:pPr>
              <w:jc w:val="center"/>
              <w:rPr>
                <w:rFonts w:hint="default" w:ascii="Times New Roman" w:hAnsi="Times New Roman" w:eastAsia="宋体" w:cs="Times New Roman"/>
                <w:b/>
                <w:bCs/>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D9306">
            <w:pPr>
              <w:jc w:val="center"/>
              <w:rPr>
                <w:rFonts w:hint="default" w:ascii="Times New Roman" w:hAnsi="Times New Roman" w:eastAsia="宋体" w:cs="Times New Roman"/>
                <w:b/>
                <w:bCs/>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44225">
            <w:pPr>
              <w:jc w:val="center"/>
              <w:rPr>
                <w:rFonts w:hint="default" w:ascii="Times New Roman" w:hAnsi="Times New Roman" w:eastAsia="宋体" w:cs="Times New Roman"/>
                <w:b/>
                <w:bCs/>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C4B03">
            <w:pPr>
              <w:jc w:val="center"/>
              <w:rPr>
                <w:rFonts w:hint="default" w:ascii="Times New Roman" w:hAnsi="Times New Roman" w:eastAsia="宋体" w:cs="Times New Roman"/>
                <w:b/>
                <w:bCs/>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C7258">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44BF6">
            <w:pPr>
              <w:jc w:val="center"/>
              <w:rPr>
                <w:rFonts w:hint="default" w:ascii="Times New Roman" w:hAnsi="Times New Roman" w:eastAsia="宋体" w:cs="Times New Roman"/>
                <w:b/>
                <w:bCs/>
                <w:i w:val="0"/>
                <w:iCs w:val="0"/>
                <w:color w:val="000000"/>
                <w:sz w:val="20"/>
                <w:szCs w:val="20"/>
                <w:u w:val="none"/>
              </w:rPr>
            </w:pPr>
          </w:p>
        </w:tc>
      </w:tr>
      <w:tr w14:paraId="0500A0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15"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BF9B7">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91D2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r>
              <w:rPr>
                <w:rStyle w:val="14"/>
                <w:rFonts w:hAnsi="Times New Roman"/>
                <w:lang w:val="en-US" w:eastAsia="zh-CN" w:bidi="ar"/>
              </w:rPr>
              <w:t>编制地质灾害隐患点基本情况表及责任体系表</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6A227">
            <w:pPr>
              <w:jc w:val="center"/>
              <w:rPr>
                <w:rFonts w:hint="default" w:ascii="Times New Roman" w:hAnsi="Times New Roman" w:eastAsia="宋体" w:cs="Times New Roman"/>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3238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Style w:val="15"/>
                <w:rFonts w:hAnsi="Times New Roman"/>
                <w:lang w:val="en-US" w:eastAsia="zh-CN" w:bidi="ar"/>
              </w:rPr>
              <w:t>份</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5947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3D719">
            <w:pPr>
              <w:keepNext w:val="0"/>
              <w:keepLines w:val="0"/>
              <w:widowControl/>
              <w:suppressLineNumbers w:val="0"/>
              <w:ind w:firstLineChars="20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CED71">
            <w:pPr>
              <w:jc w:val="center"/>
              <w:rPr>
                <w:rFonts w:hint="default" w:ascii="Times New Roman" w:hAnsi="Times New Roman" w:eastAsia="宋体" w:cs="Times New Roman"/>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54892">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57BA9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Style w:val="15"/>
                <w:rFonts w:hAnsi="Times New Roman"/>
                <w:lang w:val="en-US" w:eastAsia="zh-CN" w:bidi="ar"/>
              </w:rPr>
              <w:t>每年汛前已完成，本次主要为动态更新</w:t>
            </w:r>
          </w:p>
        </w:tc>
      </w:tr>
      <w:tr w14:paraId="0D23DF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95"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8F44D">
            <w:pPr>
              <w:keepNext w:val="0"/>
              <w:keepLines w:val="0"/>
              <w:widowControl/>
              <w:suppressLineNumbers w:val="0"/>
              <w:ind w:firstLineChars="20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8FE0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r>
              <w:rPr>
                <w:rStyle w:val="14"/>
                <w:rFonts w:hAnsi="Times New Roman"/>
                <w:lang w:val="en-US" w:eastAsia="zh-CN" w:bidi="ar"/>
              </w:rPr>
              <w:t>编制地质灾害中风险及以上风险区基本情况及责任体系表</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1AA6C">
            <w:pPr>
              <w:jc w:val="center"/>
              <w:rPr>
                <w:rFonts w:hint="default" w:ascii="Times New Roman" w:hAnsi="Times New Roman" w:eastAsia="宋体" w:cs="Times New Roman"/>
                <w:i w:val="0"/>
                <w:iCs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9E27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Style w:val="15"/>
                <w:rFonts w:hAnsi="Times New Roman"/>
                <w:lang w:val="en-US" w:eastAsia="zh-CN" w:bidi="ar"/>
              </w:rPr>
              <w:t>份</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4C84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321B4">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A2EB3">
            <w:pPr>
              <w:jc w:val="center"/>
              <w:rPr>
                <w:rFonts w:hint="default" w:ascii="Times New Roman" w:hAnsi="Times New Roman" w:eastAsia="宋体" w:cs="Times New Roman"/>
                <w:i w:val="0"/>
                <w:iCs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4963C">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 xml:space="preserve"> </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B96424">
            <w:pPr>
              <w:jc w:val="center"/>
              <w:rPr>
                <w:rFonts w:hint="default" w:ascii="Times New Roman" w:hAnsi="Times New Roman" w:eastAsia="宋体" w:cs="Times New Roman"/>
                <w:i w:val="0"/>
                <w:iCs w:val="0"/>
                <w:color w:val="000000"/>
                <w:sz w:val="20"/>
                <w:szCs w:val="20"/>
                <w:u w:val="none"/>
              </w:rPr>
            </w:pPr>
          </w:p>
        </w:tc>
      </w:tr>
      <w:tr w14:paraId="26A066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C0A27">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E0182">
            <w:pPr>
              <w:keepNext w:val="0"/>
              <w:keepLines w:val="0"/>
              <w:widowControl/>
              <w:suppressLineNumbers w:val="0"/>
              <w:jc w:val="center"/>
              <w:textAlignment w:val="center"/>
              <w:rPr>
                <w:rFonts w:hint="default" w:ascii="仿宋_GB2312" w:hAnsi="宋体" w:eastAsia="仿宋_GB2312" w:cs="仿宋_GB2312"/>
                <w:b/>
                <w:bCs/>
                <w:i w:val="0"/>
                <w:iCs w:val="0"/>
                <w:color w:val="000000"/>
                <w:sz w:val="21"/>
                <w:szCs w:val="21"/>
                <w:u w:val="none"/>
              </w:rPr>
            </w:pPr>
            <w:r>
              <w:rPr>
                <w:rFonts w:hint="default" w:ascii="仿宋_GB2312" w:hAnsi="宋体" w:eastAsia="仿宋_GB2312" w:cs="仿宋_GB2312"/>
                <w:b/>
                <w:bCs/>
                <w:i w:val="0"/>
                <w:iCs w:val="0"/>
                <w:color w:val="000000"/>
                <w:kern w:val="0"/>
                <w:sz w:val="21"/>
                <w:szCs w:val="21"/>
                <w:u w:val="none"/>
                <w:lang w:val="en-US" w:eastAsia="zh-CN" w:bidi="ar"/>
              </w:rPr>
              <w:t>二、风险识别更新精细化</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9AA42">
            <w:pPr>
              <w:jc w:val="center"/>
              <w:rPr>
                <w:rFonts w:hint="default" w:ascii="Times New Roman" w:hAnsi="Times New Roman" w:eastAsia="宋体" w:cs="Times New Roman"/>
                <w:b/>
                <w:bCs/>
                <w:i w:val="0"/>
                <w:iCs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59240">
            <w:pPr>
              <w:jc w:val="center"/>
              <w:rPr>
                <w:rFonts w:hint="default" w:ascii="Times New Roman" w:hAnsi="Times New Roman" w:eastAsia="宋体" w:cs="Times New Roman"/>
                <w:b/>
                <w:bCs/>
                <w:i w:val="0"/>
                <w:iCs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84C74">
            <w:pPr>
              <w:jc w:val="center"/>
              <w:rPr>
                <w:rFonts w:hint="default" w:ascii="Times New Roman" w:hAnsi="Times New Roman" w:eastAsia="宋体" w:cs="Times New Roman"/>
                <w:b/>
                <w:bCs/>
                <w:i w:val="0"/>
                <w:iCs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68E62">
            <w:pPr>
              <w:jc w:val="center"/>
              <w:rPr>
                <w:rFonts w:hint="default" w:ascii="Times New Roman" w:hAnsi="Times New Roman" w:eastAsia="宋体" w:cs="Times New Roman"/>
                <w:b/>
                <w:bCs/>
                <w:i w:val="0"/>
                <w:iCs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518E0">
            <w:pPr>
              <w:jc w:val="center"/>
              <w:rPr>
                <w:rFonts w:hint="default" w:ascii="Times New Roman" w:hAnsi="Times New Roman" w:eastAsia="宋体" w:cs="Times New Roman"/>
                <w:b/>
                <w:bCs/>
                <w:i w:val="0"/>
                <w:iCs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9B047">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AE201">
            <w:pPr>
              <w:jc w:val="center"/>
              <w:rPr>
                <w:rFonts w:hint="default" w:ascii="Times New Roman" w:hAnsi="Times New Roman" w:eastAsia="宋体" w:cs="Times New Roman"/>
                <w:b/>
                <w:bCs/>
                <w:i w:val="0"/>
                <w:iCs w:val="0"/>
                <w:color w:val="000000"/>
                <w:sz w:val="21"/>
                <w:szCs w:val="21"/>
                <w:u w:val="none"/>
              </w:rPr>
            </w:pPr>
          </w:p>
        </w:tc>
      </w:tr>
      <w:tr w14:paraId="4D355D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27A05">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B3054">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r>
              <w:rPr>
                <w:rStyle w:val="16"/>
                <w:rFonts w:hAnsi="Times New Roman"/>
                <w:lang w:val="en-US" w:eastAsia="zh-CN" w:bidi="ar"/>
              </w:rPr>
              <w:t>风险识别一张图（县域）</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C61D0">
            <w:pPr>
              <w:jc w:val="center"/>
              <w:rPr>
                <w:rFonts w:hint="default" w:ascii="Times New Roman" w:hAnsi="Times New Roman" w:eastAsia="宋体" w:cs="Times New Roman"/>
                <w:i w:val="0"/>
                <w:iCs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3C176">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Style w:val="16"/>
                <w:rFonts w:hAnsi="Times New Roman"/>
                <w:lang w:val="en-US" w:eastAsia="zh-CN" w:bidi="ar"/>
              </w:rPr>
              <w:t>套</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5A819">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A4BFE">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1B7D8">
            <w:pPr>
              <w:keepNext w:val="0"/>
              <w:keepLines w:val="0"/>
              <w:widowControl/>
              <w:suppressLineNumbers w:val="0"/>
              <w:ind w:firstLineChars="20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D78F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952F53">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Style w:val="17"/>
                <w:rFonts w:hAnsi="Times New Roman"/>
                <w:lang w:val="en-US" w:eastAsia="zh-CN" w:bidi="ar"/>
              </w:rPr>
              <w:t>包含图件编制费、印刷打印费</w:t>
            </w:r>
          </w:p>
        </w:tc>
      </w:tr>
      <w:tr w14:paraId="322CFF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34CC1">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0A73E">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w:t>
            </w:r>
            <w:r>
              <w:rPr>
                <w:rStyle w:val="16"/>
                <w:rFonts w:hAnsi="Times New Roman"/>
                <w:lang w:val="en-US" w:eastAsia="zh-CN" w:bidi="ar"/>
              </w:rPr>
              <w:t>风险识别一张图（乡镇）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F4D12">
            <w:pPr>
              <w:jc w:val="center"/>
              <w:rPr>
                <w:rFonts w:hint="default" w:ascii="Times New Roman" w:hAnsi="Times New Roman" w:eastAsia="宋体" w:cs="Times New Roman"/>
                <w:i w:val="0"/>
                <w:iCs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AE22A">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Style w:val="16"/>
                <w:rFonts w:hAnsi="Times New Roman"/>
                <w:lang w:val="en-US" w:eastAsia="zh-CN" w:bidi="ar"/>
              </w:rPr>
              <w:t>套</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3B2E1">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17</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340B9">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6A592">
            <w:pPr>
              <w:keepNext w:val="0"/>
              <w:keepLines w:val="0"/>
              <w:widowControl/>
              <w:suppressLineNumbers w:val="0"/>
              <w:ind w:firstLineChars="20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C8D5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BB822E">
            <w:pPr>
              <w:jc w:val="center"/>
              <w:rPr>
                <w:rFonts w:hint="default" w:ascii="Times New Roman" w:hAnsi="Times New Roman" w:eastAsia="宋体" w:cs="Times New Roman"/>
                <w:i w:val="0"/>
                <w:iCs w:val="0"/>
                <w:color w:val="000000"/>
                <w:sz w:val="21"/>
                <w:szCs w:val="21"/>
                <w:u w:val="none"/>
              </w:rPr>
            </w:pPr>
          </w:p>
        </w:tc>
      </w:tr>
      <w:tr w14:paraId="6C31FE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D491F">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2.3</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1095C">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w:t>
            </w:r>
            <w:r>
              <w:rPr>
                <w:rStyle w:val="16"/>
                <w:rFonts w:hAnsi="Times New Roman"/>
                <w:lang w:val="en-US" w:eastAsia="zh-CN" w:bidi="ar"/>
              </w:rPr>
              <w:t>风险双控一张图（县域）</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3496B">
            <w:pPr>
              <w:jc w:val="center"/>
              <w:rPr>
                <w:rFonts w:hint="default" w:ascii="Times New Roman" w:hAnsi="Times New Roman" w:eastAsia="宋体" w:cs="Times New Roman"/>
                <w:i w:val="0"/>
                <w:iCs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57D35">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Style w:val="16"/>
                <w:rFonts w:hAnsi="Times New Roman"/>
                <w:lang w:val="en-US" w:eastAsia="zh-CN" w:bidi="ar"/>
              </w:rPr>
              <w:t>套</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AB17E">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D9AED">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263E8">
            <w:pPr>
              <w:keepNext w:val="0"/>
              <w:keepLines w:val="0"/>
              <w:widowControl/>
              <w:suppressLineNumbers w:val="0"/>
              <w:ind w:firstLineChars="20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7A70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CB5A52">
            <w:pPr>
              <w:jc w:val="center"/>
              <w:rPr>
                <w:rFonts w:hint="default" w:ascii="Times New Roman" w:hAnsi="Times New Roman" w:eastAsia="宋体" w:cs="Times New Roman"/>
                <w:i w:val="0"/>
                <w:iCs w:val="0"/>
                <w:color w:val="000000"/>
                <w:sz w:val="21"/>
                <w:szCs w:val="21"/>
                <w:u w:val="none"/>
              </w:rPr>
            </w:pPr>
          </w:p>
        </w:tc>
      </w:tr>
      <w:tr w14:paraId="49426A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A311A">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2.4</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D07D8">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w:t>
            </w:r>
            <w:r>
              <w:rPr>
                <w:rStyle w:val="16"/>
                <w:rFonts w:hAnsi="Times New Roman"/>
                <w:lang w:val="en-US" w:eastAsia="zh-CN" w:bidi="ar"/>
              </w:rPr>
              <w:t>风险双控一张图（乡镇）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6D404">
            <w:pPr>
              <w:jc w:val="center"/>
              <w:rPr>
                <w:rFonts w:hint="default" w:ascii="Times New Roman" w:hAnsi="Times New Roman" w:eastAsia="宋体" w:cs="Times New Roman"/>
                <w:i w:val="0"/>
                <w:iCs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014A9">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Style w:val="16"/>
                <w:rFonts w:hAnsi="Times New Roman"/>
                <w:lang w:val="en-US" w:eastAsia="zh-CN" w:bidi="ar"/>
              </w:rPr>
              <w:t>套</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2E02B">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17</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71FF2">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3BB8A">
            <w:pPr>
              <w:keepNext w:val="0"/>
              <w:keepLines w:val="0"/>
              <w:widowControl/>
              <w:suppressLineNumbers w:val="0"/>
              <w:ind w:firstLineChars="20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115F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 </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AF035A">
            <w:pPr>
              <w:jc w:val="center"/>
              <w:rPr>
                <w:rFonts w:hint="default" w:ascii="Times New Roman" w:hAnsi="Times New Roman" w:eastAsia="宋体" w:cs="Times New Roman"/>
                <w:i w:val="0"/>
                <w:iCs w:val="0"/>
                <w:color w:val="000000"/>
                <w:sz w:val="21"/>
                <w:szCs w:val="21"/>
                <w:u w:val="none"/>
              </w:rPr>
            </w:pPr>
          </w:p>
        </w:tc>
      </w:tr>
      <w:tr w14:paraId="3DEB15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21AAB">
            <w:pPr>
              <w:jc w:val="center"/>
              <w:rPr>
                <w:rFonts w:hint="default" w:ascii="Times New Roman" w:hAnsi="Times New Roman" w:eastAsia="宋体" w:cs="Times New Roman"/>
                <w:i w:val="0"/>
                <w:iCs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8C4D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r>
              <w:rPr>
                <w:rStyle w:val="14"/>
                <w:rFonts w:hAnsi="Times New Roman"/>
                <w:lang w:val="en-US" w:eastAsia="zh-CN" w:bidi="ar"/>
              </w:rPr>
              <w:t>风险双控一张图（村级）</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4023A">
            <w:pPr>
              <w:jc w:val="center"/>
              <w:rPr>
                <w:rFonts w:hint="default" w:ascii="Times New Roman" w:hAnsi="Times New Roman" w:eastAsia="宋体" w:cs="Times New Roman"/>
                <w:i w:val="0"/>
                <w:iCs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6E995">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Style w:val="17"/>
                <w:rFonts w:hAnsi="Times New Roman"/>
                <w:lang w:val="en-US" w:eastAsia="zh-CN" w:bidi="ar"/>
              </w:rPr>
              <w:t>套</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E9D47">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141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3853F">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BB0B9">
            <w:pPr>
              <w:keepNext w:val="0"/>
              <w:keepLines w:val="0"/>
              <w:widowControl/>
              <w:suppressLineNumbers w:val="0"/>
              <w:ind w:firstLineChars="20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59BE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 </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F2C377">
            <w:pPr>
              <w:jc w:val="center"/>
              <w:rPr>
                <w:rFonts w:hint="default" w:ascii="Times New Roman" w:hAnsi="Times New Roman" w:eastAsia="宋体" w:cs="Times New Roman"/>
                <w:i w:val="0"/>
                <w:iCs w:val="0"/>
                <w:color w:val="000000"/>
                <w:sz w:val="21"/>
                <w:szCs w:val="21"/>
                <w:u w:val="none"/>
              </w:rPr>
            </w:pPr>
          </w:p>
        </w:tc>
      </w:tr>
      <w:tr w14:paraId="585AE6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09AC4">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A80A7">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w:t>
            </w:r>
            <w:r>
              <w:rPr>
                <w:rStyle w:val="16"/>
                <w:rFonts w:hAnsi="Times New Roman"/>
                <w:lang w:val="en-US" w:eastAsia="zh-CN" w:bidi="ar"/>
              </w:rPr>
              <w:t>地质灾害复核更新调查</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16FE6">
            <w:pPr>
              <w:keepNext w:val="0"/>
              <w:keepLines w:val="0"/>
              <w:widowControl/>
              <w:suppressLineNumbers w:val="0"/>
              <w:jc w:val="center"/>
              <w:textAlignment w:val="center"/>
              <w:rPr>
                <w:rFonts w:hint="default" w:ascii="仿宋_GB2312" w:hAnsi="宋体" w:eastAsia="仿宋_GB2312" w:cs="仿宋_GB2312"/>
                <w:i w:val="0"/>
                <w:iCs w:val="0"/>
                <w:color w:val="000000"/>
                <w:sz w:val="21"/>
                <w:szCs w:val="21"/>
                <w:u w:val="none"/>
              </w:rPr>
            </w:pPr>
            <w:r>
              <w:rPr>
                <w:rFonts w:hint="default" w:ascii="仿宋_GB2312" w:hAnsi="宋体" w:eastAsia="仿宋_GB2312" w:cs="仿宋_GB2312"/>
                <w:i w:val="0"/>
                <w:iCs w:val="0"/>
                <w:color w:val="000000"/>
                <w:kern w:val="0"/>
                <w:sz w:val="21"/>
                <w:szCs w:val="21"/>
                <w:u w:val="none"/>
                <w:lang w:val="en-US" w:eastAsia="zh-CN" w:bidi="ar"/>
              </w:rPr>
              <w:t>地质复杂程度</w:t>
            </w:r>
            <w:r>
              <w:rPr>
                <w:rStyle w:val="18"/>
                <w:rFonts w:eastAsia="仿宋_GB2312"/>
                <w:lang w:val="en-US" w:eastAsia="zh-CN" w:bidi="ar"/>
              </w:rPr>
              <w:t>Ⅲ</w:t>
            </w:r>
            <w:r>
              <w:rPr>
                <w:rStyle w:val="19"/>
                <w:rFonts w:hAnsi="宋体"/>
                <w:lang w:val="en-US" w:eastAsia="zh-CN" w:bidi="ar"/>
              </w:rPr>
              <w:t>类</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BE48D">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km</w:t>
            </w:r>
            <w:r>
              <w:rPr>
                <w:rStyle w:val="20"/>
                <w:rFonts w:eastAsia="宋体"/>
                <w:lang w:val="en-US" w:eastAsia="zh-CN" w:bidi="ar"/>
              </w:rPr>
              <w:t>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6CEE3">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24.02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394B4">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9BAFE">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B518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E368A">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Style w:val="16"/>
                <w:rFonts w:hAnsi="Times New Roman"/>
                <w:lang w:val="en-US" w:eastAsia="zh-CN" w:bidi="ar"/>
              </w:rPr>
              <w:t>草测取正测的</w:t>
            </w:r>
            <w:r>
              <w:rPr>
                <w:rStyle w:val="21"/>
                <w:rFonts w:eastAsia="宋体"/>
                <w:lang w:val="en-US" w:eastAsia="zh-CN" w:bidi="ar"/>
              </w:rPr>
              <w:t>0.65</w:t>
            </w:r>
          </w:p>
        </w:tc>
      </w:tr>
      <w:tr w14:paraId="75F420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B0F38">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3</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9059D">
            <w:pPr>
              <w:keepNext w:val="0"/>
              <w:keepLines w:val="0"/>
              <w:widowControl/>
              <w:suppressLineNumbers w:val="0"/>
              <w:jc w:val="center"/>
              <w:textAlignment w:val="center"/>
              <w:rPr>
                <w:rFonts w:hint="default" w:ascii="仿宋_GB2312" w:hAnsi="宋体" w:eastAsia="仿宋_GB2312" w:cs="仿宋_GB2312"/>
                <w:b/>
                <w:bCs/>
                <w:i w:val="0"/>
                <w:iCs w:val="0"/>
                <w:color w:val="000000"/>
                <w:sz w:val="21"/>
                <w:szCs w:val="21"/>
                <w:u w:val="none"/>
              </w:rPr>
            </w:pPr>
            <w:r>
              <w:rPr>
                <w:rFonts w:hint="default" w:ascii="仿宋_GB2312" w:hAnsi="宋体" w:eastAsia="仿宋_GB2312" w:cs="仿宋_GB2312"/>
                <w:b/>
                <w:bCs/>
                <w:i w:val="0"/>
                <w:iCs w:val="0"/>
                <w:color w:val="000000"/>
                <w:kern w:val="0"/>
                <w:sz w:val="21"/>
                <w:szCs w:val="21"/>
                <w:u w:val="none"/>
                <w:lang w:val="en-US" w:eastAsia="zh-CN" w:bidi="ar"/>
              </w:rPr>
              <w:t>三、风险监测预警精准化</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CA301">
            <w:pPr>
              <w:jc w:val="center"/>
              <w:rPr>
                <w:rFonts w:hint="default" w:ascii="Times New Roman" w:hAnsi="Times New Roman" w:eastAsia="宋体" w:cs="Times New Roman"/>
                <w:b/>
                <w:bCs/>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675A6">
            <w:pPr>
              <w:jc w:val="center"/>
              <w:rPr>
                <w:rFonts w:hint="default" w:ascii="Times New Roman" w:hAnsi="Times New Roman" w:eastAsia="宋体" w:cs="Times New Roman"/>
                <w:b/>
                <w:bCs/>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E8945">
            <w:pPr>
              <w:jc w:val="center"/>
              <w:rPr>
                <w:rFonts w:hint="default" w:ascii="Times New Roman" w:hAnsi="Times New Roman" w:eastAsia="宋体" w:cs="Times New Roman"/>
                <w:b/>
                <w:bCs/>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CA64F">
            <w:pPr>
              <w:jc w:val="center"/>
              <w:rPr>
                <w:rFonts w:hint="default" w:ascii="Times New Roman" w:hAnsi="Times New Roman" w:eastAsia="宋体" w:cs="Times New Roman"/>
                <w:b/>
                <w:bCs/>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EA50C">
            <w:pPr>
              <w:jc w:val="center"/>
              <w:rPr>
                <w:rFonts w:hint="default" w:ascii="Times New Roman" w:hAnsi="Times New Roman" w:eastAsia="宋体" w:cs="Times New Roman"/>
                <w:b/>
                <w:bCs/>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E6760">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29EFE">
            <w:pPr>
              <w:jc w:val="center"/>
              <w:rPr>
                <w:rFonts w:hint="default" w:ascii="Times New Roman" w:hAnsi="Times New Roman" w:eastAsia="宋体" w:cs="Times New Roman"/>
                <w:b/>
                <w:bCs/>
                <w:i w:val="0"/>
                <w:iCs w:val="0"/>
                <w:color w:val="000000"/>
                <w:sz w:val="20"/>
                <w:szCs w:val="20"/>
                <w:u w:val="none"/>
              </w:rPr>
            </w:pPr>
          </w:p>
        </w:tc>
      </w:tr>
      <w:tr w14:paraId="3C5A35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9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38F54">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A9B87">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r>
              <w:rPr>
                <w:rStyle w:val="16"/>
                <w:rFonts w:hAnsi="Times New Roman"/>
                <w:lang w:val="en-US" w:eastAsia="zh-CN" w:bidi="ar"/>
              </w:rPr>
              <w:t>县域隐患点和风险区监测一张网（图）</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57C4C">
            <w:pPr>
              <w:jc w:val="center"/>
              <w:rPr>
                <w:rFonts w:hint="default" w:ascii="Times New Roman" w:hAnsi="Times New Roman" w:eastAsia="宋体" w:cs="Times New Roman"/>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B557F">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Style w:val="16"/>
                <w:rFonts w:hAnsi="Times New Roman"/>
                <w:lang w:val="en-US" w:eastAsia="zh-CN" w:bidi="ar"/>
              </w:rPr>
              <w:t>张</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24C5D">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D820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0E0CC">
            <w:pPr>
              <w:keepNext w:val="0"/>
              <w:keepLines w:val="0"/>
              <w:widowControl/>
              <w:suppressLineNumbers w:val="0"/>
              <w:ind w:firstLineChars="20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F704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 </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4B8E92">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Style w:val="16"/>
                <w:rFonts w:hAnsi="Times New Roman"/>
                <w:lang w:val="en-US" w:eastAsia="zh-CN" w:bidi="ar"/>
              </w:rPr>
              <w:t>图件编制费、印刷打印费</w:t>
            </w:r>
          </w:p>
        </w:tc>
      </w:tr>
      <w:tr w14:paraId="5D5186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9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A3A29">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CC2D6">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w:t>
            </w:r>
            <w:r>
              <w:rPr>
                <w:rStyle w:val="16"/>
                <w:rFonts w:hAnsi="Times New Roman"/>
                <w:lang w:val="en-US" w:eastAsia="zh-CN" w:bidi="ar"/>
              </w:rPr>
              <w:t>乡镇隐患点和风险区监测一张网（图）</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5BC71">
            <w:pPr>
              <w:jc w:val="center"/>
              <w:rPr>
                <w:rFonts w:hint="default" w:ascii="Times New Roman" w:hAnsi="Times New Roman" w:eastAsia="宋体" w:cs="Times New Roman"/>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C2C64">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Style w:val="16"/>
                <w:rFonts w:hAnsi="Times New Roman"/>
                <w:lang w:val="en-US" w:eastAsia="zh-CN" w:bidi="ar"/>
              </w:rPr>
              <w:t>张</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3D7D9">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17</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6AAC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98246">
            <w:pPr>
              <w:keepNext w:val="0"/>
              <w:keepLines w:val="0"/>
              <w:widowControl/>
              <w:suppressLineNumbers w:val="0"/>
              <w:ind w:firstLineChars="20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BBBF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 </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D5836B">
            <w:pPr>
              <w:jc w:val="center"/>
              <w:rPr>
                <w:rFonts w:hint="default" w:ascii="Times New Roman" w:hAnsi="Times New Roman" w:eastAsia="宋体" w:cs="Times New Roman"/>
                <w:i w:val="0"/>
                <w:iCs w:val="0"/>
                <w:color w:val="000000"/>
                <w:sz w:val="21"/>
                <w:szCs w:val="21"/>
                <w:u w:val="none"/>
              </w:rPr>
            </w:pPr>
          </w:p>
        </w:tc>
      </w:tr>
      <w:tr w14:paraId="6A13B5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35"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7496C">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3.3</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144C0">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w:t>
            </w:r>
            <w:r>
              <w:rPr>
                <w:rStyle w:val="16"/>
                <w:rFonts w:hAnsi="Times New Roman"/>
                <w:lang w:val="en-US" w:eastAsia="zh-CN" w:bidi="ar"/>
              </w:rPr>
              <w:t>县域隐患点和风险区预警一张图</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55498">
            <w:pPr>
              <w:jc w:val="center"/>
              <w:rPr>
                <w:rFonts w:hint="default" w:ascii="Times New Roman" w:hAnsi="Times New Roman" w:eastAsia="宋体" w:cs="Times New Roman"/>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E276A">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Style w:val="16"/>
                <w:rFonts w:hAnsi="Times New Roman"/>
                <w:lang w:val="en-US" w:eastAsia="zh-CN" w:bidi="ar"/>
              </w:rPr>
              <w:t>张</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9ED30">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2421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B1910">
            <w:pPr>
              <w:keepNext w:val="0"/>
              <w:keepLines w:val="0"/>
              <w:widowControl/>
              <w:suppressLineNumbers w:val="0"/>
              <w:ind w:firstLineChars="20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6D49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8BB775">
            <w:pPr>
              <w:jc w:val="center"/>
              <w:rPr>
                <w:rFonts w:hint="default" w:ascii="Times New Roman" w:hAnsi="Times New Roman" w:eastAsia="宋体" w:cs="Times New Roman"/>
                <w:i w:val="0"/>
                <w:iCs w:val="0"/>
                <w:color w:val="000000"/>
                <w:sz w:val="21"/>
                <w:szCs w:val="21"/>
                <w:u w:val="none"/>
              </w:rPr>
            </w:pPr>
          </w:p>
        </w:tc>
      </w:tr>
      <w:tr w14:paraId="18433B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35"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5342E">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3.4</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521E0">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w:t>
            </w:r>
            <w:r>
              <w:rPr>
                <w:rStyle w:val="16"/>
                <w:rFonts w:hAnsi="Times New Roman"/>
                <w:lang w:val="en-US" w:eastAsia="zh-CN" w:bidi="ar"/>
              </w:rPr>
              <w:t>乡镇隐患点和风险区预警一张图</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CDCC4">
            <w:pPr>
              <w:jc w:val="center"/>
              <w:rPr>
                <w:rFonts w:hint="default" w:ascii="Times New Roman" w:hAnsi="Times New Roman" w:eastAsia="宋体" w:cs="Times New Roman"/>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F500C">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Style w:val="16"/>
                <w:rFonts w:hAnsi="Times New Roman"/>
                <w:lang w:val="en-US" w:eastAsia="zh-CN" w:bidi="ar"/>
              </w:rPr>
              <w:t>张</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8E4B2">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17</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EA01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FA677">
            <w:pPr>
              <w:keepNext w:val="0"/>
              <w:keepLines w:val="0"/>
              <w:widowControl/>
              <w:suppressLineNumbers w:val="0"/>
              <w:ind w:firstLineChars="20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1B2B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 </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9A5E4A">
            <w:pPr>
              <w:jc w:val="center"/>
              <w:rPr>
                <w:rFonts w:hint="default" w:ascii="Times New Roman" w:hAnsi="Times New Roman" w:eastAsia="宋体" w:cs="Times New Roman"/>
                <w:i w:val="0"/>
                <w:iCs w:val="0"/>
                <w:color w:val="000000"/>
                <w:sz w:val="21"/>
                <w:szCs w:val="21"/>
                <w:u w:val="none"/>
              </w:rPr>
            </w:pPr>
          </w:p>
        </w:tc>
      </w:tr>
      <w:tr w14:paraId="6DD279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88AB3">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3.8</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A3DF4">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w:t>
            </w:r>
            <w:r>
              <w:rPr>
                <w:rStyle w:val="16"/>
                <w:rFonts w:hAnsi="Times New Roman"/>
                <w:lang w:val="en-US" w:eastAsia="zh-CN" w:bidi="ar"/>
              </w:rPr>
              <w:t>风险区警示牌建设（含安装）</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4282C">
            <w:pPr>
              <w:keepNext w:val="0"/>
              <w:keepLines w:val="0"/>
              <w:widowControl/>
              <w:suppressLineNumbers w:val="0"/>
              <w:ind w:firstLineChars="200"/>
              <w:jc w:val="center"/>
              <w:textAlignment w:val="center"/>
              <w:rPr>
                <w:rFonts w:hint="default" w:ascii="Times New Roman" w:hAnsi="Times New Roman" w:eastAsia="宋体" w:cs="Times New Roman"/>
                <w:i w:val="0"/>
                <w:iCs w:val="0"/>
                <w:color w:val="000000"/>
                <w:sz w:val="20"/>
                <w:szCs w:val="20"/>
                <w:u w:val="none"/>
              </w:rPr>
            </w:pPr>
            <w:r>
              <w:rPr>
                <w:rStyle w:val="15"/>
                <w:rFonts w:hAnsi="Times New Roman"/>
                <w:lang w:val="en-US" w:eastAsia="zh-CN" w:bidi="ar"/>
              </w:rPr>
              <w:t>不锈钢材质，形状与规格大小参照模板</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757EB">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Style w:val="16"/>
                <w:rFonts w:hAnsi="Times New Roman"/>
                <w:lang w:val="en-US" w:eastAsia="zh-CN" w:bidi="ar"/>
              </w:rPr>
              <w:t>处</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C99AB">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292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EC10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F5086">
            <w:pPr>
              <w:keepNext w:val="0"/>
              <w:keepLines w:val="0"/>
              <w:widowControl/>
              <w:suppressLineNumbers w:val="0"/>
              <w:ind w:firstLineChars="20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BCA3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AA6D3">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292</w:t>
            </w:r>
            <w:r>
              <w:rPr>
                <w:rStyle w:val="16"/>
                <w:rFonts w:hAnsi="Times New Roman"/>
                <w:lang w:val="en-US" w:eastAsia="zh-CN" w:bidi="ar"/>
              </w:rPr>
              <w:t>个风险区考虑</w:t>
            </w:r>
          </w:p>
        </w:tc>
      </w:tr>
      <w:tr w14:paraId="36645F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5"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27508">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4</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A5374">
            <w:pPr>
              <w:keepNext w:val="0"/>
              <w:keepLines w:val="0"/>
              <w:widowControl/>
              <w:suppressLineNumbers w:val="0"/>
              <w:jc w:val="center"/>
              <w:textAlignment w:val="center"/>
              <w:rPr>
                <w:rFonts w:hint="default" w:ascii="仿宋_GB2312" w:hAnsi="宋体" w:eastAsia="仿宋_GB2312" w:cs="仿宋_GB2312"/>
                <w:b/>
                <w:bCs/>
                <w:i w:val="0"/>
                <w:iCs w:val="0"/>
                <w:color w:val="000000"/>
                <w:sz w:val="21"/>
                <w:szCs w:val="21"/>
                <w:u w:val="none"/>
              </w:rPr>
            </w:pPr>
            <w:r>
              <w:rPr>
                <w:rFonts w:hint="default" w:ascii="仿宋_GB2312" w:hAnsi="宋体" w:eastAsia="仿宋_GB2312" w:cs="仿宋_GB2312"/>
                <w:b/>
                <w:bCs/>
                <w:i w:val="0"/>
                <w:iCs w:val="0"/>
                <w:color w:val="000000"/>
                <w:kern w:val="0"/>
                <w:sz w:val="21"/>
                <w:szCs w:val="21"/>
                <w:u w:val="none"/>
                <w:lang w:val="en-US" w:eastAsia="zh-CN" w:bidi="ar"/>
              </w:rPr>
              <w:t>四、风险防御响应协同化</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9EE66">
            <w:pPr>
              <w:jc w:val="center"/>
              <w:rPr>
                <w:rFonts w:hint="default" w:ascii="Times New Roman" w:hAnsi="Times New Roman" w:eastAsia="宋体" w:cs="Times New Roman"/>
                <w:b/>
                <w:bCs/>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D7EA6">
            <w:pPr>
              <w:jc w:val="center"/>
              <w:rPr>
                <w:rFonts w:hint="default" w:ascii="Times New Roman" w:hAnsi="Times New Roman" w:eastAsia="宋体" w:cs="Times New Roman"/>
                <w:b/>
                <w:bCs/>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B23FC">
            <w:pPr>
              <w:jc w:val="center"/>
              <w:rPr>
                <w:rFonts w:hint="default" w:ascii="Times New Roman" w:hAnsi="Times New Roman" w:eastAsia="宋体" w:cs="Times New Roman"/>
                <w:b/>
                <w:bCs/>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A0DF5">
            <w:pPr>
              <w:jc w:val="center"/>
              <w:rPr>
                <w:rFonts w:hint="default" w:ascii="Times New Roman" w:hAnsi="Times New Roman" w:eastAsia="宋体" w:cs="Times New Roman"/>
                <w:b/>
                <w:bCs/>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D0473">
            <w:pPr>
              <w:jc w:val="center"/>
              <w:rPr>
                <w:rFonts w:hint="default" w:ascii="Times New Roman" w:hAnsi="Times New Roman" w:eastAsia="宋体" w:cs="Times New Roman"/>
                <w:b/>
                <w:bCs/>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97A80">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753AB">
            <w:pPr>
              <w:jc w:val="center"/>
              <w:rPr>
                <w:rFonts w:hint="default" w:ascii="Times New Roman" w:hAnsi="Times New Roman" w:eastAsia="宋体" w:cs="Times New Roman"/>
                <w:b/>
                <w:bCs/>
                <w:i w:val="0"/>
                <w:iCs w:val="0"/>
                <w:color w:val="000000"/>
                <w:sz w:val="20"/>
                <w:szCs w:val="20"/>
                <w:u w:val="none"/>
              </w:rPr>
            </w:pPr>
          </w:p>
        </w:tc>
      </w:tr>
      <w:tr w14:paraId="0DBBF1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5"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E0D94">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5284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r>
              <w:rPr>
                <w:rStyle w:val="14"/>
                <w:rFonts w:hAnsi="Times New Roman"/>
                <w:lang w:val="en-US" w:eastAsia="zh-CN" w:bidi="ar"/>
              </w:rPr>
              <w:t>县级地质灾害防治方案</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2BCDB">
            <w:pPr>
              <w:jc w:val="center"/>
              <w:rPr>
                <w:rFonts w:hint="default" w:ascii="Times New Roman" w:hAnsi="Times New Roman" w:eastAsia="宋体" w:cs="Times New Roman"/>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DD80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Style w:val="14"/>
                <w:rFonts w:hAnsi="Times New Roman"/>
                <w:lang w:val="en-US" w:eastAsia="zh-CN" w:bidi="ar"/>
              </w:rPr>
              <w:t>份</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2698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5651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B49F4">
            <w:pPr>
              <w:keepNext w:val="0"/>
              <w:keepLines w:val="0"/>
              <w:widowControl/>
              <w:suppressLineNumbers w:val="0"/>
              <w:ind w:firstLineChars="20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53D0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76628">
            <w:pPr>
              <w:jc w:val="center"/>
              <w:rPr>
                <w:rFonts w:hint="default" w:ascii="Times New Roman" w:hAnsi="Times New Roman" w:eastAsia="宋体" w:cs="Times New Roman"/>
                <w:i w:val="0"/>
                <w:iCs w:val="0"/>
                <w:color w:val="000000"/>
                <w:sz w:val="21"/>
                <w:szCs w:val="21"/>
                <w:u w:val="none"/>
              </w:rPr>
            </w:pPr>
          </w:p>
        </w:tc>
      </w:tr>
      <w:tr w14:paraId="6A3360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CAD02">
            <w:pPr>
              <w:jc w:val="center"/>
              <w:rPr>
                <w:rFonts w:hint="default" w:ascii="Times New Roman" w:hAnsi="Times New Roman" w:eastAsia="宋体" w:cs="Times New Roman"/>
                <w:b/>
                <w:bCs/>
                <w:i w:val="0"/>
                <w:iCs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EBD8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r>
              <w:rPr>
                <w:rStyle w:val="14"/>
                <w:rFonts w:hAnsi="Times New Roman"/>
                <w:lang w:val="en-US" w:eastAsia="zh-CN" w:bidi="ar"/>
              </w:rPr>
              <w:t>乡镇级地质灾害防灾预案</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26BD7">
            <w:pPr>
              <w:jc w:val="center"/>
              <w:rPr>
                <w:rFonts w:hint="default" w:ascii="Times New Roman" w:hAnsi="Times New Roman" w:eastAsia="宋体" w:cs="Times New Roman"/>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3A59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Style w:val="14"/>
                <w:rFonts w:hAnsi="Times New Roman"/>
                <w:lang w:val="en-US" w:eastAsia="zh-CN" w:bidi="ar"/>
              </w:rPr>
              <w:t>份</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9919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17</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569ED">
            <w:pPr>
              <w:keepNext w:val="0"/>
              <w:keepLines w:val="0"/>
              <w:widowControl/>
              <w:suppressLineNumbers w:val="0"/>
              <w:ind w:firstLineChars="200"/>
              <w:jc w:val="center"/>
              <w:textAlignment w:val="center"/>
              <w:rPr>
                <w:rFonts w:hint="default" w:ascii="Times New Roman" w:hAnsi="Times New Roman" w:eastAsia="宋体" w:cs="Times New Roman"/>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F6761">
            <w:pPr>
              <w:keepNext w:val="0"/>
              <w:keepLines w:val="0"/>
              <w:widowControl/>
              <w:suppressLineNumbers w:val="0"/>
              <w:ind w:firstLineChars="20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DFC7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77B7F">
            <w:pPr>
              <w:jc w:val="center"/>
              <w:rPr>
                <w:rFonts w:hint="default" w:ascii="Times New Roman" w:hAnsi="Times New Roman" w:eastAsia="宋体" w:cs="Times New Roman"/>
                <w:i w:val="0"/>
                <w:iCs w:val="0"/>
                <w:color w:val="000000"/>
                <w:sz w:val="20"/>
                <w:szCs w:val="20"/>
                <w:u w:val="none"/>
              </w:rPr>
            </w:pPr>
          </w:p>
        </w:tc>
      </w:tr>
      <w:tr w14:paraId="2869C6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34235">
            <w:pPr>
              <w:jc w:val="center"/>
              <w:rPr>
                <w:rFonts w:hint="default" w:ascii="Times New Roman" w:hAnsi="Times New Roman" w:eastAsia="宋体" w:cs="Times New Roman"/>
                <w:b/>
                <w:bCs/>
                <w:i w:val="0"/>
                <w:iCs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A60C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r>
              <w:rPr>
                <w:rStyle w:val="14"/>
                <w:rFonts w:hAnsi="Times New Roman"/>
                <w:lang w:val="en-US" w:eastAsia="zh-CN" w:bidi="ar"/>
              </w:rPr>
              <w:t>村级地质灾害精准转移预案</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B96A6">
            <w:pPr>
              <w:jc w:val="center"/>
              <w:rPr>
                <w:rFonts w:hint="default" w:ascii="Times New Roman" w:hAnsi="Times New Roman" w:eastAsia="宋体" w:cs="Times New Roman"/>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C654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Style w:val="14"/>
                <w:rFonts w:hAnsi="Times New Roman"/>
                <w:lang w:val="en-US" w:eastAsia="zh-CN" w:bidi="ar"/>
              </w:rPr>
              <w:t>份</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7B43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141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6B91B">
            <w:pPr>
              <w:keepNext w:val="0"/>
              <w:keepLines w:val="0"/>
              <w:widowControl/>
              <w:suppressLineNumbers w:val="0"/>
              <w:ind w:firstLineChars="200"/>
              <w:jc w:val="center"/>
              <w:textAlignment w:val="center"/>
              <w:rPr>
                <w:rFonts w:hint="default" w:ascii="Times New Roman" w:hAnsi="Times New Roman" w:eastAsia="宋体" w:cs="Times New Roman"/>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9B43B">
            <w:pPr>
              <w:keepNext w:val="0"/>
              <w:keepLines w:val="0"/>
              <w:widowControl/>
              <w:suppressLineNumbers w:val="0"/>
              <w:ind w:firstLineChars="20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F331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6B551">
            <w:pPr>
              <w:jc w:val="center"/>
              <w:rPr>
                <w:rFonts w:hint="default" w:ascii="Times New Roman" w:hAnsi="Times New Roman" w:eastAsia="宋体" w:cs="Times New Roman"/>
                <w:i w:val="0"/>
                <w:iCs w:val="0"/>
                <w:color w:val="000000"/>
                <w:sz w:val="20"/>
                <w:szCs w:val="20"/>
                <w:u w:val="none"/>
              </w:rPr>
            </w:pPr>
          </w:p>
        </w:tc>
      </w:tr>
      <w:tr w14:paraId="260442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41685">
            <w:pPr>
              <w:jc w:val="center"/>
              <w:rPr>
                <w:rFonts w:hint="default" w:ascii="Times New Roman" w:hAnsi="Times New Roman" w:eastAsia="宋体" w:cs="Times New Roman"/>
                <w:b/>
                <w:bCs/>
                <w:i w:val="0"/>
                <w:iCs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378B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r>
              <w:rPr>
                <w:rStyle w:val="14"/>
                <w:rFonts w:hAnsi="Times New Roman"/>
                <w:lang w:val="en-US" w:eastAsia="zh-CN" w:bidi="ar"/>
              </w:rPr>
              <w:t>村级地质灾害</w:t>
            </w:r>
            <w:r>
              <w:rPr>
                <w:rStyle w:val="22"/>
                <w:rFonts w:eastAsia="宋体"/>
                <w:lang w:val="en-US" w:eastAsia="zh-CN" w:bidi="ar"/>
              </w:rPr>
              <w:t>“</w:t>
            </w:r>
            <w:r>
              <w:rPr>
                <w:rStyle w:val="14"/>
                <w:rFonts w:hAnsi="Times New Roman"/>
                <w:lang w:val="en-US" w:eastAsia="zh-CN" w:bidi="ar"/>
              </w:rPr>
              <w:t>隐患点</w:t>
            </w:r>
            <w:r>
              <w:rPr>
                <w:rStyle w:val="22"/>
                <w:rFonts w:eastAsia="宋体"/>
                <w:lang w:val="en-US" w:eastAsia="zh-CN" w:bidi="ar"/>
              </w:rPr>
              <w:t>+</w:t>
            </w:r>
            <w:r>
              <w:rPr>
                <w:rStyle w:val="14"/>
                <w:rFonts w:hAnsi="Times New Roman"/>
                <w:lang w:val="en-US" w:eastAsia="zh-CN" w:bidi="ar"/>
              </w:rPr>
              <w:t>风险区</w:t>
            </w:r>
            <w:r>
              <w:rPr>
                <w:rStyle w:val="22"/>
                <w:rFonts w:eastAsia="宋体"/>
                <w:lang w:val="en-US" w:eastAsia="zh-CN" w:bidi="ar"/>
              </w:rPr>
              <w:t>”</w:t>
            </w:r>
            <w:r>
              <w:rPr>
                <w:rStyle w:val="14"/>
                <w:rFonts w:hAnsi="Times New Roman"/>
                <w:lang w:val="en-US" w:eastAsia="zh-CN" w:bidi="ar"/>
              </w:rPr>
              <w:t>双控责任体系卡片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1C9B6">
            <w:pPr>
              <w:jc w:val="center"/>
              <w:rPr>
                <w:rFonts w:hint="default" w:ascii="Times New Roman" w:hAnsi="Times New Roman" w:eastAsia="宋体" w:cs="Times New Roman"/>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282E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Style w:val="14"/>
                <w:rFonts w:hAnsi="Times New Roman"/>
                <w:lang w:val="en-US" w:eastAsia="zh-CN" w:bidi="ar"/>
              </w:rPr>
              <w:t>份</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E25D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141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361E9">
            <w:pPr>
              <w:keepNext w:val="0"/>
              <w:keepLines w:val="0"/>
              <w:widowControl/>
              <w:suppressLineNumbers w:val="0"/>
              <w:ind w:firstLineChars="200"/>
              <w:jc w:val="center"/>
              <w:textAlignment w:val="center"/>
              <w:rPr>
                <w:rFonts w:hint="default" w:ascii="Times New Roman" w:hAnsi="Times New Roman" w:eastAsia="宋体" w:cs="Times New Roman"/>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39757">
            <w:pPr>
              <w:keepNext w:val="0"/>
              <w:keepLines w:val="0"/>
              <w:widowControl/>
              <w:suppressLineNumbers w:val="0"/>
              <w:ind w:firstLineChars="20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9719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9D94A">
            <w:pPr>
              <w:jc w:val="center"/>
              <w:rPr>
                <w:rFonts w:hint="default" w:ascii="Times New Roman" w:hAnsi="Times New Roman" w:eastAsia="宋体" w:cs="Times New Roman"/>
                <w:i w:val="0"/>
                <w:iCs w:val="0"/>
                <w:color w:val="000000"/>
                <w:sz w:val="20"/>
                <w:szCs w:val="20"/>
                <w:u w:val="none"/>
              </w:rPr>
            </w:pPr>
          </w:p>
        </w:tc>
      </w:tr>
      <w:tr w14:paraId="50C7DF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5"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5C9A2">
            <w:pPr>
              <w:jc w:val="center"/>
              <w:rPr>
                <w:rFonts w:hint="default" w:ascii="Times New Roman" w:hAnsi="Times New Roman" w:eastAsia="宋体" w:cs="Times New Roman"/>
                <w:b/>
                <w:bCs/>
                <w:i w:val="0"/>
                <w:iCs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4D32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r>
              <w:rPr>
                <w:rStyle w:val="14"/>
                <w:rFonts w:hAnsi="Times New Roman"/>
                <w:lang w:val="en-US" w:eastAsia="zh-CN" w:bidi="ar"/>
              </w:rPr>
              <w:t>地质灾害风险区管控清单</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C1BC5">
            <w:pPr>
              <w:jc w:val="center"/>
              <w:rPr>
                <w:rFonts w:hint="default" w:ascii="Times New Roman" w:hAnsi="Times New Roman" w:eastAsia="宋体" w:cs="Times New Roman"/>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1D3B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Style w:val="14"/>
                <w:rFonts w:hAnsi="Times New Roman"/>
                <w:lang w:val="en-US" w:eastAsia="zh-CN" w:bidi="ar"/>
              </w:rPr>
              <w:t>张</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7730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292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0004C">
            <w:pPr>
              <w:keepNext w:val="0"/>
              <w:keepLines w:val="0"/>
              <w:widowControl/>
              <w:suppressLineNumbers w:val="0"/>
              <w:ind w:firstLineChars="200"/>
              <w:jc w:val="center"/>
              <w:textAlignment w:val="center"/>
              <w:rPr>
                <w:rFonts w:hint="default" w:ascii="Times New Roman" w:hAnsi="Times New Roman" w:eastAsia="宋体" w:cs="Times New Roman"/>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D04C5">
            <w:pPr>
              <w:keepNext w:val="0"/>
              <w:keepLines w:val="0"/>
              <w:widowControl/>
              <w:suppressLineNumbers w:val="0"/>
              <w:ind w:firstLineChars="20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A38E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AF747">
            <w:pPr>
              <w:jc w:val="center"/>
              <w:rPr>
                <w:rFonts w:hint="default" w:ascii="Times New Roman" w:hAnsi="Times New Roman" w:eastAsia="宋体" w:cs="Times New Roman"/>
                <w:i w:val="0"/>
                <w:iCs w:val="0"/>
                <w:color w:val="000000"/>
                <w:sz w:val="20"/>
                <w:szCs w:val="20"/>
                <w:u w:val="none"/>
              </w:rPr>
            </w:pPr>
          </w:p>
        </w:tc>
      </w:tr>
      <w:tr w14:paraId="6D250D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15"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2D195">
            <w:pPr>
              <w:jc w:val="center"/>
              <w:rPr>
                <w:rFonts w:hint="default" w:ascii="Times New Roman" w:hAnsi="Times New Roman" w:eastAsia="宋体" w:cs="Times New Roman"/>
                <w:b/>
                <w:bCs/>
                <w:i w:val="0"/>
                <w:iCs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47B0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w:t>
            </w:r>
            <w:r>
              <w:rPr>
                <w:rStyle w:val="14"/>
                <w:rFonts w:hAnsi="Times New Roman"/>
                <w:lang w:val="en-US" w:eastAsia="zh-CN" w:bidi="ar"/>
              </w:rPr>
              <w:t>地质灾害转移避险负责人和转移避险人员清单</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6648A">
            <w:pPr>
              <w:jc w:val="center"/>
              <w:rPr>
                <w:rFonts w:hint="default" w:ascii="Times New Roman" w:hAnsi="Times New Roman" w:eastAsia="宋体" w:cs="Times New Roman"/>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05F9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Style w:val="14"/>
                <w:rFonts w:hAnsi="Times New Roman"/>
                <w:lang w:val="en-US" w:eastAsia="zh-CN" w:bidi="ar"/>
              </w:rPr>
              <w:t>份</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856C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17</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D7CF0">
            <w:pPr>
              <w:keepNext w:val="0"/>
              <w:keepLines w:val="0"/>
              <w:widowControl/>
              <w:suppressLineNumbers w:val="0"/>
              <w:ind w:firstLineChars="200"/>
              <w:jc w:val="center"/>
              <w:textAlignment w:val="center"/>
              <w:rPr>
                <w:rFonts w:hint="default" w:ascii="Times New Roman" w:hAnsi="Times New Roman" w:eastAsia="宋体" w:cs="Times New Roman"/>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A7ABF">
            <w:pPr>
              <w:keepNext w:val="0"/>
              <w:keepLines w:val="0"/>
              <w:widowControl/>
              <w:suppressLineNumbers w:val="0"/>
              <w:ind w:firstLineChars="20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31AB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33A4D">
            <w:pPr>
              <w:jc w:val="center"/>
              <w:rPr>
                <w:rFonts w:hint="default" w:ascii="Times New Roman" w:hAnsi="Times New Roman" w:eastAsia="宋体" w:cs="Times New Roman"/>
                <w:i w:val="0"/>
                <w:iCs w:val="0"/>
                <w:color w:val="000000"/>
                <w:sz w:val="20"/>
                <w:szCs w:val="20"/>
                <w:u w:val="none"/>
              </w:rPr>
            </w:pPr>
          </w:p>
        </w:tc>
      </w:tr>
      <w:tr w14:paraId="281EA7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C8441">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99CFA">
            <w:pPr>
              <w:keepNext w:val="0"/>
              <w:keepLines w:val="0"/>
              <w:widowControl/>
              <w:suppressLineNumbers w:val="0"/>
              <w:jc w:val="center"/>
              <w:textAlignment w:val="center"/>
              <w:rPr>
                <w:rFonts w:hint="default" w:ascii="仿宋_GB2312" w:hAnsi="宋体" w:eastAsia="仿宋_GB2312" w:cs="仿宋_GB2312"/>
                <w:b/>
                <w:bCs/>
                <w:i w:val="0"/>
                <w:iCs w:val="0"/>
                <w:color w:val="000000"/>
                <w:sz w:val="21"/>
                <w:szCs w:val="21"/>
                <w:u w:val="none"/>
              </w:rPr>
            </w:pPr>
            <w:r>
              <w:rPr>
                <w:rFonts w:hint="default" w:ascii="仿宋_GB2312" w:hAnsi="宋体" w:eastAsia="仿宋_GB2312" w:cs="仿宋_GB2312"/>
                <w:b/>
                <w:bCs/>
                <w:i w:val="0"/>
                <w:iCs w:val="0"/>
                <w:color w:val="000000"/>
                <w:kern w:val="0"/>
                <w:sz w:val="21"/>
                <w:szCs w:val="21"/>
                <w:u w:val="none"/>
                <w:lang w:val="en-US" w:eastAsia="zh-CN" w:bidi="ar"/>
              </w:rPr>
              <w:t>五、风险源头管控规范化</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742ED">
            <w:pPr>
              <w:jc w:val="center"/>
              <w:rPr>
                <w:rFonts w:hint="default" w:ascii="Times New Roman" w:hAnsi="Times New Roman" w:eastAsia="宋体" w:cs="Times New Roman"/>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5F16D">
            <w:pPr>
              <w:keepNext w:val="0"/>
              <w:keepLines w:val="0"/>
              <w:widowControl/>
              <w:suppressLineNumbers w:val="0"/>
              <w:ind w:firstLineChars="20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份</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024D7">
            <w:pPr>
              <w:keepNext w:val="0"/>
              <w:keepLines w:val="0"/>
              <w:widowControl/>
              <w:suppressLineNumbers w:val="0"/>
              <w:ind w:firstLineChars="20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8C9F0">
            <w:pPr>
              <w:keepNext w:val="0"/>
              <w:keepLines w:val="0"/>
              <w:widowControl/>
              <w:suppressLineNumbers w:val="0"/>
              <w:ind w:firstLineChars="200"/>
              <w:jc w:val="center"/>
              <w:textAlignment w:val="center"/>
              <w:rPr>
                <w:rFonts w:hint="default" w:ascii="Times New Roman" w:hAnsi="Times New Roman" w:eastAsia="宋体" w:cs="Times New Roman"/>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87B0C">
            <w:pPr>
              <w:keepNext w:val="0"/>
              <w:keepLines w:val="0"/>
              <w:widowControl/>
              <w:suppressLineNumbers w:val="0"/>
              <w:ind w:firstLineChars="20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DA4FF">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 xml:space="preserve">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3C05E">
            <w:pPr>
              <w:jc w:val="center"/>
              <w:rPr>
                <w:rFonts w:hint="default" w:ascii="Times New Roman" w:hAnsi="Times New Roman" w:eastAsia="宋体" w:cs="Times New Roman"/>
                <w:i w:val="0"/>
                <w:iCs w:val="0"/>
                <w:color w:val="000000"/>
                <w:sz w:val="20"/>
                <w:szCs w:val="20"/>
                <w:u w:val="none"/>
              </w:rPr>
            </w:pPr>
          </w:p>
        </w:tc>
      </w:tr>
      <w:tr w14:paraId="2EFC7A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876C8">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6</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7435C">
            <w:pPr>
              <w:keepNext w:val="0"/>
              <w:keepLines w:val="0"/>
              <w:widowControl/>
              <w:suppressLineNumbers w:val="0"/>
              <w:jc w:val="center"/>
              <w:textAlignment w:val="center"/>
              <w:rPr>
                <w:rFonts w:hint="default" w:ascii="仿宋_GB2312" w:hAnsi="宋体" w:eastAsia="仿宋_GB2312" w:cs="仿宋_GB2312"/>
                <w:b/>
                <w:bCs/>
                <w:i w:val="0"/>
                <w:iCs w:val="0"/>
                <w:color w:val="000000"/>
                <w:sz w:val="21"/>
                <w:szCs w:val="21"/>
                <w:u w:val="none"/>
              </w:rPr>
            </w:pPr>
            <w:r>
              <w:rPr>
                <w:rFonts w:hint="default" w:ascii="仿宋_GB2312" w:hAnsi="宋体" w:eastAsia="仿宋_GB2312" w:cs="仿宋_GB2312"/>
                <w:b/>
                <w:bCs/>
                <w:i w:val="0"/>
                <w:iCs w:val="0"/>
                <w:color w:val="000000"/>
                <w:kern w:val="0"/>
                <w:sz w:val="21"/>
                <w:szCs w:val="21"/>
                <w:u w:val="none"/>
                <w:lang w:val="en-US" w:eastAsia="zh-CN" w:bidi="ar"/>
              </w:rPr>
              <w:t>六、风险科普培训多样化</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53CA9">
            <w:pPr>
              <w:jc w:val="center"/>
              <w:rPr>
                <w:rFonts w:hint="default" w:ascii="Times New Roman" w:hAnsi="Times New Roman" w:eastAsia="宋体" w:cs="Times New Roman"/>
                <w:b/>
                <w:bCs/>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89F27">
            <w:pPr>
              <w:jc w:val="center"/>
              <w:rPr>
                <w:rFonts w:hint="default" w:ascii="Times New Roman" w:hAnsi="Times New Roman" w:eastAsia="宋体" w:cs="Times New Roman"/>
                <w:b/>
                <w:bCs/>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D9AD7">
            <w:pPr>
              <w:jc w:val="center"/>
              <w:rPr>
                <w:rFonts w:hint="default" w:ascii="Times New Roman" w:hAnsi="Times New Roman" w:eastAsia="宋体" w:cs="Times New Roman"/>
                <w:b/>
                <w:bCs/>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C52A1">
            <w:pPr>
              <w:jc w:val="center"/>
              <w:rPr>
                <w:rFonts w:hint="default" w:ascii="Times New Roman" w:hAnsi="Times New Roman" w:eastAsia="宋体" w:cs="Times New Roman"/>
                <w:b/>
                <w:bCs/>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1C667">
            <w:pPr>
              <w:jc w:val="center"/>
              <w:rPr>
                <w:rFonts w:hint="default" w:ascii="Times New Roman" w:hAnsi="Times New Roman" w:eastAsia="宋体" w:cs="Times New Roman"/>
                <w:b/>
                <w:bCs/>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2243F">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 xml:space="preserve">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FEEAE">
            <w:pPr>
              <w:jc w:val="center"/>
              <w:rPr>
                <w:rFonts w:hint="default" w:ascii="Times New Roman" w:hAnsi="Times New Roman" w:eastAsia="宋体" w:cs="Times New Roman"/>
                <w:b/>
                <w:bCs/>
                <w:i w:val="0"/>
                <w:iCs w:val="0"/>
                <w:color w:val="000000"/>
                <w:sz w:val="20"/>
                <w:szCs w:val="20"/>
                <w:u w:val="none"/>
              </w:rPr>
            </w:pPr>
          </w:p>
        </w:tc>
      </w:tr>
      <w:tr w14:paraId="291650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DFA90">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A6AED">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r>
              <w:rPr>
                <w:rStyle w:val="16"/>
                <w:rFonts w:hAnsi="Times New Roman"/>
                <w:lang w:val="en-US" w:eastAsia="zh-CN" w:bidi="ar"/>
              </w:rPr>
              <w:t>科普宣传册</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0BA0C">
            <w:pPr>
              <w:jc w:val="center"/>
              <w:rPr>
                <w:rFonts w:hint="default" w:ascii="Times New Roman" w:hAnsi="Times New Roman" w:eastAsia="宋体" w:cs="Times New Roman"/>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EDF3F">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Style w:val="16"/>
                <w:rFonts w:hAnsi="Times New Roman"/>
                <w:lang w:val="en-US" w:eastAsia="zh-CN" w:bidi="ar"/>
              </w:rPr>
              <w:t>册</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EF85C">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5000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D184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AA28D">
            <w:pPr>
              <w:keepNext w:val="0"/>
              <w:keepLines w:val="0"/>
              <w:widowControl/>
              <w:suppressLineNumbers w:val="0"/>
              <w:ind w:firstLineChars="20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E00E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 </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E1F383">
            <w:pPr>
              <w:jc w:val="center"/>
              <w:rPr>
                <w:rFonts w:hint="default" w:ascii="Times New Roman" w:hAnsi="Times New Roman" w:eastAsia="宋体" w:cs="Times New Roman"/>
                <w:i w:val="0"/>
                <w:iCs w:val="0"/>
                <w:color w:val="000000"/>
                <w:sz w:val="20"/>
                <w:szCs w:val="20"/>
                <w:u w:val="none"/>
              </w:rPr>
            </w:pPr>
          </w:p>
        </w:tc>
      </w:tr>
      <w:tr w14:paraId="703DD3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5"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34420">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6.3</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95FCE">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w:t>
            </w:r>
            <w:r>
              <w:rPr>
                <w:rStyle w:val="16"/>
                <w:rFonts w:hAnsi="Times New Roman"/>
                <w:lang w:val="en-US" w:eastAsia="zh-CN" w:bidi="ar"/>
              </w:rPr>
              <w:t>宣传展示牌</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9E788">
            <w:pPr>
              <w:jc w:val="center"/>
              <w:rPr>
                <w:rFonts w:hint="default" w:ascii="Times New Roman" w:hAnsi="Times New Roman" w:eastAsia="宋体" w:cs="Times New Roman"/>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0EBE6">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Style w:val="16"/>
                <w:rFonts w:hAnsi="Times New Roman"/>
                <w:lang w:val="en-US" w:eastAsia="zh-CN" w:bidi="ar"/>
              </w:rPr>
              <w:t>个</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9F0FF">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21ED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B7DB3">
            <w:pPr>
              <w:keepNext w:val="0"/>
              <w:keepLines w:val="0"/>
              <w:widowControl/>
              <w:suppressLineNumbers w:val="0"/>
              <w:ind w:firstLineChars="20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CF57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 </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B41A8A">
            <w:pPr>
              <w:jc w:val="center"/>
              <w:rPr>
                <w:rFonts w:hint="default" w:ascii="Times New Roman" w:hAnsi="Times New Roman" w:eastAsia="宋体" w:cs="Times New Roman"/>
                <w:i w:val="0"/>
                <w:iCs w:val="0"/>
                <w:color w:val="000000"/>
                <w:sz w:val="20"/>
                <w:szCs w:val="20"/>
                <w:u w:val="none"/>
              </w:rPr>
            </w:pPr>
          </w:p>
        </w:tc>
      </w:tr>
      <w:tr w14:paraId="5AE885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66BC2">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6.4</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1218E">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w:t>
            </w:r>
            <w:r>
              <w:rPr>
                <w:rStyle w:val="16"/>
                <w:rFonts w:hAnsi="Times New Roman"/>
                <w:lang w:val="en-US" w:eastAsia="zh-CN" w:bidi="ar"/>
              </w:rPr>
              <w:t>防灾知识培训讲座</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8F0E8">
            <w:pPr>
              <w:jc w:val="center"/>
              <w:rPr>
                <w:rFonts w:hint="default" w:ascii="Times New Roman" w:hAnsi="Times New Roman" w:eastAsia="宋体" w:cs="Times New Roman"/>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323E6">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Style w:val="16"/>
                <w:rFonts w:hAnsi="Times New Roman"/>
                <w:lang w:val="en-US" w:eastAsia="zh-CN" w:bidi="ar"/>
              </w:rPr>
              <w:t>次</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B910B">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134D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B3555">
            <w:pPr>
              <w:keepNext w:val="0"/>
              <w:keepLines w:val="0"/>
              <w:widowControl/>
              <w:suppressLineNumbers w:val="0"/>
              <w:ind w:firstLineChars="20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0495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 </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C6E978">
            <w:pPr>
              <w:jc w:val="center"/>
              <w:rPr>
                <w:rFonts w:hint="default" w:ascii="Times New Roman" w:hAnsi="Times New Roman" w:eastAsia="宋体" w:cs="Times New Roman"/>
                <w:i w:val="0"/>
                <w:iCs w:val="0"/>
                <w:color w:val="000000"/>
                <w:sz w:val="20"/>
                <w:szCs w:val="20"/>
                <w:u w:val="none"/>
              </w:rPr>
            </w:pPr>
          </w:p>
        </w:tc>
      </w:tr>
      <w:tr w14:paraId="10BC09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0267D">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07795">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w:t>
            </w:r>
            <w:r>
              <w:rPr>
                <w:rStyle w:val="16"/>
                <w:rFonts w:hAnsi="Times New Roman"/>
                <w:lang w:val="en-US" w:eastAsia="zh-CN" w:bidi="ar"/>
              </w:rPr>
              <w:t>县级地质灾害重点防控区避险演练</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FFE55">
            <w:pPr>
              <w:jc w:val="center"/>
              <w:rPr>
                <w:rFonts w:hint="default" w:ascii="Times New Roman" w:hAnsi="Times New Roman" w:eastAsia="宋体" w:cs="Times New Roman"/>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B36AB">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Style w:val="16"/>
                <w:rFonts w:hAnsi="Times New Roman"/>
                <w:lang w:val="en-US" w:eastAsia="zh-CN" w:bidi="ar"/>
              </w:rPr>
              <w:t>次</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AF11E">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96C5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A073B">
            <w:pPr>
              <w:keepNext w:val="0"/>
              <w:keepLines w:val="0"/>
              <w:widowControl/>
              <w:suppressLineNumbers w:val="0"/>
              <w:ind w:firstLineChars="20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0E2E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5A6CE6">
            <w:pPr>
              <w:jc w:val="center"/>
              <w:rPr>
                <w:rFonts w:hint="default" w:ascii="Times New Roman" w:hAnsi="Times New Roman" w:eastAsia="宋体" w:cs="Times New Roman"/>
                <w:i w:val="0"/>
                <w:iCs w:val="0"/>
                <w:color w:val="000000"/>
                <w:sz w:val="20"/>
                <w:szCs w:val="20"/>
                <w:u w:val="none"/>
              </w:rPr>
            </w:pPr>
          </w:p>
        </w:tc>
      </w:tr>
      <w:tr w14:paraId="07B0E9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7B697">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6.6</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5298F">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w:t>
            </w:r>
            <w:r>
              <w:rPr>
                <w:rStyle w:val="16"/>
                <w:rFonts w:hAnsi="Times New Roman"/>
                <w:lang w:val="en-US" w:eastAsia="zh-CN" w:bidi="ar"/>
              </w:rPr>
              <w:t>乡镇地质灾害避险演练</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0C6E4">
            <w:pPr>
              <w:jc w:val="center"/>
              <w:rPr>
                <w:rFonts w:hint="default" w:ascii="Times New Roman" w:hAnsi="Times New Roman" w:eastAsia="宋体" w:cs="Times New Roman"/>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52190">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Style w:val="16"/>
                <w:rFonts w:hAnsi="Times New Roman"/>
                <w:lang w:val="en-US" w:eastAsia="zh-CN" w:bidi="ar"/>
              </w:rPr>
              <w:t>次</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0FABB">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6F40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8AC00">
            <w:pPr>
              <w:keepNext w:val="0"/>
              <w:keepLines w:val="0"/>
              <w:widowControl/>
              <w:suppressLineNumbers w:val="0"/>
              <w:ind w:firstLineChars="20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2D9B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 </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8C5413">
            <w:pPr>
              <w:jc w:val="center"/>
              <w:rPr>
                <w:rFonts w:hint="default" w:ascii="Times New Roman" w:hAnsi="Times New Roman" w:eastAsia="宋体" w:cs="Times New Roman"/>
                <w:i w:val="0"/>
                <w:iCs w:val="0"/>
                <w:color w:val="000000"/>
                <w:sz w:val="20"/>
                <w:szCs w:val="20"/>
                <w:u w:val="none"/>
              </w:rPr>
            </w:pPr>
          </w:p>
        </w:tc>
      </w:tr>
      <w:tr w14:paraId="66168E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5"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4E512">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7</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A4790">
            <w:pPr>
              <w:keepNext w:val="0"/>
              <w:keepLines w:val="0"/>
              <w:widowControl/>
              <w:suppressLineNumbers w:val="0"/>
              <w:jc w:val="center"/>
              <w:textAlignment w:val="center"/>
              <w:rPr>
                <w:rFonts w:hint="default" w:ascii="仿宋_GB2312" w:hAnsi="宋体" w:eastAsia="仿宋_GB2312" w:cs="仿宋_GB2312"/>
                <w:b/>
                <w:bCs/>
                <w:i w:val="0"/>
                <w:iCs w:val="0"/>
                <w:color w:val="000000"/>
                <w:sz w:val="21"/>
                <w:szCs w:val="21"/>
                <w:u w:val="none"/>
              </w:rPr>
            </w:pPr>
            <w:r>
              <w:rPr>
                <w:rFonts w:hint="default" w:ascii="仿宋_GB2312" w:hAnsi="宋体" w:eastAsia="仿宋_GB2312" w:cs="仿宋_GB2312"/>
                <w:b/>
                <w:bCs/>
                <w:i w:val="0"/>
                <w:iCs w:val="0"/>
                <w:color w:val="000000"/>
                <w:kern w:val="0"/>
                <w:sz w:val="21"/>
                <w:szCs w:val="21"/>
                <w:u w:val="none"/>
                <w:lang w:val="en-US" w:eastAsia="zh-CN" w:bidi="ar"/>
              </w:rPr>
              <w:t>七、风险规避消减有序化</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BAF95">
            <w:pPr>
              <w:jc w:val="center"/>
              <w:rPr>
                <w:rFonts w:hint="default" w:ascii="Times New Roman" w:hAnsi="Times New Roman" w:eastAsia="宋体" w:cs="Times New Roman"/>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9B18D">
            <w:pPr>
              <w:jc w:val="center"/>
              <w:rPr>
                <w:rFonts w:hint="default" w:ascii="Times New Roman" w:hAnsi="Times New Roman" w:eastAsia="宋体" w:cs="Times New Roman"/>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FFFA4">
            <w:pPr>
              <w:jc w:val="center"/>
              <w:rPr>
                <w:rFonts w:hint="default" w:ascii="Times New Roman" w:hAnsi="Times New Roman" w:eastAsia="宋体" w:cs="Times New Roman"/>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5A0D0">
            <w:pPr>
              <w:jc w:val="center"/>
              <w:rPr>
                <w:rFonts w:hint="default" w:ascii="Times New Roman" w:hAnsi="Times New Roman" w:eastAsia="宋体" w:cs="Times New Roman"/>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0E1B9">
            <w:pPr>
              <w:jc w:val="center"/>
              <w:rPr>
                <w:rFonts w:hint="default" w:ascii="Times New Roman" w:hAnsi="Times New Roman" w:eastAsia="宋体" w:cs="Times New Roman"/>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F883D">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86D13">
            <w:pPr>
              <w:jc w:val="center"/>
              <w:rPr>
                <w:rFonts w:hint="default" w:ascii="Times New Roman" w:hAnsi="Times New Roman" w:eastAsia="宋体" w:cs="Times New Roman"/>
                <w:i w:val="0"/>
                <w:iCs w:val="0"/>
                <w:color w:val="000000"/>
                <w:sz w:val="20"/>
                <w:szCs w:val="20"/>
                <w:u w:val="none"/>
              </w:rPr>
            </w:pPr>
          </w:p>
        </w:tc>
      </w:tr>
      <w:tr w14:paraId="2D7AC8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6857D">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7.4</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0828D">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r>
              <w:rPr>
                <w:rStyle w:val="16"/>
                <w:rFonts w:hAnsi="Times New Roman"/>
                <w:lang w:val="en-US" w:eastAsia="zh-CN" w:bidi="ar"/>
              </w:rPr>
              <w:t>风险规避与消减项目</w:t>
            </w:r>
            <w:r>
              <w:rPr>
                <w:rStyle w:val="21"/>
                <w:rFonts w:eastAsia="宋体"/>
                <w:lang w:val="en-US" w:eastAsia="zh-CN" w:bidi="ar"/>
              </w:rPr>
              <w:t>“</w:t>
            </w:r>
            <w:r>
              <w:rPr>
                <w:rStyle w:val="16"/>
                <w:rFonts w:hAnsi="Times New Roman"/>
                <w:lang w:val="en-US" w:eastAsia="zh-CN" w:bidi="ar"/>
              </w:rPr>
              <w:t>一张表＂</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113F7">
            <w:pPr>
              <w:jc w:val="center"/>
              <w:rPr>
                <w:rFonts w:hint="default" w:ascii="Times New Roman" w:hAnsi="Times New Roman" w:eastAsia="宋体" w:cs="Times New Roman"/>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51D63">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Style w:val="16"/>
                <w:rFonts w:hAnsi="Times New Roman"/>
                <w:lang w:val="en-US" w:eastAsia="zh-CN" w:bidi="ar"/>
              </w:rPr>
              <w:t>张</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2AC30">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F03A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37107">
            <w:pPr>
              <w:keepNext w:val="0"/>
              <w:keepLines w:val="0"/>
              <w:widowControl/>
              <w:suppressLineNumbers w:val="0"/>
              <w:ind w:firstLineChars="20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609A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B296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Style w:val="15"/>
                <w:rFonts w:hAnsi="Times New Roman"/>
                <w:lang w:val="en-US" w:eastAsia="zh-CN" w:bidi="ar"/>
              </w:rPr>
              <w:t>建设风险规避消减</w:t>
            </w:r>
            <w:r>
              <w:rPr>
                <w:rStyle w:val="23"/>
                <w:rFonts w:eastAsia="宋体"/>
                <w:lang w:val="en-US" w:eastAsia="zh-CN" w:bidi="ar"/>
              </w:rPr>
              <w:t>“</w:t>
            </w:r>
            <w:r>
              <w:rPr>
                <w:rStyle w:val="15"/>
                <w:rFonts w:hAnsi="Times New Roman"/>
                <w:lang w:val="en-US" w:eastAsia="zh-CN" w:bidi="ar"/>
              </w:rPr>
              <w:t>项目库</w:t>
            </w:r>
            <w:r>
              <w:rPr>
                <w:rStyle w:val="23"/>
                <w:rFonts w:eastAsia="宋体"/>
                <w:lang w:val="en-US" w:eastAsia="zh-CN" w:bidi="ar"/>
              </w:rPr>
              <w:t>”</w:t>
            </w:r>
          </w:p>
        </w:tc>
      </w:tr>
      <w:tr w14:paraId="73BBBF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8BCD6">
            <w:pPr>
              <w:jc w:val="center"/>
              <w:rPr>
                <w:rFonts w:hint="default" w:ascii="Times New Roman" w:hAnsi="Times New Roman" w:eastAsia="宋体" w:cs="Times New Roman"/>
                <w:b/>
                <w:bCs/>
                <w:i w:val="0"/>
                <w:iCs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7C88D">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w:t>
            </w:r>
            <w:r>
              <w:rPr>
                <w:rStyle w:val="17"/>
                <w:rFonts w:hAnsi="Times New Roman"/>
                <w:lang w:val="en-US" w:eastAsia="zh-CN" w:bidi="ar"/>
              </w:rPr>
              <w:t>风险规避与消减项目</w:t>
            </w:r>
            <w:r>
              <w:rPr>
                <w:rStyle w:val="21"/>
                <w:rFonts w:eastAsia="宋体"/>
                <w:lang w:val="en-US" w:eastAsia="zh-CN" w:bidi="ar"/>
              </w:rPr>
              <w:t>“</w:t>
            </w:r>
            <w:r>
              <w:rPr>
                <w:rStyle w:val="17"/>
                <w:rFonts w:hAnsi="Times New Roman"/>
                <w:lang w:val="en-US" w:eastAsia="zh-CN" w:bidi="ar"/>
              </w:rPr>
              <w:t>一张图＂</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237D2">
            <w:pPr>
              <w:jc w:val="center"/>
              <w:rPr>
                <w:rFonts w:hint="default" w:ascii="Times New Roman" w:hAnsi="Times New Roman" w:eastAsia="宋体" w:cs="Times New Roman"/>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25E2F">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Style w:val="17"/>
                <w:rFonts w:hAnsi="Times New Roman"/>
                <w:lang w:val="en-US" w:eastAsia="zh-CN" w:bidi="ar"/>
              </w:rPr>
              <w:t>张</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CF67E">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B180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99306">
            <w:pPr>
              <w:keepNext w:val="0"/>
              <w:keepLines w:val="0"/>
              <w:widowControl/>
              <w:suppressLineNumbers w:val="0"/>
              <w:ind w:firstLineChars="20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38D1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1EFCC">
            <w:pPr>
              <w:jc w:val="center"/>
              <w:rPr>
                <w:rFonts w:hint="default" w:ascii="Times New Roman" w:hAnsi="Times New Roman" w:eastAsia="宋体" w:cs="Times New Roman"/>
                <w:i w:val="0"/>
                <w:iCs w:val="0"/>
                <w:color w:val="000000"/>
                <w:sz w:val="20"/>
                <w:szCs w:val="20"/>
                <w:u w:val="none"/>
              </w:rPr>
            </w:pPr>
          </w:p>
        </w:tc>
      </w:tr>
      <w:tr w14:paraId="251661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B7392">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8</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B71D3">
            <w:pPr>
              <w:keepNext w:val="0"/>
              <w:keepLines w:val="0"/>
              <w:widowControl/>
              <w:suppressLineNumbers w:val="0"/>
              <w:jc w:val="center"/>
              <w:textAlignment w:val="center"/>
              <w:rPr>
                <w:rFonts w:hint="default" w:ascii="仿宋_GB2312" w:hAnsi="宋体" w:eastAsia="仿宋_GB2312" w:cs="仿宋_GB2312"/>
                <w:b/>
                <w:bCs/>
                <w:i w:val="0"/>
                <w:iCs w:val="0"/>
                <w:color w:val="000000"/>
                <w:sz w:val="21"/>
                <w:szCs w:val="21"/>
                <w:u w:val="none"/>
              </w:rPr>
            </w:pPr>
            <w:r>
              <w:rPr>
                <w:rFonts w:hint="default" w:ascii="仿宋_GB2312" w:hAnsi="宋体" w:eastAsia="仿宋_GB2312" w:cs="仿宋_GB2312"/>
                <w:b/>
                <w:bCs/>
                <w:i w:val="0"/>
                <w:iCs w:val="0"/>
                <w:color w:val="000000"/>
                <w:kern w:val="0"/>
                <w:sz w:val="21"/>
                <w:szCs w:val="21"/>
                <w:u w:val="none"/>
                <w:lang w:val="en-US" w:eastAsia="zh-CN" w:bidi="ar"/>
              </w:rPr>
              <w:t>八、风险双控管理制度化</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3262C">
            <w:pPr>
              <w:jc w:val="center"/>
              <w:rPr>
                <w:rFonts w:hint="default" w:ascii="Times New Roman" w:hAnsi="Times New Roman" w:eastAsia="宋体" w:cs="Times New Roman"/>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60DD1">
            <w:pPr>
              <w:jc w:val="center"/>
              <w:rPr>
                <w:rFonts w:hint="default" w:ascii="Times New Roman" w:hAnsi="Times New Roman" w:eastAsia="宋体" w:cs="Times New Roman"/>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12C5A">
            <w:pPr>
              <w:jc w:val="center"/>
              <w:rPr>
                <w:rFonts w:hint="default" w:ascii="Times New Roman" w:hAnsi="Times New Roman" w:eastAsia="宋体" w:cs="Times New Roman"/>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4D17D">
            <w:pPr>
              <w:jc w:val="center"/>
              <w:rPr>
                <w:rFonts w:hint="default" w:ascii="Times New Roman" w:hAnsi="Times New Roman" w:eastAsia="宋体" w:cs="Times New Roman"/>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B1C84">
            <w:pPr>
              <w:jc w:val="center"/>
              <w:rPr>
                <w:rFonts w:hint="default" w:ascii="Times New Roman" w:hAnsi="Times New Roman" w:eastAsia="宋体" w:cs="Times New Roman"/>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F46BA">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 xml:space="preserve">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E0F36">
            <w:pPr>
              <w:jc w:val="center"/>
              <w:rPr>
                <w:rFonts w:hint="default" w:ascii="Times New Roman" w:hAnsi="Times New Roman" w:eastAsia="宋体" w:cs="Times New Roman"/>
                <w:i w:val="0"/>
                <w:iCs w:val="0"/>
                <w:color w:val="000000"/>
                <w:sz w:val="20"/>
                <w:szCs w:val="20"/>
                <w:u w:val="none"/>
              </w:rPr>
            </w:pPr>
          </w:p>
        </w:tc>
      </w:tr>
      <w:tr w14:paraId="16DEB1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3E241">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8.1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5A321">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r>
              <w:rPr>
                <w:rStyle w:val="16"/>
                <w:rFonts w:hAnsi="Times New Roman"/>
                <w:lang w:val="en-US" w:eastAsia="zh-CN" w:bidi="ar"/>
              </w:rPr>
              <w:t>制度的调研与草拟</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DF45B">
            <w:pPr>
              <w:jc w:val="center"/>
              <w:rPr>
                <w:rFonts w:hint="default" w:ascii="Times New Roman" w:hAnsi="Times New Roman" w:eastAsia="宋体" w:cs="Times New Roman"/>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7B10D">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Style w:val="16"/>
                <w:rFonts w:hAnsi="Times New Roman"/>
                <w:lang w:val="en-US" w:eastAsia="zh-CN" w:bidi="ar"/>
              </w:rPr>
              <w:t>份</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DC62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CAFC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0CF92">
            <w:pPr>
              <w:keepNext w:val="0"/>
              <w:keepLines w:val="0"/>
              <w:widowControl/>
              <w:suppressLineNumbers w:val="0"/>
              <w:ind w:firstLineChars="20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2928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BB4418">
            <w:pPr>
              <w:jc w:val="center"/>
              <w:rPr>
                <w:rFonts w:hint="default" w:ascii="仿宋_GB2312" w:hAnsi="宋体" w:eastAsia="仿宋_GB2312" w:cs="仿宋_GB2312"/>
                <w:i w:val="0"/>
                <w:iCs w:val="0"/>
                <w:color w:val="000000"/>
                <w:sz w:val="21"/>
                <w:szCs w:val="21"/>
                <w:u w:val="none"/>
              </w:rPr>
            </w:pPr>
          </w:p>
        </w:tc>
      </w:tr>
      <w:tr w14:paraId="7B465D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788F2">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8.2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98AB0">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w:t>
            </w:r>
            <w:r>
              <w:rPr>
                <w:rStyle w:val="16"/>
                <w:rFonts w:hAnsi="Times New Roman"/>
                <w:lang w:val="en-US" w:eastAsia="zh-CN" w:bidi="ar"/>
              </w:rPr>
              <w:t>制度的会商讨论与修改</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BFA11">
            <w:pPr>
              <w:jc w:val="center"/>
              <w:rPr>
                <w:rFonts w:hint="default" w:ascii="Times New Roman" w:hAnsi="Times New Roman" w:eastAsia="宋体" w:cs="Times New Roman"/>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BDEFB">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Style w:val="16"/>
                <w:rFonts w:hAnsi="Times New Roman"/>
                <w:lang w:val="en-US" w:eastAsia="zh-CN" w:bidi="ar"/>
              </w:rPr>
              <w:t>场</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F082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3755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4D183">
            <w:pPr>
              <w:keepNext w:val="0"/>
              <w:keepLines w:val="0"/>
              <w:widowControl/>
              <w:suppressLineNumbers w:val="0"/>
              <w:ind w:firstLineChars="20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4033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42C455">
            <w:pPr>
              <w:jc w:val="center"/>
              <w:rPr>
                <w:rFonts w:hint="default" w:ascii="仿宋_GB2312" w:hAnsi="宋体" w:eastAsia="仿宋_GB2312" w:cs="仿宋_GB2312"/>
                <w:i w:val="0"/>
                <w:iCs w:val="0"/>
                <w:color w:val="000000"/>
                <w:sz w:val="21"/>
                <w:szCs w:val="21"/>
                <w:u w:val="none"/>
              </w:rPr>
            </w:pPr>
          </w:p>
        </w:tc>
      </w:tr>
      <w:tr w14:paraId="47F7E3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A0FB0">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8.3</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59C82">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w:t>
            </w:r>
            <w:r>
              <w:rPr>
                <w:rStyle w:val="16"/>
                <w:rFonts w:hAnsi="Times New Roman"/>
                <w:lang w:val="en-US" w:eastAsia="zh-CN" w:bidi="ar"/>
              </w:rPr>
              <w:t>制度正式出台发布</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326CA">
            <w:pPr>
              <w:jc w:val="center"/>
              <w:rPr>
                <w:rFonts w:hint="default" w:ascii="Times New Roman" w:hAnsi="Times New Roman" w:eastAsia="宋体" w:cs="Times New Roman"/>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33093">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Style w:val="16"/>
                <w:rFonts w:hAnsi="Times New Roman"/>
                <w:lang w:val="en-US" w:eastAsia="zh-CN" w:bidi="ar"/>
              </w:rPr>
              <w:t>份</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24B6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F389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18033">
            <w:pPr>
              <w:keepNext w:val="0"/>
              <w:keepLines w:val="0"/>
              <w:widowControl/>
              <w:suppressLineNumbers w:val="0"/>
              <w:ind w:firstLineChars="20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CBDA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 </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488718">
            <w:pPr>
              <w:jc w:val="center"/>
              <w:rPr>
                <w:rFonts w:hint="default" w:ascii="仿宋_GB2312" w:hAnsi="宋体" w:eastAsia="仿宋_GB2312" w:cs="仿宋_GB2312"/>
                <w:i w:val="0"/>
                <w:iCs w:val="0"/>
                <w:color w:val="000000"/>
                <w:sz w:val="21"/>
                <w:szCs w:val="21"/>
                <w:u w:val="none"/>
              </w:rPr>
            </w:pPr>
          </w:p>
        </w:tc>
      </w:tr>
      <w:tr w14:paraId="2D66D8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5"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C512F">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9</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20505">
            <w:pPr>
              <w:keepNext w:val="0"/>
              <w:keepLines w:val="0"/>
              <w:widowControl/>
              <w:suppressLineNumbers w:val="0"/>
              <w:jc w:val="center"/>
              <w:textAlignment w:val="center"/>
              <w:rPr>
                <w:rFonts w:hint="default" w:ascii="仿宋_GB2312" w:hAnsi="宋体" w:eastAsia="仿宋_GB2312" w:cs="仿宋_GB2312"/>
                <w:b/>
                <w:bCs/>
                <w:i w:val="0"/>
                <w:iCs w:val="0"/>
                <w:color w:val="000000"/>
                <w:sz w:val="21"/>
                <w:szCs w:val="21"/>
                <w:u w:val="none"/>
              </w:rPr>
            </w:pPr>
            <w:r>
              <w:rPr>
                <w:rFonts w:hint="default" w:ascii="仿宋_GB2312" w:hAnsi="宋体" w:eastAsia="仿宋_GB2312" w:cs="仿宋_GB2312"/>
                <w:b/>
                <w:bCs/>
                <w:i w:val="0"/>
                <w:iCs w:val="0"/>
                <w:color w:val="000000"/>
                <w:kern w:val="0"/>
                <w:sz w:val="21"/>
                <w:szCs w:val="21"/>
                <w:u w:val="none"/>
                <w:lang w:val="en-US" w:eastAsia="zh-CN" w:bidi="ar"/>
              </w:rPr>
              <w:t>九、风险双控服务智慧化</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5461C">
            <w:pPr>
              <w:jc w:val="center"/>
              <w:rPr>
                <w:rFonts w:hint="default" w:ascii="Times New Roman" w:hAnsi="Times New Roman" w:eastAsia="宋体" w:cs="Times New Roman"/>
                <w:b/>
                <w:bCs/>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DE85E">
            <w:pPr>
              <w:jc w:val="center"/>
              <w:rPr>
                <w:rFonts w:hint="default" w:ascii="Times New Roman" w:hAnsi="Times New Roman" w:eastAsia="宋体" w:cs="Times New Roman"/>
                <w:b/>
                <w:bCs/>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F492B">
            <w:pPr>
              <w:jc w:val="center"/>
              <w:rPr>
                <w:rFonts w:hint="default" w:ascii="Times New Roman" w:hAnsi="Times New Roman" w:eastAsia="宋体" w:cs="Times New Roman"/>
                <w:b/>
                <w:bCs/>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080BD">
            <w:pPr>
              <w:jc w:val="center"/>
              <w:rPr>
                <w:rFonts w:hint="default" w:ascii="Times New Roman" w:hAnsi="Times New Roman" w:eastAsia="宋体" w:cs="Times New Roman"/>
                <w:b/>
                <w:bCs/>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495C4">
            <w:pPr>
              <w:jc w:val="center"/>
              <w:rPr>
                <w:rFonts w:hint="default" w:ascii="Times New Roman" w:hAnsi="Times New Roman" w:eastAsia="宋体" w:cs="Times New Roman"/>
                <w:b/>
                <w:bCs/>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D0916">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 xml:space="preserve">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4FA7A">
            <w:pPr>
              <w:jc w:val="center"/>
              <w:rPr>
                <w:rFonts w:hint="default" w:ascii="Times New Roman" w:hAnsi="Times New Roman" w:eastAsia="宋体" w:cs="Times New Roman"/>
                <w:b/>
                <w:bCs/>
                <w:i w:val="0"/>
                <w:iCs w:val="0"/>
                <w:color w:val="000000"/>
                <w:sz w:val="20"/>
                <w:szCs w:val="20"/>
                <w:u w:val="none"/>
              </w:rPr>
            </w:pPr>
          </w:p>
        </w:tc>
      </w:tr>
      <w:tr w14:paraId="57C907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FB62A">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9.1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1CF6E">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r>
              <w:rPr>
                <w:rStyle w:val="16"/>
                <w:rFonts w:hAnsi="Times New Roman"/>
                <w:lang w:val="en-US" w:eastAsia="zh-CN" w:bidi="ar"/>
              </w:rPr>
              <w:t>二维码系统信息录入</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678C2">
            <w:pPr>
              <w:jc w:val="center"/>
              <w:rPr>
                <w:rFonts w:hint="default" w:ascii="Times New Roman" w:hAnsi="Times New Roman" w:eastAsia="宋体" w:cs="Times New Roman"/>
                <w:i w:val="0"/>
                <w:iCs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90BA1">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Style w:val="16"/>
                <w:rFonts w:hAnsi="Times New Roman"/>
                <w:lang w:val="en-US" w:eastAsia="zh-CN" w:bidi="ar"/>
              </w:rPr>
              <w:t>点</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D8D73">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408</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6A3F8">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019E4">
            <w:pPr>
              <w:keepNext w:val="0"/>
              <w:keepLines w:val="0"/>
              <w:widowControl/>
              <w:suppressLineNumbers w:val="0"/>
              <w:ind w:firstLineChars="20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4F8A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 </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34555E">
            <w:pPr>
              <w:jc w:val="center"/>
              <w:rPr>
                <w:rFonts w:hint="default" w:ascii="Times New Roman" w:hAnsi="Times New Roman" w:eastAsia="宋体" w:cs="Times New Roman"/>
                <w:i w:val="0"/>
                <w:iCs w:val="0"/>
                <w:color w:val="000000"/>
                <w:sz w:val="21"/>
                <w:szCs w:val="21"/>
                <w:u w:val="none"/>
              </w:rPr>
            </w:pPr>
          </w:p>
        </w:tc>
      </w:tr>
      <w:tr w14:paraId="14B9E8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70292">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9.2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6BD3B">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w:t>
            </w:r>
            <w:r>
              <w:rPr>
                <w:rStyle w:val="16"/>
                <w:rFonts w:hAnsi="Times New Roman"/>
                <w:lang w:val="en-US" w:eastAsia="zh-CN" w:bidi="ar"/>
              </w:rPr>
              <w:t>二维码系统建设（包含扫码显示前端和后台管理系统）</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94A09">
            <w:pPr>
              <w:jc w:val="center"/>
              <w:rPr>
                <w:rFonts w:hint="default" w:ascii="Times New Roman" w:hAnsi="Times New Roman" w:eastAsia="宋体" w:cs="Times New Roman"/>
                <w:i w:val="0"/>
                <w:iCs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7E86F">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Style w:val="16"/>
                <w:rFonts w:hAnsi="Times New Roman"/>
                <w:lang w:val="en-US" w:eastAsia="zh-CN" w:bidi="ar"/>
              </w:rPr>
              <w:t>套</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4E38E">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25457">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81748">
            <w:pPr>
              <w:keepNext w:val="0"/>
              <w:keepLines w:val="0"/>
              <w:widowControl/>
              <w:suppressLineNumbers w:val="0"/>
              <w:ind w:firstLineChars="20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7856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 </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8701DA">
            <w:pPr>
              <w:jc w:val="center"/>
              <w:rPr>
                <w:rFonts w:hint="default" w:ascii="Times New Roman" w:hAnsi="Times New Roman" w:eastAsia="宋体" w:cs="Times New Roman"/>
                <w:i w:val="0"/>
                <w:iCs w:val="0"/>
                <w:color w:val="000000"/>
                <w:sz w:val="21"/>
                <w:szCs w:val="21"/>
                <w:u w:val="none"/>
              </w:rPr>
            </w:pPr>
          </w:p>
        </w:tc>
      </w:tr>
      <w:tr w14:paraId="4E4035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3115B">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10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A1E7F">
            <w:pPr>
              <w:keepNext w:val="0"/>
              <w:keepLines w:val="0"/>
              <w:widowControl/>
              <w:suppressLineNumbers w:val="0"/>
              <w:jc w:val="center"/>
              <w:textAlignment w:val="center"/>
              <w:rPr>
                <w:rFonts w:hint="default" w:ascii="仿宋_GB2312" w:hAnsi="宋体" w:eastAsia="仿宋_GB2312" w:cs="仿宋_GB2312"/>
                <w:b/>
                <w:bCs/>
                <w:i w:val="0"/>
                <w:iCs w:val="0"/>
                <w:color w:val="000000"/>
                <w:sz w:val="21"/>
                <w:szCs w:val="21"/>
                <w:u w:val="none"/>
              </w:rPr>
            </w:pPr>
            <w:r>
              <w:rPr>
                <w:rFonts w:hint="default" w:ascii="仿宋_GB2312" w:hAnsi="宋体" w:eastAsia="仿宋_GB2312" w:cs="仿宋_GB2312"/>
                <w:b/>
                <w:bCs/>
                <w:i w:val="0"/>
                <w:iCs w:val="0"/>
                <w:color w:val="000000"/>
                <w:kern w:val="0"/>
                <w:sz w:val="21"/>
                <w:szCs w:val="21"/>
                <w:u w:val="none"/>
                <w:lang w:val="en-US" w:eastAsia="zh-CN" w:bidi="ar"/>
              </w:rPr>
              <w:t>十、其他</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05DC0">
            <w:pPr>
              <w:jc w:val="center"/>
              <w:rPr>
                <w:rFonts w:hint="default" w:ascii="Times New Roman" w:hAnsi="Times New Roman" w:eastAsia="宋体" w:cs="Times New Roman"/>
                <w:b/>
                <w:bCs/>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24F4A">
            <w:pPr>
              <w:jc w:val="center"/>
              <w:rPr>
                <w:rFonts w:hint="default" w:ascii="Times New Roman" w:hAnsi="Times New Roman" w:eastAsia="宋体" w:cs="Times New Roman"/>
                <w:b/>
                <w:bCs/>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434A1">
            <w:pPr>
              <w:jc w:val="center"/>
              <w:rPr>
                <w:rFonts w:hint="default" w:ascii="Times New Roman" w:hAnsi="Times New Roman" w:eastAsia="宋体" w:cs="Times New Roman"/>
                <w:b/>
                <w:bCs/>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C6491">
            <w:pPr>
              <w:jc w:val="center"/>
              <w:rPr>
                <w:rFonts w:hint="default" w:ascii="Times New Roman" w:hAnsi="Times New Roman" w:eastAsia="宋体" w:cs="Times New Roman"/>
                <w:b/>
                <w:bCs/>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9BA8E">
            <w:pPr>
              <w:jc w:val="center"/>
              <w:rPr>
                <w:rFonts w:hint="default" w:ascii="Times New Roman" w:hAnsi="Times New Roman" w:eastAsia="宋体" w:cs="Times New Roman"/>
                <w:b/>
                <w:bCs/>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2B52F">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477D3">
            <w:pPr>
              <w:jc w:val="center"/>
              <w:rPr>
                <w:rFonts w:hint="default" w:ascii="Times New Roman" w:hAnsi="Times New Roman" w:eastAsia="宋体" w:cs="Times New Roman"/>
                <w:b/>
                <w:bCs/>
                <w:i w:val="0"/>
                <w:iCs w:val="0"/>
                <w:color w:val="000000"/>
                <w:sz w:val="20"/>
                <w:szCs w:val="20"/>
                <w:u w:val="none"/>
              </w:rPr>
            </w:pPr>
          </w:p>
        </w:tc>
      </w:tr>
      <w:tr w14:paraId="2688FD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2FD8D">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450C4">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r>
              <w:rPr>
                <w:rStyle w:val="16"/>
                <w:rFonts w:hAnsi="Times New Roman"/>
                <w:lang w:val="en-US" w:eastAsia="zh-CN" w:bidi="ar"/>
              </w:rPr>
              <w:t>实施方案编制</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C9A42">
            <w:pPr>
              <w:jc w:val="center"/>
              <w:rPr>
                <w:rFonts w:hint="default" w:ascii="Times New Roman" w:hAnsi="Times New Roman" w:eastAsia="宋体" w:cs="Times New Roman"/>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5D41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24"/>
                <w:rFonts w:hAnsi="Times New Roman"/>
                <w:lang w:val="en-US" w:eastAsia="zh-CN" w:bidi="ar"/>
              </w:rPr>
              <w:t>份</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A9237">
            <w:pPr>
              <w:keepNext w:val="0"/>
              <w:keepLines w:val="0"/>
              <w:widowControl/>
              <w:suppressLineNumbers w:val="0"/>
              <w:ind w:firstLineChars="20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5926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9CDD0">
            <w:pPr>
              <w:keepNext w:val="0"/>
              <w:keepLines w:val="0"/>
              <w:widowControl/>
              <w:suppressLineNumbers w:val="0"/>
              <w:ind w:firstLineChars="20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13CC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AEA21">
            <w:pPr>
              <w:jc w:val="center"/>
              <w:rPr>
                <w:rFonts w:hint="default" w:ascii="Times New Roman" w:hAnsi="Times New Roman" w:eastAsia="宋体" w:cs="Times New Roman"/>
                <w:i w:val="0"/>
                <w:iCs w:val="0"/>
                <w:color w:val="000000"/>
                <w:sz w:val="20"/>
                <w:szCs w:val="20"/>
                <w:u w:val="none"/>
              </w:rPr>
            </w:pPr>
          </w:p>
        </w:tc>
      </w:tr>
      <w:tr w14:paraId="21887F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5"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99F9B">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12361">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w:t>
            </w:r>
            <w:r>
              <w:rPr>
                <w:rStyle w:val="16"/>
                <w:rFonts w:hAnsi="Times New Roman"/>
                <w:lang w:val="en-US" w:eastAsia="zh-CN" w:bidi="ar"/>
              </w:rPr>
              <w:t>成果报告编制</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65370">
            <w:pPr>
              <w:jc w:val="center"/>
              <w:rPr>
                <w:rFonts w:hint="default" w:ascii="Times New Roman" w:hAnsi="Times New Roman" w:eastAsia="宋体" w:cs="Times New Roman"/>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CA67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Style w:val="15"/>
                <w:rFonts w:hAnsi="Times New Roman"/>
                <w:lang w:val="en-US" w:eastAsia="zh-CN" w:bidi="ar"/>
              </w:rPr>
              <w:t>份</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EE1E6">
            <w:pPr>
              <w:keepNext w:val="0"/>
              <w:keepLines w:val="0"/>
              <w:widowControl/>
              <w:suppressLineNumbers w:val="0"/>
              <w:ind w:firstLineChars="20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B23F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89737">
            <w:pPr>
              <w:keepNext w:val="0"/>
              <w:keepLines w:val="0"/>
              <w:widowControl/>
              <w:suppressLineNumbers w:val="0"/>
              <w:ind w:firstLineChars="20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3B97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C63E7">
            <w:pPr>
              <w:jc w:val="center"/>
              <w:rPr>
                <w:rFonts w:hint="default" w:ascii="Times New Roman" w:hAnsi="Times New Roman" w:eastAsia="宋体" w:cs="Times New Roman"/>
                <w:i w:val="0"/>
                <w:iCs w:val="0"/>
                <w:color w:val="000000"/>
                <w:sz w:val="20"/>
                <w:szCs w:val="20"/>
                <w:u w:val="none"/>
              </w:rPr>
            </w:pPr>
          </w:p>
        </w:tc>
      </w:tr>
      <w:tr w14:paraId="7716CA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E3F16">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Style w:val="12"/>
                <w:rFonts w:hAnsi="Times New Roman"/>
                <w:lang w:val="en-US" w:eastAsia="zh-CN" w:bidi="ar"/>
              </w:rPr>
              <w:t>合计</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E9B66">
            <w:pPr>
              <w:keepNext w:val="0"/>
              <w:keepLines w:val="0"/>
              <w:widowControl/>
              <w:suppressLineNumbers w:val="0"/>
              <w:ind w:firstLineChars="200"/>
              <w:jc w:val="center"/>
              <w:textAlignment w:val="center"/>
              <w:rPr>
                <w:rFonts w:hint="default" w:ascii="Times New Roman" w:hAnsi="Times New Roman" w:eastAsia="宋体" w:cs="Times New Roman"/>
                <w:b/>
                <w:bCs/>
                <w:i w:val="0"/>
                <w:iCs w:val="0"/>
                <w:color w:val="000000"/>
                <w:sz w:val="21"/>
                <w:szCs w:val="21"/>
                <w:u w:val="none"/>
              </w:rPr>
            </w:pPr>
            <w:r>
              <w:rPr>
                <w:rStyle w:val="12"/>
                <w:rFonts w:hAnsi="Times New Roman"/>
                <w:lang w:val="en-US" w:eastAsia="zh-CN" w:bidi="ar"/>
              </w:rPr>
              <w:t>总</w:t>
            </w:r>
            <w:r>
              <w:rPr>
                <w:rStyle w:val="25"/>
                <w:rFonts w:eastAsia="宋体"/>
                <w:lang w:val="en-US" w:eastAsia="zh-CN" w:bidi="ar"/>
              </w:rPr>
              <w:t xml:space="preserve">   </w:t>
            </w:r>
            <w:r>
              <w:rPr>
                <w:rStyle w:val="12"/>
                <w:rFonts w:hAnsi="Times New Roman"/>
                <w:lang w:val="en-US" w:eastAsia="zh-CN" w:bidi="ar"/>
              </w:rPr>
              <w:t>计</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59E91">
            <w:pPr>
              <w:jc w:val="center"/>
              <w:rPr>
                <w:rFonts w:hint="default" w:ascii="Times New Roman" w:hAnsi="Times New Roman" w:eastAsia="宋体" w:cs="Times New Roman"/>
                <w:b/>
                <w:bCs/>
                <w:i w:val="0"/>
                <w:iCs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4BBB8">
            <w:pPr>
              <w:jc w:val="center"/>
              <w:rPr>
                <w:rFonts w:hint="default" w:ascii="Times New Roman" w:hAnsi="Times New Roman" w:eastAsia="宋体" w:cs="Times New Roman"/>
                <w:b/>
                <w:bCs/>
                <w:i w:val="0"/>
                <w:iCs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25250">
            <w:pPr>
              <w:jc w:val="center"/>
              <w:rPr>
                <w:rFonts w:hint="default" w:ascii="Times New Roman" w:hAnsi="Times New Roman" w:eastAsia="宋体" w:cs="Times New Roman"/>
                <w:b/>
                <w:bCs/>
                <w:i w:val="0"/>
                <w:iCs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10AF4">
            <w:pPr>
              <w:jc w:val="center"/>
              <w:rPr>
                <w:rFonts w:hint="default" w:ascii="Times New Roman" w:hAnsi="Times New Roman" w:eastAsia="宋体" w:cs="Times New Roman"/>
                <w:b/>
                <w:bCs/>
                <w:i w:val="0"/>
                <w:iCs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37DA6">
            <w:pPr>
              <w:jc w:val="center"/>
              <w:rPr>
                <w:rFonts w:hint="default" w:ascii="Times New Roman" w:hAnsi="Times New Roman" w:eastAsia="宋体" w:cs="Times New Roman"/>
                <w:b/>
                <w:bCs/>
                <w:i w:val="0"/>
                <w:iCs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6FC1C">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bookmarkStart w:id="0" w:name="_GoBack"/>
            <w:bookmarkEnd w:id="0"/>
            <w:r>
              <w:rPr>
                <w:rFonts w:hint="default" w:ascii="Times New Roman" w:hAnsi="Times New Roman" w:eastAsia="宋体" w:cs="Times New Roman"/>
                <w:b/>
                <w:bCs/>
                <w:i w:val="0"/>
                <w:iCs w:val="0"/>
                <w:color w:val="000000"/>
                <w:kern w:val="0"/>
                <w:sz w:val="21"/>
                <w:szCs w:val="21"/>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003DA">
            <w:pPr>
              <w:rPr>
                <w:rFonts w:hint="default" w:ascii="Times New Roman" w:hAnsi="Times New Roman" w:eastAsia="宋体" w:cs="Times New Roman"/>
                <w:b/>
                <w:bCs/>
                <w:i w:val="0"/>
                <w:iCs w:val="0"/>
                <w:color w:val="000000"/>
                <w:sz w:val="24"/>
                <w:szCs w:val="24"/>
                <w:u w:val="none"/>
              </w:rPr>
            </w:pPr>
          </w:p>
        </w:tc>
      </w:tr>
    </w:tbl>
    <w:p w14:paraId="311D9444">
      <w:pPr>
        <w:keepNext w:val="0"/>
        <w:keepLines w:val="0"/>
        <w:pageBreakBefore w:val="0"/>
        <w:widowControl w:val="0"/>
        <w:numPr>
          <w:ilvl w:val="0"/>
          <w:numId w:val="0"/>
        </w:numPr>
        <w:kinsoku/>
        <w:wordWrap/>
        <w:overflowPunct/>
        <w:topLinePunct w:val="0"/>
        <w:autoSpaceDE/>
        <w:autoSpaceDN/>
        <w:bidi w:val="0"/>
        <w:adjustRightInd/>
        <w:snapToGrid/>
        <w:ind w:firstLine="562" w:firstLineChars="200"/>
        <w:textAlignment w:val="auto"/>
        <w:rPr>
          <w:rFonts w:hint="default" w:cs="Times New Roman"/>
          <w:b/>
          <w:bCs/>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moder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EE8B37F"/>
    <w:multiLevelType w:val="singleLevel"/>
    <w:tmpl w:val="3EE8B37F"/>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15774E5"/>
    <w:rsid w:val="03EE66DB"/>
    <w:rsid w:val="126A7F2A"/>
    <w:rsid w:val="13F62499"/>
    <w:rsid w:val="1C242C63"/>
    <w:rsid w:val="1E3062D9"/>
    <w:rsid w:val="1FE061BA"/>
    <w:rsid w:val="21236F39"/>
    <w:rsid w:val="249450B5"/>
    <w:rsid w:val="24E27675"/>
    <w:rsid w:val="2B43384E"/>
    <w:rsid w:val="2DBF2B11"/>
    <w:rsid w:val="2F2B0FAC"/>
    <w:rsid w:val="316E43D5"/>
    <w:rsid w:val="361B4FC7"/>
    <w:rsid w:val="3BDC3682"/>
    <w:rsid w:val="40D4166E"/>
    <w:rsid w:val="41C63A71"/>
    <w:rsid w:val="42F74642"/>
    <w:rsid w:val="43162571"/>
    <w:rsid w:val="4AF40C8C"/>
    <w:rsid w:val="4D324CBE"/>
    <w:rsid w:val="522D51B0"/>
    <w:rsid w:val="52651AFC"/>
    <w:rsid w:val="54506ADB"/>
    <w:rsid w:val="5FA33ABB"/>
    <w:rsid w:val="668903F5"/>
    <w:rsid w:val="6B52011B"/>
    <w:rsid w:val="6DE3769B"/>
    <w:rsid w:val="6F1D5541"/>
    <w:rsid w:val="701B3B02"/>
    <w:rsid w:val="74CF1C9F"/>
    <w:rsid w:val="77AB0E98"/>
    <w:rsid w:val="7F445E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仿宋" w:cs="Times New Roman"/>
      <w:kern w:val="2"/>
      <w:sz w:val="28"/>
      <w:szCs w:val="22"/>
      <w:lang w:val="en-US" w:eastAsia="zh-CN" w:bidi="ar-SA"/>
    </w:rPr>
  </w:style>
  <w:style w:type="paragraph" w:styleId="2">
    <w:name w:val="heading 1"/>
    <w:basedOn w:val="1"/>
    <w:next w:val="1"/>
    <w:link w:val="11"/>
    <w:qFormat/>
    <w:uiPriority w:val="0"/>
    <w:pPr>
      <w:spacing w:beforeLines="0" w:afterLines="0"/>
      <w:jc w:val="center"/>
      <w:outlineLvl w:val="0"/>
    </w:pPr>
    <w:rPr>
      <w:rFonts w:hint="eastAsia" w:ascii="宋体" w:hAnsi="宋体"/>
      <w:b/>
      <w:sz w:val="32"/>
      <w:szCs w:val="24"/>
    </w:rPr>
  </w:style>
  <w:style w:type="paragraph" w:styleId="3">
    <w:name w:val="heading 2"/>
    <w:basedOn w:val="1"/>
    <w:next w:val="1"/>
    <w:semiHidden/>
    <w:unhideWhenUsed/>
    <w:qFormat/>
    <w:uiPriority w:val="0"/>
    <w:pPr>
      <w:keepNext/>
      <w:keepLines/>
      <w:spacing w:before="20" w:after="20"/>
      <w:jc w:val="center"/>
      <w:outlineLvl w:val="1"/>
    </w:pPr>
    <w:rPr>
      <w:rFonts w:ascii="Arial" w:hAnsi="Arial" w:eastAsia="仿宋"/>
      <w:b/>
      <w:szCs w:val="24"/>
    </w:rPr>
  </w:style>
  <w:style w:type="paragraph" w:styleId="4">
    <w:name w:val="heading 3"/>
    <w:basedOn w:val="1"/>
    <w:next w:val="1"/>
    <w:semiHidden/>
    <w:unhideWhenUsed/>
    <w:qFormat/>
    <w:uiPriority w:val="0"/>
    <w:pPr>
      <w:keepNext/>
      <w:keepLines/>
      <w:spacing w:before="140" w:after="140" w:line="240" w:lineRule="auto"/>
      <w:ind w:firstLine="150" w:firstLineChars="150"/>
      <w:jc w:val="left"/>
      <w:outlineLvl w:val="2"/>
    </w:pPr>
    <w:rPr>
      <w:rFonts w:ascii="Arial" w:hAnsi="Arial" w:eastAsia="仿宋"/>
      <w:b/>
      <w:bCs/>
      <w:sz w:val="24"/>
      <w:szCs w:val="32"/>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0"/>
    <w:pPr>
      <w:spacing w:beforeLines="0" w:afterLines="0" w:line="360" w:lineRule="auto"/>
      <w:ind w:left="0" w:firstLine="560" w:firstLineChars="200"/>
    </w:pPr>
    <w:rPr>
      <w:rFonts w:hint="eastAsia" w:ascii="宋体" w:hAnsi="宋体"/>
    </w:rPr>
  </w:style>
  <w:style w:type="paragraph" w:styleId="6">
    <w:name w:val="Body Text Indent"/>
    <w:basedOn w:val="1"/>
    <w:qFormat/>
    <w:uiPriority w:val="0"/>
    <w:pPr>
      <w:spacing w:after="120" w:afterLines="0" w:afterAutospacing="0"/>
      <w:ind w:left="420" w:leftChars="200"/>
    </w:pPr>
  </w:style>
  <w:style w:type="paragraph" w:styleId="7">
    <w:name w:val="Body Text First Indent 2"/>
    <w:basedOn w:val="6"/>
    <w:qFormat/>
    <w:uiPriority w:val="0"/>
    <w:pPr>
      <w:ind w:firstLine="420" w:firstLineChars="200"/>
    </w:pPr>
  </w:style>
  <w:style w:type="paragraph" w:customStyle="1" w:styleId="10">
    <w:name w:val="表格内容"/>
    <w:basedOn w:val="1"/>
    <w:qFormat/>
    <w:uiPriority w:val="0"/>
    <w:pPr>
      <w:adjustRightInd w:val="0"/>
      <w:spacing w:line="360" w:lineRule="auto"/>
      <w:ind w:firstLine="560" w:firstLineChars="200"/>
      <w:jc w:val="both"/>
    </w:pPr>
    <w:rPr>
      <w:kern w:val="0"/>
    </w:rPr>
  </w:style>
  <w:style w:type="character" w:customStyle="1" w:styleId="11">
    <w:name w:val="标题 1 Char"/>
    <w:link w:val="2"/>
    <w:qFormat/>
    <w:uiPriority w:val="1"/>
    <w:rPr>
      <w:rFonts w:hint="eastAsia" w:ascii="宋体" w:hAnsi="宋体" w:eastAsia="宋体"/>
      <w:b/>
      <w:sz w:val="32"/>
      <w:szCs w:val="24"/>
    </w:rPr>
  </w:style>
  <w:style w:type="character" w:customStyle="1" w:styleId="12">
    <w:name w:val="font141"/>
    <w:basedOn w:val="9"/>
    <w:qFormat/>
    <w:uiPriority w:val="0"/>
    <w:rPr>
      <w:rFonts w:ascii="仿宋_GB2312" w:eastAsia="仿宋_GB2312" w:cs="仿宋_GB2312"/>
      <w:b/>
      <w:bCs/>
      <w:color w:val="000000"/>
      <w:sz w:val="21"/>
      <w:szCs w:val="21"/>
      <w:u w:val="none"/>
    </w:rPr>
  </w:style>
  <w:style w:type="character" w:customStyle="1" w:styleId="13">
    <w:name w:val="font151"/>
    <w:basedOn w:val="9"/>
    <w:qFormat/>
    <w:uiPriority w:val="0"/>
    <w:rPr>
      <w:rFonts w:hint="default" w:ascii="仿宋_GB2312" w:eastAsia="仿宋_GB2312" w:cs="仿宋_GB2312"/>
      <w:b/>
      <w:bCs/>
      <w:color w:val="000000"/>
      <w:sz w:val="21"/>
      <w:szCs w:val="21"/>
      <w:u w:val="none"/>
    </w:rPr>
  </w:style>
  <w:style w:type="character" w:customStyle="1" w:styleId="14">
    <w:name w:val="font161"/>
    <w:basedOn w:val="9"/>
    <w:qFormat/>
    <w:uiPriority w:val="0"/>
    <w:rPr>
      <w:rFonts w:hint="default" w:ascii="仿宋_GB2312" w:eastAsia="仿宋_GB2312" w:cs="仿宋_GB2312"/>
      <w:color w:val="000000"/>
      <w:sz w:val="20"/>
      <w:szCs w:val="20"/>
      <w:u w:val="none"/>
    </w:rPr>
  </w:style>
  <w:style w:type="character" w:customStyle="1" w:styleId="15">
    <w:name w:val="font171"/>
    <w:basedOn w:val="9"/>
    <w:qFormat/>
    <w:uiPriority w:val="0"/>
    <w:rPr>
      <w:rFonts w:hint="default" w:ascii="仿宋_GB2312" w:eastAsia="仿宋_GB2312" w:cs="仿宋_GB2312"/>
      <w:color w:val="000000"/>
      <w:sz w:val="20"/>
      <w:szCs w:val="20"/>
      <w:u w:val="none"/>
    </w:rPr>
  </w:style>
  <w:style w:type="character" w:customStyle="1" w:styleId="16">
    <w:name w:val="font181"/>
    <w:basedOn w:val="9"/>
    <w:qFormat/>
    <w:uiPriority w:val="0"/>
    <w:rPr>
      <w:rFonts w:hint="default" w:ascii="仿宋_GB2312" w:eastAsia="仿宋_GB2312" w:cs="仿宋_GB2312"/>
      <w:color w:val="000000"/>
      <w:sz w:val="21"/>
      <w:szCs w:val="21"/>
      <w:u w:val="none"/>
    </w:rPr>
  </w:style>
  <w:style w:type="character" w:customStyle="1" w:styleId="17">
    <w:name w:val="font112"/>
    <w:basedOn w:val="9"/>
    <w:qFormat/>
    <w:uiPriority w:val="0"/>
    <w:rPr>
      <w:rFonts w:hint="default" w:ascii="仿宋_GB2312" w:eastAsia="仿宋_GB2312" w:cs="仿宋_GB2312"/>
      <w:color w:val="000000"/>
      <w:sz w:val="21"/>
      <w:szCs w:val="21"/>
      <w:u w:val="none"/>
    </w:rPr>
  </w:style>
  <w:style w:type="character" w:customStyle="1" w:styleId="18">
    <w:name w:val="font191"/>
    <w:basedOn w:val="9"/>
    <w:qFormat/>
    <w:uiPriority w:val="0"/>
    <w:rPr>
      <w:rFonts w:hint="default" w:ascii="Times New Roman" w:hAnsi="Times New Roman" w:cs="Times New Roman"/>
      <w:color w:val="000000"/>
      <w:sz w:val="21"/>
      <w:szCs w:val="21"/>
      <w:u w:val="none"/>
    </w:rPr>
  </w:style>
  <w:style w:type="character" w:customStyle="1" w:styleId="19">
    <w:name w:val="font81"/>
    <w:basedOn w:val="9"/>
    <w:qFormat/>
    <w:uiPriority w:val="0"/>
    <w:rPr>
      <w:rFonts w:hint="default" w:ascii="仿宋_GB2312" w:eastAsia="仿宋_GB2312" w:cs="仿宋_GB2312"/>
      <w:color w:val="000000"/>
      <w:sz w:val="21"/>
      <w:szCs w:val="21"/>
      <w:u w:val="none"/>
    </w:rPr>
  </w:style>
  <w:style w:type="character" w:customStyle="1" w:styleId="20">
    <w:name w:val="font201"/>
    <w:basedOn w:val="9"/>
    <w:qFormat/>
    <w:uiPriority w:val="0"/>
    <w:rPr>
      <w:rFonts w:hint="default" w:ascii="Times New Roman" w:hAnsi="Times New Roman" w:cs="Times New Roman"/>
      <w:color w:val="000000"/>
      <w:sz w:val="21"/>
      <w:szCs w:val="21"/>
      <w:u w:val="none"/>
      <w:vertAlign w:val="superscript"/>
    </w:rPr>
  </w:style>
  <w:style w:type="character" w:customStyle="1" w:styleId="21">
    <w:name w:val="font41"/>
    <w:basedOn w:val="9"/>
    <w:qFormat/>
    <w:uiPriority w:val="0"/>
    <w:rPr>
      <w:rFonts w:hint="default" w:ascii="Times New Roman" w:hAnsi="Times New Roman" w:cs="Times New Roman"/>
      <w:color w:val="000000"/>
      <w:sz w:val="21"/>
      <w:szCs w:val="21"/>
      <w:u w:val="none"/>
    </w:rPr>
  </w:style>
  <w:style w:type="character" w:customStyle="1" w:styleId="22">
    <w:name w:val="font51"/>
    <w:basedOn w:val="9"/>
    <w:uiPriority w:val="0"/>
    <w:rPr>
      <w:rFonts w:hint="default" w:ascii="Times New Roman" w:hAnsi="Times New Roman" w:cs="Times New Roman"/>
      <w:color w:val="000000"/>
      <w:sz w:val="20"/>
      <w:szCs w:val="20"/>
      <w:u w:val="none"/>
    </w:rPr>
  </w:style>
  <w:style w:type="character" w:customStyle="1" w:styleId="23">
    <w:name w:val="font61"/>
    <w:basedOn w:val="9"/>
    <w:qFormat/>
    <w:uiPriority w:val="0"/>
    <w:rPr>
      <w:rFonts w:hint="default" w:ascii="Times New Roman" w:hAnsi="Times New Roman" w:cs="Times New Roman"/>
      <w:color w:val="000000"/>
      <w:sz w:val="20"/>
      <w:szCs w:val="20"/>
      <w:u w:val="none"/>
    </w:rPr>
  </w:style>
  <w:style w:type="character" w:customStyle="1" w:styleId="24">
    <w:name w:val="font212"/>
    <w:basedOn w:val="9"/>
    <w:uiPriority w:val="0"/>
    <w:rPr>
      <w:rFonts w:hint="default" w:ascii="仿宋_GB2312" w:eastAsia="仿宋_GB2312" w:cs="仿宋_GB2312"/>
      <w:color w:val="000000"/>
      <w:sz w:val="22"/>
      <w:szCs w:val="22"/>
      <w:u w:val="none"/>
    </w:rPr>
  </w:style>
  <w:style w:type="character" w:customStyle="1" w:styleId="25">
    <w:name w:val="font11"/>
    <w:basedOn w:val="9"/>
    <w:qFormat/>
    <w:uiPriority w:val="0"/>
    <w:rPr>
      <w:rFonts w:hint="default" w:ascii="Times New Roman" w:hAnsi="Times New Roman" w:cs="Times New Roman"/>
      <w:b/>
      <w:bCs/>
      <w:color w:val="000000"/>
      <w:sz w:val="21"/>
      <w:szCs w:val="21"/>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2608</Words>
  <Characters>3010</Characters>
  <Lines>0</Lines>
  <Paragraphs>0</Paragraphs>
  <TotalTime>2</TotalTime>
  <ScaleCrop>false</ScaleCrop>
  <LinksUpToDate>false</LinksUpToDate>
  <CharactersWithSpaces>3057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2023-09-21T00:34:00Z</dcterms:created>
  <dc:creator>Administrator</dc:creator>
  <cp:lastModifiedBy>admin</cp:lastModifiedBy>
  <dcterms:modified xsi:type="dcterms:W3CDTF">2026-08-05T12:30:09Z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6555212E865149DEB16EB87882B8C742_13</vt:lpwstr>
  </property>
  <property fmtid="{D5CDD505-2E9C-101B-9397-08002B2CF9AE}" pid="4" name="KSOTemplateDocerSaveRecord">
    <vt:lpwstr>eyJoZGlkIjoiNzM2ZThiOTdjZTE4NzVlZjhhMDRkMzlmYTdiZDQ2ZGMiLCJ1c2VySWQiOiI0NTIxOTUzMjcifQ==</vt:lpwstr>
  </property>
</Properties>
</file>