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983AF">
      <w:pPr>
        <w:pStyle w:val="4"/>
        <w:keepLines/>
        <w:widowControl/>
        <w:snapToGrid w:val="0"/>
        <w:spacing w:before="156" w:beforeAutospacing="0" w:after="0" w:afterAutospacing="0" w:line="360" w:lineRule="auto"/>
        <w:jc w:val="center"/>
        <w:textAlignment w:val="baseline"/>
        <w:outlineLvl w:val="0"/>
        <w:rPr>
          <w:rStyle w:val="5"/>
          <w:rFonts w:hint="eastAsia" w:ascii="宋体" w:hAnsi="宋体" w:eastAsia="宋体" w:cs="宋体"/>
          <w:b/>
          <w:bCs/>
          <w:i w:val="0"/>
          <w:caps w:val="0"/>
          <w:spacing w:val="0"/>
          <w:w w:val="100"/>
          <w:kern w:val="2"/>
          <w:sz w:val="32"/>
          <w:szCs w:val="36"/>
          <w:lang w:val="en-US" w:eastAsia="zh-CN" w:bidi="ar-SA"/>
        </w:rPr>
      </w:pPr>
      <w:r>
        <w:rPr>
          <w:rStyle w:val="5"/>
          <w:rFonts w:hint="eastAsia" w:ascii="宋体" w:hAnsi="宋体" w:eastAsia="宋体" w:cs="宋体"/>
          <w:b/>
          <w:bCs/>
          <w:i w:val="0"/>
          <w:caps w:val="0"/>
          <w:spacing w:val="0"/>
          <w:w w:val="100"/>
          <w:kern w:val="2"/>
          <w:sz w:val="32"/>
          <w:szCs w:val="36"/>
          <w:lang w:val="en-US" w:eastAsia="zh-CN" w:bidi="ar-SA"/>
        </w:rPr>
        <w:t>第四章 采购需求</w:t>
      </w:r>
    </w:p>
    <w:p w14:paraId="47204943">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5"/>
          <w:rFonts w:hint="eastAsia" w:ascii="宋体" w:hAnsi="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一、采购项目名称：</w:t>
      </w:r>
      <w:r>
        <w:rPr>
          <w:rStyle w:val="5"/>
          <w:rFonts w:hint="eastAsia" w:ascii="宋体" w:hAnsi="宋体" w:cs="宋体"/>
          <w:b/>
          <w:bCs/>
          <w:i w:val="0"/>
          <w:caps w:val="0"/>
          <w:color w:val="000000"/>
          <w:spacing w:val="0"/>
          <w:w w:val="100"/>
          <w:kern w:val="2"/>
          <w:sz w:val="21"/>
          <w:szCs w:val="24"/>
          <w:lang w:val="en-US" w:eastAsia="zh-CN" w:bidi="ar-SA"/>
        </w:rPr>
        <w:t>湘阴县鹤龙湖镇重要临水临崖及校车线路安全生命防护工程</w:t>
      </w:r>
    </w:p>
    <w:p w14:paraId="799CD32E">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bookmarkStart w:id="0" w:name="_GoBack"/>
      <w:bookmarkEnd w:id="0"/>
      <w:r>
        <w:rPr>
          <w:rStyle w:val="5"/>
          <w:rFonts w:hint="eastAsia" w:ascii="宋体" w:hAnsi="宋体" w:eastAsia="宋体" w:cs="宋体"/>
          <w:b/>
          <w:bCs/>
          <w:i w:val="0"/>
          <w:caps w:val="0"/>
          <w:color w:val="000000"/>
          <w:spacing w:val="0"/>
          <w:w w:val="100"/>
          <w:kern w:val="2"/>
          <w:sz w:val="21"/>
          <w:szCs w:val="24"/>
          <w:lang w:val="en-US" w:eastAsia="zh-CN" w:bidi="ar-SA"/>
        </w:rPr>
        <w:t>二、采购项目预算：</w:t>
      </w:r>
      <w:r>
        <w:rPr>
          <w:rStyle w:val="5"/>
          <w:rFonts w:hint="eastAsia" w:ascii="宋体" w:hAnsi="宋体" w:cs="宋体"/>
          <w:b/>
          <w:bCs/>
          <w:i w:val="0"/>
          <w:caps w:val="0"/>
          <w:color w:val="000000"/>
          <w:spacing w:val="0"/>
          <w:w w:val="100"/>
          <w:kern w:val="2"/>
          <w:sz w:val="21"/>
          <w:szCs w:val="24"/>
          <w:lang w:val="en-US" w:eastAsia="zh-CN" w:bidi="ar-SA"/>
        </w:rPr>
        <w:t>778569.00</w:t>
      </w:r>
      <w:r>
        <w:rPr>
          <w:rStyle w:val="5"/>
          <w:rFonts w:hint="eastAsia" w:ascii="宋体" w:hAnsi="宋体" w:eastAsia="宋体" w:cs="宋体"/>
          <w:b/>
          <w:bCs/>
          <w:i w:val="0"/>
          <w:caps w:val="0"/>
          <w:color w:val="000000"/>
          <w:spacing w:val="0"/>
          <w:w w:val="100"/>
          <w:kern w:val="2"/>
          <w:sz w:val="21"/>
          <w:szCs w:val="24"/>
          <w:lang w:val="en-US" w:eastAsia="zh-CN" w:bidi="ar-SA"/>
        </w:rPr>
        <w:t>元</w:t>
      </w:r>
    </w:p>
    <w:p w14:paraId="6DA2274D">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三、项目清单及说明</w:t>
      </w:r>
    </w:p>
    <w:p w14:paraId="6B0F070F">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1. 工程量清单表及说明:(详见附件工程量清单）</w:t>
      </w:r>
    </w:p>
    <w:p w14:paraId="7319C61E">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 技术规范</w:t>
      </w:r>
    </w:p>
    <w:p w14:paraId="14DA2B1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2.1本项目应严格按照现行最新的施工验收规范进行施工。</w:t>
      </w:r>
    </w:p>
    <w:p w14:paraId="643555F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315" w:firstLineChars="15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 xml:space="preserve"> 2.2未列出的技术规范按国家有关规定执行。</w:t>
      </w:r>
    </w:p>
    <w:p w14:paraId="20B0763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 xml:space="preserve">    2.3除上述技术规范外，若有遗缺，按国家或行业现行的有关规定执行，国家和行业不全的按本地有关部门规定和标准执行。</w:t>
      </w:r>
    </w:p>
    <w:p w14:paraId="13E85147">
      <w:pPr>
        <w:keepNext w:val="0"/>
        <w:keepLines w:val="0"/>
        <w:pageBreakBefore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四、工期及质量要求</w:t>
      </w:r>
    </w:p>
    <w:p w14:paraId="3553555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1.工期要求：</w:t>
      </w:r>
      <w:r>
        <w:rPr>
          <w:rStyle w:val="5"/>
          <w:rFonts w:hint="eastAsia" w:ascii="宋体" w:hAnsi="宋体" w:eastAsia="宋体" w:cs="宋体"/>
          <w:b/>
          <w:bCs/>
          <w:i w:val="0"/>
          <w:caps w:val="0"/>
          <w:color w:val="000000"/>
          <w:spacing w:val="0"/>
          <w:w w:val="100"/>
          <w:kern w:val="2"/>
          <w:sz w:val="21"/>
          <w:szCs w:val="24"/>
          <w:u w:val="single" w:color="000000"/>
          <w:lang w:val="en-US" w:eastAsia="zh-CN" w:bidi="ar-SA"/>
        </w:rPr>
        <w:t>30</w:t>
      </w:r>
      <w:r>
        <w:rPr>
          <w:rStyle w:val="5"/>
          <w:rFonts w:hint="eastAsia" w:ascii="宋体" w:hAnsi="宋体" w:eastAsia="宋体" w:cs="宋体"/>
          <w:b/>
          <w:bCs/>
          <w:i w:val="0"/>
          <w:caps w:val="0"/>
          <w:color w:val="000000"/>
          <w:spacing w:val="0"/>
          <w:w w:val="100"/>
          <w:kern w:val="2"/>
          <w:sz w:val="21"/>
          <w:szCs w:val="24"/>
          <w:lang w:val="en-US" w:eastAsia="zh-CN" w:bidi="ar-SA"/>
        </w:rPr>
        <w:t>日历天</w:t>
      </w:r>
      <w:r>
        <w:rPr>
          <w:rStyle w:val="5"/>
          <w:rFonts w:hint="eastAsia" w:ascii="宋体" w:hAnsi="宋体" w:eastAsia="宋体" w:cs="宋体"/>
          <w:b w:val="0"/>
          <w:i w:val="0"/>
          <w:caps w:val="0"/>
          <w:color w:val="000000"/>
          <w:spacing w:val="0"/>
          <w:w w:val="100"/>
          <w:kern w:val="2"/>
          <w:sz w:val="21"/>
          <w:szCs w:val="24"/>
          <w:lang w:val="en-US" w:eastAsia="zh-CN" w:bidi="ar-SA"/>
        </w:rPr>
        <w:t>。</w:t>
      </w:r>
    </w:p>
    <w:p w14:paraId="447237F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2.质量标准：符合《工程施工质量验收规范》要求的合格工程。</w:t>
      </w:r>
    </w:p>
    <w:p w14:paraId="12A15124">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szCs w:val="21"/>
        </w:rPr>
      </w:pPr>
      <w:r>
        <w:rPr>
          <w:rFonts w:hint="eastAsia" w:ascii="宋体" w:hAnsi="宋体" w:eastAsia="宋体" w:cs="宋体"/>
          <w:b/>
          <w:szCs w:val="21"/>
          <w:lang w:eastAsia="zh-CN"/>
        </w:rPr>
        <w:t>五</w:t>
      </w:r>
      <w:r>
        <w:rPr>
          <w:rFonts w:hint="eastAsia" w:ascii="宋体" w:hAnsi="宋体" w:eastAsia="宋体" w:cs="宋体"/>
          <w:b/>
          <w:szCs w:val="21"/>
        </w:rPr>
        <w:t>、质量保证及售后服务要求</w:t>
      </w:r>
    </w:p>
    <w:p w14:paraId="148634C6">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成交供应商</w:t>
      </w:r>
      <w:r>
        <w:rPr>
          <w:rFonts w:hint="eastAsia" w:ascii="宋体" w:hAnsi="宋体" w:eastAsia="宋体" w:cs="宋体"/>
          <w:szCs w:val="21"/>
        </w:rPr>
        <w:t>必须严格按施工图纸及技术说明进行施工，未经采购人同意不得修改。如确因施工原因需修改时，须经过采购人同意，修改后方可施工。</w:t>
      </w:r>
    </w:p>
    <w:p w14:paraId="72F1286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eastAsia="宋体" w:cs="宋体"/>
          <w:szCs w:val="21"/>
        </w:rPr>
        <w:t>、质保期内出现任何质量问题（人为破坏或自然灾害等不可抗力除外），由</w:t>
      </w:r>
      <w:r>
        <w:rPr>
          <w:rFonts w:hint="eastAsia" w:ascii="宋体" w:hAnsi="宋体" w:eastAsia="宋体" w:cs="宋体"/>
          <w:szCs w:val="21"/>
          <w:lang w:eastAsia="zh-CN"/>
        </w:rPr>
        <w:t>成交供应商</w:t>
      </w:r>
      <w:r>
        <w:rPr>
          <w:rFonts w:hint="eastAsia" w:ascii="宋体" w:hAnsi="宋体" w:eastAsia="宋体" w:cs="宋体"/>
          <w:szCs w:val="21"/>
        </w:rPr>
        <w:t>负责全免费（免全部工时费、材料费、管理费、财务费等等）更换或</w:t>
      </w:r>
      <w:r>
        <w:rPr>
          <w:rFonts w:hint="eastAsia" w:ascii="宋体" w:hAnsi="宋体" w:eastAsia="宋体" w:cs="宋体"/>
          <w:szCs w:val="21"/>
          <w:lang w:val="en-US" w:eastAsia="zh-CN"/>
        </w:rPr>
        <w:t>维护。</w:t>
      </w:r>
    </w:p>
    <w:p w14:paraId="435345B2">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3</w:t>
      </w:r>
      <w:r>
        <w:rPr>
          <w:rFonts w:hint="eastAsia" w:ascii="宋体" w:hAnsi="宋体" w:eastAsia="宋体" w:cs="宋体"/>
          <w:szCs w:val="21"/>
        </w:rPr>
        <w:t>、项目质量</w:t>
      </w:r>
      <w:r>
        <w:rPr>
          <w:rFonts w:hint="eastAsia" w:ascii="宋体" w:hAnsi="宋体" w:eastAsia="宋体" w:cs="宋体"/>
          <w:szCs w:val="21"/>
          <w:lang w:val="en-US" w:eastAsia="zh-CN"/>
        </w:rPr>
        <w:t>按建设部80号令文件执行服务要求。</w:t>
      </w:r>
    </w:p>
    <w:p w14:paraId="2E5B0AFE">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szCs w:val="21"/>
        </w:rPr>
      </w:pPr>
      <w:r>
        <w:rPr>
          <w:rFonts w:hint="eastAsia" w:ascii="宋体" w:hAnsi="宋体" w:eastAsia="宋体" w:cs="宋体"/>
          <w:b/>
          <w:szCs w:val="21"/>
          <w:lang w:eastAsia="zh-CN"/>
        </w:rPr>
        <w:t>六</w:t>
      </w:r>
      <w:r>
        <w:rPr>
          <w:rFonts w:hint="eastAsia" w:ascii="宋体" w:hAnsi="宋体" w:eastAsia="宋体" w:cs="宋体"/>
          <w:b/>
          <w:szCs w:val="21"/>
        </w:rPr>
        <w:t>、安全措施及要求</w:t>
      </w:r>
    </w:p>
    <w:p w14:paraId="1A8C91EB">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1、项目须建立专门的安全保证体系及保证措施。</w:t>
      </w:r>
    </w:p>
    <w:p w14:paraId="39B4D4A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2、项目须提供针对现场实际情况的</w:t>
      </w:r>
      <w:r>
        <w:rPr>
          <w:rFonts w:hint="eastAsia" w:ascii="宋体" w:hAnsi="宋体" w:eastAsia="宋体" w:cs="宋体"/>
          <w:szCs w:val="21"/>
          <w:lang w:eastAsia="zh-CN"/>
        </w:rPr>
        <w:t>施工</w:t>
      </w:r>
      <w:r>
        <w:rPr>
          <w:rFonts w:hint="eastAsia" w:ascii="宋体" w:hAnsi="宋体" w:eastAsia="宋体" w:cs="宋体"/>
          <w:szCs w:val="21"/>
        </w:rPr>
        <w:t>组织方案，并要求科学、合理、切实。</w:t>
      </w:r>
    </w:p>
    <w:p w14:paraId="7CAB2D2D">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eastAsia="zh-CN"/>
        </w:rPr>
        <w:t>成交供应商</w:t>
      </w:r>
      <w:r>
        <w:rPr>
          <w:rFonts w:hint="eastAsia" w:ascii="宋体" w:hAnsi="宋体" w:eastAsia="宋体" w:cs="宋体"/>
          <w:szCs w:val="21"/>
        </w:rPr>
        <w:t>应严格按施工相关法律、法规和行业标准进行施工。</w:t>
      </w:r>
    </w:p>
    <w:p w14:paraId="2373351E">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4、开工前，</w:t>
      </w:r>
      <w:r>
        <w:rPr>
          <w:rFonts w:hint="eastAsia" w:ascii="宋体" w:hAnsi="宋体" w:eastAsia="宋体" w:cs="宋体"/>
          <w:szCs w:val="21"/>
          <w:lang w:eastAsia="zh-CN"/>
        </w:rPr>
        <w:t>成交供应商</w:t>
      </w:r>
      <w:r>
        <w:rPr>
          <w:rFonts w:hint="eastAsia" w:ascii="宋体" w:hAnsi="宋体" w:eastAsia="宋体" w:cs="宋体"/>
          <w:szCs w:val="21"/>
        </w:rPr>
        <w:t>必须向施工人员进行安全技术交底，让全体施工人员掌握工程特点及施工安全措施；</w:t>
      </w:r>
    </w:p>
    <w:p w14:paraId="2003AAA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rPr>
        <w:t>5、项目实施过程中</w:t>
      </w:r>
      <w:r>
        <w:rPr>
          <w:rFonts w:hint="eastAsia" w:ascii="宋体" w:hAnsi="宋体" w:eastAsia="宋体" w:cs="宋体"/>
          <w:szCs w:val="21"/>
          <w:lang w:eastAsia="zh-CN"/>
        </w:rPr>
        <w:t>成交供应商</w:t>
      </w:r>
      <w:r>
        <w:rPr>
          <w:rFonts w:hint="eastAsia" w:ascii="宋体" w:hAnsi="宋体" w:eastAsia="宋体" w:cs="宋体"/>
          <w:szCs w:val="21"/>
        </w:rPr>
        <w:t>须高度重视安全生产，</w:t>
      </w:r>
      <w:r>
        <w:rPr>
          <w:rFonts w:hint="eastAsia" w:ascii="宋体" w:hAnsi="宋体" w:eastAsia="宋体" w:cs="宋体"/>
          <w:szCs w:val="21"/>
          <w:lang w:eastAsia="zh-CN"/>
        </w:rPr>
        <w:t>成交供应商</w:t>
      </w:r>
      <w:r>
        <w:rPr>
          <w:rFonts w:hint="eastAsia" w:ascii="宋体" w:hAnsi="宋体" w:eastAsia="宋体" w:cs="宋体"/>
          <w:szCs w:val="21"/>
        </w:rPr>
        <w:t>负责项目全过程（包含项目前期、采购、运输、安装、验收、运营保养等）的安全管理，在过程中发生安全事故或因</w:t>
      </w:r>
      <w:r>
        <w:rPr>
          <w:rFonts w:hint="eastAsia" w:ascii="宋体" w:hAnsi="宋体" w:eastAsia="宋体" w:cs="宋体"/>
          <w:szCs w:val="21"/>
          <w:lang w:eastAsia="zh-CN"/>
        </w:rPr>
        <w:t>成交供应商</w:t>
      </w:r>
      <w:r>
        <w:rPr>
          <w:rFonts w:hint="eastAsia" w:ascii="宋体" w:hAnsi="宋体" w:eastAsia="宋体" w:cs="宋体"/>
          <w:szCs w:val="21"/>
        </w:rPr>
        <w:t>造成的自身及他人人身伤害、财产损失，由</w:t>
      </w:r>
      <w:r>
        <w:rPr>
          <w:rFonts w:hint="eastAsia" w:ascii="宋体" w:hAnsi="宋体" w:eastAsia="宋体" w:cs="宋体"/>
          <w:szCs w:val="21"/>
          <w:lang w:eastAsia="zh-CN"/>
        </w:rPr>
        <w:t>成交供应商</w:t>
      </w:r>
      <w:r>
        <w:rPr>
          <w:rFonts w:hint="eastAsia" w:ascii="宋体" w:hAnsi="宋体" w:eastAsia="宋体" w:cs="宋体"/>
          <w:szCs w:val="21"/>
        </w:rPr>
        <w:t>承担全部责任及费用。</w:t>
      </w:r>
      <w:r>
        <w:rPr>
          <w:rFonts w:hint="eastAsia" w:ascii="宋体" w:hAnsi="宋体" w:eastAsia="宋体" w:cs="宋体"/>
          <w:szCs w:val="21"/>
          <w:lang w:val="en-US" w:eastAsia="zh-CN"/>
        </w:rPr>
        <w:t>采购人不承担任何责任。</w:t>
      </w:r>
    </w:p>
    <w:p w14:paraId="4C54D553">
      <w:pPr>
        <w:keepNext w:val="0"/>
        <w:keepLines w:val="0"/>
        <w:pageBreakBefore w:val="0"/>
        <w:widowControl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rPr>
        <w:t>6、在实施过程中，</w:t>
      </w:r>
      <w:r>
        <w:rPr>
          <w:rFonts w:hint="eastAsia" w:ascii="宋体" w:hAnsi="宋体" w:eastAsia="宋体" w:cs="宋体"/>
          <w:szCs w:val="21"/>
          <w:lang w:eastAsia="zh-CN"/>
        </w:rPr>
        <w:t>成交供应商</w:t>
      </w:r>
      <w:r>
        <w:rPr>
          <w:rFonts w:hint="eastAsia" w:ascii="宋体" w:hAnsi="宋体" w:eastAsia="宋体" w:cs="宋体"/>
          <w:szCs w:val="21"/>
        </w:rPr>
        <w:t>未设置明显施工标志、警示标志、禁止标志、提示标志等和未采取有效安全措施的，由此造成第三人人身或者财产损失的，由</w:t>
      </w:r>
      <w:r>
        <w:rPr>
          <w:rFonts w:hint="eastAsia" w:ascii="宋体" w:hAnsi="宋体" w:eastAsia="宋体" w:cs="宋体"/>
          <w:szCs w:val="21"/>
          <w:lang w:eastAsia="zh-CN"/>
        </w:rPr>
        <w:t>成交供应商</w:t>
      </w:r>
      <w:r>
        <w:rPr>
          <w:rFonts w:hint="eastAsia" w:ascii="宋体" w:hAnsi="宋体" w:eastAsia="宋体" w:cs="宋体"/>
          <w:szCs w:val="21"/>
        </w:rPr>
        <w:t>负责。</w:t>
      </w:r>
    </w:p>
    <w:p w14:paraId="1629C617">
      <w:pPr>
        <w:keepNext w:val="0"/>
        <w:keepLines w:val="0"/>
        <w:pageBreakBefore w:val="0"/>
        <w:widowControl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七、项目特别说明</w:t>
      </w:r>
    </w:p>
    <w:p w14:paraId="2E5AC0E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1．实施时间及地点</w:t>
      </w:r>
    </w:p>
    <w:p w14:paraId="0B6D7E4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1.1 实施时间：政府采购协议签订时约定。</w:t>
      </w:r>
    </w:p>
    <w:p w14:paraId="50C5AD3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1.2 实施地点：采购人指定地点。</w:t>
      </w:r>
    </w:p>
    <w:p w14:paraId="417362A4">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2.结算方法</w:t>
      </w:r>
    </w:p>
    <w:p w14:paraId="2F4A386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2.1 付款人：</w:t>
      </w:r>
      <w:r>
        <w:rPr>
          <w:rStyle w:val="5"/>
          <w:rFonts w:hint="eastAsia" w:ascii="宋体" w:hAnsi="宋体" w:cs="宋体"/>
          <w:b w:val="0"/>
          <w:i w:val="0"/>
          <w:caps w:val="0"/>
          <w:color w:val="000000"/>
          <w:spacing w:val="0"/>
          <w:w w:val="100"/>
          <w:kern w:val="2"/>
          <w:sz w:val="21"/>
          <w:szCs w:val="24"/>
          <w:lang w:val="en-US" w:eastAsia="zh-CN" w:bidi="ar-SA"/>
        </w:rPr>
        <w:t>湘阴县鹤龙湖镇人民政府</w:t>
      </w:r>
    </w:p>
    <w:p w14:paraId="1A6F789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2.2</w:t>
      </w:r>
      <w:r>
        <w:rPr>
          <w:rStyle w:val="5"/>
          <w:rFonts w:hint="eastAsia" w:ascii="宋体" w:hAnsi="宋体" w:eastAsia="宋体" w:cs="宋体"/>
          <w:b w:val="0"/>
          <w:i w:val="0"/>
          <w:caps w:val="0"/>
          <w:color w:val="FF0000"/>
          <w:spacing w:val="0"/>
          <w:w w:val="100"/>
          <w:kern w:val="2"/>
          <w:sz w:val="21"/>
          <w:szCs w:val="24"/>
          <w:lang w:val="en-US" w:eastAsia="zh-CN" w:bidi="ar-SA"/>
        </w:rPr>
        <w:t xml:space="preserve"> </w:t>
      </w:r>
      <w:r>
        <w:rPr>
          <w:rStyle w:val="5"/>
          <w:rFonts w:hint="eastAsia" w:ascii="宋体" w:hAnsi="宋体" w:eastAsia="宋体" w:cs="宋体"/>
          <w:b w:val="0"/>
          <w:i w:val="0"/>
          <w:caps w:val="0"/>
          <w:color w:val="000000"/>
          <w:spacing w:val="0"/>
          <w:w w:val="100"/>
          <w:kern w:val="2"/>
          <w:sz w:val="21"/>
          <w:szCs w:val="24"/>
          <w:lang w:val="en-US" w:eastAsia="zh-CN" w:bidi="ar-SA"/>
        </w:rPr>
        <w:t>付款方式：政府采购协议签订时约定。</w:t>
      </w:r>
    </w:p>
    <w:p w14:paraId="23E74B5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2.3 本项目中标金额不能作为总价包干依据，最终结算价以县财评中心结算的审计结论为准。供应商应根据项目要求和现场情况，详细列明项目所需的设备、材料以及所有人工、管理、财务等所有费用，如供应商遗漏磋商文件中所列工程量清单内容，均由供应商自负，付款人不再支付任何费用。</w:t>
      </w:r>
    </w:p>
    <w:p w14:paraId="3667FFF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2.4 工程变更</w:t>
      </w:r>
    </w:p>
    <w:p w14:paraId="4115C43A">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2.4.1 采用暂定价形式的由有关部门审定。</w:t>
      </w:r>
    </w:p>
    <w:p w14:paraId="0998E2A1">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4"/>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 xml:space="preserve">2.4.2 </w:t>
      </w:r>
      <w:r>
        <w:rPr>
          <w:rStyle w:val="5"/>
          <w:rFonts w:hint="eastAsia" w:ascii="宋体" w:hAnsi="宋体" w:eastAsia="宋体" w:cs="宋体"/>
          <w:b w:val="0"/>
          <w:i w:val="0"/>
          <w:caps w:val="0"/>
          <w:color w:val="000000"/>
          <w:spacing w:val="-4"/>
          <w:w w:val="100"/>
          <w:kern w:val="2"/>
          <w:sz w:val="21"/>
          <w:szCs w:val="24"/>
          <w:lang w:val="en-US" w:eastAsia="zh-CN" w:bidi="ar-SA"/>
        </w:rPr>
        <w:t>当发生工程变更、工程量增减时，由采购人、监理公司进行初审，报有关部门审定备案。</w:t>
      </w:r>
    </w:p>
    <w:p w14:paraId="08B166E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3.工程竣工结算</w:t>
      </w:r>
    </w:p>
    <w:p w14:paraId="0C56A26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存档，并必须保证所有归档资料的真实性。</w:t>
      </w:r>
    </w:p>
    <w:p w14:paraId="0093C0AC">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4.工程保修</w:t>
      </w:r>
    </w:p>
    <w:p w14:paraId="2C2A068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按《建设工程质量管理条例》及国家有关规定保修内容及期限，由成交供应商承担其责任与义务。保修金额按本文件中的约定。</w:t>
      </w:r>
    </w:p>
    <w:p w14:paraId="387C4EA1">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1" w:rightChars="0" w:firstLine="422" w:firstLineChars="200"/>
        <w:jc w:val="both"/>
        <w:textAlignment w:val="baseline"/>
        <w:outlineLvl w:val="9"/>
        <w:rPr>
          <w:rStyle w:val="5"/>
          <w:rFonts w:hint="eastAsia" w:ascii="宋体" w:hAnsi="宋体" w:eastAsia="宋体" w:cs="宋体"/>
          <w:b/>
          <w:bCs/>
          <w:i w:val="0"/>
          <w:caps w:val="0"/>
          <w:color w:val="000000"/>
          <w:spacing w:val="0"/>
          <w:w w:val="100"/>
          <w:kern w:val="2"/>
          <w:sz w:val="21"/>
          <w:szCs w:val="24"/>
          <w:lang w:val="en-US" w:eastAsia="zh-CN" w:bidi="ar-SA"/>
        </w:rPr>
      </w:pPr>
      <w:r>
        <w:rPr>
          <w:rStyle w:val="5"/>
          <w:rFonts w:hint="eastAsia" w:ascii="宋体" w:hAnsi="宋体" w:eastAsia="宋体" w:cs="宋体"/>
          <w:b/>
          <w:bCs/>
          <w:i w:val="0"/>
          <w:caps w:val="0"/>
          <w:color w:val="000000"/>
          <w:spacing w:val="0"/>
          <w:w w:val="100"/>
          <w:kern w:val="2"/>
          <w:sz w:val="21"/>
          <w:szCs w:val="24"/>
          <w:lang w:val="en-US" w:eastAsia="zh-CN" w:bidi="ar-SA"/>
        </w:rPr>
        <w:t>5.争议的解决</w:t>
      </w:r>
    </w:p>
    <w:p w14:paraId="3AFA98C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5"/>
          <w:rFonts w:hint="eastAsia" w:ascii="宋体" w:hAnsi="宋体" w:eastAsia="宋体" w:cs="宋体"/>
          <w:b w:val="0"/>
          <w:i w:val="0"/>
          <w:caps w:val="0"/>
          <w:color w:val="000000"/>
          <w:spacing w:val="0"/>
          <w:w w:val="100"/>
          <w:kern w:val="2"/>
          <w:sz w:val="21"/>
          <w:szCs w:val="24"/>
          <w:lang w:val="en-US" w:eastAsia="zh-CN" w:bidi="ar-SA"/>
        </w:rPr>
      </w:pPr>
      <w:r>
        <w:rPr>
          <w:rStyle w:val="5"/>
          <w:rFonts w:hint="eastAsia" w:ascii="宋体" w:hAnsi="宋体" w:eastAsia="宋体" w:cs="宋体"/>
          <w:b w:val="0"/>
          <w:i w:val="0"/>
          <w:caps w:val="0"/>
          <w:color w:val="000000"/>
          <w:spacing w:val="0"/>
          <w:w w:val="100"/>
          <w:kern w:val="2"/>
          <w:sz w:val="21"/>
          <w:szCs w:val="24"/>
          <w:lang w:val="en-US" w:eastAsia="zh-CN" w:bidi="ar-SA"/>
        </w:rPr>
        <w:t>本合同在履行过程中发生争议，双方应及时协商解决，协商不成时，双方同意由湘阴县建设工程仲裁委员会仲裁。</w:t>
      </w:r>
    </w:p>
    <w:p w14:paraId="4938BC8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lang w:eastAsia="zh-CN"/>
        </w:rPr>
        <w:t>成交供应商</w:t>
      </w:r>
      <w:r>
        <w:rPr>
          <w:rFonts w:hint="eastAsia" w:ascii="宋体" w:hAnsi="宋体" w:eastAsia="宋体" w:cs="宋体"/>
          <w:szCs w:val="21"/>
        </w:rPr>
        <w:t>须加强施工现场的组织管理，所有施工人员必须持证上岗，严格遵守安全文明施工的有关规章制度，和采购人相关制度。如发生任何施工安全、交通安全事故一切经济、法律责任由</w:t>
      </w:r>
      <w:r>
        <w:rPr>
          <w:rFonts w:hint="eastAsia" w:ascii="宋体" w:hAnsi="宋体" w:eastAsia="宋体" w:cs="宋体"/>
          <w:szCs w:val="21"/>
          <w:lang w:eastAsia="zh-CN"/>
        </w:rPr>
        <w:t>成交供应商</w:t>
      </w:r>
      <w:r>
        <w:rPr>
          <w:rFonts w:hint="eastAsia" w:ascii="宋体" w:hAnsi="宋体" w:eastAsia="宋体" w:cs="宋体"/>
          <w:szCs w:val="21"/>
        </w:rPr>
        <w:t>承担。</w:t>
      </w:r>
    </w:p>
    <w:p w14:paraId="2CA3DE77">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szCs w:val="21"/>
          <w:lang w:val="en-US" w:eastAsia="zh-CN"/>
        </w:rPr>
      </w:pPr>
      <w:r>
        <w:rPr>
          <w:rFonts w:hint="eastAsia" w:ascii="宋体" w:hAnsi="宋体" w:eastAsia="宋体" w:cs="宋体"/>
          <w:szCs w:val="21"/>
          <w:lang w:val="en-US" w:eastAsia="zh-CN"/>
        </w:rPr>
        <w:t>7.</w:t>
      </w:r>
      <w:r>
        <w:rPr>
          <w:rFonts w:hint="eastAsia" w:ascii="宋体" w:hAnsi="宋体" w:eastAsia="宋体" w:cs="宋体"/>
          <w:b/>
          <w:bCs/>
          <w:szCs w:val="21"/>
        </w:rPr>
        <w:t>对于上述项目要求，供应商应在响应文件中进行回应，做出承诺及说明</w:t>
      </w:r>
    </w:p>
    <w:p w14:paraId="375464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ED5274"/>
    <w:rsid w:val="43ED5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Heading2"/>
    <w:next w:val="1"/>
    <w:qFormat/>
    <w:uiPriority w:val="0"/>
    <w:pPr>
      <w:keepNext/>
      <w:keepLines/>
      <w:widowControl w:val="0"/>
      <w:spacing w:line="360" w:lineRule="auto"/>
      <w:jc w:val="both"/>
      <w:textAlignment w:val="baseline"/>
    </w:pPr>
    <w:rPr>
      <w:rFonts w:ascii="Arial" w:hAnsi="Arial" w:eastAsia="宋体" w:cs="Times New Roman"/>
      <w:b/>
      <w:bCs/>
      <w:kern w:val="2"/>
      <w:sz w:val="28"/>
      <w:szCs w:val="32"/>
      <w:lang w:val="en-US" w:eastAsia="zh-CN" w:bidi="ar-SA"/>
    </w:rPr>
  </w:style>
  <w:style w:type="character" w:customStyle="1" w:styleId="5">
    <w:name w:val="NormalCharacter"/>
    <w:qFormat/>
    <w:uiPriority w:val="0"/>
    <w:rPr>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2026-08-24T04:34:00Z</dcterms:created>
  <dc:creator>Administrator</dc:creator>
  <cp:lastModifiedBy>Administrator</cp:lastModifiedBy>
  <dcterms:modified xsi:type="dcterms:W3CDTF">2026-08-24T04:34:35Z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BE3567F9E7CF44A3882A76A9951AABE2_11</vt:lpwstr>
  </property>
  <property fmtid="{D5CDD505-2E9C-101B-9397-08002B2CF9AE}" pid="4" name="KSOTemplateDocerSaveRecord">
    <vt:lpwstr>eyJoZGlkIjoiOWE2YzFhYjZiNTdlNjM1Nzk3NGRlOWU0NWJlODdlYjQiLCJ1c2VySWQiOiI3NDU3NTc3MDYifQ==</vt:lpwstr>
  </property>
</Properties>
</file>