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44EAB">
      <w:pPr>
        <w:pStyle w:val="23"/>
        <w:jc w:val="center"/>
        <w:rPr>
          <w:rFonts w:ascii="隶书" w:hAnsi="华文中宋" w:eastAsia="隶书"/>
          <w:sz w:val="84"/>
          <w:szCs w:val="84"/>
        </w:rPr>
      </w:pPr>
    </w:p>
    <w:p w14:paraId="32A168B7">
      <w:pPr>
        <w:pStyle w:val="23"/>
        <w:jc w:val="center"/>
        <w:rPr>
          <w:rFonts w:ascii="隶书" w:hAnsi="华文中宋" w:eastAsia="隶书"/>
          <w:bCs/>
          <w:sz w:val="84"/>
          <w:szCs w:val="84"/>
        </w:rPr>
      </w:pPr>
      <w:r>
        <w:rPr>
          <w:rFonts w:hint="eastAsia" w:ascii="隶书" w:hAnsi="华文中宋" w:eastAsia="隶书"/>
          <w:sz w:val="84"/>
          <w:szCs w:val="84"/>
        </w:rPr>
        <w:t>政府采购</w:t>
      </w:r>
    </w:p>
    <w:p w14:paraId="537FE7DB">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3B07922B">
      <w:pPr>
        <w:pStyle w:val="23"/>
        <w:adjustRightInd w:val="0"/>
        <w:snapToGrid w:val="0"/>
        <w:spacing w:line="360" w:lineRule="auto"/>
        <w:ind w:left="2563" w:leftChars="554" w:hanging="1400" w:hangingChars="700"/>
        <w:rPr>
          <w:rFonts w:ascii="Tahoma" w:hAnsi="Tahoma" w:cs="Tahoma"/>
          <w:sz w:val="20"/>
          <w:szCs w:val="20"/>
        </w:rPr>
      </w:pPr>
    </w:p>
    <w:p w14:paraId="03B1B8CC">
      <w:pPr>
        <w:pStyle w:val="23"/>
        <w:adjustRightInd w:val="0"/>
        <w:snapToGrid w:val="0"/>
        <w:spacing w:line="360" w:lineRule="auto"/>
        <w:ind w:left="2563" w:leftChars="554" w:hanging="1400" w:hangingChars="700"/>
        <w:rPr>
          <w:rFonts w:ascii="Tahoma" w:hAnsi="Tahoma" w:cs="Tahoma"/>
          <w:sz w:val="20"/>
          <w:szCs w:val="20"/>
        </w:rPr>
      </w:pPr>
    </w:p>
    <w:p w14:paraId="0BEAAD7D">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2026年醴陵市菜籽油大县奖励资金项目之耕整等社会化服务采购项目</w:t>
      </w:r>
    </w:p>
    <w:p w14:paraId="437D3263">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醴财采计【2026】00134号</w:t>
      </w:r>
      <w:r>
        <w:rPr>
          <w:rFonts w:hint="eastAsia" w:hAnsi="宋体"/>
          <w:b/>
          <w:sz w:val="32"/>
          <w:szCs w:val="32"/>
          <w:u w:val="single"/>
        </w:rPr>
        <w:t xml:space="preserve">  </w:t>
      </w:r>
    </w:p>
    <w:p w14:paraId="1F38F4B2">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HNYG（醴）2026-032</w:t>
      </w:r>
      <w:r>
        <w:rPr>
          <w:rFonts w:hint="eastAsia" w:hAnsi="宋体"/>
          <w:b/>
          <w:sz w:val="32"/>
          <w:szCs w:val="32"/>
          <w:u w:val="single"/>
        </w:rPr>
        <w:t xml:space="preserve">  </w:t>
      </w:r>
    </w:p>
    <w:p w14:paraId="794144FC">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醴陵市农业农村局</w:t>
      </w:r>
      <w:r>
        <w:rPr>
          <w:rFonts w:hint="eastAsia" w:hAnsi="宋体"/>
          <w:b/>
          <w:sz w:val="32"/>
          <w:szCs w:val="32"/>
          <w:u w:val="single"/>
        </w:rPr>
        <w:t xml:space="preserve">   </w:t>
      </w:r>
    </w:p>
    <w:p w14:paraId="6571029C">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 xml:space="preserve">湖南阳光建设工程项目管理有限公司 </w:t>
      </w:r>
      <w:r>
        <w:rPr>
          <w:rFonts w:hint="eastAsia" w:ascii="宋体"/>
          <w:b/>
          <w:sz w:val="32"/>
          <w:szCs w:val="21"/>
          <w:u w:val="single"/>
        </w:rPr>
        <w:t xml:space="preserve"> </w:t>
      </w:r>
    </w:p>
    <w:p w14:paraId="60890EA8">
      <w:pPr>
        <w:pStyle w:val="23"/>
        <w:adjustRightInd w:val="0"/>
        <w:snapToGrid w:val="0"/>
        <w:spacing w:line="360" w:lineRule="auto"/>
        <w:jc w:val="center"/>
        <w:rPr>
          <w:rFonts w:ascii="仿宋_GB2312" w:hAnsi="宋体" w:eastAsia="仿宋_GB2312"/>
          <w:b/>
          <w:sz w:val="32"/>
        </w:rPr>
      </w:pPr>
    </w:p>
    <w:p w14:paraId="02919810">
      <w:pPr>
        <w:pStyle w:val="23"/>
        <w:adjustRightInd w:val="0"/>
        <w:snapToGrid w:val="0"/>
        <w:spacing w:line="360" w:lineRule="auto"/>
        <w:jc w:val="center"/>
        <w:rPr>
          <w:rFonts w:ascii="仿宋_GB2312" w:hAnsi="宋体" w:eastAsia="仿宋_GB2312"/>
          <w:b/>
          <w:sz w:val="32"/>
        </w:rPr>
      </w:pPr>
    </w:p>
    <w:p w14:paraId="40BC2FA9">
      <w:pPr>
        <w:pStyle w:val="23"/>
        <w:adjustRightInd w:val="0"/>
        <w:snapToGrid w:val="0"/>
        <w:spacing w:line="360" w:lineRule="auto"/>
        <w:jc w:val="center"/>
        <w:rPr>
          <w:rFonts w:ascii="仿宋_GB2312" w:hAnsi="宋体" w:eastAsia="仿宋_GB2312"/>
          <w:b/>
          <w:sz w:val="32"/>
        </w:rPr>
      </w:pPr>
    </w:p>
    <w:p w14:paraId="6C9F36FD">
      <w:pPr>
        <w:pStyle w:val="23"/>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08</w:t>
      </w:r>
      <w:r>
        <w:rPr>
          <w:rFonts w:hint="eastAsia" w:hAnsi="宋体"/>
          <w:b/>
          <w:sz w:val="32"/>
        </w:rPr>
        <w:t>月</w:t>
      </w:r>
    </w:p>
    <w:p w14:paraId="1ED38446">
      <w:pPr>
        <w:pStyle w:val="23"/>
        <w:adjustRightInd w:val="0"/>
        <w:snapToGrid w:val="0"/>
        <w:spacing w:line="360" w:lineRule="auto"/>
        <w:jc w:val="center"/>
        <w:rPr>
          <w:rFonts w:hint="eastAsia" w:ascii="黑体" w:hAnsi="宋体" w:eastAsia="黑体"/>
          <w:b/>
          <w:spacing w:val="160"/>
          <w:sz w:val="32"/>
          <w:szCs w:val="32"/>
        </w:rPr>
      </w:pPr>
    </w:p>
    <w:p w14:paraId="2F2C2CA8">
      <w:pPr>
        <w:pStyle w:val="23"/>
        <w:adjustRightInd w:val="0"/>
        <w:snapToGrid w:val="0"/>
        <w:spacing w:line="360" w:lineRule="auto"/>
        <w:jc w:val="center"/>
        <w:rPr>
          <w:rFonts w:hint="eastAsia" w:ascii="黑体" w:hAnsi="宋体" w:eastAsia="黑体"/>
          <w:b/>
          <w:spacing w:val="160"/>
          <w:sz w:val="32"/>
          <w:szCs w:val="32"/>
        </w:rPr>
      </w:pPr>
    </w:p>
    <w:p w14:paraId="06D6D700">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4107A7FB">
      <w:pPr>
        <w:pStyle w:val="29"/>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1"/>
          <w:rFonts w:hint="eastAsia" w:ascii="黑体" w:hAnsi="黑体" w:eastAsia="黑体"/>
        </w:rPr>
        <w:t>第一章</w:t>
      </w:r>
      <w:r>
        <w:rPr>
          <w:rStyle w:val="51"/>
          <w:rFonts w:ascii="黑体" w:hAnsi="黑体" w:eastAsia="黑体"/>
        </w:rPr>
        <w:t xml:space="preserve"> </w:t>
      </w:r>
      <w:r>
        <w:rPr>
          <w:rStyle w:val="51"/>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732E84B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1"/>
          <w:rFonts w:hint="eastAsia" w:ascii="黑体" w:hAnsi="黑体" w:eastAsia="黑体"/>
        </w:rPr>
        <w:t>一、采购项目名称、编号</w:t>
      </w:r>
      <w:r>
        <w:tab/>
      </w:r>
      <w:r>
        <w:rPr>
          <w:rFonts w:hint="eastAsia"/>
          <w:lang w:val="en-US" w:eastAsia="zh-CN"/>
        </w:rPr>
        <w:t>4</w:t>
      </w:r>
      <w:r>
        <w:fldChar w:fldCharType="end"/>
      </w:r>
    </w:p>
    <w:p w14:paraId="4117BD4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1"/>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401636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1"/>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6DCAB6C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1"/>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6629CB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1"/>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1A71225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1"/>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4B45193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1"/>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2B31D4E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1"/>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7</w:t>
      </w:r>
      <w:r>
        <w:fldChar w:fldCharType="end"/>
      </w:r>
      <w:r>
        <w:fldChar w:fldCharType="end"/>
      </w:r>
    </w:p>
    <w:p w14:paraId="4B9E895C">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1"/>
          <w:rFonts w:hint="eastAsia" w:ascii="黑体" w:hAnsi="黑体" w:eastAsia="黑体"/>
        </w:rPr>
        <w:t>九、其它补充事宜</w:t>
      </w:r>
      <w:r>
        <w:tab/>
      </w:r>
      <w:r>
        <w:fldChar w:fldCharType="begin"/>
      </w:r>
      <w:r>
        <w:instrText xml:space="preserve"> PAGEREF _Toc34637760 \h </w:instrText>
      </w:r>
      <w:r>
        <w:fldChar w:fldCharType="separate"/>
      </w:r>
      <w:r>
        <w:t>7</w:t>
      </w:r>
      <w:r>
        <w:fldChar w:fldCharType="end"/>
      </w:r>
      <w:r>
        <w:fldChar w:fldCharType="end"/>
      </w:r>
    </w:p>
    <w:p w14:paraId="3EAB9FA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1"/>
          <w:rFonts w:hint="eastAsia" w:ascii="宋体" w:hAnsi="宋体"/>
        </w:rPr>
        <w:t>附件：</w:t>
      </w:r>
      <w:r>
        <w:rPr>
          <w:rStyle w:val="51"/>
          <w:rFonts w:hint="eastAsia" w:ascii="宋体" w:hAnsi="宋体"/>
          <w:spacing w:val="-3"/>
        </w:rPr>
        <w:t>确</w:t>
      </w:r>
      <w:r>
        <w:rPr>
          <w:rStyle w:val="51"/>
          <w:rFonts w:hint="eastAsia" w:ascii="宋体" w:hAnsi="宋体"/>
        </w:rPr>
        <w:t>认通知</w:t>
      </w:r>
      <w:r>
        <w:tab/>
      </w:r>
      <w:r>
        <w:fldChar w:fldCharType="begin"/>
      </w:r>
      <w:r>
        <w:instrText xml:space="preserve"> PAGEREF _Toc34637761 \h </w:instrText>
      </w:r>
      <w:r>
        <w:fldChar w:fldCharType="separate"/>
      </w:r>
      <w:r>
        <w:t>9</w:t>
      </w:r>
      <w:r>
        <w:fldChar w:fldCharType="end"/>
      </w:r>
      <w:r>
        <w:fldChar w:fldCharType="end"/>
      </w:r>
    </w:p>
    <w:p w14:paraId="5C75A1F2">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1"/>
          <w:rFonts w:hint="eastAsia" w:ascii="黑体" w:hAnsi="黑体" w:eastAsia="黑体"/>
        </w:rPr>
        <w:t>第二章</w:t>
      </w:r>
      <w:r>
        <w:rPr>
          <w:rStyle w:val="51"/>
          <w:rFonts w:ascii="黑体" w:hAnsi="黑体" w:eastAsia="黑体"/>
        </w:rPr>
        <w:t xml:space="preserve"> </w:t>
      </w:r>
      <w:r>
        <w:rPr>
          <w:rStyle w:val="51"/>
          <w:rFonts w:hint="eastAsia" w:ascii="黑体" w:hAnsi="黑体" w:eastAsia="黑体"/>
        </w:rPr>
        <w:t>谈判须知</w:t>
      </w:r>
      <w:r>
        <w:tab/>
      </w:r>
      <w:r>
        <w:fldChar w:fldCharType="begin"/>
      </w:r>
      <w:r>
        <w:instrText xml:space="preserve"> PAGEREF _Toc34637762 \h </w:instrText>
      </w:r>
      <w:r>
        <w:fldChar w:fldCharType="separate"/>
      </w:r>
      <w:r>
        <w:t>10</w:t>
      </w:r>
      <w:r>
        <w:fldChar w:fldCharType="end"/>
      </w:r>
      <w:r>
        <w:fldChar w:fldCharType="end"/>
      </w:r>
    </w:p>
    <w:p w14:paraId="40BDFE4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谈判须知前附表</w:t>
      </w:r>
      <w:r>
        <w:tab/>
      </w:r>
      <w:r>
        <w:fldChar w:fldCharType="begin"/>
      </w:r>
      <w:r>
        <w:instrText xml:space="preserve"> PAGEREF _Toc34637763 \h </w:instrText>
      </w:r>
      <w:r>
        <w:fldChar w:fldCharType="separate"/>
      </w:r>
      <w:r>
        <w:t>10</w:t>
      </w:r>
      <w:r>
        <w:fldChar w:fldCharType="end"/>
      </w:r>
      <w:r>
        <w:fldChar w:fldCharType="end"/>
      </w:r>
    </w:p>
    <w:p w14:paraId="13A351A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谈判须知正文</w:t>
      </w:r>
      <w:r>
        <w:tab/>
      </w:r>
      <w:r>
        <w:fldChar w:fldCharType="begin"/>
      </w:r>
      <w:r>
        <w:instrText xml:space="preserve"> PAGEREF _Toc34637764 \h </w:instrText>
      </w:r>
      <w:r>
        <w:fldChar w:fldCharType="separate"/>
      </w:r>
      <w:r>
        <w:t>17</w:t>
      </w:r>
      <w:r>
        <w:fldChar w:fldCharType="end"/>
      </w:r>
      <w:r>
        <w:fldChar w:fldCharType="end"/>
      </w:r>
    </w:p>
    <w:p w14:paraId="2C2AAB3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1"/>
          <w:rFonts w:hint="eastAsia" w:ascii="黑体" w:hAnsi="黑体" w:eastAsia="黑体"/>
        </w:rPr>
        <w:t>一、说明</w:t>
      </w:r>
      <w:r>
        <w:tab/>
      </w:r>
      <w:r>
        <w:fldChar w:fldCharType="begin"/>
      </w:r>
      <w:r>
        <w:instrText xml:space="preserve"> PAGEREF _Toc34637765 \h </w:instrText>
      </w:r>
      <w:r>
        <w:fldChar w:fldCharType="separate"/>
      </w:r>
      <w:r>
        <w:t>17</w:t>
      </w:r>
      <w:r>
        <w:fldChar w:fldCharType="end"/>
      </w:r>
      <w:r>
        <w:fldChar w:fldCharType="end"/>
      </w:r>
    </w:p>
    <w:p w14:paraId="58B45E86">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1"/>
          <w:rFonts w:hint="eastAsia" w:ascii="黑体" w:hAnsi="黑体" w:eastAsia="黑体"/>
        </w:rPr>
        <w:t>二、谈判文件</w:t>
      </w:r>
      <w:r>
        <w:tab/>
      </w:r>
      <w:r>
        <w:fldChar w:fldCharType="begin"/>
      </w:r>
      <w:r>
        <w:instrText xml:space="preserve"> PAGEREF _Toc34637766 \h </w:instrText>
      </w:r>
      <w:r>
        <w:fldChar w:fldCharType="separate"/>
      </w:r>
      <w:r>
        <w:t>18</w:t>
      </w:r>
      <w:r>
        <w:fldChar w:fldCharType="end"/>
      </w:r>
      <w:r>
        <w:fldChar w:fldCharType="end"/>
      </w:r>
    </w:p>
    <w:p w14:paraId="15096FC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1"/>
          <w:rFonts w:hint="eastAsia" w:ascii="黑体" w:hAnsi="黑体" w:eastAsia="黑体"/>
        </w:rPr>
        <w:t>三、响应文件</w:t>
      </w:r>
      <w:r>
        <w:tab/>
      </w:r>
      <w:r>
        <w:fldChar w:fldCharType="begin"/>
      </w:r>
      <w:r>
        <w:instrText xml:space="preserve"> PAGEREF _Toc34637767 \h </w:instrText>
      </w:r>
      <w:r>
        <w:fldChar w:fldCharType="separate"/>
      </w:r>
      <w:r>
        <w:t>19</w:t>
      </w:r>
      <w:r>
        <w:fldChar w:fldCharType="end"/>
      </w:r>
      <w:r>
        <w:fldChar w:fldCharType="end"/>
      </w:r>
    </w:p>
    <w:p w14:paraId="208ADF8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1"/>
          <w:rFonts w:hint="eastAsia" w:ascii="黑体" w:hAnsi="黑体" w:eastAsia="黑体"/>
        </w:rPr>
        <w:t>四、响应文件的递交</w:t>
      </w:r>
      <w:r>
        <w:tab/>
      </w:r>
      <w:r>
        <w:fldChar w:fldCharType="begin"/>
      </w:r>
      <w:r>
        <w:instrText xml:space="preserve"> PAGEREF _Toc34637768 \h </w:instrText>
      </w:r>
      <w:r>
        <w:fldChar w:fldCharType="separate"/>
      </w:r>
      <w:r>
        <w:t>22</w:t>
      </w:r>
      <w:r>
        <w:fldChar w:fldCharType="end"/>
      </w:r>
      <w:r>
        <w:fldChar w:fldCharType="end"/>
      </w:r>
    </w:p>
    <w:p w14:paraId="2516A61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1"/>
          <w:rFonts w:hint="eastAsia" w:ascii="黑体" w:hAnsi="黑体" w:eastAsia="黑体"/>
        </w:rPr>
        <w:t>五、响应文件的评审与谈判</w:t>
      </w:r>
      <w:r>
        <w:tab/>
      </w:r>
      <w:r>
        <w:fldChar w:fldCharType="begin"/>
      </w:r>
      <w:r>
        <w:instrText xml:space="preserve"> PAGEREF _Toc34637769 \h </w:instrText>
      </w:r>
      <w:r>
        <w:fldChar w:fldCharType="separate"/>
      </w:r>
      <w:r>
        <w:t>23</w:t>
      </w:r>
      <w:r>
        <w:fldChar w:fldCharType="end"/>
      </w:r>
      <w:r>
        <w:fldChar w:fldCharType="end"/>
      </w:r>
    </w:p>
    <w:p w14:paraId="7AC3CDD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1"/>
          <w:rFonts w:hint="eastAsia" w:ascii="黑体" w:hAnsi="黑体" w:eastAsia="黑体"/>
        </w:rPr>
        <w:t>六、成交结果信息公布与授予合同</w:t>
      </w:r>
      <w:r>
        <w:tab/>
      </w:r>
      <w:r>
        <w:fldChar w:fldCharType="begin"/>
      </w:r>
      <w:r>
        <w:instrText xml:space="preserve"> PAGEREF _Toc34637770 \h </w:instrText>
      </w:r>
      <w:r>
        <w:fldChar w:fldCharType="separate"/>
      </w:r>
      <w:r>
        <w:t>27</w:t>
      </w:r>
      <w:r>
        <w:fldChar w:fldCharType="end"/>
      </w:r>
      <w:r>
        <w:fldChar w:fldCharType="end"/>
      </w:r>
    </w:p>
    <w:p w14:paraId="374265A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1"/>
          <w:rFonts w:hint="eastAsia" w:ascii="黑体" w:hAnsi="黑体" w:eastAsia="黑体"/>
        </w:rPr>
        <w:t>七、政府采购政策</w:t>
      </w:r>
      <w:r>
        <w:tab/>
      </w:r>
      <w:r>
        <w:fldChar w:fldCharType="begin"/>
      </w:r>
      <w:r>
        <w:instrText xml:space="preserve"> PAGEREF _Toc34637771 \h </w:instrText>
      </w:r>
      <w:r>
        <w:fldChar w:fldCharType="separate"/>
      </w:r>
      <w:r>
        <w:t>29</w:t>
      </w:r>
      <w:r>
        <w:fldChar w:fldCharType="end"/>
      </w:r>
      <w:r>
        <w:fldChar w:fldCharType="end"/>
      </w:r>
    </w:p>
    <w:p w14:paraId="38DB902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1"/>
          <w:rFonts w:hint="eastAsia" w:ascii="黑体" w:hAnsi="黑体" w:eastAsia="黑体"/>
        </w:rPr>
        <w:t>八、其他规定</w:t>
      </w:r>
      <w:r>
        <w:tab/>
      </w:r>
      <w:r>
        <w:fldChar w:fldCharType="begin"/>
      </w:r>
      <w:r>
        <w:instrText xml:space="preserve"> PAGEREF _Toc34637772 \h </w:instrText>
      </w:r>
      <w:r>
        <w:fldChar w:fldCharType="separate"/>
      </w:r>
      <w:r>
        <w:t>30</w:t>
      </w:r>
      <w:r>
        <w:fldChar w:fldCharType="end"/>
      </w:r>
      <w:r>
        <w:fldChar w:fldCharType="end"/>
      </w:r>
    </w:p>
    <w:p w14:paraId="1393E815">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1"/>
          <w:rFonts w:hint="eastAsia" w:ascii="黑体" w:hAnsi="黑体" w:eastAsia="黑体"/>
        </w:rPr>
        <w:t>第三章</w:t>
      </w:r>
      <w:r>
        <w:rPr>
          <w:rStyle w:val="51"/>
          <w:rFonts w:ascii="黑体" w:hAnsi="黑体" w:eastAsia="黑体"/>
        </w:rPr>
        <w:t xml:space="preserve"> </w:t>
      </w:r>
      <w:r>
        <w:rPr>
          <w:rStyle w:val="51"/>
          <w:rFonts w:hint="eastAsia" w:ascii="黑体" w:hAnsi="黑体" w:eastAsia="黑体"/>
        </w:rPr>
        <w:t>采购需求</w:t>
      </w:r>
      <w:r>
        <w:tab/>
      </w:r>
      <w:r>
        <w:fldChar w:fldCharType="begin"/>
      </w:r>
      <w:r>
        <w:instrText xml:space="preserve"> PAGEREF _Toc34637773 \h </w:instrText>
      </w:r>
      <w:r>
        <w:fldChar w:fldCharType="separate"/>
      </w:r>
      <w:r>
        <w:t>31</w:t>
      </w:r>
      <w:r>
        <w:fldChar w:fldCharType="end"/>
      </w:r>
      <w:r>
        <w:fldChar w:fldCharType="end"/>
      </w:r>
    </w:p>
    <w:p w14:paraId="40FF8CD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采购清单一览表</w:t>
      </w:r>
      <w:r>
        <w:tab/>
      </w:r>
      <w:r>
        <w:fldChar w:fldCharType="begin"/>
      </w:r>
      <w:r>
        <w:instrText xml:space="preserve"> PAGEREF _Toc34637774 \h </w:instrText>
      </w:r>
      <w:r>
        <w:fldChar w:fldCharType="separate"/>
      </w:r>
      <w:r>
        <w:t>31</w:t>
      </w:r>
      <w:r>
        <w:fldChar w:fldCharType="end"/>
      </w:r>
      <w:r>
        <w:fldChar w:fldCharType="end"/>
      </w:r>
    </w:p>
    <w:p w14:paraId="0B79313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技术要求</w:t>
      </w:r>
      <w:r>
        <w:tab/>
      </w:r>
      <w:r>
        <w:fldChar w:fldCharType="begin"/>
      </w:r>
      <w:r>
        <w:instrText xml:space="preserve"> PAGEREF _Toc34637775 \h </w:instrText>
      </w:r>
      <w:r>
        <w:fldChar w:fldCharType="separate"/>
      </w:r>
      <w:r>
        <w:t>31</w:t>
      </w:r>
      <w:r>
        <w:fldChar w:fldCharType="end"/>
      </w:r>
      <w:r>
        <w:fldChar w:fldCharType="end"/>
      </w:r>
    </w:p>
    <w:p w14:paraId="6ADEA118">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1"/>
          <w:rFonts w:hint="eastAsia" w:ascii="黑体" w:hAnsi="黑体" w:eastAsia="黑体"/>
        </w:rPr>
        <w:t>第四章</w:t>
      </w:r>
      <w:r>
        <w:rPr>
          <w:rStyle w:val="51"/>
          <w:rFonts w:ascii="黑体" w:hAnsi="黑体" w:eastAsia="黑体"/>
        </w:rPr>
        <w:t xml:space="preserve"> </w:t>
      </w:r>
      <w:r>
        <w:rPr>
          <w:rStyle w:val="51"/>
          <w:rFonts w:hint="eastAsia" w:ascii="黑体" w:hAnsi="黑体" w:eastAsia="黑体"/>
        </w:rPr>
        <w:t>合同草案条款</w:t>
      </w:r>
      <w:r>
        <w:tab/>
      </w:r>
      <w:r>
        <w:fldChar w:fldCharType="begin"/>
      </w:r>
      <w:r>
        <w:instrText xml:space="preserve"> PAGEREF _Toc34637777 \h </w:instrText>
      </w:r>
      <w:r>
        <w:fldChar w:fldCharType="separate"/>
      </w:r>
      <w:r>
        <w:t>34</w:t>
      </w:r>
      <w:r>
        <w:fldChar w:fldCharType="end"/>
      </w:r>
      <w:r>
        <w:fldChar w:fldCharType="end"/>
      </w:r>
    </w:p>
    <w:p w14:paraId="3F8013C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1"/>
          <w:rFonts w:hint="eastAsia" w:ascii="黑体" w:hAnsi="华文中宋" w:eastAsia="黑体"/>
        </w:rPr>
        <w:t>第一节</w:t>
      </w:r>
      <w:r>
        <w:rPr>
          <w:rStyle w:val="51"/>
          <w:rFonts w:ascii="黑体" w:hAnsi="华文中宋" w:eastAsia="黑体"/>
        </w:rPr>
        <w:t xml:space="preserve"> </w:t>
      </w:r>
      <w:r>
        <w:rPr>
          <w:rStyle w:val="51"/>
          <w:rFonts w:hint="eastAsia" w:ascii="黑体" w:hAnsi="华文中宋" w:eastAsia="黑体"/>
        </w:rPr>
        <w:t>合同协议书</w:t>
      </w:r>
      <w:r>
        <w:tab/>
      </w:r>
      <w:r>
        <w:fldChar w:fldCharType="begin"/>
      </w:r>
      <w:r>
        <w:instrText xml:space="preserve"> PAGEREF _Toc34637778 \h </w:instrText>
      </w:r>
      <w:r>
        <w:fldChar w:fldCharType="separate"/>
      </w:r>
      <w:r>
        <w:t>35</w:t>
      </w:r>
      <w:r>
        <w:fldChar w:fldCharType="end"/>
      </w:r>
      <w:r>
        <w:fldChar w:fldCharType="end"/>
      </w:r>
    </w:p>
    <w:p w14:paraId="1FCAFF3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1"/>
          <w:rFonts w:ascii="黑体" w:hAnsi="黑体" w:eastAsia="黑体"/>
        </w:rPr>
        <w:t>1.</w:t>
      </w:r>
      <w:r>
        <w:rPr>
          <w:rStyle w:val="51"/>
          <w:rFonts w:hint="eastAsia" w:ascii="黑体" w:hAnsi="黑体" w:eastAsia="黑体"/>
        </w:rPr>
        <w:t>项目信息</w:t>
      </w:r>
      <w:r>
        <w:tab/>
      </w:r>
      <w:r>
        <w:fldChar w:fldCharType="begin"/>
      </w:r>
      <w:r>
        <w:instrText xml:space="preserve"> PAGEREF _Toc34637779 \h </w:instrText>
      </w:r>
      <w:r>
        <w:fldChar w:fldCharType="separate"/>
      </w:r>
      <w:r>
        <w:t>35</w:t>
      </w:r>
      <w:r>
        <w:fldChar w:fldCharType="end"/>
      </w:r>
      <w:r>
        <w:fldChar w:fldCharType="end"/>
      </w:r>
    </w:p>
    <w:p w14:paraId="23AD7DF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1"/>
          <w:rFonts w:ascii="黑体" w:hAnsi="黑体" w:eastAsia="黑体"/>
        </w:rPr>
        <w:t>2.</w:t>
      </w:r>
      <w:r>
        <w:rPr>
          <w:rStyle w:val="51"/>
          <w:rFonts w:hint="eastAsia" w:ascii="黑体" w:hAnsi="黑体" w:eastAsia="黑体"/>
        </w:rPr>
        <w:t>合同金额</w:t>
      </w:r>
      <w:r>
        <w:tab/>
      </w:r>
      <w:r>
        <w:fldChar w:fldCharType="begin"/>
      </w:r>
      <w:r>
        <w:instrText xml:space="preserve"> PAGEREF _Toc34637780 \h </w:instrText>
      </w:r>
      <w:r>
        <w:fldChar w:fldCharType="separate"/>
      </w:r>
      <w:r>
        <w:t>35</w:t>
      </w:r>
      <w:r>
        <w:fldChar w:fldCharType="end"/>
      </w:r>
      <w:r>
        <w:fldChar w:fldCharType="end"/>
      </w:r>
    </w:p>
    <w:p w14:paraId="10E55136">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1"/>
          <w:rFonts w:ascii="黑体" w:hAnsi="黑体" w:eastAsia="黑体"/>
        </w:rPr>
        <w:t>3.</w:t>
      </w:r>
      <w:r>
        <w:rPr>
          <w:rStyle w:val="51"/>
          <w:rFonts w:hint="eastAsia" w:ascii="黑体" w:hAnsi="黑体" w:eastAsia="黑体"/>
        </w:rPr>
        <w:t>履行合同的时间、地点及方式</w:t>
      </w:r>
      <w:r>
        <w:tab/>
      </w:r>
      <w:r>
        <w:fldChar w:fldCharType="begin"/>
      </w:r>
      <w:r>
        <w:instrText xml:space="preserve"> PAGEREF _Toc34637781 \h </w:instrText>
      </w:r>
      <w:r>
        <w:fldChar w:fldCharType="separate"/>
      </w:r>
      <w:r>
        <w:t>35</w:t>
      </w:r>
      <w:r>
        <w:fldChar w:fldCharType="end"/>
      </w:r>
      <w:r>
        <w:fldChar w:fldCharType="end"/>
      </w:r>
    </w:p>
    <w:p w14:paraId="7A50820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1"/>
          <w:rFonts w:ascii="黑体" w:hAnsi="黑体" w:eastAsia="黑体"/>
        </w:rPr>
        <w:t>4.</w:t>
      </w:r>
      <w:r>
        <w:rPr>
          <w:rStyle w:val="51"/>
          <w:rFonts w:hint="eastAsia" w:ascii="黑体" w:hAnsi="黑体" w:eastAsia="黑体"/>
        </w:rPr>
        <w:t>付款</w:t>
      </w:r>
      <w:r>
        <w:tab/>
      </w:r>
      <w:r>
        <w:fldChar w:fldCharType="begin"/>
      </w:r>
      <w:r>
        <w:instrText xml:space="preserve"> PAGEREF _Toc34637782 \h </w:instrText>
      </w:r>
      <w:r>
        <w:fldChar w:fldCharType="separate"/>
      </w:r>
      <w:r>
        <w:t>36</w:t>
      </w:r>
      <w:r>
        <w:fldChar w:fldCharType="end"/>
      </w:r>
      <w:r>
        <w:fldChar w:fldCharType="end"/>
      </w:r>
    </w:p>
    <w:p w14:paraId="72140A6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1"/>
          <w:rFonts w:ascii="黑体" w:hAnsi="黑体" w:eastAsia="黑体"/>
        </w:rPr>
        <w:t>5.</w:t>
      </w:r>
      <w:r>
        <w:rPr>
          <w:rStyle w:val="51"/>
          <w:rFonts w:hint="eastAsia" w:ascii="黑体" w:hAnsi="黑体" w:eastAsia="黑体"/>
        </w:rPr>
        <w:t>解决合同纠纷方式</w:t>
      </w:r>
      <w:r>
        <w:tab/>
      </w:r>
      <w:r>
        <w:fldChar w:fldCharType="begin"/>
      </w:r>
      <w:r>
        <w:instrText xml:space="preserve"> PAGEREF _Toc34637783 \h </w:instrText>
      </w:r>
      <w:r>
        <w:fldChar w:fldCharType="separate"/>
      </w:r>
      <w:r>
        <w:t>36</w:t>
      </w:r>
      <w:r>
        <w:fldChar w:fldCharType="end"/>
      </w:r>
      <w:r>
        <w:fldChar w:fldCharType="end"/>
      </w:r>
    </w:p>
    <w:p w14:paraId="3656815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1"/>
          <w:rFonts w:ascii="黑体" w:hAnsi="黑体" w:eastAsia="黑体"/>
        </w:rPr>
        <w:t>6.</w:t>
      </w:r>
      <w:r>
        <w:rPr>
          <w:rStyle w:val="51"/>
          <w:rFonts w:hint="eastAsia" w:ascii="黑体" w:hAnsi="黑体" w:eastAsia="黑体"/>
        </w:rPr>
        <w:t>组成合同的文件</w:t>
      </w:r>
      <w:r>
        <w:tab/>
      </w:r>
      <w:r>
        <w:fldChar w:fldCharType="begin"/>
      </w:r>
      <w:r>
        <w:instrText xml:space="preserve"> PAGEREF _Toc34637784 \h </w:instrText>
      </w:r>
      <w:r>
        <w:fldChar w:fldCharType="separate"/>
      </w:r>
      <w:r>
        <w:t>36</w:t>
      </w:r>
      <w:r>
        <w:fldChar w:fldCharType="end"/>
      </w:r>
      <w:r>
        <w:fldChar w:fldCharType="end"/>
      </w:r>
    </w:p>
    <w:p w14:paraId="013E284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1"/>
          <w:rFonts w:ascii="黑体" w:hAnsi="黑体" w:eastAsia="黑体"/>
        </w:rPr>
        <w:t>7.</w:t>
      </w:r>
      <w:r>
        <w:rPr>
          <w:rStyle w:val="51"/>
          <w:rFonts w:hint="eastAsia" w:ascii="黑体" w:hAnsi="黑体" w:eastAsia="黑体"/>
        </w:rPr>
        <w:t>合同生效</w:t>
      </w:r>
      <w:r>
        <w:tab/>
      </w:r>
      <w:r>
        <w:fldChar w:fldCharType="begin"/>
      </w:r>
      <w:r>
        <w:instrText xml:space="preserve"> PAGEREF _Toc34637785 \h </w:instrText>
      </w:r>
      <w:r>
        <w:fldChar w:fldCharType="separate"/>
      </w:r>
      <w:r>
        <w:t>36</w:t>
      </w:r>
      <w:r>
        <w:fldChar w:fldCharType="end"/>
      </w:r>
      <w:r>
        <w:fldChar w:fldCharType="end"/>
      </w:r>
    </w:p>
    <w:p w14:paraId="5931848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1"/>
          <w:rFonts w:ascii="黑体" w:hAnsi="黑体" w:eastAsia="黑体"/>
        </w:rPr>
        <w:t>8.</w:t>
      </w:r>
      <w:r>
        <w:rPr>
          <w:rStyle w:val="51"/>
          <w:rFonts w:hint="eastAsia" w:ascii="黑体" w:hAnsi="黑体" w:eastAsia="黑体"/>
        </w:rPr>
        <w:t>合同份数</w:t>
      </w:r>
      <w:r>
        <w:tab/>
      </w:r>
      <w:r>
        <w:fldChar w:fldCharType="begin"/>
      </w:r>
      <w:r>
        <w:instrText xml:space="preserve"> PAGEREF _Toc34637786 \h </w:instrText>
      </w:r>
      <w:r>
        <w:fldChar w:fldCharType="separate"/>
      </w:r>
      <w:r>
        <w:t>36</w:t>
      </w:r>
      <w:r>
        <w:fldChar w:fldCharType="end"/>
      </w:r>
      <w:r>
        <w:fldChar w:fldCharType="end"/>
      </w:r>
    </w:p>
    <w:p w14:paraId="2C3F178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政府采购合同</w:t>
      </w:r>
      <w:r>
        <w:tab/>
      </w:r>
      <w:r>
        <w:fldChar w:fldCharType="begin"/>
      </w:r>
      <w:r>
        <w:instrText xml:space="preserve"> PAGEREF _Toc34637787 \h </w:instrText>
      </w:r>
      <w:r>
        <w:fldChar w:fldCharType="separate"/>
      </w:r>
      <w:r>
        <w:t>38</w:t>
      </w:r>
      <w:r>
        <w:fldChar w:fldCharType="end"/>
      </w:r>
      <w:r>
        <w:fldChar w:fldCharType="end"/>
      </w:r>
    </w:p>
    <w:p w14:paraId="5DB1050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1"/>
          <w:rFonts w:hint="eastAsia" w:ascii="黑体" w:hAnsi="黑体" w:eastAsia="黑体"/>
        </w:rPr>
        <w:t>第五章</w:t>
      </w:r>
      <w:r>
        <w:rPr>
          <w:rStyle w:val="51"/>
          <w:rFonts w:ascii="黑体" w:hAnsi="黑体" w:eastAsia="黑体"/>
        </w:rPr>
        <w:t xml:space="preserve"> </w:t>
      </w:r>
      <w:r>
        <w:rPr>
          <w:rStyle w:val="51"/>
          <w:rFonts w:hint="eastAsia" w:ascii="黑体" w:hAnsi="黑体" w:eastAsia="黑体"/>
        </w:rPr>
        <w:t>响应文件组成</w:t>
      </w:r>
      <w:r>
        <w:tab/>
      </w:r>
      <w:r>
        <w:fldChar w:fldCharType="begin"/>
      </w:r>
      <w:r>
        <w:instrText xml:space="preserve"> PAGEREF _Toc34637788 \h </w:instrText>
      </w:r>
      <w:r>
        <w:fldChar w:fldCharType="separate"/>
      </w:r>
      <w:r>
        <w:t>39</w:t>
      </w:r>
      <w:r>
        <w:fldChar w:fldCharType="end"/>
      </w:r>
      <w:r>
        <w:fldChar w:fldCharType="end"/>
      </w:r>
    </w:p>
    <w:p w14:paraId="7C81606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1"/>
          <w:rFonts w:hint="eastAsia" w:ascii="黑体" w:hAnsi="黑体" w:eastAsia="黑体"/>
        </w:rPr>
        <w:t>一、谈判响应声明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_Toc34637790 \h </w:instrText>
      </w:r>
      <w:r>
        <w:fldChar w:fldCharType="separate"/>
      </w:r>
      <w:r>
        <w:t>42</w:t>
      </w:r>
      <w:r>
        <w:fldChar w:fldCharType="end"/>
      </w:r>
      <w:r>
        <w:fldChar w:fldCharType="end"/>
      </w:r>
    </w:p>
    <w:p w14:paraId="0522C17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1"/>
          <w:rFonts w:hint="eastAsia" w:ascii="黑体" w:hAnsi="黑体" w:eastAsia="黑体"/>
        </w:rPr>
        <w:t>二、法定代表人（单位负责人）身份证明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_Toc34637791 \h </w:instrText>
      </w:r>
      <w:r>
        <w:fldChar w:fldCharType="separate"/>
      </w:r>
      <w:r>
        <w:t>43</w:t>
      </w:r>
      <w:r>
        <w:fldChar w:fldCharType="end"/>
      </w:r>
      <w:r>
        <w:fldChar w:fldCharType="end"/>
      </w:r>
    </w:p>
    <w:p w14:paraId="67651A5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1"/>
          <w:rFonts w:hint="eastAsia" w:ascii="黑体" w:hAnsi="黑体" w:eastAsia="黑体"/>
        </w:rPr>
        <w:t>三、授权委托书</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_Toc34637792 \h </w:instrText>
      </w:r>
      <w:r>
        <w:fldChar w:fldCharType="separate"/>
      </w:r>
      <w:r>
        <w:t>44</w:t>
      </w:r>
      <w:r>
        <w:fldChar w:fldCharType="end"/>
      </w:r>
      <w:r>
        <w:fldChar w:fldCharType="end"/>
      </w:r>
    </w:p>
    <w:p w14:paraId="4799B48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1"/>
          <w:rFonts w:hint="eastAsia" w:ascii="黑体" w:hAnsi="黑体" w:eastAsia="黑体"/>
        </w:rPr>
        <w:t>四、保证金</w:t>
      </w:r>
      <w:r>
        <w:tab/>
      </w:r>
      <w:r>
        <w:fldChar w:fldCharType="begin"/>
      </w:r>
      <w:r>
        <w:instrText xml:space="preserve"> PAGEREF _Toc34637793 \h </w:instrText>
      </w:r>
      <w:r>
        <w:fldChar w:fldCharType="separate"/>
      </w:r>
      <w:r>
        <w:t>45</w:t>
      </w:r>
      <w:r>
        <w:fldChar w:fldCharType="end"/>
      </w:r>
      <w:r>
        <w:fldChar w:fldCharType="end"/>
      </w:r>
    </w:p>
    <w:p w14:paraId="7027F97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1"/>
          <w:rFonts w:hint="eastAsia" w:ascii="黑体" w:hAnsi="黑体" w:eastAsia="黑体"/>
        </w:rPr>
        <w:t>五、报价表及报价文件</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_Toc34637795 \h </w:instrText>
      </w:r>
      <w:r>
        <w:fldChar w:fldCharType="separate"/>
      </w:r>
      <w:r>
        <w:t>46</w:t>
      </w:r>
      <w:r>
        <w:fldChar w:fldCharType="end"/>
      </w:r>
      <w:r>
        <w:fldChar w:fldCharType="end"/>
      </w:r>
    </w:p>
    <w:p w14:paraId="69F95E6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1"/>
          <w:rFonts w:hint="eastAsia" w:ascii="宋体" w:hAnsi="宋体"/>
        </w:rPr>
        <w:t>件</w:t>
      </w:r>
      <w:r>
        <w:rPr>
          <w:rStyle w:val="51"/>
          <w:rFonts w:ascii="宋体" w:hAnsi="宋体"/>
        </w:rPr>
        <w:t xml:space="preserve">5-1 </w:t>
      </w:r>
      <w:r>
        <w:rPr>
          <w:rStyle w:val="51"/>
          <w:rFonts w:hint="eastAsia" w:ascii="宋体" w:hAnsi="宋体"/>
        </w:rPr>
        <w:t>报价表</w:t>
      </w:r>
      <w:r>
        <w:tab/>
      </w:r>
      <w:r>
        <w:fldChar w:fldCharType="begin"/>
      </w:r>
      <w:r>
        <w:instrText xml:space="preserve"> PAGEREF _Toc34637796 \h </w:instrText>
      </w:r>
      <w:r>
        <w:fldChar w:fldCharType="separate"/>
      </w:r>
      <w:r>
        <w:t>46</w:t>
      </w:r>
      <w:r>
        <w:fldChar w:fldCharType="end"/>
      </w:r>
      <w:r>
        <w:fldChar w:fldCharType="end"/>
      </w:r>
    </w:p>
    <w:p w14:paraId="39A5E26A">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1"/>
          <w:rFonts w:hint="eastAsia" w:ascii="宋体" w:hAnsi="宋体"/>
        </w:rPr>
        <w:t>附件</w:t>
      </w:r>
      <w:r>
        <w:rPr>
          <w:rStyle w:val="51"/>
          <w:rFonts w:ascii="宋体" w:hAnsi="宋体"/>
        </w:rPr>
        <w:t xml:space="preserve">5-2 </w:t>
      </w:r>
      <w:r>
        <w:rPr>
          <w:rStyle w:val="51"/>
          <w:rFonts w:hint="eastAsia" w:ascii="宋体" w:hAnsi="宋体"/>
        </w:rPr>
        <w:t>分项报价说明</w:t>
      </w:r>
      <w:r>
        <w:tab/>
      </w:r>
      <w:r>
        <w:fldChar w:fldCharType="begin"/>
      </w:r>
      <w:r>
        <w:instrText xml:space="preserve"> PAGEREF _Toc34637797 \h </w:instrText>
      </w:r>
      <w:r>
        <w:fldChar w:fldCharType="separate"/>
      </w:r>
      <w:r>
        <w:t>47</w:t>
      </w:r>
      <w:r>
        <w:fldChar w:fldCharType="end"/>
      </w:r>
      <w:r>
        <w:fldChar w:fldCharType="end"/>
      </w:r>
    </w:p>
    <w:p w14:paraId="66C88E5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1"/>
          <w:rFonts w:hint="eastAsia" w:ascii="宋体" w:hAnsi="宋体" w:cs="宋体"/>
        </w:rPr>
        <w:t>附件</w:t>
      </w:r>
      <w:r>
        <w:rPr>
          <w:rStyle w:val="51"/>
          <w:rFonts w:ascii="宋体" w:hAnsi="宋体" w:cs="宋体"/>
        </w:rPr>
        <w:t xml:space="preserve">5-3 </w:t>
      </w:r>
      <w:r>
        <w:rPr>
          <w:rStyle w:val="51"/>
          <w:rFonts w:hint="eastAsia" w:ascii="宋体" w:hAnsi="宋体"/>
          <w:spacing w:val="-2"/>
          <w:position w:val="-3"/>
        </w:rPr>
        <w:t>分</w:t>
      </w:r>
      <w:r>
        <w:rPr>
          <w:rStyle w:val="51"/>
          <w:rFonts w:hint="eastAsia" w:ascii="宋体" w:hAnsi="宋体"/>
          <w:position w:val="-3"/>
        </w:rPr>
        <w:t>项</w:t>
      </w:r>
      <w:r>
        <w:rPr>
          <w:rStyle w:val="51"/>
          <w:rFonts w:hint="eastAsia" w:ascii="宋体" w:hAnsi="宋体"/>
          <w:spacing w:val="-2"/>
          <w:position w:val="-3"/>
        </w:rPr>
        <w:t>报</w:t>
      </w:r>
      <w:r>
        <w:rPr>
          <w:rStyle w:val="51"/>
          <w:rFonts w:hint="eastAsia" w:ascii="宋体" w:hAnsi="宋体"/>
          <w:position w:val="-3"/>
        </w:rPr>
        <w:t>价明细表</w:t>
      </w:r>
      <w:r>
        <w:tab/>
      </w:r>
      <w:r>
        <w:fldChar w:fldCharType="begin"/>
      </w:r>
      <w:r>
        <w:instrText xml:space="preserve"> PAGEREF _Toc34637798 \h </w:instrText>
      </w:r>
      <w:r>
        <w:fldChar w:fldCharType="separate"/>
      </w:r>
      <w:r>
        <w:t>47</w:t>
      </w:r>
      <w:r>
        <w:fldChar w:fldCharType="end"/>
      </w:r>
      <w:r>
        <w:fldChar w:fldCharType="end"/>
      </w:r>
    </w:p>
    <w:p w14:paraId="627CF1FA">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1"/>
          <w:rFonts w:hint="eastAsia" w:ascii="黑体" w:hAnsi="黑体" w:eastAsia="黑体"/>
        </w:rPr>
        <w:t>六、采购需求的响应</w:t>
      </w:r>
      <w:r>
        <w:tab/>
      </w:r>
      <w:r>
        <w:fldChar w:fldCharType="begin"/>
      </w:r>
      <w:r>
        <w:instrText xml:space="preserve"> PAGEREF _Toc34637800 \h </w:instrText>
      </w:r>
      <w:r>
        <w:fldChar w:fldCharType="separate"/>
      </w:r>
      <w:r>
        <w:t>48</w:t>
      </w:r>
      <w:r>
        <w:fldChar w:fldCharType="end"/>
      </w:r>
      <w:r>
        <w:fldChar w:fldCharType="end"/>
      </w:r>
    </w:p>
    <w:p w14:paraId="69B42B47">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1"/>
          <w:rFonts w:hint="eastAsia" w:ascii="宋体" w:hAnsi="宋体"/>
        </w:rPr>
        <w:t>附件</w:t>
      </w:r>
      <w:r>
        <w:rPr>
          <w:rStyle w:val="51"/>
          <w:rFonts w:ascii="宋体" w:hAnsi="宋体"/>
        </w:rPr>
        <w:t xml:space="preserve">6-1 </w:t>
      </w:r>
      <w:r>
        <w:rPr>
          <w:rStyle w:val="51"/>
          <w:rFonts w:hint="eastAsia" w:ascii="宋体" w:hAnsi="宋体"/>
        </w:rPr>
        <w:t>响应</w:t>
      </w:r>
      <w:r>
        <w:rPr>
          <w:rStyle w:val="51"/>
          <w:rFonts w:ascii="宋体" w:hAnsi="宋体"/>
        </w:rPr>
        <w:t>-</w:t>
      </w:r>
      <w:r>
        <w:rPr>
          <w:rStyle w:val="51"/>
          <w:rFonts w:hint="eastAsia" w:ascii="宋体" w:hAnsi="宋体"/>
        </w:rPr>
        <w:t>览表</w:t>
      </w:r>
      <w:r>
        <w:tab/>
      </w:r>
      <w:r>
        <w:fldChar w:fldCharType="begin"/>
      </w:r>
      <w:r>
        <w:instrText xml:space="preserve"> PAGEREF _Toc34637801 \h </w:instrText>
      </w:r>
      <w:r>
        <w:fldChar w:fldCharType="separate"/>
      </w:r>
      <w:r>
        <w:t>48</w:t>
      </w:r>
      <w:r>
        <w:fldChar w:fldCharType="end"/>
      </w:r>
      <w:r>
        <w:fldChar w:fldCharType="end"/>
      </w:r>
    </w:p>
    <w:p w14:paraId="78DC9AAF">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1"/>
          <w:rFonts w:hint="eastAsia" w:ascii="黑体" w:hAnsi="黑体" w:eastAsia="黑体"/>
        </w:rPr>
        <w:t>七、合同条款偏离表</w:t>
      </w:r>
      <w:r>
        <w:tab/>
      </w:r>
      <w:r>
        <w:fldChar w:fldCharType="begin"/>
      </w:r>
      <w:r>
        <w:instrText xml:space="preserve"> PAGEREF _Toc34637802 \h </w:instrText>
      </w:r>
      <w:r>
        <w:fldChar w:fldCharType="separate"/>
      </w:r>
      <w:r>
        <w:t>49</w:t>
      </w:r>
      <w:r>
        <w:fldChar w:fldCharType="end"/>
      </w:r>
      <w:r>
        <w:fldChar w:fldCharType="end"/>
      </w:r>
    </w:p>
    <w:p w14:paraId="27A570A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1"/>
          <w:rFonts w:hint="eastAsia" w:ascii="黑体" w:eastAsia="黑体"/>
        </w:rPr>
        <w:t>八、采购需求偏离表</w:t>
      </w:r>
      <w:r>
        <w:tab/>
      </w:r>
      <w:r>
        <w:fldChar w:fldCharType="begin"/>
      </w:r>
      <w:r>
        <w:instrText xml:space="preserve"> PAGEREF _Toc34637803 \h </w:instrText>
      </w:r>
      <w:r>
        <w:fldChar w:fldCharType="separate"/>
      </w:r>
      <w:r>
        <w:t>50</w:t>
      </w:r>
      <w:r>
        <w:fldChar w:fldCharType="end"/>
      </w:r>
      <w:r>
        <w:fldChar w:fldCharType="end"/>
      </w:r>
    </w:p>
    <w:p w14:paraId="7EC3101C">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1"/>
          <w:rFonts w:hint="eastAsia" w:ascii="黑体" w:hAnsi="黑体" w:eastAsia="黑体"/>
        </w:rPr>
        <w:t>九、享受政府采购政策优惠的证明资料</w:t>
      </w:r>
      <w:r>
        <w:tab/>
      </w:r>
      <w:r>
        <w:fldChar w:fldCharType="begin"/>
      </w:r>
      <w:r>
        <w:instrText xml:space="preserve"> PAGEREF _Toc34637804 \h </w:instrText>
      </w:r>
      <w:r>
        <w:fldChar w:fldCharType="separate"/>
      </w:r>
      <w:r>
        <w:t>51</w:t>
      </w:r>
      <w:r>
        <w:fldChar w:fldCharType="end"/>
      </w:r>
      <w:r>
        <w:fldChar w:fldCharType="end"/>
      </w:r>
    </w:p>
    <w:p w14:paraId="4B5696FF">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1"/>
          <w:rFonts w:hint="eastAsia" w:ascii="宋体" w:hAnsi="宋体"/>
        </w:rPr>
        <w:t>附件</w:t>
      </w:r>
      <w:r>
        <w:rPr>
          <w:rStyle w:val="51"/>
          <w:rFonts w:ascii="宋体" w:hAnsi="宋体"/>
        </w:rPr>
        <w:t>9-1</w:t>
      </w:r>
      <w:r>
        <w:rPr>
          <w:rStyle w:val="51"/>
          <w:rFonts w:hint="eastAsia" w:ascii="宋体" w:hAnsi="宋体"/>
          <w:lang w:eastAsia="zh-CN"/>
        </w:rPr>
        <w:t>中小企业声明函</w:t>
      </w:r>
      <w:r>
        <w:tab/>
      </w:r>
      <w:r>
        <w:fldChar w:fldCharType="begin"/>
      </w:r>
      <w:r>
        <w:instrText xml:space="preserve"> PAGEREF _Toc34637805 \h </w:instrText>
      </w:r>
      <w:r>
        <w:fldChar w:fldCharType="separate"/>
      </w:r>
      <w:r>
        <w:t>51</w:t>
      </w:r>
      <w:r>
        <w:fldChar w:fldCharType="end"/>
      </w:r>
      <w:r>
        <w:fldChar w:fldCharType="end"/>
      </w:r>
    </w:p>
    <w:p w14:paraId="1F8C7B5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9-2 </w:t>
      </w:r>
      <w:r>
        <w:rPr>
          <w:rStyle w:val="51"/>
          <w:rFonts w:hint="eastAsia" w:ascii="宋体" w:hAnsi="宋体"/>
          <w:spacing w:val="6"/>
        </w:rPr>
        <w:t>残疾人福利性单位声明函</w:t>
      </w:r>
      <w:r>
        <w:tab/>
      </w:r>
      <w:r>
        <w:fldChar w:fldCharType="begin"/>
      </w:r>
      <w:r>
        <w:instrText xml:space="preserve"> PAGEREF _Toc34637806 \h </w:instrText>
      </w:r>
      <w:r>
        <w:fldChar w:fldCharType="separate"/>
      </w:r>
      <w:r>
        <w:t>53</w:t>
      </w:r>
      <w:r>
        <w:fldChar w:fldCharType="end"/>
      </w:r>
      <w:r>
        <w:fldChar w:fldCharType="end"/>
      </w:r>
    </w:p>
    <w:p w14:paraId="246A55A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1"/>
          <w:rFonts w:hint="eastAsia" w:ascii="宋体" w:hAnsi="宋体" w:cs="宋体"/>
          <w:kern w:val="0"/>
        </w:rPr>
        <w:t>附件</w:t>
      </w:r>
      <w:r>
        <w:rPr>
          <w:rStyle w:val="51"/>
          <w:rFonts w:ascii="宋体" w:hAnsi="宋体" w:cs="宋体"/>
          <w:kern w:val="0"/>
        </w:rPr>
        <w:t xml:space="preserve">9-3 </w:t>
      </w:r>
      <w:r>
        <w:rPr>
          <w:rStyle w:val="51"/>
          <w:rFonts w:hint="eastAsia" w:ascii="宋体" w:hAnsi="宋体"/>
        </w:rPr>
        <w:t>监狱企业证明资料</w:t>
      </w:r>
      <w:r>
        <w:tab/>
      </w:r>
      <w:r>
        <w:fldChar w:fldCharType="begin"/>
      </w:r>
      <w:r>
        <w:instrText xml:space="preserve"> PAGEREF _Toc34637807 \h </w:instrText>
      </w:r>
      <w:r>
        <w:fldChar w:fldCharType="separate"/>
      </w:r>
      <w:r>
        <w:t>54</w:t>
      </w:r>
      <w:r>
        <w:fldChar w:fldCharType="end"/>
      </w:r>
      <w:r>
        <w:fldChar w:fldCharType="end"/>
      </w:r>
    </w:p>
    <w:p w14:paraId="20765C01">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1"/>
          <w:rFonts w:hint="eastAsia" w:ascii="黑体" w:hAnsi="黑体" w:eastAsia="黑体"/>
        </w:rPr>
        <w:t>十、关于资格的说明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_Toc34637809 \h </w:instrText>
      </w:r>
      <w:r>
        <w:fldChar w:fldCharType="separate"/>
      </w:r>
      <w:r>
        <w:t>57</w:t>
      </w:r>
      <w:r>
        <w:fldChar w:fldCharType="end"/>
      </w:r>
      <w:r>
        <w:fldChar w:fldCharType="end"/>
      </w:r>
    </w:p>
    <w:p w14:paraId="35B2F7E3">
      <w:pPr>
        <w:pStyle w:val="33"/>
        <w:tabs>
          <w:tab w:val="right" w:leader="dot" w:pos="8834"/>
        </w:tabs>
        <w:ind w:left="420"/>
        <w:rPr>
          <w:rStyle w:val="51"/>
          <w:rFonts w:hint="eastAsia" w:ascii="黑体" w:hAnsi="黑体" w:eastAsia="黑体"/>
        </w:rPr>
      </w:pPr>
      <w:r>
        <w:rPr>
          <w:rStyle w:val="51"/>
          <w:rFonts w:hint="eastAsia" w:ascii="黑体" w:hAnsi="黑体" w:eastAsia="黑体"/>
        </w:rPr>
        <w:fldChar w:fldCharType="begin"/>
      </w:r>
      <w:r>
        <w:rPr>
          <w:rStyle w:val="51"/>
          <w:rFonts w:hint="eastAsia" w:ascii="黑体" w:hAnsi="黑体" w:eastAsia="黑体"/>
        </w:rPr>
        <w:instrText xml:space="preserve"> HYPERLINK \l "_Toc34637810" </w:instrText>
      </w:r>
      <w:r>
        <w:rPr>
          <w:rStyle w:val="51"/>
          <w:rFonts w:hint="eastAsia" w:ascii="黑体" w:hAnsi="黑体" w:eastAsia="黑体"/>
        </w:rPr>
        <w:fldChar w:fldCharType="separate"/>
      </w:r>
      <w:r>
        <w:rPr>
          <w:rStyle w:val="51"/>
          <w:rFonts w:hint="eastAsia" w:ascii="黑体" w:hAnsi="黑体" w:eastAsia="黑体"/>
        </w:rPr>
        <w:t>十一、响应标的符合谈判文件规定的证明文件</w:t>
      </w:r>
      <w:r>
        <w:rPr>
          <w:rStyle w:val="51"/>
          <w:rFonts w:hint="eastAsia" w:ascii="黑体" w:hAnsi="黑体" w:eastAsia="黑体"/>
        </w:rPr>
        <w:tab/>
      </w:r>
      <w:r>
        <w:rPr>
          <w:rStyle w:val="51"/>
          <w:rFonts w:hint="eastAsia" w:ascii="黑体" w:hAnsi="黑体" w:eastAsia="黑体"/>
        </w:rPr>
        <w:fldChar w:fldCharType="begin"/>
      </w:r>
      <w:r>
        <w:rPr>
          <w:rStyle w:val="51"/>
          <w:rFonts w:hint="eastAsia" w:ascii="黑体" w:hAnsi="黑体" w:eastAsia="黑体"/>
        </w:rPr>
        <w:instrText xml:space="preserve"> PAGEREF _Toc34637810 \h </w:instrText>
      </w:r>
      <w:r>
        <w:rPr>
          <w:rStyle w:val="51"/>
          <w:rFonts w:hint="eastAsia" w:ascii="黑体" w:hAnsi="黑体" w:eastAsia="黑体"/>
        </w:rPr>
        <w:fldChar w:fldCharType="separate"/>
      </w:r>
      <w:r>
        <w:rPr>
          <w:rStyle w:val="51"/>
          <w:rFonts w:hint="eastAsia" w:ascii="黑体" w:hAnsi="黑体" w:eastAsia="黑体"/>
        </w:rPr>
        <w:t>58</w:t>
      </w:r>
      <w:r>
        <w:rPr>
          <w:rStyle w:val="51"/>
          <w:rFonts w:hint="eastAsia" w:ascii="黑体" w:hAnsi="黑体" w:eastAsia="黑体"/>
        </w:rPr>
        <w:fldChar w:fldCharType="end"/>
      </w:r>
      <w:r>
        <w:rPr>
          <w:rStyle w:val="51"/>
          <w:rFonts w:hint="eastAsia" w:ascii="黑体" w:hAnsi="黑体" w:eastAsia="黑体"/>
        </w:rPr>
        <w:fldChar w:fldCharType="end"/>
      </w:r>
    </w:p>
    <w:p w14:paraId="3EBEBAE3">
      <w:pPr>
        <w:pStyle w:val="33"/>
        <w:tabs>
          <w:tab w:val="right" w:leader="dot" w:pos="8834"/>
        </w:tabs>
        <w:ind w:left="420"/>
        <w:rPr>
          <w:rStyle w:val="51"/>
          <w:rFonts w:hint="default" w:ascii="黑体" w:hAnsi="黑体" w:eastAsia="黑体"/>
          <w:lang w:val="en-US" w:eastAsia="zh-CN"/>
        </w:rPr>
      </w:pPr>
      <w:r>
        <w:rPr>
          <w:rStyle w:val="51"/>
          <w:rFonts w:hint="eastAsia" w:ascii="黑体" w:hAnsi="黑体" w:eastAsia="黑体"/>
        </w:rPr>
        <w:t>十二、供应商认为需提供的其他资料</w:t>
      </w:r>
      <w:r>
        <w:rPr>
          <w:rStyle w:val="51"/>
          <w:rFonts w:hint="eastAsia" w:ascii="黑体" w:hAnsi="黑体" w:eastAsia="黑体"/>
        </w:rPr>
        <w:tab/>
      </w:r>
      <w:r>
        <w:rPr>
          <w:rStyle w:val="51"/>
          <w:rFonts w:hint="eastAsia" w:ascii="黑体" w:hAnsi="黑体" w:eastAsia="黑体"/>
          <w:lang w:val="en-US" w:eastAsia="zh-CN"/>
        </w:rPr>
        <w:t>59</w:t>
      </w:r>
    </w:p>
    <w:p w14:paraId="6C8344CE">
      <w:pPr>
        <w:pStyle w:val="33"/>
        <w:tabs>
          <w:tab w:val="right" w:leader="dot" w:pos="8834"/>
        </w:tabs>
        <w:ind w:left="420"/>
        <w:rPr>
          <w:rFonts w:asciiTheme="minorHAnsi" w:hAnsiTheme="minorHAnsi" w:eastAsiaTheme="minorEastAsia" w:cstheme="minorBidi"/>
          <w:szCs w:val="22"/>
        </w:rPr>
      </w:pPr>
    </w:p>
    <w:p w14:paraId="37D3EB73">
      <w:pPr>
        <w:pStyle w:val="22"/>
        <w:tabs>
          <w:tab w:val="right" w:leader="dot" w:pos="8834"/>
        </w:tabs>
        <w:ind w:left="840"/>
        <w:rPr>
          <w:rFonts w:asciiTheme="minorHAnsi" w:hAnsiTheme="minorHAnsi" w:eastAsiaTheme="minorEastAsia" w:cstheme="minorBidi"/>
          <w:szCs w:val="22"/>
        </w:rPr>
      </w:pPr>
    </w:p>
    <w:p w14:paraId="406516E5">
      <w:pPr>
        <w:pStyle w:val="3"/>
        <w:rPr>
          <w:rFonts w:hAnsi="宋体"/>
          <w:szCs w:val="24"/>
        </w:rPr>
      </w:pPr>
      <w:r>
        <w:rPr>
          <w:rFonts w:hAnsi="宋体"/>
          <w:b w:val="0"/>
          <w:bCs w:val="0"/>
          <w:sz w:val="28"/>
          <w:szCs w:val="24"/>
        </w:rPr>
        <w:fldChar w:fldCharType="end"/>
      </w:r>
    </w:p>
    <w:p w14:paraId="044A9F22">
      <w:pPr>
        <w:pStyle w:val="3"/>
        <w:adjustRightInd w:val="0"/>
        <w:snapToGrid w:val="0"/>
        <w:spacing w:before="156" w:beforeLines="50" w:line="360" w:lineRule="auto"/>
        <w:rPr>
          <w:rFonts w:ascii="黑体" w:hAnsi="黑体" w:eastAsia="黑体"/>
          <w:sz w:val="32"/>
          <w:szCs w:val="32"/>
        </w:rPr>
      </w:pPr>
      <w:r>
        <w:rPr>
          <w:rFonts w:hAnsi="宋体"/>
          <w:szCs w:val="24"/>
        </w:rPr>
        <w:br w:type="page"/>
      </w:r>
      <w:bookmarkStart w:id="0" w:name="_Toc34637751"/>
      <w:r>
        <w:rPr>
          <w:rFonts w:hint="eastAsia" w:ascii="黑体" w:hAnsi="黑体" w:eastAsia="黑体"/>
          <w:sz w:val="32"/>
          <w:szCs w:val="32"/>
        </w:rPr>
        <w:t>第一章 谈判邀请</w:t>
      </w:r>
      <w:bookmarkEnd w:id="0"/>
    </w:p>
    <w:p w14:paraId="34E68531">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07E6FB1E">
      <w:pPr>
        <w:adjustRightInd w:val="0"/>
        <w:snapToGrid w:val="0"/>
        <w:spacing w:before="156" w:beforeLines="50" w:line="360" w:lineRule="auto"/>
        <w:ind w:firstLine="420" w:firstLineChars="200"/>
        <w:rPr>
          <w:rFonts w:ascii="宋体" w:hAnsi="宋体"/>
          <w:szCs w:val="21"/>
        </w:rPr>
      </w:pPr>
      <w:r>
        <w:rPr>
          <w:rFonts w:hint="eastAsia" w:ascii="宋体" w:hAnsi="宋体"/>
          <w:szCs w:val="21"/>
          <w:u w:val="single"/>
        </w:rPr>
        <w:t xml:space="preserve"> </w:t>
      </w: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2026年醴陵市菜籽油大县奖励资金项目之耕整等社会化服务采购项目 </w:t>
      </w:r>
      <w:r>
        <w:rPr>
          <w:rFonts w:hint="eastAsia" w:ascii="宋体" w:hAnsi="宋体"/>
          <w:szCs w:val="21"/>
        </w:rPr>
        <w:t xml:space="preserve"> (项目名称)进行竞争性谈判采购，邀请你单位参加谈判采购活动。</w:t>
      </w:r>
    </w:p>
    <w:p w14:paraId="111C9742">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4EDE2C36">
      <w:pPr>
        <w:keepNext w:val="0"/>
        <w:keepLines w:val="0"/>
        <w:widowControl/>
        <w:suppressLineNumbers w:val="0"/>
        <w:spacing w:before="0" w:beforeAutospacing="1" w:after="0" w:afterAutospacing="1" w:line="240" w:lineRule="auto"/>
        <w:ind w:left="0" w:right="0" w:firstLine="56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p w14:paraId="0FE51E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cs="宋体"/>
          <w:b w:val="0"/>
          <w:bCs w:val="0"/>
          <w:i w:val="0"/>
          <w:iCs w:val="0"/>
          <w:caps w:val="0"/>
          <w:color w:val="000000"/>
          <w:spacing w:val="0"/>
          <w:kern w:val="0"/>
          <w:sz w:val="21"/>
          <w:szCs w:val="21"/>
          <w:lang w:val="en-US" w:eastAsia="zh-CN" w:bidi="ar"/>
        </w:rPr>
        <w:t>醴财采计【2026】00134号</w:t>
      </w:r>
    </w:p>
    <w:p w14:paraId="0228DE3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HNYG（醴）2026-032</w:t>
      </w:r>
      <w:r>
        <w:rPr>
          <w:rFonts w:hint="eastAsia" w:ascii="宋体" w:hAnsi="宋体" w:eastAsia="宋体" w:cs="宋体"/>
          <w:sz w:val="21"/>
          <w:szCs w:val="21"/>
        </w:rPr>
        <w:t> </w:t>
      </w:r>
    </w:p>
    <w:p w14:paraId="53D501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1950000</w:t>
      </w:r>
      <w:r>
        <w:rPr>
          <w:rFonts w:hint="eastAsia" w:ascii="宋体" w:hAnsi="宋体" w:eastAsia="宋体" w:cs="宋体"/>
          <w:i w:val="0"/>
          <w:iCs w:val="0"/>
          <w:caps w:val="0"/>
          <w:color w:val="000000"/>
          <w:spacing w:val="0"/>
          <w:kern w:val="0"/>
          <w:sz w:val="21"/>
          <w:szCs w:val="21"/>
          <w:lang w:val="en-US" w:eastAsia="zh-CN" w:bidi="ar"/>
        </w:rPr>
        <w:t>元</w:t>
      </w:r>
      <w:r>
        <w:rPr>
          <w:rFonts w:hint="eastAsia" w:ascii="宋体" w:hAnsi="宋体" w:cs="宋体"/>
          <w:i w:val="0"/>
          <w:iCs w:val="0"/>
          <w:caps w:val="0"/>
          <w:color w:val="000000"/>
          <w:spacing w:val="0"/>
          <w:kern w:val="0"/>
          <w:sz w:val="21"/>
          <w:szCs w:val="21"/>
          <w:lang w:val="en-US" w:eastAsia="zh-CN" w:bidi="ar"/>
        </w:rPr>
        <w:t>（其中包一：468000元；包二：468000元；包三468000元；包四：546000元）</w:t>
      </w:r>
    </w:p>
    <w:p w14:paraId="71104E2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2ABCDFB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sz w:val="21"/>
          <w:szCs w:val="21"/>
          <w:u w:val="single"/>
          <w:lang w:val="en-US" w:eastAsia="zh-CN"/>
        </w:rPr>
        <w:t xml:space="preserve"> 农、林、牧、渔业   </w:t>
      </w:r>
    </w:p>
    <w:p w14:paraId="3D0690A7">
      <w:pPr>
        <w:keepNext w:val="0"/>
        <w:keepLines w:val="0"/>
        <w:widowControl/>
        <w:suppressLineNumbers w:val="0"/>
        <w:spacing w:before="100" w:beforeAutospacing="0" w:after="100" w:afterAutospacing="0" w:line="24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■固定单价 口成本补偿 口绩效激励</w:t>
      </w:r>
    </w:p>
    <w:p w14:paraId="44905D8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7、合同履行期限：合同签订后，30日内完成并验收合格，提供合同履行期限承诺书。</w:t>
      </w:r>
    </w:p>
    <w:p w14:paraId="116810B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1817BC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w:t>
      </w:r>
    </w:p>
    <w:p w14:paraId="67C90B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C8CE13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53D4281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27498F0">
      <w:pPr>
        <w:pStyle w:val="4"/>
        <w:adjustRightInd w:val="0"/>
        <w:snapToGrid w:val="0"/>
        <w:spacing w:before="156" w:beforeLines="50"/>
        <w:rPr>
          <w:rFonts w:ascii="黑体" w:hAnsi="黑体" w:eastAsia="黑体"/>
        </w:rPr>
      </w:pPr>
      <w:bookmarkStart w:id="1" w:name="_Toc22201056"/>
      <w:bookmarkStart w:id="2" w:name="_Toc34637753"/>
      <w:r>
        <w:rPr>
          <w:rFonts w:hint="eastAsia" w:ascii="黑体" w:hAnsi="黑体" w:eastAsia="黑体"/>
        </w:rPr>
        <w:t>二、采购人的采购需求</w:t>
      </w:r>
      <w:bookmarkEnd w:id="1"/>
      <w:bookmarkEnd w:id="2"/>
    </w:p>
    <w:tbl>
      <w:tblPr>
        <w:tblStyle w:val="42"/>
        <w:tblW w:w="10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00"/>
        <w:gridCol w:w="2547"/>
        <w:gridCol w:w="838"/>
        <w:gridCol w:w="842"/>
        <w:gridCol w:w="1580"/>
        <w:gridCol w:w="1580"/>
      </w:tblGrid>
      <w:tr w14:paraId="4041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58BA2924">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包号</w:t>
            </w:r>
          </w:p>
        </w:tc>
        <w:tc>
          <w:tcPr>
            <w:tcW w:w="2300" w:type="dxa"/>
            <w:noWrap w:val="0"/>
            <w:vAlign w:val="center"/>
          </w:tcPr>
          <w:p w14:paraId="48248836">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品目分类</w:t>
            </w:r>
          </w:p>
        </w:tc>
        <w:tc>
          <w:tcPr>
            <w:tcW w:w="2547" w:type="dxa"/>
            <w:noWrap w:val="0"/>
            <w:vAlign w:val="center"/>
          </w:tcPr>
          <w:p w14:paraId="7C7A646F">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品目（包）名称</w:t>
            </w:r>
          </w:p>
        </w:tc>
        <w:tc>
          <w:tcPr>
            <w:tcW w:w="838" w:type="dxa"/>
            <w:noWrap w:val="0"/>
            <w:vAlign w:val="center"/>
          </w:tcPr>
          <w:p w14:paraId="1F0F3AF3">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数量</w:t>
            </w:r>
          </w:p>
        </w:tc>
        <w:tc>
          <w:tcPr>
            <w:tcW w:w="842" w:type="dxa"/>
            <w:noWrap w:val="0"/>
            <w:vAlign w:val="center"/>
          </w:tcPr>
          <w:p w14:paraId="3A07C23F">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单位</w:t>
            </w:r>
          </w:p>
        </w:tc>
        <w:tc>
          <w:tcPr>
            <w:tcW w:w="1580" w:type="dxa"/>
            <w:noWrap w:val="0"/>
            <w:vAlign w:val="center"/>
          </w:tcPr>
          <w:p w14:paraId="3D66D0E4">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预算金额（元）</w:t>
            </w:r>
          </w:p>
        </w:tc>
        <w:tc>
          <w:tcPr>
            <w:tcW w:w="1580" w:type="dxa"/>
            <w:noWrap w:val="0"/>
            <w:vAlign w:val="center"/>
          </w:tcPr>
          <w:p w14:paraId="343CE743">
            <w:pPr>
              <w:adjustRightInd w:val="0"/>
              <w:snapToGrid w:val="0"/>
              <w:jc w:val="center"/>
              <w:rPr>
                <w:rFonts w:hint="eastAsia" w:ascii="宋体" w:hAnsi="宋体" w:eastAsia="宋体" w:cs="宋体"/>
                <w:b/>
                <w:spacing w:val="-2"/>
                <w:sz w:val="22"/>
                <w:szCs w:val="22"/>
                <w:highlight w:val="none"/>
                <w:lang w:val="en-US" w:eastAsia="zh-CN"/>
              </w:rPr>
            </w:pPr>
            <w:r>
              <w:rPr>
                <w:rFonts w:hint="eastAsia" w:ascii="宋体" w:hAnsi="宋体" w:eastAsia="宋体" w:cs="宋体"/>
                <w:b/>
                <w:spacing w:val="-2"/>
                <w:sz w:val="22"/>
                <w:szCs w:val="22"/>
                <w:highlight w:val="none"/>
                <w:lang w:val="en-US" w:eastAsia="zh-CN"/>
              </w:rPr>
              <w:t>备注</w:t>
            </w:r>
          </w:p>
        </w:tc>
      </w:tr>
      <w:tr w14:paraId="1C3D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1911ABD1">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1</w:t>
            </w:r>
          </w:p>
        </w:tc>
        <w:tc>
          <w:tcPr>
            <w:tcW w:w="2300" w:type="dxa"/>
            <w:noWrap w:val="0"/>
            <w:vAlign w:val="center"/>
          </w:tcPr>
          <w:p w14:paraId="0FD0D525">
            <w:pPr>
              <w:adjustRightInd w:val="0"/>
              <w:snapToGrid w:val="0"/>
              <w:jc w:val="center"/>
              <w:rPr>
                <w:rFonts w:hint="eastAsia" w:ascii="宋体" w:hAnsi="宋体" w:eastAsia="宋体" w:cs="宋体"/>
                <w:sz w:val="22"/>
                <w:szCs w:val="22"/>
                <w:highlight w:val="none"/>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72810EB9">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2026年醴陵市菜籽油大县奖励资金项目之耕整等社会化服务采购项目包一</w:t>
            </w:r>
          </w:p>
        </w:tc>
        <w:tc>
          <w:tcPr>
            <w:tcW w:w="838" w:type="dxa"/>
            <w:noWrap w:val="0"/>
            <w:vAlign w:val="center"/>
          </w:tcPr>
          <w:p w14:paraId="4FCF03F7">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6000</w:t>
            </w:r>
          </w:p>
        </w:tc>
        <w:tc>
          <w:tcPr>
            <w:tcW w:w="842" w:type="dxa"/>
            <w:noWrap w:val="0"/>
            <w:vAlign w:val="center"/>
          </w:tcPr>
          <w:p w14:paraId="16BE11C8">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亩</w:t>
            </w:r>
          </w:p>
        </w:tc>
        <w:tc>
          <w:tcPr>
            <w:tcW w:w="1580" w:type="dxa"/>
            <w:noWrap w:val="0"/>
            <w:vAlign w:val="center"/>
          </w:tcPr>
          <w:p w14:paraId="1A2C996C">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442AD520">
            <w:pPr>
              <w:adjustRightInd w:val="0"/>
              <w:snapToGrid w:val="0"/>
              <w:jc w:val="center"/>
              <w:rPr>
                <w:rFonts w:hint="default"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r w14:paraId="2226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31E094B4">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2</w:t>
            </w:r>
          </w:p>
        </w:tc>
        <w:tc>
          <w:tcPr>
            <w:tcW w:w="2300" w:type="dxa"/>
            <w:noWrap w:val="0"/>
            <w:vAlign w:val="center"/>
          </w:tcPr>
          <w:p w14:paraId="70EA592F">
            <w:pPr>
              <w:adjustRightInd w:val="0"/>
              <w:snapToGrid w:val="0"/>
              <w:jc w:val="center"/>
              <w:rPr>
                <w:rFonts w:hint="eastAsia" w:ascii="宋体" w:hAnsi="宋体" w:eastAsia="宋体" w:cs="宋体"/>
                <w:sz w:val="22"/>
                <w:szCs w:val="22"/>
                <w:highlight w:val="none"/>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53AABAAA">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2026年醴陵市菜籽油大县奖励资金项目之耕整等社会化服务采购项目包二</w:t>
            </w:r>
          </w:p>
        </w:tc>
        <w:tc>
          <w:tcPr>
            <w:tcW w:w="838" w:type="dxa"/>
            <w:noWrap w:val="0"/>
            <w:vAlign w:val="center"/>
          </w:tcPr>
          <w:p w14:paraId="1FF2B89F">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6000</w:t>
            </w:r>
          </w:p>
        </w:tc>
        <w:tc>
          <w:tcPr>
            <w:tcW w:w="842" w:type="dxa"/>
            <w:noWrap w:val="0"/>
            <w:vAlign w:val="center"/>
          </w:tcPr>
          <w:p w14:paraId="44E07C63">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亩</w:t>
            </w:r>
          </w:p>
        </w:tc>
        <w:tc>
          <w:tcPr>
            <w:tcW w:w="1580" w:type="dxa"/>
            <w:noWrap w:val="0"/>
            <w:vAlign w:val="center"/>
          </w:tcPr>
          <w:p w14:paraId="57CBF6D5">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6E7AA07B">
            <w:pPr>
              <w:adjustRightInd w:val="0"/>
              <w:snapToGrid w:val="0"/>
              <w:jc w:val="center"/>
              <w:rPr>
                <w:rFonts w:hint="eastAsia"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r w14:paraId="3EF6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170F341A">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3</w:t>
            </w:r>
          </w:p>
        </w:tc>
        <w:tc>
          <w:tcPr>
            <w:tcW w:w="2300" w:type="dxa"/>
            <w:noWrap w:val="0"/>
            <w:vAlign w:val="center"/>
          </w:tcPr>
          <w:p w14:paraId="3DB80794">
            <w:pPr>
              <w:adjustRightInd w:val="0"/>
              <w:snapToGrid w:val="0"/>
              <w:jc w:val="center"/>
              <w:rPr>
                <w:rFonts w:hint="eastAsia" w:ascii="宋体" w:hAnsi="宋体" w:eastAsia="宋体" w:cs="宋体"/>
                <w:sz w:val="22"/>
                <w:szCs w:val="22"/>
                <w:highlight w:val="none"/>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00B83CE4">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2026年醴陵市菜籽油大县奖励资金项目之耕整等社会化服务采购项目包三</w:t>
            </w:r>
          </w:p>
        </w:tc>
        <w:tc>
          <w:tcPr>
            <w:tcW w:w="838" w:type="dxa"/>
            <w:noWrap w:val="0"/>
            <w:vAlign w:val="center"/>
          </w:tcPr>
          <w:p w14:paraId="6A2F68BC">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6000</w:t>
            </w:r>
          </w:p>
        </w:tc>
        <w:tc>
          <w:tcPr>
            <w:tcW w:w="842" w:type="dxa"/>
            <w:noWrap w:val="0"/>
            <w:vAlign w:val="center"/>
          </w:tcPr>
          <w:p w14:paraId="16BF706E">
            <w:pPr>
              <w:adjustRightInd w:val="0"/>
              <w:snapToGrid w:val="0"/>
              <w:jc w:val="center"/>
              <w:rPr>
                <w:rFonts w:hint="eastAsia" w:ascii="宋体" w:hAnsi="宋体" w:eastAsia="宋体" w:cs="宋体"/>
                <w:bCs/>
                <w:spacing w:val="-2"/>
                <w:sz w:val="22"/>
                <w:szCs w:val="22"/>
                <w:highlight w:val="none"/>
              </w:rPr>
            </w:pPr>
            <w:r>
              <w:rPr>
                <w:rFonts w:hint="eastAsia" w:ascii="宋体" w:hAnsi="宋体" w:cs="宋体"/>
                <w:bCs/>
                <w:spacing w:val="-2"/>
                <w:sz w:val="22"/>
                <w:szCs w:val="22"/>
                <w:highlight w:val="none"/>
                <w:lang w:val="en-US" w:eastAsia="zh-CN"/>
              </w:rPr>
              <w:t>亩</w:t>
            </w:r>
          </w:p>
        </w:tc>
        <w:tc>
          <w:tcPr>
            <w:tcW w:w="1580" w:type="dxa"/>
            <w:noWrap w:val="0"/>
            <w:vAlign w:val="center"/>
          </w:tcPr>
          <w:p w14:paraId="7444A1C2">
            <w:pPr>
              <w:adjustRightInd w:val="0"/>
              <w:snapToGrid w:val="0"/>
              <w:jc w:val="center"/>
              <w:rPr>
                <w:rFonts w:hint="eastAsia"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68AD5F0E">
            <w:pPr>
              <w:adjustRightInd w:val="0"/>
              <w:snapToGrid w:val="0"/>
              <w:jc w:val="center"/>
              <w:rPr>
                <w:rFonts w:hint="eastAsia"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r w14:paraId="76C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6831BACE">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4</w:t>
            </w:r>
          </w:p>
        </w:tc>
        <w:tc>
          <w:tcPr>
            <w:tcW w:w="2300" w:type="dxa"/>
            <w:noWrap w:val="0"/>
            <w:vAlign w:val="center"/>
          </w:tcPr>
          <w:p w14:paraId="0BC9FDD8">
            <w:pPr>
              <w:adjustRightInd w:val="0"/>
              <w:snapToGrid w:val="0"/>
              <w:jc w:val="center"/>
              <w:rPr>
                <w:rFonts w:hint="eastAsia" w:ascii="宋体" w:hAnsi="宋体" w:eastAsia="宋体" w:cs="宋体"/>
                <w:sz w:val="22"/>
                <w:szCs w:val="22"/>
                <w:highlight w:val="none"/>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3D277199">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2026年醴陵市菜籽油大县奖励资金项目之耕整等社会化服务采购项目包四</w:t>
            </w:r>
          </w:p>
        </w:tc>
        <w:tc>
          <w:tcPr>
            <w:tcW w:w="838" w:type="dxa"/>
            <w:shd w:val="clear" w:color="auto" w:fill="auto"/>
            <w:noWrap w:val="0"/>
            <w:vAlign w:val="center"/>
          </w:tcPr>
          <w:p w14:paraId="2CB28093">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cs="宋体"/>
                <w:bCs/>
                <w:spacing w:val="-2"/>
                <w:sz w:val="22"/>
                <w:szCs w:val="22"/>
                <w:highlight w:val="none"/>
                <w:lang w:val="en-US" w:eastAsia="zh-CN"/>
              </w:rPr>
              <w:t>7000</w:t>
            </w:r>
          </w:p>
        </w:tc>
        <w:tc>
          <w:tcPr>
            <w:tcW w:w="842" w:type="dxa"/>
            <w:shd w:val="clear" w:color="auto" w:fill="auto"/>
            <w:noWrap w:val="0"/>
            <w:vAlign w:val="center"/>
          </w:tcPr>
          <w:p w14:paraId="243CEFB3">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cs="宋体"/>
                <w:bCs/>
                <w:spacing w:val="-2"/>
                <w:sz w:val="22"/>
                <w:szCs w:val="22"/>
                <w:highlight w:val="none"/>
                <w:lang w:val="en-US" w:eastAsia="zh-CN"/>
              </w:rPr>
              <w:t>亩</w:t>
            </w:r>
          </w:p>
        </w:tc>
        <w:tc>
          <w:tcPr>
            <w:tcW w:w="1580" w:type="dxa"/>
            <w:noWrap w:val="0"/>
            <w:vAlign w:val="center"/>
          </w:tcPr>
          <w:p w14:paraId="34C5B958">
            <w:pPr>
              <w:adjustRightInd w:val="0"/>
              <w:snapToGrid w:val="0"/>
              <w:jc w:val="center"/>
              <w:rPr>
                <w:rFonts w:hint="default"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546000.00</w:t>
            </w:r>
          </w:p>
        </w:tc>
        <w:tc>
          <w:tcPr>
            <w:tcW w:w="1580" w:type="dxa"/>
            <w:noWrap w:val="0"/>
            <w:vAlign w:val="center"/>
          </w:tcPr>
          <w:p w14:paraId="007D8C53">
            <w:pPr>
              <w:adjustRightInd w:val="0"/>
              <w:snapToGrid w:val="0"/>
              <w:jc w:val="center"/>
              <w:rPr>
                <w:rFonts w:hint="eastAsia" w:ascii="宋体" w:hAnsi="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bl>
    <w:p w14:paraId="6BEF4700">
      <w:pPr>
        <w:pStyle w:val="37"/>
        <w:keepNext w:val="0"/>
        <w:keepLines w:val="0"/>
        <w:widowControl/>
        <w:suppressLineNumbers w:val="0"/>
        <w:spacing w:before="0" w:beforeAutospacing="0" w:after="0" w:afterAutospacing="0" w:line="360" w:lineRule="auto"/>
        <w:ind w:left="304" w:right="0" w:firstLine="420"/>
        <w:jc w:val="both"/>
        <w:rPr>
          <w:rFonts w:hint="eastAsia"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本项目共分为</w:t>
      </w:r>
      <w:r>
        <w:rPr>
          <w:rFonts w:hint="eastAsia" w:cs="宋体"/>
          <w:kern w:val="2"/>
          <w:sz w:val="22"/>
          <w:szCs w:val="22"/>
          <w:highlight w:val="none"/>
          <w:lang w:val="en-US" w:eastAsia="zh-CN" w:bidi="ar-SA"/>
        </w:rPr>
        <w:t>4</w:t>
      </w:r>
      <w:r>
        <w:rPr>
          <w:rFonts w:hint="eastAsia" w:ascii="宋体" w:hAnsi="宋体" w:eastAsia="宋体" w:cs="宋体"/>
          <w:kern w:val="2"/>
          <w:sz w:val="22"/>
          <w:szCs w:val="22"/>
          <w:highlight w:val="none"/>
          <w:lang w:val="en-US" w:eastAsia="zh-CN" w:bidi="ar-SA"/>
        </w:rPr>
        <w:t>个包：供应商可同时参加多个包号的竞争性谈判邀请，但只能中其中一个标包；本项目按标包顺序依次评审，凡已被推荐为某个标包第一中标（成交）候选人不再参与后续标包第一中标（成交）候选人的推荐（★）</w:t>
      </w:r>
    </w:p>
    <w:p w14:paraId="0A0D100D">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1、采购项目需要落实的政府采购政策</w:t>
      </w:r>
      <w:r>
        <w:rPr>
          <w:rFonts w:hint="eastAsia" w:ascii="宋体" w:hAnsi="宋体"/>
          <w:szCs w:val="21"/>
        </w:rPr>
        <w:t>：</w:t>
      </w:r>
      <w:r>
        <w:rPr>
          <w:rFonts w:ascii="宋体" w:hAnsi="宋体"/>
          <w:b/>
          <w:szCs w:val="21"/>
        </w:rPr>
        <w:t xml:space="preserve"> </w:t>
      </w:r>
    </w:p>
    <w:p w14:paraId="529D089E">
      <w:pPr>
        <w:pStyle w:val="37"/>
        <w:keepNext w:val="0"/>
        <w:keepLines w:val="0"/>
        <w:widowControl/>
        <w:suppressLineNumbers w:val="0"/>
        <w:spacing w:before="0" w:beforeAutospacing="0" w:after="0" w:afterAutospacing="0" w:line="360" w:lineRule="auto"/>
        <w:ind w:left="304" w:right="0" w:firstLine="420"/>
        <w:jc w:val="both"/>
        <w:rPr>
          <w:rFonts w:hint="eastAsia" w:ascii="宋体" w:hAnsi="宋体" w:eastAsia="宋体" w:cs="宋体"/>
          <w:i w:val="0"/>
          <w:iCs w:val="0"/>
          <w:caps w:val="0"/>
          <w:color w:val="000000"/>
          <w:spacing w:val="0"/>
          <w:kern w:val="0"/>
          <w:sz w:val="21"/>
          <w:szCs w:val="21"/>
          <w:lang w:val="en-US" w:eastAsia="zh-CN" w:bidi="ar"/>
        </w:rPr>
      </w:pPr>
      <w:bookmarkStart w:id="3" w:name="_Toc34637754"/>
      <w:bookmarkStart w:id="4" w:name="_Toc22201057"/>
      <w:r>
        <w:rPr>
          <w:rFonts w:hint="eastAsia" w:ascii="宋体" w:hAnsi="宋体" w:eastAsia="宋体" w:cs="宋体"/>
          <w:i w:val="0"/>
          <w:iCs w:val="0"/>
          <w:caps w:val="0"/>
          <w:color w:val="000000"/>
          <w:spacing w:val="0"/>
          <w:kern w:val="0"/>
          <w:sz w:val="21"/>
          <w:szCs w:val="21"/>
          <w:lang w:val="en-US" w:eastAsia="zh-CN" w:bidi="ar"/>
        </w:rPr>
        <w:t>（1）预留采购份额：本项目为专门面向中小企业或者小型、微型企业采购。</w:t>
      </w:r>
    </w:p>
    <w:p w14:paraId="4E096B45">
      <w:pPr>
        <w:pStyle w:val="37"/>
        <w:keepNext w:val="0"/>
        <w:keepLines w:val="0"/>
        <w:widowControl/>
        <w:suppressLineNumbers w:val="0"/>
        <w:spacing w:before="0" w:beforeAutospacing="0" w:after="0" w:afterAutospacing="0" w:line="360" w:lineRule="auto"/>
        <w:ind w:left="304" w:right="0" w:firstLine="420"/>
        <w:jc w:val="both"/>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（2）价格评审优惠：政府采购促进中小企业发展（包括政府采购支持监狱企业发展、政府采购促进残疾人就业）。</w:t>
      </w:r>
    </w:p>
    <w:p w14:paraId="3FD9412C">
      <w:pPr>
        <w:pStyle w:val="4"/>
        <w:adjustRightInd w:val="0"/>
        <w:snapToGrid w:val="0"/>
        <w:spacing w:before="156" w:beforeLines="50"/>
        <w:rPr>
          <w:rFonts w:ascii="黑体" w:hAnsi="黑体" w:eastAsia="黑体"/>
        </w:rPr>
      </w:pPr>
      <w:r>
        <w:rPr>
          <w:rFonts w:hint="eastAsia" w:ascii="黑体" w:hAnsi="黑体" w:eastAsia="黑体"/>
        </w:rPr>
        <w:t>三、供应商的资格要求</w:t>
      </w:r>
      <w:bookmarkEnd w:id="3"/>
      <w:bookmarkEnd w:id="4"/>
    </w:p>
    <w:p w14:paraId="5DB2E0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bookmarkStart w:id="5" w:name="_Toc22201058"/>
      <w:bookmarkStart w:id="6" w:name="_Toc34637755"/>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1CFA6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3A1BC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2CD1BBC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395BC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330C5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44501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261C99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7AACA19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72988DB">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cs="宋体"/>
          <w:b w:val="0"/>
          <w:bCs w:val="0"/>
          <w:i w:val="0"/>
          <w:iCs w:val="0"/>
          <w:caps w:val="0"/>
          <w:color w:val="000000"/>
          <w:spacing w:val="0"/>
          <w:kern w:val="0"/>
          <w:sz w:val="21"/>
          <w:szCs w:val="21"/>
          <w:lang w:val="en-US" w:eastAsia="zh-CN" w:bidi="ar"/>
        </w:rPr>
        <w:t>无</w:t>
      </w:r>
      <w:r>
        <w:rPr>
          <w:rFonts w:hint="eastAsia" w:ascii="宋体" w:hAnsi="宋体" w:eastAsia="宋体" w:cs="宋体"/>
          <w:b w:val="0"/>
          <w:bCs w:val="0"/>
          <w:i w:val="0"/>
          <w:iCs w:val="0"/>
          <w:caps w:val="0"/>
          <w:color w:val="000000"/>
          <w:spacing w:val="0"/>
          <w:kern w:val="0"/>
          <w:sz w:val="21"/>
          <w:szCs w:val="21"/>
          <w:lang w:val="en-US" w:eastAsia="zh-CN" w:bidi="ar"/>
        </w:rPr>
        <w:t>。</w:t>
      </w:r>
    </w:p>
    <w:p w14:paraId="2438D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6AE8D4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112928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4B8590D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31984BF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45F73D4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385F0F90">
      <w:pPr>
        <w:pStyle w:val="4"/>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5"/>
      <w:bookmarkEnd w:id="6"/>
    </w:p>
    <w:p w14:paraId="2E19B5A2">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 xml:space="preserve"> 08 </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 xml:space="preserve"> 18 </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 xml:space="preserve"> 08 </w:t>
      </w:r>
      <w:r>
        <w:rPr>
          <w:rFonts w:hint="eastAsia" w:ascii="宋体" w:hAnsi="宋体" w:cs="微软雅黑"/>
          <w:kern w:val="0"/>
          <w:szCs w:val="21"/>
        </w:rPr>
        <w:t>月</w:t>
      </w:r>
      <w:r>
        <w:rPr>
          <w:rFonts w:hint="eastAsia" w:ascii="宋体" w:hAnsi="宋体" w:cs="微软雅黑"/>
          <w:kern w:val="0"/>
          <w:szCs w:val="21"/>
          <w:u w:val="single"/>
          <w:lang w:val="en-US" w:eastAsia="zh-CN"/>
        </w:rPr>
        <w:t xml:space="preserve"> 24</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rPr>
        <w:t>湖南阳光建设工程项目管理有限公司(地址：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spacing w:val="-2"/>
          <w:kern w:val="0"/>
          <w:szCs w:val="21"/>
        </w:rPr>
        <w:t>购买</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71AF67A9">
      <w:pPr>
        <w:pStyle w:val="4"/>
        <w:adjustRightInd w:val="0"/>
        <w:snapToGrid w:val="0"/>
        <w:spacing w:before="156" w:beforeLines="50"/>
        <w:rPr>
          <w:rFonts w:ascii="黑体" w:hAnsi="黑体" w:eastAsia="黑体"/>
        </w:rPr>
      </w:pPr>
      <w:bookmarkStart w:id="7" w:name="_Toc34637756"/>
      <w:bookmarkStart w:id="8" w:name="_Toc22201059"/>
      <w:r>
        <w:rPr>
          <w:rFonts w:hint="eastAsia" w:ascii="黑体" w:hAnsi="黑体" w:eastAsia="黑体"/>
        </w:rPr>
        <w:t>五、提交首次响应文件的截止时间、谈判时间及地点</w:t>
      </w:r>
      <w:bookmarkEnd w:id="7"/>
      <w:bookmarkEnd w:id="8"/>
    </w:p>
    <w:p w14:paraId="296D52C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25  </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9</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250DEB9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 xml:space="preserve">  08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 25 </w:t>
      </w:r>
      <w:r>
        <w:rPr>
          <w:rFonts w:hint="eastAsia" w:ascii="宋体" w:hAnsi="宋体"/>
          <w:szCs w:val="21"/>
        </w:rPr>
        <w:t>日</w:t>
      </w:r>
      <w:r>
        <w:rPr>
          <w:rFonts w:hint="eastAsia" w:ascii="宋体" w:hAnsi="宋体"/>
          <w:szCs w:val="21"/>
          <w:u w:val="single"/>
          <w:lang w:val="en-US" w:eastAsia="zh-CN"/>
        </w:rPr>
        <w:t>9</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4F455B4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cs="宋体"/>
          <w:u w:val="single"/>
        </w:rPr>
        <w:t xml:space="preserve">  </w:t>
      </w:r>
      <w:r>
        <w:rPr>
          <w:rFonts w:hint="eastAsia" w:ascii="宋体" w:hAnsi="宋体"/>
          <w:szCs w:val="21"/>
          <w:u w:val="single"/>
          <w:lang w:val="en-US" w:eastAsia="zh-CN"/>
        </w:rPr>
        <w:t xml:space="preserve">湖南阳光建设工程项目管理有限公司(地址：醴陵市国瓷大道柳家湾小区2栋1单元203室) </w:t>
      </w:r>
      <w:r>
        <w:rPr>
          <w:rFonts w:hint="eastAsia" w:ascii="宋体" w:hAnsi="宋体" w:cs="宋体"/>
        </w:rPr>
        <w:t>。</w:t>
      </w:r>
    </w:p>
    <w:p w14:paraId="47CDABFB">
      <w:pPr>
        <w:pStyle w:val="4"/>
        <w:adjustRightInd w:val="0"/>
        <w:snapToGrid w:val="0"/>
        <w:spacing w:before="156" w:beforeLines="50"/>
        <w:rPr>
          <w:rFonts w:ascii="黑体" w:hAnsi="黑体" w:eastAsia="黑体"/>
        </w:rPr>
      </w:pPr>
      <w:bookmarkStart w:id="9" w:name="_Toc22201060"/>
      <w:bookmarkStart w:id="10" w:name="_Toc34637757"/>
      <w:r>
        <w:rPr>
          <w:rFonts w:hint="eastAsia" w:ascii="黑体" w:hAnsi="黑体" w:eastAsia="黑体"/>
        </w:rPr>
        <w:t>六、确认</w:t>
      </w:r>
      <w:bookmarkEnd w:id="9"/>
      <w:bookmarkEnd w:id="10"/>
    </w:p>
    <w:p w14:paraId="178FCEC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lang w:val="en-US" w:eastAsia="zh-CN"/>
        </w:rPr>
        <w:t xml:space="preserve">   08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lang w:val="en-US" w:eastAsia="zh-CN"/>
        </w:rPr>
        <w:t xml:space="preserve">   24 </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099AB3CD">
      <w:pPr>
        <w:pStyle w:val="4"/>
        <w:adjustRightInd w:val="0"/>
        <w:snapToGrid w:val="0"/>
        <w:spacing w:before="156" w:beforeLines="50"/>
        <w:rPr>
          <w:rFonts w:ascii="黑体" w:hAnsi="黑体" w:eastAsia="黑体"/>
        </w:rPr>
      </w:pPr>
      <w:bookmarkStart w:id="11" w:name="_Toc34637758"/>
      <w:bookmarkStart w:id="12" w:name="_Toc22201061"/>
      <w:r>
        <w:rPr>
          <w:rFonts w:hint="eastAsia" w:ascii="黑体" w:hAnsi="黑体" w:eastAsia="黑体"/>
        </w:rPr>
        <w:t>七、询问及质疑</w:t>
      </w:r>
      <w:bookmarkEnd w:id="11"/>
      <w:bookmarkEnd w:id="12"/>
    </w:p>
    <w:p w14:paraId="4A3D259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2922217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223739EA">
      <w:pPr>
        <w:pStyle w:val="4"/>
        <w:adjustRightInd w:val="0"/>
        <w:snapToGrid w:val="0"/>
        <w:spacing w:before="156" w:beforeLines="50"/>
        <w:rPr>
          <w:rFonts w:ascii="黑体" w:hAnsi="黑体" w:eastAsia="黑体"/>
        </w:rPr>
      </w:pPr>
      <w:bookmarkStart w:id="13" w:name="_Toc22201062"/>
      <w:bookmarkStart w:id="14" w:name="_Toc34637759"/>
      <w:r>
        <w:rPr>
          <w:rFonts w:hint="eastAsia" w:ascii="黑体" w:hAnsi="黑体" w:eastAsia="黑体"/>
        </w:rPr>
        <w:t>八、</w:t>
      </w:r>
      <w:bookmarkEnd w:id="13"/>
      <w:bookmarkStart w:id="15" w:name="_Toc22201063"/>
      <w:r>
        <w:rPr>
          <w:rFonts w:hint="eastAsia" w:ascii="黑体" w:hAnsi="黑体" w:eastAsia="黑体"/>
        </w:rPr>
        <w:t>采购人及其委托的采购代理机构的名称、地址和联系方法</w:t>
      </w:r>
      <w:bookmarkEnd w:id="14"/>
      <w:bookmarkEnd w:id="15"/>
    </w:p>
    <w:p w14:paraId="17A2C759">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7BA11F40">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
          <w:bCs/>
          <w:szCs w:val="21"/>
        </w:rPr>
        <w:t>名 称：</w:t>
      </w:r>
      <w:r>
        <w:rPr>
          <w:rFonts w:hint="eastAsia" w:ascii="宋体" w:hAnsi="宋体"/>
          <w:szCs w:val="21"/>
          <w:u w:val="single"/>
        </w:rPr>
        <w:t xml:space="preserve"> </w:t>
      </w: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szCs w:val="21"/>
        </w:rPr>
        <w:t xml:space="preserve">                             </w:t>
      </w:r>
    </w:p>
    <w:p w14:paraId="26EC618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醴陵市仙岳山街道五里墩村</w:t>
      </w:r>
      <w:r>
        <w:rPr>
          <w:rFonts w:hint="eastAsia" w:ascii="宋体" w:hAnsi="宋体"/>
          <w:szCs w:val="21"/>
          <w:u w:val="single"/>
        </w:rPr>
        <w:t xml:space="preserve"> </w:t>
      </w:r>
      <w:r>
        <w:rPr>
          <w:rFonts w:hint="eastAsia" w:ascii="宋体" w:hAnsi="宋体"/>
          <w:szCs w:val="21"/>
        </w:rPr>
        <w:t xml:space="preserve"> </w:t>
      </w:r>
    </w:p>
    <w:p w14:paraId="1F5939B3">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易建平</w:t>
      </w:r>
      <w:r>
        <w:rPr>
          <w:rFonts w:hint="eastAsia" w:ascii="宋体" w:hAnsi="宋体"/>
          <w:szCs w:val="21"/>
          <w:u w:val="single"/>
        </w:rPr>
        <w:t xml:space="preserve"> </w:t>
      </w:r>
      <w:r>
        <w:rPr>
          <w:rFonts w:hint="eastAsia" w:ascii="宋体" w:hAnsi="宋体"/>
          <w:bCs/>
          <w:szCs w:val="21"/>
        </w:rPr>
        <w:t xml:space="preserve">                       </w:t>
      </w:r>
    </w:p>
    <w:p w14:paraId="6F5BC98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0731-23059332</w:t>
      </w:r>
      <w:r>
        <w:rPr>
          <w:rFonts w:hint="eastAsia" w:ascii="宋体" w:hAnsi="宋体"/>
          <w:szCs w:val="21"/>
          <w:u w:val="single"/>
        </w:rPr>
        <w:t xml:space="preserve"> </w:t>
      </w:r>
    </w:p>
    <w:p w14:paraId="700DF947">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1443F33A">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rPr>
        <w:t>湖南阳光建设工程项目管理有限公司</w:t>
      </w:r>
      <w:r>
        <w:rPr>
          <w:rFonts w:hint="eastAsia" w:ascii="宋体" w:hAnsi="宋体"/>
          <w:szCs w:val="21"/>
          <w:u w:val="single"/>
        </w:rPr>
        <w:t xml:space="preserve"> </w:t>
      </w:r>
    </w:p>
    <w:p w14:paraId="1550C82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1B5BF5A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陈杜、陈启彪</w:t>
      </w:r>
      <w:r>
        <w:rPr>
          <w:rFonts w:hint="eastAsia" w:ascii="宋体" w:hAnsi="宋体"/>
          <w:szCs w:val="21"/>
          <w:u w:val="single"/>
          <w:lang w:val="en-US" w:eastAsia="zh-CN"/>
        </w:rPr>
        <w:t xml:space="preserve"> </w:t>
      </w:r>
      <w:r>
        <w:rPr>
          <w:rFonts w:hint="eastAsia" w:ascii="宋体" w:hAnsi="宋体"/>
          <w:szCs w:val="21"/>
        </w:rPr>
        <w:t xml:space="preserve">                        </w:t>
      </w:r>
    </w:p>
    <w:p w14:paraId="0B89C87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3090326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0731-</w:t>
      </w:r>
      <w:r>
        <w:rPr>
          <w:rFonts w:hint="eastAsia" w:ascii="宋体" w:hAnsi="宋体"/>
          <w:szCs w:val="21"/>
          <w:u w:val="single"/>
          <w:lang w:eastAsia="zh-CN"/>
        </w:rPr>
        <w:t>23038733</w:t>
      </w:r>
      <w:r>
        <w:rPr>
          <w:rFonts w:hint="eastAsia" w:ascii="宋体" w:hAnsi="宋体"/>
          <w:szCs w:val="21"/>
          <w:u w:val="single"/>
        </w:rPr>
        <w:t xml:space="preserve">  </w:t>
      </w:r>
      <w:r>
        <w:rPr>
          <w:rFonts w:hint="eastAsia" w:ascii="宋体" w:hAnsi="宋体"/>
          <w:szCs w:val="21"/>
        </w:rPr>
        <w:t xml:space="preserve"> </w:t>
      </w:r>
    </w:p>
    <w:p w14:paraId="04019217">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26937274">
      <w:pPr>
        <w:pStyle w:val="23"/>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08 </w:t>
      </w:r>
      <w:r>
        <w:rPr>
          <w:rFonts w:hint="eastAsia" w:hAnsi="宋体"/>
          <w:u w:val="single"/>
        </w:rPr>
        <w:t xml:space="preserve"> </w:t>
      </w:r>
      <w:r>
        <w:rPr>
          <w:rFonts w:hint="eastAsia" w:hAnsi="宋体"/>
          <w:bCs/>
        </w:rPr>
        <w:t>月</w:t>
      </w:r>
      <w:r>
        <w:rPr>
          <w:rFonts w:hint="eastAsia" w:hAnsi="宋体"/>
          <w:u w:val="single"/>
          <w:lang w:val="en-US" w:eastAsia="zh-CN"/>
        </w:rPr>
        <w:t xml:space="preserve">  7 </w:t>
      </w:r>
      <w:r>
        <w:rPr>
          <w:rFonts w:hint="eastAsia" w:hAnsi="宋体"/>
          <w:u w:val="single"/>
        </w:rPr>
        <w:t xml:space="preserve"> </w:t>
      </w:r>
      <w:r>
        <w:rPr>
          <w:rFonts w:hint="eastAsia" w:hAnsi="宋体"/>
          <w:bCs/>
        </w:rPr>
        <w:t>日</w:t>
      </w:r>
    </w:p>
    <w:p w14:paraId="5B1E0D17">
      <w:pPr>
        <w:pStyle w:val="5"/>
        <w:adjustRightInd w:val="0"/>
        <w:snapToGrid w:val="0"/>
        <w:spacing w:before="0" w:after="0" w:line="360" w:lineRule="auto"/>
        <w:rPr>
          <w:rFonts w:ascii="宋体" w:hAnsi="宋体"/>
          <w:sz w:val="21"/>
          <w:szCs w:val="21"/>
        </w:rPr>
      </w:pPr>
      <w:bookmarkStart w:id="16" w:name="_Toc22201065"/>
      <w:r>
        <w:rPr>
          <w:rFonts w:ascii="黑体" w:hAnsi="黑体" w:eastAsia="黑体"/>
          <w:b w:val="0"/>
          <w:sz w:val="21"/>
          <w:szCs w:val="21"/>
        </w:rPr>
        <w:br w:type="page"/>
      </w:r>
      <w:bookmarkStart w:id="17" w:name="_Toc34637761"/>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6"/>
      <w:bookmarkEnd w:id="17"/>
    </w:p>
    <w:p w14:paraId="5338360C">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2267BFF4">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rPr>
        <w:t>湖南阳光建设工程项目管理有限公司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7F0ACB6E">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cs="宋体"/>
          <w:b w:val="0"/>
          <w:bCs w:val="0"/>
          <w:u w:val="single"/>
          <w:lang w:val="en-US" w:eastAsia="zh-CN"/>
        </w:rPr>
        <w:t>2026</w:t>
      </w:r>
      <w:r>
        <w:rPr>
          <w:rFonts w:hint="eastAsia" w:ascii="宋体" w:hAnsi="宋体" w:cs="微软雅黑"/>
          <w:spacing w:val="1"/>
          <w:kern w:val="0"/>
          <w:position w:val="-2"/>
          <w:sz w:val="21"/>
          <w:szCs w:val="21"/>
        </w:rPr>
        <w:t>年</w:t>
      </w:r>
      <w:r>
        <w:rPr>
          <w:rFonts w:hint="eastAsia" w:ascii="宋体" w:hAnsi="宋体" w:cs="宋体"/>
          <w:b w:val="0"/>
          <w:bCs w:val="0"/>
          <w:u w:val="single"/>
          <w:lang w:val="en-US" w:eastAsia="zh-CN"/>
        </w:rPr>
        <w:t xml:space="preserve"> 08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 xml:space="preserve"> 18</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cs="宋体"/>
          <w:b w:val="0"/>
          <w:bCs w:val="0"/>
          <w:u w:val="single"/>
          <w:lang w:val="en-US" w:eastAsia="zh-CN"/>
        </w:rPr>
        <w:t xml:space="preserve"> 2026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 xml:space="preserve"> 08 </w:t>
      </w:r>
      <w:r>
        <w:rPr>
          <w:rFonts w:hint="eastAsia" w:ascii="宋体" w:hAnsi="宋体" w:cs="微软雅黑"/>
          <w:spacing w:val="1"/>
          <w:kern w:val="0"/>
          <w:position w:val="-2"/>
          <w:sz w:val="21"/>
          <w:szCs w:val="21"/>
        </w:rPr>
        <w:t>月</w:t>
      </w:r>
      <w:r>
        <w:rPr>
          <w:rFonts w:hint="eastAsia" w:ascii="宋体" w:hAnsi="宋体" w:cs="宋体"/>
          <w:b w:val="0"/>
          <w:bCs w:val="0"/>
          <w:u w:val="single"/>
          <w:lang w:val="en-US" w:eastAsia="zh-CN"/>
        </w:rPr>
        <w:t xml:space="preserve"> 18 </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2026年醴陵市菜籽油大县奖励资金项目之耕整等社会化服务采购项目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hint="eastAsia" w:ascii="宋体" w:hAnsi="宋体" w:cs="宋体"/>
          <w:b w:val="0"/>
          <w:bCs w:val="0"/>
          <w:u w:val="single"/>
          <w:lang w:val="en-US" w:eastAsia="zh-CN"/>
        </w:rPr>
        <w:t xml:space="preserve">参加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4BC47222">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002C7D5C">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19328F69">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12A7A3AE">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76E6AC09">
      <w:pPr>
        <w:tabs>
          <w:tab w:val="left" w:pos="5380"/>
          <w:tab w:val="left" w:pos="6520"/>
          <w:tab w:val="left" w:pos="7680"/>
        </w:tabs>
        <w:autoSpaceDE w:val="0"/>
        <w:autoSpaceDN w:val="0"/>
        <w:adjustRightInd w:val="0"/>
        <w:snapToGrid w:val="0"/>
        <w:spacing w:before="156" w:beforeLines="50" w:line="480" w:lineRule="auto"/>
        <w:ind w:left="4435" w:right="-20"/>
        <w:jc w:val="lef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p w14:paraId="561C004E">
      <w:pPr>
        <w:adjustRightInd w:val="0"/>
        <w:snapToGrid w:val="0"/>
        <w:spacing w:before="156" w:beforeLines="50" w:line="360" w:lineRule="auto"/>
        <w:ind w:firstLine="6510" w:firstLineChars="3100"/>
        <w:rPr>
          <w:rFonts w:ascii="宋体" w:hAnsi="宋体"/>
          <w:szCs w:val="21"/>
        </w:rPr>
      </w:pPr>
    </w:p>
    <w:p w14:paraId="068E9FD1">
      <w:pPr>
        <w:adjustRightInd w:val="0"/>
        <w:snapToGrid w:val="0"/>
        <w:spacing w:before="156" w:beforeLines="50" w:line="360" w:lineRule="auto"/>
        <w:ind w:firstLine="6535" w:firstLineChars="3100"/>
        <w:rPr>
          <w:rFonts w:ascii="宋体" w:hAnsi="宋体"/>
          <w:b/>
          <w:szCs w:val="21"/>
          <w:u w:val="single"/>
        </w:rPr>
      </w:pPr>
    </w:p>
    <w:p w14:paraId="7AE8E6AA">
      <w:pPr>
        <w:pStyle w:val="3"/>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8" w:name="_Toc34637762"/>
      <w:r>
        <w:rPr>
          <w:rFonts w:hint="eastAsia" w:ascii="黑体" w:hAnsi="黑体" w:eastAsia="黑体"/>
          <w:sz w:val="32"/>
          <w:szCs w:val="32"/>
        </w:rPr>
        <w:t>第二章 谈判须知</w:t>
      </w:r>
      <w:bookmarkEnd w:id="18"/>
    </w:p>
    <w:p w14:paraId="26D6A115">
      <w:pPr>
        <w:pStyle w:val="4"/>
        <w:adjustRightInd w:val="0"/>
        <w:snapToGrid w:val="0"/>
        <w:spacing w:before="156" w:beforeLines="50"/>
        <w:jc w:val="center"/>
        <w:rPr>
          <w:rFonts w:ascii="黑体" w:hAnsi="黑体" w:eastAsia="黑体"/>
          <w:sz w:val="28"/>
          <w:szCs w:val="28"/>
        </w:rPr>
      </w:pPr>
      <w:bookmarkStart w:id="19" w:name="_Toc34637763"/>
      <w:r>
        <w:rPr>
          <w:rFonts w:hint="eastAsia" w:ascii="黑体" w:hAnsi="黑体" w:eastAsia="黑体"/>
          <w:sz w:val="28"/>
          <w:szCs w:val="28"/>
        </w:rPr>
        <w:t>第一节 谈判须知前附表</w:t>
      </w:r>
      <w:bookmarkEnd w:id="19"/>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2F4A1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07F3ADFC">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494803F5">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5A62D9B2">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702F79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1BF4CF3D">
            <w:pPr>
              <w:adjustRightInd w:val="0"/>
              <w:snapToGrid w:val="0"/>
              <w:spacing w:before="50" w:line="360" w:lineRule="auto"/>
              <w:rPr>
                <w:rFonts w:ascii="宋体" w:hAnsi="宋体"/>
                <w:szCs w:val="21"/>
              </w:rPr>
            </w:pPr>
            <w:r>
              <w:rPr>
                <w:rFonts w:hint="eastAsia" w:ascii="宋体" w:hAnsi="宋体"/>
                <w:b/>
                <w:szCs w:val="21"/>
              </w:rPr>
              <w:t>一、说明</w:t>
            </w:r>
          </w:p>
        </w:tc>
      </w:tr>
      <w:tr w14:paraId="596F2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20EF9A5">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6B4B0A56">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6F05B374">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2026年醴陵市菜籽油大县奖励资金项目之耕整等社会化服务采购项目 </w:t>
            </w:r>
          </w:p>
        </w:tc>
      </w:tr>
      <w:tr w14:paraId="2BC66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B556C67">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193957F7">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5EF83891">
            <w:pPr>
              <w:adjustRightInd w:val="0"/>
              <w:snapToGrid w:val="0"/>
              <w:spacing w:before="50" w:line="360" w:lineRule="auto"/>
              <w:rPr>
                <w:rFonts w:ascii="宋体" w:hAnsi="宋体"/>
                <w:szCs w:val="21"/>
              </w:rPr>
            </w:pPr>
            <w:r>
              <w:rPr>
                <w:rFonts w:hint="eastAsia" w:ascii="宋体" w:hAnsi="宋体" w:cs="宋体"/>
                <w:szCs w:val="21"/>
                <w:u w:val="none"/>
                <w:lang w:val="en-US" w:eastAsia="zh-CN"/>
              </w:rPr>
              <w:t>易建平，</w:t>
            </w:r>
            <w:r>
              <w:rPr>
                <w:rFonts w:hint="eastAsia" w:ascii="宋体" w:hAnsi="宋体" w:cs="宋体"/>
                <w:szCs w:val="21"/>
                <w:u w:val="none"/>
                <w:lang w:eastAsia="zh-CN"/>
              </w:rPr>
              <w:t>0731-23059332</w:t>
            </w:r>
          </w:p>
        </w:tc>
      </w:tr>
      <w:tr w14:paraId="75BC9B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20113F8">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54A16E9B">
            <w:pPr>
              <w:adjustRightInd w:val="0"/>
              <w:snapToGrid w:val="0"/>
              <w:spacing w:before="50" w:line="360" w:lineRule="auto"/>
              <w:jc w:val="both"/>
            </w:pPr>
            <w:r>
              <w:rPr>
                <w:rFonts w:hint="eastAsia"/>
              </w:rPr>
              <w:t>采购人名称、地址、电话、联系人</w:t>
            </w:r>
          </w:p>
        </w:tc>
        <w:tc>
          <w:tcPr>
            <w:tcW w:w="4614" w:type="dxa"/>
            <w:vAlign w:val="center"/>
          </w:tcPr>
          <w:p w14:paraId="2076B732">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醴陵市农业农村局</w:t>
            </w:r>
          </w:p>
          <w:p w14:paraId="1A7B54B1">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醴陵市仙岳山街道五里墩村</w:t>
            </w:r>
          </w:p>
          <w:p w14:paraId="336E3EC2">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rPr>
              <w:t>电话：</w:t>
            </w:r>
            <w:r>
              <w:rPr>
                <w:rFonts w:hint="eastAsia" w:ascii="宋体" w:hAnsi="宋体" w:cs="宋体"/>
                <w:szCs w:val="21"/>
                <w:u w:val="single"/>
                <w:lang w:eastAsia="zh-CN"/>
              </w:rPr>
              <w:t>0731-23059332</w:t>
            </w:r>
          </w:p>
          <w:p w14:paraId="6043674D">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易建平    </w:t>
            </w:r>
          </w:p>
        </w:tc>
      </w:tr>
      <w:tr w14:paraId="65FA41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33497DA">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7935A2DF">
            <w:pPr>
              <w:adjustRightInd w:val="0"/>
              <w:snapToGrid w:val="0"/>
              <w:spacing w:before="50" w:line="360" w:lineRule="auto"/>
              <w:jc w:val="both"/>
            </w:pPr>
            <w:r>
              <w:rPr>
                <w:rFonts w:hint="eastAsia"/>
              </w:rPr>
              <w:t>采购代理机构名称、地址、电话、联系人</w:t>
            </w:r>
          </w:p>
        </w:tc>
        <w:tc>
          <w:tcPr>
            <w:tcW w:w="4614" w:type="dxa"/>
            <w:vAlign w:val="center"/>
          </w:tcPr>
          <w:p w14:paraId="1A199573">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rPr>
              <w:t>名称：</w:t>
            </w:r>
            <w:r>
              <w:rPr>
                <w:rFonts w:hint="eastAsia" w:ascii="宋体" w:hAnsi="宋体" w:eastAsia="宋体" w:cs="宋体"/>
                <w:szCs w:val="21"/>
                <w:u w:val="single"/>
              </w:rPr>
              <w:t>湖南阳光建设工程项目管理有限公司</w:t>
            </w:r>
          </w:p>
          <w:p w14:paraId="71B4C702">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6D34FABA">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eastAsia="宋体" w:cs="宋体"/>
                <w:szCs w:val="21"/>
                <w:u w:val="single"/>
              </w:rPr>
              <w:t>0731-</w:t>
            </w:r>
            <w:r>
              <w:rPr>
                <w:rFonts w:hint="eastAsia" w:ascii="宋体" w:hAnsi="宋体" w:cs="宋体"/>
                <w:szCs w:val="21"/>
                <w:u w:val="single"/>
                <w:lang w:eastAsia="zh-CN"/>
              </w:rPr>
              <w:t>23038733</w:t>
            </w:r>
            <w:r>
              <w:rPr>
                <w:rFonts w:hint="eastAsia" w:ascii="宋体" w:hAnsi="宋体" w:eastAsia="宋体" w:cs="宋体"/>
                <w:szCs w:val="21"/>
                <w:u w:val="single"/>
              </w:rPr>
              <w:t> </w:t>
            </w:r>
          </w:p>
          <w:p w14:paraId="780261CC">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陈杜、陈启彪</w:t>
            </w:r>
          </w:p>
        </w:tc>
      </w:tr>
      <w:tr w14:paraId="17F53D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30" w:hRule="atLeast"/>
          <w:jc w:val="center"/>
        </w:trPr>
        <w:tc>
          <w:tcPr>
            <w:tcW w:w="1622" w:type="dxa"/>
            <w:tcBorders>
              <w:bottom w:val="single" w:color="auto" w:sz="4" w:space="0"/>
            </w:tcBorders>
            <w:vAlign w:val="center"/>
          </w:tcPr>
          <w:p w14:paraId="195B0DEF">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51F9D613">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3FD41E6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66BAB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B50A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15CF92F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020B45C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ABF282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3BCE67F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391AC8B">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41A8CF1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35B2D147">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cs="宋体"/>
                <w:b w:val="0"/>
                <w:bCs w:val="0"/>
                <w:i w:val="0"/>
                <w:iCs w:val="0"/>
                <w:caps w:val="0"/>
                <w:color w:val="000000"/>
                <w:spacing w:val="0"/>
                <w:kern w:val="0"/>
                <w:sz w:val="21"/>
                <w:szCs w:val="21"/>
                <w:lang w:val="en-US" w:eastAsia="zh-CN" w:bidi="ar"/>
              </w:rPr>
              <w:t>无</w:t>
            </w:r>
            <w:r>
              <w:rPr>
                <w:rFonts w:hint="eastAsia" w:ascii="宋体" w:hAnsi="宋体" w:eastAsia="宋体" w:cs="宋体"/>
                <w:b w:val="0"/>
                <w:bCs w:val="0"/>
                <w:i w:val="0"/>
                <w:iCs w:val="0"/>
                <w:caps w:val="0"/>
                <w:color w:val="000000"/>
                <w:spacing w:val="0"/>
                <w:kern w:val="0"/>
                <w:sz w:val="21"/>
                <w:szCs w:val="21"/>
                <w:lang w:val="en-US" w:eastAsia="zh-CN" w:bidi="ar"/>
              </w:rPr>
              <w:t>。</w:t>
            </w:r>
          </w:p>
          <w:p w14:paraId="7C5EF7D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1042D5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28F1615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11F073D">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58BC8DC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4302F022">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ascii="宋体" w:hAnsi="宋体"/>
                <w:szCs w:val="21"/>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tc>
      </w:tr>
      <w:tr w14:paraId="6C0B8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0A09B0D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1CCB4302">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5BA7AD2A">
            <w:pPr>
              <w:adjustRightInd w:val="0"/>
              <w:snapToGrid w:val="0"/>
              <w:spacing w:before="50" w:line="360" w:lineRule="auto"/>
              <w:rPr>
                <w:rFonts w:ascii="宋体" w:hAnsi="宋体"/>
                <w:szCs w:val="21"/>
              </w:rPr>
            </w:pPr>
            <w:r>
              <w:rPr>
                <w:rFonts w:hint="eastAsia" w:ascii="宋体" w:hAnsi="宋体"/>
                <w:szCs w:val="21"/>
              </w:rPr>
              <w:t>不接受</w:t>
            </w:r>
          </w:p>
        </w:tc>
      </w:tr>
      <w:tr w14:paraId="138AD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6D1F88E4">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26C8DDEB">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2FF04D55">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p>
        </w:tc>
      </w:tr>
      <w:tr w14:paraId="40DD7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A0EF393">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455F2CD1">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4FE8F340">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26EDC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09A1F1B9">
            <w:pPr>
              <w:adjustRightInd w:val="0"/>
              <w:snapToGrid w:val="0"/>
              <w:spacing w:before="50" w:line="360" w:lineRule="auto"/>
              <w:rPr>
                <w:rFonts w:ascii="宋体" w:hAnsi="宋体"/>
                <w:b/>
                <w:szCs w:val="21"/>
              </w:rPr>
            </w:pPr>
            <w:r>
              <w:rPr>
                <w:rFonts w:hint="eastAsia" w:ascii="宋体" w:hAnsi="宋体"/>
                <w:b/>
                <w:szCs w:val="21"/>
              </w:rPr>
              <w:t>二、谈判文件</w:t>
            </w:r>
          </w:p>
        </w:tc>
      </w:tr>
      <w:tr w14:paraId="03C09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523A1BF3">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42F441D0">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75FA8296">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53F77834">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6C1B77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1D60B942">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42C576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B385E35">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0F0BE7FD">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31CAA977">
            <w:pPr>
              <w:spacing w:line="400" w:lineRule="exact"/>
              <w:rPr>
                <w:rFonts w:hint="default" w:ascii="宋体" w:hAnsi="宋体" w:eastAsia="宋体" w:cs="宋体"/>
                <w:bCs/>
                <w:szCs w:val="21"/>
                <w:lang w:val="en-US"/>
              </w:rPr>
            </w:pPr>
            <w:r>
              <w:rPr>
                <w:rFonts w:hint="eastAsia" w:ascii="宋体" w:hAnsi="宋体" w:cs="宋体"/>
                <w:i w:val="0"/>
                <w:iCs w:val="0"/>
                <w:caps w:val="0"/>
                <w:color w:val="000000"/>
                <w:spacing w:val="0"/>
                <w:kern w:val="0"/>
                <w:sz w:val="21"/>
                <w:szCs w:val="21"/>
                <w:lang w:val="en-US" w:eastAsia="zh-CN" w:bidi="ar"/>
              </w:rPr>
              <w:t>预算金额为：1950000</w:t>
            </w:r>
            <w:r>
              <w:rPr>
                <w:rFonts w:hint="eastAsia" w:ascii="宋体" w:hAnsi="宋体" w:eastAsia="宋体" w:cs="宋体"/>
                <w:i w:val="0"/>
                <w:iCs w:val="0"/>
                <w:caps w:val="0"/>
                <w:color w:val="000000"/>
                <w:spacing w:val="0"/>
                <w:kern w:val="0"/>
                <w:sz w:val="21"/>
                <w:szCs w:val="21"/>
                <w:lang w:val="en-US" w:eastAsia="zh-CN" w:bidi="ar"/>
              </w:rPr>
              <w:t>元</w:t>
            </w:r>
            <w:r>
              <w:rPr>
                <w:rFonts w:hint="eastAsia" w:ascii="宋体" w:hAnsi="宋体" w:cs="宋体"/>
                <w:i w:val="0"/>
                <w:iCs w:val="0"/>
                <w:caps w:val="0"/>
                <w:color w:val="000000"/>
                <w:spacing w:val="0"/>
                <w:kern w:val="0"/>
                <w:sz w:val="21"/>
                <w:szCs w:val="21"/>
                <w:lang w:val="en-US" w:eastAsia="zh-CN" w:bidi="ar"/>
              </w:rPr>
              <w:t>；其中：</w:t>
            </w:r>
          </w:p>
          <w:p w14:paraId="46D8FDE6">
            <w:pPr>
              <w:spacing w:line="400" w:lineRule="exact"/>
              <w:rPr>
                <w:rFonts w:hint="eastAsia" w:ascii="宋体" w:hAnsi="宋体" w:eastAsia="宋体" w:cs="宋体"/>
                <w:bCs/>
                <w:szCs w:val="21"/>
              </w:rPr>
            </w:pPr>
            <w:r>
              <w:rPr>
                <w:rFonts w:hint="eastAsia" w:ascii="宋体" w:hAnsi="宋体" w:eastAsia="宋体" w:cs="宋体"/>
                <w:bCs/>
                <w:szCs w:val="21"/>
              </w:rPr>
              <w:t>包1：人民币</w:t>
            </w:r>
            <w:r>
              <w:rPr>
                <w:rFonts w:hint="eastAsia" w:ascii="宋体" w:hAnsi="宋体" w:cs="宋体"/>
                <w:bCs/>
                <w:szCs w:val="21"/>
                <w:lang w:val="en-US" w:eastAsia="zh-CN"/>
              </w:rPr>
              <w:t>468000</w:t>
            </w:r>
            <w:r>
              <w:rPr>
                <w:rFonts w:hint="eastAsia" w:ascii="宋体" w:hAnsi="宋体" w:eastAsia="宋体" w:cs="宋体"/>
                <w:bCs/>
                <w:szCs w:val="21"/>
              </w:rPr>
              <w:t>.00元；</w:t>
            </w:r>
          </w:p>
          <w:p w14:paraId="3E5BE531">
            <w:pPr>
              <w:spacing w:line="400" w:lineRule="exact"/>
              <w:rPr>
                <w:rFonts w:hint="eastAsia" w:ascii="宋体" w:hAnsi="宋体" w:eastAsia="宋体" w:cs="宋体"/>
                <w:bCs/>
                <w:szCs w:val="21"/>
              </w:rPr>
            </w:pPr>
            <w:r>
              <w:rPr>
                <w:rFonts w:hint="eastAsia" w:ascii="宋体" w:hAnsi="宋体" w:eastAsia="宋体" w:cs="宋体"/>
                <w:bCs/>
                <w:szCs w:val="21"/>
              </w:rPr>
              <w:t>包2：人民币</w:t>
            </w:r>
            <w:r>
              <w:rPr>
                <w:rFonts w:hint="eastAsia" w:ascii="宋体" w:hAnsi="宋体" w:cs="宋体"/>
                <w:bCs/>
                <w:szCs w:val="21"/>
                <w:lang w:val="en-US" w:eastAsia="zh-CN"/>
              </w:rPr>
              <w:t>46800</w:t>
            </w:r>
            <w:r>
              <w:rPr>
                <w:rFonts w:hint="eastAsia" w:ascii="宋体" w:hAnsi="宋体" w:eastAsia="宋体" w:cs="宋体"/>
                <w:bCs/>
                <w:szCs w:val="21"/>
              </w:rPr>
              <w:t>0.00元；</w:t>
            </w:r>
          </w:p>
          <w:p w14:paraId="7133F988">
            <w:pPr>
              <w:spacing w:line="400" w:lineRule="exact"/>
              <w:rPr>
                <w:rFonts w:hint="eastAsia" w:ascii="宋体" w:hAnsi="宋体" w:eastAsia="宋体" w:cs="宋体"/>
                <w:bCs/>
                <w:szCs w:val="21"/>
              </w:rPr>
            </w:pPr>
            <w:r>
              <w:rPr>
                <w:rFonts w:hint="eastAsia" w:ascii="宋体" w:hAnsi="宋体" w:eastAsia="宋体" w:cs="宋体"/>
                <w:bCs/>
                <w:szCs w:val="21"/>
              </w:rPr>
              <w:t>包</w:t>
            </w:r>
            <w:r>
              <w:rPr>
                <w:rFonts w:hint="eastAsia" w:ascii="宋体" w:hAnsi="宋体" w:cs="宋体"/>
                <w:bCs/>
                <w:szCs w:val="21"/>
                <w:lang w:val="en-US" w:eastAsia="zh-CN"/>
              </w:rPr>
              <w:t>3</w:t>
            </w:r>
            <w:r>
              <w:rPr>
                <w:rFonts w:hint="eastAsia" w:ascii="宋体" w:hAnsi="宋体" w:eastAsia="宋体" w:cs="宋体"/>
                <w:bCs/>
                <w:szCs w:val="21"/>
              </w:rPr>
              <w:t>：人民币</w:t>
            </w:r>
            <w:r>
              <w:rPr>
                <w:rFonts w:hint="eastAsia" w:ascii="宋体" w:hAnsi="宋体" w:cs="宋体"/>
                <w:bCs/>
                <w:szCs w:val="21"/>
                <w:lang w:val="en-US" w:eastAsia="zh-CN"/>
              </w:rPr>
              <w:t>468000</w:t>
            </w:r>
            <w:r>
              <w:rPr>
                <w:rFonts w:hint="eastAsia" w:ascii="宋体" w:hAnsi="宋体" w:eastAsia="宋体" w:cs="宋体"/>
                <w:bCs/>
                <w:szCs w:val="21"/>
              </w:rPr>
              <w:t>.00元；</w:t>
            </w:r>
          </w:p>
          <w:p w14:paraId="6D0C3B3A">
            <w:pPr>
              <w:spacing w:line="400" w:lineRule="exact"/>
            </w:pPr>
            <w:r>
              <w:rPr>
                <w:rFonts w:hint="eastAsia" w:ascii="宋体" w:hAnsi="宋体" w:eastAsia="宋体" w:cs="宋体"/>
                <w:bCs/>
                <w:szCs w:val="21"/>
              </w:rPr>
              <w:t>包</w:t>
            </w:r>
            <w:r>
              <w:rPr>
                <w:rFonts w:hint="eastAsia" w:ascii="宋体" w:hAnsi="宋体" w:cs="宋体"/>
                <w:bCs/>
                <w:szCs w:val="21"/>
                <w:lang w:val="en-US" w:eastAsia="zh-CN"/>
              </w:rPr>
              <w:t>4</w:t>
            </w:r>
            <w:r>
              <w:rPr>
                <w:rFonts w:hint="eastAsia" w:ascii="宋体" w:hAnsi="宋体" w:eastAsia="宋体" w:cs="宋体"/>
                <w:bCs/>
                <w:szCs w:val="21"/>
              </w:rPr>
              <w:t>：人民币</w:t>
            </w:r>
            <w:r>
              <w:rPr>
                <w:rFonts w:hint="eastAsia" w:ascii="宋体" w:hAnsi="宋体" w:cs="宋体"/>
                <w:bCs/>
                <w:szCs w:val="21"/>
                <w:lang w:val="en-US" w:eastAsia="zh-CN"/>
              </w:rPr>
              <w:t>54600</w:t>
            </w:r>
            <w:r>
              <w:rPr>
                <w:rFonts w:hint="eastAsia" w:ascii="宋体" w:hAnsi="宋体" w:eastAsia="宋体" w:cs="宋体"/>
                <w:bCs/>
                <w:szCs w:val="21"/>
              </w:rPr>
              <w:t>0.00元；</w:t>
            </w:r>
          </w:p>
        </w:tc>
      </w:tr>
      <w:tr w14:paraId="27EE13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6F622F90">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21ED486E">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16816F52">
            <w:pPr>
              <w:adjustRightInd w:val="0"/>
              <w:snapToGrid w:val="0"/>
              <w:spacing w:before="50" w:line="360" w:lineRule="auto"/>
              <w:jc w:val="left"/>
              <w:rPr>
                <w:rFonts w:ascii="宋体" w:hAnsi="宋体"/>
                <w:szCs w:val="21"/>
              </w:rPr>
            </w:pPr>
          </w:p>
        </w:tc>
      </w:tr>
      <w:tr w14:paraId="3EE204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14A47603">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2B360456">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765AFCD0">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宋体"/>
                <w:bCs/>
                <w:szCs w:val="21"/>
              </w:rPr>
              <w:t xml:space="preserve"> ■不要求提供 </w:t>
            </w:r>
          </w:p>
        </w:tc>
      </w:tr>
      <w:tr w14:paraId="1C8C4E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2C1F6B2">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684FD8EF">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2271D688">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6C5F4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320A61C">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64D48587">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2D1CDED9">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66CC7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E41DA9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33573491">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08FCDB9D">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18805D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0E33BC01">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42F66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4A37F1CF">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7AF2541F">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4789D441">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3B9DA5DA">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01DB6A87">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52AA3D36">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w:t>
            </w:r>
            <w:r>
              <w:rPr>
                <w:rFonts w:hint="eastAsia" w:ascii="宋体" w:hAnsi="宋体"/>
                <w:szCs w:val="21"/>
                <w:u w:val="single"/>
                <w:lang w:eastAsia="zh-CN"/>
              </w:rPr>
              <w:t>202</w:t>
            </w:r>
            <w:r>
              <w:rPr>
                <w:rFonts w:hint="eastAsia" w:ascii="宋体" w:hAnsi="宋体"/>
                <w:szCs w:val="21"/>
                <w:u w:val="single"/>
                <w:lang w:val="en-US" w:eastAsia="zh-CN"/>
              </w:rPr>
              <w:t>6</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77DF69BF">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0A90DC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71936C6">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50DCFB09">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645AE7EB">
            <w:pPr>
              <w:adjustRightInd w:val="0"/>
              <w:snapToGrid w:val="0"/>
              <w:spacing w:before="50" w:line="360" w:lineRule="auto"/>
              <w:rPr>
                <w:rFonts w:hint="eastAsia" w:ascii="宋体" w:hAnsi="宋体" w:eastAsia="宋体"/>
                <w:b/>
                <w:bCs/>
                <w:szCs w:val="21"/>
                <w:lang w:eastAsia="zh-CN"/>
              </w:rPr>
            </w:pPr>
            <w:r>
              <w:rPr>
                <w:rFonts w:hint="eastAsia" w:ascii="宋体" w:hAnsi="宋体" w:eastAsia="宋体" w:cs="Times New Roman"/>
                <w:szCs w:val="21"/>
                <w:lang w:eastAsia="zh-CN"/>
              </w:rPr>
              <w:t>湖南阳光建设工程项目管理有限公司（</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5BF805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FBD9E14">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798EE2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29ED69E">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3E1B5C95">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775D2E7C">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5FE3F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FA70B6">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3CE97284">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058983C1">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071A07A0">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4C895E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44159AAC">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7A302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CECEC82">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0608FFF4">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6E9E477E">
            <w:pPr>
              <w:adjustRightInd w:val="0"/>
              <w:snapToGrid w:val="0"/>
              <w:spacing w:line="360" w:lineRule="auto"/>
              <w:rPr>
                <w:rFonts w:hint="eastAsia" w:ascii="宋体" w:hAnsi="宋体"/>
                <w:szCs w:val="21"/>
              </w:rPr>
            </w:pPr>
            <w:r>
              <w:rPr>
                <w:rFonts w:hint="eastAsia" w:ascii="宋体" w:hAnsi="宋体"/>
                <w:szCs w:val="21"/>
              </w:rPr>
              <w:t>中国·湖南政府采购网</w:t>
            </w:r>
          </w:p>
          <w:p w14:paraId="19503D74">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1"/>
                <w:rFonts w:hint="eastAsia" w:ascii="宋体" w:hAnsi="宋体"/>
                <w:szCs w:val="21"/>
              </w:rPr>
              <w:t>www.ccgp-hunan.gov.cn</w:t>
            </w:r>
            <w:r>
              <w:rPr>
                <w:rStyle w:val="51"/>
                <w:rFonts w:hint="eastAsia" w:ascii="宋体" w:hAnsi="宋体"/>
                <w:szCs w:val="21"/>
              </w:rPr>
              <w:fldChar w:fldCharType="end"/>
            </w:r>
            <w:r>
              <w:rPr>
                <w:rFonts w:hint="eastAsia" w:ascii="宋体" w:hAnsi="宋体"/>
                <w:szCs w:val="21"/>
              </w:rPr>
              <w:t>)</w:t>
            </w:r>
          </w:p>
        </w:tc>
      </w:tr>
      <w:tr w14:paraId="22285B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AC74CFD">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7638EBB4">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04683E0F">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77C10E06">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4B58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02AB48D">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2EDE16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56497AF8">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6C39241A">
            <w:pPr>
              <w:jc w:val="center"/>
            </w:pPr>
            <w:r>
              <w:rPr>
                <w:rFonts w:hint="eastAsia"/>
              </w:rPr>
              <w:t>节能产品</w:t>
            </w:r>
            <w:r>
              <w:rPr>
                <w:rFonts w:hint="eastAsia" w:ascii="宋体" w:hAnsi="宋体"/>
                <w:szCs w:val="21"/>
              </w:rPr>
              <w:t>的价格折扣比例</w:t>
            </w:r>
          </w:p>
        </w:tc>
        <w:tc>
          <w:tcPr>
            <w:tcW w:w="4614" w:type="dxa"/>
            <w:vMerge w:val="restart"/>
            <w:vAlign w:val="center"/>
          </w:tcPr>
          <w:p w14:paraId="53C9D5C5">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0BDDEDB2">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7AD144B2">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41337712">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1098C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51088CF2">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04EA3FB5">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6DD35C06">
            <w:pPr>
              <w:pStyle w:val="273"/>
              <w:jc w:val="both"/>
              <w:rPr>
                <w:rFonts w:ascii="宋体" w:hAnsi="宋体"/>
                <w:szCs w:val="21"/>
              </w:rPr>
            </w:pPr>
          </w:p>
        </w:tc>
      </w:tr>
      <w:tr w14:paraId="3437FC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96EE0C8">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2DEA8F5E">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78EF3020">
            <w:pPr>
              <w:adjustRightInd w:val="0"/>
              <w:snapToGrid w:val="0"/>
              <w:spacing w:before="50" w:line="360" w:lineRule="auto"/>
              <w:rPr>
                <w:rFonts w:ascii="宋体" w:hAnsi="宋体"/>
                <w:szCs w:val="21"/>
              </w:rPr>
            </w:pPr>
          </w:p>
        </w:tc>
      </w:tr>
      <w:tr w14:paraId="1C960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00559944">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03360416">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040AC917">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1D391EEF">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非专门面向小微企业采购：</w:t>
            </w:r>
          </w:p>
          <w:p w14:paraId="2B6EBB78">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15733BF">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0466073">
            <w:pPr>
              <w:spacing w:line="360" w:lineRule="atLeast"/>
              <w:rPr>
                <w:rFonts w:ascii="宋体" w:hAnsi="宋体"/>
                <w:color w:val="auto"/>
                <w:szCs w:val="21"/>
                <w:highlight w:val="none"/>
              </w:rPr>
            </w:pPr>
            <w:r>
              <w:rPr>
                <w:rFonts w:hint="eastAsia" w:ascii="宋体" w:hAnsi="宋体"/>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549A506C">
            <w:pPr>
              <w:adjustRightInd w:val="0"/>
              <w:snapToGrid w:val="0"/>
              <w:spacing w:before="50" w:line="360" w:lineRule="auto"/>
              <w:rPr>
                <w:rFonts w:hint="eastAsia" w:ascii="宋体" w:hAnsi="宋体" w:eastAsia="宋体"/>
                <w:szCs w:val="21"/>
                <w:lang w:eastAsia="zh-CN"/>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r>
              <w:rPr>
                <w:rFonts w:hint="eastAsia" w:ascii="宋体" w:hAnsi="宋体" w:cs="宋体"/>
                <w:b w:val="0"/>
                <w:bCs w:val="0"/>
                <w:color w:val="auto"/>
                <w:sz w:val="21"/>
                <w:szCs w:val="21"/>
                <w:highlight w:val="none"/>
                <w:lang w:eastAsia="zh-CN"/>
              </w:rPr>
              <w:t>。</w:t>
            </w:r>
          </w:p>
        </w:tc>
      </w:tr>
      <w:tr w14:paraId="3F1687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203F00E">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64B623A9">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525B0026">
            <w:pPr>
              <w:adjustRightInd w:val="0"/>
              <w:snapToGrid w:val="0"/>
              <w:spacing w:before="50" w:line="360" w:lineRule="auto"/>
              <w:rPr>
                <w:rFonts w:ascii="宋体" w:hAnsi="宋体"/>
                <w:szCs w:val="21"/>
              </w:rPr>
            </w:pPr>
          </w:p>
        </w:tc>
      </w:tr>
      <w:tr w14:paraId="12EBEC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A21428E">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2B3BCA11">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3517D33A">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54545277">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57E8B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23B264A">
            <w:pPr>
              <w:adjustRightInd w:val="0"/>
              <w:snapToGrid w:val="0"/>
              <w:spacing w:before="50" w:line="360" w:lineRule="auto"/>
              <w:rPr>
                <w:rFonts w:ascii="宋体" w:hAnsi="宋体"/>
                <w:b/>
                <w:szCs w:val="21"/>
              </w:rPr>
            </w:pPr>
            <w:r>
              <w:rPr>
                <w:rFonts w:hint="eastAsia" w:ascii="宋体" w:hAnsi="宋体"/>
                <w:b/>
                <w:szCs w:val="21"/>
              </w:rPr>
              <w:t>八、其他规定</w:t>
            </w:r>
          </w:p>
        </w:tc>
      </w:tr>
      <w:tr w14:paraId="0B6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1EED58B">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36807361">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6AFF6B7">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70E897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32F8FF9">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71359A5B">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4598ED42">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11F4AD11">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EF36595">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79C86404">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1"/>
                <w:rFonts w:hint="eastAsia" w:ascii="宋体" w:hAnsi="宋体"/>
                <w:color w:val="000000"/>
                <w:szCs w:val="21"/>
              </w:rPr>
              <w:t>http://www.creditchina.gov.cn）</w:t>
            </w:r>
            <w:r>
              <w:rPr>
                <w:rStyle w:val="51"/>
                <w:rFonts w:hint="eastAsia" w:ascii="宋体" w:hAnsi="宋体"/>
                <w:color w:val="000000"/>
                <w:szCs w:val="21"/>
              </w:rPr>
              <w:fldChar w:fldCharType="end"/>
            </w:r>
          </w:p>
          <w:p w14:paraId="620C68C4">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5C99CFC3">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5849B615">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25608E08">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42A02924">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3CC2BF6E">
      <w:pPr>
        <w:adjustRightInd w:val="0"/>
        <w:snapToGrid w:val="0"/>
        <w:spacing w:line="360" w:lineRule="auto"/>
        <w:rPr>
          <w:rFonts w:ascii="宋体" w:hAnsi="宋体"/>
          <w:b/>
          <w:bCs/>
          <w:szCs w:val="21"/>
        </w:rPr>
      </w:pPr>
    </w:p>
    <w:p w14:paraId="0F5C3F21">
      <w:pPr>
        <w:adjustRightInd w:val="0"/>
        <w:snapToGrid w:val="0"/>
        <w:spacing w:line="360" w:lineRule="auto"/>
        <w:rPr>
          <w:rFonts w:ascii="宋体" w:hAnsi="宋体"/>
          <w:b/>
          <w:bCs/>
          <w:szCs w:val="21"/>
        </w:rPr>
      </w:pPr>
    </w:p>
    <w:p w14:paraId="057D034F">
      <w:pPr>
        <w:pStyle w:val="4"/>
        <w:keepNext w:val="0"/>
        <w:keepLines w:val="0"/>
        <w:adjustRightInd w:val="0"/>
        <w:snapToGrid w:val="0"/>
        <w:spacing w:before="156" w:beforeLines="50"/>
        <w:jc w:val="center"/>
        <w:rPr>
          <w:rFonts w:ascii="黑体" w:hAnsi="黑体" w:eastAsia="黑体"/>
          <w:sz w:val="32"/>
        </w:rPr>
      </w:pPr>
      <w:r>
        <w:br w:type="page"/>
      </w:r>
      <w:bookmarkStart w:id="20" w:name="_Toc34637764"/>
      <w:r>
        <w:rPr>
          <w:rFonts w:hint="eastAsia" w:ascii="黑体" w:hAnsi="黑体" w:eastAsia="黑体"/>
          <w:sz w:val="32"/>
        </w:rPr>
        <w:t xml:space="preserve">第二节 </w:t>
      </w:r>
      <w:r>
        <w:rPr>
          <w:rFonts w:hint="eastAsia" w:ascii="黑体" w:hAnsi="黑体" w:eastAsia="黑体"/>
          <w:sz w:val="32"/>
          <w:lang w:val="en-US" w:eastAsia="zh-CN"/>
        </w:rPr>
        <w:t xml:space="preserve"> </w:t>
      </w:r>
      <w:r>
        <w:rPr>
          <w:rFonts w:hint="eastAsia" w:ascii="黑体" w:hAnsi="黑体" w:eastAsia="黑体"/>
          <w:sz w:val="32"/>
        </w:rPr>
        <w:t>谈判须知正文</w:t>
      </w:r>
      <w:bookmarkEnd w:id="20"/>
    </w:p>
    <w:p w14:paraId="66825F29">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1" w:name="_Toc34637765"/>
      <w:r>
        <w:rPr>
          <w:rFonts w:hint="eastAsia" w:ascii="黑体" w:hAnsi="黑体" w:eastAsia="黑体"/>
          <w:sz w:val="28"/>
          <w:szCs w:val="28"/>
        </w:rPr>
        <w:t>一、说明</w:t>
      </w:r>
      <w:bookmarkEnd w:id="21"/>
    </w:p>
    <w:p w14:paraId="50844BDA">
      <w:pPr>
        <w:pStyle w:val="6"/>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10BDDC6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18B054E4">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1194F12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61A5D03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FE11C9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0B08BA8D">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63D28FDE">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72DB329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1898A56B">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45617D14">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460B78E6">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5A429024">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0C744B5B">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3E3E279E">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0D024F05">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1EC9D31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2E3E4984">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54522B2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619CD8A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58FF2C86">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56E106D7">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66"/>
      <w:r>
        <w:rPr>
          <w:rFonts w:hint="eastAsia" w:ascii="黑体" w:hAnsi="黑体" w:eastAsia="黑体"/>
          <w:sz w:val="28"/>
          <w:szCs w:val="28"/>
        </w:rPr>
        <w:t>二、谈判文件</w:t>
      </w:r>
      <w:bookmarkEnd w:id="22"/>
    </w:p>
    <w:p w14:paraId="4C508EE6">
      <w:pPr>
        <w:pStyle w:val="6"/>
        <w:adjustRightInd w:val="0"/>
        <w:snapToGrid w:val="0"/>
        <w:spacing w:before="50" w:after="0" w:line="360" w:lineRule="auto"/>
        <w:rPr>
          <w:sz w:val="24"/>
          <w:szCs w:val="24"/>
        </w:rPr>
      </w:pPr>
      <w:r>
        <w:rPr>
          <w:rFonts w:hint="eastAsia"/>
          <w:sz w:val="24"/>
          <w:szCs w:val="24"/>
        </w:rPr>
        <w:t>6.谈判文件的组成</w:t>
      </w:r>
    </w:p>
    <w:p w14:paraId="4697305F">
      <w:pPr>
        <w:pStyle w:val="23"/>
        <w:adjustRightInd w:val="0"/>
        <w:snapToGrid w:val="0"/>
        <w:spacing w:before="156" w:beforeLines="50" w:line="360" w:lineRule="auto"/>
        <w:ind w:firstLine="420" w:firstLineChars="200"/>
        <w:rPr>
          <w:rFonts w:hAnsi="宋体"/>
        </w:rPr>
      </w:pPr>
      <w:r>
        <w:rPr>
          <w:rFonts w:hint="eastAsia" w:hAnsi="宋体"/>
        </w:rPr>
        <w:t>6.1谈判文件由下列文件组成：</w:t>
      </w:r>
    </w:p>
    <w:p w14:paraId="5FA6B847">
      <w:pPr>
        <w:pStyle w:val="23"/>
        <w:adjustRightInd w:val="0"/>
        <w:snapToGrid w:val="0"/>
        <w:spacing w:before="156" w:beforeLines="50" w:line="360" w:lineRule="auto"/>
        <w:ind w:firstLine="420" w:firstLineChars="200"/>
        <w:rPr>
          <w:rFonts w:hAnsi="宋体"/>
        </w:rPr>
      </w:pPr>
      <w:r>
        <w:rPr>
          <w:rFonts w:hint="eastAsia" w:hAnsi="宋体"/>
        </w:rPr>
        <w:t>第一章 采购邀请</w:t>
      </w:r>
    </w:p>
    <w:p w14:paraId="3622F85B">
      <w:pPr>
        <w:pStyle w:val="23"/>
        <w:adjustRightInd w:val="0"/>
        <w:snapToGrid w:val="0"/>
        <w:spacing w:before="156" w:beforeLines="50" w:line="360" w:lineRule="auto"/>
        <w:ind w:firstLine="420" w:firstLineChars="200"/>
        <w:rPr>
          <w:rFonts w:hAnsi="宋体"/>
        </w:rPr>
      </w:pPr>
      <w:r>
        <w:rPr>
          <w:rFonts w:hint="eastAsia" w:hAnsi="宋体"/>
        </w:rPr>
        <w:t>第二章 谈判须知</w:t>
      </w:r>
    </w:p>
    <w:p w14:paraId="3113F5D8">
      <w:pPr>
        <w:pStyle w:val="23"/>
        <w:adjustRightInd w:val="0"/>
        <w:snapToGrid w:val="0"/>
        <w:spacing w:before="156" w:beforeLines="50" w:line="360" w:lineRule="auto"/>
        <w:ind w:firstLine="420" w:firstLineChars="200"/>
        <w:rPr>
          <w:rFonts w:hAnsi="宋体"/>
        </w:rPr>
      </w:pPr>
      <w:r>
        <w:rPr>
          <w:rFonts w:hint="eastAsia" w:hAnsi="宋体"/>
        </w:rPr>
        <w:t>第三章 合同草案条款</w:t>
      </w:r>
    </w:p>
    <w:p w14:paraId="26503F48">
      <w:pPr>
        <w:pStyle w:val="23"/>
        <w:adjustRightInd w:val="0"/>
        <w:snapToGrid w:val="0"/>
        <w:spacing w:before="156" w:beforeLines="50" w:line="360" w:lineRule="auto"/>
        <w:ind w:firstLine="420" w:firstLineChars="200"/>
        <w:rPr>
          <w:rFonts w:hAnsi="宋体"/>
        </w:rPr>
      </w:pPr>
      <w:r>
        <w:rPr>
          <w:rFonts w:hint="eastAsia" w:hAnsi="宋体"/>
        </w:rPr>
        <w:t>第四章 采购需求</w:t>
      </w:r>
    </w:p>
    <w:p w14:paraId="50EA7509">
      <w:pPr>
        <w:pStyle w:val="23"/>
        <w:adjustRightInd w:val="0"/>
        <w:snapToGrid w:val="0"/>
        <w:spacing w:before="156" w:beforeLines="50" w:line="360" w:lineRule="auto"/>
        <w:ind w:firstLine="420" w:firstLineChars="200"/>
        <w:rPr>
          <w:rFonts w:hAnsi="宋体"/>
        </w:rPr>
      </w:pPr>
      <w:r>
        <w:rPr>
          <w:rFonts w:hint="eastAsia" w:hAnsi="宋体"/>
        </w:rPr>
        <w:t>第五章 响应文件组成</w:t>
      </w:r>
    </w:p>
    <w:p w14:paraId="269F9D59">
      <w:pPr>
        <w:pStyle w:val="23"/>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71115515">
      <w:pPr>
        <w:pStyle w:val="23"/>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4FD93BA5">
      <w:pPr>
        <w:pStyle w:val="23"/>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7BCB18CA">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0D8A8602">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73144D51">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318B468">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3" w:name="_Toc34637767"/>
      <w:r>
        <w:rPr>
          <w:rFonts w:hint="eastAsia" w:ascii="黑体" w:hAnsi="黑体" w:eastAsia="黑体"/>
          <w:sz w:val="28"/>
          <w:szCs w:val="28"/>
        </w:rPr>
        <w:t>三、响应文件</w:t>
      </w:r>
      <w:bookmarkEnd w:id="23"/>
    </w:p>
    <w:p w14:paraId="361E07BB">
      <w:pPr>
        <w:pStyle w:val="6"/>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18EACDC5">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1634820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6779207B">
      <w:pPr>
        <w:pStyle w:val="23"/>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11FD9F66">
      <w:pPr>
        <w:pStyle w:val="23"/>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5E54A61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10937E5D">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25169519">
      <w:pPr>
        <w:pStyle w:val="161"/>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7821793">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20C99E2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08BD5839">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2A95AE69">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3804410E">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330F515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74C8B24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AAB23A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015CF76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0C0DAC1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154A6E96">
      <w:pPr>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（11）响应标的符合谈判文件规定的证明文件</w:t>
      </w:r>
    </w:p>
    <w:p w14:paraId="797B73F1">
      <w:pPr>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12</w:t>
      </w:r>
      <w:r>
        <w:rPr>
          <w:rFonts w:hint="eastAsia" w:ascii="宋体" w:hAnsi="宋体"/>
          <w:szCs w:val="21"/>
          <w:lang w:eastAsia="zh-CN"/>
        </w:rPr>
        <w:t>）</w:t>
      </w:r>
      <w:r>
        <w:rPr>
          <w:rFonts w:hint="eastAsia" w:ascii="宋体" w:hAnsi="宋体"/>
          <w:szCs w:val="21"/>
        </w:rPr>
        <w:t>供应商认为需提供的其他资料</w:t>
      </w:r>
    </w:p>
    <w:p w14:paraId="31F0CE67">
      <w:pPr>
        <w:tabs>
          <w:tab w:val="left" w:pos="753"/>
        </w:tabs>
        <w:adjustRightInd w:val="0"/>
        <w:snapToGrid w:val="0"/>
        <w:spacing w:before="156" w:beforeLines="50" w:line="360" w:lineRule="auto"/>
        <w:ind w:firstLine="420" w:firstLineChars="200"/>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13</w:t>
      </w:r>
      <w:r>
        <w:rPr>
          <w:rFonts w:hint="eastAsia" w:ascii="宋体" w:hAnsi="宋体"/>
          <w:szCs w:val="21"/>
          <w:lang w:eastAsia="zh-CN"/>
        </w:rPr>
        <w:t>）</w:t>
      </w:r>
      <w:r>
        <w:rPr>
          <w:rFonts w:hint="eastAsia" w:ascii="宋体" w:hAnsi="宋体"/>
          <w:szCs w:val="21"/>
          <w:lang w:val="en-US" w:eastAsia="zh-CN"/>
        </w:rPr>
        <w:t>最后报价</w:t>
      </w:r>
    </w:p>
    <w:p w14:paraId="4AA3B938">
      <w:pPr>
        <w:pStyle w:val="33"/>
        <w:tabs>
          <w:tab w:val="right" w:leader="dot" w:pos="8834"/>
        </w:tabs>
        <w:ind w:left="420"/>
        <w:rPr>
          <w:rFonts w:asciiTheme="minorHAnsi" w:hAnsiTheme="minorHAnsi" w:eastAsiaTheme="minorEastAsia" w:cstheme="minorBidi"/>
          <w:szCs w:val="22"/>
        </w:rPr>
      </w:pPr>
    </w:p>
    <w:p w14:paraId="3FAA9DD0">
      <w:pPr>
        <w:pStyle w:val="2"/>
      </w:pPr>
    </w:p>
    <w:p w14:paraId="5B0CB808">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45C3FB3A">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2172B43F">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45D92960">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025776BD">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5615D6D0">
      <w:pPr>
        <w:pStyle w:val="23"/>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5C56A58B">
      <w:pPr>
        <w:pStyle w:val="23"/>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48C72F02">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58E433D1">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2E132DA5">
      <w:pPr>
        <w:pStyle w:val="92"/>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6155FC48">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603E9525">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8E565DE">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79D7063E">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41FD950E">
      <w:pPr>
        <w:pStyle w:val="23"/>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1A4D9886">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7095ADA7">
      <w:pPr>
        <w:pStyle w:val="23"/>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74041B8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19151DB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6A131F8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6B0A854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61F50E9">
      <w:pPr>
        <w:pStyle w:val="23"/>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6221F6EC">
      <w:pPr>
        <w:pStyle w:val="23"/>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37FF50C7">
      <w:pPr>
        <w:pStyle w:val="23"/>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3D9E5577">
      <w:pPr>
        <w:pStyle w:val="23"/>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32C5A118">
      <w:pPr>
        <w:pStyle w:val="23"/>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9A8DF98">
      <w:pPr>
        <w:pStyle w:val="23"/>
        <w:adjustRightInd w:val="0"/>
        <w:snapToGrid w:val="0"/>
        <w:spacing w:before="156" w:beforeLines="50" w:line="360" w:lineRule="auto"/>
        <w:ind w:firstLine="420" w:firstLineChars="200"/>
        <w:rPr>
          <w:rFonts w:hAnsi="宋体"/>
        </w:rPr>
      </w:pPr>
      <w:r>
        <w:rPr>
          <w:rFonts w:hint="eastAsia" w:hAnsi="宋体"/>
        </w:rPr>
        <w:t>（5）谈判文件规定的其他情形。</w:t>
      </w:r>
    </w:p>
    <w:p w14:paraId="71931019">
      <w:pPr>
        <w:pStyle w:val="6"/>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5E33914E">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77A7EE54">
      <w:pPr>
        <w:pStyle w:val="6"/>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0200886C">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25099356">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4D51EE44">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57A4DEE2">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167E841A">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25078B18">
      <w:pPr>
        <w:pStyle w:val="23"/>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1A93486C">
      <w:pPr>
        <w:pStyle w:val="23"/>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DEB893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4894E8F0">
      <w:pPr>
        <w:pStyle w:val="23"/>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4CD64CE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28EB380">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4" w:name="_Toc34637768"/>
      <w:r>
        <w:rPr>
          <w:rFonts w:hint="eastAsia" w:ascii="黑体" w:hAnsi="黑体" w:eastAsia="黑体"/>
          <w:sz w:val="28"/>
          <w:szCs w:val="28"/>
        </w:rPr>
        <w:t>四、响应文件的递交</w:t>
      </w:r>
      <w:bookmarkEnd w:id="24"/>
    </w:p>
    <w:p w14:paraId="1F8A7A08">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768D0880">
      <w:pPr>
        <w:pStyle w:val="23"/>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5110B69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3CB1083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49122A4F">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1A6F7DA7">
      <w:pPr>
        <w:pStyle w:val="23"/>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59060CFD">
      <w:pPr>
        <w:pStyle w:val="23"/>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7A40EC01">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573D056F">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0FC715A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701ADF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3968A35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51029AC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4C6C7E4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5F4C288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7D0445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77F51971">
      <w:pPr>
        <w:pStyle w:val="23"/>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475D3D78">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69"/>
      <w:r>
        <w:rPr>
          <w:rFonts w:hint="eastAsia" w:ascii="黑体" w:hAnsi="黑体" w:eastAsia="黑体"/>
          <w:sz w:val="28"/>
          <w:szCs w:val="28"/>
        </w:rPr>
        <w:t>五、响应文件的评审与谈判</w:t>
      </w:r>
      <w:bookmarkEnd w:id="25"/>
    </w:p>
    <w:p w14:paraId="3E8AE256">
      <w:pPr>
        <w:pStyle w:val="6"/>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4B35511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14E24AD5">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3D46C3E5">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527F0BC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204BAC46">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1201BBA4">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3551F8B0">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21D82BC9">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1CBB06AA">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1181AB8B">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3EC6C5DD">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201281D9">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0BB75329">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6212776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50CED9E5">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257602C1">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0DBB5E20">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507D547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30135C4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01BE8104">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04C05A0A">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BDE2572">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0D657243">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28659EB2">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5FD5177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5D64B2F7">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3FC50A8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119639D0">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1632F550">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414ED9B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08479DE">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34735F9D">
      <w:pPr>
        <w:pStyle w:val="6"/>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69FA5C0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4BAACEC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12355F9A">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107DA25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14FE25EA">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0A86079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8C7D56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3C90E34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418DF74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71CD1B7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67C54424">
      <w:pPr>
        <w:pStyle w:val="6"/>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012EAB3B">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FD25E24">
      <w:pPr>
        <w:pStyle w:val="6"/>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04D598C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797DACA0">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6808C5A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2525609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147BACF">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1F034D39">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395FB7F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5124DEF6">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4395DED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0FADA62C">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6FEA7C03">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4A790B0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A07B1CD">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55047B88">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6F2B49D2">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70ACA2A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2F33AB55">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7B9C36DF">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3E371A2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1FBF2B2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4C6B30B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5AB34A73">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78373B08">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13084869">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312C871B">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5192DDFC">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49BDCE7C">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300562C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0CC48C25">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41119A6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F8AF15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54F295F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556278E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26EB0FE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200954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66487413">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53C43BFB">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3B218D19">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6" w:name="_Toc34637770"/>
      <w:r>
        <w:rPr>
          <w:rFonts w:hint="eastAsia" w:ascii="黑体" w:hAnsi="黑体" w:eastAsia="黑体"/>
          <w:sz w:val="28"/>
          <w:szCs w:val="28"/>
        </w:rPr>
        <w:t>六、成交结果信息公布与授予合同</w:t>
      </w:r>
      <w:bookmarkEnd w:id="26"/>
    </w:p>
    <w:p w14:paraId="5EDF8727">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2EBFF18E">
      <w:pPr>
        <w:pStyle w:val="23"/>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721BCD8B">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12144EC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64060D8A">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1CDC76FC">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7CEABBAB">
      <w:pPr>
        <w:pStyle w:val="23"/>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61B3C9C6">
      <w:pPr>
        <w:pStyle w:val="23"/>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7E88C419">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1DE39C39">
      <w:pPr>
        <w:pStyle w:val="23"/>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06252783">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0D7F625C">
      <w:pPr>
        <w:pStyle w:val="23"/>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4088C73F">
      <w:pPr>
        <w:pStyle w:val="23"/>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57EBD4EA">
      <w:pPr>
        <w:pStyle w:val="23"/>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523226D2">
      <w:pPr>
        <w:pStyle w:val="23"/>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965B255">
      <w:pPr>
        <w:pStyle w:val="23"/>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129E0B91">
      <w:pPr>
        <w:pStyle w:val="23"/>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37B7AD95">
      <w:pPr>
        <w:pStyle w:val="23"/>
        <w:adjustRightInd w:val="0"/>
        <w:snapToGrid w:val="0"/>
        <w:spacing w:before="156" w:beforeLines="50" w:line="360" w:lineRule="auto"/>
        <w:ind w:firstLine="420" w:firstLineChars="200"/>
        <w:rPr>
          <w:rFonts w:hAnsi="宋体"/>
        </w:rPr>
      </w:pPr>
      <w:r>
        <w:rPr>
          <w:rFonts w:hint="eastAsia" w:hAnsi="宋体"/>
        </w:rPr>
        <w:t>（三）拒绝履行合同义务的；</w:t>
      </w:r>
    </w:p>
    <w:p w14:paraId="6696FBBD">
      <w:pPr>
        <w:pStyle w:val="23"/>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B315F15">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7" w:name="_Toc22201076"/>
      <w:bookmarkStart w:id="28" w:name="_Toc34637771"/>
      <w:r>
        <w:rPr>
          <w:rFonts w:hint="eastAsia" w:ascii="黑体" w:hAnsi="黑体" w:eastAsia="黑体"/>
          <w:sz w:val="28"/>
          <w:szCs w:val="28"/>
        </w:rPr>
        <w:t>七、政府采购政策</w:t>
      </w:r>
      <w:bookmarkEnd w:id="27"/>
      <w:bookmarkEnd w:id="28"/>
    </w:p>
    <w:p w14:paraId="7E6695D3">
      <w:pPr>
        <w:pStyle w:val="6"/>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6B6681E6">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7DAFF403">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595D092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15F29C5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25CEBF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58A72EA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1B3879B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3158408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0155820E">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6D6796C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7D71D0C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7278AF0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46B05FB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50B2A49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6C29F98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79236FA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28202EF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24FD9C6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w:t>
      </w:r>
      <w:r>
        <w:rPr>
          <w:rFonts w:hint="eastAsia" w:ascii="宋体" w:hAnsi="宋体"/>
          <w:lang w:eastAsia="zh-CN"/>
        </w:rPr>
        <w:t>中小企业声明函</w:t>
      </w:r>
      <w:r>
        <w:rPr>
          <w:rFonts w:hint="eastAsia" w:ascii="宋体" w:hAnsi="宋体"/>
        </w:rPr>
        <w:t>》（格式）。</w:t>
      </w:r>
    </w:p>
    <w:p w14:paraId="430120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34B7D82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2B4F3AC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5A0B043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174937F8">
      <w:pPr>
        <w:pStyle w:val="5"/>
        <w:keepNext w:val="0"/>
        <w:keepLines w:val="0"/>
        <w:adjustRightInd w:val="0"/>
        <w:snapToGrid w:val="0"/>
        <w:spacing w:before="156" w:beforeLines="50" w:after="0" w:line="360" w:lineRule="auto"/>
        <w:jc w:val="center"/>
        <w:rPr>
          <w:rFonts w:ascii="黑体" w:hAnsi="黑体" w:eastAsia="黑体"/>
          <w:sz w:val="28"/>
          <w:szCs w:val="28"/>
        </w:rPr>
      </w:pPr>
      <w:bookmarkStart w:id="29" w:name="_Toc34637772"/>
      <w:r>
        <w:rPr>
          <w:rFonts w:hint="eastAsia" w:ascii="黑体" w:hAnsi="黑体" w:eastAsia="黑体"/>
          <w:sz w:val="28"/>
          <w:szCs w:val="28"/>
        </w:rPr>
        <w:t>八、其他规定</w:t>
      </w:r>
      <w:bookmarkEnd w:id="29"/>
    </w:p>
    <w:p w14:paraId="6DA22997">
      <w:pPr>
        <w:pStyle w:val="6"/>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1FC7C21D">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38.1采购代理服务费由成交供应商支付的，供应商应按</w:t>
      </w:r>
      <w:r>
        <w:rPr>
          <w:rFonts w:hint="eastAsia" w:ascii="宋体" w:hAnsi="宋体"/>
          <w:b/>
          <w:szCs w:val="21"/>
        </w:rPr>
        <w:t>【谈判须知前附表】</w:t>
      </w:r>
      <w:r>
        <w:rPr>
          <w:rFonts w:hint="eastAsia" w:ascii="宋体" w:hAnsi="宋体"/>
          <w:szCs w:val="21"/>
        </w:rPr>
        <w:t>规定向采购代理机构交纳代理服务费。</w:t>
      </w:r>
    </w:p>
    <w:p w14:paraId="136ED558">
      <w:pPr>
        <w:pStyle w:val="6"/>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48D25092">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5329D21D">
      <w:pPr>
        <w:pStyle w:val="3"/>
        <w:rPr>
          <w:rFonts w:ascii="黑体" w:hAnsi="黑体" w:eastAsia="黑体"/>
          <w:sz w:val="32"/>
          <w:szCs w:val="32"/>
        </w:rPr>
      </w:pPr>
      <w:r>
        <w:rPr>
          <w:rFonts w:ascii="宋体" w:hAnsi="宋体"/>
          <w:szCs w:val="21"/>
        </w:rPr>
        <w:br w:type="page"/>
      </w:r>
      <w:bookmarkStart w:id="30" w:name="_Toc34637773"/>
      <w:r>
        <w:rPr>
          <w:rFonts w:hint="eastAsia" w:ascii="黑体" w:hAnsi="黑体" w:eastAsia="黑体"/>
          <w:sz w:val="32"/>
          <w:szCs w:val="32"/>
        </w:rPr>
        <w:t>第三章 采购需求</w:t>
      </w:r>
      <w:bookmarkEnd w:id="30"/>
    </w:p>
    <w:p w14:paraId="5E5429E4">
      <w:pPr>
        <w:pStyle w:val="4"/>
        <w:adjustRightInd w:val="0"/>
        <w:snapToGrid w:val="0"/>
        <w:spacing w:before="156" w:beforeLines="50"/>
        <w:jc w:val="center"/>
        <w:rPr>
          <w:rFonts w:ascii="黑体" w:hAnsi="黑体" w:eastAsia="黑体"/>
          <w:sz w:val="28"/>
          <w:szCs w:val="28"/>
        </w:rPr>
      </w:pPr>
      <w:bookmarkStart w:id="31" w:name="_Toc34637774"/>
      <w:r>
        <w:rPr>
          <w:rFonts w:hint="eastAsia" w:ascii="黑体" w:hAnsi="黑体" w:eastAsia="黑体"/>
          <w:sz w:val="28"/>
          <w:szCs w:val="28"/>
        </w:rPr>
        <w:t>第一节 采购清单一览表</w:t>
      </w:r>
      <w:bookmarkEnd w:id="31"/>
    </w:p>
    <w:tbl>
      <w:tblPr>
        <w:tblStyle w:val="42"/>
        <w:tblW w:w="889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1633"/>
        <w:gridCol w:w="2145"/>
        <w:gridCol w:w="995"/>
        <w:gridCol w:w="1002"/>
        <w:gridCol w:w="961"/>
        <w:gridCol w:w="1050"/>
        <w:gridCol w:w="682"/>
      </w:tblGrid>
      <w:tr w14:paraId="0A92F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3C39B483">
            <w:pPr>
              <w:adjustRightInd w:val="0"/>
              <w:snapToGrid w:val="0"/>
              <w:spacing w:line="360" w:lineRule="auto"/>
              <w:jc w:val="center"/>
              <w:rPr>
                <w:sz w:val="21"/>
                <w:szCs w:val="21"/>
              </w:rPr>
            </w:pPr>
            <w:r>
              <w:rPr>
                <w:rFonts w:hint="eastAsia"/>
                <w:sz w:val="21"/>
                <w:szCs w:val="21"/>
              </w:rPr>
              <w:t xml:space="preserve">序号 </w:t>
            </w:r>
          </w:p>
        </w:tc>
        <w:tc>
          <w:tcPr>
            <w:tcW w:w="1633" w:type="dxa"/>
            <w:vMerge w:val="restart"/>
            <w:vAlign w:val="center"/>
          </w:tcPr>
          <w:p w14:paraId="5B404FF5">
            <w:pPr>
              <w:adjustRightInd w:val="0"/>
              <w:snapToGrid w:val="0"/>
              <w:spacing w:line="360" w:lineRule="auto"/>
              <w:jc w:val="center"/>
              <w:rPr>
                <w:sz w:val="21"/>
                <w:szCs w:val="21"/>
              </w:rPr>
            </w:pPr>
            <w:r>
              <w:rPr>
                <w:rFonts w:hint="eastAsia"/>
                <w:sz w:val="21"/>
                <w:szCs w:val="21"/>
              </w:rPr>
              <w:t>包名称</w:t>
            </w:r>
          </w:p>
        </w:tc>
        <w:tc>
          <w:tcPr>
            <w:tcW w:w="2145" w:type="dxa"/>
            <w:vMerge w:val="restart"/>
            <w:vAlign w:val="center"/>
          </w:tcPr>
          <w:p w14:paraId="3441ABAA">
            <w:pPr>
              <w:adjustRightInd w:val="0"/>
              <w:snapToGrid w:val="0"/>
              <w:spacing w:line="360" w:lineRule="auto"/>
              <w:jc w:val="center"/>
              <w:rPr>
                <w:sz w:val="21"/>
                <w:szCs w:val="21"/>
              </w:rPr>
            </w:pPr>
            <w:r>
              <w:rPr>
                <w:rFonts w:hint="eastAsia"/>
                <w:sz w:val="21"/>
                <w:szCs w:val="21"/>
              </w:rPr>
              <w:t>分项项目名称</w:t>
            </w:r>
          </w:p>
          <w:p w14:paraId="7D753DB4">
            <w:pPr>
              <w:adjustRightInd w:val="0"/>
              <w:snapToGrid w:val="0"/>
              <w:spacing w:line="360" w:lineRule="auto"/>
              <w:jc w:val="center"/>
              <w:rPr>
                <w:sz w:val="21"/>
                <w:szCs w:val="21"/>
              </w:rPr>
            </w:pPr>
            <w:r>
              <w:rPr>
                <w:rFonts w:hint="eastAsia"/>
                <w:sz w:val="21"/>
                <w:szCs w:val="21"/>
              </w:rPr>
              <w:t>（条目号/品目名称）</w:t>
            </w:r>
          </w:p>
        </w:tc>
        <w:tc>
          <w:tcPr>
            <w:tcW w:w="995" w:type="dxa"/>
            <w:vMerge w:val="restart"/>
            <w:tcBorders>
              <w:left w:val="single" w:color="auto" w:sz="4" w:space="0"/>
            </w:tcBorders>
            <w:shd w:val="clear" w:color="auto" w:fill="auto"/>
            <w:vAlign w:val="center"/>
          </w:tcPr>
          <w:p w14:paraId="5E8529D4">
            <w:pPr>
              <w:adjustRightInd w:val="0"/>
              <w:snapToGrid w:val="0"/>
              <w:spacing w:line="360" w:lineRule="auto"/>
              <w:jc w:val="center"/>
              <w:rPr>
                <w:rFonts w:hint="eastAsia"/>
                <w:sz w:val="21"/>
                <w:szCs w:val="21"/>
                <w:lang w:val="en-US" w:eastAsia="zh-CN"/>
              </w:rPr>
            </w:pPr>
            <w:r>
              <w:rPr>
                <w:rFonts w:hint="eastAsia"/>
                <w:sz w:val="21"/>
                <w:szCs w:val="21"/>
              </w:rPr>
              <w:t>数量</w:t>
            </w:r>
          </w:p>
        </w:tc>
        <w:tc>
          <w:tcPr>
            <w:tcW w:w="1002" w:type="dxa"/>
            <w:vMerge w:val="restart"/>
            <w:shd w:val="clear" w:color="auto" w:fill="auto"/>
            <w:vAlign w:val="center"/>
          </w:tcPr>
          <w:p w14:paraId="54C6D599">
            <w:pPr>
              <w:adjustRightInd w:val="0"/>
              <w:snapToGrid w:val="0"/>
              <w:spacing w:line="360" w:lineRule="auto"/>
              <w:jc w:val="center"/>
              <w:rPr>
                <w:rFonts w:hint="eastAsia"/>
                <w:sz w:val="21"/>
                <w:szCs w:val="21"/>
                <w:lang w:val="en-US" w:eastAsia="zh-CN"/>
              </w:rPr>
            </w:pPr>
            <w:r>
              <w:rPr>
                <w:rFonts w:hint="eastAsia"/>
                <w:sz w:val="21"/>
                <w:szCs w:val="21"/>
              </w:rPr>
              <w:t>单位</w:t>
            </w:r>
          </w:p>
        </w:tc>
        <w:tc>
          <w:tcPr>
            <w:tcW w:w="2011" w:type="dxa"/>
            <w:gridSpan w:val="2"/>
            <w:vAlign w:val="center"/>
          </w:tcPr>
          <w:p w14:paraId="3F4FB979">
            <w:pPr>
              <w:adjustRightInd w:val="0"/>
              <w:snapToGrid w:val="0"/>
              <w:spacing w:line="360" w:lineRule="auto"/>
              <w:jc w:val="center"/>
              <w:rPr>
                <w:sz w:val="21"/>
                <w:szCs w:val="21"/>
              </w:rPr>
            </w:pPr>
            <w:r>
              <w:rPr>
                <w:rFonts w:hint="eastAsia"/>
                <w:sz w:val="21"/>
                <w:szCs w:val="21"/>
              </w:rPr>
              <w:t>交货要求</w:t>
            </w:r>
          </w:p>
        </w:tc>
        <w:tc>
          <w:tcPr>
            <w:tcW w:w="682" w:type="dxa"/>
            <w:vMerge w:val="restart"/>
            <w:vAlign w:val="center"/>
          </w:tcPr>
          <w:p w14:paraId="50A9817C">
            <w:pPr>
              <w:adjustRightInd w:val="0"/>
              <w:snapToGrid w:val="0"/>
              <w:spacing w:line="360" w:lineRule="auto"/>
              <w:jc w:val="center"/>
              <w:rPr>
                <w:sz w:val="21"/>
                <w:szCs w:val="21"/>
              </w:rPr>
            </w:pPr>
            <w:r>
              <w:rPr>
                <w:rFonts w:hint="eastAsia"/>
                <w:sz w:val="21"/>
                <w:szCs w:val="21"/>
              </w:rPr>
              <w:t>备注</w:t>
            </w:r>
          </w:p>
        </w:tc>
      </w:tr>
      <w:tr w14:paraId="2ADBE4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7F387952">
            <w:pPr>
              <w:adjustRightInd w:val="0"/>
              <w:snapToGrid w:val="0"/>
              <w:spacing w:before="156" w:beforeLines="50" w:line="360" w:lineRule="auto"/>
              <w:jc w:val="center"/>
              <w:rPr>
                <w:sz w:val="21"/>
                <w:szCs w:val="21"/>
              </w:rPr>
            </w:pPr>
          </w:p>
        </w:tc>
        <w:tc>
          <w:tcPr>
            <w:tcW w:w="1633" w:type="dxa"/>
            <w:vMerge w:val="continue"/>
            <w:vAlign w:val="center"/>
          </w:tcPr>
          <w:p w14:paraId="4CC8AB98">
            <w:pPr>
              <w:adjustRightInd w:val="0"/>
              <w:snapToGrid w:val="0"/>
              <w:spacing w:before="156" w:beforeLines="50" w:line="360" w:lineRule="auto"/>
              <w:jc w:val="center"/>
              <w:rPr>
                <w:sz w:val="21"/>
                <w:szCs w:val="21"/>
              </w:rPr>
            </w:pPr>
          </w:p>
        </w:tc>
        <w:tc>
          <w:tcPr>
            <w:tcW w:w="2145" w:type="dxa"/>
            <w:vMerge w:val="continue"/>
            <w:vAlign w:val="center"/>
          </w:tcPr>
          <w:p w14:paraId="4DC5595F">
            <w:pPr>
              <w:adjustRightInd w:val="0"/>
              <w:snapToGrid w:val="0"/>
              <w:spacing w:before="156" w:beforeLines="50" w:line="360" w:lineRule="auto"/>
              <w:jc w:val="center"/>
              <w:rPr>
                <w:sz w:val="21"/>
                <w:szCs w:val="21"/>
              </w:rPr>
            </w:pPr>
          </w:p>
        </w:tc>
        <w:tc>
          <w:tcPr>
            <w:tcW w:w="995" w:type="dxa"/>
            <w:vMerge w:val="continue"/>
            <w:tcBorders>
              <w:left w:val="single" w:color="auto" w:sz="4" w:space="0"/>
            </w:tcBorders>
            <w:vAlign w:val="center"/>
          </w:tcPr>
          <w:p w14:paraId="3B919FF3">
            <w:pPr>
              <w:adjustRightInd w:val="0"/>
              <w:snapToGrid w:val="0"/>
              <w:spacing w:before="156" w:beforeLines="50" w:line="360" w:lineRule="auto"/>
              <w:jc w:val="center"/>
              <w:rPr>
                <w:sz w:val="21"/>
                <w:szCs w:val="21"/>
              </w:rPr>
            </w:pPr>
          </w:p>
        </w:tc>
        <w:tc>
          <w:tcPr>
            <w:tcW w:w="1002" w:type="dxa"/>
            <w:vMerge w:val="continue"/>
            <w:vAlign w:val="center"/>
          </w:tcPr>
          <w:p w14:paraId="2540C291">
            <w:pPr>
              <w:adjustRightInd w:val="0"/>
              <w:snapToGrid w:val="0"/>
              <w:spacing w:before="156" w:beforeLines="50" w:line="360" w:lineRule="auto"/>
              <w:jc w:val="center"/>
              <w:rPr>
                <w:sz w:val="21"/>
                <w:szCs w:val="21"/>
              </w:rPr>
            </w:pPr>
          </w:p>
        </w:tc>
        <w:tc>
          <w:tcPr>
            <w:tcW w:w="961" w:type="dxa"/>
            <w:vAlign w:val="center"/>
          </w:tcPr>
          <w:p w14:paraId="75404A4C">
            <w:pPr>
              <w:adjustRightInd w:val="0"/>
              <w:snapToGrid w:val="0"/>
              <w:spacing w:before="156" w:beforeLines="50" w:line="360" w:lineRule="auto"/>
              <w:jc w:val="center"/>
              <w:rPr>
                <w:sz w:val="21"/>
                <w:szCs w:val="21"/>
              </w:rPr>
            </w:pPr>
            <w:r>
              <w:rPr>
                <w:rFonts w:hint="eastAsia"/>
                <w:sz w:val="21"/>
                <w:szCs w:val="21"/>
              </w:rPr>
              <w:t>时间</w:t>
            </w:r>
          </w:p>
        </w:tc>
        <w:tc>
          <w:tcPr>
            <w:tcW w:w="1050" w:type="dxa"/>
            <w:vAlign w:val="center"/>
          </w:tcPr>
          <w:p w14:paraId="78EE927F">
            <w:pPr>
              <w:adjustRightInd w:val="0"/>
              <w:snapToGrid w:val="0"/>
              <w:spacing w:before="156" w:beforeLines="50" w:line="360" w:lineRule="auto"/>
              <w:jc w:val="center"/>
              <w:rPr>
                <w:sz w:val="21"/>
                <w:szCs w:val="21"/>
              </w:rPr>
            </w:pPr>
            <w:r>
              <w:rPr>
                <w:rFonts w:hint="eastAsia"/>
                <w:sz w:val="21"/>
                <w:szCs w:val="21"/>
              </w:rPr>
              <w:t>地点</w:t>
            </w:r>
          </w:p>
        </w:tc>
        <w:tc>
          <w:tcPr>
            <w:tcW w:w="682" w:type="dxa"/>
            <w:vMerge w:val="continue"/>
          </w:tcPr>
          <w:p w14:paraId="20CDAAEF">
            <w:pPr>
              <w:adjustRightInd w:val="0"/>
              <w:snapToGrid w:val="0"/>
              <w:spacing w:before="156" w:beforeLines="50" w:line="360" w:lineRule="auto"/>
              <w:rPr>
                <w:sz w:val="21"/>
                <w:szCs w:val="21"/>
              </w:rPr>
            </w:pPr>
          </w:p>
        </w:tc>
      </w:tr>
      <w:tr w14:paraId="56131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3812B7DB">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eastAsia="宋体" w:cs="宋体"/>
                <w:bCs/>
                <w:spacing w:val="-2"/>
                <w:sz w:val="21"/>
                <w:szCs w:val="21"/>
                <w:highlight w:val="none"/>
              </w:rPr>
              <w:t>1</w:t>
            </w:r>
          </w:p>
        </w:tc>
        <w:tc>
          <w:tcPr>
            <w:tcW w:w="1633" w:type="dxa"/>
            <w:shd w:val="clear" w:color="auto" w:fill="auto"/>
            <w:vAlign w:val="center"/>
          </w:tcPr>
          <w:p w14:paraId="00AEE50F">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2026年醴陵市菜籽油大县奖励资金项目之耕整等社会化服务采购项目包一</w:t>
            </w:r>
          </w:p>
        </w:tc>
        <w:tc>
          <w:tcPr>
            <w:tcW w:w="2145" w:type="dxa"/>
            <w:shd w:val="clear" w:color="auto" w:fill="auto"/>
            <w:vAlign w:val="center"/>
          </w:tcPr>
          <w:p w14:paraId="639A553A">
            <w:pPr>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62E58000">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6000</w:t>
            </w:r>
          </w:p>
        </w:tc>
        <w:tc>
          <w:tcPr>
            <w:tcW w:w="1002" w:type="dxa"/>
            <w:shd w:val="clear" w:color="auto" w:fill="auto"/>
            <w:vAlign w:val="center"/>
          </w:tcPr>
          <w:p w14:paraId="19AB4F08">
            <w:pPr>
              <w:adjustRightInd w:val="0"/>
              <w:snapToGrid w:val="0"/>
              <w:jc w:val="center"/>
              <w:rPr>
                <w:rFonts w:hint="default"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亩</w:t>
            </w:r>
          </w:p>
        </w:tc>
        <w:tc>
          <w:tcPr>
            <w:tcW w:w="961" w:type="dxa"/>
            <w:vAlign w:val="center"/>
          </w:tcPr>
          <w:p w14:paraId="1B0C1650">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default" w:eastAsia="宋体"/>
                <w:color w:val="auto"/>
                <w:sz w:val="21"/>
                <w:szCs w:val="21"/>
                <w:highlight w:val="none"/>
                <w:lang w:val="en-US" w:eastAsia="zh-CN"/>
              </w:rPr>
              <w:t>采购人指定时间</w:t>
            </w:r>
          </w:p>
        </w:tc>
        <w:tc>
          <w:tcPr>
            <w:tcW w:w="1050" w:type="dxa"/>
            <w:vAlign w:val="center"/>
          </w:tcPr>
          <w:p w14:paraId="1A16EC1D">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color w:val="auto"/>
                <w:sz w:val="21"/>
                <w:szCs w:val="21"/>
                <w:highlight w:val="none"/>
                <w:lang w:eastAsia="zh-CN"/>
              </w:rPr>
              <w:t>采购人指定地点</w:t>
            </w:r>
          </w:p>
        </w:tc>
        <w:tc>
          <w:tcPr>
            <w:tcW w:w="682" w:type="dxa"/>
          </w:tcPr>
          <w:p w14:paraId="0164C8F9">
            <w:pPr>
              <w:adjustRightInd w:val="0"/>
              <w:snapToGrid w:val="0"/>
              <w:spacing w:before="156" w:beforeLines="50" w:line="360" w:lineRule="auto"/>
              <w:rPr>
                <w:sz w:val="21"/>
                <w:szCs w:val="21"/>
              </w:rPr>
            </w:pPr>
          </w:p>
        </w:tc>
      </w:tr>
      <w:tr w14:paraId="434A5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66053874">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eastAsia="宋体" w:cs="宋体"/>
                <w:bCs/>
                <w:spacing w:val="-2"/>
                <w:sz w:val="21"/>
                <w:szCs w:val="21"/>
                <w:highlight w:val="none"/>
              </w:rPr>
              <w:t>2</w:t>
            </w:r>
          </w:p>
        </w:tc>
        <w:tc>
          <w:tcPr>
            <w:tcW w:w="1633" w:type="dxa"/>
            <w:shd w:val="clear" w:color="auto" w:fill="auto"/>
            <w:vAlign w:val="center"/>
          </w:tcPr>
          <w:p w14:paraId="786EE623">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2026年醴陵市菜籽油大县奖励资金项目之耕整等社会化服务采购项目包二</w:t>
            </w:r>
          </w:p>
        </w:tc>
        <w:tc>
          <w:tcPr>
            <w:tcW w:w="2145" w:type="dxa"/>
            <w:shd w:val="clear" w:color="auto" w:fill="auto"/>
            <w:vAlign w:val="center"/>
          </w:tcPr>
          <w:p w14:paraId="7A2BD8BC">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7588458B">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6000</w:t>
            </w:r>
          </w:p>
        </w:tc>
        <w:tc>
          <w:tcPr>
            <w:tcW w:w="1002" w:type="dxa"/>
            <w:shd w:val="clear" w:color="auto" w:fill="auto"/>
            <w:vAlign w:val="center"/>
          </w:tcPr>
          <w:p w14:paraId="6C91ADCF">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亩</w:t>
            </w:r>
          </w:p>
        </w:tc>
        <w:tc>
          <w:tcPr>
            <w:tcW w:w="961" w:type="dxa"/>
            <w:shd w:val="clear" w:color="auto" w:fill="auto"/>
            <w:vAlign w:val="center"/>
          </w:tcPr>
          <w:p w14:paraId="73EE3F41">
            <w:pPr>
              <w:adjustRightInd w:val="0"/>
              <w:snapToGrid w:val="0"/>
              <w:spacing w:before="156" w:beforeLines="50" w:line="360" w:lineRule="auto"/>
              <w:jc w:val="center"/>
              <w:rPr>
                <w:rFonts w:hint="default" w:ascii="Times New Roman" w:hAnsi="Times New Roman" w:eastAsia="宋体" w:cs="Times New Roman"/>
                <w:kern w:val="2"/>
                <w:sz w:val="21"/>
                <w:szCs w:val="21"/>
                <w:lang w:val="en-US" w:eastAsia="zh-CN" w:bidi="ar-SA"/>
              </w:rPr>
            </w:pPr>
            <w:r>
              <w:rPr>
                <w:rFonts w:hint="default" w:eastAsia="宋体"/>
                <w:color w:val="auto"/>
                <w:sz w:val="21"/>
                <w:szCs w:val="21"/>
                <w:highlight w:val="none"/>
                <w:lang w:val="en-US" w:eastAsia="zh-CN"/>
              </w:rPr>
              <w:t>采购人指定时间</w:t>
            </w:r>
          </w:p>
        </w:tc>
        <w:tc>
          <w:tcPr>
            <w:tcW w:w="1050" w:type="dxa"/>
            <w:shd w:val="clear" w:color="auto" w:fill="auto"/>
            <w:vAlign w:val="center"/>
          </w:tcPr>
          <w:p w14:paraId="72F9C236">
            <w:pPr>
              <w:adjustRightInd w:val="0"/>
              <w:snapToGrid w:val="0"/>
              <w:spacing w:before="156" w:beforeLines="50" w:line="360" w:lineRule="auto"/>
              <w:jc w:val="center"/>
              <w:rPr>
                <w:rFonts w:hint="eastAsia" w:ascii="Times New Roman" w:hAnsi="Times New Roman" w:eastAsia="宋体" w:cs="Times New Roman"/>
                <w:kern w:val="2"/>
                <w:sz w:val="21"/>
                <w:szCs w:val="21"/>
                <w:lang w:val="en-US" w:eastAsia="zh-CN" w:bidi="ar-SA"/>
              </w:rPr>
            </w:pPr>
            <w:r>
              <w:rPr>
                <w:rFonts w:hint="eastAsia"/>
                <w:color w:val="auto"/>
                <w:sz w:val="21"/>
                <w:szCs w:val="21"/>
                <w:highlight w:val="none"/>
                <w:lang w:eastAsia="zh-CN"/>
              </w:rPr>
              <w:t>采购人指定地点</w:t>
            </w:r>
          </w:p>
        </w:tc>
        <w:tc>
          <w:tcPr>
            <w:tcW w:w="682" w:type="dxa"/>
          </w:tcPr>
          <w:p w14:paraId="7A35AB41">
            <w:pPr>
              <w:adjustRightInd w:val="0"/>
              <w:snapToGrid w:val="0"/>
              <w:spacing w:before="156" w:beforeLines="50" w:line="360" w:lineRule="auto"/>
              <w:rPr>
                <w:sz w:val="21"/>
                <w:szCs w:val="21"/>
              </w:rPr>
            </w:pPr>
          </w:p>
        </w:tc>
      </w:tr>
      <w:tr w14:paraId="6946AB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4CBA7B32">
            <w:pPr>
              <w:adjustRightInd w:val="0"/>
              <w:snapToGrid w:val="0"/>
              <w:jc w:val="center"/>
              <w:rPr>
                <w:rFonts w:hint="eastAsia"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3</w:t>
            </w:r>
          </w:p>
        </w:tc>
        <w:tc>
          <w:tcPr>
            <w:tcW w:w="1633" w:type="dxa"/>
            <w:shd w:val="clear" w:color="auto" w:fill="auto"/>
            <w:vAlign w:val="center"/>
          </w:tcPr>
          <w:p w14:paraId="71A7A394">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2026年醴陵市菜籽油大县奖励资金项目之耕整等社会化服务采购项目包三</w:t>
            </w:r>
          </w:p>
        </w:tc>
        <w:tc>
          <w:tcPr>
            <w:tcW w:w="2145" w:type="dxa"/>
            <w:shd w:val="clear" w:color="auto" w:fill="auto"/>
            <w:vAlign w:val="center"/>
          </w:tcPr>
          <w:p w14:paraId="4975D3D7">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16ACB176">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6000</w:t>
            </w:r>
          </w:p>
        </w:tc>
        <w:tc>
          <w:tcPr>
            <w:tcW w:w="1002" w:type="dxa"/>
            <w:shd w:val="clear" w:color="auto" w:fill="auto"/>
            <w:vAlign w:val="center"/>
          </w:tcPr>
          <w:p w14:paraId="135032CA">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亩</w:t>
            </w:r>
          </w:p>
        </w:tc>
        <w:tc>
          <w:tcPr>
            <w:tcW w:w="961" w:type="dxa"/>
            <w:shd w:val="clear" w:color="auto" w:fill="auto"/>
            <w:vAlign w:val="center"/>
          </w:tcPr>
          <w:p w14:paraId="5B326ED8">
            <w:pPr>
              <w:adjustRightInd w:val="0"/>
              <w:snapToGrid w:val="0"/>
              <w:spacing w:before="156" w:beforeLines="50" w:line="360" w:lineRule="auto"/>
              <w:jc w:val="center"/>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采购人指定时间</w:t>
            </w:r>
          </w:p>
        </w:tc>
        <w:tc>
          <w:tcPr>
            <w:tcW w:w="1050" w:type="dxa"/>
            <w:shd w:val="clear" w:color="auto" w:fill="auto"/>
            <w:vAlign w:val="center"/>
          </w:tcPr>
          <w:p w14:paraId="4BA957A2">
            <w:pPr>
              <w:adjustRightInd w:val="0"/>
              <w:snapToGrid w:val="0"/>
              <w:spacing w:before="156" w:beforeLines="50" w:line="360" w:lineRule="auto"/>
              <w:jc w:val="center"/>
              <w:rPr>
                <w:rFonts w:hint="eastAsia"/>
                <w:color w:val="auto"/>
                <w:sz w:val="21"/>
                <w:szCs w:val="21"/>
                <w:highlight w:val="none"/>
                <w:lang w:eastAsia="zh-CN"/>
              </w:rPr>
            </w:pPr>
            <w:r>
              <w:rPr>
                <w:rFonts w:hint="eastAsia"/>
                <w:color w:val="auto"/>
                <w:sz w:val="21"/>
                <w:szCs w:val="21"/>
                <w:highlight w:val="none"/>
                <w:lang w:eastAsia="zh-CN"/>
              </w:rPr>
              <w:t>采购人指定地点</w:t>
            </w:r>
          </w:p>
        </w:tc>
        <w:tc>
          <w:tcPr>
            <w:tcW w:w="682" w:type="dxa"/>
          </w:tcPr>
          <w:p w14:paraId="7A6B14FF">
            <w:pPr>
              <w:adjustRightInd w:val="0"/>
              <w:snapToGrid w:val="0"/>
              <w:spacing w:before="156" w:beforeLines="50" w:line="360" w:lineRule="auto"/>
              <w:rPr>
                <w:sz w:val="21"/>
                <w:szCs w:val="21"/>
              </w:rPr>
            </w:pPr>
          </w:p>
        </w:tc>
      </w:tr>
      <w:tr w14:paraId="1F844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5AB5B123">
            <w:pPr>
              <w:adjustRightInd w:val="0"/>
              <w:snapToGrid w:val="0"/>
              <w:jc w:val="center"/>
              <w:rPr>
                <w:rFonts w:hint="eastAsia"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4</w:t>
            </w:r>
          </w:p>
        </w:tc>
        <w:tc>
          <w:tcPr>
            <w:tcW w:w="1633" w:type="dxa"/>
            <w:shd w:val="clear" w:color="auto" w:fill="auto"/>
            <w:vAlign w:val="center"/>
          </w:tcPr>
          <w:p w14:paraId="4BE9463A">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2026年醴陵市菜籽油大县奖励资金项目之耕整等社会化服务采购项目包四</w:t>
            </w:r>
          </w:p>
        </w:tc>
        <w:tc>
          <w:tcPr>
            <w:tcW w:w="2145" w:type="dxa"/>
            <w:shd w:val="clear" w:color="auto" w:fill="auto"/>
            <w:vAlign w:val="center"/>
          </w:tcPr>
          <w:p w14:paraId="4EDDEA42">
            <w:pPr>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4112BA79">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7000</w:t>
            </w:r>
          </w:p>
        </w:tc>
        <w:tc>
          <w:tcPr>
            <w:tcW w:w="1002" w:type="dxa"/>
            <w:shd w:val="clear" w:color="auto" w:fill="auto"/>
            <w:vAlign w:val="center"/>
          </w:tcPr>
          <w:p w14:paraId="253A4986">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hint="eastAsia" w:ascii="宋体" w:hAnsi="宋体" w:cs="宋体"/>
                <w:bCs/>
                <w:spacing w:val="-2"/>
                <w:sz w:val="21"/>
                <w:szCs w:val="21"/>
                <w:highlight w:val="none"/>
                <w:lang w:val="en-US" w:eastAsia="zh-CN"/>
              </w:rPr>
              <w:t>亩</w:t>
            </w:r>
          </w:p>
        </w:tc>
        <w:tc>
          <w:tcPr>
            <w:tcW w:w="961" w:type="dxa"/>
            <w:shd w:val="clear" w:color="auto" w:fill="auto"/>
            <w:vAlign w:val="center"/>
          </w:tcPr>
          <w:p w14:paraId="1E9064C7">
            <w:pPr>
              <w:adjustRightInd w:val="0"/>
              <w:snapToGrid w:val="0"/>
              <w:spacing w:before="156" w:beforeLines="50" w:line="360" w:lineRule="auto"/>
              <w:jc w:val="center"/>
              <w:rPr>
                <w:rFonts w:hint="default" w:eastAsia="宋体"/>
                <w:color w:val="auto"/>
                <w:sz w:val="21"/>
                <w:szCs w:val="21"/>
                <w:highlight w:val="none"/>
                <w:lang w:val="en-US" w:eastAsia="zh-CN"/>
              </w:rPr>
            </w:pPr>
            <w:r>
              <w:rPr>
                <w:rFonts w:hint="default" w:eastAsia="宋体"/>
                <w:color w:val="auto"/>
                <w:sz w:val="21"/>
                <w:szCs w:val="21"/>
                <w:highlight w:val="none"/>
                <w:lang w:val="en-US" w:eastAsia="zh-CN"/>
              </w:rPr>
              <w:t>采购人指定时间</w:t>
            </w:r>
          </w:p>
        </w:tc>
        <w:tc>
          <w:tcPr>
            <w:tcW w:w="1050" w:type="dxa"/>
            <w:shd w:val="clear" w:color="auto" w:fill="auto"/>
            <w:vAlign w:val="center"/>
          </w:tcPr>
          <w:p w14:paraId="039FDF9D">
            <w:pPr>
              <w:adjustRightInd w:val="0"/>
              <w:snapToGrid w:val="0"/>
              <w:spacing w:before="156" w:beforeLines="50" w:line="360" w:lineRule="auto"/>
              <w:jc w:val="center"/>
              <w:rPr>
                <w:rFonts w:hint="eastAsia"/>
                <w:color w:val="auto"/>
                <w:sz w:val="21"/>
                <w:szCs w:val="21"/>
                <w:highlight w:val="none"/>
                <w:lang w:eastAsia="zh-CN"/>
              </w:rPr>
            </w:pPr>
            <w:r>
              <w:rPr>
                <w:rFonts w:hint="eastAsia"/>
                <w:color w:val="auto"/>
                <w:sz w:val="21"/>
                <w:szCs w:val="21"/>
                <w:highlight w:val="none"/>
                <w:lang w:eastAsia="zh-CN"/>
              </w:rPr>
              <w:t>采购人指定地点</w:t>
            </w:r>
          </w:p>
        </w:tc>
        <w:tc>
          <w:tcPr>
            <w:tcW w:w="682" w:type="dxa"/>
          </w:tcPr>
          <w:p w14:paraId="6AB50351">
            <w:pPr>
              <w:adjustRightInd w:val="0"/>
              <w:snapToGrid w:val="0"/>
              <w:spacing w:before="156" w:beforeLines="50" w:line="360" w:lineRule="auto"/>
              <w:rPr>
                <w:sz w:val="21"/>
                <w:szCs w:val="21"/>
              </w:rPr>
            </w:pPr>
          </w:p>
        </w:tc>
      </w:tr>
    </w:tbl>
    <w:p w14:paraId="22B90D8C">
      <w:pPr>
        <w:adjustRightInd w:val="0"/>
        <w:snapToGrid w:val="0"/>
        <w:spacing w:before="156" w:beforeLines="50" w:line="360" w:lineRule="auto"/>
        <w:ind w:firstLine="420" w:firstLineChars="200"/>
        <w:rPr>
          <w:rFonts w:ascii="宋体" w:hAnsi="宋体" w:cs="宋体"/>
          <w:color w:val="000000"/>
          <w:kern w:val="0"/>
          <w:sz w:val="21"/>
          <w:szCs w:val="21"/>
        </w:rPr>
      </w:pPr>
      <w:r>
        <w:rPr>
          <w:rFonts w:hint="eastAsia" w:ascii="宋体" w:hAnsi="宋体"/>
          <w:sz w:val="21"/>
          <w:szCs w:val="21"/>
        </w:rPr>
        <w:t>注：1、货物的主要技术参数或规格：</w:t>
      </w:r>
      <w:r>
        <w:rPr>
          <w:rFonts w:ascii="宋体" w:hAnsi="宋体" w:cs="宋体"/>
          <w:color w:val="000000"/>
          <w:kern w:val="0"/>
          <w:sz w:val="21"/>
          <w:szCs w:val="21"/>
        </w:rPr>
        <w:t>详见“技术要求”中的具体技术参数</w:t>
      </w:r>
      <w:r>
        <w:rPr>
          <w:rFonts w:hint="eastAsia" w:ascii="宋体" w:hAnsi="宋体" w:cs="宋体"/>
          <w:color w:val="000000"/>
          <w:kern w:val="0"/>
          <w:sz w:val="21"/>
          <w:szCs w:val="21"/>
        </w:rPr>
        <w:t>。</w:t>
      </w:r>
    </w:p>
    <w:p w14:paraId="75A6E096">
      <w:pPr>
        <w:adjustRightInd w:val="0"/>
        <w:snapToGrid w:val="0"/>
        <w:spacing w:before="156" w:beforeLines="50" w:line="360" w:lineRule="auto"/>
        <w:ind w:firstLine="420" w:firstLineChars="200"/>
        <w:rPr>
          <w:rFonts w:ascii="宋体" w:hAnsi="宋体" w:cs="宋体"/>
          <w:kern w:val="0"/>
          <w:sz w:val="21"/>
          <w:szCs w:val="21"/>
        </w:rPr>
      </w:pPr>
      <w:r>
        <w:rPr>
          <w:rFonts w:hint="eastAsia" w:ascii="宋体" w:hAnsi="宋体" w:cs="宋体"/>
          <w:bCs/>
          <w:kern w:val="0"/>
          <w:sz w:val="21"/>
          <w:szCs w:val="21"/>
          <w:lang w:val="en-US" w:eastAsia="zh-CN"/>
        </w:rPr>
        <w:t>2</w:t>
      </w:r>
      <w:r>
        <w:rPr>
          <w:rFonts w:hint="eastAsia" w:ascii="宋体" w:hAnsi="宋体" w:cs="宋体"/>
          <w:bCs/>
          <w:kern w:val="0"/>
          <w:sz w:val="21"/>
          <w:szCs w:val="21"/>
        </w:rPr>
        <w:t>、供应商应</w:t>
      </w:r>
      <w:r>
        <w:rPr>
          <w:rFonts w:hint="eastAsia" w:ascii="宋体" w:hAnsi="宋体" w:cs="宋体"/>
          <w:kern w:val="0"/>
          <w:sz w:val="21"/>
          <w:szCs w:val="21"/>
        </w:rPr>
        <w:t>在响应文件</w:t>
      </w:r>
      <w:r>
        <w:rPr>
          <w:rFonts w:hint="eastAsia" w:ascii="华文中宋" w:hAnsi="华文中宋" w:eastAsia="华文中宋" w:cs="宋体"/>
          <w:kern w:val="0"/>
          <w:sz w:val="21"/>
          <w:szCs w:val="21"/>
        </w:rPr>
        <w:t>“</w:t>
      </w:r>
      <w:r>
        <w:rPr>
          <w:rFonts w:hint="eastAsia" w:ascii="宋体" w:hAnsi="宋体" w:cs="宋体"/>
          <w:kern w:val="0"/>
          <w:sz w:val="21"/>
          <w:szCs w:val="21"/>
        </w:rPr>
        <w:t>分项报价明细表</w:t>
      </w:r>
      <w:r>
        <w:rPr>
          <w:rFonts w:hint="eastAsia" w:ascii="华文中宋" w:hAnsi="华文中宋" w:eastAsia="华文中宋" w:cs="宋体"/>
          <w:kern w:val="0"/>
          <w:sz w:val="21"/>
          <w:szCs w:val="21"/>
        </w:rPr>
        <w:t>”</w:t>
      </w:r>
      <w:r>
        <w:rPr>
          <w:rFonts w:hint="eastAsia" w:ascii="宋体" w:hAnsi="宋体" w:cs="宋体"/>
          <w:kern w:val="0"/>
          <w:sz w:val="21"/>
          <w:szCs w:val="21"/>
        </w:rPr>
        <w:t>中按</w:t>
      </w:r>
      <w:r>
        <w:rPr>
          <w:rFonts w:hint="eastAsia" w:ascii="宋体" w:hAnsi="宋体"/>
          <w:color w:val="000000"/>
          <w:sz w:val="21"/>
          <w:szCs w:val="21"/>
        </w:rPr>
        <w:t>分项项目名称（包括</w:t>
      </w:r>
      <w:r>
        <w:rPr>
          <w:rFonts w:hint="eastAsia" w:ascii="宋体" w:hAnsi="宋体" w:cs="宋体"/>
          <w:kern w:val="0"/>
          <w:sz w:val="21"/>
          <w:szCs w:val="21"/>
        </w:rPr>
        <w:t>条目号/品目名称）顺序逐项填写，且每个品目中的条目均需按谈判文件规定报价。如有缺项、漏项，其</w:t>
      </w:r>
      <w:r>
        <w:rPr>
          <w:rFonts w:hint="eastAsia" w:ascii="宋体" w:hAnsi="宋体" w:cs="宋体"/>
          <w:b/>
          <w:kern w:val="0"/>
          <w:sz w:val="21"/>
          <w:szCs w:val="21"/>
        </w:rPr>
        <w:t>响应无效</w:t>
      </w:r>
      <w:r>
        <w:rPr>
          <w:rFonts w:hint="eastAsia" w:ascii="宋体" w:hAnsi="宋体" w:cs="宋体"/>
          <w:kern w:val="0"/>
          <w:sz w:val="21"/>
          <w:szCs w:val="21"/>
        </w:rPr>
        <w:t>。</w:t>
      </w:r>
    </w:p>
    <w:p w14:paraId="1643A4E6">
      <w:pPr>
        <w:rPr>
          <w:rFonts w:hint="eastAsia"/>
          <w:sz w:val="21"/>
          <w:szCs w:val="21"/>
        </w:rPr>
      </w:pPr>
      <w:bookmarkStart w:id="32" w:name="_Toc34637775"/>
    </w:p>
    <w:p w14:paraId="2AD00CC5">
      <w:pPr>
        <w:pStyle w:val="2"/>
        <w:rPr>
          <w:rFonts w:hint="eastAsia"/>
          <w:sz w:val="21"/>
          <w:szCs w:val="21"/>
        </w:rPr>
      </w:pPr>
    </w:p>
    <w:p w14:paraId="367BC053">
      <w:pPr>
        <w:pStyle w:val="4"/>
        <w:adjustRightInd w:val="0"/>
        <w:snapToGrid w:val="0"/>
        <w:spacing w:before="156" w:beforeLines="50"/>
        <w:jc w:val="center"/>
        <w:rPr>
          <w:rFonts w:ascii="黑体" w:hAnsi="黑体" w:eastAsia="黑体"/>
          <w:sz w:val="21"/>
          <w:szCs w:val="21"/>
        </w:rPr>
      </w:pPr>
      <w:r>
        <w:rPr>
          <w:rFonts w:hint="eastAsia" w:ascii="黑体" w:hAnsi="黑体" w:eastAsia="黑体"/>
          <w:sz w:val="21"/>
          <w:szCs w:val="21"/>
        </w:rPr>
        <w:t xml:space="preserve">第二节 </w:t>
      </w:r>
      <w:r>
        <w:rPr>
          <w:rFonts w:ascii="黑体" w:hAnsi="黑体" w:eastAsia="黑体"/>
          <w:sz w:val="21"/>
          <w:szCs w:val="21"/>
        </w:rPr>
        <w:t>技术要求</w:t>
      </w:r>
      <w:bookmarkEnd w:id="32"/>
    </w:p>
    <w:p w14:paraId="7A683F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1"/>
          <w:szCs w:val="21"/>
        </w:rPr>
      </w:pPr>
      <w:r>
        <w:rPr>
          <w:rFonts w:hint="eastAsia" w:ascii="宋体" w:hAnsi="宋体" w:cs="宋体"/>
          <w:b/>
          <w:bCs/>
          <w:kern w:val="0"/>
          <w:sz w:val="21"/>
          <w:szCs w:val="21"/>
        </w:rPr>
        <w:t>一、</w:t>
      </w:r>
      <w:r>
        <w:rPr>
          <w:color w:val="000000"/>
          <w:sz w:val="21"/>
          <w:szCs w:val="21"/>
        </w:rPr>
        <w:t>项目概况</w:t>
      </w:r>
    </w:p>
    <w:p w14:paraId="38BF1EB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1、</w:t>
      </w:r>
      <w:r>
        <w:rPr>
          <w:rStyle w:val="45"/>
          <w:color w:val="000000"/>
          <w:sz w:val="21"/>
          <w:szCs w:val="21"/>
        </w:rPr>
        <w:t>项目名称</w:t>
      </w:r>
      <w:r>
        <w:rPr>
          <w:color w:val="000000"/>
          <w:sz w:val="21"/>
          <w:szCs w:val="21"/>
        </w:rPr>
        <w:t>：2026 年醴陵市菜籽油大县奖励资金项目之耕整等社会化服务采购项目</w:t>
      </w:r>
    </w:p>
    <w:p w14:paraId="3EC5E59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2、</w:t>
      </w:r>
      <w:r>
        <w:rPr>
          <w:rStyle w:val="45"/>
          <w:color w:val="000000"/>
          <w:sz w:val="21"/>
          <w:szCs w:val="21"/>
        </w:rPr>
        <w:t>政府采购编号</w:t>
      </w:r>
      <w:r>
        <w:rPr>
          <w:color w:val="000000"/>
          <w:sz w:val="21"/>
          <w:szCs w:val="21"/>
        </w:rPr>
        <w:t>：醴财采计【2026】00134 号</w:t>
      </w:r>
    </w:p>
    <w:p w14:paraId="3AB1B0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3、</w:t>
      </w:r>
      <w:r>
        <w:rPr>
          <w:rStyle w:val="45"/>
          <w:color w:val="000000"/>
          <w:sz w:val="21"/>
          <w:szCs w:val="21"/>
        </w:rPr>
        <w:t>采购代理编号</w:t>
      </w:r>
      <w:r>
        <w:rPr>
          <w:color w:val="000000"/>
          <w:sz w:val="21"/>
          <w:szCs w:val="21"/>
        </w:rPr>
        <w:t>：HNYG（醴）2026-032</w:t>
      </w:r>
    </w:p>
    <w:p w14:paraId="3C72018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4、</w:t>
      </w:r>
      <w:r>
        <w:rPr>
          <w:rStyle w:val="45"/>
          <w:color w:val="000000"/>
          <w:sz w:val="21"/>
          <w:szCs w:val="21"/>
        </w:rPr>
        <w:t>采购单位</w:t>
      </w:r>
      <w:r>
        <w:rPr>
          <w:color w:val="000000"/>
          <w:sz w:val="21"/>
          <w:szCs w:val="21"/>
        </w:rPr>
        <w:t>：醴陵市农业农村局</w:t>
      </w:r>
    </w:p>
    <w:p w14:paraId="2318BB8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5、</w:t>
      </w:r>
      <w:r>
        <w:rPr>
          <w:rStyle w:val="45"/>
          <w:color w:val="000000"/>
          <w:sz w:val="21"/>
          <w:szCs w:val="21"/>
        </w:rPr>
        <w:t>资金来源</w:t>
      </w:r>
      <w:r>
        <w:rPr>
          <w:color w:val="000000"/>
          <w:sz w:val="21"/>
          <w:szCs w:val="21"/>
        </w:rPr>
        <w:t>：2026 年菜籽油大县奖励财政专项资金</w:t>
      </w:r>
    </w:p>
    <w:p w14:paraId="72610F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6、</w:t>
      </w:r>
      <w:r>
        <w:rPr>
          <w:rStyle w:val="45"/>
          <w:color w:val="000000"/>
          <w:sz w:val="21"/>
          <w:szCs w:val="21"/>
        </w:rPr>
        <w:t>采购方式</w:t>
      </w:r>
      <w:r>
        <w:rPr>
          <w:color w:val="000000"/>
          <w:sz w:val="21"/>
          <w:szCs w:val="21"/>
        </w:rPr>
        <w:t>：竞争性谈判</w:t>
      </w:r>
    </w:p>
    <w:p w14:paraId="14820E5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color w:val="000000"/>
          <w:sz w:val="21"/>
          <w:szCs w:val="21"/>
        </w:rPr>
      </w:pPr>
      <w:r>
        <w:rPr>
          <w:rStyle w:val="45"/>
          <w:rFonts w:hint="eastAsia"/>
          <w:color w:val="000000"/>
          <w:sz w:val="21"/>
          <w:szCs w:val="21"/>
          <w:lang w:val="en-US" w:eastAsia="zh-CN"/>
        </w:rPr>
        <w:t>7、</w:t>
      </w:r>
      <w:r>
        <w:rPr>
          <w:rStyle w:val="45"/>
          <w:color w:val="000000"/>
          <w:sz w:val="21"/>
          <w:szCs w:val="21"/>
        </w:rPr>
        <w:t>预算总金额</w:t>
      </w:r>
      <w:r>
        <w:rPr>
          <w:color w:val="000000"/>
          <w:sz w:val="21"/>
          <w:szCs w:val="21"/>
        </w:rPr>
        <w:t>：1950000 元，固定单价计价，按实际完成服务亩数结算</w:t>
      </w:r>
    </w:p>
    <w:p w14:paraId="1BAB759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rFonts w:hint="eastAsia"/>
          <w:color w:val="000000"/>
          <w:sz w:val="21"/>
          <w:szCs w:val="21"/>
          <w:lang w:val="en-US" w:eastAsia="zh-CN"/>
        </w:rPr>
      </w:pPr>
      <w:r>
        <w:rPr>
          <w:rStyle w:val="45"/>
          <w:rFonts w:hint="eastAsia"/>
          <w:color w:val="000000"/>
          <w:sz w:val="21"/>
          <w:szCs w:val="21"/>
          <w:lang w:val="en-US" w:eastAsia="zh-CN"/>
        </w:rPr>
        <w:t>8、</w:t>
      </w:r>
      <w:r>
        <w:rPr>
          <w:rStyle w:val="45"/>
          <w:color w:val="000000"/>
          <w:sz w:val="21"/>
          <w:szCs w:val="21"/>
        </w:rPr>
        <w:t>分包划分及规模、预算</w:t>
      </w:r>
    </w:p>
    <w:p w14:paraId="2899CC1C">
      <w:pPr>
        <w:rPr>
          <w:rFonts w:hint="eastAsia"/>
          <w:sz w:val="21"/>
          <w:szCs w:val="21"/>
        </w:rPr>
      </w:pPr>
    </w:p>
    <w:tbl>
      <w:tblPr>
        <w:tblStyle w:val="42"/>
        <w:tblW w:w="10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11"/>
        <w:gridCol w:w="1485"/>
        <w:gridCol w:w="1095"/>
        <w:gridCol w:w="2736"/>
        <w:gridCol w:w="2244"/>
        <w:gridCol w:w="916"/>
      </w:tblGrid>
      <w:tr w14:paraId="477B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6A35F939">
            <w:pPr>
              <w:adjustRightInd w:val="0"/>
              <w:snapToGrid w:val="0"/>
              <w:jc w:val="center"/>
              <w:rPr>
                <w:rFonts w:hint="eastAsia" w:ascii="宋体" w:hAnsi="宋体" w:eastAsia="宋体" w:cs="宋体"/>
                <w:b/>
                <w:spacing w:val="-2"/>
                <w:sz w:val="21"/>
                <w:szCs w:val="21"/>
              </w:rPr>
            </w:pPr>
            <w:r>
              <w:rPr>
                <w:rFonts w:hint="eastAsia" w:ascii="宋体" w:hAnsi="宋体" w:eastAsia="宋体" w:cs="宋体"/>
                <w:b/>
                <w:spacing w:val="-2"/>
                <w:sz w:val="21"/>
                <w:szCs w:val="21"/>
              </w:rPr>
              <w:t>包号</w:t>
            </w:r>
          </w:p>
        </w:tc>
        <w:tc>
          <w:tcPr>
            <w:tcW w:w="1211" w:type="dxa"/>
            <w:noWrap w:val="0"/>
            <w:vAlign w:val="center"/>
          </w:tcPr>
          <w:p w14:paraId="57DEF30D">
            <w:pPr>
              <w:adjustRightInd w:val="0"/>
              <w:snapToGrid w:val="0"/>
              <w:jc w:val="center"/>
              <w:rPr>
                <w:rFonts w:hint="eastAsia" w:ascii="宋体" w:hAnsi="宋体" w:eastAsia="宋体" w:cs="宋体"/>
                <w:b/>
                <w:spacing w:val="-2"/>
                <w:sz w:val="21"/>
                <w:szCs w:val="21"/>
              </w:rPr>
            </w:pPr>
            <w:r>
              <w:rPr>
                <w:rFonts w:ascii="宋体" w:hAnsi="宋体" w:eastAsia="宋体" w:cs="宋体"/>
                <w:sz w:val="21"/>
                <w:szCs w:val="21"/>
              </w:rPr>
              <w:t>服务面积</w:t>
            </w:r>
          </w:p>
        </w:tc>
        <w:tc>
          <w:tcPr>
            <w:tcW w:w="1485" w:type="dxa"/>
            <w:noWrap w:val="0"/>
            <w:vAlign w:val="center"/>
          </w:tcPr>
          <w:p w14:paraId="331BE50E">
            <w:pPr>
              <w:adjustRightInd w:val="0"/>
              <w:snapToGrid w:val="0"/>
              <w:jc w:val="center"/>
              <w:rPr>
                <w:rFonts w:hint="eastAsia" w:ascii="宋体" w:hAnsi="宋体" w:eastAsia="宋体" w:cs="宋体"/>
                <w:b/>
                <w:spacing w:val="-2"/>
                <w:sz w:val="21"/>
                <w:szCs w:val="21"/>
              </w:rPr>
            </w:pPr>
            <w:r>
              <w:rPr>
                <w:rFonts w:ascii="宋体" w:hAnsi="宋体" w:eastAsia="宋体" w:cs="宋体"/>
                <w:sz w:val="21"/>
                <w:szCs w:val="21"/>
              </w:rPr>
              <w:t>预算金额（元）</w:t>
            </w:r>
          </w:p>
        </w:tc>
        <w:tc>
          <w:tcPr>
            <w:tcW w:w="1095" w:type="dxa"/>
            <w:noWrap w:val="0"/>
            <w:vAlign w:val="center"/>
          </w:tcPr>
          <w:p w14:paraId="13BD291E">
            <w:pPr>
              <w:adjustRightInd w:val="0"/>
              <w:snapToGrid w:val="0"/>
              <w:jc w:val="center"/>
              <w:rPr>
                <w:rFonts w:hint="eastAsia" w:ascii="宋体" w:hAnsi="宋体" w:eastAsia="宋体" w:cs="宋体"/>
                <w:b/>
                <w:spacing w:val="-2"/>
                <w:sz w:val="21"/>
                <w:szCs w:val="21"/>
                <w:highlight w:val="none"/>
              </w:rPr>
            </w:pPr>
            <w:r>
              <w:rPr>
                <w:rFonts w:ascii="宋体" w:hAnsi="宋体" w:eastAsia="宋体" w:cs="宋体"/>
                <w:sz w:val="21"/>
                <w:szCs w:val="21"/>
              </w:rPr>
              <w:t>亩均上限单价（元 / 亩）</w:t>
            </w:r>
          </w:p>
        </w:tc>
        <w:tc>
          <w:tcPr>
            <w:tcW w:w="2736" w:type="dxa"/>
            <w:noWrap w:val="0"/>
            <w:vAlign w:val="center"/>
          </w:tcPr>
          <w:p w14:paraId="6A655598">
            <w:pPr>
              <w:adjustRightInd w:val="0"/>
              <w:snapToGrid w:val="0"/>
              <w:jc w:val="center"/>
              <w:rPr>
                <w:rFonts w:hint="eastAsia" w:ascii="宋体" w:hAnsi="宋体" w:eastAsia="宋体" w:cs="宋体"/>
                <w:b/>
                <w:spacing w:val="-2"/>
                <w:sz w:val="21"/>
                <w:szCs w:val="21"/>
                <w:highlight w:val="none"/>
              </w:rPr>
            </w:pPr>
            <w:r>
              <w:rPr>
                <w:rFonts w:ascii="宋体" w:hAnsi="宋体" w:eastAsia="宋体" w:cs="宋体"/>
                <w:sz w:val="21"/>
                <w:szCs w:val="21"/>
              </w:rPr>
              <w:t>结算规则</w:t>
            </w:r>
          </w:p>
        </w:tc>
        <w:tc>
          <w:tcPr>
            <w:tcW w:w="2244" w:type="dxa"/>
            <w:noWrap w:val="0"/>
            <w:vAlign w:val="center"/>
          </w:tcPr>
          <w:p w14:paraId="425B3E51">
            <w:pPr>
              <w:adjustRightInd w:val="0"/>
              <w:snapToGrid w:val="0"/>
              <w:jc w:val="center"/>
              <w:rPr>
                <w:rFonts w:hint="eastAsia" w:ascii="宋体" w:hAnsi="宋体" w:eastAsia="宋体" w:cs="宋体"/>
                <w:b/>
                <w:spacing w:val="-2"/>
                <w:sz w:val="21"/>
                <w:szCs w:val="21"/>
                <w:highlight w:val="none"/>
              </w:rPr>
            </w:pPr>
            <w:r>
              <w:rPr>
                <w:rFonts w:ascii="宋体" w:hAnsi="宋体" w:eastAsia="宋体" w:cs="宋体"/>
                <w:sz w:val="21"/>
                <w:szCs w:val="21"/>
              </w:rPr>
              <w:t>中标限制</w:t>
            </w:r>
          </w:p>
        </w:tc>
        <w:tc>
          <w:tcPr>
            <w:tcW w:w="916" w:type="dxa"/>
            <w:noWrap w:val="0"/>
            <w:vAlign w:val="center"/>
          </w:tcPr>
          <w:p w14:paraId="391DF6E2">
            <w:pPr>
              <w:adjustRightInd w:val="0"/>
              <w:snapToGrid w:val="0"/>
              <w:jc w:val="center"/>
              <w:rPr>
                <w:rFonts w:hint="eastAsia" w:ascii="宋体" w:hAnsi="宋体" w:eastAsia="宋体" w:cs="宋体"/>
                <w:b/>
                <w:spacing w:val="-2"/>
                <w:sz w:val="21"/>
                <w:szCs w:val="21"/>
                <w:highlight w:val="none"/>
                <w:lang w:val="en-US" w:eastAsia="zh-CN"/>
              </w:rPr>
            </w:pPr>
            <w:r>
              <w:rPr>
                <w:rFonts w:hint="eastAsia" w:ascii="宋体" w:hAnsi="宋体" w:eastAsia="宋体" w:cs="宋体"/>
                <w:b/>
                <w:spacing w:val="-2"/>
                <w:sz w:val="21"/>
                <w:szCs w:val="21"/>
                <w:highlight w:val="none"/>
                <w:lang w:val="en-US" w:eastAsia="zh-CN"/>
              </w:rPr>
              <w:t>备注</w:t>
            </w:r>
          </w:p>
        </w:tc>
      </w:tr>
      <w:tr w14:paraId="1978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01D37D31">
            <w:pPr>
              <w:adjustRightInd w:val="0"/>
              <w:snapToGrid w:val="0"/>
              <w:jc w:val="center"/>
              <w:rPr>
                <w:rFonts w:hint="default"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包一</w:t>
            </w:r>
          </w:p>
        </w:tc>
        <w:tc>
          <w:tcPr>
            <w:tcW w:w="1211" w:type="dxa"/>
            <w:noWrap w:val="0"/>
            <w:vAlign w:val="center"/>
          </w:tcPr>
          <w:p w14:paraId="0CCDAC32">
            <w:pPr>
              <w:adjustRightInd w:val="0"/>
              <w:snapToGrid w:val="0"/>
              <w:jc w:val="center"/>
              <w:rPr>
                <w:rFonts w:hint="eastAsia" w:ascii="宋体" w:hAnsi="宋体" w:eastAsia="宋体" w:cs="宋体"/>
                <w:sz w:val="21"/>
                <w:szCs w:val="21"/>
                <w:highlight w:val="none"/>
              </w:rPr>
            </w:pPr>
            <w:r>
              <w:rPr>
                <w:rFonts w:ascii="宋体" w:hAnsi="宋体" w:eastAsia="宋体" w:cs="宋体"/>
                <w:sz w:val="21"/>
                <w:szCs w:val="21"/>
              </w:rPr>
              <w:t>6000 亩</w:t>
            </w:r>
          </w:p>
        </w:tc>
        <w:tc>
          <w:tcPr>
            <w:tcW w:w="1485" w:type="dxa"/>
            <w:shd w:val="clear" w:color="auto" w:fill="auto"/>
            <w:noWrap w:val="0"/>
            <w:vAlign w:val="center"/>
          </w:tcPr>
          <w:p w14:paraId="5A7BBBE6">
            <w:pPr>
              <w:adjustRightInd w:val="0"/>
              <w:snapToGrid w:val="0"/>
              <w:jc w:val="center"/>
              <w:rPr>
                <w:rFonts w:hint="default" w:ascii="宋体" w:hAnsi="宋体" w:eastAsia="宋体" w:cs="宋体"/>
                <w:kern w:val="2"/>
                <w:sz w:val="21"/>
                <w:szCs w:val="21"/>
                <w:highlight w:val="none"/>
                <w:lang w:val="en-US" w:eastAsia="zh-CN" w:bidi="ar-SA"/>
              </w:rPr>
            </w:pPr>
            <w:r>
              <w:rPr>
                <w:rFonts w:ascii="宋体" w:hAnsi="宋体" w:eastAsia="宋体" w:cs="宋体"/>
                <w:sz w:val="21"/>
                <w:szCs w:val="21"/>
              </w:rPr>
              <w:t>468000</w:t>
            </w:r>
          </w:p>
        </w:tc>
        <w:tc>
          <w:tcPr>
            <w:tcW w:w="1095" w:type="dxa"/>
            <w:noWrap w:val="0"/>
            <w:vAlign w:val="center"/>
          </w:tcPr>
          <w:p w14:paraId="40FD3604">
            <w:pPr>
              <w:adjustRightInd w:val="0"/>
              <w:snapToGrid w:val="0"/>
              <w:jc w:val="center"/>
              <w:rPr>
                <w:rFonts w:hint="default" w:ascii="宋体" w:hAnsi="宋体" w:eastAsia="宋体" w:cs="宋体"/>
                <w:bCs/>
                <w:spacing w:val="-2"/>
                <w:sz w:val="21"/>
                <w:szCs w:val="21"/>
                <w:highlight w:val="none"/>
                <w:lang w:val="en-US" w:eastAsia="zh-CN"/>
              </w:rPr>
            </w:pPr>
            <w:r>
              <w:rPr>
                <w:rFonts w:ascii="宋体" w:hAnsi="宋体" w:eastAsia="宋体" w:cs="宋体"/>
                <w:sz w:val="21"/>
                <w:szCs w:val="21"/>
              </w:rPr>
              <w:t>78</w:t>
            </w:r>
          </w:p>
        </w:tc>
        <w:tc>
          <w:tcPr>
            <w:tcW w:w="2736" w:type="dxa"/>
            <w:noWrap w:val="0"/>
            <w:vAlign w:val="center"/>
          </w:tcPr>
          <w:p w14:paraId="69E25EC0">
            <w:pPr>
              <w:adjustRightInd w:val="0"/>
              <w:snapToGrid w:val="0"/>
              <w:jc w:val="center"/>
              <w:rPr>
                <w:rFonts w:hint="eastAsia" w:ascii="宋体" w:hAnsi="宋体" w:eastAsia="宋体" w:cs="宋体"/>
                <w:bCs/>
                <w:spacing w:val="-2"/>
                <w:sz w:val="21"/>
                <w:szCs w:val="21"/>
                <w:highlight w:val="none"/>
                <w:lang w:val="en-US" w:eastAsia="zh-CN"/>
              </w:rPr>
            </w:pPr>
            <w:r>
              <w:rPr>
                <w:rFonts w:ascii="宋体" w:hAnsi="宋体" w:eastAsia="宋体" w:cs="宋体"/>
                <w:sz w:val="21"/>
                <w:szCs w:val="21"/>
              </w:rPr>
              <w:t>按实结算，实际作业面积 × 成交单价≤本包预算</w:t>
            </w:r>
          </w:p>
        </w:tc>
        <w:tc>
          <w:tcPr>
            <w:tcW w:w="2244" w:type="dxa"/>
            <w:vMerge w:val="restart"/>
            <w:noWrap w:val="0"/>
            <w:vAlign w:val="center"/>
          </w:tcPr>
          <w:p w14:paraId="1A4BDFA5">
            <w:pPr>
              <w:adjustRightInd w:val="0"/>
              <w:snapToGrid w:val="0"/>
              <w:jc w:val="center"/>
              <w:rPr>
                <w:rFonts w:hint="eastAsia" w:ascii="宋体" w:hAnsi="宋体" w:eastAsia="宋体" w:cs="宋体"/>
                <w:bCs/>
                <w:spacing w:val="-2"/>
                <w:sz w:val="21"/>
                <w:szCs w:val="21"/>
                <w:highlight w:val="none"/>
              </w:rPr>
            </w:pPr>
            <w:r>
              <w:rPr>
                <w:rFonts w:ascii="宋体" w:hAnsi="宋体" w:eastAsia="宋体" w:cs="宋体"/>
                <w:sz w:val="21"/>
                <w:szCs w:val="21"/>
              </w:rPr>
              <w:t>供应商可投多包，仅能中 1 包；按包 1→包 2→包 3→包 4 顺序评审，已成为前序包第一成交候选人不得参与后续包候选人推荐（★实质性条款）</w:t>
            </w:r>
          </w:p>
        </w:tc>
        <w:tc>
          <w:tcPr>
            <w:tcW w:w="916" w:type="dxa"/>
            <w:noWrap w:val="0"/>
            <w:vAlign w:val="center"/>
          </w:tcPr>
          <w:p w14:paraId="4FF1AB71">
            <w:pPr>
              <w:adjustRightInd w:val="0"/>
              <w:snapToGrid w:val="0"/>
              <w:jc w:val="center"/>
              <w:rPr>
                <w:rFonts w:hint="default" w:ascii="宋体" w:hAnsi="宋体" w:cs="宋体"/>
                <w:bCs/>
                <w:spacing w:val="-2"/>
                <w:sz w:val="21"/>
                <w:szCs w:val="21"/>
                <w:highlight w:val="none"/>
                <w:lang w:val="en-US" w:eastAsia="zh-CN"/>
              </w:rPr>
            </w:pPr>
          </w:p>
        </w:tc>
      </w:tr>
      <w:tr w14:paraId="7F9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0AAAB294">
            <w:pPr>
              <w:adjustRightInd w:val="0"/>
              <w:snapToGrid w:val="0"/>
              <w:jc w:val="center"/>
              <w:rPr>
                <w:rFonts w:hint="eastAsia" w:ascii="宋体" w:hAnsi="宋体" w:eastAsia="宋体" w:cs="宋体"/>
                <w:bCs/>
                <w:spacing w:val="-2"/>
                <w:sz w:val="21"/>
                <w:szCs w:val="21"/>
                <w:highlight w:val="none"/>
              </w:rPr>
            </w:pPr>
            <w:r>
              <w:rPr>
                <w:rFonts w:hint="eastAsia" w:ascii="宋体" w:hAnsi="宋体" w:cs="宋体"/>
                <w:bCs/>
                <w:spacing w:val="-2"/>
                <w:sz w:val="21"/>
                <w:szCs w:val="21"/>
                <w:highlight w:val="none"/>
                <w:lang w:val="en-US" w:eastAsia="zh-CN"/>
              </w:rPr>
              <w:t>包二</w:t>
            </w:r>
          </w:p>
        </w:tc>
        <w:tc>
          <w:tcPr>
            <w:tcW w:w="1211" w:type="dxa"/>
            <w:noWrap w:val="0"/>
            <w:vAlign w:val="center"/>
          </w:tcPr>
          <w:p w14:paraId="74A2118C">
            <w:pPr>
              <w:adjustRightInd w:val="0"/>
              <w:snapToGrid w:val="0"/>
              <w:jc w:val="center"/>
              <w:rPr>
                <w:rFonts w:hint="eastAsia" w:ascii="宋体" w:hAnsi="宋体" w:eastAsia="宋体" w:cs="宋体"/>
                <w:sz w:val="21"/>
                <w:szCs w:val="21"/>
                <w:highlight w:val="none"/>
              </w:rPr>
            </w:pPr>
            <w:r>
              <w:rPr>
                <w:rFonts w:ascii="宋体" w:hAnsi="宋体" w:eastAsia="宋体" w:cs="宋体"/>
                <w:sz w:val="21"/>
                <w:szCs w:val="21"/>
              </w:rPr>
              <w:t>6000 亩</w:t>
            </w:r>
          </w:p>
        </w:tc>
        <w:tc>
          <w:tcPr>
            <w:tcW w:w="1485" w:type="dxa"/>
            <w:shd w:val="clear" w:color="auto" w:fill="auto"/>
            <w:noWrap w:val="0"/>
            <w:vAlign w:val="center"/>
          </w:tcPr>
          <w:p w14:paraId="4E607D86">
            <w:pPr>
              <w:adjustRightInd w:val="0"/>
              <w:snapToGrid w:val="0"/>
              <w:jc w:val="center"/>
              <w:rPr>
                <w:rFonts w:hint="eastAsia" w:ascii="宋体" w:hAnsi="宋体" w:eastAsia="宋体" w:cs="宋体"/>
                <w:kern w:val="2"/>
                <w:sz w:val="21"/>
                <w:szCs w:val="21"/>
                <w:highlight w:val="none"/>
                <w:lang w:val="en-US" w:eastAsia="zh-CN" w:bidi="ar-SA"/>
              </w:rPr>
            </w:pPr>
            <w:r>
              <w:rPr>
                <w:rFonts w:ascii="宋体" w:hAnsi="宋体" w:eastAsia="宋体" w:cs="宋体"/>
                <w:sz w:val="21"/>
                <w:szCs w:val="21"/>
              </w:rPr>
              <w:t>468000</w:t>
            </w:r>
          </w:p>
        </w:tc>
        <w:tc>
          <w:tcPr>
            <w:tcW w:w="1095" w:type="dxa"/>
            <w:noWrap w:val="0"/>
            <w:vAlign w:val="center"/>
          </w:tcPr>
          <w:p w14:paraId="006F94EF">
            <w:pPr>
              <w:adjustRightInd w:val="0"/>
              <w:snapToGrid w:val="0"/>
              <w:jc w:val="center"/>
              <w:rPr>
                <w:rFonts w:hint="default" w:ascii="宋体" w:hAnsi="宋体" w:eastAsia="宋体" w:cs="宋体"/>
                <w:bCs/>
                <w:spacing w:val="-2"/>
                <w:sz w:val="21"/>
                <w:szCs w:val="21"/>
                <w:highlight w:val="none"/>
                <w:lang w:val="en-US" w:eastAsia="zh-CN"/>
              </w:rPr>
            </w:pPr>
            <w:r>
              <w:rPr>
                <w:rFonts w:ascii="宋体" w:hAnsi="宋体" w:eastAsia="宋体" w:cs="宋体"/>
                <w:sz w:val="21"/>
                <w:szCs w:val="21"/>
              </w:rPr>
              <w:t>78</w:t>
            </w:r>
          </w:p>
        </w:tc>
        <w:tc>
          <w:tcPr>
            <w:tcW w:w="2736" w:type="dxa"/>
            <w:noWrap w:val="0"/>
            <w:vAlign w:val="center"/>
          </w:tcPr>
          <w:p w14:paraId="5089BE97">
            <w:pPr>
              <w:adjustRightInd w:val="0"/>
              <w:snapToGrid w:val="0"/>
              <w:jc w:val="center"/>
              <w:rPr>
                <w:rFonts w:hint="eastAsia" w:ascii="宋体" w:hAnsi="宋体" w:eastAsia="宋体" w:cs="宋体"/>
                <w:bCs/>
                <w:spacing w:val="-2"/>
                <w:sz w:val="21"/>
                <w:szCs w:val="21"/>
                <w:highlight w:val="none"/>
              </w:rPr>
            </w:pPr>
            <w:r>
              <w:rPr>
                <w:rFonts w:ascii="宋体" w:hAnsi="宋体" w:eastAsia="宋体" w:cs="宋体"/>
                <w:sz w:val="21"/>
                <w:szCs w:val="21"/>
              </w:rPr>
              <w:t>按实结算，实际作业面积 × 成交单价≤本包预算</w:t>
            </w:r>
          </w:p>
        </w:tc>
        <w:tc>
          <w:tcPr>
            <w:tcW w:w="2244" w:type="dxa"/>
            <w:vMerge w:val="continue"/>
            <w:noWrap w:val="0"/>
            <w:vAlign w:val="center"/>
          </w:tcPr>
          <w:p w14:paraId="0A413D9B">
            <w:pPr>
              <w:adjustRightInd w:val="0"/>
              <w:snapToGrid w:val="0"/>
              <w:jc w:val="center"/>
              <w:rPr>
                <w:rFonts w:hint="eastAsia" w:ascii="宋体" w:hAnsi="宋体" w:eastAsia="宋体" w:cs="宋体"/>
                <w:bCs/>
                <w:spacing w:val="-2"/>
                <w:sz w:val="21"/>
                <w:szCs w:val="21"/>
                <w:highlight w:val="none"/>
              </w:rPr>
            </w:pPr>
          </w:p>
        </w:tc>
        <w:tc>
          <w:tcPr>
            <w:tcW w:w="916" w:type="dxa"/>
            <w:noWrap w:val="0"/>
            <w:vAlign w:val="center"/>
          </w:tcPr>
          <w:p w14:paraId="53725135">
            <w:pPr>
              <w:adjustRightInd w:val="0"/>
              <w:snapToGrid w:val="0"/>
              <w:jc w:val="center"/>
              <w:rPr>
                <w:rFonts w:hint="eastAsia" w:ascii="宋体" w:hAnsi="宋体" w:cs="宋体"/>
                <w:bCs/>
                <w:spacing w:val="-2"/>
                <w:sz w:val="21"/>
                <w:szCs w:val="21"/>
                <w:highlight w:val="none"/>
                <w:lang w:val="en-US" w:eastAsia="zh-CN"/>
              </w:rPr>
            </w:pPr>
          </w:p>
        </w:tc>
      </w:tr>
      <w:tr w14:paraId="55F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30B67E0B">
            <w:pPr>
              <w:adjustRightInd w:val="0"/>
              <w:snapToGrid w:val="0"/>
              <w:jc w:val="center"/>
              <w:rPr>
                <w:rFonts w:hint="eastAsia"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包三</w:t>
            </w:r>
          </w:p>
        </w:tc>
        <w:tc>
          <w:tcPr>
            <w:tcW w:w="1211" w:type="dxa"/>
            <w:noWrap w:val="0"/>
            <w:vAlign w:val="center"/>
          </w:tcPr>
          <w:p w14:paraId="302C8C21">
            <w:pPr>
              <w:adjustRightInd w:val="0"/>
              <w:snapToGrid w:val="0"/>
              <w:jc w:val="center"/>
              <w:rPr>
                <w:rFonts w:hint="eastAsia" w:ascii="宋体" w:hAnsi="宋体" w:eastAsia="宋体" w:cs="宋体"/>
                <w:sz w:val="21"/>
                <w:szCs w:val="21"/>
                <w:highlight w:val="none"/>
              </w:rPr>
            </w:pPr>
            <w:r>
              <w:rPr>
                <w:rFonts w:ascii="宋体" w:hAnsi="宋体" w:eastAsia="宋体" w:cs="宋体"/>
                <w:sz w:val="21"/>
                <w:szCs w:val="21"/>
              </w:rPr>
              <w:t>6000 亩</w:t>
            </w:r>
          </w:p>
        </w:tc>
        <w:tc>
          <w:tcPr>
            <w:tcW w:w="1485" w:type="dxa"/>
            <w:shd w:val="clear" w:color="auto" w:fill="auto"/>
            <w:noWrap w:val="0"/>
            <w:vAlign w:val="center"/>
          </w:tcPr>
          <w:p w14:paraId="11BEA40D">
            <w:pPr>
              <w:adjustRightInd w:val="0"/>
              <w:snapToGrid w:val="0"/>
              <w:jc w:val="center"/>
              <w:rPr>
                <w:rFonts w:hint="eastAsia" w:ascii="宋体" w:hAnsi="宋体" w:eastAsia="宋体" w:cs="宋体"/>
                <w:kern w:val="2"/>
                <w:sz w:val="21"/>
                <w:szCs w:val="21"/>
                <w:highlight w:val="none"/>
                <w:lang w:val="en-US" w:eastAsia="zh-CN" w:bidi="ar-SA"/>
              </w:rPr>
            </w:pPr>
            <w:r>
              <w:rPr>
                <w:rFonts w:ascii="宋体" w:hAnsi="宋体" w:eastAsia="宋体" w:cs="宋体"/>
                <w:sz w:val="21"/>
                <w:szCs w:val="21"/>
              </w:rPr>
              <w:t>468000</w:t>
            </w:r>
          </w:p>
        </w:tc>
        <w:tc>
          <w:tcPr>
            <w:tcW w:w="1095" w:type="dxa"/>
            <w:noWrap w:val="0"/>
            <w:vAlign w:val="center"/>
          </w:tcPr>
          <w:p w14:paraId="39541EF1">
            <w:pPr>
              <w:adjustRightInd w:val="0"/>
              <w:snapToGrid w:val="0"/>
              <w:jc w:val="center"/>
              <w:rPr>
                <w:rFonts w:hint="eastAsia" w:ascii="宋体" w:hAnsi="宋体" w:eastAsia="宋体" w:cs="宋体"/>
                <w:bCs/>
                <w:spacing w:val="-2"/>
                <w:sz w:val="21"/>
                <w:szCs w:val="21"/>
                <w:highlight w:val="none"/>
                <w:lang w:val="en-US" w:eastAsia="zh-CN"/>
              </w:rPr>
            </w:pPr>
            <w:r>
              <w:rPr>
                <w:rFonts w:ascii="宋体" w:hAnsi="宋体" w:eastAsia="宋体" w:cs="宋体"/>
                <w:sz w:val="21"/>
                <w:szCs w:val="21"/>
              </w:rPr>
              <w:t>78</w:t>
            </w:r>
          </w:p>
        </w:tc>
        <w:tc>
          <w:tcPr>
            <w:tcW w:w="2736" w:type="dxa"/>
            <w:noWrap w:val="0"/>
            <w:vAlign w:val="center"/>
          </w:tcPr>
          <w:p w14:paraId="327A99FB">
            <w:pPr>
              <w:adjustRightInd w:val="0"/>
              <w:snapToGrid w:val="0"/>
              <w:jc w:val="center"/>
              <w:rPr>
                <w:rFonts w:hint="eastAsia" w:ascii="宋体" w:hAnsi="宋体" w:eastAsia="宋体" w:cs="宋体"/>
                <w:bCs/>
                <w:spacing w:val="-2"/>
                <w:sz w:val="21"/>
                <w:szCs w:val="21"/>
                <w:highlight w:val="none"/>
              </w:rPr>
            </w:pPr>
            <w:r>
              <w:rPr>
                <w:rFonts w:ascii="宋体" w:hAnsi="宋体" w:eastAsia="宋体" w:cs="宋体"/>
                <w:sz w:val="21"/>
                <w:szCs w:val="21"/>
              </w:rPr>
              <w:t>按实结算，实际作业面积 × 成交单价≤本包预算</w:t>
            </w:r>
          </w:p>
        </w:tc>
        <w:tc>
          <w:tcPr>
            <w:tcW w:w="2244" w:type="dxa"/>
            <w:vMerge w:val="continue"/>
            <w:noWrap w:val="0"/>
            <w:vAlign w:val="center"/>
          </w:tcPr>
          <w:p w14:paraId="5B09915D">
            <w:pPr>
              <w:adjustRightInd w:val="0"/>
              <w:snapToGrid w:val="0"/>
              <w:jc w:val="center"/>
              <w:rPr>
                <w:rFonts w:hint="eastAsia" w:ascii="宋体" w:hAnsi="宋体" w:cs="宋体"/>
                <w:bCs/>
                <w:spacing w:val="-2"/>
                <w:sz w:val="21"/>
                <w:szCs w:val="21"/>
                <w:highlight w:val="none"/>
                <w:lang w:val="en-US" w:eastAsia="zh-CN"/>
              </w:rPr>
            </w:pPr>
          </w:p>
        </w:tc>
        <w:tc>
          <w:tcPr>
            <w:tcW w:w="916" w:type="dxa"/>
            <w:noWrap w:val="0"/>
            <w:vAlign w:val="center"/>
          </w:tcPr>
          <w:p w14:paraId="78F8A08C">
            <w:pPr>
              <w:adjustRightInd w:val="0"/>
              <w:snapToGrid w:val="0"/>
              <w:jc w:val="center"/>
              <w:rPr>
                <w:rFonts w:hint="eastAsia" w:ascii="宋体" w:hAnsi="宋体" w:cs="宋体"/>
                <w:bCs/>
                <w:spacing w:val="-2"/>
                <w:sz w:val="21"/>
                <w:szCs w:val="21"/>
                <w:highlight w:val="none"/>
                <w:lang w:val="en-US" w:eastAsia="zh-CN"/>
              </w:rPr>
            </w:pPr>
          </w:p>
        </w:tc>
      </w:tr>
      <w:tr w14:paraId="3DD3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7BC9CE9B">
            <w:pPr>
              <w:adjustRightInd w:val="0"/>
              <w:snapToGrid w:val="0"/>
              <w:jc w:val="center"/>
              <w:rPr>
                <w:rFonts w:hint="eastAsia" w:ascii="宋体" w:hAnsi="宋体" w:eastAsia="宋体" w:cs="宋体"/>
                <w:bCs/>
                <w:spacing w:val="-2"/>
                <w:sz w:val="21"/>
                <w:szCs w:val="21"/>
                <w:highlight w:val="none"/>
                <w:lang w:val="en-US" w:eastAsia="zh-CN"/>
              </w:rPr>
            </w:pPr>
            <w:r>
              <w:rPr>
                <w:rFonts w:hint="eastAsia" w:ascii="宋体" w:hAnsi="宋体" w:cs="宋体"/>
                <w:bCs/>
                <w:spacing w:val="-2"/>
                <w:sz w:val="21"/>
                <w:szCs w:val="21"/>
                <w:highlight w:val="none"/>
                <w:lang w:val="en-US" w:eastAsia="zh-CN"/>
              </w:rPr>
              <w:t>包四</w:t>
            </w:r>
          </w:p>
        </w:tc>
        <w:tc>
          <w:tcPr>
            <w:tcW w:w="1211" w:type="dxa"/>
            <w:noWrap w:val="0"/>
            <w:vAlign w:val="center"/>
          </w:tcPr>
          <w:p w14:paraId="1E26BBC6">
            <w:pPr>
              <w:adjustRightInd w:val="0"/>
              <w:snapToGrid w:val="0"/>
              <w:jc w:val="center"/>
              <w:rPr>
                <w:rFonts w:hint="eastAsia" w:ascii="宋体" w:hAnsi="宋体" w:eastAsia="宋体" w:cs="宋体"/>
                <w:sz w:val="21"/>
                <w:szCs w:val="21"/>
                <w:highlight w:val="none"/>
              </w:rPr>
            </w:pPr>
            <w:r>
              <w:rPr>
                <w:rFonts w:ascii="宋体" w:hAnsi="宋体" w:eastAsia="宋体" w:cs="宋体"/>
                <w:sz w:val="21"/>
                <w:szCs w:val="21"/>
              </w:rPr>
              <w:t>7000 亩</w:t>
            </w:r>
          </w:p>
        </w:tc>
        <w:tc>
          <w:tcPr>
            <w:tcW w:w="1485" w:type="dxa"/>
            <w:shd w:val="clear" w:color="auto" w:fill="auto"/>
            <w:noWrap w:val="0"/>
            <w:vAlign w:val="center"/>
          </w:tcPr>
          <w:p w14:paraId="19A41CB1">
            <w:pPr>
              <w:adjustRightInd w:val="0"/>
              <w:snapToGrid w:val="0"/>
              <w:jc w:val="center"/>
              <w:rPr>
                <w:rFonts w:hint="default" w:ascii="宋体" w:hAnsi="宋体" w:eastAsia="宋体" w:cs="宋体"/>
                <w:kern w:val="2"/>
                <w:sz w:val="21"/>
                <w:szCs w:val="21"/>
                <w:highlight w:val="none"/>
                <w:lang w:val="en-US" w:eastAsia="zh-CN" w:bidi="ar-SA"/>
              </w:rPr>
            </w:pPr>
            <w:r>
              <w:rPr>
                <w:rFonts w:ascii="宋体" w:hAnsi="宋体" w:eastAsia="宋体" w:cs="宋体"/>
                <w:sz w:val="21"/>
                <w:szCs w:val="21"/>
              </w:rPr>
              <w:t>546000</w:t>
            </w:r>
          </w:p>
        </w:tc>
        <w:tc>
          <w:tcPr>
            <w:tcW w:w="1095" w:type="dxa"/>
            <w:shd w:val="clear" w:color="auto" w:fill="auto"/>
            <w:noWrap w:val="0"/>
            <w:vAlign w:val="center"/>
          </w:tcPr>
          <w:p w14:paraId="30D78B88">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ascii="宋体" w:hAnsi="宋体" w:eastAsia="宋体" w:cs="宋体"/>
                <w:sz w:val="21"/>
                <w:szCs w:val="21"/>
              </w:rPr>
              <w:t>78</w:t>
            </w:r>
          </w:p>
        </w:tc>
        <w:tc>
          <w:tcPr>
            <w:tcW w:w="2736" w:type="dxa"/>
            <w:shd w:val="clear" w:color="auto" w:fill="auto"/>
            <w:noWrap w:val="0"/>
            <w:vAlign w:val="center"/>
          </w:tcPr>
          <w:p w14:paraId="6204FBBB">
            <w:pPr>
              <w:adjustRightInd w:val="0"/>
              <w:snapToGrid w:val="0"/>
              <w:jc w:val="center"/>
              <w:rPr>
                <w:rFonts w:hint="eastAsia" w:ascii="宋体" w:hAnsi="宋体" w:eastAsia="宋体" w:cs="宋体"/>
                <w:bCs/>
                <w:spacing w:val="-2"/>
                <w:kern w:val="2"/>
                <w:sz w:val="21"/>
                <w:szCs w:val="21"/>
                <w:highlight w:val="none"/>
                <w:lang w:val="en-US" w:eastAsia="zh-CN" w:bidi="ar-SA"/>
              </w:rPr>
            </w:pPr>
            <w:r>
              <w:rPr>
                <w:rFonts w:ascii="宋体" w:hAnsi="宋体" w:eastAsia="宋体" w:cs="宋体"/>
                <w:sz w:val="21"/>
                <w:szCs w:val="21"/>
              </w:rPr>
              <w:t>按实结算，实际作业面积 × 成交单价≤本包预算</w:t>
            </w:r>
          </w:p>
        </w:tc>
        <w:tc>
          <w:tcPr>
            <w:tcW w:w="2244" w:type="dxa"/>
            <w:vMerge w:val="continue"/>
            <w:noWrap w:val="0"/>
            <w:vAlign w:val="center"/>
          </w:tcPr>
          <w:p w14:paraId="59A9CAEC">
            <w:pPr>
              <w:adjustRightInd w:val="0"/>
              <w:snapToGrid w:val="0"/>
              <w:jc w:val="center"/>
              <w:rPr>
                <w:rFonts w:hint="default" w:ascii="宋体" w:hAnsi="宋体" w:cs="宋体"/>
                <w:bCs/>
                <w:spacing w:val="-2"/>
                <w:sz w:val="21"/>
                <w:szCs w:val="21"/>
                <w:highlight w:val="none"/>
                <w:lang w:val="en-US" w:eastAsia="zh-CN"/>
              </w:rPr>
            </w:pPr>
          </w:p>
        </w:tc>
        <w:tc>
          <w:tcPr>
            <w:tcW w:w="916" w:type="dxa"/>
            <w:noWrap w:val="0"/>
            <w:vAlign w:val="center"/>
          </w:tcPr>
          <w:p w14:paraId="2F2D3B29">
            <w:pPr>
              <w:adjustRightInd w:val="0"/>
              <w:snapToGrid w:val="0"/>
              <w:jc w:val="center"/>
              <w:rPr>
                <w:rFonts w:hint="eastAsia" w:ascii="宋体" w:hAnsi="宋体" w:cs="宋体"/>
                <w:bCs/>
                <w:spacing w:val="-2"/>
                <w:sz w:val="21"/>
                <w:szCs w:val="21"/>
                <w:highlight w:val="none"/>
                <w:lang w:val="en-US" w:eastAsia="zh-CN"/>
              </w:rPr>
            </w:pPr>
          </w:p>
        </w:tc>
      </w:tr>
    </w:tbl>
    <w:p w14:paraId="0555C0C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b w:val="0"/>
          <w:bCs w:val="0"/>
          <w:color w:val="000000"/>
          <w:sz w:val="21"/>
          <w:szCs w:val="21"/>
        </w:rPr>
      </w:pPr>
      <w:r>
        <w:rPr>
          <w:rStyle w:val="45"/>
          <w:rFonts w:hint="eastAsia"/>
          <w:color w:val="000000"/>
          <w:sz w:val="21"/>
          <w:szCs w:val="21"/>
          <w:lang w:val="en-US" w:eastAsia="zh-CN"/>
        </w:rPr>
        <w:t>9、</w:t>
      </w:r>
      <w:r>
        <w:rPr>
          <w:rStyle w:val="45"/>
          <w:color w:val="000000"/>
          <w:sz w:val="21"/>
          <w:szCs w:val="21"/>
        </w:rPr>
        <w:t>合同定价模式：</w:t>
      </w:r>
      <w:r>
        <w:rPr>
          <w:rStyle w:val="45"/>
          <w:b w:val="0"/>
          <w:bCs w:val="0"/>
          <w:color w:val="000000"/>
          <w:sz w:val="21"/>
          <w:szCs w:val="21"/>
        </w:rPr>
        <w:t>固定单价，成交单价全程不作调整；报价包含完成全部耕整社会化服务的人工费、机械燃油、设备折旧、运输、安全防护、现场管理、税费、售后、验收配合等全部费用，采购人无额外付费。</w:t>
      </w:r>
    </w:p>
    <w:p w14:paraId="014373F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color w:val="000000"/>
          <w:sz w:val="21"/>
          <w:szCs w:val="21"/>
        </w:rPr>
      </w:pPr>
      <w:r>
        <w:rPr>
          <w:rStyle w:val="45"/>
          <w:rFonts w:hint="eastAsia"/>
          <w:color w:val="000000"/>
          <w:sz w:val="21"/>
          <w:szCs w:val="21"/>
          <w:lang w:val="en-US" w:eastAsia="zh-CN"/>
        </w:rPr>
        <w:t>10、</w:t>
      </w:r>
      <w:r>
        <w:rPr>
          <w:rStyle w:val="45"/>
          <w:color w:val="000000"/>
          <w:sz w:val="21"/>
          <w:szCs w:val="21"/>
        </w:rPr>
        <w:t>服务期限：</w:t>
      </w:r>
      <w:r>
        <w:rPr>
          <w:rStyle w:val="45"/>
          <w:b w:val="0"/>
          <w:bCs w:val="0"/>
          <w:color w:val="000000"/>
          <w:sz w:val="21"/>
          <w:szCs w:val="21"/>
        </w:rPr>
        <w:t>合同签订后，按采购人分批次作业通知完成全部耕地耕整服务，整体完工时限以采购人书面通知为准，须保障醴陵市秋冬油菜种植整地时序要求。</w:t>
      </w:r>
    </w:p>
    <w:p w14:paraId="5B0129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color w:val="000000"/>
          <w:sz w:val="21"/>
          <w:szCs w:val="21"/>
        </w:rPr>
      </w:pPr>
      <w:r>
        <w:rPr>
          <w:rStyle w:val="45"/>
          <w:rFonts w:hint="eastAsia"/>
          <w:color w:val="000000"/>
          <w:sz w:val="21"/>
          <w:szCs w:val="21"/>
          <w:lang w:val="en-US" w:eastAsia="zh-CN"/>
        </w:rPr>
        <w:t>11、</w:t>
      </w:r>
      <w:r>
        <w:rPr>
          <w:rStyle w:val="45"/>
          <w:color w:val="000000"/>
          <w:sz w:val="21"/>
          <w:szCs w:val="21"/>
        </w:rPr>
        <w:t>服务地点：</w:t>
      </w:r>
      <w:r>
        <w:rPr>
          <w:rStyle w:val="45"/>
          <w:b w:val="0"/>
          <w:bCs w:val="0"/>
          <w:color w:val="000000"/>
          <w:sz w:val="21"/>
          <w:szCs w:val="21"/>
        </w:rPr>
        <w:t>醴陵市辖区内采购人指定各乡镇、村油菜种植地块，服务方自行踏勘现场，交通、场地协调费用自理。</w:t>
      </w:r>
    </w:p>
    <w:p w14:paraId="50BED6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22" w:firstLineChars="200"/>
        <w:jc w:val="left"/>
        <w:rPr>
          <w:rStyle w:val="45"/>
          <w:rFonts w:hint="eastAsia"/>
          <w:color w:val="000000"/>
          <w:sz w:val="21"/>
          <w:szCs w:val="21"/>
          <w:lang w:val="en-US" w:eastAsia="zh-CN"/>
        </w:rPr>
      </w:pPr>
      <w:r>
        <w:rPr>
          <w:rStyle w:val="45"/>
          <w:rFonts w:hint="eastAsia"/>
          <w:color w:val="000000"/>
          <w:sz w:val="21"/>
          <w:szCs w:val="21"/>
          <w:lang w:val="en-US" w:eastAsia="zh-CN"/>
        </w:rPr>
        <w:t>二、服务内容与技术标准</w:t>
      </w:r>
    </w:p>
    <w:p w14:paraId="528769D2">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（一）核心作业内容</w:t>
      </w:r>
    </w:p>
    <w:p w14:paraId="534F136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针对醴陵市油菜种植田块开展标准化耕地耕整一体化作业，包含：田间清杂、秸秆粉碎还田、旋耕、翻耕、平整起垄，满足油菜直播 / 移栽整地标准，适配醴陵丘陵、水田、旱地混合地块作业。</w:t>
      </w:r>
    </w:p>
    <w:p w14:paraId="465617AC">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bCs/>
          <w:sz w:val="21"/>
          <w:szCs w:val="21"/>
        </w:rPr>
        <w:t>（二）技术质量硬性标准</w:t>
      </w:r>
    </w:p>
    <w:p w14:paraId="5F0111B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秸秆处理：田间杂草、前茬作物秸秆全部粉碎，粉碎长度≤1</w:t>
      </w:r>
      <w:r>
        <w:rPr>
          <w:rFonts w:hint="eastAsia" w:ascii="宋体" w:hAnsi="宋体" w:cs="宋体"/>
          <w:b w:val="0"/>
          <w:bCs w:val="0"/>
          <w:sz w:val="21"/>
          <w:szCs w:val="21"/>
          <w:lang w:val="en-US" w:eastAsia="zh-CN"/>
        </w:rPr>
        <w:t>5</w:t>
      </w:r>
      <w:r>
        <w:rPr>
          <w:rFonts w:hint="eastAsia" w:ascii="宋体" w:hAnsi="宋体" w:eastAsia="宋体" w:cs="宋体"/>
          <w:b w:val="0"/>
          <w:bCs w:val="0"/>
          <w:sz w:val="21"/>
          <w:szCs w:val="21"/>
        </w:rPr>
        <w:t>cm，均匀混埋土层，无大面积秸秆堆积、裸露；</w:t>
      </w:r>
    </w:p>
    <w:p w14:paraId="7E9374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耕深要求：水田耕翻深度≥22cm，旱地旋耕深度≥18cm，深浅均匀，无漏耕、漏旋条带；</w:t>
      </w:r>
    </w:p>
    <w:p w14:paraId="0546EC9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 田块平整：整地后田面高差≤5cm，土块细碎，直径≥5cm 大土块占比低于 10%；水田做到厢沟、围沟疏通，无积水；</w:t>
      </w:r>
    </w:p>
    <w:p w14:paraId="1C89BD6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4. 作业边界：地块田埂、边角、树根周边人工辅助配套整理，不留作业死角；</w:t>
      </w:r>
    </w:p>
    <w:p w14:paraId="3E526F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5. 环保要求：作业全程禁止露天焚烧秸秆、杂草；机械尾气、油污不得污染农田、水源；</w:t>
      </w:r>
    </w:p>
    <w:p w14:paraId="04C627B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6. 作业时序：接到采购人作业调度通知后 48 小时内组织机械进场，连片地块优先集中作业，不得延误油菜种植窗口期。</w:t>
      </w:r>
    </w:p>
    <w:p w14:paraId="51D5168A">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（三）设备人员配置要求</w:t>
      </w:r>
    </w:p>
    <w:p w14:paraId="3180511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机械设备：自有或长期签约配套大型旋耕机、翻转犁、秸秆粉碎还田机、平地机，提供设备行驶证、购机发票 / 租赁协议；单包供应商最低配套不少于 5 台套耕整机械，保障日均作业量不低于 300 亩；</w:t>
      </w:r>
    </w:p>
    <w:p w14:paraId="438B72E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操作人员：所有农机手持有有效农机操作证，具备 2 年以上田间耕整作业经验；进场前统一开展安全、农事作业规范培训，留存培训记录；</w:t>
      </w:r>
    </w:p>
    <w:p w14:paraId="343AA64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 安全管理：配备作业警示标识、消防器材，机械定期检修保养，签订安全生产责任书；作业期间发生人身、财产安全事故，全部由成交供应商自行承担责任，与采购人无关。</w:t>
      </w:r>
    </w:p>
    <w:p w14:paraId="1CBF0CE4">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cs="宋体"/>
          <w:b/>
          <w:bCs/>
          <w:sz w:val="21"/>
          <w:szCs w:val="21"/>
          <w:lang w:val="en-US" w:eastAsia="zh-CN"/>
        </w:rPr>
        <w:t>三、</w:t>
      </w:r>
      <w:r>
        <w:rPr>
          <w:rFonts w:hint="eastAsia" w:ascii="宋体" w:hAnsi="宋体" w:eastAsia="宋体" w:cs="宋体"/>
          <w:b/>
          <w:bCs/>
          <w:sz w:val="21"/>
          <w:szCs w:val="21"/>
        </w:rPr>
        <w:t xml:space="preserve"> 作业管控、验收与结算</w:t>
      </w:r>
    </w:p>
    <w:p w14:paraId="3A7ED8DF">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1. 过程管控</w:t>
      </w:r>
    </w:p>
    <w:p w14:paraId="39C958C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cs="宋体"/>
          <w:b w:val="0"/>
          <w:bCs w:val="0"/>
          <w:sz w:val="21"/>
          <w:szCs w:val="21"/>
          <w:lang w:val="en-US" w:eastAsia="zh-CN"/>
        </w:rPr>
        <w:t>1.</w:t>
      </w:r>
      <w:r>
        <w:rPr>
          <w:rFonts w:hint="eastAsia" w:ascii="宋体" w:hAnsi="宋体" w:eastAsia="宋体" w:cs="宋体"/>
          <w:b w:val="0"/>
          <w:bCs w:val="0"/>
          <w:sz w:val="21"/>
          <w:szCs w:val="21"/>
        </w:rPr>
        <w:t>1. 成交供应商建立作业台账，每日登记作业村、地块、亩数、机械编号、农机手、现场照片（前后对比），同步报送采购人；</w:t>
      </w:r>
    </w:p>
    <w:p w14:paraId="50A192E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cs="宋体"/>
          <w:b w:val="0"/>
          <w:bCs w:val="0"/>
          <w:sz w:val="21"/>
          <w:szCs w:val="21"/>
          <w:lang w:val="en-US" w:eastAsia="zh-CN"/>
        </w:rPr>
        <w:t>1.</w:t>
      </w:r>
      <w:r>
        <w:rPr>
          <w:rFonts w:hint="eastAsia" w:ascii="宋体" w:hAnsi="宋体" w:eastAsia="宋体" w:cs="宋体"/>
          <w:b w:val="0"/>
          <w:bCs w:val="0"/>
          <w:sz w:val="21"/>
          <w:szCs w:val="21"/>
        </w:rPr>
        <w:t>2. 采购人安排专人现场巡查、随机抽查作业质量，单次抽查不合格地块，供应商须 3 日内无偿返工，返工产生的燃油、人工成本自行承担；累计 3 次整改不到位，采购人有权单方面解除合同，扣除全部未结款项。</w:t>
      </w:r>
    </w:p>
    <w:p w14:paraId="5BF329EF">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2. 竣工验收</w:t>
      </w:r>
    </w:p>
    <w:p w14:paraId="626751E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单批次地块全部完工后，供应商提交验收申请，采购人 3 个工作日内组织实地丈量、质量核查：</w:t>
      </w:r>
    </w:p>
    <w:p w14:paraId="1B2A6C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 验收资料：作业台账、地块坐标 / 面积测绘记录、前后作业影像、机械作业记录；</w:t>
      </w:r>
    </w:p>
    <w:p w14:paraId="0DE5C34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 面积认定：以采购人实地 GPS 测绘实际作业有效耕地面积为最终结算亩数，虚报面积扣减对应服务费用，并记入政府采购不良记录。</w:t>
      </w:r>
    </w:p>
    <w:p w14:paraId="2BE376B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3. 付款方式</w:t>
      </w:r>
    </w:p>
    <w:p w14:paraId="43705F9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本项目无预付款、无履约保证金、无质量保证金；</w:t>
      </w:r>
    </w:p>
    <w:p w14:paraId="781983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全部服务完成、整体验收合格后，供应商开具合规增值税发票，采购人完成财政资金报批，30 个工作日内支付全额结算款（实际亩数 × 成交固定单价）；</w:t>
      </w:r>
    </w:p>
    <w:p w14:paraId="2F0D24C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 付款前须完成全部作业资料归档，缺失台账、影像资料暂缓付款。</w:t>
      </w:r>
    </w:p>
    <w:p w14:paraId="38BD43F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bCs/>
          <w:sz w:val="21"/>
          <w:szCs w:val="21"/>
        </w:rPr>
        <w:t>四</w:t>
      </w:r>
      <w:r>
        <w:rPr>
          <w:rFonts w:hint="eastAsia" w:ascii="宋体" w:hAnsi="宋体" w:cs="宋体"/>
          <w:b/>
          <w:bCs/>
          <w:sz w:val="21"/>
          <w:szCs w:val="21"/>
          <w:lang w:eastAsia="zh-CN"/>
        </w:rPr>
        <w:t>、</w:t>
      </w:r>
      <w:r>
        <w:rPr>
          <w:rFonts w:hint="eastAsia" w:ascii="宋体" w:hAnsi="宋体" w:eastAsia="宋体" w:cs="宋体"/>
          <w:b/>
          <w:bCs/>
          <w:sz w:val="21"/>
          <w:szCs w:val="21"/>
        </w:rPr>
        <w:t xml:space="preserve"> 商务、售后与其他硬性要求</w:t>
      </w:r>
    </w:p>
    <w:p w14:paraId="1EF2676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分包限制：严禁转包、违法分包，成交后不得将耕整主体服务交由第三方大型企业承接，一经发现终止合同，不予结算；</w:t>
      </w:r>
    </w:p>
    <w:p w14:paraId="70B6976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售后服务保障：作业期内设立 24 小时服务联络人，采购人提出质量异议 24 小时内到场复核整改；服务完工后留存作业档案不少于 3 年，配合上级农业、财政部门审计核查；</w:t>
      </w:r>
    </w:p>
    <w:p w14:paraId="5B7EE6EC">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五</w:t>
      </w:r>
      <w:r>
        <w:rPr>
          <w:rFonts w:hint="eastAsia" w:ascii="宋体" w:hAnsi="宋体" w:cs="宋体"/>
          <w:b/>
          <w:bCs/>
          <w:sz w:val="21"/>
          <w:szCs w:val="21"/>
          <w:lang w:eastAsia="zh-CN"/>
        </w:rPr>
        <w:t>、</w:t>
      </w:r>
      <w:r>
        <w:rPr>
          <w:rFonts w:hint="eastAsia" w:ascii="宋体" w:hAnsi="宋体" w:eastAsia="宋体" w:cs="宋体"/>
          <w:b/>
          <w:bCs/>
          <w:sz w:val="21"/>
          <w:szCs w:val="21"/>
        </w:rPr>
        <w:t xml:space="preserve"> 报价要求</w:t>
      </w:r>
    </w:p>
    <w:p w14:paraId="1EBE95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1. 报价为固定综合单价（元 / 亩），单价上限 78 元 / 亩，单价超过上限视为无效响应；</w:t>
      </w:r>
    </w:p>
    <w:p w14:paraId="1F1CB37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2. 报价包含机械、人工、燃油、运输、现场协调、安全、税费、验收资料、售后返工等所有成本，采购人不再支付任何额外费用；</w:t>
      </w:r>
    </w:p>
    <w:p w14:paraId="633257E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3. 报价不得零报价、免费赠送，分项报价明细表必须完整填报，缺项漏项响应直接无效；</w:t>
      </w:r>
    </w:p>
    <w:p w14:paraId="0694F8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 w:val="21"/>
          <w:szCs w:val="21"/>
        </w:rPr>
      </w:pPr>
      <w:r>
        <w:rPr>
          <w:rFonts w:hint="eastAsia" w:ascii="宋体" w:hAnsi="宋体" w:eastAsia="宋体" w:cs="宋体"/>
          <w:b w:val="0"/>
          <w:bCs w:val="0"/>
          <w:sz w:val="21"/>
          <w:szCs w:val="21"/>
        </w:rPr>
        <w:t>4. 多包投标须分包单独报价，每包提供独立报价表、分项明细表。</w:t>
      </w:r>
    </w:p>
    <w:p w14:paraId="0D401F6E">
      <w:pPr>
        <w:pStyle w:val="57"/>
        <w:numPr>
          <w:ilvl w:val="0"/>
          <w:numId w:val="0"/>
        </w:numPr>
        <w:rPr>
          <w:rFonts w:hint="eastAsia" w:ascii="Times New Roman" w:hAnsi="Times New Roman" w:eastAsia="宋体" w:cs="Times New Roman"/>
          <w:b/>
          <w:bCs/>
          <w:kern w:val="2"/>
          <w:sz w:val="21"/>
          <w:szCs w:val="21"/>
          <w:lang w:val="en-US" w:eastAsia="zh-CN" w:bidi="ar-SA"/>
        </w:rPr>
      </w:pPr>
      <w:bookmarkStart w:id="33" w:name="_Toc34637777"/>
      <w:r>
        <w:rPr>
          <w:rFonts w:hint="eastAsia" w:ascii="Times New Roman" w:eastAsia="宋体" w:cs="Times New Roman"/>
          <w:b/>
          <w:bCs/>
          <w:kern w:val="2"/>
          <w:sz w:val="21"/>
          <w:szCs w:val="21"/>
          <w:lang w:val="en-US" w:eastAsia="zh-CN" w:bidi="ar-SA"/>
        </w:rPr>
        <w:t>六、</w:t>
      </w:r>
      <w:r>
        <w:rPr>
          <w:rFonts w:hint="eastAsia" w:ascii="Times New Roman" w:hAnsi="Times New Roman" w:eastAsia="宋体" w:cs="Times New Roman"/>
          <w:b/>
          <w:bCs/>
          <w:kern w:val="2"/>
          <w:sz w:val="21"/>
          <w:szCs w:val="21"/>
          <w:lang w:val="en-US" w:eastAsia="zh-CN" w:bidi="ar-SA"/>
        </w:rPr>
        <w:t>付款方式</w:t>
      </w:r>
    </w:p>
    <w:p w14:paraId="7546556C">
      <w:pPr>
        <w:pStyle w:val="57"/>
        <w:widowControl w:val="0"/>
        <w:numPr>
          <w:ilvl w:val="0"/>
          <w:numId w:val="0"/>
        </w:numPr>
        <w:autoSpaceDE w:val="0"/>
        <w:autoSpaceDN w:val="0"/>
        <w:adjustRightInd w:val="0"/>
        <w:ind w:firstLine="420" w:firstLineChars="200"/>
        <w:rPr>
          <w:rFonts w:hint="default" w:ascii="宋体" w:hAnsi="宋体" w:eastAsia="宋体" w:cs="宋体"/>
          <w:kern w:val="2"/>
          <w:sz w:val="21"/>
          <w:szCs w:val="21"/>
          <w:lang w:val="en-US" w:eastAsia="zh-CN" w:bidi="ar-SA"/>
        </w:rPr>
        <w:sectPr>
          <w:footerReference r:id="rId3" w:type="default"/>
          <w:pgSz w:w="11906" w:h="16838"/>
          <w:pgMar w:top="1474" w:right="1474" w:bottom="1474" w:left="1588" w:header="851" w:footer="992" w:gutter="0"/>
          <w:cols w:space="720" w:num="1"/>
          <w:docGrid w:type="lines" w:linePitch="312" w:charSpace="0"/>
        </w:sectPr>
      </w:pPr>
      <w:r>
        <w:rPr>
          <w:rFonts w:hint="eastAsia" w:ascii="宋体" w:hAnsi="宋体" w:eastAsia="宋体" w:cs="宋体"/>
          <w:kern w:val="2"/>
          <w:sz w:val="21"/>
          <w:szCs w:val="21"/>
          <w:lang w:val="en-US" w:eastAsia="zh-CN" w:bidi="ar-SA"/>
        </w:rPr>
        <w:t>具体以签订合同为准。</w:t>
      </w:r>
    </w:p>
    <w:p w14:paraId="5178E8AD">
      <w:pPr>
        <w:pStyle w:val="3"/>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33"/>
    </w:p>
    <w:p w14:paraId="4470C15D">
      <w:pPr>
        <w:pStyle w:val="4"/>
        <w:adjustRightInd w:val="0"/>
        <w:snapToGrid w:val="0"/>
        <w:spacing w:before="156" w:beforeLines="50"/>
        <w:jc w:val="center"/>
        <w:rPr>
          <w:rFonts w:ascii="黑体" w:hAnsi="华文中宋" w:eastAsia="黑体"/>
          <w:sz w:val="28"/>
          <w:szCs w:val="28"/>
        </w:rPr>
      </w:pPr>
      <w:bookmarkStart w:id="34" w:name="_Toc34637778"/>
      <w:bookmarkStart w:id="35" w:name="_Toc22201110"/>
      <w:r>
        <w:rPr>
          <w:rFonts w:hint="eastAsia" w:ascii="黑体" w:hAnsi="华文中宋" w:eastAsia="黑体"/>
          <w:sz w:val="28"/>
          <w:szCs w:val="28"/>
        </w:rPr>
        <w:t>第一节 合同协议书</w:t>
      </w:r>
      <w:bookmarkEnd w:id="34"/>
      <w:bookmarkEnd w:id="35"/>
    </w:p>
    <w:p w14:paraId="32762736">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0849665D">
      <w:pPr>
        <w:adjustRightInd w:val="0"/>
        <w:snapToGrid w:val="0"/>
        <w:spacing w:before="156" w:beforeLines="50" w:line="360" w:lineRule="auto"/>
        <w:jc w:val="center"/>
        <w:rPr>
          <w:rFonts w:ascii="宋体" w:hAnsi="宋体"/>
          <w:b/>
          <w:color w:val="000000"/>
          <w:szCs w:val="21"/>
        </w:rPr>
      </w:pPr>
    </w:p>
    <w:p w14:paraId="15928420">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3B9493A9">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08C38BAF">
      <w:pPr>
        <w:pStyle w:val="18"/>
        <w:adjustRightInd w:val="0"/>
        <w:snapToGrid w:val="0"/>
        <w:spacing w:before="156" w:beforeLines="50" w:after="0" w:line="360" w:lineRule="auto"/>
        <w:rPr>
          <w:rFonts w:ascii="宋体" w:hAnsi="宋体"/>
          <w:color w:val="000000"/>
          <w:szCs w:val="21"/>
        </w:rPr>
      </w:pPr>
    </w:p>
    <w:p w14:paraId="38EAFD3A">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5ED2FE39">
      <w:pPr>
        <w:pStyle w:val="5"/>
        <w:adjustRightInd w:val="0"/>
        <w:snapToGrid w:val="0"/>
        <w:spacing w:before="50" w:after="0" w:line="360" w:lineRule="auto"/>
        <w:rPr>
          <w:rFonts w:ascii="黑体" w:hAnsi="黑体" w:eastAsia="黑体"/>
          <w:sz w:val="24"/>
          <w:szCs w:val="24"/>
        </w:rPr>
      </w:pPr>
      <w:bookmarkStart w:id="36" w:name="_Toc34637779"/>
      <w:r>
        <w:rPr>
          <w:rFonts w:hint="eastAsia" w:ascii="黑体" w:hAnsi="黑体" w:eastAsia="黑体"/>
          <w:sz w:val="24"/>
          <w:szCs w:val="24"/>
        </w:rPr>
        <w:t>1.项目信息</w:t>
      </w:r>
      <w:bookmarkEnd w:id="36"/>
    </w:p>
    <w:p w14:paraId="0FE1D0DE">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7CA1F7C3">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1A45AF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4542639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3C983677">
      <w:pPr>
        <w:pStyle w:val="5"/>
        <w:adjustRightInd w:val="0"/>
        <w:snapToGrid w:val="0"/>
        <w:spacing w:before="50" w:after="0" w:line="360" w:lineRule="auto"/>
        <w:rPr>
          <w:rFonts w:ascii="黑体" w:hAnsi="黑体" w:eastAsia="黑体"/>
          <w:sz w:val="24"/>
          <w:szCs w:val="24"/>
        </w:rPr>
      </w:pPr>
      <w:bookmarkStart w:id="37" w:name="_Toc34637780"/>
      <w:r>
        <w:rPr>
          <w:rFonts w:hint="eastAsia" w:ascii="黑体" w:hAnsi="黑体" w:eastAsia="黑体"/>
          <w:sz w:val="24"/>
          <w:szCs w:val="24"/>
        </w:rPr>
        <w:t>2.合同金额</w:t>
      </w:r>
      <w:bookmarkEnd w:id="37"/>
    </w:p>
    <w:p w14:paraId="60CB617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8450040">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0EAA36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2DDB41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059FF7A9">
      <w:pPr>
        <w:pStyle w:val="5"/>
        <w:adjustRightInd w:val="0"/>
        <w:snapToGrid w:val="0"/>
        <w:spacing w:before="50" w:after="0" w:line="360" w:lineRule="auto"/>
        <w:rPr>
          <w:rFonts w:ascii="黑体" w:hAnsi="黑体" w:eastAsia="黑体"/>
          <w:sz w:val="24"/>
          <w:szCs w:val="24"/>
          <w:u w:val="single"/>
        </w:rPr>
      </w:pPr>
      <w:bookmarkStart w:id="38" w:name="_Toc34637781"/>
      <w:r>
        <w:rPr>
          <w:rFonts w:hint="eastAsia" w:ascii="黑体" w:hAnsi="黑体" w:eastAsia="黑体"/>
          <w:sz w:val="24"/>
          <w:szCs w:val="24"/>
        </w:rPr>
        <w:t>3.履行合同的时间、地点及方式</w:t>
      </w:r>
      <w:bookmarkEnd w:id="38"/>
    </w:p>
    <w:p w14:paraId="267BF92D">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37ADE56D">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5A885C64">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08E6F34F">
      <w:pPr>
        <w:pStyle w:val="5"/>
        <w:adjustRightInd w:val="0"/>
        <w:snapToGrid w:val="0"/>
        <w:spacing w:before="50" w:after="0" w:line="360" w:lineRule="auto"/>
        <w:rPr>
          <w:rFonts w:ascii="黑体" w:hAnsi="黑体" w:eastAsia="黑体"/>
          <w:sz w:val="24"/>
          <w:szCs w:val="24"/>
        </w:rPr>
      </w:pPr>
      <w:bookmarkStart w:id="39" w:name="_Toc34637782"/>
      <w:r>
        <w:rPr>
          <w:rFonts w:hint="eastAsia" w:ascii="黑体" w:hAnsi="黑体" w:eastAsia="黑体"/>
          <w:sz w:val="24"/>
          <w:szCs w:val="24"/>
        </w:rPr>
        <w:t>4.付款</w:t>
      </w:r>
      <w:bookmarkEnd w:id="39"/>
    </w:p>
    <w:p w14:paraId="0B90BCAE">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0AFC139C">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5795941B">
      <w:pPr>
        <w:pStyle w:val="5"/>
        <w:adjustRightInd w:val="0"/>
        <w:snapToGrid w:val="0"/>
        <w:spacing w:before="50" w:after="0" w:line="360" w:lineRule="auto"/>
        <w:rPr>
          <w:rFonts w:ascii="黑体" w:hAnsi="黑体" w:eastAsia="黑体"/>
          <w:sz w:val="24"/>
          <w:szCs w:val="24"/>
        </w:rPr>
      </w:pPr>
      <w:bookmarkStart w:id="40" w:name="_Toc34637783"/>
      <w:r>
        <w:rPr>
          <w:rFonts w:hint="eastAsia" w:ascii="黑体" w:hAnsi="黑体" w:eastAsia="黑体"/>
          <w:sz w:val="24"/>
          <w:szCs w:val="24"/>
        </w:rPr>
        <w:t>5.解决合同纠纷方式</w:t>
      </w:r>
      <w:bookmarkEnd w:id="40"/>
    </w:p>
    <w:p w14:paraId="45CA1DE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0DA8DB37">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06D97B26">
      <w:pPr>
        <w:pStyle w:val="5"/>
        <w:adjustRightInd w:val="0"/>
        <w:snapToGrid w:val="0"/>
        <w:spacing w:before="50" w:after="0" w:line="360" w:lineRule="auto"/>
        <w:rPr>
          <w:rFonts w:ascii="黑体" w:hAnsi="黑体" w:eastAsia="黑体"/>
          <w:sz w:val="24"/>
          <w:szCs w:val="24"/>
        </w:rPr>
      </w:pPr>
      <w:bookmarkStart w:id="41" w:name="_Toc34637784"/>
      <w:r>
        <w:rPr>
          <w:rFonts w:hint="eastAsia" w:ascii="黑体" w:hAnsi="黑体" w:eastAsia="黑体"/>
          <w:sz w:val="24"/>
          <w:szCs w:val="24"/>
        </w:rPr>
        <w:t>6.组成合同的文件</w:t>
      </w:r>
      <w:bookmarkEnd w:id="41"/>
    </w:p>
    <w:p w14:paraId="17C3109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592C1E6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182110A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2832935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46ACB2E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55A1799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289CB8D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13FB008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3B92A09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00988A34">
      <w:pPr>
        <w:pStyle w:val="5"/>
        <w:adjustRightInd w:val="0"/>
        <w:snapToGrid w:val="0"/>
        <w:spacing w:before="50" w:after="0" w:line="360" w:lineRule="auto"/>
        <w:rPr>
          <w:rFonts w:ascii="黑体" w:hAnsi="黑体" w:eastAsia="黑体"/>
          <w:sz w:val="24"/>
          <w:szCs w:val="24"/>
        </w:rPr>
      </w:pPr>
      <w:bookmarkStart w:id="42" w:name="_Toc34637785"/>
      <w:r>
        <w:rPr>
          <w:rFonts w:hint="eastAsia" w:ascii="黑体" w:hAnsi="黑体" w:eastAsia="黑体"/>
          <w:sz w:val="24"/>
          <w:szCs w:val="24"/>
        </w:rPr>
        <w:t>7.合同生效</w:t>
      </w:r>
      <w:bookmarkEnd w:id="42"/>
    </w:p>
    <w:p w14:paraId="0A8F20E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1CD82DC4">
      <w:pPr>
        <w:pStyle w:val="5"/>
        <w:adjustRightInd w:val="0"/>
        <w:snapToGrid w:val="0"/>
        <w:spacing w:before="50" w:after="0" w:line="360" w:lineRule="auto"/>
        <w:rPr>
          <w:rFonts w:ascii="黑体" w:hAnsi="黑体" w:eastAsia="黑体"/>
          <w:sz w:val="24"/>
          <w:szCs w:val="24"/>
        </w:rPr>
      </w:pPr>
      <w:bookmarkStart w:id="43" w:name="_Toc34637786"/>
      <w:r>
        <w:rPr>
          <w:rFonts w:hint="eastAsia" w:ascii="黑体" w:hAnsi="黑体" w:eastAsia="黑体"/>
          <w:sz w:val="24"/>
          <w:szCs w:val="24"/>
        </w:rPr>
        <w:t>8.合同份数</w:t>
      </w:r>
      <w:bookmarkEnd w:id="43"/>
    </w:p>
    <w:p w14:paraId="792AEC2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49F2AAEC">
      <w:pPr>
        <w:adjustRightInd w:val="0"/>
        <w:snapToGrid w:val="0"/>
        <w:spacing w:before="156" w:beforeLines="50" w:line="360" w:lineRule="auto"/>
        <w:rPr>
          <w:rFonts w:ascii="宋体" w:hAnsi="宋体"/>
          <w:color w:val="000000"/>
          <w:szCs w:val="21"/>
        </w:rPr>
      </w:pPr>
    </w:p>
    <w:p w14:paraId="7BCC1985">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103D4C9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4A0F323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74F014F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7879A86D">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57D514EC">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64572EDD">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3EA05F71">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389231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6B616E58">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0CDC26D2">
      <w:pPr>
        <w:pStyle w:val="4"/>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4" w:name="_Toc22201111"/>
      <w:bookmarkStart w:id="45" w:name="_Toc34637787"/>
      <w:r>
        <w:rPr>
          <w:rFonts w:hint="eastAsia" w:ascii="黑体" w:hAnsi="黑体" w:eastAsia="黑体"/>
          <w:sz w:val="28"/>
          <w:szCs w:val="28"/>
        </w:rPr>
        <w:t>第二节 政府采购合同</w:t>
      </w:r>
      <w:bookmarkEnd w:id="44"/>
      <w:bookmarkEnd w:id="45"/>
    </w:p>
    <w:p w14:paraId="506D68DD">
      <w:pPr>
        <w:pStyle w:val="4"/>
        <w:jc w:val="center"/>
        <w:rPr>
          <w:rFonts w:ascii="黑体" w:hAnsi="黑体" w:eastAsia="黑体"/>
          <w:sz w:val="32"/>
        </w:rPr>
      </w:pPr>
      <w:bookmarkStart w:id="46" w:name="_Toc22201136"/>
      <w:r>
        <w:br w:type="page"/>
      </w:r>
      <w:bookmarkEnd w:id="46"/>
      <w:bookmarkStart w:id="47" w:name="_Toc19628646"/>
      <w:bookmarkStart w:id="48" w:name="_Toc34637788"/>
      <w:r>
        <w:rPr>
          <w:rFonts w:hint="eastAsia" w:ascii="黑体" w:hAnsi="黑体" w:eastAsia="黑体"/>
          <w:sz w:val="32"/>
        </w:rPr>
        <w:t>第五章 响应文件组成</w:t>
      </w:r>
      <w:bookmarkEnd w:id="47"/>
      <w:bookmarkEnd w:id="48"/>
    </w:p>
    <w:p w14:paraId="4B6CAC5A">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20084DE4">
      <w:pPr>
        <w:adjustRightInd w:val="0"/>
        <w:snapToGrid w:val="0"/>
        <w:spacing w:before="156" w:beforeLines="50" w:line="360" w:lineRule="auto"/>
        <w:rPr>
          <w:rFonts w:ascii="宋体"/>
        </w:rPr>
      </w:pPr>
      <w:r>
        <w:rPr>
          <w:rFonts w:hint="eastAsia" w:ascii="宋体"/>
        </w:rPr>
        <w:t>供应商的响应文件应包含以下部分：</w:t>
      </w:r>
    </w:p>
    <w:p w14:paraId="0BE34C9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7E50A8D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3DDFA1A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79C2E3EF">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5FFBDBC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0E5502CB">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5415AFD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5FA15152">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5F10172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658ECBBA">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62E188B1">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6DE85784">
      <w:pPr>
        <w:widowControl/>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十二、供应商认为需提供的其他资料</w:t>
      </w:r>
    </w:p>
    <w:p w14:paraId="516D57C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十三、</w:t>
      </w:r>
      <w:r>
        <w:rPr>
          <w:rFonts w:hint="eastAsia" w:ascii="宋体" w:hAnsi="宋体"/>
          <w:szCs w:val="21"/>
        </w:rPr>
        <w:t>最终报价</w:t>
      </w:r>
    </w:p>
    <w:p w14:paraId="14D1B2D4">
      <w:pPr>
        <w:adjustRightInd w:val="0"/>
        <w:snapToGrid w:val="0"/>
        <w:spacing w:before="156" w:beforeLines="50" w:line="360" w:lineRule="auto"/>
        <w:rPr>
          <w:rFonts w:ascii="宋体"/>
        </w:rPr>
      </w:pPr>
    </w:p>
    <w:p w14:paraId="04DD8D3B">
      <w:pPr>
        <w:spacing w:line="360" w:lineRule="exact"/>
        <w:jc w:val="center"/>
        <w:rPr>
          <w:rFonts w:ascii="黑体" w:eastAsia="黑体"/>
          <w:b/>
          <w:sz w:val="32"/>
          <w:szCs w:val="32"/>
        </w:rPr>
      </w:pPr>
    </w:p>
    <w:p w14:paraId="6D498286">
      <w:pPr>
        <w:spacing w:line="360" w:lineRule="exact"/>
        <w:jc w:val="center"/>
        <w:rPr>
          <w:rFonts w:ascii="黑体" w:eastAsia="黑体"/>
          <w:b/>
          <w:sz w:val="32"/>
          <w:szCs w:val="32"/>
        </w:rPr>
      </w:pPr>
    </w:p>
    <w:p w14:paraId="68E608FC">
      <w:pPr>
        <w:spacing w:line="360" w:lineRule="exact"/>
        <w:jc w:val="center"/>
        <w:rPr>
          <w:rFonts w:ascii="黑体" w:eastAsia="黑体"/>
          <w:b/>
          <w:sz w:val="32"/>
          <w:szCs w:val="32"/>
        </w:rPr>
      </w:pPr>
    </w:p>
    <w:p w14:paraId="5E451CF6">
      <w:pPr>
        <w:spacing w:line="360" w:lineRule="exact"/>
        <w:jc w:val="center"/>
        <w:rPr>
          <w:rFonts w:ascii="黑体" w:eastAsia="黑体"/>
          <w:b/>
          <w:sz w:val="32"/>
          <w:szCs w:val="32"/>
        </w:rPr>
      </w:pPr>
    </w:p>
    <w:p w14:paraId="0770C6A2">
      <w:pPr>
        <w:spacing w:line="360" w:lineRule="exact"/>
        <w:jc w:val="center"/>
        <w:rPr>
          <w:rFonts w:ascii="黑体" w:eastAsia="黑体"/>
          <w:b/>
          <w:sz w:val="32"/>
          <w:szCs w:val="32"/>
        </w:rPr>
      </w:pPr>
    </w:p>
    <w:p w14:paraId="4FEAE466">
      <w:pPr>
        <w:spacing w:line="360" w:lineRule="exact"/>
        <w:jc w:val="center"/>
        <w:rPr>
          <w:rFonts w:ascii="黑体" w:eastAsia="黑体"/>
          <w:b/>
          <w:sz w:val="32"/>
          <w:szCs w:val="32"/>
        </w:rPr>
      </w:pPr>
    </w:p>
    <w:p w14:paraId="0232EE7A">
      <w:pPr>
        <w:spacing w:line="360" w:lineRule="exact"/>
        <w:jc w:val="center"/>
        <w:rPr>
          <w:rFonts w:ascii="黑体" w:eastAsia="黑体"/>
          <w:b/>
          <w:sz w:val="32"/>
          <w:szCs w:val="32"/>
        </w:rPr>
      </w:pPr>
    </w:p>
    <w:p w14:paraId="329A3677">
      <w:pPr>
        <w:spacing w:line="360" w:lineRule="exact"/>
        <w:jc w:val="center"/>
        <w:rPr>
          <w:rFonts w:ascii="黑体" w:eastAsia="黑体"/>
          <w:b/>
          <w:sz w:val="32"/>
          <w:szCs w:val="32"/>
        </w:rPr>
      </w:pPr>
    </w:p>
    <w:p w14:paraId="6278AFBC">
      <w:pPr>
        <w:adjustRightInd w:val="0"/>
        <w:snapToGrid w:val="0"/>
        <w:spacing w:line="360" w:lineRule="auto"/>
        <w:jc w:val="center"/>
        <w:rPr>
          <w:rFonts w:ascii="黑体" w:eastAsia="黑体"/>
          <w:color w:val="000000"/>
          <w:sz w:val="32"/>
          <w:szCs w:val="32"/>
        </w:rPr>
      </w:pPr>
      <w:r>
        <w:br w:type="page"/>
      </w:r>
    </w:p>
    <w:p w14:paraId="388163F2">
      <w:pPr>
        <w:adjustRightInd w:val="0"/>
        <w:snapToGrid w:val="0"/>
        <w:spacing w:line="360" w:lineRule="auto"/>
        <w:jc w:val="center"/>
        <w:rPr>
          <w:rFonts w:ascii="黑体" w:eastAsia="黑体"/>
          <w:color w:val="000000"/>
          <w:sz w:val="32"/>
          <w:szCs w:val="32"/>
        </w:rPr>
      </w:pPr>
    </w:p>
    <w:p w14:paraId="215BCC03">
      <w:pPr>
        <w:pStyle w:val="23"/>
        <w:adjustRightInd w:val="0"/>
        <w:snapToGrid w:val="0"/>
        <w:spacing w:line="360" w:lineRule="auto"/>
        <w:jc w:val="center"/>
        <w:rPr>
          <w:rFonts w:hAnsi="宋体"/>
          <w:b/>
          <w:bCs/>
          <w:sz w:val="72"/>
          <w:szCs w:val="72"/>
        </w:rPr>
      </w:pPr>
      <w:r>
        <w:rPr>
          <w:rFonts w:hint="eastAsia" w:hAnsi="宋体"/>
          <w:b/>
          <w:bCs/>
          <w:sz w:val="72"/>
          <w:szCs w:val="72"/>
        </w:rPr>
        <w:t>政府采购</w:t>
      </w:r>
    </w:p>
    <w:p w14:paraId="6DDF5FD5">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4D5506D8">
      <w:pPr>
        <w:adjustRightInd w:val="0"/>
        <w:snapToGrid w:val="0"/>
        <w:spacing w:line="360" w:lineRule="auto"/>
        <w:rPr>
          <w:rFonts w:ascii="黑体" w:hAnsi="黑体" w:eastAsia="黑体"/>
          <w:b/>
          <w:color w:val="000000"/>
          <w:sz w:val="32"/>
          <w:szCs w:val="32"/>
        </w:rPr>
      </w:pPr>
    </w:p>
    <w:p w14:paraId="5F2DBAAB">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2D6DB19E">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629301DA">
      <w:pPr>
        <w:pStyle w:val="23"/>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B034DAD">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3EA39A14">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21CD2D68">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7B05909">
      <w:pPr>
        <w:adjustRightInd w:val="0"/>
        <w:snapToGrid w:val="0"/>
        <w:spacing w:line="360" w:lineRule="auto"/>
        <w:rPr>
          <w:rFonts w:ascii="黑体" w:hAnsi="黑体" w:eastAsia="黑体"/>
          <w:color w:val="000000"/>
          <w:sz w:val="30"/>
          <w:szCs w:val="30"/>
        </w:rPr>
      </w:pPr>
    </w:p>
    <w:p w14:paraId="52C2CF7C">
      <w:pPr>
        <w:adjustRightInd w:val="0"/>
        <w:snapToGrid w:val="0"/>
        <w:rPr>
          <w:rFonts w:ascii="黑体" w:hAnsi="宋体" w:eastAsia="黑体"/>
          <w:color w:val="000000"/>
          <w:sz w:val="30"/>
          <w:szCs w:val="30"/>
        </w:rPr>
      </w:pPr>
    </w:p>
    <w:p w14:paraId="52DF777F">
      <w:pPr>
        <w:adjustRightInd w:val="0"/>
        <w:snapToGrid w:val="0"/>
        <w:spacing w:line="360" w:lineRule="auto"/>
        <w:rPr>
          <w:rFonts w:ascii="黑体" w:hAnsi="宋体" w:eastAsia="黑体"/>
          <w:color w:val="000000"/>
          <w:sz w:val="30"/>
          <w:szCs w:val="30"/>
        </w:rPr>
      </w:pPr>
    </w:p>
    <w:p w14:paraId="4529CF11">
      <w:pPr>
        <w:adjustRightInd w:val="0"/>
        <w:snapToGrid w:val="0"/>
        <w:spacing w:line="360" w:lineRule="auto"/>
        <w:rPr>
          <w:rFonts w:ascii="黑体" w:hAnsi="宋体" w:eastAsia="黑体"/>
          <w:color w:val="000000"/>
          <w:sz w:val="30"/>
          <w:szCs w:val="30"/>
        </w:rPr>
      </w:pPr>
    </w:p>
    <w:p w14:paraId="283D1AFE">
      <w:pPr>
        <w:adjustRightInd w:val="0"/>
        <w:snapToGrid w:val="0"/>
        <w:spacing w:line="360" w:lineRule="auto"/>
        <w:rPr>
          <w:rFonts w:ascii="黑体" w:hAnsi="宋体" w:eastAsia="黑体"/>
          <w:color w:val="000000"/>
          <w:sz w:val="30"/>
          <w:szCs w:val="30"/>
        </w:rPr>
      </w:pPr>
    </w:p>
    <w:p w14:paraId="2C12900C">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7E55E226">
      <w:pPr>
        <w:jc w:val="center"/>
        <w:rPr>
          <w:rFonts w:ascii="黑体" w:hAnsi="黑体" w:eastAsia="黑体"/>
          <w:sz w:val="32"/>
          <w:szCs w:val="32"/>
        </w:rPr>
      </w:pPr>
      <w:r>
        <w:rPr>
          <w:rFonts w:hint="eastAsia" w:ascii="黑体" w:hAnsi="黑体" w:eastAsia="黑体"/>
          <w:sz w:val="32"/>
          <w:szCs w:val="32"/>
        </w:rPr>
        <w:t>年  月  日</w:t>
      </w:r>
    </w:p>
    <w:p w14:paraId="1DC2DAD0">
      <w:pPr>
        <w:pStyle w:val="4"/>
        <w:jc w:val="center"/>
        <w:rPr>
          <w:rFonts w:ascii="黑体" w:hAnsi="黑体" w:eastAsia="黑体"/>
          <w:color w:val="000000"/>
          <w:sz w:val="28"/>
          <w:szCs w:val="28"/>
        </w:rPr>
      </w:pPr>
      <w:r>
        <w:rPr>
          <w:rFonts w:hAnsi="宋体"/>
        </w:rPr>
        <w:br w:type="page"/>
      </w:r>
      <w:bookmarkStart w:id="49" w:name="_Toc34637790"/>
      <w:r>
        <w:rPr>
          <w:rFonts w:hint="eastAsia" w:ascii="黑体" w:hAnsi="黑体" w:eastAsia="黑体"/>
          <w:color w:val="000000"/>
          <w:sz w:val="28"/>
          <w:szCs w:val="28"/>
        </w:rPr>
        <w:t>一、谈判响应声明(格式)</w:t>
      </w:r>
      <w:bookmarkEnd w:id="49"/>
    </w:p>
    <w:p w14:paraId="15A831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3E3D94AD">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46BB9F3C">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BBAAF9D">
      <w:pPr>
        <w:pStyle w:val="23"/>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557A22CA">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020B19D4">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6A310E49">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56B9D688">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450FC6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55B627E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ABD8198">
      <w:pPr>
        <w:pStyle w:val="23"/>
        <w:adjustRightInd w:val="0"/>
        <w:snapToGrid w:val="0"/>
        <w:spacing w:before="156" w:beforeLines="50" w:line="360" w:lineRule="auto"/>
        <w:rPr>
          <w:rFonts w:hAnsi="宋体"/>
          <w:color w:val="000000"/>
        </w:rPr>
      </w:pPr>
    </w:p>
    <w:p w14:paraId="6BD408CF">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2212D58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4B3A37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5C3A23B">
      <w:pPr>
        <w:pStyle w:val="4"/>
        <w:jc w:val="center"/>
        <w:rPr>
          <w:rFonts w:ascii="黑体" w:hAnsi="黑体" w:eastAsia="黑体"/>
          <w:color w:val="000000"/>
          <w:sz w:val="28"/>
          <w:szCs w:val="28"/>
        </w:rPr>
      </w:pPr>
      <w:r>
        <w:rPr>
          <w:rFonts w:ascii="宋体" w:hAnsi="宋体"/>
          <w:color w:val="000000"/>
          <w:szCs w:val="21"/>
        </w:rPr>
        <w:br w:type="page"/>
      </w:r>
      <w:bookmarkStart w:id="50" w:name="_Toc34637791"/>
      <w:r>
        <w:rPr>
          <w:rFonts w:hint="eastAsia" w:ascii="黑体" w:hAnsi="黑体" w:eastAsia="黑体"/>
          <w:color w:val="000000"/>
          <w:sz w:val="28"/>
          <w:szCs w:val="28"/>
        </w:rPr>
        <w:t>二、法定代表人（单位负责人）身份证明(格式)</w:t>
      </w:r>
      <w:bookmarkEnd w:id="50"/>
    </w:p>
    <w:p w14:paraId="0F2CF9C5">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23AFDA79">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4D5AC8A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6DD0991A">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2A31B87C">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6CD8173B">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4CED4FF3">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14A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6490DF5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CBCB984">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4870B1B2">
      <w:pPr>
        <w:adjustRightInd w:val="0"/>
        <w:snapToGrid w:val="0"/>
        <w:spacing w:before="156" w:beforeLines="50" w:line="360" w:lineRule="auto"/>
        <w:rPr>
          <w:rFonts w:ascii="宋体" w:hAnsi="宋体"/>
          <w:color w:val="000000"/>
          <w:szCs w:val="21"/>
        </w:rPr>
      </w:pPr>
    </w:p>
    <w:p w14:paraId="175759E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1BA85195">
      <w:pPr>
        <w:adjustRightInd w:val="0"/>
        <w:snapToGrid w:val="0"/>
        <w:spacing w:before="156" w:beforeLines="50" w:line="360" w:lineRule="auto"/>
        <w:rPr>
          <w:rFonts w:ascii="宋体" w:hAnsi="宋体"/>
          <w:color w:val="000000"/>
          <w:szCs w:val="21"/>
        </w:rPr>
      </w:pPr>
    </w:p>
    <w:p w14:paraId="7E08A21C">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4666A91B">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9D551AF">
      <w:pPr>
        <w:pStyle w:val="4"/>
        <w:jc w:val="center"/>
        <w:rPr>
          <w:rFonts w:ascii="黑体" w:hAnsi="黑体" w:eastAsia="黑体"/>
          <w:color w:val="000000"/>
          <w:sz w:val="28"/>
          <w:szCs w:val="28"/>
        </w:rPr>
      </w:pPr>
      <w:r>
        <w:rPr>
          <w:color w:val="000000"/>
        </w:rPr>
        <w:br w:type="page"/>
      </w:r>
      <w:bookmarkStart w:id="51" w:name="_Toc34637792"/>
      <w:r>
        <w:rPr>
          <w:rFonts w:hint="eastAsia" w:ascii="黑体" w:hAnsi="黑体" w:eastAsia="黑体"/>
          <w:color w:val="000000"/>
          <w:sz w:val="28"/>
          <w:szCs w:val="28"/>
        </w:rPr>
        <w:t>三、授权委托书(格式)</w:t>
      </w:r>
      <w:bookmarkEnd w:id="51"/>
    </w:p>
    <w:p w14:paraId="6C22DBF1">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04D080DC">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B2B533A">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5B2EC21B">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5C9FAF85">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94C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5572057D">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4E2EA297">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7E99A2E7">
      <w:pPr>
        <w:adjustRightInd w:val="0"/>
        <w:snapToGrid w:val="0"/>
        <w:spacing w:before="156" w:beforeLines="50" w:line="360" w:lineRule="auto"/>
        <w:ind w:firstLine="420" w:firstLineChars="200"/>
        <w:rPr>
          <w:rFonts w:ascii="宋体" w:hAnsi="宋体"/>
          <w:color w:val="000000"/>
          <w:szCs w:val="21"/>
        </w:rPr>
      </w:pPr>
    </w:p>
    <w:p w14:paraId="22E3DA17">
      <w:pPr>
        <w:adjustRightInd w:val="0"/>
        <w:snapToGrid w:val="0"/>
        <w:spacing w:before="156" w:beforeLines="50" w:line="360" w:lineRule="auto"/>
        <w:ind w:firstLine="420" w:firstLineChars="200"/>
        <w:rPr>
          <w:rFonts w:ascii="宋体" w:hAnsi="宋体"/>
          <w:color w:val="000000"/>
          <w:szCs w:val="21"/>
        </w:rPr>
      </w:pPr>
    </w:p>
    <w:p w14:paraId="193655B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14B96CB3">
      <w:pPr>
        <w:adjustRightInd w:val="0"/>
        <w:snapToGrid w:val="0"/>
        <w:spacing w:before="156" w:beforeLines="50" w:line="360" w:lineRule="auto"/>
        <w:ind w:firstLine="420" w:firstLineChars="200"/>
        <w:rPr>
          <w:rFonts w:ascii="宋体" w:hAnsi="宋体"/>
          <w:color w:val="000000"/>
          <w:szCs w:val="21"/>
        </w:rPr>
      </w:pPr>
    </w:p>
    <w:p w14:paraId="11E031FB">
      <w:pPr>
        <w:adjustRightInd w:val="0"/>
        <w:snapToGrid w:val="0"/>
        <w:spacing w:before="156" w:beforeLines="50" w:line="360" w:lineRule="auto"/>
        <w:ind w:firstLine="420" w:firstLineChars="200"/>
        <w:rPr>
          <w:rFonts w:ascii="宋体" w:hAnsi="宋体"/>
          <w:color w:val="000000"/>
          <w:szCs w:val="21"/>
        </w:rPr>
      </w:pPr>
    </w:p>
    <w:p w14:paraId="3A9EFD8C">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2B9F803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3DC79DD3">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A82E6C2">
      <w:pPr>
        <w:pStyle w:val="4"/>
        <w:jc w:val="center"/>
        <w:rPr>
          <w:rFonts w:ascii="黑体" w:hAnsi="黑体" w:eastAsia="黑体"/>
          <w:color w:val="000000"/>
          <w:sz w:val="28"/>
          <w:szCs w:val="28"/>
        </w:rPr>
      </w:pPr>
      <w:r>
        <w:rPr>
          <w:rFonts w:ascii="宋体"/>
          <w:color w:val="000000"/>
        </w:rPr>
        <w:br w:type="page"/>
      </w:r>
      <w:bookmarkStart w:id="52" w:name="_Toc34637793"/>
      <w:r>
        <w:rPr>
          <w:rFonts w:hint="eastAsia" w:ascii="黑体" w:hAnsi="黑体" w:eastAsia="黑体"/>
          <w:color w:val="000000"/>
          <w:sz w:val="28"/>
          <w:szCs w:val="28"/>
        </w:rPr>
        <w:t>四、保证金</w:t>
      </w:r>
      <w:bookmarkEnd w:id="52"/>
    </w:p>
    <w:p w14:paraId="04A919CA">
      <w:pPr>
        <w:adjustRightInd w:val="0"/>
        <w:snapToGrid w:val="0"/>
        <w:spacing w:before="156" w:beforeLines="50" w:line="360" w:lineRule="auto"/>
        <w:ind w:firstLine="422" w:firstLineChars="200"/>
        <w:jc w:val="left"/>
        <w:rPr>
          <w:rFonts w:ascii="宋体" w:hAnsi="宋体"/>
          <w:color w:val="000000"/>
          <w:szCs w:val="21"/>
        </w:rPr>
      </w:pPr>
      <w:r>
        <w:rPr>
          <w:rFonts w:hint="eastAsia" w:ascii="宋体" w:hAnsi="宋体"/>
          <w:b/>
          <w:color w:val="000000"/>
          <w:szCs w:val="21"/>
        </w:rPr>
        <w:t>备注</w:t>
      </w:r>
      <w:r>
        <w:rPr>
          <w:rFonts w:hint="eastAsia" w:ascii="宋体" w:hAnsi="宋体"/>
          <w:color w:val="000000"/>
          <w:szCs w:val="21"/>
        </w:rPr>
        <w:t>：提供：付款凭证复印件，或金融机构、担保机构出具的保函原件。</w:t>
      </w:r>
    </w:p>
    <w:p w14:paraId="5F306125">
      <w:pPr>
        <w:adjustRightInd w:val="0"/>
        <w:snapToGrid w:val="0"/>
        <w:spacing w:before="156" w:beforeLines="50" w:line="360" w:lineRule="auto"/>
        <w:ind w:firstLine="420" w:firstLineChars="200"/>
        <w:jc w:val="left"/>
        <w:rPr>
          <w:rFonts w:ascii="宋体" w:hAnsi="宋体"/>
          <w:color w:val="000000"/>
        </w:rPr>
      </w:pPr>
    </w:p>
    <w:p w14:paraId="25FCCF3D">
      <w:pPr>
        <w:rPr>
          <w:rFonts w:hint="eastAsia"/>
          <w:lang w:val="en-US" w:eastAsia="zh-CN"/>
        </w:rPr>
      </w:pPr>
      <w:bookmarkStart w:id="53" w:name="_Toc34637795"/>
    </w:p>
    <w:p w14:paraId="41185FBE">
      <w:pPr>
        <w:rPr>
          <w:rFonts w:hint="eastAsia"/>
        </w:rPr>
      </w:pPr>
    </w:p>
    <w:p w14:paraId="31E1EF01">
      <w:pPr>
        <w:rPr>
          <w:rFonts w:hint="eastAsia"/>
        </w:rPr>
      </w:pPr>
    </w:p>
    <w:p w14:paraId="3A76A16B">
      <w:pPr>
        <w:rPr>
          <w:rFonts w:hint="eastAsia"/>
        </w:rPr>
      </w:pPr>
    </w:p>
    <w:p w14:paraId="2A5FC565">
      <w:pPr>
        <w:rPr>
          <w:rFonts w:hint="eastAsia"/>
        </w:rPr>
      </w:pPr>
    </w:p>
    <w:p w14:paraId="2D65FFC7">
      <w:pPr>
        <w:rPr>
          <w:rFonts w:hint="eastAsia"/>
        </w:rPr>
      </w:pPr>
    </w:p>
    <w:p w14:paraId="26DD2DF5">
      <w:pPr>
        <w:rPr>
          <w:rFonts w:hint="eastAsia"/>
        </w:rPr>
      </w:pPr>
    </w:p>
    <w:p w14:paraId="2178D616">
      <w:pPr>
        <w:rPr>
          <w:rFonts w:hint="eastAsia"/>
        </w:rPr>
      </w:pPr>
    </w:p>
    <w:p w14:paraId="1CCD954B">
      <w:pPr>
        <w:rPr>
          <w:rFonts w:hint="eastAsia"/>
        </w:rPr>
      </w:pPr>
    </w:p>
    <w:p w14:paraId="4396E7D7">
      <w:pPr>
        <w:rPr>
          <w:rFonts w:hint="eastAsia"/>
        </w:rPr>
      </w:pPr>
    </w:p>
    <w:p w14:paraId="08A60D8A">
      <w:pPr>
        <w:rPr>
          <w:rFonts w:hint="eastAsia"/>
        </w:rPr>
      </w:pPr>
    </w:p>
    <w:p w14:paraId="11D2DF90">
      <w:pPr>
        <w:rPr>
          <w:rFonts w:hint="eastAsia"/>
        </w:rPr>
      </w:pPr>
    </w:p>
    <w:p w14:paraId="0E98087E">
      <w:pPr>
        <w:pStyle w:val="4"/>
        <w:jc w:val="center"/>
        <w:rPr>
          <w:rFonts w:hint="eastAsia" w:ascii="黑体" w:hAnsi="黑体" w:eastAsia="黑体"/>
          <w:sz w:val="28"/>
          <w:szCs w:val="28"/>
        </w:rPr>
      </w:pPr>
    </w:p>
    <w:p w14:paraId="59A40E25">
      <w:pPr>
        <w:rPr>
          <w:rFonts w:hint="eastAsia" w:ascii="黑体" w:hAnsi="黑体" w:eastAsia="黑体"/>
          <w:sz w:val="28"/>
          <w:szCs w:val="28"/>
        </w:rPr>
      </w:pPr>
    </w:p>
    <w:p w14:paraId="40F03543">
      <w:pPr>
        <w:pStyle w:val="2"/>
        <w:rPr>
          <w:rFonts w:hint="eastAsia" w:ascii="黑体" w:hAnsi="黑体" w:eastAsia="黑体"/>
          <w:sz w:val="28"/>
          <w:szCs w:val="28"/>
        </w:rPr>
      </w:pPr>
    </w:p>
    <w:p w14:paraId="4ADD2074">
      <w:pPr>
        <w:rPr>
          <w:rFonts w:hint="eastAsia" w:ascii="黑体" w:hAnsi="黑体" w:eastAsia="黑体"/>
          <w:sz w:val="28"/>
          <w:szCs w:val="28"/>
        </w:rPr>
      </w:pPr>
    </w:p>
    <w:p w14:paraId="7FE3EF20">
      <w:pPr>
        <w:pStyle w:val="2"/>
        <w:rPr>
          <w:rFonts w:hint="eastAsia" w:ascii="黑体" w:hAnsi="黑体" w:eastAsia="黑体"/>
          <w:sz w:val="28"/>
          <w:szCs w:val="28"/>
        </w:rPr>
      </w:pPr>
    </w:p>
    <w:p w14:paraId="7D2BC33E">
      <w:pPr>
        <w:rPr>
          <w:rFonts w:hint="eastAsia" w:ascii="黑体" w:hAnsi="黑体" w:eastAsia="黑体"/>
          <w:sz w:val="28"/>
          <w:szCs w:val="28"/>
        </w:rPr>
      </w:pPr>
    </w:p>
    <w:p w14:paraId="2702D23F">
      <w:pPr>
        <w:pStyle w:val="2"/>
        <w:rPr>
          <w:rFonts w:hint="eastAsia" w:ascii="黑体" w:hAnsi="黑体" w:eastAsia="黑体"/>
          <w:sz w:val="28"/>
          <w:szCs w:val="28"/>
        </w:rPr>
      </w:pPr>
    </w:p>
    <w:p w14:paraId="655344A4">
      <w:pPr>
        <w:rPr>
          <w:rFonts w:hint="eastAsia"/>
        </w:rPr>
      </w:pPr>
    </w:p>
    <w:p w14:paraId="3A4A6636">
      <w:pPr>
        <w:rPr>
          <w:rFonts w:hint="eastAsia"/>
        </w:rPr>
      </w:pPr>
    </w:p>
    <w:p w14:paraId="5B0B790B">
      <w:pPr>
        <w:rPr>
          <w:rFonts w:hint="eastAsia"/>
        </w:rPr>
      </w:pPr>
    </w:p>
    <w:p w14:paraId="0763F91C">
      <w:pPr>
        <w:rPr>
          <w:rFonts w:hint="eastAsia"/>
        </w:rPr>
      </w:pPr>
    </w:p>
    <w:p w14:paraId="03434FC6">
      <w:pPr>
        <w:rPr>
          <w:rFonts w:hint="eastAsia"/>
        </w:rPr>
      </w:pPr>
    </w:p>
    <w:p w14:paraId="0A104B2B">
      <w:pPr>
        <w:pStyle w:val="4"/>
        <w:jc w:val="center"/>
        <w:rPr>
          <w:rFonts w:ascii="黑体" w:hAnsi="黑体" w:eastAsia="黑体"/>
          <w:sz w:val="28"/>
          <w:szCs w:val="28"/>
        </w:rPr>
      </w:pPr>
      <w:r>
        <w:rPr>
          <w:rFonts w:hint="eastAsia" w:ascii="黑体" w:hAnsi="黑体" w:eastAsia="黑体"/>
          <w:sz w:val="28"/>
          <w:szCs w:val="28"/>
        </w:rPr>
        <w:t>五、报价表及报价文件(格式)</w:t>
      </w:r>
      <w:bookmarkEnd w:id="53"/>
    </w:p>
    <w:p w14:paraId="725D2870">
      <w:pPr>
        <w:pStyle w:val="5"/>
        <w:rPr>
          <w:rFonts w:ascii="宋体" w:hAnsi="宋体"/>
          <w:sz w:val="21"/>
          <w:szCs w:val="21"/>
        </w:rPr>
      </w:pPr>
      <w:bookmarkStart w:id="54" w:name="_Toc34637796"/>
      <w:r>
        <w:rPr>
          <w:rFonts w:hint="eastAsia" w:ascii="宋体" w:hAnsi="宋体"/>
          <w:sz w:val="21"/>
          <w:szCs w:val="21"/>
          <w:lang w:val="en-US" w:eastAsia="zh-CN"/>
        </w:rPr>
        <w:t>附</w:t>
      </w:r>
      <w:r>
        <w:rPr>
          <w:rFonts w:hint="eastAsia" w:ascii="宋体" w:hAnsi="宋体"/>
          <w:sz w:val="21"/>
          <w:szCs w:val="21"/>
        </w:rPr>
        <w:t>件5-1 报价表</w:t>
      </w:r>
      <w:bookmarkEnd w:id="54"/>
    </w:p>
    <w:p w14:paraId="6AD5B45B">
      <w:pPr>
        <w:jc w:val="center"/>
        <w:rPr>
          <w:rFonts w:ascii="黑体" w:hAnsi="黑体" w:eastAsia="黑体"/>
          <w:b/>
          <w:sz w:val="28"/>
          <w:szCs w:val="28"/>
        </w:rPr>
      </w:pPr>
      <w:r>
        <w:rPr>
          <w:rFonts w:hint="eastAsia" w:ascii="黑体" w:hAnsi="黑体" w:eastAsia="黑体"/>
          <w:b/>
          <w:sz w:val="28"/>
          <w:szCs w:val="28"/>
        </w:rPr>
        <w:t>报价表</w:t>
      </w:r>
    </w:p>
    <w:p w14:paraId="2B26848A">
      <w:pPr>
        <w:adjustRightInd w:val="0"/>
        <w:snapToGrid w:val="0"/>
        <w:spacing w:line="360" w:lineRule="auto"/>
        <w:ind w:left="-88" w:leftChars="-42"/>
        <w:jc w:val="center"/>
        <w:rPr>
          <w:rFonts w:ascii="仿宋_GB2312" w:hAnsi="宋体" w:eastAsia="仿宋_GB2312"/>
          <w:color w:val="000000"/>
          <w:sz w:val="24"/>
        </w:rPr>
      </w:pPr>
    </w:p>
    <w:p w14:paraId="67EE29E0">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27D4A3D5">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0C33F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03859E4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7F62C782">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6545C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1F55BAA">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40DC98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CD92260">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7E48CAC5">
            <w:pPr>
              <w:adjustRightInd w:val="0"/>
              <w:snapToGrid w:val="0"/>
              <w:spacing w:before="156" w:beforeLines="50" w:line="360" w:lineRule="auto"/>
              <w:jc w:val="center"/>
              <w:rPr>
                <w:rFonts w:ascii="宋体" w:hAnsi="宋体"/>
                <w:kern w:val="0"/>
                <w:szCs w:val="21"/>
              </w:rPr>
            </w:pPr>
          </w:p>
        </w:tc>
      </w:tr>
    </w:tbl>
    <w:p w14:paraId="272A57AC">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7F048D8A">
      <w:pPr>
        <w:adjustRightInd w:val="0"/>
        <w:snapToGrid w:val="0"/>
        <w:spacing w:before="156" w:beforeLines="50" w:line="360" w:lineRule="auto"/>
        <w:ind w:firstLine="420" w:firstLineChars="200"/>
        <w:rPr>
          <w:rFonts w:ascii="宋体" w:hAnsi="宋体"/>
          <w:szCs w:val="21"/>
        </w:rPr>
      </w:pPr>
    </w:p>
    <w:p w14:paraId="3146D0E1">
      <w:pPr>
        <w:adjustRightInd w:val="0"/>
        <w:snapToGrid w:val="0"/>
        <w:spacing w:before="156" w:beforeLines="50" w:line="360" w:lineRule="auto"/>
        <w:ind w:firstLine="420" w:firstLineChars="200"/>
        <w:rPr>
          <w:rFonts w:ascii="宋体" w:hAnsi="宋体"/>
          <w:szCs w:val="21"/>
        </w:rPr>
      </w:pPr>
    </w:p>
    <w:p w14:paraId="2FE8168F">
      <w:pPr>
        <w:adjustRightInd w:val="0"/>
        <w:snapToGrid w:val="0"/>
        <w:spacing w:before="156" w:beforeLines="50" w:line="360" w:lineRule="auto"/>
        <w:ind w:firstLine="420" w:firstLineChars="200"/>
        <w:rPr>
          <w:rFonts w:ascii="宋体" w:hAnsi="宋体"/>
          <w:szCs w:val="21"/>
        </w:rPr>
      </w:pPr>
    </w:p>
    <w:p w14:paraId="00A1DCB2">
      <w:pPr>
        <w:adjustRightInd w:val="0"/>
        <w:snapToGrid w:val="0"/>
        <w:spacing w:line="360" w:lineRule="auto"/>
        <w:rPr>
          <w:rFonts w:ascii="宋体" w:hAnsi="宋体"/>
          <w:color w:val="FF0000"/>
          <w:szCs w:val="21"/>
        </w:rPr>
      </w:pPr>
    </w:p>
    <w:p w14:paraId="1A26E7C3">
      <w:pPr>
        <w:adjustRightInd w:val="0"/>
        <w:snapToGrid w:val="0"/>
        <w:spacing w:line="360" w:lineRule="auto"/>
        <w:rPr>
          <w:rFonts w:ascii="宋体" w:hAnsi="宋体"/>
          <w:szCs w:val="21"/>
        </w:rPr>
      </w:pPr>
      <w:r>
        <w:rPr>
          <w:rFonts w:hint="eastAsia" w:ascii="宋体" w:hAnsi="宋体"/>
          <w:szCs w:val="21"/>
        </w:rPr>
        <w:t>供应商名称（盖单位公章）：</w:t>
      </w:r>
    </w:p>
    <w:p w14:paraId="5FFD634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57A650D4">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44F6E99">
      <w:pPr>
        <w:adjustRightInd w:val="0"/>
        <w:snapToGrid w:val="0"/>
        <w:jc w:val="center"/>
        <w:rPr>
          <w:rFonts w:ascii="黑体" w:hAnsi="黑体" w:eastAsia="黑体"/>
          <w:bCs/>
          <w:sz w:val="30"/>
          <w:szCs w:val="30"/>
        </w:rPr>
      </w:pPr>
    </w:p>
    <w:p w14:paraId="357E2CFC">
      <w:pPr>
        <w:rPr>
          <w:rFonts w:hint="eastAsia"/>
          <w:lang w:val="en-US" w:eastAsia="zh-CN"/>
        </w:rPr>
      </w:pPr>
    </w:p>
    <w:p w14:paraId="00B10914">
      <w:pPr>
        <w:rPr>
          <w:rFonts w:hint="eastAsia"/>
        </w:rPr>
      </w:pPr>
      <w:bookmarkStart w:id="55" w:name="_Toc34637797"/>
    </w:p>
    <w:p w14:paraId="393F9297">
      <w:pPr>
        <w:rPr>
          <w:rFonts w:hint="eastAsia"/>
        </w:rPr>
      </w:pPr>
    </w:p>
    <w:p w14:paraId="187569B6">
      <w:pPr>
        <w:rPr>
          <w:rFonts w:hint="eastAsia"/>
        </w:rPr>
      </w:pPr>
    </w:p>
    <w:p w14:paraId="2A95A29A">
      <w:pPr>
        <w:pStyle w:val="2"/>
        <w:rPr>
          <w:rFonts w:hint="eastAsia"/>
        </w:rPr>
      </w:pPr>
    </w:p>
    <w:p w14:paraId="7F8BB0B1">
      <w:pPr>
        <w:rPr>
          <w:rFonts w:hint="eastAsia"/>
        </w:rPr>
      </w:pPr>
    </w:p>
    <w:p w14:paraId="7E9AD30A">
      <w:pPr>
        <w:rPr>
          <w:rFonts w:hint="eastAsia"/>
        </w:rPr>
      </w:pPr>
    </w:p>
    <w:p w14:paraId="1B8B2EFA">
      <w:pPr>
        <w:pStyle w:val="5"/>
        <w:adjustRightInd w:val="0"/>
        <w:snapToGrid w:val="0"/>
        <w:spacing w:before="156" w:beforeLines="50" w:after="0" w:line="360" w:lineRule="auto"/>
        <w:rPr>
          <w:rFonts w:ascii="宋体" w:hAnsi="宋体"/>
          <w:sz w:val="21"/>
          <w:szCs w:val="21"/>
        </w:rPr>
      </w:pPr>
      <w:r>
        <w:rPr>
          <w:rFonts w:hint="eastAsia" w:ascii="宋体" w:hAnsi="宋体"/>
          <w:sz w:val="21"/>
          <w:szCs w:val="21"/>
        </w:rPr>
        <w:t>附件5-2 分项报价说明</w:t>
      </w:r>
      <w:bookmarkEnd w:id="55"/>
    </w:p>
    <w:p w14:paraId="67BE230B">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2EF2C8">
      <w:pPr>
        <w:autoSpaceDE w:val="0"/>
        <w:autoSpaceDN w:val="0"/>
        <w:adjustRightInd w:val="0"/>
        <w:snapToGrid w:val="0"/>
        <w:spacing w:before="156" w:beforeLines="50" w:line="360" w:lineRule="auto"/>
        <w:jc w:val="left"/>
        <w:rPr>
          <w:rFonts w:ascii="宋体" w:hAnsi="宋体" w:cs="微软雅黑"/>
          <w:kern w:val="0"/>
          <w:szCs w:val="21"/>
        </w:rPr>
      </w:pPr>
    </w:p>
    <w:p w14:paraId="74F43B33">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4BBD6189">
      <w:pPr>
        <w:autoSpaceDE w:val="0"/>
        <w:autoSpaceDN w:val="0"/>
        <w:adjustRightInd w:val="0"/>
        <w:snapToGrid w:val="0"/>
        <w:spacing w:before="156" w:beforeLines="50" w:line="360" w:lineRule="auto"/>
        <w:jc w:val="left"/>
        <w:rPr>
          <w:rFonts w:ascii="宋体" w:hAnsi="宋体" w:cs="微软雅黑"/>
          <w:kern w:val="0"/>
          <w:szCs w:val="21"/>
        </w:rPr>
      </w:pPr>
    </w:p>
    <w:p w14:paraId="705DF4A4">
      <w:pPr>
        <w:adjustRightInd w:val="0"/>
        <w:snapToGrid w:val="0"/>
        <w:spacing w:before="156" w:beforeLines="50" w:line="360" w:lineRule="auto"/>
      </w:pPr>
    </w:p>
    <w:p w14:paraId="74F0D163">
      <w:pPr>
        <w:pStyle w:val="5"/>
        <w:adjustRightInd w:val="0"/>
        <w:snapToGrid w:val="0"/>
        <w:spacing w:before="156" w:beforeLines="50" w:after="0" w:line="360" w:lineRule="auto"/>
        <w:rPr>
          <w:rFonts w:ascii="宋体" w:hAnsi="宋体"/>
          <w:sz w:val="21"/>
          <w:szCs w:val="21"/>
        </w:rPr>
      </w:pPr>
      <w:bookmarkStart w:id="56"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6"/>
    </w:p>
    <w:p w14:paraId="684E54FA">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CFE698">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8D61071">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57F04E7">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4D5B379">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6DD5819E">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14:paraId="085DA079">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CBF6170">
            <w:pPr>
              <w:autoSpaceDE w:val="0"/>
              <w:autoSpaceDN w:val="0"/>
              <w:adjustRightInd w:val="0"/>
              <w:snapToGrid w:val="0"/>
              <w:spacing w:line="360" w:lineRule="auto"/>
              <w:ind w:right="-20"/>
              <w:jc w:val="center"/>
              <w:rPr>
                <w:rFonts w:hint="eastAsia" w:ascii="宋体" w:hAnsi="宋体" w:eastAsia="宋体"/>
                <w:szCs w:val="21"/>
                <w:lang w:eastAsia="zh-CN"/>
              </w:rPr>
            </w:pPr>
            <w:r>
              <w:rPr>
                <w:rFonts w:hint="eastAsia" w:ascii="宋体" w:hAnsi="宋体"/>
                <w:szCs w:val="21"/>
                <w:lang w:eastAsia="zh-CN"/>
              </w:rPr>
              <w:t>服务单位</w:t>
            </w:r>
          </w:p>
        </w:tc>
        <w:tc>
          <w:tcPr>
            <w:tcW w:w="1092" w:type="dxa"/>
            <w:vMerge w:val="restart"/>
            <w:tcBorders>
              <w:top w:val="double" w:color="auto" w:sz="4" w:space="0"/>
              <w:left w:val="single" w:color="auto" w:sz="6" w:space="0"/>
              <w:right w:val="single" w:color="auto" w:sz="4" w:space="0"/>
            </w:tcBorders>
            <w:vAlign w:val="center"/>
          </w:tcPr>
          <w:p w14:paraId="654E1697">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2A949C1F">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3109C1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2DF3524B">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BBAF7CA">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4868FBA3">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5B4484B8">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6BA29D0B">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D7BE846">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1F3A9E9C">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0401F649">
            <w:pPr>
              <w:autoSpaceDE w:val="0"/>
              <w:autoSpaceDN w:val="0"/>
              <w:adjustRightInd w:val="0"/>
              <w:snapToGrid w:val="0"/>
              <w:spacing w:line="360" w:lineRule="auto"/>
              <w:ind w:left="422" w:right="-20"/>
              <w:jc w:val="left"/>
              <w:rPr>
                <w:rFonts w:ascii="宋体" w:hAnsi="宋体"/>
                <w:kern w:val="0"/>
                <w:szCs w:val="21"/>
              </w:rPr>
            </w:pPr>
          </w:p>
        </w:tc>
      </w:tr>
      <w:tr w14:paraId="1F29FAFC">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63B43054">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4823BC5E">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A47F893">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7FF094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49BC3A9">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2C1973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71BD25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D87F36C">
            <w:pPr>
              <w:autoSpaceDE w:val="0"/>
              <w:autoSpaceDN w:val="0"/>
              <w:adjustRightInd w:val="0"/>
              <w:snapToGrid w:val="0"/>
              <w:spacing w:line="360" w:lineRule="auto"/>
              <w:jc w:val="left"/>
              <w:rPr>
                <w:rFonts w:ascii="宋体" w:hAnsi="宋体"/>
                <w:kern w:val="0"/>
                <w:szCs w:val="21"/>
              </w:rPr>
            </w:pPr>
          </w:p>
        </w:tc>
      </w:tr>
      <w:tr w14:paraId="634DA69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3328AEA">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0C0803C6">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4F6AEC4">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BD59FC5">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9D6DE3A">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2C9B2743">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67A161D">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E4E3684">
            <w:pPr>
              <w:autoSpaceDE w:val="0"/>
              <w:autoSpaceDN w:val="0"/>
              <w:adjustRightInd w:val="0"/>
              <w:snapToGrid w:val="0"/>
              <w:spacing w:line="360" w:lineRule="auto"/>
              <w:jc w:val="left"/>
              <w:rPr>
                <w:rFonts w:ascii="宋体" w:hAnsi="宋体"/>
                <w:kern w:val="0"/>
                <w:szCs w:val="21"/>
              </w:rPr>
            </w:pPr>
          </w:p>
        </w:tc>
      </w:tr>
      <w:tr w14:paraId="2852DDC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F2CFD22">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6E1ADD09">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FF88BA3">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1FA06AE">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47F98EB">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C66775F">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892E5B2">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C7C52FE">
            <w:pPr>
              <w:autoSpaceDE w:val="0"/>
              <w:autoSpaceDN w:val="0"/>
              <w:adjustRightInd w:val="0"/>
              <w:snapToGrid w:val="0"/>
              <w:spacing w:line="360" w:lineRule="auto"/>
              <w:jc w:val="left"/>
              <w:rPr>
                <w:rFonts w:ascii="宋体" w:hAnsi="宋体"/>
                <w:kern w:val="0"/>
                <w:szCs w:val="21"/>
              </w:rPr>
            </w:pPr>
          </w:p>
        </w:tc>
      </w:tr>
      <w:tr w14:paraId="4509D21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EFD45B8">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57102456">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DDE55D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AC3EC8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3D4EBD4">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C5954E9">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0AE1EC04">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A4E89A7">
            <w:pPr>
              <w:autoSpaceDE w:val="0"/>
              <w:autoSpaceDN w:val="0"/>
              <w:adjustRightInd w:val="0"/>
              <w:snapToGrid w:val="0"/>
              <w:spacing w:line="360" w:lineRule="auto"/>
              <w:jc w:val="left"/>
              <w:rPr>
                <w:rFonts w:ascii="宋体" w:hAnsi="宋体"/>
                <w:kern w:val="0"/>
                <w:szCs w:val="21"/>
              </w:rPr>
            </w:pPr>
          </w:p>
        </w:tc>
      </w:tr>
      <w:tr w14:paraId="292FD50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5A03CDD">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25CF93D4">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D6BD35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4052CD3">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32E3F2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FA1D65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456A05B">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8F2D3A8">
            <w:pPr>
              <w:autoSpaceDE w:val="0"/>
              <w:autoSpaceDN w:val="0"/>
              <w:adjustRightInd w:val="0"/>
              <w:snapToGrid w:val="0"/>
              <w:spacing w:line="360" w:lineRule="auto"/>
              <w:jc w:val="left"/>
              <w:rPr>
                <w:rFonts w:ascii="宋体" w:hAnsi="宋体"/>
                <w:kern w:val="0"/>
                <w:szCs w:val="21"/>
              </w:rPr>
            </w:pPr>
          </w:p>
        </w:tc>
      </w:tr>
      <w:tr w14:paraId="41F2663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4991A5F">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14D2B1F2">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BFB0C5B">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8AA8FAE">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1DE6371">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7E4AF90">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AED22F1">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BDC516F">
            <w:pPr>
              <w:autoSpaceDE w:val="0"/>
              <w:autoSpaceDN w:val="0"/>
              <w:adjustRightInd w:val="0"/>
              <w:snapToGrid w:val="0"/>
              <w:spacing w:line="360" w:lineRule="auto"/>
              <w:jc w:val="left"/>
              <w:rPr>
                <w:rFonts w:ascii="宋体" w:hAnsi="宋体"/>
                <w:kern w:val="0"/>
                <w:szCs w:val="21"/>
              </w:rPr>
            </w:pPr>
          </w:p>
        </w:tc>
      </w:tr>
      <w:tr w14:paraId="7A25152E">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8C54BB3">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06A48D3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59E9D705">
            <w:pPr>
              <w:autoSpaceDE w:val="0"/>
              <w:autoSpaceDN w:val="0"/>
              <w:adjustRightInd w:val="0"/>
              <w:snapToGrid w:val="0"/>
              <w:spacing w:line="360" w:lineRule="auto"/>
              <w:jc w:val="left"/>
              <w:rPr>
                <w:rFonts w:ascii="宋体" w:hAnsi="宋体"/>
                <w:kern w:val="0"/>
                <w:szCs w:val="21"/>
              </w:rPr>
            </w:pPr>
          </w:p>
        </w:tc>
      </w:tr>
    </w:tbl>
    <w:p w14:paraId="3533FC43">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0C74BB77">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57692B10">
      <w:pPr>
        <w:adjustRightInd w:val="0"/>
        <w:snapToGrid w:val="0"/>
        <w:spacing w:line="360" w:lineRule="auto"/>
        <w:ind w:firstLine="422" w:firstLineChars="200"/>
        <w:rPr>
          <w:rFonts w:ascii="宋体" w:hAnsi="宋体"/>
          <w:b/>
          <w:szCs w:val="21"/>
        </w:rPr>
      </w:pPr>
    </w:p>
    <w:p w14:paraId="7B5EE250">
      <w:pPr>
        <w:adjustRightInd w:val="0"/>
        <w:snapToGrid w:val="0"/>
        <w:spacing w:line="360" w:lineRule="auto"/>
        <w:rPr>
          <w:rFonts w:ascii="宋体" w:hAnsi="宋体"/>
          <w:szCs w:val="21"/>
        </w:rPr>
      </w:pPr>
    </w:p>
    <w:p w14:paraId="3433DB8A">
      <w:pPr>
        <w:adjustRightInd w:val="0"/>
        <w:snapToGrid w:val="0"/>
        <w:spacing w:line="360" w:lineRule="auto"/>
        <w:rPr>
          <w:rFonts w:ascii="宋体" w:hAnsi="宋体"/>
          <w:szCs w:val="21"/>
        </w:rPr>
      </w:pPr>
      <w:r>
        <w:rPr>
          <w:rFonts w:hint="eastAsia" w:ascii="宋体" w:hAnsi="宋体"/>
          <w:szCs w:val="21"/>
        </w:rPr>
        <w:t>供应商名称（盖单位公章）：</w:t>
      </w:r>
    </w:p>
    <w:p w14:paraId="3C73D4C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A54DAA6">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89C07BA">
      <w:pPr>
        <w:pStyle w:val="4"/>
        <w:jc w:val="center"/>
      </w:pPr>
      <w:r>
        <w:br w:type="page"/>
      </w:r>
    </w:p>
    <w:p w14:paraId="1D4C8218">
      <w:pPr>
        <w:pStyle w:val="4"/>
        <w:jc w:val="center"/>
        <w:rPr>
          <w:rFonts w:ascii="黑体" w:hAnsi="黑体" w:eastAsia="黑体"/>
          <w:sz w:val="28"/>
          <w:szCs w:val="28"/>
        </w:rPr>
      </w:pPr>
      <w:bookmarkStart w:id="57" w:name="_Toc34637800"/>
      <w:bookmarkStart w:id="58" w:name="_Toc22201157"/>
      <w:r>
        <w:rPr>
          <w:rFonts w:hint="eastAsia" w:ascii="黑体" w:hAnsi="黑体" w:eastAsia="黑体"/>
          <w:sz w:val="28"/>
          <w:szCs w:val="28"/>
        </w:rPr>
        <w:t>六、采购需求的响应</w:t>
      </w:r>
      <w:bookmarkEnd w:id="57"/>
      <w:bookmarkEnd w:id="58"/>
    </w:p>
    <w:p w14:paraId="1E8455DF">
      <w:pPr>
        <w:adjustRightInd w:val="0"/>
        <w:snapToGrid w:val="0"/>
        <w:spacing w:line="360" w:lineRule="auto"/>
        <w:rPr>
          <w:rFonts w:ascii="宋体" w:hAnsi="宋体"/>
          <w:b/>
          <w:szCs w:val="21"/>
        </w:rPr>
      </w:pPr>
    </w:p>
    <w:p w14:paraId="2F77C80B">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26716441"/>
    <w:p w14:paraId="58396129">
      <w:pPr>
        <w:pStyle w:val="25"/>
        <w:tabs>
          <w:tab w:val="left" w:pos="6208"/>
        </w:tabs>
        <w:adjustRightInd w:val="0"/>
        <w:snapToGrid w:val="0"/>
        <w:spacing w:line="360" w:lineRule="auto"/>
        <w:ind w:left="-88" w:leftChars="-42"/>
        <w:rPr>
          <w:rFonts w:ascii="宋体" w:hAnsi="宋体"/>
          <w:bCs/>
          <w:sz w:val="21"/>
          <w:szCs w:val="21"/>
        </w:rPr>
      </w:pPr>
    </w:p>
    <w:p w14:paraId="7A466ABB">
      <w:pPr>
        <w:adjustRightInd w:val="0"/>
        <w:snapToGrid w:val="0"/>
        <w:spacing w:line="360" w:lineRule="auto"/>
        <w:rPr>
          <w:rFonts w:ascii="宋体" w:hAnsi="宋体"/>
          <w:szCs w:val="21"/>
        </w:rPr>
      </w:pPr>
    </w:p>
    <w:p w14:paraId="62BAB06E">
      <w:pPr>
        <w:adjustRightInd w:val="0"/>
        <w:snapToGrid w:val="0"/>
        <w:spacing w:line="360" w:lineRule="auto"/>
        <w:rPr>
          <w:rFonts w:ascii="宋体" w:hAnsi="宋体"/>
          <w:szCs w:val="21"/>
        </w:rPr>
      </w:pPr>
      <w:r>
        <w:rPr>
          <w:rFonts w:hint="eastAsia" w:ascii="宋体" w:hAnsi="宋体"/>
          <w:szCs w:val="21"/>
        </w:rPr>
        <w:t>供应商名称（盖单位公章）：</w:t>
      </w:r>
    </w:p>
    <w:p w14:paraId="15F7692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BC94D3F">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DE8CAAF"/>
    <w:p w14:paraId="4CC305FD"/>
    <w:p w14:paraId="64B9A21B">
      <w:pPr>
        <w:pStyle w:val="5"/>
        <w:rPr>
          <w:rFonts w:ascii="宋体" w:hAnsi="宋体"/>
          <w:sz w:val="21"/>
          <w:szCs w:val="21"/>
        </w:rPr>
      </w:pPr>
      <w:bookmarkStart w:id="59" w:name="_Toc34637801"/>
      <w:bookmarkStart w:id="60" w:name="_Toc22201158"/>
      <w:r>
        <w:rPr>
          <w:rFonts w:hint="eastAsia" w:ascii="宋体" w:hAnsi="宋体"/>
          <w:sz w:val="21"/>
          <w:szCs w:val="21"/>
        </w:rPr>
        <w:t>附件6-1 响应-览表</w:t>
      </w:r>
      <w:bookmarkEnd w:id="59"/>
      <w:bookmarkEnd w:id="60"/>
    </w:p>
    <w:p w14:paraId="4999A8D6">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1AECD004">
      <w:pPr>
        <w:jc w:val="center"/>
        <w:rPr>
          <w:rFonts w:ascii="宋体" w:hAnsi="宋体"/>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A37B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07ABA0B2">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5FF14834">
            <w:pPr>
              <w:jc w:val="center"/>
              <w:rPr>
                <w:szCs w:val="21"/>
              </w:rPr>
            </w:pPr>
            <w:r>
              <w:rPr>
                <w:rFonts w:hint="eastAsia"/>
                <w:szCs w:val="21"/>
              </w:rPr>
              <w:t>包名称</w:t>
            </w:r>
          </w:p>
        </w:tc>
        <w:tc>
          <w:tcPr>
            <w:tcW w:w="2124" w:type="dxa"/>
            <w:vMerge w:val="restart"/>
            <w:tcBorders>
              <w:left w:val="single" w:color="auto" w:sz="4" w:space="0"/>
            </w:tcBorders>
            <w:vAlign w:val="center"/>
          </w:tcPr>
          <w:p w14:paraId="158FC883">
            <w:pPr>
              <w:jc w:val="center"/>
              <w:rPr>
                <w:szCs w:val="21"/>
              </w:rPr>
            </w:pPr>
            <w:r>
              <w:rPr>
                <w:rFonts w:hint="eastAsia"/>
                <w:szCs w:val="21"/>
              </w:rPr>
              <w:t>分项项目名称</w:t>
            </w:r>
          </w:p>
          <w:p w14:paraId="5E1B7332">
            <w:pPr>
              <w:jc w:val="center"/>
              <w:rPr>
                <w:szCs w:val="21"/>
              </w:rPr>
            </w:pPr>
            <w:r>
              <w:rPr>
                <w:rFonts w:hint="eastAsia"/>
                <w:szCs w:val="21"/>
              </w:rPr>
              <w:t>（条目号/品目名称）</w:t>
            </w:r>
          </w:p>
        </w:tc>
        <w:tc>
          <w:tcPr>
            <w:tcW w:w="2127" w:type="dxa"/>
            <w:vMerge w:val="restart"/>
            <w:vAlign w:val="center"/>
          </w:tcPr>
          <w:p w14:paraId="6268617D">
            <w:pPr>
              <w:jc w:val="center"/>
              <w:rPr>
                <w:szCs w:val="21"/>
              </w:rPr>
            </w:pPr>
            <w:r>
              <w:rPr>
                <w:rFonts w:hint="eastAsia"/>
                <w:szCs w:val="21"/>
              </w:rPr>
              <w:t>主要技术参数或规格</w:t>
            </w:r>
          </w:p>
        </w:tc>
        <w:tc>
          <w:tcPr>
            <w:tcW w:w="992" w:type="dxa"/>
            <w:vMerge w:val="restart"/>
            <w:vAlign w:val="center"/>
          </w:tcPr>
          <w:p w14:paraId="1F679E0C">
            <w:pPr>
              <w:jc w:val="center"/>
              <w:rPr>
                <w:szCs w:val="21"/>
              </w:rPr>
            </w:pPr>
            <w:r>
              <w:rPr>
                <w:rFonts w:hint="eastAsia"/>
                <w:szCs w:val="21"/>
              </w:rPr>
              <w:t>数量</w:t>
            </w:r>
          </w:p>
          <w:p w14:paraId="5335EE32">
            <w:pPr>
              <w:jc w:val="center"/>
              <w:rPr>
                <w:szCs w:val="21"/>
              </w:rPr>
            </w:pPr>
            <w:r>
              <w:rPr>
                <w:rFonts w:hint="eastAsia"/>
                <w:szCs w:val="21"/>
              </w:rPr>
              <w:t>（台套）</w:t>
            </w:r>
          </w:p>
        </w:tc>
        <w:tc>
          <w:tcPr>
            <w:tcW w:w="1460" w:type="dxa"/>
            <w:gridSpan w:val="2"/>
            <w:vAlign w:val="center"/>
          </w:tcPr>
          <w:p w14:paraId="12D41FB1">
            <w:pPr>
              <w:jc w:val="center"/>
              <w:rPr>
                <w:szCs w:val="21"/>
              </w:rPr>
            </w:pPr>
            <w:r>
              <w:rPr>
                <w:rFonts w:hint="eastAsia"/>
                <w:szCs w:val="21"/>
              </w:rPr>
              <w:t>交货</w:t>
            </w:r>
          </w:p>
        </w:tc>
        <w:tc>
          <w:tcPr>
            <w:tcW w:w="971" w:type="dxa"/>
            <w:vMerge w:val="restart"/>
            <w:vAlign w:val="center"/>
          </w:tcPr>
          <w:p w14:paraId="46A0E04C">
            <w:pPr>
              <w:jc w:val="center"/>
              <w:rPr>
                <w:szCs w:val="21"/>
              </w:rPr>
            </w:pPr>
            <w:r>
              <w:rPr>
                <w:rFonts w:hint="eastAsia"/>
                <w:szCs w:val="21"/>
              </w:rPr>
              <w:t>备注</w:t>
            </w:r>
          </w:p>
        </w:tc>
      </w:tr>
      <w:tr w14:paraId="03CC9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31775BBC">
            <w:pPr>
              <w:jc w:val="center"/>
              <w:rPr>
                <w:szCs w:val="21"/>
              </w:rPr>
            </w:pPr>
          </w:p>
        </w:tc>
        <w:tc>
          <w:tcPr>
            <w:tcW w:w="957" w:type="dxa"/>
            <w:vMerge w:val="continue"/>
            <w:tcBorders>
              <w:right w:val="single" w:color="auto" w:sz="4" w:space="0"/>
            </w:tcBorders>
            <w:vAlign w:val="center"/>
          </w:tcPr>
          <w:p w14:paraId="26B6C765">
            <w:pPr>
              <w:jc w:val="center"/>
              <w:rPr>
                <w:szCs w:val="21"/>
              </w:rPr>
            </w:pPr>
          </w:p>
        </w:tc>
        <w:tc>
          <w:tcPr>
            <w:tcW w:w="2124" w:type="dxa"/>
            <w:vMerge w:val="continue"/>
            <w:tcBorders>
              <w:left w:val="single" w:color="auto" w:sz="4" w:space="0"/>
            </w:tcBorders>
            <w:vAlign w:val="center"/>
          </w:tcPr>
          <w:p w14:paraId="07FC20C6">
            <w:pPr>
              <w:jc w:val="center"/>
              <w:rPr>
                <w:szCs w:val="21"/>
              </w:rPr>
            </w:pPr>
          </w:p>
        </w:tc>
        <w:tc>
          <w:tcPr>
            <w:tcW w:w="2127" w:type="dxa"/>
            <w:vMerge w:val="continue"/>
            <w:vAlign w:val="center"/>
          </w:tcPr>
          <w:p w14:paraId="0B4F1522">
            <w:pPr>
              <w:jc w:val="center"/>
              <w:rPr>
                <w:szCs w:val="21"/>
              </w:rPr>
            </w:pPr>
          </w:p>
        </w:tc>
        <w:tc>
          <w:tcPr>
            <w:tcW w:w="992" w:type="dxa"/>
            <w:vMerge w:val="continue"/>
            <w:vAlign w:val="center"/>
          </w:tcPr>
          <w:p w14:paraId="3FC222B6">
            <w:pPr>
              <w:jc w:val="center"/>
              <w:rPr>
                <w:szCs w:val="21"/>
              </w:rPr>
            </w:pPr>
          </w:p>
        </w:tc>
        <w:tc>
          <w:tcPr>
            <w:tcW w:w="709" w:type="dxa"/>
            <w:vAlign w:val="center"/>
          </w:tcPr>
          <w:p w14:paraId="78005824">
            <w:pPr>
              <w:jc w:val="center"/>
              <w:rPr>
                <w:szCs w:val="21"/>
              </w:rPr>
            </w:pPr>
            <w:r>
              <w:rPr>
                <w:rFonts w:hint="eastAsia"/>
                <w:szCs w:val="21"/>
              </w:rPr>
              <w:t>时间</w:t>
            </w:r>
          </w:p>
        </w:tc>
        <w:tc>
          <w:tcPr>
            <w:tcW w:w="751" w:type="dxa"/>
            <w:vAlign w:val="center"/>
          </w:tcPr>
          <w:p w14:paraId="3FBFEBA8">
            <w:pPr>
              <w:jc w:val="center"/>
              <w:rPr>
                <w:szCs w:val="21"/>
              </w:rPr>
            </w:pPr>
            <w:r>
              <w:rPr>
                <w:rFonts w:hint="eastAsia"/>
                <w:szCs w:val="21"/>
              </w:rPr>
              <w:t>地点</w:t>
            </w:r>
          </w:p>
        </w:tc>
        <w:tc>
          <w:tcPr>
            <w:tcW w:w="971" w:type="dxa"/>
            <w:vMerge w:val="continue"/>
          </w:tcPr>
          <w:p w14:paraId="0F9698CE">
            <w:pPr>
              <w:rPr>
                <w:szCs w:val="21"/>
              </w:rPr>
            </w:pPr>
          </w:p>
        </w:tc>
      </w:tr>
      <w:tr w14:paraId="638CC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D9845B8">
            <w:pPr>
              <w:rPr>
                <w:szCs w:val="21"/>
              </w:rPr>
            </w:pPr>
          </w:p>
        </w:tc>
        <w:tc>
          <w:tcPr>
            <w:tcW w:w="957" w:type="dxa"/>
            <w:tcBorders>
              <w:right w:val="single" w:color="auto" w:sz="4" w:space="0"/>
            </w:tcBorders>
          </w:tcPr>
          <w:p w14:paraId="271B4677">
            <w:pPr>
              <w:rPr>
                <w:szCs w:val="21"/>
              </w:rPr>
            </w:pPr>
          </w:p>
        </w:tc>
        <w:tc>
          <w:tcPr>
            <w:tcW w:w="2124" w:type="dxa"/>
            <w:tcBorders>
              <w:left w:val="single" w:color="auto" w:sz="4" w:space="0"/>
            </w:tcBorders>
          </w:tcPr>
          <w:p w14:paraId="6346629F">
            <w:pPr>
              <w:rPr>
                <w:szCs w:val="21"/>
              </w:rPr>
            </w:pPr>
          </w:p>
        </w:tc>
        <w:tc>
          <w:tcPr>
            <w:tcW w:w="2127" w:type="dxa"/>
          </w:tcPr>
          <w:p w14:paraId="61826E18">
            <w:pPr>
              <w:rPr>
                <w:szCs w:val="21"/>
              </w:rPr>
            </w:pPr>
          </w:p>
        </w:tc>
        <w:tc>
          <w:tcPr>
            <w:tcW w:w="992" w:type="dxa"/>
          </w:tcPr>
          <w:p w14:paraId="6090A1B2">
            <w:pPr>
              <w:rPr>
                <w:szCs w:val="21"/>
              </w:rPr>
            </w:pPr>
          </w:p>
        </w:tc>
        <w:tc>
          <w:tcPr>
            <w:tcW w:w="709" w:type="dxa"/>
            <w:tcBorders>
              <w:bottom w:val="single" w:color="auto" w:sz="4" w:space="0"/>
            </w:tcBorders>
          </w:tcPr>
          <w:p w14:paraId="4C38AD04">
            <w:pPr>
              <w:rPr>
                <w:szCs w:val="21"/>
              </w:rPr>
            </w:pPr>
          </w:p>
        </w:tc>
        <w:tc>
          <w:tcPr>
            <w:tcW w:w="751" w:type="dxa"/>
            <w:tcBorders>
              <w:bottom w:val="single" w:color="auto" w:sz="4" w:space="0"/>
            </w:tcBorders>
          </w:tcPr>
          <w:p w14:paraId="4F8923A2">
            <w:pPr>
              <w:rPr>
                <w:szCs w:val="21"/>
              </w:rPr>
            </w:pPr>
          </w:p>
        </w:tc>
        <w:tc>
          <w:tcPr>
            <w:tcW w:w="971" w:type="dxa"/>
          </w:tcPr>
          <w:p w14:paraId="3F932D51">
            <w:pPr>
              <w:rPr>
                <w:szCs w:val="21"/>
              </w:rPr>
            </w:pPr>
          </w:p>
        </w:tc>
      </w:tr>
      <w:tr w14:paraId="04848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23FC840">
            <w:pPr>
              <w:rPr>
                <w:szCs w:val="21"/>
              </w:rPr>
            </w:pPr>
          </w:p>
        </w:tc>
        <w:tc>
          <w:tcPr>
            <w:tcW w:w="957" w:type="dxa"/>
            <w:tcBorders>
              <w:right w:val="single" w:color="auto" w:sz="4" w:space="0"/>
            </w:tcBorders>
          </w:tcPr>
          <w:p w14:paraId="1E26E92F">
            <w:pPr>
              <w:rPr>
                <w:szCs w:val="21"/>
              </w:rPr>
            </w:pPr>
          </w:p>
        </w:tc>
        <w:tc>
          <w:tcPr>
            <w:tcW w:w="2124" w:type="dxa"/>
            <w:tcBorders>
              <w:left w:val="single" w:color="auto" w:sz="4" w:space="0"/>
            </w:tcBorders>
          </w:tcPr>
          <w:p w14:paraId="7562524E">
            <w:pPr>
              <w:rPr>
                <w:szCs w:val="21"/>
              </w:rPr>
            </w:pPr>
          </w:p>
        </w:tc>
        <w:tc>
          <w:tcPr>
            <w:tcW w:w="2127" w:type="dxa"/>
          </w:tcPr>
          <w:p w14:paraId="3F185738">
            <w:pPr>
              <w:rPr>
                <w:szCs w:val="21"/>
              </w:rPr>
            </w:pPr>
          </w:p>
        </w:tc>
        <w:tc>
          <w:tcPr>
            <w:tcW w:w="992" w:type="dxa"/>
          </w:tcPr>
          <w:p w14:paraId="24931BCB">
            <w:pPr>
              <w:rPr>
                <w:szCs w:val="21"/>
              </w:rPr>
            </w:pPr>
          </w:p>
        </w:tc>
        <w:tc>
          <w:tcPr>
            <w:tcW w:w="709" w:type="dxa"/>
            <w:tcBorders>
              <w:top w:val="single" w:color="auto" w:sz="4" w:space="0"/>
              <w:bottom w:val="single" w:color="auto" w:sz="4" w:space="0"/>
            </w:tcBorders>
          </w:tcPr>
          <w:p w14:paraId="7FDB00A9">
            <w:pPr>
              <w:rPr>
                <w:szCs w:val="21"/>
              </w:rPr>
            </w:pPr>
          </w:p>
        </w:tc>
        <w:tc>
          <w:tcPr>
            <w:tcW w:w="751" w:type="dxa"/>
            <w:tcBorders>
              <w:top w:val="single" w:color="auto" w:sz="4" w:space="0"/>
              <w:bottom w:val="single" w:color="auto" w:sz="4" w:space="0"/>
            </w:tcBorders>
          </w:tcPr>
          <w:p w14:paraId="30C1C289">
            <w:pPr>
              <w:rPr>
                <w:szCs w:val="21"/>
              </w:rPr>
            </w:pPr>
          </w:p>
        </w:tc>
        <w:tc>
          <w:tcPr>
            <w:tcW w:w="971" w:type="dxa"/>
          </w:tcPr>
          <w:p w14:paraId="53658B40">
            <w:pPr>
              <w:rPr>
                <w:szCs w:val="21"/>
              </w:rPr>
            </w:pPr>
          </w:p>
        </w:tc>
      </w:tr>
      <w:tr w14:paraId="66963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93F1A0F">
            <w:pPr>
              <w:rPr>
                <w:szCs w:val="21"/>
              </w:rPr>
            </w:pPr>
          </w:p>
        </w:tc>
        <w:tc>
          <w:tcPr>
            <w:tcW w:w="957" w:type="dxa"/>
            <w:tcBorders>
              <w:right w:val="single" w:color="auto" w:sz="4" w:space="0"/>
            </w:tcBorders>
          </w:tcPr>
          <w:p w14:paraId="7E9C512F">
            <w:pPr>
              <w:rPr>
                <w:szCs w:val="21"/>
              </w:rPr>
            </w:pPr>
          </w:p>
        </w:tc>
        <w:tc>
          <w:tcPr>
            <w:tcW w:w="2124" w:type="dxa"/>
            <w:tcBorders>
              <w:left w:val="single" w:color="auto" w:sz="4" w:space="0"/>
            </w:tcBorders>
          </w:tcPr>
          <w:p w14:paraId="77E2E923">
            <w:pPr>
              <w:rPr>
                <w:szCs w:val="21"/>
              </w:rPr>
            </w:pPr>
          </w:p>
        </w:tc>
        <w:tc>
          <w:tcPr>
            <w:tcW w:w="2127" w:type="dxa"/>
          </w:tcPr>
          <w:p w14:paraId="01DED6A1">
            <w:pPr>
              <w:rPr>
                <w:szCs w:val="21"/>
              </w:rPr>
            </w:pPr>
          </w:p>
        </w:tc>
        <w:tc>
          <w:tcPr>
            <w:tcW w:w="992" w:type="dxa"/>
          </w:tcPr>
          <w:p w14:paraId="50937A09">
            <w:pPr>
              <w:rPr>
                <w:szCs w:val="21"/>
              </w:rPr>
            </w:pPr>
          </w:p>
        </w:tc>
        <w:tc>
          <w:tcPr>
            <w:tcW w:w="709" w:type="dxa"/>
            <w:tcBorders>
              <w:top w:val="single" w:color="auto" w:sz="4" w:space="0"/>
              <w:bottom w:val="single" w:color="auto" w:sz="4" w:space="0"/>
            </w:tcBorders>
          </w:tcPr>
          <w:p w14:paraId="0E86A8CA">
            <w:pPr>
              <w:rPr>
                <w:szCs w:val="21"/>
              </w:rPr>
            </w:pPr>
          </w:p>
        </w:tc>
        <w:tc>
          <w:tcPr>
            <w:tcW w:w="751" w:type="dxa"/>
            <w:tcBorders>
              <w:top w:val="single" w:color="auto" w:sz="4" w:space="0"/>
              <w:bottom w:val="single" w:color="auto" w:sz="4" w:space="0"/>
            </w:tcBorders>
          </w:tcPr>
          <w:p w14:paraId="6B001CF9">
            <w:pPr>
              <w:rPr>
                <w:szCs w:val="21"/>
              </w:rPr>
            </w:pPr>
          </w:p>
        </w:tc>
        <w:tc>
          <w:tcPr>
            <w:tcW w:w="971" w:type="dxa"/>
          </w:tcPr>
          <w:p w14:paraId="04EF1A6C">
            <w:pPr>
              <w:rPr>
                <w:szCs w:val="21"/>
              </w:rPr>
            </w:pPr>
          </w:p>
        </w:tc>
      </w:tr>
      <w:tr w14:paraId="2000C7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5B968E24">
            <w:pPr>
              <w:rPr>
                <w:szCs w:val="21"/>
              </w:rPr>
            </w:pPr>
          </w:p>
        </w:tc>
        <w:tc>
          <w:tcPr>
            <w:tcW w:w="957" w:type="dxa"/>
            <w:tcBorders>
              <w:right w:val="single" w:color="auto" w:sz="4" w:space="0"/>
            </w:tcBorders>
          </w:tcPr>
          <w:p w14:paraId="12481F7C">
            <w:pPr>
              <w:rPr>
                <w:szCs w:val="21"/>
              </w:rPr>
            </w:pPr>
          </w:p>
        </w:tc>
        <w:tc>
          <w:tcPr>
            <w:tcW w:w="2124" w:type="dxa"/>
            <w:tcBorders>
              <w:left w:val="single" w:color="auto" w:sz="4" w:space="0"/>
            </w:tcBorders>
          </w:tcPr>
          <w:p w14:paraId="3A897A5E">
            <w:pPr>
              <w:rPr>
                <w:szCs w:val="21"/>
              </w:rPr>
            </w:pPr>
          </w:p>
        </w:tc>
        <w:tc>
          <w:tcPr>
            <w:tcW w:w="2127" w:type="dxa"/>
          </w:tcPr>
          <w:p w14:paraId="6F5C12E5">
            <w:pPr>
              <w:rPr>
                <w:szCs w:val="21"/>
              </w:rPr>
            </w:pPr>
          </w:p>
        </w:tc>
        <w:tc>
          <w:tcPr>
            <w:tcW w:w="992" w:type="dxa"/>
          </w:tcPr>
          <w:p w14:paraId="22A73CFF">
            <w:pPr>
              <w:rPr>
                <w:szCs w:val="21"/>
              </w:rPr>
            </w:pPr>
          </w:p>
        </w:tc>
        <w:tc>
          <w:tcPr>
            <w:tcW w:w="709" w:type="dxa"/>
            <w:tcBorders>
              <w:top w:val="single" w:color="auto" w:sz="4" w:space="0"/>
              <w:bottom w:val="single" w:color="auto" w:sz="4" w:space="0"/>
            </w:tcBorders>
          </w:tcPr>
          <w:p w14:paraId="309AD838">
            <w:pPr>
              <w:rPr>
                <w:szCs w:val="21"/>
              </w:rPr>
            </w:pPr>
          </w:p>
        </w:tc>
        <w:tc>
          <w:tcPr>
            <w:tcW w:w="751" w:type="dxa"/>
            <w:tcBorders>
              <w:top w:val="single" w:color="auto" w:sz="4" w:space="0"/>
              <w:bottom w:val="single" w:color="auto" w:sz="4" w:space="0"/>
            </w:tcBorders>
          </w:tcPr>
          <w:p w14:paraId="7155D6D6">
            <w:pPr>
              <w:rPr>
                <w:szCs w:val="21"/>
              </w:rPr>
            </w:pPr>
          </w:p>
        </w:tc>
        <w:tc>
          <w:tcPr>
            <w:tcW w:w="971" w:type="dxa"/>
          </w:tcPr>
          <w:p w14:paraId="7F591894">
            <w:pPr>
              <w:rPr>
                <w:szCs w:val="21"/>
              </w:rPr>
            </w:pPr>
          </w:p>
        </w:tc>
      </w:tr>
      <w:tr w14:paraId="024D9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9227BF4">
            <w:pPr>
              <w:rPr>
                <w:szCs w:val="21"/>
              </w:rPr>
            </w:pPr>
          </w:p>
        </w:tc>
        <w:tc>
          <w:tcPr>
            <w:tcW w:w="957" w:type="dxa"/>
            <w:tcBorders>
              <w:right w:val="single" w:color="auto" w:sz="4" w:space="0"/>
            </w:tcBorders>
          </w:tcPr>
          <w:p w14:paraId="5089FC13">
            <w:pPr>
              <w:rPr>
                <w:szCs w:val="21"/>
              </w:rPr>
            </w:pPr>
          </w:p>
        </w:tc>
        <w:tc>
          <w:tcPr>
            <w:tcW w:w="2124" w:type="dxa"/>
            <w:tcBorders>
              <w:left w:val="single" w:color="auto" w:sz="4" w:space="0"/>
            </w:tcBorders>
          </w:tcPr>
          <w:p w14:paraId="394186D5">
            <w:pPr>
              <w:rPr>
                <w:szCs w:val="21"/>
              </w:rPr>
            </w:pPr>
          </w:p>
        </w:tc>
        <w:tc>
          <w:tcPr>
            <w:tcW w:w="2127" w:type="dxa"/>
          </w:tcPr>
          <w:p w14:paraId="505D23BA">
            <w:pPr>
              <w:rPr>
                <w:szCs w:val="21"/>
              </w:rPr>
            </w:pPr>
          </w:p>
        </w:tc>
        <w:tc>
          <w:tcPr>
            <w:tcW w:w="992" w:type="dxa"/>
          </w:tcPr>
          <w:p w14:paraId="77ADF53A">
            <w:pPr>
              <w:rPr>
                <w:szCs w:val="21"/>
              </w:rPr>
            </w:pPr>
          </w:p>
        </w:tc>
        <w:tc>
          <w:tcPr>
            <w:tcW w:w="709" w:type="dxa"/>
            <w:tcBorders>
              <w:top w:val="single" w:color="auto" w:sz="4" w:space="0"/>
            </w:tcBorders>
          </w:tcPr>
          <w:p w14:paraId="4431E2B1">
            <w:pPr>
              <w:rPr>
                <w:szCs w:val="21"/>
              </w:rPr>
            </w:pPr>
          </w:p>
        </w:tc>
        <w:tc>
          <w:tcPr>
            <w:tcW w:w="751" w:type="dxa"/>
            <w:tcBorders>
              <w:top w:val="single" w:color="auto" w:sz="4" w:space="0"/>
            </w:tcBorders>
          </w:tcPr>
          <w:p w14:paraId="0E546291">
            <w:pPr>
              <w:rPr>
                <w:szCs w:val="21"/>
              </w:rPr>
            </w:pPr>
          </w:p>
        </w:tc>
        <w:tc>
          <w:tcPr>
            <w:tcW w:w="971" w:type="dxa"/>
          </w:tcPr>
          <w:p w14:paraId="6181180F">
            <w:pPr>
              <w:rPr>
                <w:szCs w:val="21"/>
              </w:rPr>
            </w:pPr>
          </w:p>
        </w:tc>
      </w:tr>
    </w:tbl>
    <w:p w14:paraId="5F6A2635">
      <w:pPr>
        <w:adjustRightInd w:val="0"/>
        <w:snapToGrid w:val="0"/>
        <w:spacing w:line="360" w:lineRule="auto"/>
      </w:pPr>
    </w:p>
    <w:p w14:paraId="6EDCC8AB">
      <w:pPr>
        <w:adjustRightInd w:val="0"/>
        <w:snapToGrid w:val="0"/>
        <w:spacing w:line="360" w:lineRule="auto"/>
        <w:rPr>
          <w:rFonts w:ascii="宋体" w:hAnsi="宋体"/>
          <w:szCs w:val="21"/>
        </w:rPr>
      </w:pPr>
    </w:p>
    <w:p w14:paraId="6D17C9D7">
      <w:pPr>
        <w:adjustRightInd w:val="0"/>
        <w:snapToGrid w:val="0"/>
        <w:spacing w:line="360" w:lineRule="auto"/>
        <w:rPr>
          <w:rFonts w:ascii="宋体" w:hAnsi="宋体"/>
          <w:szCs w:val="21"/>
        </w:rPr>
      </w:pPr>
    </w:p>
    <w:p w14:paraId="79EBD8A6">
      <w:pPr>
        <w:adjustRightInd w:val="0"/>
        <w:snapToGrid w:val="0"/>
        <w:spacing w:line="360" w:lineRule="auto"/>
        <w:rPr>
          <w:rFonts w:ascii="黑体" w:hAnsi="宋体" w:eastAsia="黑体"/>
          <w:sz w:val="28"/>
          <w:szCs w:val="28"/>
        </w:rPr>
        <w:sectPr>
          <w:pgSz w:w="11906" w:h="16838"/>
          <w:pgMar w:top="1474" w:right="1474" w:bottom="1474" w:left="1588" w:header="851" w:footer="992" w:gutter="0"/>
          <w:cols w:space="720" w:num="1"/>
          <w:docGrid w:type="lines" w:linePitch="312" w:charSpace="0"/>
        </w:sectPr>
      </w:pPr>
    </w:p>
    <w:p w14:paraId="1C19FBD8">
      <w:pPr>
        <w:pStyle w:val="4"/>
        <w:jc w:val="center"/>
        <w:rPr>
          <w:rFonts w:ascii="黑体" w:hAnsi="黑体" w:eastAsia="黑体"/>
          <w:sz w:val="28"/>
          <w:szCs w:val="28"/>
        </w:rPr>
      </w:pPr>
      <w:bookmarkStart w:id="61" w:name="_Toc34637802"/>
      <w:bookmarkStart w:id="62" w:name="_Toc22201159"/>
      <w:r>
        <w:rPr>
          <w:rFonts w:hint="eastAsia" w:ascii="黑体" w:hAnsi="黑体" w:eastAsia="黑体"/>
          <w:sz w:val="28"/>
          <w:szCs w:val="28"/>
        </w:rPr>
        <w:t>七、合同条款偏离表</w:t>
      </w:r>
      <w:bookmarkEnd w:id="61"/>
      <w:bookmarkEnd w:id="62"/>
    </w:p>
    <w:p w14:paraId="7D58312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0331D2A7">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E596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B1C258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6E15EB4">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7178BBE7">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171CD647">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40902FC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95565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5AAB894">
            <w:pPr>
              <w:adjustRightInd w:val="0"/>
              <w:snapToGrid w:val="0"/>
              <w:spacing w:before="50" w:line="360" w:lineRule="auto"/>
              <w:ind w:left="-88" w:leftChars="-42"/>
              <w:jc w:val="center"/>
              <w:rPr>
                <w:rFonts w:ascii="宋体" w:hAnsi="宋体"/>
                <w:szCs w:val="21"/>
              </w:rPr>
            </w:pPr>
          </w:p>
        </w:tc>
        <w:tc>
          <w:tcPr>
            <w:tcW w:w="2410" w:type="dxa"/>
            <w:vAlign w:val="center"/>
          </w:tcPr>
          <w:p w14:paraId="2A205075">
            <w:pPr>
              <w:adjustRightInd w:val="0"/>
              <w:snapToGrid w:val="0"/>
              <w:spacing w:before="50" w:line="360" w:lineRule="auto"/>
              <w:ind w:left="-88" w:leftChars="-42"/>
              <w:jc w:val="center"/>
              <w:rPr>
                <w:rFonts w:ascii="宋体" w:hAnsi="宋体"/>
                <w:szCs w:val="21"/>
              </w:rPr>
            </w:pPr>
          </w:p>
        </w:tc>
        <w:tc>
          <w:tcPr>
            <w:tcW w:w="1985" w:type="dxa"/>
          </w:tcPr>
          <w:p w14:paraId="1992E80C">
            <w:pPr>
              <w:adjustRightInd w:val="0"/>
              <w:snapToGrid w:val="0"/>
              <w:spacing w:before="50" w:line="360" w:lineRule="auto"/>
            </w:pPr>
          </w:p>
        </w:tc>
        <w:tc>
          <w:tcPr>
            <w:tcW w:w="2082" w:type="dxa"/>
            <w:tcBorders>
              <w:right w:val="single" w:color="auto" w:sz="4" w:space="0"/>
            </w:tcBorders>
          </w:tcPr>
          <w:p w14:paraId="67B2D9FE">
            <w:pPr>
              <w:adjustRightInd w:val="0"/>
              <w:snapToGrid w:val="0"/>
              <w:spacing w:before="50" w:line="360" w:lineRule="auto"/>
            </w:pPr>
          </w:p>
        </w:tc>
        <w:tc>
          <w:tcPr>
            <w:tcW w:w="1942" w:type="dxa"/>
            <w:tcBorders>
              <w:left w:val="single" w:color="auto" w:sz="4" w:space="0"/>
            </w:tcBorders>
          </w:tcPr>
          <w:p w14:paraId="0652CDAC">
            <w:pPr>
              <w:adjustRightInd w:val="0"/>
              <w:snapToGrid w:val="0"/>
              <w:spacing w:before="50" w:line="360" w:lineRule="auto"/>
              <w:ind w:left="-88" w:leftChars="-42"/>
              <w:jc w:val="center"/>
              <w:rPr>
                <w:rFonts w:ascii="宋体" w:hAnsi="宋体"/>
                <w:szCs w:val="21"/>
              </w:rPr>
            </w:pPr>
          </w:p>
        </w:tc>
      </w:tr>
      <w:tr w14:paraId="11C38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133775">
            <w:pPr>
              <w:adjustRightInd w:val="0"/>
              <w:snapToGrid w:val="0"/>
              <w:spacing w:before="50" w:line="360" w:lineRule="auto"/>
              <w:ind w:left="-88" w:leftChars="-42"/>
              <w:jc w:val="center"/>
              <w:rPr>
                <w:rFonts w:ascii="宋体" w:hAnsi="宋体"/>
                <w:szCs w:val="21"/>
              </w:rPr>
            </w:pPr>
          </w:p>
        </w:tc>
        <w:tc>
          <w:tcPr>
            <w:tcW w:w="2410" w:type="dxa"/>
            <w:vAlign w:val="center"/>
          </w:tcPr>
          <w:p w14:paraId="4BEF6750">
            <w:pPr>
              <w:adjustRightInd w:val="0"/>
              <w:snapToGrid w:val="0"/>
              <w:spacing w:before="50" w:line="360" w:lineRule="auto"/>
              <w:ind w:left="-88" w:leftChars="-42"/>
              <w:jc w:val="center"/>
              <w:rPr>
                <w:rFonts w:ascii="宋体" w:hAnsi="宋体"/>
                <w:szCs w:val="21"/>
              </w:rPr>
            </w:pPr>
          </w:p>
        </w:tc>
        <w:tc>
          <w:tcPr>
            <w:tcW w:w="1985" w:type="dxa"/>
            <w:vAlign w:val="center"/>
          </w:tcPr>
          <w:p w14:paraId="52AD482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8497D9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71C062D4">
            <w:pPr>
              <w:adjustRightInd w:val="0"/>
              <w:snapToGrid w:val="0"/>
              <w:spacing w:before="50" w:line="360" w:lineRule="auto"/>
              <w:ind w:left="-88" w:leftChars="-42"/>
              <w:jc w:val="center"/>
              <w:rPr>
                <w:rFonts w:ascii="宋体" w:hAnsi="宋体"/>
                <w:szCs w:val="21"/>
              </w:rPr>
            </w:pPr>
          </w:p>
        </w:tc>
      </w:tr>
      <w:tr w14:paraId="3106B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723AAD7">
            <w:pPr>
              <w:adjustRightInd w:val="0"/>
              <w:snapToGrid w:val="0"/>
              <w:spacing w:before="50" w:line="360" w:lineRule="auto"/>
              <w:ind w:left="-88" w:leftChars="-42"/>
              <w:jc w:val="center"/>
              <w:rPr>
                <w:rFonts w:ascii="宋体" w:hAnsi="宋体"/>
                <w:szCs w:val="21"/>
              </w:rPr>
            </w:pPr>
          </w:p>
        </w:tc>
        <w:tc>
          <w:tcPr>
            <w:tcW w:w="2410" w:type="dxa"/>
            <w:vAlign w:val="center"/>
          </w:tcPr>
          <w:p w14:paraId="436959FE">
            <w:pPr>
              <w:adjustRightInd w:val="0"/>
              <w:snapToGrid w:val="0"/>
              <w:spacing w:before="50" w:line="360" w:lineRule="auto"/>
              <w:ind w:left="-88" w:leftChars="-42"/>
              <w:jc w:val="center"/>
              <w:rPr>
                <w:rFonts w:ascii="宋体" w:hAnsi="宋体"/>
                <w:szCs w:val="21"/>
              </w:rPr>
            </w:pPr>
          </w:p>
        </w:tc>
        <w:tc>
          <w:tcPr>
            <w:tcW w:w="1985" w:type="dxa"/>
            <w:vAlign w:val="center"/>
          </w:tcPr>
          <w:p w14:paraId="168612E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32C819BD">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1EC339A">
            <w:pPr>
              <w:adjustRightInd w:val="0"/>
              <w:snapToGrid w:val="0"/>
              <w:spacing w:before="50" w:line="360" w:lineRule="auto"/>
              <w:ind w:left="-88" w:leftChars="-42"/>
              <w:jc w:val="center"/>
              <w:rPr>
                <w:rFonts w:ascii="宋体" w:hAnsi="宋体"/>
                <w:szCs w:val="21"/>
              </w:rPr>
            </w:pPr>
          </w:p>
        </w:tc>
      </w:tr>
      <w:tr w14:paraId="670234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31DF7E4">
            <w:pPr>
              <w:adjustRightInd w:val="0"/>
              <w:snapToGrid w:val="0"/>
              <w:spacing w:before="50" w:line="360" w:lineRule="auto"/>
              <w:ind w:left="-88" w:leftChars="-42"/>
              <w:jc w:val="center"/>
              <w:rPr>
                <w:rFonts w:ascii="宋体" w:hAnsi="宋体"/>
                <w:szCs w:val="21"/>
              </w:rPr>
            </w:pPr>
          </w:p>
        </w:tc>
        <w:tc>
          <w:tcPr>
            <w:tcW w:w="2410" w:type="dxa"/>
            <w:vAlign w:val="center"/>
          </w:tcPr>
          <w:p w14:paraId="25CF25FA">
            <w:pPr>
              <w:adjustRightInd w:val="0"/>
              <w:snapToGrid w:val="0"/>
              <w:spacing w:before="50" w:line="360" w:lineRule="auto"/>
              <w:ind w:left="-88" w:leftChars="-42"/>
              <w:jc w:val="center"/>
              <w:rPr>
                <w:rFonts w:ascii="宋体" w:hAnsi="宋体"/>
                <w:szCs w:val="21"/>
              </w:rPr>
            </w:pPr>
          </w:p>
        </w:tc>
        <w:tc>
          <w:tcPr>
            <w:tcW w:w="1985" w:type="dxa"/>
            <w:vAlign w:val="center"/>
          </w:tcPr>
          <w:p w14:paraId="361FAEC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D226E4B">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68CEADB">
            <w:pPr>
              <w:adjustRightInd w:val="0"/>
              <w:snapToGrid w:val="0"/>
              <w:spacing w:before="50" w:line="360" w:lineRule="auto"/>
              <w:ind w:left="-88" w:leftChars="-42"/>
              <w:jc w:val="center"/>
              <w:rPr>
                <w:rFonts w:ascii="宋体" w:hAnsi="宋体"/>
                <w:szCs w:val="21"/>
              </w:rPr>
            </w:pPr>
          </w:p>
        </w:tc>
      </w:tr>
      <w:tr w14:paraId="27EB12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CB0996">
            <w:pPr>
              <w:adjustRightInd w:val="0"/>
              <w:snapToGrid w:val="0"/>
              <w:spacing w:before="50" w:line="360" w:lineRule="auto"/>
              <w:ind w:left="-88" w:leftChars="-42"/>
              <w:jc w:val="center"/>
              <w:rPr>
                <w:rFonts w:ascii="宋体" w:hAnsi="宋体"/>
                <w:szCs w:val="21"/>
              </w:rPr>
            </w:pPr>
          </w:p>
        </w:tc>
        <w:tc>
          <w:tcPr>
            <w:tcW w:w="2410" w:type="dxa"/>
            <w:vAlign w:val="center"/>
          </w:tcPr>
          <w:p w14:paraId="64BF63D3">
            <w:pPr>
              <w:adjustRightInd w:val="0"/>
              <w:snapToGrid w:val="0"/>
              <w:spacing w:before="50" w:line="360" w:lineRule="auto"/>
              <w:ind w:left="-88" w:leftChars="-42"/>
              <w:jc w:val="center"/>
              <w:rPr>
                <w:rFonts w:ascii="宋体" w:hAnsi="宋体"/>
                <w:szCs w:val="21"/>
              </w:rPr>
            </w:pPr>
          </w:p>
        </w:tc>
        <w:tc>
          <w:tcPr>
            <w:tcW w:w="1985" w:type="dxa"/>
            <w:vAlign w:val="center"/>
          </w:tcPr>
          <w:p w14:paraId="13E077D4">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7DDA978">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C01D7A5">
            <w:pPr>
              <w:adjustRightInd w:val="0"/>
              <w:snapToGrid w:val="0"/>
              <w:spacing w:before="50" w:line="360" w:lineRule="auto"/>
              <w:ind w:left="-88" w:leftChars="-42"/>
              <w:jc w:val="center"/>
              <w:rPr>
                <w:rFonts w:ascii="宋体" w:hAnsi="宋体"/>
                <w:szCs w:val="21"/>
              </w:rPr>
            </w:pPr>
          </w:p>
        </w:tc>
      </w:tr>
      <w:tr w14:paraId="7ACAA2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6939E3">
            <w:pPr>
              <w:adjustRightInd w:val="0"/>
              <w:snapToGrid w:val="0"/>
              <w:spacing w:before="50" w:line="360" w:lineRule="auto"/>
              <w:ind w:left="-88" w:leftChars="-42"/>
              <w:jc w:val="center"/>
              <w:rPr>
                <w:rFonts w:ascii="宋体" w:hAnsi="宋体"/>
                <w:szCs w:val="21"/>
              </w:rPr>
            </w:pPr>
          </w:p>
        </w:tc>
        <w:tc>
          <w:tcPr>
            <w:tcW w:w="2410" w:type="dxa"/>
            <w:vAlign w:val="center"/>
          </w:tcPr>
          <w:p w14:paraId="40ADDCD4">
            <w:pPr>
              <w:adjustRightInd w:val="0"/>
              <w:snapToGrid w:val="0"/>
              <w:spacing w:before="50" w:line="360" w:lineRule="auto"/>
              <w:ind w:left="-88" w:leftChars="-42"/>
              <w:jc w:val="center"/>
              <w:rPr>
                <w:rFonts w:ascii="宋体" w:hAnsi="宋体"/>
                <w:szCs w:val="21"/>
              </w:rPr>
            </w:pPr>
          </w:p>
        </w:tc>
        <w:tc>
          <w:tcPr>
            <w:tcW w:w="1985" w:type="dxa"/>
            <w:vAlign w:val="center"/>
          </w:tcPr>
          <w:p w14:paraId="1A350B2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8283A29">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F4CF247">
            <w:pPr>
              <w:adjustRightInd w:val="0"/>
              <w:snapToGrid w:val="0"/>
              <w:spacing w:before="50" w:line="360" w:lineRule="auto"/>
              <w:ind w:left="-88" w:leftChars="-42"/>
              <w:jc w:val="center"/>
              <w:rPr>
                <w:rFonts w:ascii="宋体" w:hAnsi="宋体"/>
                <w:szCs w:val="21"/>
              </w:rPr>
            </w:pPr>
          </w:p>
        </w:tc>
      </w:tr>
      <w:tr w14:paraId="525185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20667AB">
            <w:pPr>
              <w:adjustRightInd w:val="0"/>
              <w:snapToGrid w:val="0"/>
              <w:spacing w:before="50" w:line="360" w:lineRule="auto"/>
              <w:ind w:left="-88" w:leftChars="-42"/>
              <w:jc w:val="center"/>
              <w:rPr>
                <w:rFonts w:ascii="宋体" w:hAnsi="宋体"/>
                <w:szCs w:val="21"/>
              </w:rPr>
            </w:pPr>
          </w:p>
        </w:tc>
        <w:tc>
          <w:tcPr>
            <w:tcW w:w="2410" w:type="dxa"/>
            <w:vAlign w:val="center"/>
          </w:tcPr>
          <w:p w14:paraId="20F41CBD">
            <w:pPr>
              <w:adjustRightInd w:val="0"/>
              <w:snapToGrid w:val="0"/>
              <w:spacing w:before="50" w:line="360" w:lineRule="auto"/>
              <w:ind w:left="-88" w:leftChars="-42"/>
              <w:jc w:val="center"/>
              <w:rPr>
                <w:rFonts w:ascii="宋体" w:hAnsi="宋体"/>
                <w:szCs w:val="21"/>
              </w:rPr>
            </w:pPr>
          </w:p>
        </w:tc>
        <w:tc>
          <w:tcPr>
            <w:tcW w:w="1985" w:type="dxa"/>
            <w:vAlign w:val="center"/>
          </w:tcPr>
          <w:p w14:paraId="61E7E215">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4704F2E0">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25D1120C">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7ACA37E6">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5FD4DF36">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A4854ED">
      <w:pPr>
        <w:adjustRightInd w:val="0"/>
        <w:snapToGrid w:val="0"/>
        <w:spacing w:before="50" w:line="360" w:lineRule="auto"/>
        <w:rPr>
          <w:rFonts w:ascii="宋体" w:hAnsi="宋体"/>
          <w:szCs w:val="21"/>
        </w:rPr>
      </w:pPr>
    </w:p>
    <w:p w14:paraId="77989CF7">
      <w:pPr>
        <w:adjustRightInd w:val="0"/>
        <w:snapToGrid w:val="0"/>
        <w:spacing w:before="50" w:line="360" w:lineRule="auto"/>
        <w:rPr>
          <w:rFonts w:ascii="宋体" w:hAnsi="宋体"/>
          <w:szCs w:val="21"/>
        </w:rPr>
      </w:pPr>
    </w:p>
    <w:p w14:paraId="04D1D977">
      <w:pPr>
        <w:adjustRightInd w:val="0"/>
        <w:snapToGrid w:val="0"/>
        <w:spacing w:before="50" w:line="360" w:lineRule="auto"/>
        <w:rPr>
          <w:rFonts w:ascii="宋体" w:hAnsi="宋体"/>
          <w:szCs w:val="21"/>
        </w:rPr>
      </w:pPr>
    </w:p>
    <w:p w14:paraId="745AE09F">
      <w:pPr>
        <w:adjustRightInd w:val="0"/>
        <w:snapToGrid w:val="0"/>
        <w:spacing w:before="50" w:line="360" w:lineRule="auto"/>
        <w:rPr>
          <w:rFonts w:ascii="宋体" w:hAnsi="宋体"/>
          <w:szCs w:val="21"/>
        </w:rPr>
      </w:pPr>
      <w:r>
        <w:rPr>
          <w:rFonts w:hint="eastAsia" w:ascii="宋体" w:hAnsi="宋体"/>
          <w:szCs w:val="21"/>
        </w:rPr>
        <w:t>供应商名称（盖单位公章）：</w:t>
      </w:r>
    </w:p>
    <w:p w14:paraId="07F67530">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A26AFE2">
      <w:r>
        <w:rPr>
          <w:rFonts w:hint="eastAsia"/>
        </w:rPr>
        <w:t>日       期：          年        月      _日</w:t>
      </w:r>
    </w:p>
    <w:p w14:paraId="4EA1F376">
      <w:pPr>
        <w:pStyle w:val="4"/>
        <w:jc w:val="center"/>
        <w:rPr>
          <w:rFonts w:ascii="黑体" w:eastAsia="黑体"/>
          <w:sz w:val="28"/>
          <w:szCs w:val="28"/>
        </w:rPr>
      </w:pPr>
      <w:r>
        <w:rPr>
          <w:rFonts w:ascii="黑体" w:eastAsia="黑体"/>
          <w:sz w:val="28"/>
          <w:szCs w:val="28"/>
        </w:rPr>
        <w:br w:type="page"/>
      </w:r>
      <w:bookmarkStart w:id="63" w:name="_Toc34637803"/>
      <w:bookmarkStart w:id="64" w:name="_Toc22201160"/>
      <w:r>
        <w:rPr>
          <w:rFonts w:hint="eastAsia" w:ascii="黑体" w:eastAsia="黑体"/>
          <w:sz w:val="28"/>
          <w:szCs w:val="28"/>
        </w:rPr>
        <w:t>八、采购需求偏离表</w:t>
      </w:r>
      <w:bookmarkEnd w:id="63"/>
      <w:bookmarkEnd w:id="64"/>
    </w:p>
    <w:p w14:paraId="58E90F8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233A808">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AED6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132DC7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1C4CFE85">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4BFD283F">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22C8C30A">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05DFC8A">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A05B9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73C561F">
            <w:pPr>
              <w:adjustRightInd w:val="0"/>
              <w:snapToGrid w:val="0"/>
              <w:spacing w:before="50" w:line="360" w:lineRule="auto"/>
              <w:ind w:left="-88" w:leftChars="-42"/>
              <w:jc w:val="center"/>
              <w:rPr>
                <w:rFonts w:ascii="宋体" w:hAnsi="宋体"/>
                <w:szCs w:val="21"/>
              </w:rPr>
            </w:pPr>
          </w:p>
        </w:tc>
        <w:tc>
          <w:tcPr>
            <w:tcW w:w="2410" w:type="dxa"/>
            <w:vAlign w:val="center"/>
          </w:tcPr>
          <w:p w14:paraId="1C338D4D">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2647D82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F59E28A">
            <w:pPr>
              <w:adjustRightInd w:val="0"/>
              <w:snapToGrid w:val="0"/>
              <w:spacing w:before="50" w:line="360" w:lineRule="auto"/>
              <w:ind w:left="-88" w:leftChars="-42"/>
              <w:jc w:val="center"/>
              <w:rPr>
                <w:rFonts w:ascii="宋体" w:hAnsi="宋体"/>
                <w:szCs w:val="21"/>
              </w:rPr>
            </w:pPr>
          </w:p>
        </w:tc>
        <w:tc>
          <w:tcPr>
            <w:tcW w:w="1756" w:type="dxa"/>
            <w:vAlign w:val="center"/>
          </w:tcPr>
          <w:p w14:paraId="28DEA764">
            <w:pPr>
              <w:adjustRightInd w:val="0"/>
              <w:snapToGrid w:val="0"/>
              <w:spacing w:before="50" w:line="360" w:lineRule="auto"/>
              <w:ind w:left="-88" w:leftChars="-42"/>
              <w:jc w:val="center"/>
              <w:rPr>
                <w:rFonts w:ascii="宋体" w:hAnsi="宋体"/>
                <w:szCs w:val="21"/>
              </w:rPr>
            </w:pPr>
          </w:p>
        </w:tc>
      </w:tr>
      <w:tr w14:paraId="60C39D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DA46AD5">
            <w:pPr>
              <w:adjustRightInd w:val="0"/>
              <w:snapToGrid w:val="0"/>
              <w:spacing w:before="50" w:line="360" w:lineRule="auto"/>
              <w:ind w:left="-88" w:leftChars="-42"/>
              <w:jc w:val="center"/>
              <w:rPr>
                <w:rFonts w:ascii="宋体" w:hAnsi="宋体"/>
                <w:szCs w:val="21"/>
              </w:rPr>
            </w:pPr>
          </w:p>
        </w:tc>
        <w:tc>
          <w:tcPr>
            <w:tcW w:w="2410" w:type="dxa"/>
            <w:vAlign w:val="center"/>
          </w:tcPr>
          <w:p w14:paraId="36508A28">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11DE0A5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EAC9F1B">
            <w:pPr>
              <w:adjustRightInd w:val="0"/>
              <w:snapToGrid w:val="0"/>
              <w:spacing w:before="50" w:line="360" w:lineRule="auto"/>
              <w:ind w:left="-88" w:leftChars="-42"/>
              <w:jc w:val="center"/>
              <w:rPr>
                <w:rFonts w:ascii="宋体" w:hAnsi="宋体"/>
                <w:szCs w:val="21"/>
              </w:rPr>
            </w:pPr>
          </w:p>
        </w:tc>
        <w:tc>
          <w:tcPr>
            <w:tcW w:w="1756" w:type="dxa"/>
            <w:vAlign w:val="center"/>
          </w:tcPr>
          <w:p w14:paraId="43DBAB90">
            <w:pPr>
              <w:adjustRightInd w:val="0"/>
              <w:snapToGrid w:val="0"/>
              <w:spacing w:before="50" w:line="360" w:lineRule="auto"/>
              <w:ind w:left="-88" w:leftChars="-42"/>
              <w:jc w:val="center"/>
              <w:rPr>
                <w:rFonts w:ascii="宋体" w:hAnsi="宋体"/>
                <w:szCs w:val="21"/>
              </w:rPr>
            </w:pPr>
          </w:p>
        </w:tc>
      </w:tr>
      <w:tr w14:paraId="2D470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71C242">
            <w:pPr>
              <w:adjustRightInd w:val="0"/>
              <w:snapToGrid w:val="0"/>
              <w:spacing w:before="50" w:line="360" w:lineRule="auto"/>
              <w:ind w:left="-88" w:leftChars="-42"/>
              <w:jc w:val="center"/>
              <w:rPr>
                <w:rFonts w:ascii="宋体" w:hAnsi="宋体"/>
                <w:szCs w:val="21"/>
              </w:rPr>
            </w:pPr>
          </w:p>
        </w:tc>
        <w:tc>
          <w:tcPr>
            <w:tcW w:w="2410" w:type="dxa"/>
            <w:vAlign w:val="center"/>
          </w:tcPr>
          <w:p w14:paraId="4B96C86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60A38B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DFE2D02">
            <w:pPr>
              <w:adjustRightInd w:val="0"/>
              <w:snapToGrid w:val="0"/>
              <w:spacing w:before="50" w:line="360" w:lineRule="auto"/>
              <w:ind w:left="-88" w:leftChars="-42"/>
              <w:jc w:val="center"/>
              <w:rPr>
                <w:rFonts w:ascii="宋体" w:hAnsi="宋体"/>
                <w:szCs w:val="21"/>
              </w:rPr>
            </w:pPr>
          </w:p>
        </w:tc>
        <w:tc>
          <w:tcPr>
            <w:tcW w:w="1756" w:type="dxa"/>
            <w:vAlign w:val="center"/>
          </w:tcPr>
          <w:p w14:paraId="2A94BC4D">
            <w:pPr>
              <w:adjustRightInd w:val="0"/>
              <w:snapToGrid w:val="0"/>
              <w:spacing w:before="50" w:line="360" w:lineRule="auto"/>
              <w:ind w:left="-88" w:leftChars="-42"/>
              <w:jc w:val="center"/>
              <w:rPr>
                <w:rFonts w:ascii="宋体" w:hAnsi="宋体"/>
                <w:szCs w:val="21"/>
              </w:rPr>
            </w:pPr>
          </w:p>
        </w:tc>
      </w:tr>
      <w:tr w14:paraId="14A29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C18457">
            <w:pPr>
              <w:adjustRightInd w:val="0"/>
              <w:snapToGrid w:val="0"/>
              <w:spacing w:before="50" w:line="360" w:lineRule="auto"/>
              <w:ind w:left="-88" w:leftChars="-42"/>
              <w:jc w:val="center"/>
              <w:rPr>
                <w:rFonts w:ascii="宋体" w:hAnsi="宋体"/>
                <w:szCs w:val="21"/>
              </w:rPr>
            </w:pPr>
          </w:p>
        </w:tc>
        <w:tc>
          <w:tcPr>
            <w:tcW w:w="2410" w:type="dxa"/>
            <w:vAlign w:val="center"/>
          </w:tcPr>
          <w:p w14:paraId="033D206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671566E">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DB6A780">
            <w:pPr>
              <w:adjustRightInd w:val="0"/>
              <w:snapToGrid w:val="0"/>
              <w:spacing w:before="50" w:line="360" w:lineRule="auto"/>
              <w:ind w:left="-88" w:leftChars="-42"/>
              <w:jc w:val="center"/>
              <w:rPr>
                <w:rFonts w:ascii="宋体" w:hAnsi="宋体"/>
                <w:szCs w:val="21"/>
              </w:rPr>
            </w:pPr>
          </w:p>
        </w:tc>
        <w:tc>
          <w:tcPr>
            <w:tcW w:w="1756" w:type="dxa"/>
            <w:vAlign w:val="center"/>
          </w:tcPr>
          <w:p w14:paraId="038B903C">
            <w:pPr>
              <w:adjustRightInd w:val="0"/>
              <w:snapToGrid w:val="0"/>
              <w:spacing w:before="50" w:line="360" w:lineRule="auto"/>
              <w:ind w:left="-88" w:leftChars="-42"/>
              <w:jc w:val="center"/>
              <w:rPr>
                <w:rFonts w:ascii="宋体" w:hAnsi="宋体"/>
                <w:szCs w:val="21"/>
              </w:rPr>
            </w:pPr>
          </w:p>
        </w:tc>
      </w:tr>
      <w:tr w14:paraId="1160AB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EE90DEA">
            <w:pPr>
              <w:adjustRightInd w:val="0"/>
              <w:snapToGrid w:val="0"/>
              <w:spacing w:before="50" w:line="360" w:lineRule="auto"/>
              <w:ind w:left="-88" w:leftChars="-42"/>
              <w:jc w:val="center"/>
              <w:rPr>
                <w:rFonts w:ascii="宋体" w:hAnsi="宋体"/>
                <w:szCs w:val="21"/>
              </w:rPr>
            </w:pPr>
          </w:p>
        </w:tc>
        <w:tc>
          <w:tcPr>
            <w:tcW w:w="2410" w:type="dxa"/>
            <w:vAlign w:val="center"/>
          </w:tcPr>
          <w:p w14:paraId="2C32EA61">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50E49F4">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32E6F5C">
            <w:pPr>
              <w:adjustRightInd w:val="0"/>
              <w:snapToGrid w:val="0"/>
              <w:spacing w:before="50" w:line="360" w:lineRule="auto"/>
              <w:ind w:left="-88" w:leftChars="-42"/>
              <w:jc w:val="center"/>
              <w:rPr>
                <w:rFonts w:ascii="宋体" w:hAnsi="宋体"/>
                <w:szCs w:val="21"/>
              </w:rPr>
            </w:pPr>
          </w:p>
        </w:tc>
        <w:tc>
          <w:tcPr>
            <w:tcW w:w="1756" w:type="dxa"/>
            <w:vAlign w:val="center"/>
          </w:tcPr>
          <w:p w14:paraId="241286BC">
            <w:pPr>
              <w:adjustRightInd w:val="0"/>
              <w:snapToGrid w:val="0"/>
              <w:spacing w:before="50" w:line="360" w:lineRule="auto"/>
              <w:ind w:left="-88" w:leftChars="-42"/>
              <w:jc w:val="center"/>
              <w:rPr>
                <w:rFonts w:ascii="宋体" w:hAnsi="宋体"/>
                <w:szCs w:val="21"/>
              </w:rPr>
            </w:pPr>
          </w:p>
        </w:tc>
      </w:tr>
      <w:tr w14:paraId="2D382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24389C">
            <w:pPr>
              <w:adjustRightInd w:val="0"/>
              <w:snapToGrid w:val="0"/>
              <w:spacing w:before="50" w:line="360" w:lineRule="auto"/>
              <w:ind w:left="-88" w:leftChars="-42"/>
              <w:jc w:val="center"/>
              <w:rPr>
                <w:rFonts w:ascii="宋体" w:hAnsi="宋体"/>
                <w:szCs w:val="21"/>
              </w:rPr>
            </w:pPr>
          </w:p>
        </w:tc>
        <w:tc>
          <w:tcPr>
            <w:tcW w:w="2410" w:type="dxa"/>
            <w:vAlign w:val="center"/>
          </w:tcPr>
          <w:p w14:paraId="425B50D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B177F7E">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50831CFA">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12EB0CB3">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3A99BA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108CAEAC">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403A45A3">
      <w:pPr>
        <w:adjustRightInd w:val="0"/>
        <w:snapToGrid w:val="0"/>
        <w:spacing w:before="50" w:line="360" w:lineRule="auto"/>
        <w:rPr>
          <w:rFonts w:ascii="宋体" w:hAnsi="宋体"/>
          <w:szCs w:val="21"/>
        </w:rPr>
      </w:pPr>
    </w:p>
    <w:p w14:paraId="5D9A76FE">
      <w:pPr>
        <w:adjustRightInd w:val="0"/>
        <w:snapToGrid w:val="0"/>
        <w:spacing w:before="50" w:line="360" w:lineRule="auto"/>
        <w:rPr>
          <w:rFonts w:ascii="宋体" w:hAnsi="宋体"/>
          <w:szCs w:val="21"/>
        </w:rPr>
      </w:pPr>
    </w:p>
    <w:p w14:paraId="7D9B9040">
      <w:pPr>
        <w:adjustRightInd w:val="0"/>
        <w:snapToGrid w:val="0"/>
        <w:spacing w:before="50" w:line="360" w:lineRule="auto"/>
        <w:rPr>
          <w:rFonts w:ascii="宋体" w:hAnsi="宋体"/>
          <w:szCs w:val="21"/>
        </w:rPr>
      </w:pPr>
    </w:p>
    <w:p w14:paraId="7C2D000E">
      <w:pPr>
        <w:adjustRightInd w:val="0"/>
        <w:snapToGrid w:val="0"/>
        <w:spacing w:before="50" w:line="360" w:lineRule="auto"/>
        <w:rPr>
          <w:rFonts w:ascii="宋体" w:hAnsi="宋体"/>
          <w:szCs w:val="21"/>
        </w:rPr>
      </w:pPr>
      <w:r>
        <w:rPr>
          <w:rFonts w:hint="eastAsia" w:ascii="宋体" w:hAnsi="宋体"/>
          <w:szCs w:val="21"/>
        </w:rPr>
        <w:t>供应商名称（盖单位公章）：</w:t>
      </w:r>
    </w:p>
    <w:p w14:paraId="1DECC851">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255B211">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70A25849"/>
    <w:p w14:paraId="551C6EA5"/>
    <w:p w14:paraId="5F547918">
      <w:pPr>
        <w:pStyle w:val="4"/>
        <w:jc w:val="center"/>
        <w:rPr>
          <w:rFonts w:ascii="黑体" w:hAnsi="黑体" w:eastAsia="黑体"/>
          <w:sz w:val="28"/>
          <w:szCs w:val="28"/>
        </w:rPr>
      </w:pPr>
      <w:r>
        <w:br w:type="page"/>
      </w:r>
      <w:bookmarkStart w:id="65" w:name="_Toc22201161"/>
      <w:bookmarkStart w:id="66" w:name="_Toc34637804"/>
      <w:r>
        <w:rPr>
          <w:rFonts w:hint="eastAsia" w:ascii="黑体" w:hAnsi="黑体" w:eastAsia="黑体"/>
          <w:sz w:val="28"/>
          <w:szCs w:val="28"/>
        </w:rPr>
        <w:t>九、享受政府采购政策优惠的证明资料</w:t>
      </w:r>
      <w:bookmarkEnd w:id="65"/>
      <w:bookmarkEnd w:id="66"/>
    </w:p>
    <w:p w14:paraId="7B294BFB">
      <w:pPr>
        <w:adjustRightInd w:val="0"/>
        <w:snapToGrid w:val="0"/>
        <w:spacing w:line="360" w:lineRule="auto"/>
        <w:rPr>
          <w:rFonts w:ascii="黑体" w:hAnsi="华文中宋" w:eastAsia="黑体" w:cs="宋体"/>
          <w:bCs/>
          <w:spacing w:val="6"/>
          <w:kern w:val="0"/>
          <w:szCs w:val="21"/>
        </w:rPr>
      </w:pPr>
    </w:p>
    <w:p w14:paraId="0AF93A29">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4B30D07B">
      <w:pPr>
        <w:adjustRightInd w:val="0"/>
        <w:snapToGrid w:val="0"/>
        <w:spacing w:line="360" w:lineRule="auto"/>
        <w:rPr>
          <w:rFonts w:ascii="黑体" w:hAnsi="华文中宋" w:eastAsia="黑体" w:cs="宋体"/>
          <w:bCs/>
          <w:spacing w:val="6"/>
          <w:kern w:val="0"/>
          <w:szCs w:val="21"/>
        </w:rPr>
      </w:pPr>
    </w:p>
    <w:p w14:paraId="2F2A8A56">
      <w:pPr>
        <w:pStyle w:val="5"/>
        <w:rPr>
          <w:rFonts w:hint="eastAsia" w:ascii="宋体" w:hAnsi="宋体" w:eastAsia="宋体"/>
          <w:sz w:val="21"/>
          <w:szCs w:val="21"/>
          <w:lang w:eastAsia="zh-CN"/>
        </w:rPr>
      </w:pPr>
      <w:bookmarkStart w:id="67" w:name="_Toc34637805"/>
      <w:bookmarkStart w:id="68" w:name="_Toc22201162"/>
      <w:r>
        <w:rPr>
          <w:rFonts w:hint="eastAsia" w:ascii="宋体" w:hAnsi="宋体"/>
          <w:sz w:val="21"/>
          <w:szCs w:val="21"/>
        </w:rPr>
        <w:t>附件9-1</w:t>
      </w:r>
      <w:bookmarkEnd w:id="67"/>
      <w:bookmarkEnd w:id="68"/>
      <w:r>
        <w:rPr>
          <w:rFonts w:hint="eastAsia" w:ascii="宋体" w:hAnsi="宋体"/>
          <w:sz w:val="21"/>
          <w:szCs w:val="21"/>
          <w:lang w:eastAsia="zh-CN"/>
        </w:rPr>
        <w:t>中小企业声明函</w:t>
      </w:r>
    </w:p>
    <w:p w14:paraId="2F48DF5A">
      <w:pPr>
        <w:widowControl/>
        <w:adjustRightInd w:val="0"/>
        <w:snapToGrid w:val="0"/>
        <w:spacing w:line="360" w:lineRule="auto"/>
        <w:jc w:val="center"/>
        <w:rPr>
          <w:rFonts w:hint="eastAsia" w:ascii="黑体" w:hAnsi="黑体" w:eastAsia="黑体" w:cs="宋体"/>
          <w:b/>
          <w:bCs/>
          <w:spacing w:val="6"/>
          <w:kern w:val="0"/>
          <w:sz w:val="28"/>
          <w:szCs w:val="28"/>
          <w:lang w:eastAsia="zh-CN"/>
        </w:rPr>
      </w:pPr>
      <w:r>
        <w:rPr>
          <w:rFonts w:hint="eastAsia" w:ascii="黑体" w:hAnsi="黑体" w:eastAsia="黑体" w:cs="黑体"/>
          <w:b/>
          <w:bCs/>
          <w:spacing w:val="6"/>
          <w:kern w:val="0"/>
          <w:sz w:val="28"/>
          <w:szCs w:val="28"/>
          <w:lang w:eastAsia="zh-CN"/>
        </w:rPr>
        <w:t>中小企业声明函</w:t>
      </w:r>
    </w:p>
    <w:p w14:paraId="6C66450A">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0DDEF833">
      <w:pPr>
        <w:widowControl/>
        <w:adjustRightInd w:val="0"/>
        <w:snapToGrid w:val="0"/>
        <w:spacing w:line="360" w:lineRule="auto"/>
        <w:ind w:firstLine="444" w:firstLineChars="200"/>
        <w:jc w:val="left"/>
        <w:rPr>
          <w:rFonts w:ascii="宋体" w:hAnsi="宋体" w:cs="宋体"/>
          <w:spacing w:val="6"/>
          <w:kern w:val="0"/>
          <w:szCs w:val="21"/>
        </w:rPr>
      </w:pPr>
    </w:p>
    <w:p w14:paraId="5F60F71E">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xml:space="preserve">   （单位名称）   </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93924A3">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    （采购文件中明确的所属行业）   </w:t>
      </w:r>
      <w:r>
        <w:rPr>
          <w:rFonts w:hint="eastAsia" w:ascii="宋体" w:hAnsi="宋体" w:cs="宋体"/>
          <w:color w:val="auto"/>
          <w:kern w:val="0"/>
          <w:szCs w:val="21"/>
        </w:rPr>
        <w:t>；</w:t>
      </w:r>
      <w:r>
        <w:rPr>
          <w:rFonts w:hint="eastAsia" w:ascii="宋体" w:hAnsi="宋体" w:cs="宋体"/>
          <w:color w:val="auto"/>
          <w:kern w:val="0"/>
          <w:szCs w:val="21"/>
          <w:lang w:val="en-US" w:eastAsia="zh-CN"/>
        </w:rPr>
        <w:t>承接企业</w:t>
      </w:r>
      <w:r>
        <w:rPr>
          <w:rFonts w:hint="eastAsia" w:ascii="宋体" w:hAnsi="宋体" w:cs="宋体"/>
          <w:color w:val="auto"/>
          <w:kern w:val="0"/>
          <w:szCs w:val="21"/>
        </w:rPr>
        <w:t>为</w:t>
      </w:r>
      <w:r>
        <w:rPr>
          <w:rFonts w:hint="eastAsia" w:ascii="宋体" w:hAnsi="宋体" w:cs="宋体"/>
          <w:color w:val="auto"/>
          <w:kern w:val="0"/>
          <w:szCs w:val="21"/>
          <w:u w:val="single"/>
        </w:rPr>
        <w:t xml:space="preserve">  （企业名称）   </w:t>
      </w:r>
      <w:r>
        <w:rPr>
          <w:rFonts w:hint="eastAsia" w:ascii="宋体" w:hAnsi="宋体" w:cs="宋体"/>
          <w:color w:val="auto"/>
          <w:kern w:val="0"/>
          <w:szCs w:val="21"/>
        </w:rPr>
        <w:t>，从业人员</w:t>
      </w:r>
      <w:r>
        <w:rPr>
          <w:rFonts w:hint="eastAsia" w:ascii="宋体" w:hAnsi="宋体" w:cs="宋体"/>
          <w:color w:val="auto"/>
          <w:kern w:val="0"/>
          <w:szCs w:val="21"/>
          <w:u w:val="single"/>
        </w:rPr>
        <w:t xml:space="preserve">       </w:t>
      </w:r>
      <w:r>
        <w:rPr>
          <w:rFonts w:hint="eastAsia" w:ascii="宋体" w:hAnsi="宋体" w:cs="宋体"/>
          <w:color w:val="auto"/>
          <w:kern w:val="0"/>
          <w:szCs w:val="21"/>
        </w:rPr>
        <w:t>人，营业收入为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万元，资产总额为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w:t>
      </w:r>
      <w:r>
        <w:rPr>
          <w:rFonts w:hint="eastAsia" w:ascii="黑体" w:hAnsi="黑体" w:eastAsia="黑体" w:cs="黑体"/>
          <w:b/>
          <w:bCs/>
          <w:color w:val="auto"/>
          <w:kern w:val="0"/>
          <w:szCs w:val="21"/>
          <w:vertAlign w:val="superscript"/>
        </w:rPr>
        <w:t>1</w:t>
      </w:r>
      <w:r>
        <w:rPr>
          <w:rFonts w:hint="eastAsia" w:ascii="宋体" w:hAnsi="宋体" w:cs="宋体"/>
          <w:color w:val="auto"/>
          <w:kern w:val="0"/>
          <w:szCs w:val="21"/>
        </w:rPr>
        <w:t>，属于</w:t>
      </w:r>
      <w:r>
        <w:rPr>
          <w:rFonts w:hint="eastAsia" w:ascii="宋体" w:hAnsi="宋体" w:cs="宋体"/>
          <w:color w:val="auto"/>
          <w:kern w:val="0"/>
          <w:szCs w:val="21"/>
          <w:u w:val="single"/>
        </w:rPr>
        <w:t xml:space="preserve">                  （中型企业、小型企业、微型企业）</w:t>
      </w:r>
      <w:r>
        <w:rPr>
          <w:rFonts w:hint="eastAsia" w:ascii="宋体" w:hAnsi="宋体" w:cs="宋体"/>
          <w:color w:val="auto"/>
          <w:kern w:val="0"/>
          <w:szCs w:val="21"/>
        </w:rPr>
        <w:t xml:space="preserve">； </w:t>
      </w:r>
    </w:p>
    <w:p w14:paraId="04EBA2A6">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2AA28424">
      <w:pPr>
        <w:widowControl/>
        <w:spacing w:line="48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544AADA7">
      <w:pPr>
        <w:widowControl/>
        <w:spacing w:line="480" w:lineRule="auto"/>
        <w:ind w:firstLine="4620" w:firstLineChars="2200"/>
        <w:jc w:val="left"/>
        <w:rPr>
          <w:rFonts w:hint="eastAsia" w:ascii="宋体" w:hAnsi="宋体" w:cs="宋体"/>
          <w:color w:val="auto"/>
          <w:kern w:val="0"/>
          <w:szCs w:val="21"/>
        </w:rPr>
      </w:pPr>
    </w:p>
    <w:p w14:paraId="6E6043CB">
      <w:pPr>
        <w:widowControl/>
        <w:spacing w:line="480" w:lineRule="auto"/>
        <w:ind w:firstLine="4620" w:firstLineChars="2200"/>
        <w:jc w:val="left"/>
        <w:rPr>
          <w:rFonts w:hint="eastAsia" w:ascii="宋体" w:hAnsi="宋体" w:cs="宋体"/>
          <w:color w:val="auto"/>
          <w:szCs w:val="21"/>
        </w:rPr>
      </w:pPr>
      <w:r>
        <w:rPr>
          <w:rFonts w:hint="eastAsia" w:ascii="宋体" w:hAnsi="宋体" w:cs="宋体"/>
          <w:color w:val="auto"/>
          <w:kern w:val="0"/>
          <w:szCs w:val="21"/>
        </w:rPr>
        <w:t xml:space="preserve">企业名称（盖章）： </w:t>
      </w:r>
    </w:p>
    <w:p w14:paraId="36A4340A">
      <w:pPr>
        <w:widowControl/>
        <w:spacing w:line="480" w:lineRule="auto"/>
        <w:ind w:firstLine="4620" w:firstLineChars="2200"/>
        <w:jc w:val="left"/>
        <w:rPr>
          <w:rFonts w:hint="eastAsia"/>
          <w:color w:val="auto"/>
          <w:kern w:val="0"/>
          <w:sz w:val="11"/>
          <w:szCs w:val="11"/>
          <w:u w:val="single"/>
        </w:rPr>
      </w:pPr>
      <w:r>
        <w:rPr>
          <w:rFonts w:hint="eastAsia" w:ascii="宋体" w:hAnsi="宋体" w:cs="宋体"/>
          <w:color w:val="auto"/>
          <w:kern w:val="0"/>
          <w:szCs w:val="21"/>
        </w:rPr>
        <w:t xml:space="preserve">日 期： </w:t>
      </w:r>
    </w:p>
    <w:p w14:paraId="548A5185">
      <w:pPr>
        <w:widowControl/>
        <w:adjustRightInd w:val="0"/>
        <w:snapToGrid w:val="0"/>
        <w:spacing w:line="360" w:lineRule="auto"/>
        <w:ind w:firstLine="446" w:firstLineChars="200"/>
        <w:jc w:val="left"/>
        <w:rPr>
          <w:rFonts w:ascii="宋体" w:hAnsi="宋体" w:cs="宋体"/>
          <w:b/>
          <w:bCs/>
          <w:spacing w:val="6"/>
          <w:kern w:val="0"/>
          <w:szCs w:val="21"/>
        </w:rPr>
      </w:pPr>
    </w:p>
    <w:p w14:paraId="4F3D3ED2">
      <w:pPr>
        <w:adjustRightInd w:val="0"/>
        <w:snapToGrid w:val="0"/>
        <w:spacing w:before="156" w:beforeLines="50" w:line="360" w:lineRule="auto"/>
      </w:pPr>
      <w:r>
        <w:rPr>
          <w:rFonts w:ascii="宋体" w:cs="宋体"/>
          <w:spacing w:val="6"/>
          <w:kern w:val="0"/>
        </w:rPr>
        <w:br w:type="page"/>
      </w:r>
    </w:p>
    <w:p w14:paraId="7CBE0D10">
      <w:pPr>
        <w:pStyle w:val="5"/>
        <w:rPr>
          <w:rFonts w:ascii="宋体" w:hAnsi="宋体"/>
          <w:spacing w:val="6"/>
          <w:sz w:val="21"/>
        </w:rPr>
      </w:pPr>
      <w:bookmarkStart w:id="69" w:name="_Toc22201164"/>
      <w:bookmarkStart w:id="70" w:name="_Toc34637806"/>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69"/>
      <w:bookmarkEnd w:id="70"/>
    </w:p>
    <w:p w14:paraId="72BA121F">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5950AB2">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3095FA4D">
      <w:pPr>
        <w:adjustRightInd w:val="0"/>
        <w:snapToGrid w:val="0"/>
        <w:spacing w:line="360" w:lineRule="auto"/>
        <w:ind w:firstLine="444" w:firstLineChars="200"/>
        <w:rPr>
          <w:rFonts w:ascii="宋体" w:hAnsi="宋体"/>
          <w:spacing w:val="6"/>
          <w:szCs w:val="21"/>
        </w:rPr>
      </w:pPr>
    </w:p>
    <w:p w14:paraId="0BADAFCE">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EA27417">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09EBD83F">
      <w:pPr>
        <w:adjustRightInd w:val="0"/>
        <w:snapToGrid w:val="0"/>
        <w:spacing w:line="360" w:lineRule="auto"/>
        <w:ind w:firstLine="444" w:firstLineChars="200"/>
        <w:rPr>
          <w:rFonts w:ascii="宋体" w:hAnsi="宋体"/>
          <w:spacing w:val="6"/>
          <w:szCs w:val="21"/>
        </w:rPr>
      </w:pPr>
    </w:p>
    <w:p w14:paraId="4CA0D7F4">
      <w:pPr>
        <w:adjustRightInd w:val="0"/>
        <w:snapToGrid w:val="0"/>
        <w:spacing w:line="360" w:lineRule="auto"/>
        <w:ind w:firstLine="444" w:firstLineChars="200"/>
        <w:rPr>
          <w:rFonts w:ascii="宋体" w:hAnsi="宋体"/>
          <w:spacing w:val="6"/>
          <w:szCs w:val="21"/>
        </w:rPr>
      </w:pPr>
    </w:p>
    <w:p w14:paraId="6B95F5F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23043E1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64FFAFBD">
      <w:pPr>
        <w:widowControl/>
        <w:adjustRightInd w:val="0"/>
        <w:snapToGrid w:val="0"/>
        <w:spacing w:line="360" w:lineRule="auto"/>
        <w:jc w:val="left"/>
        <w:rPr>
          <w:rFonts w:ascii="宋体" w:hAnsi="宋体" w:cs="宋体"/>
          <w:kern w:val="0"/>
          <w:szCs w:val="21"/>
        </w:rPr>
      </w:pPr>
    </w:p>
    <w:p w14:paraId="5FA76662">
      <w:pPr>
        <w:pStyle w:val="5"/>
        <w:rPr>
          <w:rFonts w:ascii="宋体" w:hAnsi="宋体"/>
          <w:sz w:val="21"/>
          <w:szCs w:val="21"/>
        </w:rPr>
      </w:pPr>
      <w:r>
        <w:rPr>
          <w:rFonts w:ascii="黑体" w:hAnsi="华文中宋" w:cs="宋体"/>
          <w:spacing w:val="6"/>
          <w:kern w:val="0"/>
        </w:rPr>
        <w:br w:type="page"/>
      </w:r>
      <w:bookmarkStart w:id="71" w:name="_Toc34637807"/>
      <w:bookmarkStart w:id="72" w:name="_Toc22201165"/>
      <w:r>
        <w:rPr>
          <w:rFonts w:hint="eastAsia" w:ascii="宋体" w:hAnsi="宋体" w:cs="宋体"/>
          <w:kern w:val="0"/>
          <w:sz w:val="21"/>
          <w:szCs w:val="21"/>
        </w:rPr>
        <w:t xml:space="preserve">附件9-3 </w:t>
      </w:r>
      <w:r>
        <w:rPr>
          <w:rFonts w:hint="eastAsia" w:ascii="宋体" w:hAnsi="宋体"/>
          <w:sz w:val="21"/>
          <w:szCs w:val="21"/>
        </w:rPr>
        <w:t>监狱企业证明资料</w:t>
      </w:r>
      <w:bookmarkEnd w:id="71"/>
      <w:bookmarkEnd w:id="72"/>
    </w:p>
    <w:p w14:paraId="23420337">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17B01D98">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5EC45D3F">
      <w:pPr>
        <w:adjustRightInd w:val="0"/>
        <w:snapToGrid w:val="0"/>
        <w:spacing w:line="360" w:lineRule="auto"/>
        <w:rPr>
          <w:rFonts w:ascii="宋体" w:hAnsi="宋体"/>
          <w:szCs w:val="21"/>
        </w:rPr>
      </w:pPr>
    </w:p>
    <w:p w14:paraId="394B6677">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3407A5C1">
      <w:pPr>
        <w:adjustRightInd w:val="0"/>
        <w:snapToGrid w:val="0"/>
        <w:spacing w:line="360" w:lineRule="auto"/>
        <w:ind w:firstLine="420" w:firstLineChars="200"/>
        <w:rPr>
          <w:rFonts w:ascii="宋体" w:hAnsi="宋体"/>
          <w:szCs w:val="21"/>
        </w:rPr>
      </w:pPr>
    </w:p>
    <w:p w14:paraId="630EF7F5">
      <w:pPr>
        <w:adjustRightInd w:val="0"/>
        <w:snapToGrid w:val="0"/>
        <w:spacing w:line="360" w:lineRule="auto"/>
        <w:ind w:firstLine="420" w:firstLineChars="200"/>
        <w:rPr>
          <w:rFonts w:ascii="宋体" w:hAnsi="宋体"/>
          <w:szCs w:val="21"/>
        </w:rPr>
      </w:pPr>
    </w:p>
    <w:p w14:paraId="1A12CC57">
      <w:r>
        <w:rPr>
          <w:rFonts w:hAnsi="华文中宋" w:eastAsia="黑体" w:cs="宋体"/>
          <w:spacing w:val="6"/>
          <w:kern w:val="0"/>
        </w:rPr>
        <w:br w:type="page"/>
      </w:r>
    </w:p>
    <w:p w14:paraId="15B2AAFA"/>
    <w:p w14:paraId="09C78416">
      <w:pPr>
        <w:pStyle w:val="4"/>
        <w:adjustRightInd w:val="0"/>
        <w:snapToGrid w:val="0"/>
        <w:spacing w:before="156" w:beforeLines="50"/>
        <w:jc w:val="center"/>
        <w:rPr>
          <w:rFonts w:ascii="黑体" w:hAnsi="黑体" w:eastAsia="黑体"/>
          <w:sz w:val="28"/>
          <w:szCs w:val="28"/>
        </w:rPr>
      </w:pPr>
      <w:bookmarkStart w:id="73" w:name="_Toc34637809"/>
      <w:r>
        <w:rPr>
          <w:rFonts w:hint="eastAsia" w:ascii="黑体" w:hAnsi="黑体" w:eastAsia="黑体"/>
          <w:sz w:val="28"/>
          <w:szCs w:val="28"/>
        </w:rPr>
        <w:t>十、关于资格的说明(格式)</w:t>
      </w:r>
      <w:bookmarkEnd w:id="73"/>
    </w:p>
    <w:p w14:paraId="628F8F0C">
      <w:pPr>
        <w:pStyle w:val="6"/>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2F13241A">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48DAA599">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6797E519"/>
    <w:p w14:paraId="15EF512C">
      <w:pPr>
        <w:spacing w:line="480" w:lineRule="exact"/>
        <w:rPr>
          <w:rFonts w:ascii="黑体" w:eastAsia="黑体"/>
          <w:sz w:val="24"/>
        </w:rPr>
      </w:pPr>
    </w:p>
    <w:p w14:paraId="20DD2139">
      <w:pPr>
        <w:adjustRightInd w:val="0"/>
        <w:snapToGrid w:val="0"/>
        <w:spacing w:line="360" w:lineRule="auto"/>
        <w:jc w:val="center"/>
        <w:rPr>
          <w:rFonts w:ascii="黑体" w:eastAsia="黑体"/>
          <w:b/>
          <w:bCs/>
          <w:sz w:val="32"/>
          <w:szCs w:val="32"/>
        </w:rPr>
      </w:pPr>
    </w:p>
    <w:p w14:paraId="710AA521">
      <w:pPr>
        <w:pStyle w:val="4"/>
        <w:jc w:val="center"/>
        <w:rPr>
          <w:rFonts w:ascii="黑体" w:hAnsi="黑体" w:eastAsia="黑体"/>
          <w:sz w:val="28"/>
          <w:szCs w:val="28"/>
        </w:rPr>
      </w:pPr>
      <w:r>
        <w:br w:type="page"/>
      </w:r>
      <w:bookmarkStart w:id="74" w:name="_Toc34637810"/>
      <w:r>
        <w:rPr>
          <w:rFonts w:hint="eastAsia" w:ascii="黑体" w:hAnsi="黑体" w:eastAsia="黑体"/>
          <w:sz w:val="28"/>
          <w:szCs w:val="28"/>
        </w:rPr>
        <w:t>十一、响应标的符合谈判文件规定的证明文件</w:t>
      </w:r>
      <w:bookmarkEnd w:id="74"/>
    </w:p>
    <w:p w14:paraId="2866F161">
      <w:pPr>
        <w:adjustRightInd w:val="0"/>
        <w:snapToGrid w:val="0"/>
        <w:spacing w:line="360" w:lineRule="auto"/>
        <w:rPr>
          <w:rFonts w:ascii="宋体" w:hAnsi="宋体"/>
          <w:szCs w:val="21"/>
        </w:rPr>
      </w:pPr>
    </w:p>
    <w:p w14:paraId="6A807CF3">
      <w:pPr>
        <w:adjustRightInd w:val="0"/>
        <w:snapToGrid w:val="0"/>
        <w:spacing w:line="360" w:lineRule="auto"/>
        <w:rPr>
          <w:rFonts w:ascii="宋体" w:hAnsi="宋体"/>
        </w:rPr>
      </w:pPr>
      <w:r>
        <w:rPr>
          <w:rFonts w:hint="eastAsia" w:ascii="宋体" w:hAnsi="宋体"/>
          <w:szCs w:val="21"/>
        </w:rPr>
        <w:t>备注：提供第三章规定的证明材料复印件。</w:t>
      </w:r>
    </w:p>
    <w:p w14:paraId="2539330D">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5DF95F3E">
      <w:pPr>
        <w:adjustRightInd w:val="0"/>
        <w:snapToGrid w:val="0"/>
        <w:spacing w:before="156" w:beforeLines="50" w:line="360" w:lineRule="auto"/>
        <w:rPr>
          <w:rFonts w:ascii="宋体" w:hAnsi="宋体"/>
        </w:rPr>
      </w:pPr>
    </w:p>
    <w:p w14:paraId="4735C87F">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6E00CD9E">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49D7E586">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2B181028">
      <w:pPr>
        <w:adjustRightInd w:val="0"/>
        <w:snapToGrid w:val="0"/>
        <w:spacing w:before="156" w:beforeLines="50" w:line="360" w:lineRule="auto"/>
        <w:rPr>
          <w:rFonts w:ascii="宋体" w:hAnsi="宋体"/>
        </w:rPr>
      </w:pPr>
    </w:p>
    <w:p w14:paraId="36CC820C"/>
    <w:p w14:paraId="046B2421">
      <w:pPr>
        <w:adjustRightInd w:val="0"/>
        <w:snapToGrid w:val="0"/>
        <w:spacing w:line="360" w:lineRule="auto"/>
        <w:rPr>
          <w:rFonts w:ascii="宋体"/>
        </w:rPr>
      </w:pPr>
      <w:r>
        <w:br w:type="page"/>
      </w:r>
    </w:p>
    <w:p w14:paraId="455BB4BC">
      <w:pPr>
        <w:pStyle w:val="4"/>
        <w:jc w:val="center"/>
        <w:rPr>
          <w:rFonts w:ascii="黑体" w:hAnsi="黑体" w:eastAsia="黑体"/>
          <w:sz w:val="28"/>
          <w:szCs w:val="28"/>
        </w:rPr>
      </w:pPr>
      <w:r>
        <w:rPr>
          <w:rFonts w:hint="eastAsia" w:ascii="黑体" w:hAnsi="黑体" w:eastAsia="黑体"/>
          <w:sz w:val="28"/>
          <w:szCs w:val="28"/>
          <w:lang w:val="en-US" w:eastAsia="zh-CN"/>
        </w:rPr>
        <w:t>十三</w:t>
      </w:r>
      <w:r>
        <w:rPr>
          <w:rFonts w:hint="eastAsia" w:ascii="黑体" w:hAnsi="黑体" w:eastAsia="黑体"/>
          <w:sz w:val="28"/>
          <w:szCs w:val="28"/>
        </w:rPr>
        <w:t>、</w:t>
      </w:r>
      <w:r>
        <w:rPr>
          <w:rFonts w:hint="eastAsia" w:ascii="黑体" w:hAnsi="黑体" w:eastAsia="黑体"/>
          <w:sz w:val="28"/>
          <w:szCs w:val="28"/>
          <w:lang w:val="en-US" w:eastAsia="zh-CN"/>
        </w:rPr>
        <w:t>最后</w:t>
      </w:r>
      <w:r>
        <w:rPr>
          <w:rFonts w:hint="eastAsia" w:ascii="黑体" w:hAnsi="黑体" w:eastAsia="黑体"/>
          <w:sz w:val="28"/>
          <w:szCs w:val="28"/>
        </w:rPr>
        <w:t>报价</w:t>
      </w:r>
    </w:p>
    <w:p w14:paraId="1FF5AC7A">
      <w:pPr>
        <w:pStyle w:val="5"/>
        <w:rPr>
          <w:rFonts w:ascii="宋体" w:hAnsi="宋体"/>
          <w:sz w:val="21"/>
          <w:szCs w:val="21"/>
        </w:rPr>
      </w:pPr>
      <w:r>
        <w:rPr>
          <w:rFonts w:hint="eastAsia" w:ascii="宋体" w:hAnsi="宋体"/>
          <w:sz w:val="21"/>
          <w:szCs w:val="21"/>
          <w:lang w:val="en-US" w:eastAsia="zh-CN"/>
        </w:rPr>
        <w:t>附</w:t>
      </w:r>
      <w:r>
        <w:rPr>
          <w:rFonts w:hint="eastAsia" w:ascii="宋体" w:hAnsi="宋体"/>
          <w:sz w:val="21"/>
          <w:szCs w:val="21"/>
        </w:rPr>
        <w:t>件</w:t>
      </w:r>
      <w:r>
        <w:rPr>
          <w:rFonts w:hint="eastAsia" w:ascii="宋体" w:hAnsi="宋体"/>
          <w:sz w:val="21"/>
          <w:szCs w:val="21"/>
          <w:lang w:val="en-US" w:eastAsia="zh-CN"/>
        </w:rPr>
        <w:t>13</w:t>
      </w:r>
      <w:r>
        <w:rPr>
          <w:rFonts w:hint="eastAsia" w:ascii="宋体" w:hAnsi="宋体"/>
          <w:sz w:val="21"/>
          <w:szCs w:val="21"/>
        </w:rPr>
        <w:t>-1 报价表</w:t>
      </w:r>
    </w:p>
    <w:p w14:paraId="5CADF138">
      <w:pPr>
        <w:adjustRightInd w:val="0"/>
        <w:snapToGrid w:val="0"/>
        <w:spacing w:line="360" w:lineRule="auto"/>
        <w:ind w:left="-88" w:leftChars="-42"/>
        <w:jc w:val="center"/>
        <w:rPr>
          <w:rFonts w:ascii="仿宋_GB2312" w:hAnsi="宋体" w:eastAsia="仿宋_GB2312"/>
          <w:color w:val="000000"/>
          <w:sz w:val="24"/>
        </w:rPr>
      </w:pPr>
    </w:p>
    <w:p w14:paraId="7A9BE3A5">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61E6AE1C">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60DF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32454251">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042F8BA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25C2E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3DC294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78D627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445A87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7926F224">
            <w:pPr>
              <w:adjustRightInd w:val="0"/>
              <w:snapToGrid w:val="0"/>
              <w:spacing w:before="156" w:beforeLines="50" w:line="360" w:lineRule="auto"/>
              <w:jc w:val="center"/>
              <w:rPr>
                <w:rFonts w:ascii="宋体" w:hAnsi="宋体"/>
                <w:kern w:val="0"/>
                <w:szCs w:val="21"/>
              </w:rPr>
            </w:pPr>
          </w:p>
        </w:tc>
      </w:tr>
    </w:tbl>
    <w:p w14:paraId="34DE1A13">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601EDF6D">
      <w:pPr>
        <w:adjustRightInd w:val="0"/>
        <w:snapToGrid w:val="0"/>
        <w:spacing w:before="156" w:beforeLines="50" w:line="360" w:lineRule="auto"/>
        <w:ind w:firstLine="420" w:firstLineChars="200"/>
        <w:rPr>
          <w:rFonts w:ascii="宋体" w:hAnsi="宋体"/>
          <w:szCs w:val="21"/>
        </w:rPr>
      </w:pPr>
    </w:p>
    <w:p w14:paraId="55A5B243">
      <w:pPr>
        <w:adjustRightInd w:val="0"/>
        <w:snapToGrid w:val="0"/>
        <w:spacing w:before="156" w:beforeLines="50" w:line="360" w:lineRule="auto"/>
        <w:ind w:firstLine="420" w:firstLineChars="200"/>
        <w:rPr>
          <w:rFonts w:ascii="宋体" w:hAnsi="宋体"/>
          <w:szCs w:val="21"/>
        </w:rPr>
      </w:pPr>
    </w:p>
    <w:p w14:paraId="7C55EC26">
      <w:pPr>
        <w:adjustRightInd w:val="0"/>
        <w:snapToGrid w:val="0"/>
        <w:spacing w:before="156" w:beforeLines="50" w:line="360" w:lineRule="auto"/>
        <w:ind w:firstLine="420" w:firstLineChars="200"/>
        <w:rPr>
          <w:rFonts w:ascii="宋体" w:hAnsi="宋体"/>
          <w:szCs w:val="21"/>
        </w:rPr>
      </w:pPr>
    </w:p>
    <w:p w14:paraId="147AB4AF">
      <w:pPr>
        <w:adjustRightInd w:val="0"/>
        <w:snapToGrid w:val="0"/>
        <w:spacing w:line="360" w:lineRule="auto"/>
        <w:rPr>
          <w:rFonts w:ascii="宋体" w:hAnsi="宋体"/>
          <w:color w:val="FF0000"/>
          <w:szCs w:val="21"/>
        </w:rPr>
      </w:pPr>
    </w:p>
    <w:p w14:paraId="4B129042">
      <w:pPr>
        <w:adjustRightInd w:val="0"/>
        <w:snapToGrid w:val="0"/>
        <w:spacing w:line="360" w:lineRule="auto"/>
        <w:rPr>
          <w:rFonts w:ascii="宋体" w:hAnsi="宋体"/>
          <w:szCs w:val="21"/>
        </w:rPr>
      </w:pPr>
      <w:r>
        <w:rPr>
          <w:rFonts w:hint="eastAsia" w:ascii="宋体" w:hAnsi="宋体"/>
          <w:szCs w:val="21"/>
        </w:rPr>
        <w:t>供应商名称（盖单位公章）：</w:t>
      </w:r>
    </w:p>
    <w:p w14:paraId="33FB798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2CFE2A43">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086329C">
      <w:pPr>
        <w:adjustRightInd w:val="0"/>
        <w:snapToGrid w:val="0"/>
        <w:jc w:val="center"/>
        <w:rPr>
          <w:rFonts w:ascii="黑体" w:hAnsi="黑体" w:eastAsia="黑体"/>
          <w:bCs/>
          <w:sz w:val="30"/>
          <w:szCs w:val="30"/>
        </w:rPr>
      </w:pPr>
    </w:p>
    <w:p w14:paraId="1D7E5837">
      <w:pPr>
        <w:rPr>
          <w:rFonts w:hint="eastAsia"/>
          <w:lang w:val="en-US" w:eastAsia="zh-CN"/>
        </w:rPr>
      </w:pPr>
    </w:p>
    <w:p w14:paraId="27F3295C">
      <w:pPr>
        <w:rPr>
          <w:rFonts w:hint="eastAsia"/>
        </w:rPr>
      </w:pPr>
    </w:p>
    <w:p w14:paraId="05F28016">
      <w:pPr>
        <w:rPr>
          <w:rFonts w:hint="eastAsia"/>
        </w:rPr>
      </w:pPr>
    </w:p>
    <w:p w14:paraId="21AB2560">
      <w:pPr>
        <w:rPr>
          <w:rFonts w:hint="eastAsia"/>
        </w:rPr>
      </w:pPr>
    </w:p>
    <w:p w14:paraId="49D12733">
      <w:pPr>
        <w:rPr>
          <w:rFonts w:hint="eastAsia"/>
        </w:rPr>
      </w:pPr>
      <w:bookmarkStart w:id="75" w:name="_GoBack"/>
      <w:bookmarkEnd w:id="75"/>
    </w:p>
    <w:p w14:paraId="40791037">
      <w:pPr>
        <w:pStyle w:val="2"/>
        <w:rPr>
          <w:rFonts w:hint="eastAsia"/>
        </w:rPr>
      </w:pPr>
    </w:p>
    <w:p w14:paraId="56DFC604">
      <w:pPr>
        <w:rPr>
          <w:rFonts w:hint="eastAsia"/>
        </w:rPr>
      </w:pPr>
    </w:p>
    <w:p w14:paraId="16958282">
      <w:pPr>
        <w:rPr>
          <w:rFonts w:hint="eastAsia"/>
        </w:rPr>
      </w:pPr>
    </w:p>
    <w:p w14:paraId="30473715"/>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3471274-183C-4180-8703-7B71F4B5B52A}"/>
  </w:font>
  <w:font w:name="Arial">
    <w:panose1 w:val="020B0604020202020204"/>
    <w:charset w:val="01"/>
    <w:family w:val="swiss"/>
    <w:pitch w:val="default"/>
    <w:sig w:usb0="E0002EFF" w:usb1="C000785B" w:usb2="00000009" w:usb3="00000000" w:csb0="400001FF" w:csb1="FFFF0000"/>
    <w:embedRegular r:id="rId2" w:fontKey="{3207C61F-9005-45C2-83B4-B136560DAFEE}"/>
  </w:font>
  <w:font w:name="黑体">
    <w:panose1 w:val="02010609060101010101"/>
    <w:charset w:val="86"/>
    <w:family w:val="auto"/>
    <w:pitch w:val="default"/>
    <w:sig w:usb0="800002BF" w:usb1="38CF7CFA" w:usb2="00000016" w:usb3="00000000" w:csb0="00040001" w:csb1="00000000"/>
    <w:embedRegular r:id="rId3" w:fontKey="{D203A04D-7E14-46C4-9DC1-D7942D6A89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403AA41A-DB12-4A1B-B026-87A79F374E34}"/>
  </w:font>
  <w:font w:name="仿宋_GB2312">
    <w:altName w:val="仿宋"/>
    <w:panose1 w:val="02010609030101010101"/>
    <w:charset w:val="86"/>
    <w:family w:val="modern"/>
    <w:pitch w:val="default"/>
    <w:sig w:usb0="00000000" w:usb1="00000000" w:usb2="00000000" w:usb3="00000000" w:csb0="00040000" w:csb1="00000000"/>
    <w:embedRegular r:id="rId5" w:fontKey="{A8C511B7-DE87-4801-A0ED-F6E97595CDC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6" w:fontKey="{1A51D78E-D78C-4B57-9F03-EB31D93686E7}"/>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7" w:fontKey="{3FE4C2B2-B2DC-4821-A3FE-470EA27E653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8" w:fontKey="{3124C2F3-CB76-4D6B-A170-B069B8BD73C8}"/>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embedRegular r:id="rId9" w:fontKey="{A2B6AFBF-7530-4B68-90F5-BCFD53FA06C2}"/>
  </w:font>
  <w:font w:name="华文中宋">
    <w:panose1 w:val="02010600040101010101"/>
    <w:charset w:val="86"/>
    <w:family w:val="auto"/>
    <w:pitch w:val="default"/>
    <w:sig w:usb0="00000287" w:usb1="080F0000" w:usb2="00000000" w:usb3="00000000" w:csb0="0004009F" w:csb1="DFD70000"/>
    <w:embedRegular r:id="rId10" w:fontKey="{B85A254A-1484-46ED-A2B6-EB8F9462523A}"/>
  </w:font>
  <w:font w:name="华文宋体">
    <w:altName w:val="宋体"/>
    <w:panose1 w:val="02010600040101010101"/>
    <w:charset w:val="86"/>
    <w:family w:val="auto"/>
    <w:pitch w:val="default"/>
    <w:sig w:usb0="00000000" w:usb1="00000000" w:usb2="00000000" w:usb3="00000000" w:csb0="0004009F" w:csb1="DFD70000"/>
    <w:embedRegular r:id="rId11" w:fontKey="{3A529D8F-5C1A-4AD8-906C-C6522EC0C05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434C8">
    <w:pPr>
      <w:pStyle w:val="27"/>
      <w:ind w:left="240" w:right="359" w:rightChars="171" w:hanging="240" w:hangingChars="100"/>
      <w:jc w:val="center"/>
      <w:rPr>
        <w:rFonts w:eastAsia="楷体_GB2312"/>
        <w:sz w:val="24"/>
        <w:szCs w:val="24"/>
      </w:rPr>
    </w:pPr>
    <w:r>
      <w:rPr>
        <w:rStyle w:val="46"/>
        <w:rFonts w:hint="eastAsia" w:ascii="仿宋_GB2312" w:eastAsia="仿宋_GB2312"/>
        <w:sz w:val="24"/>
        <w:szCs w:val="24"/>
      </w:rPr>
      <w:t>—</w:t>
    </w:r>
    <w:r>
      <w:rPr>
        <w:rStyle w:val="46"/>
        <w:rFonts w:hint="eastAsia" w:ascii="仿宋_GB2312" w:eastAsia="仿宋_GB2312"/>
        <w:sz w:val="24"/>
        <w:szCs w:val="24"/>
      </w:rPr>
      <w:fldChar w:fldCharType="begin"/>
    </w:r>
    <w:r>
      <w:rPr>
        <w:rStyle w:val="46"/>
        <w:rFonts w:hint="eastAsia" w:ascii="仿宋_GB2312" w:eastAsia="仿宋_GB2312"/>
        <w:sz w:val="24"/>
        <w:szCs w:val="24"/>
      </w:rPr>
      <w:instrText xml:space="preserve"> PAGE </w:instrText>
    </w:r>
    <w:r>
      <w:rPr>
        <w:rStyle w:val="46"/>
        <w:rFonts w:hint="eastAsia" w:ascii="仿宋_GB2312" w:eastAsia="仿宋_GB2312"/>
        <w:sz w:val="24"/>
        <w:szCs w:val="24"/>
      </w:rPr>
      <w:fldChar w:fldCharType="separate"/>
    </w:r>
    <w:r>
      <w:rPr>
        <w:rStyle w:val="46"/>
        <w:rFonts w:ascii="仿宋_GB2312" w:eastAsia="仿宋_GB2312"/>
        <w:sz w:val="24"/>
        <w:szCs w:val="24"/>
      </w:rPr>
      <w:t>5</w:t>
    </w:r>
    <w:r>
      <w:rPr>
        <w:rStyle w:val="46"/>
        <w:rFonts w:hint="eastAsia" w:ascii="仿宋_GB2312" w:eastAsia="仿宋_GB2312"/>
        <w:sz w:val="24"/>
        <w:szCs w:val="24"/>
      </w:rPr>
      <w:fldChar w:fldCharType="end"/>
    </w:r>
    <w:r>
      <w:rPr>
        <w:rStyle w:val="46"/>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9B647">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467D1777">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E4EB3">
    <w:pPr>
      <w:pStyle w:val="27"/>
      <w:framePr w:wrap="around" w:vAnchor="text" w:hAnchor="margin" w:xAlign="right" w:y="1"/>
      <w:rPr>
        <w:rStyle w:val="46"/>
      </w:rPr>
    </w:pPr>
    <w:r>
      <w:fldChar w:fldCharType="begin"/>
    </w:r>
    <w:r>
      <w:rPr>
        <w:rStyle w:val="46"/>
      </w:rPr>
      <w:instrText xml:space="preserve">PAGE  </w:instrText>
    </w:r>
    <w:r>
      <w:fldChar w:fldCharType="end"/>
    </w:r>
  </w:p>
  <w:p w14:paraId="20851AC4">
    <w:pPr>
      <w:pStyle w:val="2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24C5E48"/>
    <w:rsid w:val="02B600E4"/>
    <w:rsid w:val="039767A7"/>
    <w:rsid w:val="03BD39AB"/>
    <w:rsid w:val="04B53FE1"/>
    <w:rsid w:val="051A60E2"/>
    <w:rsid w:val="05A66531"/>
    <w:rsid w:val="06D16238"/>
    <w:rsid w:val="07094BC8"/>
    <w:rsid w:val="071F70F1"/>
    <w:rsid w:val="072132C6"/>
    <w:rsid w:val="081850D7"/>
    <w:rsid w:val="083035A5"/>
    <w:rsid w:val="089D3FDB"/>
    <w:rsid w:val="0AC2744D"/>
    <w:rsid w:val="0AD61B81"/>
    <w:rsid w:val="0BB20413"/>
    <w:rsid w:val="0BDD7C8A"/>
    <w:rsid w:val="0C0051AC"/>
    <w:rsid w:val="0C0A497F"/>
    <w:rsid w:val="0C1A2C5E"/>
    <w:rsid w:val="0D09006E"/>
    <w:rsid w:val="0D94729E"/>
    <w:rsid w:val="0E7B501C"/>
    <w:rsid w:val="0EC679DA"/>
    <w:rsid w:val="0FA61347"/>
    <w:rsid w:val="11B95D98"/>
    <w:rsid w:val="12B02CB8"/>
    <w:rsid w:val="132B616F"/>
    <w:rsid w:val="136746BD"/>
    <w:rsid w:val="14C7228C"/>
    <w:rsid w:val="15920493"/>
    <w:rsid w:val="159440C7"/>
    <w:rsid w:val="165F7AFC"/>
    <w:rsid w:val="17526610"/>
    <w:rsid w:val="19926BEB"/>
    <w:rsid w:val="19D03922"/>
    <w:rsid w:val="1A654346"/>
    <w:rsid w:val="1A7E672A"/>
    <w:rsid w:val="1BEE0D32"/>
    <w:rsid w:val="1ED657D3"/>
    <w:rsid w:val="1F042089"/>
    <w:rsid w:val="1FB410B2"/>
    <w:rsid w:val="1FD9439E"/>
    <w:rsid w:val="211B179B"/>
    <w:rsid w:val="21266D24"/>
    <w:rsid w:val="220152DE"/>
    <w:rsid w:val="22082B72"/>
    <w:rsid w:val="240E70F5"/>
    <w:rsid w:val="244C26BE"/>
    <w:rsid w:val="25640244"/>
    <w:rsid w:val="25AD0CC9"/>
    <w:rsid w:val="26543C8E"/>
    <w:rsid w:val="266B3383"/>
    <w:rsid w:val="26D23A54"/>
    <w:rsid w:val="26E320E4"/>
    <w:rsid w:val="27EB57A1"/>
    <w:rsid w:val="28A9642D"/>
    <w:rsid w:val="290336EA"/>
    <w:rsid w:val="2A5D0744"/>
    <w:rsid w:val="2AC26CEB"/>
    <w:rsid w:val="2B903520"/>
    <w:rsid w:val="2C952726"/>
    <w:rsid w:val="2CA17022"/>
    <w:rsid w:val="2CD94F5A"/>
    <w:rsid w:val="2CFF40FB"/>
    <w:rsid w:val="2D044E58"/>
    <w:rsid w:val="2D337CA0"/>
    <w:rsid w:val="2D9C283F"/>
    <w:rsid w:val="2E2F5AA5"/>
    <w:rsid w:val="2E9E3213"/>
    <w:rsid w:val="2EDC1FDA"/>
    <w:rsid w:val="2FBD378E"/>
    <w:rsid w:val="2FC26E87"/>
    <w:rsid w:val="2FDC2555"/>
    <w:rsid w:val="303E5CFC"/>
    <w:rsid w:val="32DA370D"/>
    <w:rsid w:val="3352264A"/>
    <w:rsid w:val="342A7BA0"/>
    <w:rsid w:val="342E31D3"/>
    <w:rsid w:val="34BF15BF"/>
    <w:rsid w:val="364F2E75"/>
    <w:rsid w:val="365A1830"/>
    <w:rsid w:val="37282F06"/>
    <w:rsid w:val="37505BC8"/>
    <w:rsid w:val="380951FB"/>
    <w:rsid w:val="39C2535E"/>
    <w:rsid w:val="39DF0420"/>
    <w:rsid w:val="39F30EC3"/>
    <w:rsid w:val="3A255547"/>
    <w:rsid w:val="3A3E4582"/>
    <w:rsid w:val="3B1925BB"/>
    <w:rsid w:val="3B5637DF"/>
    <w:rsid w:val="3B814E97"/>
    <w:rsid w:val="3C816A83"/>
    <w:rsid w:val="3CFA5AF9"/>
    <w:rsid w:val="3DE61E26"/>
    <w:rsid w:val="3E235B37"/>
    <w:rsid w:val="3EA15356"/>
    <w:rsid w:val="40982333"/>
    <w:rsid w:val="40C024EF"/>
    <w:rsid w:val="41427867"/>
    <w:rsid w:val="414C12B2"/>
    <w:rsid w:val="41885D55"/>
    <w:rsid w:val="41FB7A90"/>
    <w:rsid w:val="42A87239"/>
    <w:rsid w:val="43126B77"/>
    <w:rsid w:val="43255A95"/>
    <w:rsid w:val="44297BB3"/>
    <w:rsid w:val="45701811"/>
    <w:rsid w:val="46295A03"/>
    <w:rsid w:val="46791BB0"/>
    <w:rsid w:val="47056F93"/>
    <w:rsid w:val="47E6777F"/>
    <w:rsid w:val="489C5993"/>
    <w:rsid w:val="493E34B3"/>
    <w:rsid w:val="4B8765DF"/>
    <w:rsid w:val="4C7042D7"/>
    <w:rsid w:val="4EAF2DD7"/>
    <w:rsid w:val="4EB61EE8"/>
    <w:rsid w:val="4EE625F2"/>
    <w:rsid w:val="4EEF208C"/>
    <w:rsid w:val="50067DD6"/>
    <w:rsid w:val="5009733A"/>
    <w:rsid w:val="504D2FC4"/>
    <w:rsid w:val="50540B7D"/>
    <w:rsid w:val="50935FBB"/>
    <w:rsid w:val="53D728B4"/>
    <w:rsid w:val="54827BB3"/>
    <w:rsid w:val="586A4374"/>
    <w:rsid w:val="59113AB1"/>
    <w:rsid w:val="596C23A1"/>
    <w:rsid w:val="5AC607E1"/>
    <w:rsid w:val="5CD42E01"/>
    <w:rsid w:val="5CE92072"/>
    <w:rsid w:val="5CEB4A45"/>
    <w:rsid w:val="5D2933F0"/>
    <w:rsid w:val="5D5361E5"/>
    <w:rsid w:val="5DA447BC"/>
    <w:rsid w:val="602C5B0F"/>
    <w:rsid w:val="604B5FC0"/>
    <w:rsid w:val="61870689"/>
    <w:rsid w:val="620F54F9"/>
    <w:rsid w:val="625366DC"/>
    <w:rsid w:val="63144A9E"/>
    <w:rsid w:val="634700BC"/>
    <w:rsid w:val="64817CD7"/>
    <w:rsid w:val="64A22512"/>
    <w:rsid w:val="65104C35"/>
    <w:rsid w:val="65A215B9"/>
    <w:rsid w:val="65C2575B"/>
    <w:rsid w:val="65D93964"/>
    <w:rsid w:val="65F21DCE"/>
    <w:rsid w:val="684C1397"/>
    <w:rsid w:val="68694029"/>
    <w:rsid w:val="694C025D"/>
    <w:rsid w:val="695144B0"/>
    <w:rsid w:val="69D16087"/>
    <w:rsid w:val="69DA274F"/>
    <w:rsid w:val="6A4A3798"/>
    <w:rsid w:val="6AFC1F66"/>
    <w:rsid w:val="6CA2440A"/>
    <w:rsid w:val="6DCC43B7"/>
    <w:rsid w:val="6DE36F1F"/>
    <w:rsid w:val="6FB50225"/>
    <w:rsid w:val="70795E81"/>
    <w:rsid w:val="724354A5"/>
    <w:rsid w:val="733712EA"/>
    <w:rsid w:val="73CF5C6F"/>
    <w:rsid w:val="741C6D50"/>
    <w:rsid w:val="74892E00"/>
    <w:rsid w:val="74BB4445"/>
    <w:rsid w:val="74C976B2"/>
    <w:rsid w:val="750A005E"/>
    <w:rsid w:val="76E060E7"/>
    <w:rsid w:val="76E368C4"/>
    <w:rsid w:val="76F53A49"/>
    <w:rsid w:val="770037CB"/>
    <w:rsid w:val="78B732D8"/>
    <w:rsid w:val="7A256189"/>
    <w:rsid w:val="7B6610BE"/>
    <w:rsid w:val="7B740EFA"/>
    <w:rsid w:val="7BD41C4B"/>
    <w:rsid w:val="7BDA022F"/>
    <w:rsid w:val="7D483717"/>
    <w:rsid w:val="7D5F4FEB"/>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9"/>
    <w:qFormat/>
    <w:uiPriority w:val="0"/>
    <w:pPr>
      <w:keepNext/>
      <w:jc w:val="center"/>
      <w:outlineLvl w:val="0"/>
    </w:pPr>
    <w:rPr>
      <w:b/>
      <w:bCs/>
      <w:sz w:val="24"/>
      <w:szCs w:val="20"/>
    </w:rPr>
  </w:style>
  <w:style w:type="paragraph" w:styleId="4">
    <w:name w:val="heading 2"/>
    <w:basedOn w:val="1"/>
    <w:next w:val="1"/>
    <w:link w:val="138"/>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7"/>
    <w:qFormat/>
    <w:uiPriority w:val="0"/>
    <w:pPr>
      <w:keepNext/>
      <w:keepLines/>
      <w:spacing w:before="260" w:after="260" w:line="416" w:lineRule="auto"/>
      <w:outlineLvl w:val="2"/>
    </w:pPr>
    <w:rPr>
      <w:b/>
      <w:bCs/>
      <w:sz w:val="32"/>
      <w:szCs w:val="32"/>
    </w:rPr>
  </w:style>
  <w:style w:type="paragraph" w:styleId="6">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15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131"/>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16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11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1"/>
    <w:qFormat/>
    <w:uiPriority w:val="0"/>
    <w:pPr>
      <w:spacing w:after="120"/>
    </w:pPr>
    <w:rPr>
      <w:lang w:val="zh-CN" w:eastAsia="zh-CN"/>
    </w:rPr>
  </w:style>
  <w:style w:type="paragraph" w:styleId="12">
    <w:name w:val="toc 7"/>
    <w:basedOn w:val="1"/>
    <w:next w:val="1"/>
    <w:qFormat/>
    <w:uiPriority w:val="39"/>
    <w:pPr>
      <w:ind w:left="2520" w:leftChars="1200"/>
    </w:pPr>
    <w:rPr>
      <w:rFonts w:ascii="Calibri" w:hAnsi="Calibri"/>
      <w:szCs w:val="22"/>
    </w:rPr>
  </w:style>
  <w:style w:type="paragraph" w:styleId="13">
    <w:name w:val="Normal Indent"/>
    <w:basedOn w:val="1"/>
    <w:qFormat/>
    <w:uiPriority w:val="0"/>
    <w:pPr>
      <w:widowControl/>
      <w:ind w:firstLine="420"/>
      <w:jc w:val="left"/>
    </w:pPr>
    <w:rPr>
      <w:kern w:val="0"/>
      <w:sz w:val="20"/>
      <w:szCs w:val="20"/>
    </w:rPr>
  </w:style>
  <w:style w:type="paragraph" w:styleId="14">
    <w:name w:val="Document Map"/>
    <w:basedOn w:val="1"/>
    <w:link w:val="90"/>
    <w:semiHidden/>
    <w:qFormat/>
    <w:uiPriority w:val="0"/>
    <w:pPr>
      <w:shd w:val="clear" w:color="auto" w:fill="000080"/>
    </w:pPr>
    <w:rPr>
      <w:lang w:val="zh-CN" w:eastAsia="zh-CN"/>
    </w:rPr>
  </w:style>
  <w:style w:type="paragraph" w:styleId="15">
    <w:name w:val="annotation text"/>
    <w:basedOn w:val="1"/>
    <w:link w:val="141"/>
    <w:semiHidden/>
    <w:qFormat/>
    <w:uiPriority w:val="0"/>
    <w:pPr>
      <w:jc w:val="left"/>
    </w:pPr>
  </w:style>
  <w:style w:type="paragraph" w:styleId="16">
    <w:name w:val="Salutation"/>
    <w:basedOn w:val="1"/>
    <w:next w:val="1"/>
    <w:link w:val="108"/>
    <w:qFormat/>
    <w:uiPriority w:val="0"/>
    <w:rPr>
      <w:rFonts w:ascii="仿宋_GB2312" w:eastAsia="仿宋_GB2312"/>
      <w:sz w:val="24"/>
      <w:lang w:val="zh-CN" w:eastAsia="zh-CN"/>
    </w:rPr>
  </w:style>
  <w:style w:type="paragraph" w:styleId="17">
    <w:name w:val="Body Text 3"/>
    <w:basedOn w:val="1"/>
    <w:link w:val="124"/>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8">
    <w:name w:val="Body Text Indent"/>
    <w:basedOn w:val="1"/>
    <w:next w:val="19"/>
    <w:link w:val="106"/>
    <w:qFormat/>
    <w:uiPriority w:val="0"/>
    <w:pPr>
      <w:spacing w:after="120"/>
      <w:ind w:left="420" w:leftChars="200"/>
    </w:pPr>
  </w:style>
  <w:style w:type="paragraph" w:styleId="19">
    <w:name w:val="Body Text Indent 2"/>
    <w:basedOn w:val="1"/>
    <w:link w:val="132"/>
    <w:qFormat/>
    <w:uiPriority w:val="0"/>
    <w:pPr>
      <w:spacing w:after="120" w:line="480" w:lineRule="auto"/>
      <w:ind w:left="420" w:leftChars="200"/>
    </w:pPr>
    <w:rPr>
      <w:lang w:val="zh-CN" w:eastAsia="zh-CN"/>
    </w:r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1"/>
    <w:next w:val="1"/>
    <w:qFormat/>
    <w:uiPriority w:val="39"/>
    <w:pPr>
      <w:adjustRightInd w:val="0"/>
      <w:snapToGrid w:val="0"/>
      <w:spacing w:line="360" w:lineRule="auto"/>
      <w:ind w:left="400" w:leftChars="400"/>
    </w:pPr>
  </w:style>
  <w:style w:type="paragraph" w:styleId="23">
    <w:name w:val="Plain Text"/>
    <w:basedOn w:val="1"/>
    <w:link w:val="154"/>
    <w:qFormat/>
    <w:uiPriority w:val="0"/>
    <w:rPr>
      <w:rFonts w:ascii="宋体" w:hAnsi="Courier New" w:cs="Courier New"/>
      <w:szCs w:val="21"/>
    </w:rPr>
  </w:style>
  <w:style w:type="paragraph" w:styleId="24">
    <w:name w:val="toc 8"/>
    <w:basedOn w:val="1"/>
    <w:next w:val="1"/>
    <w:qFormat/>
    <w:uiPriority w:val="39"/>
    <w:pPr>
      <w:ind w:left="2940" w:leftChars="1400"/>
    </w:pPr>
    <w:rPr>
      <w:rFonts w:ascii="Calibri" w:hAnsi="Calibri"/>
      <w:szCs w:val="22"/>
    </w:rPr>
  </w:style>
  <w:style w:type="paragraph" w:styleId="25">
    <w:name w:val="Date"/>
    <w:basedOn w:val="1"/>
    <w:next w:val="1"/>
    <w:link w:val="85"/>
    <w:qFormat/>
    <w:uiPriority w:val="0"/>
    <w:rPr>
      <w:sz w:val="24"/>
      <w:szCs w:val="20"/>
    </w:rPr>
  </w:style>
  <w:style w:type="paragraph" w:styleId="26">
    <w:name w:val="Balloon Text"/>
    <w:basedOn w:val="1"/>
    <w:link w:val="159"/>
    <w:qFormat/>
    <w:uiPriority w:val="0"/>
    <w:rPr>
      <w:rFonts w:ascii="Calibri" w:hAnsi="Calibri"/>
      <w:sz w:val="18"/>
      <w:szCs w:val="18"/>
    </w:rPr>
  </w:style>
  <w:style w:type="paragraph" w:styleId="27">
    <w:name w:val="footer"/>
    <w:basedOn w:val="1"/>
    <w:link w:val="107"/>
    <w:qFormat/>
    <w:uiPriority w:val="0"/>
    <w:pPr>
      <w:tabs>
        <w:tab w:val="center" w:pos="4153"/>
        <w:tab w:val="right" w:pos="8306"/>
      </w:tabs>
      <w:snapToGrid w:val="0"/>
      <w:jc w:val="left"/>
    </w:pPr>
    <w:rPr>
      <w:sz w:val="18"/>
      <w:szCs w:val="18"/>
    </w:rPr>
  </w:style>
  <w:style w:type="paragraph" w:styleId="28">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adjustRightInd w:val="0"/>
      <w:snapToGrid w:val="0"/>
      <w:spacing w:line="360" w:lineRule="auto"/>
    </w:pPr>
    <w:rPr>
      <w:b/>
      <w:sz w:val="28"/>
    </w:rPr>
  </w:style>
  <w:style w:type="paragraph" w:styleId="30">
    <w:name w:val="toc 4"/>
    <w:basedOn w:val="1"/>
    <w:next w:val="1"/>
    <w:qFormat/>
    <w:uiPriority w:val="39"/>
    <w:pPr>
      <w:adjustRightInd w:val="0"/>
      <w:snapToGrid w:val="0"/>
      <w:spacing w:line="360" w:lineRule="auto"/>
      <w:ind w:left="600" w:leftChars="600"/>
    </w:pPr>
    <w:rPr>
      <w:b/>
    </w:rPr>
  </w:style>
  <w:style w:type="paragraph" w:styleId="31">
    <w:name w:val="toc 6"/>
    <w:basedOn w:val="1"/>
    <w:next w:val="1"/>
    <w:qFormat/>
    <w:uiPriority w:val="39"/>
    <w:pPr>
      <w:ind w:left="2100" w:leftChars="1000"/>
    </w:pPr>
    <w:rPr>
      <w:rFonts w:ascii="Calibri" w:hAnsi="Calibri"/>
      <w:szCs w:val="22"/>
    </w:rPr>
  </w:style>
  <w:style w:type="paragraph" w:styleId="32">
    <w:name w:val="Body Text Indent 3"/>
    <w:basedOn w:val="1"/>
    <w:link w:val="157"/>
    <w:qFormat/>
    <w:uiPriority w:val="0"/>
    <w:pPr>
      <w:spacing w:after="120"/>
      <w:ind w:left="420" w:leftChars="200"/>
    </w:pPr>
    <w:rPr>
      <w:sz w:val="16"/>
      <w:szCs w:val="16"/>
    </w:rPr>
  </w:style>
  <w:style w:type="paragraph" w:styleId="33">
    <w:name w:val="toc 2"/>
    <w:basedOn w:val="1"/>
    <w:next w:val="1"/>
    <w:qFormat/>
    <w:uiPriority w:val="39"/>
    <w:pPr>
      <w:adjustRightInd w:val="0"/>
      <w:snapToGrid w:val="0"/>
      <w:spacing w:line="360" w:lineRule="auto"/>
      <w:ind w:left="200" w:leftChars="200"/>
    </w:pPr>
  </w:style>
  <w:style w:type="paragraph" w:styleId="34">
    <w:name w:val="toc 9"/>
    <w:basedOn w:val="1"/>
    <w:next w:val="1"/>
    <w:qFormat/>
    <w:uiPriority w:val="39"/>
    <w:pPr>
      <w:ind w:left="3360" w:leftChars="1600"/>
    </w:pPr>
    <w:rPr>
      <w:rFonts w:ascii="Calibri" w:hAnsi="Calibri"/>
      <w:szCs w:val="22"/>
    </w:rPr>
  </w:style>
  <w:style w:type="paragraph" w:styleId="35">
    <w:name w:val="Body Text 2"/>
    <w:basedOn w:val="1"/>
    <w:link w:val="87"/>
    <w:qFormat/>
    <w:uiPriority w:val="0"/>
    <w:pPr>
      <w:spacing w:after="120" w:line="480" w:lineRule="auto"/>
    </w:pPr>
    <w:rPr>
      <w:lang w:val="zh-CN" w:eastAsia="zh-CN"/>
    </w:rPr>
  </w:style>
  <w:style w:type="paragraph" w:styleId="36">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next w:val="1"/>
    <w:qFormat/>
    <w:uiPriority w:val="0"/>
    <w:pPr>
      <w:spacing w:before="240" w:after="60"/>
      <w:jc w:val="center"/>
      <w:outlineLvl w:val="0"/>
    </w:pPr>
    <w:rPr>
      <w:rFonts w:ascii="Cambria" w:hAnsi="Cambria"/>
      <w:b/>
      <w:sz w:val="32"/>
    </w:rPr>
  </w:style>
  <w:style w:type="paragraph" w:styleId="40">
    <w:name w:val="annotation subject"/>
    <w:basedOn w:val="15"/>
    <w:next w:val="15"/>
    <w:link w:val="109"/>
    <w:qFormat/>
    <w:uiPriority w:val="0"/>
    <w:rPr>
      <w:b/>
      <w:bCs/>
    </w:rPr>
  </w:style>
  <w:style w:type="paragraph" w:styleId="41">
    <w:name w:val="Body Text First Indent 2"/>
    <w:basedOn w:val="18"/>
    <w:next w:val="1"/>
    <w:qFormat/>
    <w:uiPriority w:val="0"/>
    <w:pPr>
      <w:ind w:firstLine="420" w:firstLineChars="200"/>
    </w:pPr>
  </w:style>
  <w:style w:type="table" w:styleId="43">
    <w:name w:val="Table Grid"/>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qFormat/>
    <w:uiPriority w:val="0"/>
    <w:rPr>
      <w:rFonts w:ascii="Times New Roman" w:hAnsi="Times New Roman" w:eastAsia="宋体"/>
    </w:rPr>
  </w:style>
  <w:style w:type="character" w:styleId="49">
    <w:name w:val="HTML Definition"/>
    <w:qFormat/>
    <w:uiPriority w:val="0"/>
    <w:rPr>
      <w:rFonts w:ascii="Times New Roman" w:hAnsi="Times New Roman" w:eastAsia="宋体"/>
    </w:rPr>
  </w:style>
  <w:style w:type="character" w:styleId="50">
    <w:name w:val="HTML Variable"/>
    <w:qFormat/>
    <w:uiPriority w:val="0"/>
    <w:rPr>
      <w:rFonts w:ascii="Times New Roman" w:hAnsi="Times New Roman" w:eastAsia="宋体"/>
    </w:rPr>
  </w:style>
  <w:style w:type="character" w:styleId="51">
    <w:name w:val="Hyperlink"/>
    <w:qFormat/>
    <w:uiPriority w:val="99"/>
    <w:rPr>
      <w:color w:val="136EC2"/>
      <w:u w:val="single"/>
    </w:rPr>
  </w:style>
  <w:style w:type="character" w:styleId="52">
    <w:name w:val="HTML Code"/>
    <w:qFormat/>
    <w:uiPriority w:val="0"/>
    <w:rPr>
      <w:rFonts w:ascii="Courier New" w:hAnsi="Courier New" w:eastAsia="Courier New" w:cs="Courier New"/>
      <w:sz w:val="20"/>
    </w:rPr>
  </w:style>
  <w:style w:type="character" w:styleId="53">
    <w:name w:val="annotation reference"/>
    <w:qFormat/>
    <w:uiPriority w:val="0"/>
    <w:rPr>
      <w:sz w:val="21"/>
      <w:szCs w:val="21"/>
    </w:rPr>
  </w:style>
  <w:style w:type="character" w:styleId="54">
    <w:name w:val="HTML Cite"/>
    <w:qFormat/>
    <w:uiPriority w:val="0"/>
    <w:rPr>
      <w:rFonts w:ascii="Times New Roman" w:hAnsi="Times New Roman" w:eastAsia="宋体"/>
    </w:rPr>
  </w:style>
  <w:style w:type="character" w:styleId="55">
    <w:name w:val="HTML Keyboard"/>
    <w:qFormat/>
    <w:uiPriority w:val="0"/>
    <w:rPr>
      <w:rFonts w:ascii="Courier New" w:hAnsi="Courier New" w:eastAsia="Courier New" w:cs="Courier New"/>
      <w:sz w:val="20"/>
    </w:rPr>
  </w:style>
  <w:style w:type="character" w:styleId="56">
    <w:name w:val="HTML Sample"/>
    <w:qFormat/>
    <w:uiPriority w:val="0"/>
    <w:rPr>
      <w:rFonts w:ascii="Courier New" w:hAnsi="Courier New" w:eastAsia="Courier New" w:cs="Courier New"/>
    </w:rPr>
  </w:style>
  <w:style w:type="paragraph" w:customStyle="1" w:styleId="5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8">
    <w:name w:val="sidecatalog-dot"/>
    <w:qFormat/>
    <w:uiPriority w:val="0"/>
    <w:rPr>
      <w:rFonts w:ascii="Times New Roman" w:hAnsi="Times New Roman" w:eastAsia="宋体"/>
    </w:rPr>
  </w:style>
  <w:style w:type="character" w:customStyle="1" w:styleId="59">
    <w:name w:val="标题 Char1"/>
    <w:qFormat/>
    <w:uiPriority w:val="10"/>
    <w:rPr>
      <w:rFonts w:ascii="Cambria" w:hAnsi="Cambria" w:eastAsia="宋体" w:cs="Times New Roman"/>
      <w:b/>
      <w:bCs/>
      <w:sz w:val="32"/>
      <w:szCs w:val="32"/>
    </w:rPr>
  </w:style>
  <w:style w:type="character" w:customStyle="1" w:styleId="60">
    <w:name w:val="标题 2 Char"/>
    <w:qFormat/>
    <w:uiPriority w:val="0"/>
    <w:rPr>
      <w:rFonts w:ascii="Cambria" w:hAnsi="Cambria" w:eastAsia="宋体" w:cs="Times New Roman"/>
      <w:b/>
      <w:bCs/>
      <w:kern w:val="2"/>
      <w:sz w:val="32"/>
      <w:szCs w:val="32"/>
    </w:rPr>
  </w:style>
  <w:style w:type="character" w:customStyle="1" w:styleId="61">
    <w:name w:val="Font Style123"/>
    <w:unhideWhenUsed/>
    <w:qFormat/>
    <w:uiPriority w:val="0"/>
    <w:rPr>
      <w:rFonts w:hint="eastAsia" w:ascii="宋体" w:hAnsi="宋体" w:eastAsia="宋体"/>
      <w:b/>
      <w:sz w:val="32"/>
    </w:rPr>
  </w:style>
  <w:style w:type="character" w:customStyle="1" w:styleId="62">
    <w:name w:val="font11"/>
    <w:qFormat/>
    <w:uiPriority w:val="0"/>
    <w:rPr>
      <w:rFonts w:hint="eastAsia" w:ascii="宋体" w:hAnsi="宋体" w:eastAsia="宋体" w:cs="宋体"/>
      <w:color w:val="000000"/>
      <w:sz w:val="28"/>
      <w:szCs w:val="28"/>
      <w:u w:val="none"/>
    </w:rPr>
  </w:style>
  <w:style w:type="character" w:customStyle="1" w:styleId="63">
    <w:name w:val="sort1"/>
    <w:qFormat/>
    <w:uiPriority w:val="0"/>
    <w:rPr>
      <w:rFonts w:ascii="Times New Roman" w:hAnsi="Times New Roman" w:eastAsia="宋体"/>
    </w:rPr>
  </w:style>
  <w:style w:type="character" w:customStyle="1" w:styleId="64">
    <w:name w:val="页脚 Char"/>
    <w:qFormat/>
    <w:uiPriority w:val="99"/>
    <w:rPr>
      <w:kern w:val="2"/>
      <w:sz w:val="18"/>
      <w:szCs w:val="18"/>
    </w:rPr>
  </w:style>
  <w:style w:type="character" w:customStyle="1" w:styleId="65">
    <w:name w:val="标题 3 Char"/>
    <w:qFormat/>
    <w:uiPriority w:val="0"/>
    <w:rPr>
      <w:b/>
      <w:bCs/>
      <w:sz w:val="24"/>
      <w:szCs w:val="24"/>
    </w:rPr>
  </w:style>
  <w:style w:type="character" w:customStyle="1" w:styleId="66">
    <w:name w:val="Font Style105"/>
    <w:unhideWhenUsed/>
    <w:qFormat/>
    <w:uiPriority w:val="0"/>
    <w:rPr>
      <w:rFonts w:hint="eastAsia" w:ascii="Times New Roman" w:hAnsi="Times New Roman" w:eastAsia="Times New Roman"/>
      <w:w w:val="60"/>
      <w:sz w:val="26"/>
    </w:rPr>
  </w:style>
  <w:style w:type="character" w:customStyle="1" w:styleId="67">
    <w:name w:val="标题 9 Char"/>
    <w:qFormat/>
    <w:uiPriority w:val="0"/>
    <w:rPr>
      <w:rFonts w:ascii="Arial" w:hAnsi="Arial" w:eastAsia="黑体"/>
      <w:sz w:val="21"/>
      <w:szCs w:val="21"/>
    </w:rPr>
  </w:style>
  <w:style w:type="character" w:customStyle="1" w:styleId="68">
    <w:name w:val="标题 7 Char"/>
    <w:qFormat/>
    <w:uiPriority w:val="0"/>
    <w:rPr>
      <w:b/>
      <w:bCs/>
      <w:sz w:val="24"/>
      <w:szCs w:val="24"/>
    </w:rPr>
  </w:style>
  <w:style w:type="character" w:customStyle="1" w:styleId="69">
    <w:name w:val="标题 1 Char1"/>
    <w:link w:val="3"/>
    <w:qFormat/>
    <w:uiPriority w:val="0"/>
    <w:rPr>
      <w:rFonts w:eastAsia="宋体"/>
      <w:b/>
      <w:bCs/>
      <w:kern w:val="2"/>
      <w:sz w:val="24"/>
      <w:lang w:val="en-US" w:eastAsia="zh-CN" w:bidi="ar-SA"/>
    </w:rPr>
  </w:style>
  <w:style w:type="character" w:customStyle="1" w:styleId="70">
    <w:name w:val="批注文字 Char Char"/>
    <w:qFormat/>
    <w:uiPriority w:val="0"/>
    <w:rPr>
      <w:kern w:val="2"/>
      <w:sz w:val="21"/>
      <w:szCs w:val="24"/>
      <w:lang w:bidi="ar-SA"/>
    </w:rPr>
  </w:style>
  <w:style w:type="character" w:customStyle="1" w:styleId="71">
    <w:name w:val="标题 4 Char1"/>
    <w:link w:val="6"/>
    <w:qFormat/>
    <w:uiPriority w:val="0"/>
    <w:rPr>
      <w:rFonts w:ascii="Arial" w:hAnsi="Arial" w:eastAsia="黑体"/>
      <w:b/>
      <w:bCs/>
      <w:kern w:val="2"/>
      <w:sz w:val="28"/>
      <w:szCs w:val="28"/>
      <w:lang w:val="en-US" w:eastAsia="zh-CN" w:bidi="ar-SA"/>
    </w:rPr>
  </w:style>
  <w:style w:type="character" w:customStyle="1" w:styleId="72">
    <w:name w:val="Font Style104"/>
    <w:unhideWhenUsed/>
    <w:qFormat/>
    <w:uiPriority w:val="0"/>
    <w:rPr>
      <w:rFonts w:hint="eastAsia" w:ascii="宋体" w:hAnsi="宋体" w:eastAsia="宋体"/>
      <w:spacing w:val="30"/>
      <w:sz w:val="18"/>
    </w:rPr>
  </w:style>
  <w:style w:type="character" w:customStyle="1" w:styleId="73">
    <w:name w:val="页眉 Char1"/>
    <w:link w:val="28"/>
    <w:qFormat/>
    <w:uiPriority w:val="0"/>
    <w:rPr>
      <w:rFonts w:eastAsia="宋体"/>
      <w:kern w:val="2"/>
      <w:sz w:val="18"/>
      <w:szCs w:val="18"/>
      <w:lang w:val="en-US" w:eastAsia="zh-CN" w:bidi="ar-SA"/>
    </w:rPr>
  </w:style>
  <w:style w:type="character" w:customStyle="1" w:styleId="74">
    <w:name w:val="Font Style134"/>
    <w:unhideWhenUsed/>
    <w:qFormat/>
    <w:uiPriority w:val="0"/>
    <w:rPr>
      <w:rFonts w:hint="eastAsia" w:ascii="宋体" w:hAnsi="宋体" w:eastAsia="宋体"/>
      <w:spacing w:val="20"/>
      <w:sz w:val="22"/>
    </w:rPr>
  </w:style>
  <w:style w:type="character" w:customStyle="1" w:styleId="75">
    <w:name w:val="标题 4 Char"/>
    <w:qFormat/>
    <w:uiPriority w:val="0"/>
    <w:rPr>
      <w:rFonts w:ascii="Arial" w:hAnsi="Arial" w:eastAsia="宋体" w:cs="Times New Roman"/>
      <w:b/>
      <w:bCs/>
      <w:szCs w:val="28"/>
    </w:rPr>
  </w:style>
  <w:style w:type="character" w:customStyle="1" w:styleId="76">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7">
    <w:name w:val="bds_nopic"/>
    <w:qFormat/>
    <w:uiPriority w:val="0"/>
    <w:rPr>
      <w:rFonts w:ascii="Times New Roman" w:hAnsi="Times New Roman" w:eastAsia="宋体"/>
    </w:rPr>
  </w:style>
  <w:style w:type="character" w:customStyle="1" w:styleId="78">
    <w:name w:val="Font Style126"/>
    <w:unhideWhenUsed/>
    <w:qFormat/>
    <w:uiPriority w:val="0"/>
    <w:rPr>
      <w:rFonts w:hint="eastAsia" w:ascii="宋体" w:hAnsi="宋体" w:eastAsia="宋体"/>
      <w:b/>
      <w:spacing w:val="-30"/>
      <w:sz w:val="28"/>
    </w:rPr>
  </w:style>
  <w:style w:type="character" w:customStyle="1" w:styleId="79">
    <w:name w:val="Font Style125"/>
    <w:unhideWhenUsed/>
    <w:qFormat/>
    <w:uiPriority w:val="0"/>
    <w:rPr>
      <w:rFonts w:hint="eastAsia" w:ascii="宋体" w:hAnsi="宋体" w:eastAsia="宋体"/>
      <w:b/>
      <w:sz w:val="26"/>
    </w:rPr>
  </w:style>
  <w:style w:type="character" w:customStyle="1" w:styleId="80">
    <w:name w:val="sidecatalog-index1"/>
    <w:qFormat/>
    <w:uiPriority w:val="0"/>
    <w:rPr>
      <w:rFonts w:ascii="Arial" w:hAnsi="Arial" w:eastAsia="宋体" w:cs="Arial"/>
      <w:b/>
      <w:color w:val="999999"/>
      <w:sz w:val="21"/>
      <w:szCs w:val="21"/>
    </w:rPr>
  </w:style>
  <w:style w:type="character" w:customStyle="1" w:styleId="81">
    <w:name w:val="HTML 预设格式 Char"/>
    <w:link w:val="36"/>
    <w:qFormat/>
    <w:uiPriority w:val="0"/>
    <w:rPr>
      <w:rFonts w:ascii="Arial" w:hAnsi="Arial" w:cs="Arial"/>
      <w:sz w:val="24"/>
      <w:szCs w:val="24"/>
    </w:rPr>
  </w:style>
  <w:style w:type="character" w:customStyle="1" w:styleId="82">
    <w:name w:val="Font Style117"/>
    <w:unhideWhenUsed/>
    <w:qFormat/>
    <w:uiPriority w:val="0"/>
    <w:rPr>
      <w:rFonts w:hint="eastAsia" w:ascii="宋体" w:hAnsi="宋体" w:eastAsia="宋体"/>
      <w:spacing w:val="20"/>
      <w:sz w:val="24"/>
    </w:rPr>
  </w:style>
  <w:style w:type="character" w:customStyle="1" w:styleId="83">
    <w:name w:val="标题 4 Char Char"/>
    <w:qFormat/>
    <w:uiPriority w:val="0"/>
    <w:rPr>
      <w:rFonts w:ascii="Arial" w:hAnsi="Arial" w:eastAsia="宋体"/>
      <w:b/>
      <w:bCs/>
      <w:kern w:val="2"/>
      <w:sz w:val="21"/>
      <w:szCs w:val="28"/>
      <w:lang w:val="en-US" w:eastAsia="zh-CN" w:bidi="ar-SA"/>
    </w:rPr>
  </w:style>
  <w:style w:type="character" w:customStyle="1" w:styleId="84">
    <w:name w:val="bds_nopic2"/>
    <w:qFormat/>
    <w:uiPriority w:val="0"/>
    <w:rPr>
      <w:rFonts w:ascii="Times New Roman" w:hAnsi="Times New Roman" w:eastAsia="宋体"/>
    </w:rPr>
  </w:style>
  <w:style w:type="character" w:customStyle="1" w:styleId="85">
    <w:name w:val="日期 Char1"/>
    <w:link w:val="25"/>
    <w:qFormat/>
    <w:uiPriority w:val="0"/>
    <w:rPr>
      <w:rFonts w:eastAsia="宋体"/>
      <w:kern w:val="2"/>
      <w:sz w:val="24"/>
      <w:lang w:val="en-US" w:eastAsia="zh-CN" w:bidi="ar-SA"/>
    </w:rPr>
  </w:style>
  <w:style w:type="character" w:customStyle="1" w:styleId="86">
    <w:name w:val="标题 6 Char"/>
    <w:qFormat/>
    <w:uiPriority w:val="0"/>
    <w:rPr>
      <w:rFonts w:ascii="Arial" w:hAnsi="Arial" w:eastAsia="黑体"/>
      <w:b/>
      <w:bCs/>
      <w:sz w:val="24"/>
      <w:szCs w:val="24"/>
    </w:rPr>
  </w:style>
  <w:style w:type="character" w:customStyle="1" w:styleId="87">
    <w:name w:val="正文文本 2 Char"/>
    <w:link w:val="35"/>
    <w:qFormat/>
    <w:uiPriority w:val="0"/>
    <w:rPr>
      <w:kern w:val="2"/>
      <w:sz w:val="21"/>
      <w:szCs w:val="24"/>
    </w:rPr>
  </w:style>
  <w:style w:type="character" w:customStyle="1" w:styleId="88">
    <w:name w:val="bds_more6"/>
    <w:qFormat/>
    <w:uiPriority w:val="0"/>
    <w:rPr>
      <w:rFonts w:hint="eastAsia" w:ascii="宋体" w:hAnsi="宋体" w:eastAsia="宋体" w:cs="宋体"/>
    </w:rPr>
  </w:style>
  <w:style w:type="character" w:customStyle="1" w:styleId="89">
    <w:name w:val="标题 1 Char"/>
    <w:qFormat/>
    <w:uiPriority w:val="0"/>
    <w:rPr>
      <w:rFonts w:ascii="Cambria" w:hAnsi="Cambria"/>
      <w:b/>
      <w:bCs/>
      <w:kern w:val="32"/>
      <w:sz w:val="32"/>
      <w:szCs w:val="32"/>
    </w:rPr>
  </w:style>
  <w:style w:type="character" w:customStyle="1" w:styleId="90">
    <w:name w:val="文档结构图 Char"/>
    <w:link w:val="14"/>
    <w:semiHidden/>
    <w:qFormat/>
    <w:uiPriority w:val="0"/>
    <w:rPr>
      <w:kern w:val="2"/>
      <w:sz w:val="21"/>
      <w:szCs w:val="24"/>
      <w:shd w:val="clear" w:color="auto" w:fill="000080"/>
    </w:rPr>
  </w:style>
  <w:style w:type="character" w:customStyle="1" w:styleId="91">
    <w:name w:val="p0 Char"/>
    <w:link w:val="92"/>
    <w:qFormat/>
    <w:uiPriority w:val="0"/>
    <w:rPr>
      <w:rFonts w:eastAsia="宋体"/>
      <w:sz w:val="21"/>
      <w:szCs w:val="21"/>
      <w:lang w:val="en-US" w:eastAsia="zh-CN" w:bidi="ar-SA"/>
    </w:rPr>
  </w:style>
  <w:style w:type="paragraph" w:customStyle="1" w:styleId="92">
    <w:name w:val="p0"/>
    <w:basedOn w:val="1"/>
    <w:link w:val="91"/>
    <w:qFormat/>
    <w:uiPriority w:val="0"/>
    <w:pPr>
      <w:widowControl/>
    </w:pPr>
    <w:rPr>
      <w:kern w:val="0"/>
      <w:szCs w:val="21"/>
    </w:rPr>
  </w:style>
  <w:style w:type="character" w:customStyle="1" w:styleId="93">
    <w:name w:val="Char Char17"/>
    <w:qFormat/>
    <w:uiPriority w:val="0"/>
    <w:rPr>
      <w:rFonts w:ascii="宋体" w:hAnsi="Times New Roman" w:eastAsia="宋体"/>
      <w:b/>
      <w:sz w:val="28"/>
      <w:lang w:val="en-US" w:eastAsia="zh-CN" w:bidi="ar-SA"/>
    </w:rPr>
  </w:style>
  <w:style w:type="character" w:customStyle="1" w:styleId="94">
    <w:name w:val="标题 5 Char1"/>
    <w:link w:val="7"/>
    <w:qFormat/>
    <w:uiPriority w:val="0"/>
    <w:rPr>
      <w:rFonts w:eastAsia="宋体"/>
      <w:b/>
      <w:bCs/>
      <w:sz w:val="28"/>
      <w:szCs w:val="28"/>
      <w:lang w:val="en-US" w:eastAsia="zh-CN" w:bidi="ar-SA"/>
    </w:rPr>
  </w:style>
  <w:style w:type="character" w:customStyle="1" w:styleId="95">
    <w:name w:val="polysemyexp"/>
    <w:qFormat/>
    <w:uiPriority w:val="0"/>
    <w:rPr>
      <w:rFonts w:ascii="Times New Roman" w:hAnsi="Times New Roman" w:eastAsia="宋体"/>
      <w:color w:val="AAAAAA"/>
      <w:sz w:val="18"/>
      <w:szCs w:val="18"/>
    </w:rPr>
  </w:style>
  <w:style w:type="character" w:customStyle="1" w:styleId="96">
    <w:name w:val="font51"/>
    <w:qFormat/>
    <w:uiPriority w:val="0"/>
    <w:rPr>
      <w:rFonts w:hint="eastAsia" w:ascii="宋体" w:hAnsi="宋体" w:eastAsia="宋体" w:cs="宋体"/>
      <w:b/>
      <w:color w:val="000000"/>
      <w:sz w:val="20"/>
      <w:szCs w:val="20"/>
      <w:u w:val="none"/>
    </w:rPr>
  </w:style>
  <w:style w:type="character" w:customStyle="1" w:styleId="97">
    <w:name w:val="标题 3 Char1"/>
    <w:link w:val="5"/>
    <w:qFormat/>
    <w:uiPriority w:val="0"/>
    <w:rPr>
      <w:rFonts w:eastAsia="宋体"/>
      <w:b/>
      <w:bCs/>
      <w:kern w:val="2"/>
      <w:sz w:val="32"/>
      <w:szCs w:val="32"/>
      <w:lang w:val="en-US" w:eastAsia="zh-CN" w:bidi="ar-SA"/>
    </w:rPr>
  </w:style>
  <w:style w:type="character" w:customStyle="1" w:styleId="98">
    <w:name w:val="bds_more10"/>
    <w:qFormat/>
    <w:uiPriority w:val="0"/>
    <w:rPr>
      <w:rFonts w:ascii="Times New Roman" w:hAnsi="Times New Roman" w:eastAsia="宋体"/>
    </w:rPr>
  </w:style>
  <w:style w:type="character" w:customStyle="1" w:styleId="99">
    <w:name w:val="font91"/>
    <w:qFormat/>
    <w:uiPriority w:val="0"/>
    <w:rPr>
      <w:rFonts w:hint="eastAsia" w:ascii="宋体" w:hAnsi="宋体" w:eastAsia="宋体" w:cs="宋体"/>
      <w:color w:val="000000"/>
      <w:sz w:val="20"/>
      <w:szCs w:val="20"/>
      <w:u w:val="none"/>
      <w:vertAlign w:val="superscript"/>
    </w:rPr>
  </w:style>
  <w:style w:type="character" w:customStyle="1" w:styleId="100">
    <w:name w:val="Char Char15"/>
    <w:qFormat/>
    <w:uiPriority w:val="0"/>
    <w:rPr>
      <w:b/>
      <w:bCs/>
      <w:sz w:val="24"/>
      <w:szCs w:val="24"/>
    </w:rPr>
  </w:style>
  <w:style w:type="character" w:customStyle="1" w:styleId="101">
    <w:name w:val="Char Char12"/>
    <w:qFormat/>
    <w:uiPriority w:val="0"/>
    <w:rPr>
      <w:rFonts w:ascii="Arial" w:hAnsi="Arial" w:eastAsia="黑体"/>
      <w:b/>
      <w:bCs/>
      <w:kern w:val="2"/>
      <w:sz w:val="28"/>
      <w:szCs w:val="28"/>
      <w:lang w:val="en-US" w:eastAsia="zh-CN" w:bidi="ar-SA"/>
    </w:rPr>
  </w:style>
  <w:style w:type="character" w:customStyle="1" w:styleId="102">
    <w:name w:val="Font Style122"/>
    <w:unhideWhenUsed/>
    <w:qFormat/>
    <w:uiPriority w:val="0"/>
    <w:rPr>
      <w:rFonts w:hint="eastAsia" w:ascii="宋体" w:hAnsi="宋体" w:eastAsia="宋体"/>
      <w:spacing w:val="20"/>
      <w:sz w:val="24"/>
    </w:rPr>
  </w:style>
  <w:style w:type="character" w:customStyle="1" w:styleId="103">
    <w:name w:val="Font Style115"/>
    <w:unhideWhenUsed/>
    <w:qFormat/>
    <w:uiPriority w:val="0"/>
    <w:rPr>
      <w:rFonts w:hint="eastAsia" w:ascii="Times New Roman" w:hAnsi="Times New Roman" w:eastAsia="Times New Roman"/>
      <w:sz w:val="16"/>
    </w:rPr>
  </w:style>
  <w:style w:type="character" w:customStyle="1" w:styleId="104">
    <w:name w:val="sidecatalog-dot1"/>
    <w:qFormat/>
    <w:uiPriority w:val="0"/>
    <w:rPr>
      <w:rFonts w:ascii="Times New Roman" w:hAnsi="Times New Roman" w:eastAsia="宋体"/>
    </w:rPr>
  </w:style>
  <w:style w:type="character" w:customStyle="1" w:styleId="105">
    <w:name w:val="font41"/>
    <w:qFormat/>
    <w:uiPriority w:val="0"/>
    <w:rPr>
      <w:rFonts w:hint="eastAsia" w:ascii="宋体" w:hAnsi="宋体" w:eastAsia="宋体" w:cs="宋体"/>
      <w:color w:val="FF0000"/>
      <w:sz w:val="20"/>
      <w:szCs w:val="20"/>
      <w:u w:val="none"/>
    </w:rPr>
  </w:style>
  <w:style w:type="character" w:customStyle="1" w:styleId="106">
    <w:name w:val="正文文本缩进 Char"/>
    <w:link w:val="18"/>
    <w:qFormat/>
    <w:uiPriority w:val="0"/>
    <w:rPr>
      <w:rFonts w:eastAsia="宋体"/>
      <w:kern w:val="2"/>
      <w:sz w:val="21"/>
      <w:szCs w:val="24"/>
      <w:lang w:val="en-US" w:eastAsia="zh-CN" w:bidi="ar-SA"/>
    </w:rPr>
  </w:style>
  <w:style w:type="character" w:customStyle="1" w:styleId="107">
    <w:name w:val="页脚 Char1"/>
    <w:link w:val="27"/>
    <w:qFormat/>
    <w:uiPriority w:val="0"/>
    <w:rPr>
      <w:rFonts w:eastAsia="宋体"/>
      <w:kern w:val="2"/>
      <w:sz w:val="18"/>
      <w:szCs w:val="18"/>
      <w:lang w:val="en-US" w:eastAsia="zh-CN" w:bidi="ar-SA"/>
    </w:rPr>
  </w:style>
  <w:style w:type="character" w:customStyle="1" w:styleId="108">
    <w:name w:val="称呼 Char"/>
    <w:link w:val="16"/>
    <w:qFormat/>
    <w:uiPriority w:val="0"/>
    <w:rPr>
      <w:rFonts w:ascii="仿宋_GB2312" w:eastAsia="仿宋_GB2312"/>
      <w:kern w:val="2"/>
      <w:sz w:val="24"/>
      <w:szCs w:val="24"/>
    </w:rPr>
  </w:style>
  <w:style w:type="character" w:customStyle="1" w:styleId="109">
    <w:name w:val="批注主题 Char1"/>
    <w:link w:val="40"/>
    <w:qFormat/>
    <w:uiPriority w:val="0"/>
    <w:rPr>
      <w:rFonts w:eastAsia="宋体"/>
      <w:b/>
      <w:bCs/>
      <w:kern w:val="2"/>
      <w:sz w:val="21"/>
      <w:szCs w:val="24"/>
      <w:lang w:val="en-US" w:eastAsia="zh-CN" w:bidi="ar-SA"/>
    </w:rPr>
  </w:style>
  <w:style w:type="character" w:customStyle="1" w:styleId="110">
    <w:name w:val="lemmatitleh12"/>
    <w:qFormat/>
    <w:uiPriority w:val="0"/>
    <w:rPr>
      <w:rFonts w:ascii="Times New Roman" w:hAnsi="Times New Roman" w:eastAsia="宋体"/>
    </w:rPr>
  </w:style>
  <w:style w:type="character" w:customStyle="1" w:styleId="111">
    <w:name w:val="正文文本缩进 3 Char"/>
    <w:qFormat/>
    <w:uiPriority w:val="0"/>
    <w:rPr>
      <w:rFonts w:ascii="宋体" w:hAnsi="MS Sans Serif"/>
      <w:color w:val="000000"/>
      <w:sz w:val="24"/>
    </w:rPr>
  </w:style>
  <w:style w:type="character" w:customStyle="1" w:styleId="112">
    <w:name w:val="标题 9 Char1"/>
    <w:link w:val="11"/>
    <w:qFormat/>
    <w:uiPriority w:val="0"/>
    <w:rPr>
      <w:rFonts w:ascii="Arial" w:hAnsi="Arial" w:eastAsia="黑体"/>
      <w:sz w:val="21"/>
      <w:szCs w:val="21"/>
      <w:lang w:val="en-US" w:eastAsia="zh-CN" w:bidi="ar-SA"/>
    </w:rPr>
  </w:style>
  <w:style w:type="character" w:customStyle="1" w:styleId="113">
    <w:name w:val="Font Style127"/>
    <w:unhideWhenUsed/>
    <w:qFormat/>
    <w:uiPriority w:val="0"/>
    <w:rPr>
      <w:rFonts w:hint="eastAsia" w:ascii="Times New Roman" w:hAnsi="Times New Roman" w:eastAsia="Times New Roman"/>
      <w:sz w:val="20"/>
    </w:rPr>
  </w:style>
  <w:style w:type="character" w:customStyle="1" w:styleId="114">
    <w:name w:val="日期 Char"/>
    <w:qFormat/>
    <w:uiPriority w:val="0"/>
    <w:rPr>
      <w:kern w:val="2"/>
      <w:sz w:val="21"/>
      <w:szCs w:val="24"/>
    </w:rPr>
  </w:style>
  <w:style w:type="character" w:customStyle="1" w:styleId="115">
    <w:name w:val="批注框文本 Char"/>
    <w:qFormat/>
    <w:uiPriority w:val="0"/>
    <w:rPr>
      <w:kern w:val="2"/>
      <w:sz w:val="18"/>
      <w:szCs w:val="18"/>
    </w:rPr>
  </w:style>
  <w:style w:type="character" w:customStyle="1" w:styleId="116">
    <w:name w:val="Font Style131"/>
    <w:unhideWhenUsed/>
    <w:qFormat/>
    <w:uiPriority w:val="0"/>
    <w:rPr>
      <w:rFonts w:hint="eastAsia" w:ascii="Times New Roman" w:hAnsi="Times New Roman" w:eastAsia="Times New Roman"/>
      <w:sz w:val="18"/>
    </w:rPr>
  </w:style>
  <w:style w:type="character" w:customStyle="1" w:styleId="117">
    <w:name w:val="批注主题 Char"/>
    <w:qFormat/>
    <w:uiPriority w:val="0"/>
    <w:rPr>
      <w:b/>
      <w:bCs/>
      <w:kern w:val="2"/>
      <w:sz w:val="21"/>
      <w:szCs w:val="24"/>
    </w:rPr>
  </w:style>
  <w:style w:type="character" w:customStyle="1" w:styleId="118">
    <w:name w:val="标题 8 Char"/>
    <w:qFormat/>
    <w:uiPriority w:val="0"/>
    <w:rPr>
      <w:rFonts w:ascii="Arial" w:hAnsi="Arial" w:eastAsia="黑体"/>
      <w:sz w:val="24"/>
      <w:szCs w:val="24"/>
    </w:rPr>
  </w:style>
  <w:style w:type="character" w:customStyle="1" w:styleId="119">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0">
    <w:name w:val="Font Style116"/>
    <w:unhideWhenUsed/>
    <w:qFormat/>
    <w:uiPriority w:val="0"/>
    <w:rPr>
      <w:rFonts w:hint="eastAsia" w:ascii="宋体" w:hAnsi="宋体" w:eastAsia="宋体"/>
      <w:spacing w:val="-20"/>
      <w:sz w:val="24"/>
    </w:rPr>
  </w:style>
  <w:style w:type="character" w:customStyle="1" w:styleId="121">
    <w:name w:val="正文文本 Char"/>
    <w:link w:val="2"/>
    <w:qFormat/>
    <w:uiPriority w:val="0"/>
    <w:rPr>
      <w:kern w:val="2"/>
      <w:sz w:val="21"/>
      <w:szCs w:val="24"/>
    </w:rPr>
  </w:style>
  <w:style w:type="character" w:customStyle="1" w:styleId="122">
    <w:name w:val="sort"/>
    <w:qFormat/>
    <w:uiPriority w:val="0"/>
    <w:rPr>
      <w:rFonts w:ascii="Times New Roman" w:hAnsi="Times New Roman" w:eastAsia="宋体"/>
      <w:color w:val="FFFFFF"/>
      <w:bdr w:val="single" w:color="auto" w:sz="24" w:space="0"/>
    </w:rPr>
  </w:style>
  <w:style w:type="character" w:customStyle="1" w:styleId="123">
    <w:name w:val="标题 Char"/>
    <w:qFormat/>
    <w:uiPriority w:val="0"/>
    <w:rPr>
      <w:rFonts w:ascii="Cambria" w:hAnsi="Cambria"/>
      <w:b/>
      <w:kern w:val="2"/>
      <w:sz w:val="32"/>
      <w:szCs w:val="24"/>
    </w:rPr>
  </w:style>
  <w:style w:type="character" w:customStyle="1" w:styleId="124">
    <w:name w:val="正文文本 3 Char"/>
    <w:link w:val="17"/>
    <w:qFormat/>
    <w:uiPriority w:val="0"/>
    <w:rPr>
      <w:rFonts w:ascii="宋体"/>
      <w:color w:val="000000"/>
      <w:sz w:val="24"/>
    </w:rPr>
  </w:style>
  <w:style w:type="character" w:customStyle="1" w:styleId="125">
    <w:name w:val="Char Char13"/>
    <w:qFormat/>
    <w:uiPriority w:val="0"/>
    <w:rPr>
      <w:rFonts w:eastAsia="宋体"/>
      <w:b/>
      <w:bCs/>
      <w:kern w:val="2"/>
      <w:sz w:val="24"/>
      <w:lang w:val="en-US" w:eastAsia="zh-CN" w:bidi="ar-SA"/>
    </w:rPr>
  </w:style>
  <w:style w:type="character" w:customStyle="1" w:styleId="126">
    <w:name w:val="bds_more7"/>
    <w:qFormat/>
    <w:uiPriority w:val="0"/>
    <w:rPr>
      <w:rFonts w:ascii="Times New Roman" w:hAnsi="Times New Roman" w:eastAsia="宋体"/>
    </w:rPr>
  </w:style>
  <w:style w:type="character" w:customStyle="1" w:styleId="127">
    <w:name w:val="sidecatalog-index2"/>
    <w:qFormat/>
    <w:uiPriority w:val="0"/>
    <w:rPr>
      <w:rFonts w:ascii="Arail" w:hAnsi="Arail" w:eastAsia="Arail" w:cs="Arail"/>
      <w:color w:val="999999"/>
      <w:sz w:val="21"/>
      <w:szCs w:val="21"/>
    </w:rPr>
  </w:style>
  <w:style w:type="character" w:customStyle="1" w:styleId="128">
    <w:name w:val="批注文字 Char"/>
    <w:qFormat/>
    <w:uiPriority w:val="0"/>
    <w:rPr>
      <w:kern w:val="2"/>
      <w:sz w:val="21"/>
      <w:szCs w:val="24"/>
    </w:rPr>
  </w:style>
  <w:style w:type="character" w:customStyle="1" w:styleId="129">
    <w:name w:val="bds_more8"/>
    <w:qFormat/>
    <w:uiPriority w:val="0"/>
    <w:rPr>
      <w:rFonts w:ascii="Times New Roman" w:hAnsi="Times New Roman" w:eastAsia="宋体"/>
    </w:rPr>
  </w:style>
  <w:style w:type="character" w:customStyle="1" w:styleId="130">
    <w:name w:val="font81"/>
    <w:qFormat/>
    <w:uiPriority w:val="0"/>
    <w:rPr>
      <w:rFonts w:ascii="font-weight : 700" w:hAnsi="font-weight : 700" w:eastAsia="font-weight : 700" w:cs="font-weight : 700"/>
      <w:color w:val="000000"/>
      <w:sz w:val="20"/>
      <w:szCs w:val="20"/>
      <w:u w:val="none"/>
    </w:rPr>
  </w:style>
  <w:style w:type="character" w:customStyle="1" w:styleId="131">
    <w:name w:val="标题 7 Char1"/>
    <w:link w:val="9"/>
    <w:qFormat/>
    <w:uiPriority w:val="0"/>
    <w:rPr>
      <w:rFonts w:eastAsia="宋体"/>
      <w:b/>
      <w:bCs/>
      <w:sz w:val="24"/>
      <w:szCs w:val="24"/>
      <w:lang w:val="en-US" w:eastAsia="zh-CN" w:bidi="ar-SA"/>
    </w:rPr>
  </w:style>
  <w:style w:type="character" w:customStyle="1" w:styleId="132">
    <w:name w:val="正文文本缩进 2 Char"/>
    <w:link w:val="19"/>
    <w:qFormat/>
    <w:uiPriority w:val="0"/>
    <w:rPr>
      <w:kern w:val="2"/>
      <w:sz w:val="21"/>
      <w:szCs w:val="24"/>
    </w:rPr>
  </w:style>
  <w:style w:type="character" w:customStyle="1" w:styleId="133">
    <w:name w:val="content_11"/>
    <w:qFormat/>
    <w:uiPriority w:val="0"/>
    <w:rPr>
      <w:sz w:val="20"/>
      <w:szCs w:val="20"/>
    </w:rPr>
  </w:style>
  <w:style w:type="character" w:customStyle="1" w:styleId="134">
    <w:name w:val="font21"/>
    <w:qFormat/>
    <w:uiPriority w:val="0"/>
    <w:rPr>
      <w:rFonts w:ascii="font-weight : 400" w:hAnsi="font-weight : 400" w:eastAsia="font-weight : 400" w:cs="font-weight : 400"/>
      <w:color w:val="000000"/>
      <w:sz w:val="20"/>
      <w:szCs w:val="20"/>
      <w:u w:val="none"/>
    </w:rPr>
  </w:style>
  <w:style w:type="character" w:customStyle="1" w:styleId="135">
    <w:name w:val="desc"/>
    <w:qFormat/>
    <w:uiPriority w:val="0"/>
    <w:rPr>
      <w:rFonts w:ascii="Times New Roman" w:hAnsi="Times New Roman" w:eastAsia="宋体"/>
      <w:color w:val="000000"/>
      <w:sz w:val="18"/>
      <w:szCs w:val="18"/>
    </w:rPr>
  </w:style>
  <w:style w:type="character" w:customStyle="1" w:styleId="136">
    <w:name w:val="bds_more9"/>
    <w:qFormat/>
    <w:uiPriority w:val="0"/>
    <w:rPr>
      <w:rFonts w:ascii="Times New Roman" w:hAnsi="Times New Roman" w:eastAsia="宋体"/>
    </w:rPr>
  </w:style>
  <w:style w:type="character" w:customStyle="1" w:styleId="137">
    <w:name w:val="p0 Char Char"/>
    <w:qFormat/>
    <w:uiPriority w:val="0"/>
    <w:rPr>
      <w:rFonts w:eastAsia="宋体"/>
      <w:kern w:val="2"/>
      <w:sz w:val="21"/>
      <w:szCs w:val="21"/>
      <w:lang w:val="en-US" w:eastAsia="zh-CN" w:bidi="ar-SA"/>
    </w:rPr>
  </w:style>
  <w:style w:type="character" w:customStyle="1" w:styleId="138">
    <w:name w:val="标题 2 Char1"/>
    <w:link w:val="4"/>
    <w:qFormat/>
    <w:uiPriority w:val="0"/>
    <w:rPr>
      <w:rFonts w:ascii="Arial" w:hAnsi="Arial" w:eastAsia="宋体"/>
      <w:b/>
      <w:bCs/>
      <w:kern w:val="2"/>
      <w:sz w:val="24"/>
      <w:szCs w:val="32"/>
      <w:lang w:val="en-US" w:eastAsia="zh-CN" w:bidi="ar-SA"/>
    </w:rPr>
  </w:style>
  <w:style w:type="character" w:customStyle="1" w:styleId="139">
    <w:name w:val="页眉 Char"/>
    <w:qFormat/>
    <w:uiPriority w:val="99"/>
    <w:rPr>
      <w:kern w:val="2"/>
      <w:sz w:val="18"/>
      <w:szCs w:val="18"/>
    </w:rPr>
  </w:style>
  <w:style w:type="character" w:customStyle="1" w:styleId="140">
    <w:name w:val="polysemyred"/>
    <w:qFormat/>
    <w:uiPriority w:val="0"/>
    <w:rPr>
      <w:rFonts w:ascii="Times New Roman" w:hAnsi="Times New Roman" w:eastAsia="宋体"/>
      <w:color w:val="FF6666"/>
      <w:sz w:val="18"/>
      <w:szCs w:val="18"/>
    </w:rPr>
  </w:style>
  <w:style w:type="character" w:customStyle="1" w:styleId="141">
    <w:name w:val="批注文字 Char1"/>
    <w:link w:val="15"/>
    <w:qFormat/>
    <w:uiPriority w:val="0"/>
    <w:rPr>
      <w:rFonts w:eastAsia="宋体"/>
      <w:kern w:val="2"/>
      <w:sz w:val="21"/>
      <w:szCs w:val="24"/>
      <w:lang w:val="en-US" w:eastAsia="zh-CN" w:bidi="ar-SA"/>
    </w:rPr>
  </w:style>
  <w:style w:type="character" w:customStyle="1" w:styleId="142">
    <w:name w:val="Char Char14"/>
    <w:qFormat/>
    <w:uiPriority w:val="0"/>
    <w:rPr>
      <w:rFonts w:ascii="Arial" w:hAnsi="Arial" w:eastAsia="黑体"/>
      <w:b/>
      <w:bCs/>
      <w:sz w:val="28"/>
      <w:szCs w:val="28"/>
      <w:lang w:val="en-US" w:eastAsia="zh-CN" w:bidi="ar-SA"/>
    </w:rPr>
  </w:style>
  <w:style w:type="character" w:customStyle="1" w:styleId="143">
    <w:name w:val="Font Style133"/>
    <w:unhideWhenUsed/>
    <w:qFormat/>
    <w:uiPriority w:val="0"/>
    <w:rPr>
      <w:rFonts w:hint="eastAsia" w:ascii="宋体" w:hAnsi="宋体" w:eastAsia="宋体"/>
      <w:spacing w:val="30"/>
      <w:sz w:val="24"/>
    </w:rPr>
  </w:style>
  <w:style w:type="character" w:customStyle="1" w:styleId="144">
    <w:name w:val="Char Char16"/>
    <w:qFormat/>
    <w:uiPriority w:val="0"/>
    <w:rPr>
      <w:rFonts w:ascii="宋体" w:hAnsi="Times New Roman" w:eastAsia="宋体"/>
      <w:b/>
      <w:sz w:val="24"/>
      <w:lang w:val="en-US" w:eastAsia="zh-CN" w:bidi="ar-SA"/>
    </w:rPr>
  </w:style>
  <w:style w:type="character" w:customStyle="1" w:styleId="145">
    <w:name w:val="Font Style121"/>
    <w:unhideWhenUsed/>
    <w:qFormat/>
    <w:uiPriority w:val="0"/>
    <w:rPr>
      <w:rFonts w:hint="eastAsia" w:ascii="宋体" w:hAnsi="宋体" w:eastAsia="宋体"/>
      <w:spacing w:val="-10"/>
      <w:sz w:val="30"/>
    </w:rPr>
  </w:style>
  <w:style w:type="character" w:customStyle="1" w:styleId="146">
    <w:name w:val="Font Style94"/>
    <w:unhideWhenUsed/>
    <w:qFormat/>
    <w:uiPriority w:val="0"/>
    <w:rPr>
      <w:rFonts w:hint="eastAsia" w:ascii="Times New Roman" w:hAnsi="Times New Roman" w:eastAsia="Times New Roman"/>
      <w:sz w:val="28"/>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bds_nopic1"/>
    <w:qFormat/>
    <w:uiPriority w:val="0"/>
    <w:rPr>
      <w:rFonts w:ascii="Times New Roman" w:hAnsi="Times New Roman" w:eastAsia="宋体"/>
    </w:rPr>
  </w:style>
  <w:style w:type="character" w:customStyle="1" w:styleId="149">
    <w:name w:val="morelink-item"/>
    <w:qFormat/>
    <w:uiPriority w:val="0"/>
    <w:rPr>
      <w:rFonts w:ascii="Times New Roman" w:hAnsi="Times New Roman" w:eastAsia="宋体"/>
    </w:rPr>
  </w:style>
  <w:style w:type="character" w:customStyle="1" w:styleId="150">
    <w:name w:val="Font Style86"/>
    <w:unhideWhenUsed/>
    <w:qFormat/>
    <w:uiPriority w:val="0"/>
    <w:rPr>
      <w:rFonts w:hint="eastAsia" w:ascii="黑体" w:hAnsi="黑体" w:eastAsia="黑体"/>
      <w:spacing w:val="10"/>
      <w:sz w:val="30"/>
    </w:rPr>
  </w:style>
  <w:style w:type="character" w:customStyle="1" w:styleId="151">
    <w:name w:val="Font Style128"/>
    <w:unhideWhenUsed/>
    <w:qFormat/>
    <w:uiPriority w:val="0"/>
    <w:rPr>
      <w:rFonts w:hint="eastAsia" w:ascii="Times New Roman" w:hAnsi="Times New Roman" w:eastAsia="Times New Roman"/>
      <w:sz w:val="16"/>
    </w:rPr>
  </w:style>
  <w:style w:type="character" w:customStyle="1" w:styleId="152">
    <w:name w:val="标题 6 Char1"/>
    <w:link w:val="8"/>
    <w:qFormat/>
    <w:uiPriority w:val="0"/>
    <w:rPr>
      <w:rFonts w:ascii="Arial" w:hAnsi="Arial" w:eastAsia="黑体"/>
      <w:b/>
      <w:bCs/>
      <w:sz w:val="24"/>
      <w:szCs w:val="24"/>
      <w:lang w:val="en-US" w:eastAsia="zh-CN" w:bidi="ar-SA"/>
    </w:rPr>
  </w:style>
  <w:style w:type="character" w:customStyle="1" w:styleId="153">
    <w:name w:val="plus"/>
    <w:qFormat/>
    <w:uiPriority w:val="0"/>
    <w:rPr>
      <w:rFonts w:ascii="Times New Roman" w:hAnsi="Times New Roman" w:eastAsia="宋体"/>
      <w:b/>
      <w:vanish/>
      <w:color w:val="1F8DEF"/>
      <w:sz w:val="24"/>
      <w:szCs w:val="24"/>
    </w:rPr>
  </w:style>
  <w:style w:type="character" w:customStyle="1" w:styleId="154">
    <w:name w:val="纯文本 Char"/>
    <w:link w:val="23"/>
    <w:qFormat/>
    <w:locked/>
    <w:uiPriority w:val="0"/>
    <w:rPr>
      <w:rFonts w:ascii="宋体" w:hAnsi="Courier New" w:eastAsia="宋体" w:cs="Courier New"/>
      <w:kern w:val="2"/>
      <w:sz w:val="21"/>
      <w:szCs w:val="21"/>
      <w:lang w:val="en-US" w:eastAsia="zh-CN" w:bidi="ar-SA"/>
    </w:rPr>
  </w:style>
  <w:style w:type="character" w:customStyle="1" w:styleId="155">
    <w:name w:val="Font Style90"/>
    <w:unhideWhenUsed/>
    <w:qFormat/>
    <w:uiPriority w:val="0"/>
    <w:rPr>
      <w:rFonts w:hint="eastAsia" w:ascii="宋体" w:hAnsi="宋体" w:eastAsia="宋体"/>
      <w:b/>
      <w:spacing w:val="-20"/>
      <w:sz w:val="40"/>
    </w:rPr>
  </w:style>
  <w:style w:type="character" w:customStyle="1" w:styleId="156">
    <w:name w:val="Font Style119"/>
    <w:unhideWhenUsed/>
    <w:qFormat/>
    <w:uiPriority w:val="0"/>
    <w:rPr>
      <w:rFonts w:hint="eastAsia" w:ascii="宋体" w:hAnsi="宋体" w:eastAsia="宋体"/>
      <w:sz w:val="24"/>
    </w:rPr>
  </w:style>
  <w:style w:type="character" w:customStyle="1" w:styleId="157">
    <w:name w:val="正文文本缩进 3 Char1"/>
    <w:link w:val="32"/>
    <w:qFormat/>
    <w:uiPriority w:val="0"/>
    <w:rPr>
      <w:rFonts w:eastAsia="宋体"/>
      <w:kern w:val="2"/>
      <w:sz w:val="16"/>
      <w:szCs w:val="16"/>
      <w:lang w:val="en-US" w:eastAsia="zh-CN" w:bidi="ar-SA"/>
    </w:rPr>
  </w:style>
  <w:style w:type="character" w:customStyle="1" w:styleId="158">
    <w:name w:val="标题 5 Char"/>
    <w:qFormat/>
    <w:uiPriority w:val="0"/>
    <w:rPr>
      <w:b/>
      <w:bCs/>
      <w:kern w:val="2"/>
      <w:sz w:val="28"/>
      <w:szCs w:val="28"/>
    </w:rPr>
  </w:style>
  <w:style w:type="character" w:customStyle="1" w:styleId="159">
    <w:name w:val="批注框文本 Char1"/>
    <w:link w:val="26"/>
    <w:qFormat/>
    <w:locked/>
    <w:uiPriority w:val="0"/>
    <w:rPr>
      <w:rFonts w:ascii="Calibri" w:hAnsi="Calibri" w:eastAsia="宋体"/>
      <w:kern w:val="2"/>
      <w:sz w:val="18"/>
      <w:szCs w:val="18"/>
      <w:lang w:val="en-US" w:eastAsia="zh-CN" w:bidi="ar-SA"/>
    </w:rPr>
  </w:style>
  <w:style w:type="character" w:customStyle="1" w:styleId="160">
    <w:name w:val="标题 8 Char1"/>
    <w:link w:val="10"/>
    <w:qFormat/>
    <w:uiPriority w:val="0"/>
    <w:rPr>
      <w:rFonts w:ascii="Arial" w:hAnsi="Arial" w:eastAsia="黑体"/>
      <w:sz w:val="24"/>
      <w:szCs w:val="24"/>
      <w:lang w:val="en-US" w:eastAsia="zh-CN" w:bidi="ar-SA"/>
    </w:rPr>
  </w:style>
  <w:style w:type="paragraph" w:customStyle="1" w:styleId="161">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2">
    <w:name w:val="Char1 Char Char Char 字元 Char Char 字元 Char 字元 Char1 Char Char Char"/>
    <w:basedOn w:val="1"/>
    <w:qFormat/>
    <w:uiPriority w:val="0"/>
    <w:rPr>
      <w:szCs w:val="20"/>
    </w:rPr>
  </w:style>
  <w:style w:type="paragraph" w:customStyle="1" w:styleId="163">
    <w:name w:val="Style9"/>
    <w:basedOn w:val="1"/>
    <w:unhideWhenUsed/>
    <w:qFormat/>
    <w:uiPriority w:val="0"/>
  </w:style>
  <w:style w:type="paragraph" w:customStyle="1" w:styleId="164">
    <w:name w:val="Style52"/>
    <w:basedOn w:val="1"/>
    <w:unhideWhenUsed/>
    <w:qFormat/>
    <w:uiPriority w:val="0"/>
    <w:pPr>
      <w:spacing w:line="682" w:lineRule="exact"/>
      <w:ind w:firstLine="557"/>
    </w:pPr>
  </w:style>
  <w:style w:type="paragraph" w:customStyle="1" w:styleId="16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6">
    <w:name w:val="_Style 39"/>
    <w:basedOn w:val="167"/>
    <w:qFormat/>
    <w:uiPriority w:val="0"/>
  </w:style>
  <w:style w:type="paragraph" w:customStyle="1" w:styleId="16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9">
    <w:name w:val="Style76"/>
    <w:basedOn w:val="1"/>
    <w:unhideWhenUsed/>
    <w:qFormat/>
    <w:uiPriority w:val="0"/>
  </w:style>
  <w:style w:type="paragraph" w:customStyle="1" w:styleId="170">
    <w:name w:val="Style36"/>
    <w:basedOn w:val="1"/>
    <w:unhideWhenUsed/>
    <w:qFormat/>
    <w:uiPriority w:val="0"/>
  </w:style>
  <w:style w:type="paragraph" w:customStyle="1" w:styleId="171">
    <w:name w:val="Style15"/>
    <w:basedOn w:val="1"/>
    <w:unhideWhenUsed/>
    <w:qFormat/>
    <w:uiPriority w:val="0"/>
    <w:pPr>
      <w:spacing w:line="557" w:lineRule="exact"/>
      <w:ind w:firstLine="672"/>
    </w:pPr>
  </w:style>
  <w:style w:type="paragraph" w:customStyle="1" w:styleId="172">
    <w:name w:val="Char"/>
    <w:basedOn w:val="1"/>
    <w:qFormat/>
    <w:uiPriority w:val="0"/>
    <w:pPr>
      <w:tabs>
        <w:tab w:val="left" w:pos="360"/>
      </w:tabs>
      <w:ind w:left="360" w:hanging="360" w:hangingChars="200"/>
    </w:pPr>
    <w:rPr>
      <w:sz w:val="24"/>
    </w:rPr>
  </w:style>
  <w:style w:type="paragraph" w:customStyle="1" w:styleId="173">
    <w:name w:val="NO3"/>
    <w:basedOn w:val="1"/>
    <w:qFormat/>
    <w:uiPriority w:val="0"/>
    <w:pPr>
      <w:tabs>
        <w:tab w:val="left" w:pos="907"/>
      </w:tabs>
      <w:spacing w:line="360" w:lineRule="auto"/>
    </w:pPr>
    <w:rPr>
      <w:rFonts w:ascii="宋体" w:hAnsi="宋体"/>
      <w:sz w:val="24"/>
    </w:rPr>
  </w:style>
  <w:style w:type="paragraph" w:customStyle="1" w:styleId="174">
    <w:name w:val="Style62"/>
    <w:basedOn w:val="1"/>
    <w:unhideWhenUsed/>
    <w:qFormat/>
    <w:uiPriority w:val="0"/>
  </w:style>
  <w:style w:type="paragraph" w:customStyle="1" w:styleId="175">
    <w:name w:val="Char Char1 Char Char Char"/>
    <w:basedOn w:val="1"/>
    <w:qFormat/>
    <w:uiPriority w:val="0"/>
    <w:rPr>
      <w:kern w:val="0"/>
      <w:sz w:val="20"/>
      <w:szCs w:val="20"/>
    </w:rPr>
  </w:style>
  <w:style w:type="paragraph" w:customStyle="1" w:styleId="1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7">
    <w:name w:val="Style73"/>
    <w:basedOn w:val="1"/>
    <w:unhideWhenUsed/>
    <w:qFormat/>
    <w:uiPriority w:val="0"/>
    <w:pPr>
      <w:spacing w:line="538" w:lineRule="exact"/>
      <w:ind w:firstLine="533"/>
    </w:pPr>
  </w:style>
  <w:style w:type="paragraph" w:customStyle="1" w:styleId="178">
    <w:name w:val="Style71"/>
    <w:basedOn w:val="1"/>
    <w:unhideWhenUsed/>
    <w:qFormat/>
    <w:uiPriority w:val="0"/>
    <w:pPr>
      <w:spacing w:line="538" w:lineRule="exact"/>
      <w:ind w:firstLine="101"/>
    </w:pPr>
  </w:style>
  <w:style w:type="paragraph" w:customStyle="1" w:styleId="179">
    <w:name w:val="Char1 Char Char Char Char Char Char Char Char Char"/>
    <w:basedOn w:val="1"/>
    <w:qFormat/>
    <w:uiPriority w:val="0"/>
    <w:rPr>
      <w:szCs w:val="20"/>
    </w:rPr>
  </w:style>
  <w:style w:type="paragraph" w:customStyle="1" w:styleId="180">
    <w:name w:val="Style4"/>
    <w:basedOn w:val="1"/>
    <w:unhideWhenUsed/>
    <w:qFormat/>
    <w:uiPriority w:val="0"/>
  </w:style>
  <w:style w:type="paragraph" w:customStyle="1" w:styleId="18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2">
    <w:name w:val="Style78"/>
    <w:basedOn w:val="1"/>
    <w:unhideWhenUsed/>
    <w:qFormat/>
    <w:uiPriority w:val="0"/>
  </w:style>
  <w:style w:type="paragraph" w:customStyle="1" w:styleId="183">
    <w:name w:val="Style60"/>
    <w:basedOn w:val="1"/>
    <w:unhideWhenUsed/>
    <w:qFormat/>
    <w:uiPriority w:val="0"/>
    <w:pPr>
      <w:spacing w:line="566" w:lineRule="exact"/>
    </w:pPr>
  </w:style>
  <w:style w:type="paragraph" w:customStyle="1" w:styleId="184">
    <w:name w:val="1"/>
    <w:basedOn w:val="1"/>
    <w:qFormat/>
    <w:uiPriority w:val="0"/>
    <w:pPr>
      <w:spacing w:after="156" w:afterLines="50" w:line="360" w:lineRule="auto"/>
    </w:pPr>
    <w:rPr>
      <w:rFonts w:ascii="宋体" w:hAnsi="宋体"/>
      <w:b/>
      <w:sz w:val="30"/>
      <w:szCs w:val="21"/>
    </w:rPr>
  </w:style>
  <w:style w:type="paragraph" w:customStyle="1" w:styleId="185">
    <w:name w:val="Style48"/>
    <w:basedOn w:val="1"/>
    <w:unhideWhenUsed/>
    <w:qFormat/>
    <w:uiPriority w:val="0"/>
    <w:pPr>
      <w:spacing w:line="542" w:lineRule="exact"/>
      <w:jc w:val="right"/>
    </w:pPr>
  </w:style>
  <w:style w:type="paragraph" w:customStyle="1" w:styleId="186">
    <w:name w:val="Style41"/>
    <w:basedOn w:val="1"/>
    <w:unhideWhenUsed/>
    <w:qFormat/>
    <w:uiPriority w:val="0"/>
    <w:pPr>
      <w:spacing w:line="542" w:lineRule="exact"/>
      <w:ind w:firstLine="125"/>
    </w:pPr>
  </w:style>
  <w:style w:type="paragraph" w:customStyle="1" w:styleId="187">
    <w:name w:val="Style50"/>
    <w:basedOn w:val="1"/>
    <w:unhideWhenUsed/>
    <w:qFormat/>
    <w:uiPriority w:val="0"/>
  </w:style>
  <w:style w:type="paragraph" w:customStyle="1" w:styleId="188">
    <w:name w:val="Char Char1 Char Char Char Char Char Char Char"/>
    <w:basedOn w:val="1"/>
    <w:qFormat/>
    <w:uiPriority w:val="0"/>
    <w:pPr>
      <w:widowControl/>
      <w:spacing w:after="160" w:line="240" w:lineRule="exact"/>
      <w:jc w:val="left"/>
    </w:pPr>
  </w:style>
  <w:style w:type="paragraph" w:customStyle="1" w:styleId="189">
    <w:name w:val="Style59"/>
    <w:basedOn w:val="1"/>
    <w:unhideWhenUsed/>
    <w:qFormat/>
    <w:uiPriority w:val="0"/>
  </w:style>
  <w:style w:type="paragraph" w:customStyle="1" w:styleId="190">
    <w:name w:val="Style27"/>
    <w:basedOn w:val="1"/>
    <w:unhideWhenUsed/>
    <w:qFormat/>
    <w:uiPriority w:val="0"/>
  </w:style>
  <w:style w:type="paragraph" w:customStyle="1" w:styleId="191">
    <w:name w:val="Style61"/>
    <w:basedOn w:val="1"/>
    <w:unhideWhenUsed/>
    <w:qFormat/>
    <w:uiPriority w:val="0"/>
  </w:style>
  <w:style w:type="paragraph" w:customStyle="1" w:styleId="192">
    <w:name w:val="Style80"/>
    <w:basedOn w:val="1"/>
    <w:unhideWhenUsed/>
    <w:qFormat/>
    <w:uiPriority w:val="0"/>
  </w:style>
  <w:style w:type="paragraph" w:customStyle="1" w:styleId="193">
    <w:name w:val="Style12"/>
    <w:basedOn w:val="1"/>
    <w:unhideWhenUsed/>
    <w:qFormat/>
    <w:uiPriority w:val="0"/>
    <w:pPr>
      <w:spacing w:line="564" w:lineRule="exact"/>
      <w:ind w:hanging="115"/>
    </w:pPr>
  </w:style>
  <w:style w:type="paragraph" w:customStyle="1" w:styleId="19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Style46"/>
    <w:basedOn w:val="1"/>
    <w:unhideWhenUsed/>
    <w:qFormat/>
    <w:uiPriority w:val="0"/>
    <w:pPr>
      <w:spacing w:line="672" w:lineRule="exact"/>
    </w:pPr>
  </w:style>
  <w:style w:type="paragraph" w:customStyle="1" w:styleId="196">
    <w:name w:val="Style53"/>
    <w:basedOn w:val="1"/>
    <w:unhideWhenUsed/>
    <w:qFormat/>
    <w:uiPriority w:val="0"/>
    <w:pPr>
      <w:spacing w:line="533" w:lineRule="exact"/>
      <w:ind w:firstLine="581"/>
    </w:pPr>
  </w:style>
  <w:style w:type="paragraph" w:customStyle="1" w:styleId="197">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8">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199">
    <w:name w:val="Revision"/>
    <w:qFormat/>
    <w:uiPriority w:val="0"/>
    <w:rPr>
      <w:rFonts w:ascii="Times New Roman" w:hAnsi="Times New Roman" w:eastAsia="宋体" w:cs="Times New Roman"/>
      <w:kern w:val="2"/>
      <w:sz w:val="21"/>
      <w:szCs w:val="24"/>
      <w:lang w:val="en-US" w:eastAsia="zh-CN" w:bidi="ar-SA"/>
    </w:rPr>
  </w:style>
  <w:style w:type="paragraph" w:customStyle="1" w:styleId="200">
    <w:name w:val="Style16"/>
    <w:basedOn w:val="1"/>
    <w:unhideWhenUsed/>
    <w:qFormat/>
    <w:uiPriority w:val="0"/>
    <w:pPr>
      <w:jc w:val="right"/>
    </w:pPr>
  </w:style>
  <w:style w:type="paragraph" w:customStyle="1" w:styleId="201">
    <w:name w:val="Table Paragraph"/>
    <w:basedOn w:val="1"/>
    <w:qFormat/>
    <w:uiPriority w:val="0"/>
    <w:pPr>
      <w:autoSpaceDE w:val="0"/>
      <w:autoSpaceDN w:val="0"/>
      <w:adjustRightInd w:val="0"/>
      <w:jc w:val="left"/>
    </w:pPr>
    <w:rPr>
      <w:rFonts w:ascii="Calibri" w:hAnsi="Calibri"/>
      <w:kern w:val="0"/>
      <w:sz w:val="24"/>
    </w:rPr>
  </w:style>
  <w:style w:type="paragraph" w:customStyle="1" w:styleId="202">
    <w:name w:val="Style77"/>
    <w:basedOn w:val="1"/>
    <w:unhideWhenUsed/>
    <w:qFormat/>
    <w:uiPriority w:val="0"/>
  </w:style>
  <w:style w:type="paragraph" w:customStyle="1" w:styleId="203">
    <w:name w:val="Style68"/>
    <w:basedOn w:val="1"/>
    <w:unhideWhenUsed/>
    <w:qFormat/>
    <w:uiPriority w:val="0"/>
    <w:pPr>
      <w:spacing w:line="547" w:lineRule="exact"/>
    </w:pPr>
  </w:style>
  <w:style w:type="paragraph" w:customStyle="1" w:styleId="204">
    <w:name w:val="Style58"/>
    <w:basedOn w:val="1"/>
    <w:unhideWhenUsed/>
    <w:qFormat/>
    <w:uiPriority w:val="0"/>
    <w:pPr>
      <w:spacing w:line="413" w:lineRule="exact"/>
    </w:pPr>
  </w:style>
  <w:style w:type="paragraph" w:customStyle="1" w:styleId="205">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6">
    <w:name w:val="Style42"/>
    <w:basedOn w:val="1"/>
    <w:unhideWhenUsed/>
    <w:qFormat/>
    <w:uiPriority w:val="0"/>
    <w:pPr>
      <w:spacing w:line="542" w:lineRule="exact"/>
      <w:ind w:firstLine="547"/>
    </w:pPr>
  </w:style>
  <w:style w:type="paragraph" w:customStyle="1" w:styleId="207">
    <w:name w:val="Style69"/>
    <w:basedOn w:val="1"/>
    <w:unhideWhenUsed/>
    <w:qFormat/>
    <w:uiPriority w:val="0"/>
    <w:pPr>
      <w:spacing w:line="557" w:lineRule="exact"/>
      <w:ind w:firstLine="1666"/>
    </w:pPr>
  </w:style>
  <w:style w:type="paragraph" w:customStyle="1" w:styleId="208">
    <w:name w:val="标题3"/>
    <w:basedOn w:val="3"/>
    <w:qFormat/>
    <w:uiPriority w:val="0"/>
    <w:pPr>
      <w:spacing w:before="156" w:beforeLines="50" w:after="156" w:afterLines="50" w:line="400" w:lineRule="exact"/>
      <w:jc w:val="both"/>
    </w:pPr>
    <w:rPr>
      <w:rFonts w:ascii="宋体" w:hAnsi="宋体"/>
      <w:kern w:val="32"/>
      <w:szCs w:val="32"/>
    </w:rPr>
  </w:style>
  <w:style w:type="paragraph" w:customStyle="1" w:styleId="209">
    <w:name w:val="Char Char1"/>
    <w:basedOn w:val="1"/>
    <w:qFormat/>
    <w:uiPriority w:val="0"/>
    <w:rPr>
      <w:rFonts w:ascii="Tahoma" w:hAnsi="Tahoma"/>
      <w:sz w:val="24"/>
      <w:szCs w:val="20"/>
    </w:rPr>
  </w:style>
  <w:style w:type="paragraph" w:customStyle="1" w:styleId="21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1">
    <w:name w:val="Style11"/>
    <w:basedOn w:val="1"/>
    <w:unhideWhenUsed/>
    <w:qFormat/>
    <w:uiPriority w:val="0"/>
    <w:pPr>
      <w:spacing w:line="559" w:lineRule="exact"/>
      <w:ind w:firstLine="590"/>
    </w:pPr>
  </w:style>
  <w:style w:type="paragraph" w:customStyle="1" w:styleId="212">
    <w:name w:val="Style23"/>
    <w:basedOn w:val="1"/>
    <w:unhideWhenUsed/>
    <w:qFormat/>
    <w:uiPriority w:val="0"/>
  </w:style>
  <w:style w:type="paragraph" w:customStyle="1" w:styleId="213">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4">
    <w:name w:val="列出段落1"/>
    <w:basedOn w:val="1"/>
    <w:qFormat/>
    <w:uiPriority w:val="0"/>
    <w:pPr>
      <w:ind w:firstLine="420" w:firstLineChars="200"/>
    </w:pPr>
    <w:rPr>
      <w:rFonts w:ascii="Calibri" w:hAnsi="Calibri"/>
      <w:szCs w:val="22"/>
    </w:rPr>
  </w:style>
  <w:style w:type="paragraph" w:customStyle="1" w:styleId="215">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qFormat/>
    <w:uiPriority w:val="0"/>
  </w:style>
  <w:style w:type="paragraph" w:customStyle="1" w:styleId="217">
    <w:name w:val="Style13"/>
    <w:basedOn w:val="1"/>
    <w:unhideWhenUsed/>
    <w:qFormat/>
    <w:uiPriority w:val="0"/>
  </w:style>
  <w:style w:type="paragraph" w:customStyle="1" w:styleId="218">
    <w:name w:val="列出段落2"/>
    <w:basedOn w:val="1"/>
    <w:qFormat/>
    <w:uiPriority w:val="0"/>
    <w:pPr>
      <w:ind w:firstLine="420" w:firstLineChars="200"/>
    </w:pPr>
    <w:rPr>
      <w:rFonts w:ascii="Calibri" w:hAnsi="Calibri" w:cs="Calibri"/>
      <w:szCs w:val="21"/>
    </w:rPr>
  </w:style>
  <w:style w:type="paragraph" w:customStyle="1" w:styleId="219">
    <w:name w:val="Style65"/>
    <w:basedOn w:val="1"/>
    <w:unhideWhenUsed/>
    <w:qFormat/>
    <w:uiPriority w:val="0"/>
  </w:style>
  <w:style w:type="paragraph" w:customStyle="1" w:styleId="220">
    <w:name w:val="Char1 Char Char Char"/>
    <w:basedOn w:val="1"/>
    <w:qFormat/>
    <w:uiPriority w:val="0"/>
    <w:pPr>
      <w:widowControl/>
      <w:spacing w:after="160" w:line="240" w:lineRule="exact"/>
      <w:jc w:val="left"/>
    </w:pPr>
    <w:rPr>
      <w:kern w:val="0"/>
      <w:sz w:val="24"/>
      <w:szCs w:val="20"/>
    </w:rPr>
  </w:style>
  <w:style w:type="paragraph" w:customStyle="1" w:styleId="221">
    <w:name w:val="Style70"/>
    <w:basedOn w:val="1"/>
    <w:unhideWhenUsed/>
    <w:qFormat/>
    <w:uiPriority w:val="0"/>
    <w:pPr>
      <w:spacing w:line="549" w:lineRule="exact"/>
      <w:ind w:firstLine="686"/>
    </w:pPr>
  </w:style>
  <w:style w:type="paragraph" w:customStyle="1" w:styleId="222">
    <w:name w:val="标题2"/>
    <w:basedOn w:val="39"/>
    <w:qFormat/>
    <w:uiPriority w:val="0"/>
    <w:pPr>
      <w:spacing w:after="240"/>
      <w:jc w:val="left"/>
    </w:pPr>
    <w:rPr>
      <w:sz w:val="30"/>
    </w:rPr>
  </w:style>
  <w:style w:type="paragraph" w:customStyle="1" w:styleId="22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4"/>
    <w:qFormat/>
    <w:uiPriority w:val="0"/>
    <w:rPr>
      <w:rFonts w:ascii="Tahoma" w:hAnsi="Tahoma"/>
    </w:rPr>
  </w:style>
  <w:style w:type="paragraph" w:customStyle="1" w:styleId="226">
    <w:name w:val="标题 1 +"/>
    <w:basedOn w:val="3"/>
    <w:next w:val="1"/>
    <w:qFormat/>
    <w:uiPriority w:val="0"/>
    <w:pPr>
      <w:keepLines/>
      <w:spacing w:line="600" w:lineRule="auto"/>
    </w:pPr>
    <w:rPr>
      <w:rFonts w:eastAsia="黑体"/>
      <w:kern w:val="0"/>
      <w:sz w:val="32"/>
      <w:szCs w:val="32"/>
    </w:rPr>
  </w:style>
  <w:style w:type="paragraph" w:customStyle="1" w:styleId="227">
    <w:name w:val="样式1"/>
    <w:basedOn w:val="1"/>
    <w:link w:val="272"/>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qFormat/>
    <w:uiPriority w:val="0"/>
    <w:pPr>
      <w:tabs>
        <w:tab w:val="left" w:pos="6405"/>
        <w:tab w:val="clear" w:pos="360"/>
        <w:tab w:val="clear" w:pos="720"/>
      </w:tabs>
      <w:spacing w:after="200"/>
    </w:pPr>
    <w:rPr>
      <w:sz w:val="21"/>
    </w:rPr>
  </w:style>
  <w:style w:type="paragraph" w:customStyle="1" w:styleId="23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1">
    <w:name w:val="Style29"/>
    <w:basedOn w:val="1"/>
    <w:unhideWhenUsed/>
    <w:qFormat/>
    <w:uiPriority w:val="0"/>
    <w:pPr>
      <w:spacing w:line="547" w:lineRule="exact"/>
      <w:ind w:firstLine="547"/>
    </w:pPr>
  </w:style>
  <w:style w:type="paragraph" w:customStyle="1" w:styleId="232">
    <w:name w:val="Style34"/>
    <w:basedOn w:val="1"/>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qFormat/>
    <w:uiPriority w:val="0"/>
  </w:style>
  <w:style w:type="paragraph" w:customStyle="1" w:styleId="234">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unhideWhenUsed/>
    <w:qFormat/>
    <w:uiPriority w:val="0"/>
    <w:pPr>
      <w:spacing w:line="437" w:lineRule="exact"/>
    </w:pPr>
  </w:style>
  <w:style w:type="paragraph" w:customStyle="1" w:styleId="237">
    <w:name w:val="Style28"/>
    <w:basedOn w:val="1"/>
    <w:unhideWhenUsed/>
    <w:qFormat/>
    <w:uiPriority w:val="0"/>
    <w:pPr>
      <w:spacing w:line="552" w:lineRule="exact"/>
      <w:ind w:firstLine="547"/>
    </w:pPr>
  </w:style>
  <w:style w:type="paragraph" w:customStyle="1" w:styleId="238">
    <w:name w:val="Style24"/>
    <w:basedOn w:val="1"/>
    <w:unhideWhenUsed/>
    <w:qFormat/>
    <w:uiPriority w:val="0"/>
  </w:style>
  <w:style w:type="paragraph" w:customStyle="1" w:styleId="239">
    <w:name w:val="Style63"/>
    <w:basedOn w:val="1"/>
    <w:unhideWhenUsed/>
    <w:qFormat/>
    <w:uiPriority w:val="0"/>
    <w:pPr>
      <w:spacing w:line="564" w:lineRule="exact"/>
      <w:ind w:firstLine="682"/>
    </w:pPr>
  </w:style>
  <w:style w:type="paragraph" w:customStyle="1" w:styleId="24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unhideWhenUsed/>
    <w:qFormat/>
    <w:uiPriority w:val="0"/>
  </w:style>
  <w:style w:type="paragraph" w:customStyle="1" w:styleId="242">
    <w:name w:val="p16"/>
    <w:basedOn w:val="1"/>
    <w:qFormat/>
    <w:uiPriority w:val="0"/>
    <w:pPr>
      <w:widowControl/>
      <w:jc w:val="left"/>
    </w:pPr>
    <w:rPr>
      <w:kern w:val="0"/>
      <w:szCs w:val="21"/>
    </w:rPr>
  </w:style>
  <w:style w:type="paragraph" w:customStyle="1" w:styleId="243">
    <w:name w:val="Style64"/>
    <w:basedOn w:val="1"/>
    <w:unhideWhenUsed/>
    <w:qFormat/>
    <w:uiPriority w:val="0"/>
  </w:style>
  <w:style w:type="paragraph" w:customStyle="1" w:styleId="244">
    <w:name w:val="Style72"/>
    <w:basedOn w:val="1"/>
    <w:unhideWhenUsed/>
    <w:qFormat/>
    <w:uiPriority w:val="0"/>
  </w:style>
  <w:style w:type="paragraph" w:customStyle="1" w:styleId="245">
    <w:name w:val="Char Char Char"/>
    <w:basedOn w:val="1"/>
    <w:qFormat/>
    <w:uiPriority w:val="0"/>
    <w:rPr>
      <w:rFonts w:ascii="宋体" w:hAnsi="宋体"/>
      <w:b/>
      <w:sz w:val="28"/>
      <w:szCs w:val="28"/>
    </w:rPr>
  </w:style>
  <w:style w:type="paragraph" w:customStyle="1" w:styleId="246">
    <w:name w:val="Style21"/>
    <w:basedOn w:val="1"/>
    <w:unhideWhenUsed/>
    <w:qFormat/>
    <w:uiPriority w:val="0"/>
    <w:pPr>
      <w:spacing w:line="566" w:lineRule="exact"/>
      <w:ind w:firstLine="682"/>
    </w:pPr>
  </w:style>
  <w:style w:type="paragraph" w:customStyle="1" w:styleId="247">
    <w:name w:val="Style26"/>
    <w:basedOn w:val="1"/>
    <w:unhideWhenUsed/>
    <w:qFormat/>
    <w:uiPriority w:val="0"/>
  </w:style>
  <w:style w:type="paragraph" w:customStyle="1" w:styleId="248">
    <w:name w:val="表格内容"/>
    <w:basedOn w:val="2"/>
    <w:qFormat/>
    <w:uiPriority w:val="0"/>
    <w:pPr>
      <w:suppressLineNumbers/>
      <w:suppressAutoHyphens/>
      <w:jc w:val="left"/>
    </w:pPr>
    <w:rPr>
      <w:rFonts w:cs="Tahoma"/>
      <w:kern w:val="0"/>
      <w:sz w:val="24"/>
    </w:rPr>
  </w:style>
  <w:style w:type="paragraph" w:customStyle="1" w:styleId="249">
    <w:name w:val="Style47"/>
    <w:basedOn w:val="1"/>
    <w:unhideWhenUsed/>
    <w:qFormat/>
    <w:uiPriority w:val="0"/>
  </w:style>
  <w:style w:type="paragraph" w:customStyle="1" w:styleId="250">
    <w:name w:val="Style44"/>
    <w:basedOn w:val="1"/>
    <w:unhideWhenUsed/>
    <w:qFormat/>
    <w:uiPriority w:val="0"/>
  </w:style>
  <w:style w:type="paragraph" w:customStyle="1" w:styleId="251">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2">
    <w:name w:val="Style10"/>
    <w:basedOn w:val="1"/>
    <w:unhideWhenUsed/>
    <w:qFormat/>
    <w:uiPriority w:val="0"/>
    <w:pPr>
      <w:spacing w:line="538" w:lineRule="exact"/>
    </w:pPr>
  </w:style>
  <w:style w:type="paragraph" w:styleId="253">
    <w:name w:val="List Paragraph"/>
    <w:basedOn w:val="1"/>
    <w:link w:val="271"/>
    <w:qFormat/>
    <w:uiPriority w:val="0"/>
    <w:pPr>
      <w:ind w:firstLine="420" w:firstLineChars="200"/>
    </w:pPr>
    <w:rPr>
      <w:rFonts w:ascii="Calibri" w:hAnsi="Calibri"/>
      <w:szCs w:val="22"/>
      <w:lang w:val="zh-CN" w:eastAsia="zh-CN"/>
    </w:rPr>
  </w:style>
  <w:style w:type="paragraph" w:customStyle="1" w:styleId="254">
    <w:name w:val="Style8"/>
    <w:basedOn w:val="1"/>
    <w:unhideWhenUsed/>
    <w:qFormat/>
    <w:uiPriority w:val="0"/>
    <w:pPr>
      <w:spacing w:line="566" w:lineRule="exact"/>
      <w:jc w:val="center"/>
    </w:pPr>
  </w:style>
  <w:style w:type="paragraph" w:customStyle="1" w:styleId="255">
    <w:name w:val="Style54"/>
    <w:basedOn w:val="1"/>
    <w:unhideWhenUsed/>
    <w:qFormat/>
    <w:uiPriority w:val="0"/>
  </w:style>
  <w:style w:type="paragraph" w:customStyle="1" w:styleId="25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unhideWhenUsed/>
    <w:qFormat/>
    <w:uiPriority w:val="0"/>
    <w:pPr>
      <w:spacing w:line="547" w:lineRule="exact"/>
    </w:pPr>
  </w:style>
  <w:style w:type="paragraph" w:customStyle="1" w:styleId="258">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Style56"/>
    <w:basedOn w:val="1"/>
    <w:unhideWhenUsed/>
    <w:qFormat/>
    <w:uiPriority w:val="0"/>
  </w:style>
  <w:style w:type="paragraph" w:customStyle="1" w:styleId="260">
    <w:name w:val="Style5"/>
    <w:basedOn w:val="1"/>
    <w:unhideWhenUsed/>
    <w:qFormat/>
    <w:uiPriority w:val="0"/>
  </w:style>
  <w:style w:type="paragraph" w:customStyle="1" w:styleId="261">
    <w:name w:val="Style67"/>
    <w:basedOn w:val="1"/>
    <w:unhideWhenUsed/>
    <w:qFormat/>
    <w:uiPriority w:val="0"/>
    <w:pPr>
      <w:spacing w:line="566" w:lineRule="exact"/>
      <w:ind w:firstLine="552"/>
    </w:pPr>
  </w:style>
  <w:style w:type="paragraph" w:customStyle="1" w:styleId="26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3">
    <w:name w:val="Char Char Char1"/>
    <w:basedOn w:val="1"/>
    <w:qFormat/>
    <w:uiPriority w:val="0"/>
    <w:rPr>
      <w:rFonts w:ascii="宋体" w:hAnsi="宋体"/>
      <w:b/>
      <w:sz w:val="28"/>
      <w:szCs w:val="28"/>
    </w:rPr>
  </w:style>
  <w:style w:type="paragraph" w:customStyle="1" w:styleId="264">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5">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6">
    <w:name w:val="fontstyle01"/>
    <w:qFormat/>
    <w:uiPriority w:val="0"/>
    <w:rPr>
      <w:rFonts w:hint="eastAsia" w:ascii="宋体" w:hAnsi="宋体" w:eastAsia="宋体"/>
      <w:color w:val="000000"/>
      <w:sz w:val="24"/>
      <w:szCs w:val="24"/>
    </w:rPr>
  </w:style>
  <w:style w:type="character" w:customStyle="1" w:styleId="267">
    <w:name w:val="fontstyle11"/>
    <w:qFormat/>
    <w:uiPriority w:val="0"/>
    <w:rPr>
      <w:rFonts w:hint="default" w:ascii="TimesNewRomanPSMT" w:hAnsi="TimesNewRomanPSMT"/>
      <w:color w:val="000000"/>
      <w:sz w:val="24"/>
      <w:szCs w:val="24"/>
    </w:rPr>
  </w:style>
  <w:style w:type="paragraph" w:customStyle="1" w:styleId="268">
    <w:name w:val="TOC 标题1"/>
    <w:basedOn w:val="3"/>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69">
    <w:name w:val="fontstyle21"/>
    <w:qFormat/>
    <w:uiPriority w:val="0"/>
    <w:rPr>
      <w:rFonts w:hint="eastAsia" w:ascii="宋体" w:hAnsi="宋体" w:eastAsia="宋体"/>
      <w:color w:val="993300"/>
      <w:sz w:val="24"/>
      <w:szCs w:val="24"/>
    </w:rPr>
  </w:style>
  <w:style w:type="character" w:customStyle="1" w:styleId="270">
    <w:name w:val="fontstyle31"/>
    <w:qFormat/>
    <w:uiPriority w:val="0"/>
    <w:rPr>
      <w:rFonts w:hint="default" w:ascii="Arial" w:hAnsi="Arial" w:cs="Arial"/>
      <w:color w:val="993300"/>
      <w:sz w:val="24"/>
      <w:szCs w:val="24"/>
    </w:rPr>
  </w:style>
  <w:style w:type="character" w:customStyle="1" w:styleId="271">
    <w:name w:val="列出段落 Char"/>
    <w:link w:val="253"/>
    <w:qFormat/>
    <w:uiPriority w:val="0"/>
    <w:rPr>
      <w:rFonts w:ascii="Calibri" w:hAnsi="Calibri"/>
      <w:kern w:val="2"/>
      <w:sz w:val="21"/>
      <w:szCs w:val="22"/>
    </w:rPr>
  </w:style>
  <w:style w:type="character" w:customStyle="1" w:styleId="272">
    <w:name w:val="样式1 Char Char"/>
    <w:link w:val="227"/>
    <w:qFormat/>
    <w:uiPriority w:val="0"/>
    <w:rPr>
      <w:rFonts w:ascii="宋体" w:hAnsi="宋体"/>
      <w:sz w:val="21"/>
      <w:szCs w:val="21"/>
    </w:rPr>
  </w:style>
  <w:style w:type="paragraph" w:customStyle="1" w:styleId="273">
    <w:name w:val="样式2"/>
    <w:basedOn w:val="3"/>
    <w:qFormat/>
    <w:uiPriority w:val="0"/>
  </w:style>
  <w:style w:type="character" w:customStyle="1" w:styleId="274">
    <w:name w:val="font01"/>
    <w:basedOn w:val="44"/>
    <w:qFormat/>
    <w:uiPriority w:val="0"/>
    <w:rPr>
      <w:rFonts w:hint="eastAsia" w:ascii="宋体" w:hAnsi="宋体" w:eastAsia="宋体" w:cs="宋体"/>
      <w:b/>
      <w:color w:val="333333"/>
      <w:sz w:val="24"/>
      <w:szCs w:val="24"/>
      <w:u w:val="none"/>
    </w:rPr>
  </w:style>
  <w:style w:type="paragraph" w:customStyle="1" w:styleId="275">
    <w:name w:val="标书表格"/>
    <w:basedOn w:val="1"/>
    <w:qFormat/>
    <w:uiPriority w:val="0"/>
    <w:rPr>
      <w:rFonts w:asciiTheme="minorHAnsi" w:hAnsiTheme="minorHAnsi" w:eastAsiaTheme="minorEastAsia" w:cstheme="minorBidi"/>
      <w:szCs w:val="22"/>
    </w:rPr>
  </w:style>
  <w:style w:type="paragraph" w:customStyle="1" w:styleId="276">
    <w:name w:val="标书正文"/>
    <w:basedOn w:val="1"/>
    <w:qFormat/>
    <w:uiPriority w:val="0"/>
    <w:pPr>
      <w:spacing w:line="360" w:lineRule="auto"/>
      <w:ind w:firstLine="20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54</Pages>
  <Words>15399</Words>
  <Characters>16424</Characters>
  <Lines>107</Lines>
  <Paragraphs>76</Paragraphs>
  <TotalTime>14</TotalTime>
  <ScaleCrop>false</ScaleCrop>
  <LinksUpToDate>false</LinksUpToDate>
  <CharactersWithSpaces>17033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2023-05-18T02:16:00Z</cp:lastPrinted>
  <dcterms:modified xsi:type="dcterms:W3CDTF">2026-08-07T12:59:50Z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9B7605ECC1A44201960D61AAB01570D1_13</vt:lpwstr>
  </property>
  <property fmtid="{D5CDD505-2E9C-101B-9397-08002B2CF9AE}" pid="4" name="KSOTemplateDocerSaveRecord">
    <vt:lpwstr>eyJoZGlkIjoiYjg3MDJkNWNjNmJiYTc3ZWZkZmViMWRiZjg5OTNiY2QiLCJ1c2VySWQiOiI5MTUyNTQ3NDMifQ==</vt:lpwstr>
  </property>
</Properties>
</file>