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46A484">
      <w:pPr>
        <w:adjustRightInd w:val="0"/>
        <w:snapToGrid w:val="0"/>
        <w:spacing w:line="360" w:lineRule="auto"/>
        <w:jc w:val="center"/>
        <w:rPr>
          <w:rFonts w:hint="eastAsia" w:ascii="黑体" w:hAnsi="黑体" w:eastAsia="黑体"/>
          <w:b/>
          <w:color w:val="auto"/>
          <w:sz w:val="32"/>
          <w:szCs w:val="32"/>
          <w:lang w:eastAsia="zh-CN"/>
        </w:rPr>
      </w:pPr>
      <w:r>
        <w:rPr>
          <w:rFonts w:hint="eastAsia" w:ascii="黑体" w:hAnsi="黑体" w:eastAsia="黑体"/>
          <w:b/>
          <w:color w:val="auto"/>
          <w:sz w:val="32"/>
          <w:szCs w:val="32"/>
        </w:rPr>
        <w:t>竞争性谈判邀请</w:t>
      </w:r>
      <w:r>
        <w:rPr>
          <w:rFonts w:hint="eastAsia" w:ascii="黑体" w:hAnsi="黑体" w:eastAsia="黑体"/>
          <w:b/>
          <w:color w:val="auto"/>
          <w:sz w:val="32"/>
          <w:szCs w:val="32"/>
          <w:lang w:val="en-US" w:eastAsia="zh-CN"/>
        </w:rPr>
        <w:t>公告</w:t>
      </w:r>
    </w:p>
    <w:p w14:paraId="7F530E25">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u w:val="single"/>
        </w:rPr>
        <w:t xml:space="preserve">  </w:t>
      </w:r>
      <w:r>
        <w:rPr>
          <w:rFonts w:hint="eastAsia" w:ascii="宋体" w:hAnsi="宋体"/>
          <w:szCs w:val="21"/>
          <w:u w:val="single"/>
          <w:lang w:val="en-US" w:eastAsia="zh-CN"/>
        </w:rPr>
        <w:t xml:space="preserve">桑植县思源实验学校 </w:t>
      </w:r>
      <w:r>
        <w:rPr>
          <w:rFonts w:hint="eastAsia" w:ascii="宋体" w:hAnsi="宋体"/>
          <w:color w:val="auto"/>
          <w:szCs w:val="21"/>
        </w:rPr>
        <w:t>（采购人名称）的</w:t>
      </w:r>
      <w:r>
        <w:rPr>
          <w:rFonts w:hint="eastAsia" w:ascii="宋体" w:hAnsi="宋体"/>
          <w:color w:val="auto"/>
          <w:szCs w:val="21"/>
          <w:u w:val="single"/>
        </w:rPr>
        <w:t xml:space="preserve"> </w:t>
      </w:r>
      <w:r>
        <w:rPr>
          <w:rFonts w:hint="eastAsia" w:ascii="新宋体" w:hAnsi="新宋体" w:eastAsia="新宋体" w:cs="新宋体"/>
          <w:szCs w:val="21"/>
          <w:u w:val="single"/>
          <w:lang w:eastAsia="zh-CN"/>
        </w:rPr>
        <w:t>桑植县思源实验学校中考考点建设项目</w:t>
      </w:r>
      <w:r>
        <w:rPr>
          <w:rFonts w:hint="eastAsia" w:ascii="宋体" w:hAnsi="宋体"/>
          <w:color w:val="auto"/>
          <w:szCs w:val="21"/>
        </w:rPr>
        <w:t xml:space="preserve"> (项目名称)进行竞争性谈判采购，现采用</w:t>
      </w:r>
      <w:r>
        <w:rPr>
          <w:rFonts w:hint="eastAsia" w:ascii="宋体" w:hAnsi="宋体"/>
          <w:color w:val="auto"/>
          <w:szCs w:val="21"/>
          <w:u w:val="single"/>
          <w:lang w:val="en-US" w:eastAsia="zh-CN"/>
        </w:rPr>
        <w:t>发布公告</w:t>
      </w:r>
      <w:r>
        <w:rPr>
          <w:rFonts w:hint="eastAsia" w:ascii="宋体" w:hAnsi="宋体"/>
          <w:color w:val="auto"/>
          <w:szCs w:val="21"/>
        </w:rPr>
        <w:t>的方式，邀请符合资格条件的供应商</w:t>
      </w:r>
      <w:r>
        <w:rPr>
          <w:rFonts w:hint="eastAsia" w:ascii="宋体" w:hAnsi="宋体" w:cs="宋体"/>
          <w:color w:val="auto"/>
          <w:szCs w:val="21"/>
        </w:rPr>
        <w:t>提</w:t>
      </w:r>
      <w:r>
        <w:rPr>
          <w:rFonts w:hint="eastAsia" w:ascii="宋体" w:hAnsi="宋体"/>
          <w:color w:val="auto"/>
          <w:szCs w:val="21"/>
        </w:rPr>
        <w:t>交证明材料</w:t>
      </w:r>
      <w:r>
        <w:rPr>
          <w:rFonts w:hint="eastAsia" w:ascii="宋体" w:hAnsi="宋体" w:cs="宋体"/>
          <w:color w:val="auto"/>
          <w:szCs w:val="21"/>
        </w:rPr>
        <w:t>参与资格</w:t>
      </w:r>
      <w:r>
        <w:rPr>
          <w:rFonts w:hint="eastAsia" w:ascii="宋体" w:hAnsi="宋体"/>
          <w:color w:val="auto"/>
          <w:szCs w:val="21"/>
        </w:rPr>
        <w:t>审查活动。</w:t>
      </w:r>
    </w:p>
    <w:p w14:paraId="0B331A02">
      <w:pPr>
        <w:keepNext/>
        <w:keepLines/>
        <w:adjustRightInd w:val="0"/>
        <w:snapToGrid w:val="0"/>
        <w:spacing w:before="156" w:beforeLines="50" w:line="360" w:lineRule="auto"/>
        <w:outlineLvl w:val="1"/>
        <w:rPr>
          <w:rFonts w:ascii="黑体" w:hAnsi="黑体" w:eastAsia="黑体"/>
          <w:b/>
          <w:bCs/>
          <w:color w:val="auto"/>
          <w:sz w:val="24"/>
          <w:szCs w:val="32"/>
        </w:rPr>
      </w:pPr>
      <w:bookmarkStart w:id="0" w:name="_Toc22201055"/>
      <w:bookmarkStart w:id="1" w:name="_Toc98"/>
      <w:bookmarkStart w:id="2" w:name="_Toc17544"/>
      <w:r>
        <w:rPr>
          <w:rFonts w:hint="eastAsia" w:ascii="黑体" w:hAnsi="黑体" w:eastAsia="黑体"/>
          <w:b/>
          <w:bCs/>
          <w:color w:val="auto"/>
          <w:sz w:val="24"/>
          <w:szCs w:val="32"/>
        </w:rPr>
        <w:t>一、采购项目</w:t>
      </w:r>
      <w:bookmarkEnd w:id="0"/>
      <w:r>
        <w:rPr>
          <w:rFonts w:hint="eastAsia" w:ascii="黑体" w:hAnsi="黑体" w:eastAsia="黑体"/>
          <w:b/>
          <w:bCs/>
          <w:color w:val="auto"/>
          <w:sz w:val="24"/>
          <w:szCs w:val="32"/>
        </w:rPr>
        <w:t>基本情况</w:t>
      </w:r>
      <w:bookmarkEnd w:id="1"/>
      <w:bookmarkEnd w:id="2"/>
    </w:p>
    <w:p w14:paraId="7FB4AF21">
      <w:pPr>
        <w:adjustRightInd w:val="0"/>
        <w:snapToGrid w:val="0"/>
        <w:spacing w:line="360" w:lineRule="auto"/>
        <w:ind w:firstLine="420" w:firstLineChars="200"/>
        <w:rPr>
          <w:rFonts w:ascii="宋体" w:hAnsi="宋体" w:eastAsia="宋体"/>
          <w:color w:val="auto"/>
          <w:szCs w:val="21"/>
        </w:rPr>
      </w:pPr>
      <w:r>
        <w:rPr>
          <w:rFonts w:hint="eastAsia" w:ascii="宋体" w:hAnsi="宋体" w:eastAsia="宋体"/>
          <w:color w:val="auto"/>
          <w:szCs w:val="21"/>
        </w:rPr>
        <w:t>1、采购项目名称：</w:t>
      </w:r>
      <w:r>
        <w:rPr>
          <w:rFonts w:hint="eastAsia" w:ascii="宋体" w:hAnsi="宋体"/>
          <w:color w:val="auto"/>
          <w:szCs w:val="21"/>
          <w:u w:val="single"/>
        </w:rPr>
        <w:t xml:space="preserve"> </w:t>
      </w:r>
      <w:r>
        <w:rPr>
          <w:rFonts w:hint="eastAsia" w:ascii="新宋体" w:hAnsi="新宋体" w:eastAsia="新宋体" w:cs="新宋体"/>
          <w:szCs w:val="21"/>
          <w:u w:val="single"/>
          <w:lang w:eastAsia="zh-CN"/>
        </w:rPr>
        <w:t>桑植县思源实验学校中考考点建设项目</w:t>
      </w:r>
    </w:p>
    <w:p w14:paraId="04D60CB3">
      <w:pPr>
        <w:adjustRightInd w:val="0"/>
        <w:snapToGrid w:val="0"/>
        <w:spacing w:line="360" w:lineRule="auto"/>
        <w:ind w:firstLine="420" w:firstLineChars="200"/>
        <w:rPr>
          <w:rFonts w:hint="eastAsia" w:ascii="宋体" w:hAnsi="宋体"/>
          <w:szCs w:val="21"/>
          <w:lang w:val="en-US" w:eastAsia="zh-CN"/>
        </w:rPr>
      </w:pPr>
      <w:r>
        <w:rPr>
          <w:rFonts w:hint="eastAsia" w:ascii="宋体" w:hAnsi="宋体" w:eastAsia="宋体"/>
          <w:color w:val="auto"/>
          <w:szCs w:val="21"/>
        </w:rPr>
        <w:t>2、</w:t>
      </w:r>
      <w:r>
        <w:rPr>
          <w:rFonts w:hint="eastAsia" w:ascii="宋体" w:hAnsi="宋体"/>
          <w:szCs w:val="21"/>
        </w:rPr>
        <w:t>采购计划编号：</w:t>
      </w:r>
      <w:r>
        <w:rPr>
          <w:rFonts w:hint="eastAsia" w:ascii="宋体" w:hAnsi="宋体"/>
          <w:szCs w:val="21"/>
          <w:u w:val="single"/>
          <w:lang w:val="en-US" w:eastAsia="zh-CN"/>
        </w:rPr>
        <w:t xml:space="preserve">(2026)430822000071-1   </w:t>
      </w:r>
      <w:r>
        <w:rPr>
          <w:rFonts w:hint="eastAsia" w:ascii="宋体" w:hAnsi="宋体"/>
          <w:szCs w:val="21"/>
          <w:lang w:val="en-US" w:eastAsia="zh-CN"/>
        </w:rPr>
        <w:t xml:space="preserve">          </w:t>
      </w:r>
    </w:p>
    <w:p w14:paraId="7AF081A9">
      <w:pPr>
        <w:adjustRightInd w:val="0"/>
        <w:snapToGrid w:val="0"/>
        <w:spacing w:line="360" w:lineRule="auto"/>
        <w:ind w:firstLine="420" w:firstLineChars="200"/>
        <w:rPr>
          <w:rFonts w:hint="eastAsia" w:ascii="宋体" w:hAnsi="宋体"/>
          <w:szCs w:val="21"/>
        </w:rPr>
      </w:pPr>
      <w:r>
        <w:rPr>
          <w:rFonts w:hint="eastAsia" w:ascii="宋体" w:hAnsi="宋体"/>
          <w:szCs w:val="21"/>
          <w:lang w:val="en-US" w:eastAsia="zh-CN"/>
        </w:rPr>
        <w:t>3、</w:t>
      </w:r>
      <w:r>
        <w:rPr>
          <w:rFonts w:hint="eastAsia" w:ascii="宋体" w:hAnsi="宋体"/>
          <w:szCs w:val="21"/>
        </w:rPr>
        <w:t>采购</w:t>
      </w:r>
      <w:r>
        <w:rPr>
          <w:rFonts w:hint="eastAsia" w:ascii="宋体" w:hAnsi="宋体"/>
          <w:szCs w:val="21"/>
          <w:lang w:val="en-US" w:eastAsia="zh-CN"/>
        </w:rPr>
        <w:t>项目</w:t>
      </w:r>
      <w:r>
        <w:rPr>
          <w:rFonts w:hint="eastAsia" w:ascii="宋体" w:hAnsi="宋体"/>
          <w:szCs w:val="21"/>
        </w:rPr>
        <w:t>编号：</w:t>
      </w:r>
      <w:r>
        <w:rPr>
          <w:rFonts w:hint="eastAsia" w:ascii="宋体" w:hAnsi="宋体"/>
          <w:szCs w:val="21"/>
          <w:u w:val="single"/>
          <w:lang w:val="en-US" w:eastAsia="zh-CN"/>
        </w:rPr>
        <w:t xml:space="preserve">CGXM2026430822000086  </w:t>
      </w:r>
      <w:r>
        <w:rPr>
          <w:rFonts w:hint="eastAsia" w:ascii="宋体" w:hAnsi="宋体"/>
          <w:szCs w:val="21"/>
          <w:lang w:val="en-US" w:eastAsia="zh-CN"/>
        </w:rPr>
        <w:t xml:space="preserve">            </w:t>
      </w:r>
    </w:p>
    <w:p w14:paraId="6E374D77">
      <w:pPr>
        <w:adjustRightInd w:val="0"/>
        <w:snapToGrid w:val="0"/>
        <w:spacing w:line="360" w:lineRule="auto"/>
        <w:ind w:firstLine="420" w:firstLineChars="200"/>
        <w:rPr>
          <w:rFonts w:ascii="宋体" w:hAnsi="宋体" w:eastAsia="宋体"/>
          <w:i/>
          <w:color w:val="auto"/>
          <w:szCs w:val="21"/>
        </w:rPr>
      </w:pPr>
      <w:r>
        <w:rPr>
          <w:rFonts w:hint="eastAsia" w:ascii="宋体" w:hAnsi="宋体"/>
          <w:color w:val="auto"/>
          <w:szCs w:val="21"/>
          <w:lang w:val="en-US" w:eastAsia="zh-CN"/>
        </w:rPr>
        <w:t>4</w:t>
      </w:r>
      <w:r>
        <w:rPr>
          <w:rFonts w:hint="eastAsia" w:ascii="宋体" w:hAnsi="宋体" w:eastAsia="宋体"/>
          <w:color w:val="auto"/>
          <w:szCs w:val="21"/>
        </w:rPr>
        <w:t>、委托代理编号：</w:t>
      </w:r>
      <w:r>
        <w:rPr>
          <w:rFonts w:hint="eastAsia" w:ascii="宋体" w:hAnsi="宋体"/>
          <w:color w:val="auto"/>
          <w:szCs w:val="21"/>
          <w:u w:val="single"/>
          <w:lang w:val="en-US" w:eastAsia="zh-CN"/>
        </w:rPr>
        <w:t>ZJJST</w:t>
      </w:r>
      <w:r>
        <w:rPr>
          <w:rFonts w:hint="eastAsia" w:ascii="宋体" w:hAnsi="宋体"/>
          <w:szCs w:val="21"/>
          <w:u w:val="single"/>
          <w:lang w:val="en-US" w:eastAsia="zh-CN"/>
        </w:rPr>
        <w:t xml:space="preserve">2026-016 </w:t>
      </w:r>
      <w:r>
        <w:rPr>
          <w:rFonts w:hint="eastAsia" w:ascii="宋体" w:hAnsi="宋体"/>
          <w:szCs w:val="21"/>
          <w:lang w:eastAsia="zh-CN"/>
        </w:rPr>
        <w:t>号</w:t>
      </w:r>
      <w:r>
        <w:rPr>
          <w:rFonts w:hint="eastAsia" w:ascii="宋体" w:hAnsi="宋体"/>
          <w:szCs w:val="21"/>
        </w:rPr>
        <w:t xml:space="preserve">  </w:t>
      </w:r>
    </w:p>
    <w:p w14:paraId="6FBB9534">
      <w:pPr>
        <w:adjustRightInd w:val="0"/>
        <w:snapToGrid w:val="0"/>
        <w:spacing w:line="360" w:lineRule="auto"/>
        <w:ind w:firstLine="420" w:firstLineChars="200"/>
        <w:rPr>
          <w:rFonts w:ascii="宋体" w:hAnsi="宋体"/>
          <w:bCs/>
          <w:color w:val="auto"/>
          <w:szCs w:val="21"/>
        </w:rPr>
      </w:pPr>
      <w:bookmarkStart w:id="3" w:name="_Toc22201056"/>
      <w:r>
        <w:rPr>
          <w:rFonts w:hint="eastAsia" w:ascii="宋体" w:hAnsi="宋体"/>
          <w:bCs/>
          <w:color w:val="auto"/>
          <w:szCs w:val="21"/>
          <w:lang w:val="en-US" w:eastAsia="zh-CN"/>
        </w:rPr>
        <w:t>5</w:t>
      </w:r>
      <w:r>
        <w:rPr>
          <w:rFonts w:hint="eastAsia" w:ascii="宋体" w:hAnsi="宋体"/>
          <w:bCs/>
          <w:color w:val="auto"/>
          <w:szCs w:val="21"/>
        </w:rPr>
        <w:t>、采购项目预算：</w:t>
      </w:r>
      <w:r>
        <w:rPr>
          <w:rFonts w:hint="eastAsia" w:ascii="宋体" w:hAnsi="宋体"/>
          <w:bCs/>
          <w:color w:val="auto"/>
          <w:szCs w:val="21"/>
          <w:u w:val="single"/>
          <w:lang w:eastAsia="zh-CN"/>
        </w:rPr>
        <w:t>1200000.00</w:t>
      </w:r>
      <w:r>
        <w:rPr>
          <w:rFonts w:hint="eastAsia" w:ascii="新宋体" w:hAnsi="新宋体" w:eastAsia="新宋体" w:cs="新宋体"/>
          <w:kern w:val="0"/>
          <w:u w:val="single"/>
          <w:lang w:val="en-US" w:eastAsia="zh-CN"/>
        </w:rPr>
        <w:t>元</w:t>
      </w:r>
    </w:p>
    <w:p w14:paraId="52DEC7A1">
      <w:pPr>
        <w:adjustRightInd w:val="0"/>
        <w:snapToGrid w:val="0"/>
        <w:spacing w:line="360" w:lineRule="auto"/>
        <w:ind w:firstLine="420" w:firstLineChars="200"/>
        <w:rPr>
          <w:rFonts w:hint="default" w:ascii="宋体" w:hAnsi="宋体" w:eastAsia="宋体"/>
          <w:color w:val="auto"/>
          <w:szCs w:val="21"/>
          <w:u w:val="single"/>
          <w:lang w:val="en-US" w:eastAsia="zh-CN"/>
        </w:rPr>
      </w:pPr>
      <w:r>
        <w:rPr>
          <w:rFonts w:hint="eastAsia" w:ascii="宋体" w:hAnsi="宋体"/>
          <w:bCs/>
          <w:color w:val="auto"/>
          <w:szCs w:val="21"/>
          <w:lang w:val="en-US" w:eastAsia="zh-CN"/>
        </w:rPr>
        <w:t>6</w:t>
      </w:r>
      <w:r>
        <w:rPr>
          <w:rFonts w:hint="eastAsia" w:ascii="宋体" w:hAnsi="宋体"/>
          <w:bCs/>
          <w:color w:val="auto"/>
          <w:szCs w:val="21"/>
        </w:rPr>
        <w:t>、本项目</w:t>
      </w:r>
      <w:r>
        <w:rPr>
          <w:rFonts w:hint="eastAsia" w:ascii="宋体" w:hAnsi="宋体"/>
          <w:color w:val="auto"/>
          <w:szCs w:val="21"/>
        </w:rPr>
        <w:t>对应的中小企业划分标准所属行业：</w:t>
      </w:r>
      <w:r>
        <w:rPr>
          <w:rFonts w:hint="eastAsia" w:ascii="新宋体" w:hAnsi="新宋体" w:eastAsia="新宋体" w:cs="新宋体"/>
          <w:szCs w:val="21"/>
          <w:u w:val="single"/>
          <w:lang w:eastAsia="zh-CN"/>
        </w:rPr>
        <w:t xml:space="preserve"> </w:t>
      </w:r>
      <w:r>
        <w:rPr>
          <w:rFonts w:hint="eastAsia" w:ascii="新宋体" w:hAnsi="新宋体" w:eastAsia="新宋体" w:cs="新宋体"/>
          <w:szCs w:val="21"/>
          <w:u w:val="single"/>
          <w:lang w:val="en-US" w:eastAsia="zh-CN"/>
        </w:rPr>
        <w:t xml:space="preserve"> 工业    </w:t>
      </w:r>
    </w:p>
    <w:p w14:paraId="11150713">
      <w:pPr>
        <w:adjustRightInd w:val="0"/>
        <w:snapToGrid w:val="0"/>
        <w:spacing w:line="360" w:lineRule="auto"/>
        <w:ind w:firstLine="420" w:firstLineChars="200"/>
        <w:rPr>
          <w:rFonts w:ascii="宋体" w:hAnsi="宋体"/>
          <w:bCs/>
          <w:color w:val="auto"/>
          <w:szCs w:val="21"/>
          <w:u w:val="single"/>
        </w:rPr>
      </w:pPr>
      <w:r>
        <w:rPr>
          <w:rFonts w:hint="eastAsia" w:ascii="宋体" w:hAnsi="宋体"/>
          <w:bCs/>
          <w:color w:val="auto"/>
          <w:szCs w:val="21"/>
          <w:lang w:val="en-US" w:eastAsia="zh-CN"/>
        </w:rPr>
        <w:t>7</w:t>
      </w:r>
      <w:r>
        <w:rPr>
          <w:rFonts w:hint="eastAsia" w:ascii="宋体" w:hAnsi="宋体"/>
          <w:bCs/>
          <w:color w:val="auto"/>
          <w:szCs w:val="21"/>
        </w:rPr>
        <w:t>、合同定价方式：</w:t>
      </w:r>
      <w:r>
        <w:rPr>
          <w:rFonts w:hint="eastAsia" w:ascii="宋体" w:hAnsi="宋体"/>
          <w:iCs/>
          <w:color w:val="auto"/>
          <w:szCs w:val="21"/>
        </w:rPr>
        <w:sym w:font="Wingdings" w:char="00FE"/>
      </w:r>
      <w:r>
        <w:rPr>
          <w:rFonts w:hint="eastAsia" w:ascii="宋体" w:hAnsi="宋体"/>
          <w:iCs/>
          <w:color w:val="auto"/>
          <w:szCs w:val="21"/>
        </w:rPr>
        <w:t xml:space="preserve">固定总价 </w:t>
      </w:r>
      <w:r>
        <w:rPr>
          <w:rFonts w:hint="eastAsia" w:ascii="宋体" w:hAnsi="宋体"/>
          <w:iCs/>
          <w:color w:val="auto"/>
          <w:szCs w:val="21"/>
        </w:rPr>
        <w:sym w:font="Wingdings" w:char="00A8"/>
      </w:r>
      <w:r>
        <w:rPr>
          <w:rFonts w:hint="eastAsia" w:ascii="宋体" w:hAnsi="宋体"/>
          <w:iCs/>
          <w:color w:val="auto"/>
          <w:szCs w:val="21"/>
        </w:rPr>
        <w:t xml:space="preserve">固定单价 </w:t>
      </w:r>
      <w:r>
        <w:rPr>
          <w:rFonts w:hint="eastAsia" w:ascii="宋体" w:hAnsi="宋体"/>
          <w:iCs/>
          <w:color w:val="auto"/>
          <w:szCs w:val="21"/>
        </w:rPr>
        <w:sym w:font="Wingdings" w:char="00A8"/>
      </w:r>
      <w:r>
        <w:rPr>
          <w:rFonts w:hint="eastAsia" w:ascii="宋体" w:hAnsi="宋体"/>
          <w:iCs/>
          <w:color w:val="auto"/>
          <w:szCs w:val="21"/>
        </w:rPr>
        <w:t xml:space="preserve">成本补偿 </w:t>
      </w:r>
      <w:r>
        <w:rPr>
          <w:rFonts w:hint="eastAsia" w:ascii="宋体" w:hAnsi="宋体"/>
          <w:iCs/>
          <w:color w:val="auto"/>
          <w:szCs w:val="21"/>
        </w:rPr>
        <w:sym w:font="Wingdings" w:char="00A8"/>
      </w:r>
      <w:r>
        <w:rPr>
          <w:rFonts w:hint="eastAsia" w:ascii="宋体" w:hAnsi="宋体"/>
          <w:iCs/>
          <w:color w:val="auto"/>
          <w:szCs w:val="21"/>
        </w:rPr>
        <w:t>绩效激励</w:t>
      </w:r>
    </w:p>
    <w:p w14:paraId="1F3D4DA1">
      <w:pPr>
        <w:keepNext w:val="0"/>
        <w:keepLines w:val="0"/>
        <w:pageBreakBefore w:val="0"/>
        <w:widowControl w:val="0"/>
        <w:numPr>
          <w:ilvl w:val="0"/>
          <w:numId w:val="0"/>
        </w:numPr>
        <w:tabs>
          <w:tab w:val="center" w:pos="4338"/>
          <w:tab w:val="left" w:pos="7831"/>
        </w:tabs>
        <w:kinsoku/>
        <w:wordWrap/>
        <w:overflowPunct/>
        <w:topLinePunct w:val="0"/>
        <w:autoSpaceDE/>
        <w:autoSpaceDN/>
        <w:bidi w:val="0"/>
        <w:adjustRightInd w:val="0"/>
        <w:snapToGrid w:val="0"/>
        <w:spacing w:line="240" w:lineRule="auto"/>
        <w:ind w:firstLine="420" w:firstLineChars="200"/>
        <w:jc w:val="both"/>
        <w:textAlignment w:val="auto"/>
        <w:rPr>
          <w:rFonts w:hint="default" w:ascii="宋体" w:hAnsi="宋体" w:eastAsia="宋体"/>
          <w:bCs/>
          <w:color w:val="auto"/>
          <w:szCs w:val="21"/>
          <w:u w:val="single"/>
          <w:lang w:val="en-US" w:eastAsia="zh-CN"/>
        </w:rPr>
      </w:pPr>
      <w:r>
        <w:rPr>
          <w:rFonts w:hint="eastAsia" w:ascii="宋体" w:hAnsi="宋体"/>
          <w:bCs/>
          <w:color w:val="auto"/>
          <w:szCs w:val="21"/>
          <w:lang w:val="en-US" w:eastAsia="zh-CN"/>
        </w:rPr>
        <w:t>8</w:t>
      </w:r>
      <w:r>
        <w:rPr>
          <w:rFonts w:hint="eastAsia" w:ascii="宋体" w:hAnsi="宋体"/>
          <w:bCs/>
          <w:color w:val="auto"/>
          <w:szCs w:val="21"/>
        </w:rPr>
        <w:t>、合同履行期限：</w:t>
      </w:r>
      <w:r>
        <w:rPr>
          <w:rStyle w:val="16"/>
          <w:rFonts w:hint="eastAsia" w:ascii="宋体" w:hAnsi="宋体" w:eastAsia="宋体" w:cs="宋体"/>
          <w:color w:val="auto"/>
          <w:sz w:val="21"/>
          <w:szCs w:val="21"/>
          <w:u w:val="single"/>
          <w:lang w:val="en-US" w:eastAsia="zh-CN"/>
        </w:rPr>
        <w:t>签订合同后30天内（日历天）交货并安装完成</w:t>
      </w:r>
      <w:r>
        <w:rPr>
          <w:rFonts w:hint="eastAsia" w:ascii="宋体" w:hAnsi="宋体"/>
          <w:bCs/>
          <w:color w:val="auto"/>
          <w:szCs w:val="21"/>
          <w:u w:val="single"/>
          <w:lang w:val="en-US" w:eastAsia="zh-CN"/>
        </w:rPr>
        <w:t xml:space="preserve"> </w:t>
      </w:r>
    </w:p>
    <w:p w14:paraId="627BFFB6">
      <w:pPr>
        <w:keepNext/>
        <w:keepLines/>
        <w:adjustRightInd w:val="0"/>
        <w:snapToGrid w:val="0"/>
        <w:spacing w:before="156" w:beforeLines="50" w:line="360" w:lineRule="auto"/>
        <w:outlineLvl w:val="1"/>
        <w:rPr>
          <w:rFonts w:ascii="黑体" w:hAnsi="黑体" w:eastAsia="黑体"/>
          <w:b/>
          <w:bCs/>
          <w:color w:val="auto"/>
          <w:sz w:val="24"/>
          <w:szCs w:val="32"/>
        </w:rPr>
      </w:pPr>
      <w:bookmarkStart w:id="4" w:name="_Toc23121"/>
      <w:bookmarkStart w:id="5" w:name="_Toc31224"/>
      <w:r>
        <w:rPr>
          <w:rFonts w:hint="eastAsia" w:ascii="黑体" w:hAnsi="黑体" w:eastAsia="黑体"/>
          <w:b/>
          <w:bCs/>
          <w:color w:val="auto"/>
          <w:sz w:val="24"/>
          <w:szCs w:val="32"/>
        </w:rPr>
        <w:t>二、采购需求</w:t>
      </w:r>
      <w:bookmarkEnd w:id="3"/>
      <w:bookmarkEnd w:id="4"/>
      <w:bookmarkEnd w:id="5"/>
    </w:p>
    <w:tbl>
      <w:tblPr>
        <w:tblStyle w:val="11"/>
        <w:tblW w:w="934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80" w:type="dxa"/>
          <w:left w:w="102" w:type="dxa"/>
          <w:bottom w:w="80" w:type="dxa"/>
          <w:right w:w="102" w:type="dxa"/>
        </w:tblCellMar>
      </w:tblPr>
      <w:tblGrid>
        <w:gridCol w:w="640"/>
        <w:gridCol w:w="874"/>
        <w:gridCol w:w="1807"/>
        <w:gridCol w:w="946"/>
        <w:gridCol w:w="1035"/>
        <w:gridCol w:w="1254"/>
        <w:gridCol w:w="1254"/>
        <w:gridCol w:w="768"/>
        <w:gridCol w:w="769"/>
      </w:tblGrid>
      <w:tr w14:paraId="7C0F24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tblHeader/>
          <w:jc w:val="center"/>
        </w:trPr>
        <w:tc>
          <w:tcPr>
            <w:tcW w:w="640" w:type="dxa"/>
            <w:noWrap w:val="0"/>
            <w:vAlign w:val="center"/>
          </w:tcPr>
          <w:p w14:paraId="5758D5A0">
            <w:pPr>
              <w:adjustRightInd w:val="0"/>
              <w:snapToGrid w:val="0"/>
              <w:ind w:left="0" w:leftChars="0" w:right="0" w:rightChars="0" w:firstLine="0" w:firstLineChars="0"/>
              <w:jc w:val="center"/>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eastAsia="zh-CN"/>
              </w:rPr>
              <w:t>包号</w:t>
            </w:r>
          </w:p>
        </w:tc>
        <w:tc>
          <w:tcPr>
            <w:tcW w:w="874" w:type="dxa"/>
            <w:noWrap w:val="0"/>
            <w:vAlign w:val="center"/>
          </w:tcPr>
          <w:p w14:paraId="1C67724D">
            <w:pPr>
              <w:adjustRightInd w:val="0"/>
              <w:snapToGrid w:val="0"/>
              <w:ind w:left="0" w:leftChars="0" w:right="0" w:rightChars="0" w:firstLine="0" w:firstLineChars="0"/>
              <w:jc w:val="center"/>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eastAsia="zh-CN"/>
              </w:rPr>
              <w:t>包名称</w:t>
            </w:r>
          </w:p>
        </w:tc>
        <w:tc>
          <w:tcPr>
            <w:tcW w:w="1807" w:type="dxa"/>
            <w:noWrap w:val="0"/>
            <w:vAlign w:val="center"/>
          </w:tcPr>
          <w:p w14:paraId="0E90FFB2">
            <w:pPr>
              <w:adjustRightInd w:val="0"/>
              <w:snapToGrid w:val="0"/>
              <w:ind w:left="0" w:leftChars="0" w:right="0" w:rightChars="0" w:firstLine="0" w:firstLineChars="0"/>
              <w:jc w:val="center"/>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eastAsia="zh-CN"/>
              </w:rPr>
              <w:t>标的名称</w:t>
            </w:r>
          </w:p>
        </w:tc>
        <w:tc>
          <w:tcPr>
            <w:tcW w:w="946" w:type="dxa"/>
            <w:tcBorders>
              <w:left w:val="single" w:color="auto" w:sz="4" w:space="0"/>
            </w:tcBorders>
            <w:noWrap w:val="0"/>
            <w:vAlign w:val="center"/>
          </w:tcPr>
          <w:p w14:paraId="61C58C48">
            <w:pPr>
              <w:adjustRightInd w:val="0"/>
              <w:snapToGrid w:val="0"/>
              <w:spacing w:before="156" w:beforeLines="50" w:line="240" w:lineRule="auto"/>
              <w:ind w:left="0" w:leftChars="0" w:right="0" w:rightChars="0" w:firstLine="0" w:firstLineChars="0"/>
              <w:jc w:val="center"/>
              <w:rPr>
                <w:rFonts w:hint="eastAsia" w:ascii="宋体" w:hAnsi="宋体" w:eastAsia="宋体" w:cs="宋体"/>
                <w:b/>
                <w:sz w:val="21"/>
                <w:szCs w:val="21"/>
                <w:u w:val="none"/>
                <w:lang w:val="en-US" w:eastAsia="zh-CN"/>
              </w:rPr>
            </w:pPr>
            <w:r>
              <w:rPr>
                <w:rFonts w:hint="eastAsia" w:ascii="宋体" w:hAnsi="宋体" w:eastAsia="宋体" w:cs="宋体"/>
                <w:b/>
                <w:sz w:val="21"/>
                <w:szCs w:val="21"/>
                <w:u w:val="none"/>
                <w:lang w:val="en-US" w:eastAsia="zh-CN"/>
              </w:rPr>
              <w:t>简要技术要求</w:t>
            </w:r>
          </w:p>
        </w:tc>
        <w:tc>
          <w:tcPr>
            <w:tcW w:w="1035" w:type="dxa"/>
            <w:tcBorders>
              <w:left w:val="single" w:color="auto" w:sz="4" w:space="0"/>
            </w:tcBorders>
            <w:noWrap w:val="0"/>
            <w:vAlign w:val="center"/>
          </w:tcPr>
          <w:p w14:paraId="4F1F0FCD">
            <w:pPr>
              <w:adjustRightInd w:val="0"/>
              <w:snapToGrid w:val="0"/>
              <w:ind w:left="0" w:leftChars="0" w:right="0" w:rightChars="0" w:firstLine="0" w:firstLineChars="0"/>
              <w:jc w:val="center"/>
              <w:rPr>
                <w:rFonts w:hint="eastAsia" w:ascii="宋体" w:hAnsi="宋体" w:eastAsia="宋体" w:cs="宋体"/>
                <w:b/>
                <w:color w:val="auto"/>
                <w:kern w:val="0"/>
                <w:sz w:val="21"/>
                <w:szCs w:val="21"/>
                <w:lang w:eastAsia="zh-CN"/>
              </w:rPr>
            </w:pPr>
            <w:r>
              <w:rPr>
                <w:rFonts w:hint="eastAsia" w:ascii="宋体" w:hAnsi="宋体" w:eastAsia="宋体" w:cs="宋体"/>
                <w:b/>
                <w:color w:val="auto"/>
                <w:sz w:val="21"/>
                <w:szCs w:val="21"/>
                <w:lang w:eastAsia="zh-CN"/>
              </w:rPr>
              <w:t>数量</w:t>
            </w:r>
          </w:p>
        </w:tc>
        <w:tc>
          <w:tcPr>
            <w:tcW w:w="0" w:type="auto"/>
            <w:noWrap w:val="0"/>
            <w:vAlign w:val="center"/>
          </w:tcPr>
          <w:p w14:paraId="5E8FB85D">
            <w:pPr>
              <w:adjustRightInd w:val="0"/>
              <w:snapToGrid w:val="0"/>
              <w:ind w:left="0" w:leftChars="0" w:right="0" w:rightChars="0" w:firstLine="0" w:firstLineChars="0"/>
              <w:jc w:val="center"/>
              <w:rPr>
                <w:rFonts w:hint="default" w:ascii="宋体" w:hAnsi="宋体" w:eastAsia="宋体" w:cs="宋体"/>
                <w:b/>
                <w:color w:val="auto"/>
                <w:sz w:val="21"/>
                <w:szCs w:val="21"/>
                <w:lang w:val="en-US" w:eastAsia="zh-CN"/>
              </w:rPr>
            </w:pPr>
            <w:r>
              <w:rPr>
                <w:rFonts w:hint="eastAsia" w:ascii="宋体" w:hAnsi="宋体" w:eastAsia="宋体" w:cs="宋体"/>
                <w:b/>
                <w:color w:val="auto"/>
                <w:sz w:val="21"/>
                <w:szCs w:val="21"/>
                <w:lang w:eastAsia="zh-CN"/>
              </w:rPr>
              <w:t>标的预算（</w:t>
            </w:r>
            <w:r>
              <w:rPr>
                <w:rFonts w:hint="eastAsia" w:ascii="宋体" w:hAnsi="宋体" w:eastAsia="宋体" w:cs="宋体"/>
                <w:b/>
                <w:color w:val="auto"/>
                <w:sz w:val="21"/>
                <w:szCs w:val="21"/>
                <w:lang w:val="en-US" w:eastAsia="zh-CN"/>
              </w:rPr>
              <w:t>元）</w:t>
            </w:r>
          </w:p>
        </w:tc>
        <w:tc>
          <w:tcPr>
            <w:tcW w:w="0" w:type="auto"/>
            <w:noWrap w:val="0"/>
            <w:vAlign w:val="center"/>
          </w:tcPr>
          <w:p w14:paraId="62853055">
            <w:pPr>
              <w:adjustRightInd w:val="0"/>
              <w:snapToGrid w:val="0"/>
              <w:ind w:left="0" w:leftChars="0" w:right="0" w:rightChars="0" w:firstLine="0" w:firstLineChars="0"/>
              <w:jc w:val="center"/>
              <w:rPr>
                <w:rFonts w:hint="default" w:ascii="宋体" w:hAnsi="宋体" w:eastAsia="宋体" w:cs="宋体"/>
                <w:b/>
                <w:color w:val="auto"/>
                <w:sz w:val="21"/>
                <w:szCs w:val="21"/>
                <w:lang w:val="en-US" w:eastAsia="zh-CN"/>
              </w:rPr>
            </w:pPr>
            <w:r>
              <w:rPr>
                <w:rFonts w:hint="eastAsia" w:ascii="宋体" w:hAnsi="宋体" w:eastAsia="宋体" w:cs="宋体"/>
                <w:b/>
                <w:color w:val="auto"/>
                <w:sz w:val="21"/>
                <w:szCs w:val="21"/>
                <w:lang w:eastAsia="zh-CN"/>
              </w:rPr>
              <w:t>最高限价（</w:t>
            </w:r>
            <w:r>
              <w:rPr>
                <w:rFonts w:hint="eastAsia" w:ascii="宋体" w:hAnsi="宋体" w:eastAsia="宋体" w:cs="宋体"/>
                <w:b/>
                <w:color w:val="auto"/>
                <w:sz w:val="21"/>
                <w:szCs w:val="21"/>
                <w:lang w:val="en-US" w:eastAsia="zh-CN"/>
              </w:rPr>
              <w:t>元）</w:t>
            </w:r>
          </w:p>
        </w:tc>
        <w:tc>
          <w:tcPr>
            <w:tcW w:w="0" w:type="auto"/>
            <w:noWrap w:val="0"/>
            <w:vAlign w:val="center"/>
          </w:tcPr>
          <w:p w14:paraId="3AA7D9E3">
            <w:pPr>
              <w:adjustRightInd w:val="0"/>
              <w:snapToGrid w:val="0"/>
              <w:ind w:left="0" w:leftChars="0" w:right="0" w:rightChars="0" w:firstLine="0" w:firstLineChars="0"/>
              <w:jc w:val="center"/>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eastAsia="zh-CN"/>
              </w:rPr>
              <w:t>节能产品</w:t>
            </w:r>
          </w:p>
        </w:tc>
        <w:tc>
          <w:tcPr>
            <w:tcW w:w="769" w:type="dxa"/>
            <w:noWrap w:val="0"/>
            <w:vAlign w:val="center"/>
          </w:tcPr>
          <w:p w14:paraId="0907BB81">
            <w:pPr>
              <w:adjustRightInd w:val="0"/>
              <w:snapToGrid w:val="0"/>
              <w:ind w:left="0" w:leftChars="0" w:right="0" w:rightChars="0" w:firstLine="0" w:firstLineChars="0"/>
              <w:jc w:val="center"/>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eastAsia="zh-CN"/>
              </w:rPr>
              <w:t>进口产品</w:t>
            </w:r>
          </w:p>
        </w:tc>
      </w:tr>
      <w:tr w14:paraId="7E7F17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restart"/>
            <w:noWrap w:val="0"/>
            <w:vAlign w:val="center"/>
          </w:tcPr>
          <w:p w14:paraId="1BD6800E">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01</w:t>
            </w:r>
          </w:p>
        </w:tc>
        <w:tc>
          <w:tcPr>
            <w:tcW w:w="874" w:type="dxa"/>
            <w:vMerge w:val="restart"/>
            <w:noWrap w:val="0"/>
            <w:vAlign w:val="center"/>
          </w:tcPr>
          <w:p w14:paraId="4F1FEFCC">
            <w:pPr>
              <w:keepNext w:val="0"/>
              <w:keepLines w:val="0"/>
              <w:widowControl/>
              <w:suppressLineNumbers w:val="0"/>
              <w:snapToGrid w:val="0"/>
              <w:ind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z w:val="21"/>
                <w:szCs w:val="21"/>
                <w:u w:val="none"/>
                <w:lang w:val="en-US" w:eastAsia="zh-CN"/>
              </w:rPr>
              <w:t>桑植县思源实验学校中考考点建设项目</w:t>
            </w:r>
          </w:p>
        </w:tc>
        <w:tc>
          <w:tcPr>
            <w:tcW w:w="1807" w:type="dxa"/>
            <w:noWrap w:val="0"/>
            <w:vAlign w:val="center"/>
          </w:tcPr>
          <w:p w14:paraId="5D08BDC6">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400万考场专用防暴半球</w:t>
            </w:r>
          </w:p>
        </w:tc>
        <w:tc>
          <w:tcPr>
            <w:tcW w:w="946" w:type="dxa"/>
            <w:vMerge w:val="restart"/>
            <w:tcBorders>
              <w:left w:val="single" w:color="auto" w:sz="4" w:space="0"/>
            </w:tcBorders>
            <w:noWrap w:val="0"/>
            <w:vAlign w:val="center"/>
          </w:tcPr>
          <w:p w14:paraId="172415EF">
            <w:pPr>
              <w:adjustRightInd w:val="0"/>
              <w:snapToGrid w:val="0"/>
              <w:spacing w:before="156" w:beforeLines="50" w:line="240" w:lineRule="auto"/>
              <w:ind w:left="0" w:leftChars="0" w:right="0" w:rightChars="0" w:firstLine="0" w:firstLineChars="0"/>
              <w:jc w:val="both"/>
              <w:rPr>
                <w:rFonts w:hint="eastAsia" w:ascii="宋体" w:hAnsi="宋体" w:eastAsia="宋体" w:cs="宋体"/>
                <w:sz w:val="21"/>
                <w:szCs w:val="21"/>
                <w:u w:val="none"/>
                <w:lang w:val="en-US" w:eastAsia="zh-CN"/>
              </w:rPr>
            </w:pPr>
            <w:r>
              <w:rPr>
                <w:rStyle w:val="16"/>
                <w:rFonts w:hint="eastAsia" w:ascii="宋体" w:hAnsi="宋体" w:eastAsia="宋体" w:cs="宋体"/>
                <w:color w:val="auto"/>
                <w:sz w:val="21"/>
                <w:szCs w:val="21"/>
                <w:lang w:val="en-US" w:eastAsia="zh-CN"/>
              </w:rPr>
              <w:t>本项目为思源学校标准化考场建设系统安装，包含视频巡查系统、试卷保管室、考场广播系统、身份验证系统、防作弊系统、安检系统等核心模块。参数</w:t>
            </w:r>
            <w:r>
              <w:rPr>
                <w:rFonts w:hint="eastAsia" w:ascii="宋体" w:hAnsi="宋体" w:eastAsia="宋体" w:cs="宋体"/>
                <w:sz w:val="21"/>
                <w:szCs w:val="21"/>
                <w:u w:val="none"/>
                <w:lang w:val="en-US" w:eastAsia="zh-CN"/>
              </w:rPr>
              <w:t>详见谈判文件采购需求</w:t>
            </w:r>
          </w:p>
        </w:tc>
        <w:tc>
          <w:tcPr>
            <w:tcW w:w="1035" w:type="dxa"/>
            <w:tcBorders>
              <w:left w:val="single" w:color="auto" w:sz="4" w:space="0"/>
            </w:tcBorders>
            <w:noWrap w:val="0"/>
            <w:vAlign w:val="center"/>
          </w:tcPr>
          <w:p w14:paraId="1EA5545E">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74台</w:t>
            </w:r>
          </w:p>
        </w:tc>
        <w:tc>
          <w:tcPr>
            <w:tcW w:w="1254" w:type="dxa"/>
            <w:vMerge w:val="restart"/>
            <w:noWrap w:val="0"/>
            <w:vAlign w:val="center"/>
          </w:tcPr>
          <w:p w14:paraId="7F23A2C7">
            <w:pPr>
              <w:adjustRightInd w:val="0"/>
              <w:snapToGrid w:val="0"/>
              <w:spacing w:before="156" w:beforeLines="50" w:line="240" w:lineRule="auto"/>
              <w:ind w:left="0" w:leftChars="0" w:right="0" w:rightChars="0" w:firstLine="0" w:firstLineChars="0"/>
              <w:jc w:val="right"/>
              <w:rPr>
                <w:rFonts w:hint="eastAsia" w:ascii="宋体" w:hAnsi="宋体" w:eastAsia="宋体" w:cs="宋体"/>
                <w:color w:val="auto"/>
                <w:sz w:val="21"/>
                <w:szCs w:val="21"/>
              </w:rPr>
            </w:pPr>
            <w:r>
              <w:rPr>
                <w:rFonts w:hint="eastAsia" w:ascii="宋体" w:hAnsi="宋体" w:eastAsia="宋体" w:cs="宋体"/>
                <w:kern w:val="0"/>
                <w:sz w:val="21"/>
                <w:szCs w:val="21"/>
                <w:lang w:val="en-US" w:eastAsia="zh-CN"/>
              </w:rPr>
              <w:t>1200000.00</w:t>
            </w:r>
          </w:p>
        </w:tc>
        <w:tc>
          <w:tcPr>
            <w:tcW w:w="1254" w:type="dxa"/>
            <w:vMerge w:val="restart"/>
            <w:noWrap w:val="0"/>
            <w:vAlign w:val="center"/>
          </w:tcPr>
          <w:p w14:paraId="6D7F673F">
            <w:pPr>
              <w:adjustRightInd w:val="0"/>
              <w:snapToGrid w:val="0"/>
              <w:spacing w:before="156" w:beforeLines="50" w:line="240" w:lineRule="auto"/>
              <w:ind w:left="0" w:leftChars="0" w:right="0" w:rightChars="0" w:firstLine="0" w:firstLineChars="0"/>
              <w:jc w:val="right"/>
              <w:rPr>
                <w:rFonts w:hint="eastAsia" w:ascii="宋体" w:hAnsi="宋体" w:eastAsia="宋体" w:cs="宋体"/>
                <w:color w:val="auto"/>
                <w:sz w:val="21"/>
                <w:szCs w:val="21"/>
              </w:rPr>
            </w:pPr>
            <w:r>
              <w:rPr>
                <w:rFonts w:hint="eastAsia" w:ascii="宋体" w:hAnsi="宋体" w:eastAsia="宋体" w:cs="宋体"/>
                <w:kern w:val="0"/>
                <w:sz w:val="21"/>
                <w:szCs w:val="21"/>
                <w:lang w:val="en-US" w:eastAsia="zh-CN"/>
              </w:rPr>
              <w:t>1200000.00</w:t>
            </w:r>
          </w:p>
        </w:tc>
        <w:tc>
          <w:tcPr>
            <w:tcW w:w="768" w:type="dxa"/>
            <w:noWrap w:val="0"/>
            <w:vAlign w:val="center"/>
          </w:tcPr>
          <w:p w14:paraId="2A6CD82F">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68AA6D37">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rPr>
            </w:pPr>
            <w:r>
              <w:rPr>
                <w:rFonts w:hint="eastAsia" w:ascii="宋体" w:hAnsi="宋体" w:eastAsia="宋体" w:cs="宋体"/>
                <w:iCs/>
                <w:color w:val="auto"/>
                <w:sz w:val="21"/>
                <w:szCs w:val="21"/>
              </w:rPr>
              <w:sym w:font="Wingdings" w:char="00A8"/>
            </w:r>
          </w:p>
        </w:tc>
      </w:tr>
      <w:tr w14:paraId="3416AA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0B11CD2F">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324155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75AF517C">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半球壁装支架</w:t>
            </w:r>
          </w:p>
        </w:tc>
        <w:tc>
          <w:tcPr>
            <w:tcW w:w="946" w:type="dxa"/>
            <w:vMerge w:val="continue"/>
            <w:tcBorders>
              <w:left w:val="single" w:color="auto" w:sz="4" w:space="0"/>
            </w:tcBorders>
            <w:noWrap w:val="0"/>
            <w:vAlign w:val="center"/>
          </w:tcPr>
          <w:p w14:paraId="6EB1D659">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702C2B52">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74个</w:t>
            </w:r>
          </w:p>
        </w:tc>
        <w:tc>
          <w:tcPr>
            <w:tcW w:w="1254" w:type="dxa"/>
            <w:vMerge w:val="continue"/>
            <w:noWrap w:val="0"/>
            <w:vAlign w:val="center"/>
          </w:tcPr>
          <w:p w14:paraId="1F940785">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48A1F054">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672968E9">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5C7853B4">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3F6091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7D71F2D3">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15A153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73DFB219">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拾音器</w:t>
            </w:r>
          </w:p>
        </w:tc>
        <w:tc>
          <w:tcPr>
            <w:tcW w:w="946" w:type="dxa"/>
            <w:vMerge w:val="continue"/>
            <w:tcBorders>
              <w:left w:val="single" w:color="auto" w:sz="4" w:space="0"/>
            </w:tcBorders>
            <w:noWrap w:val="0"/>
            <w:vAlign w:val="center"/>
          </w:tcPr>
          <w:p w14:paraId="4FB209C5">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4F520935">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74台</w:t>
            </w:r>
          </w:p>
        </w:tc>
        <w:tc>
          <w:tcPr>
            <w:tcW w:w="1254" w:type="dxa"/>
            <w:vMerge w:val="continue"/>
            <w:noWrap w:val="0"/>
            <w:vAlign w:val="center"/>
          </w:tcPr>
          <w:p w14:paraId="59107267">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6A229948">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4347F22B">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4FA073F7">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7B9D2A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33CCFA75">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20F24A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5243AA83">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400万筒型网络摄像机</w:t>
            </w:r>
          </w:p>
        </w:tc>
        <w:tc>
          <w:tcPr>
            <w:tcW w:w="946" w:type="dxa"/>
            <w:vMerge w:val="continue"/>
            <w:tcBorders>
              <w:left w:val="single" w:color="auto" w:sz="4" w:space="0"/>
            </w:tcBorders>
            <w:noWrap w:val="0"/>
            <w:vAlign w:val="center"/>
          </w:tcPr>
          <w:p w14:paraId="34D0DCB7">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225DAFD1">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263台</w:t>
            </w:r>
          </w:p>
        </w:tc>
        <w:tc>
          <w:tcPr>
            <w:tcW w:w="1254" w:type="dxa"/>
            <w:vMerge w:val="continue"/>
            <w:noWrap w:val="0"/>
            <w:vAlign w:val="center"/>
          </w:tcPr>
          <w:p w14:paraId="5D8FAE39">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075EB635">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45F7A209">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09D8C7E0">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1D80E8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163FE8E2">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4CA316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6E115A73">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摄像机支架</w:t>
            </w:r>
          </w:p>
        </w:tc>
        <w:tc>
          <w:tcPr>
            <w:tcW w:w="946" w:type="dxa"/>
            <w:vMerge w:val="continue"/>
            <w:tcBorders>
              <w:left w:val="single" w:color="auto" w:sz="4" w:space="0"/>
            </w:tcBorders>
            <w:noWrap w:val="0"/>
            <w:vAlign w:val="center"/>
          </w:tcPr>
          <w:p w14:paraId="6FEA63AF">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474C8658">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263台</w:t>
            </w:r>
          </w:p>
        </w:tc>
        <w:tc>
          <w:tcPr>
            <w:tcW w:w="1254" w:type="dxa"/>
            <w:vMerge w:val="continue"/>
            <w:noWrap w:val="0"/>
            <w:vAlign w:val="center"/>
          </w:tcPr>
          <w:p w14:paraId="4CCC5B25">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556B6444">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61EE1AE0">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5F5A7C64">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2495A1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18E25D22">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000801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22943FDB">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单北斗校时终端</w:t>
            </w:r>
          </w:p>
        </w:tc>
        <w:tc>
          <w:tcPr>
            <w:tcW w:w="946" w:type="dxa"/>
            <w:vMerge w:val="continue"/>
            <w:tcBorders>
              <w:left w:val="single" w:color="auto" w:sz="4" w:space="0"/>
            </w:tcBorders>
            <w:noWrap w:val="0"/>
            <w:vAlign w:val="center"/>
          </w:tcPr>
          <w:p w14:paraId="3F63D7CA">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3D31B17D">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2A9BEC7F">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7A580570">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5BE50DAB">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29F0C637">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334C37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3DB2EB22">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5D61C5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33E84EA9">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天馈包</w:t>
            </w:r>
          </w:p>
        </w:tc>
        <w:tc>
          <w:tcPr>
            <w:tcW w:w="946" w:type="dxa"/>
            <w:vMerge w:val="continue"/>
            <w:tcBorders>
              <w:left w:val="single" w:color="auto" w:sz="4" w:space="0"/>
            </w:tcBorders>
            <w:noWrap w:val="0"/>
            <w:vAlign w:val="center"/>
          </w:tcPr>
          <w:p w14:paraId="2C514341">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49357840">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1根</w:t>
            </w:r>
          </w:p>
        </w:tc>
        <w:tc>
          <w:tcPr>
            <w:tcW w:w="1254" w:type="dxa"/>
            <w:vMerge w:val="continue"/>
            <w:noWrap w:val="0"/>
            <w:vAlign w:val="center"/>
          </w:tcPr>
          <w:p w14:paraId="05CDCBEE">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7A26716E">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534D9816">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28ADA567">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53A4C5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7FE1F013">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1AC8A3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0BE2BAE0">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标准化考场管理一体机</w:t>
            </w:r>
          </w:p>
        </w:tc>
        <w:tc>
          <w:tcPr>
            <w:tcW w:w="946" w:type="dxa"/>
            <w:vMerge w:val="continue"/>
            <w:tcBorders>
              <w:left w:val="single" w:color="auto" w:sz="4" w:space="0"/>
            </w:tcBorders>
            <w:noWrap w:val="0"/>
            <w:vAlign w:val="center"/>
          </w:tcPr>
          <w:p w14:paraId="3F4EBC91">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5B87E44C">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2CFE6C1D">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6D0433D5">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16F31D9B">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2EE65A3A">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3941FC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4BC3E6BC">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22E147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76F2F27B">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24盘位网络磁盘阵列</w:t>
            </w:r>
          </w:p>
        </w:tc>
        <w:tc>
          <w:tcPr>
            <w:tcW w:w="946" w:type="dxa"/>
            <w:vMerge w:val="continue"/>
            <w:tcBorders>
              <w:left w:val="single" w:color="auto" w:sz="4" w:space="0"/>
            </w:tcBorders>
            <w:noWrap w:val="0"/>
            <w:vAlign w:val="center"/>
          </w:tcPr>
          <w:p w14:paraId="28C3CFBD">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540B0E24">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2台</w:t>
            </w:r>
          </w:p>
        </w:tc>
        <w:tc>
          <w:tcPr>
            <w:tcW w:w="1254" w:type="dxa"/>
            <w:vMerge w:val="continue"/>
            <w:noWrap w:val="0"/>
            <w:vAlign w:val="center"/>
          </w:tcPr>
          <w:p w14:paraId="1DD961DA">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3D837A84">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07F20E81">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4D5A8D2F">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42E374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0F37A05D">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60E73E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3EAC4DC3">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12T企业级硬盘</w:t>
            </w:r>
          </w:p>
        </w:tc>
        <w:tc>
          <w:tcPr>
            <w:tcW w:w="946" w:type="dxa"/>
            <w:vMerge w:val="continue"/>
            <w:tcBorders>
              <w:left w:val="single" w:color="auto" w:sz="4" w:space="0"/>
            </w:tcBorders>
            <w:noWrap w:val="0"/>
            <w:vAlign w:val="center"/>
          </w:tcPr>
          <w:p w14:paraId="2BDC0AFC">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1B9E031A">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48块</w:t>
            </w:r>
          </w:p>
        </w:tc>
        <w:tc>
          <w:tcPr>
            <w:tcW w:w="1254" w:type="dxa"/>
            <w:vMerge w:val="continue"/>
            <w:noWrap w:val="0"/>
            <w:vAlign w:val="center"/>
          </w:tcPr>
          <w:p w14:paraId="604AACBF">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0D8AB7A6">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560F410E">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4C4218E3">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4F6506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19BE50BB">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3F0F43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0BE01F8D">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4路高清解码器</w:t>
            </w:r>
          </w:p>
        </w:tc>
        <w:tc>
          <w:tcPr>
            <w:tcW w:w="946" w:type="dxa"/>
            <w:vMerge w:val="continue"/>
            <w:tcBorders>
              <w:left w:val="single" w:color="auto" w:sz="4" w:space="0"/>
            </w:tcBorders>
            <w:noWrap w:val="0"/>
            <w:vAlign w:val="center"/>
          </w:tcPr>
          <w:p w14:paraId="40EB4A55">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00AD1F52">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762135A6">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40A5F0DD">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42DF77A6">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4D2860D2">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0DA415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4D78150F">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0E2B3F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6BCFDA7F">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10路超高清解码器</w:t>
            </w:r>
          </w:p>
        </w:tc>
        <w:tc>
          <w:tcPr>
            <w:tcW w:w="946" w:type="dxa"/>
            <w:vMerge w:val="continue"/>
            <w:tcBorders>
              <w:left w:val="single" w:color="auto" w:sz="4" w:space="0"/>
            </w:tcBorders>
            <w:noWrap w:val="0"/>
            <w:vAlign w:val="center"/>
          </w:tcPr>
          <w:p w14:paraId="7B6FBBF9">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26232005">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1E79427D">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7AB81C25">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2DA7EE0D">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1EB16D73">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7893AF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44D61B17">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5F2C13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1D8FDD2E">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SIP网关</w:t>
            </w:r>
          </w:p>
        </w:tc>
        <w:tc>
          <w:tcPr>
            <w:tcW w:w="946" w:type="dxa"/>
            <w:vMerge w:val="continue"/>
            <w:tcBorders>
              <w:left w:val="single" w:color="auto" w:sz="4" w:space="0"/>
            </w:tcBorders>
            <w:noWrap w:val="0"/>
            <w:vAlign w:val="center"/>
          </w:tcPr>
          <w:p w14:paraId="7E35D3BE">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24F9E4A2">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06737940">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08745550">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4245B29E">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0D4CA287">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0C451B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728D818F">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02094C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2573A7B2">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核心交换机</w:t>
            </w:r>
          </w:p>
        </w:tc>
        <w:tc>
          <w:tcPr>
            <w:tcW w:w="946" w:type="dxa"/>
            <w:vMerge w:val="continue"/>
            <w:tcBorders>
              <w:left w:val="single" w:color="auto" w:sz="4" w:space="0"/>
            </w:tcBorders>
            <w:noWrap w:val="0"/>
            <w:vAlign w:val="center"/>
          </w:tcPr>
          <w:p w14:paraId="5056B3EB">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5BF60956">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4260D44B">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04F147EC">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4780E85D">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536562CF">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4EFF01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2ED9EAFC">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150762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57F09FAD">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24口千兆交换机</w:t>
            </w:r>
          </w:p>
        </w:tc>
        <w:tc>
          <w:tcPr>
            <w:tcW w:w="946" w:type="dxa"/>
            <w:vMerge w:val="continue"/>
            <w:tcBorders>
              <w:left w:val="single" w:color="auto" w:sz="4" w:space="0"/>
            </w:tcBorders>
            <w:noWrap w:val="0"/>
            <w:vAlign w:val="center"/>
          </w:tcPr>
          <w:p w14:paraId="743D2D68">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7A2D2396">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5E75B64F">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08DE5605">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62CC6F71">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2BDCFDBB">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1E6568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3424E53C">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2F65B9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7B073EA5">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解码终端（解码卡）</w:t>
            </w:r>
          </w:p>
        </w:tc>
        <w:tc>
          <w:tcPr>
            <w:tcW w:w="946" w:type="dxa"/>
            <w:vMerge w:val="continue"/>
            <w:tcBorders>
              <w:left w:val="single" w:color="auto" w:sz="4" w:space="0"/>
            </w:tcBorders>
            <w:noWrap w:val="0"/>
            <w:vAlign w:val="center"/>
          </w:tcPr>
          <w:p w14:paraId="3706A130">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32B18103">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77D601F5">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41EAF7B5">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66CA74AB">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7D4F19B6">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560B23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191D0BF1">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09E5D3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6CFFBF2F">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解码终端（解码卡）</w:t>
            </w:r>
          </w:p>
        </w:tc>
        <w:tc>
          <w:tcPr>
            <w:tcW w:w="946" w:type="dxa"/>
            <w:vMerge w:val="continue"/>
            <w:tcBorders>
              <w:left w:val="single" w:color="auto" w:sz="4" w:space="0"/>
            </w:tcBorders>
            <w:noWrap w:val="0"/>
            <w:vAlign w:val="center"/>
          </w:tcPr>
          <w:p w14:paraId="30B38A9A">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3F5B3A3A">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7A99860B">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07C5B4EE">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56EBDDCD">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549542BE">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074E24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62141B0C">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4E34EB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27DC6D55">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一体化麦克风扬声器</w:t>
            </w:r>
          </w:p>
        </w:tc>
        <w:tc>
          <w:tcPr>
            <w:tcW w:w="946" w:type="dxa"/>
            <w:vMerge w:val="continue"/>
            <w:tcBorders>
              <w:left w:val="single" w:color="auto" w:sz="4" w:space="0"/>
            </w:tcBorders>
            <w:noWrap w:val="0"/>
            <w:vAlign w:val="center"/>
          </w:tcPr>
          <w:p w14:paraId="11898D87">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2E92A523">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6284FCA1">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4D01FEFD">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1EC04CEC">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0E6D13EF">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1CAD6D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56EBB5E2">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6AF303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385EAE7F">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24口千兆POE接入交换机</w:t>
            </w:r>
          </w:p>
        </w:tc>
        <w:tc>
          <w:tcPr>
            <w:tcW w:w="946" w:type="dxa"/>
            <w:vMerge w:val="continue"/>
            <w:tcBorders>
              <w:left w:val="single" w:color="auto" w:sz="4" w:space="0"/>
            </w:tcBorders>
            <w:noWrap w:val="0"/>
            <w:vAlign w:val="center"/>
          </w:tcPr>
          <w:p w14:paraId="21729751">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5CF9FFD0">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4台</w:t>
            </w:r>
          </w:p>
        </w:tc>
        <w:tc>
          <w:tcPr>
            <w:tcW w:w="1254" w:type="dxa"/>
            <w:vMerge w:val="continue"/>
            <w:noWrap w:val="0"/>
            <w:vAlign w:val="center"/>
          </w:tcPr>
          <w:p w14:paraId="4497CD5B">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49DE5CE0">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6463F0E4">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68F6F606">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2DB388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08DC9829">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677741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53B96164">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48口千兆POE接入交换机</w:t>
            </w:r>
          </w:p>
        </w:tc>
        <w:tc>
          <w:tcPr>
            <w:tcW w:w="946" w:type="dxa"/>
            <w:vMerge w:val="continue"/>
            <w:tcBorders>
              <w:left w:val="single" w:color="auto" w:sz="4" w:space="0"/>
            </w:tcBorders>
            <w:noWrap w:val="0"/>
            <w:vAlign w:val="center"/>
          </w:tcPr>
          <w:p w14:paraId="51C0FF95">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337BA8FF">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9台</w:t>
            </w:r>
          </w:p>
        </w:tc>
        <w:tc>
          <w:tcPr>
            <w:tcW w:w="1254" w:type="dxa"/>
            <w:vMerge w:val="continue"/>
            <w:noWrap w:val="0"/>
            <w:vAlign w:val="center"/>
          </w:tcPr>
          <w:p w14:paraId="261173D2">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418CF93E">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04B47964">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7FD176A3">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64AA50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08835DB3">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20CD25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47F75E3E">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机房机柜</w:t>
            </w:r>
          </w:p>
        </w:tc>
        <w:tc>
          <w:tcPr>
            <w:tcW w:w="946" w:type="dxa"/>
            <w:vMerge w:val="continue"/>
            <w:tcBorders>
              <w:left w:val="single" w:color="auto" w:sz="4" w:space="0"/>
            </w:tcBorders>
            <w:noWrap w:val="0"/>
            <w:vAlign w:val="center"/>
          </w:tcPr>
          <w:p w14:paraId="5374F520">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3D13B86F">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2台</w:t>
            </w:r>
          </w:p>
        </w:tc>
        <w:tc>
          <w:tcPr>
            <w:tcW w:w="1254" w:type="dxa"/>
            <w:vMerge w:val="continue"/>
            <w:noWrap w:val="0"/>
            <w:vAlign w:val="center"/>
          </w:tcPr>
          <w:p w14:paraId="3A8BE5FB">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3CF2F83E">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429E7C66">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2D36765A">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77380E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35EE9305">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42B266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21F8F3C1">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机柜排插</w:t>
            </w:r>
          </w:p>
        </w:tc>
        <w:tc>
          <w:tcPr>
            <w:tcW w:w="946" w:type="dxa"/>
            <w:vMerge w:val="continue"/>
            <w:tcBorders>
              <w:left w:val="single" w:color="auto" w:sz="4" w:space="0"/>
            </w:tcBorders>
            <w:noWrap w:val="0"/>
            <w:vAlign w:val="center"/>
          </w:tcPr>
          <w:p w14:paraId="591C218E">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3A514C16">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15个</w:t>
            </w:r>
          </w:p>
        </w:tc>
        <w:tc>
          <w:tcPr>
            <w:tcW w:w="1254" w:type="dxa"/>
            <w:vMerge w:val="continue"/>
            <w:noWrap w:val="0"/>
            <w:vAlign w:val="center"/>
          </w:tcPr>
          <w:p w14:paraId="01840FF1">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0CB93A04">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2CF7A7DD">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12E5A191">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6B799A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021A366E">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638D95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57D3E847">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光纤</w:t>
            </w:r>
          </w:p>
        </w:tc>
        <w:tc>
          <w:tcPr>
            <w:tcW w:w="946" w:type="dxa"/>
            <w:vMerge w:val="continue"/>
            <w:tcBorders>
              <w:left w:val="single" w:color="auto" w:sz="4" w:space="0"/>
            </w:tcBorders>
            <w:noWrap w:val="0"/>
            <w:vAlign w:val="center"/>
          </w:tcPr>
          <w:p w14:paraId="1FC69221">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736FD81E">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2000米</w:t>
            </w:r>
          </w:p>
        </w:tc>
        <w:tc>
          <w:tcPr>
            <w:tcW w:w="1254" w:type="dxa"/>
            <w:vMerge w:val="continue"/>
            <w:noWrap w:val="0"/>
            <w:vAlign w:val="center"/>
          </w:tcPr>
          <w:p w14:paraId="0C053724">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6844A428">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507F8E89">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76BE2EF7">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1F4134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19B2553A">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05C84C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008C970E">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光纤盒</w:t>
            </w:r>
          </w:p>
        </w:tc>
        <w:tc>
          <w:tcPr>
            <w:tcW w:w="946" w:type="dxa"/>
            <w:vMerge w:val="continue"/>
            <w:tcBorders>
              <w:left w:val="single" w:color="auto" w:sz="4" w:space="0"/>
            </w:tcBorders>
            <w:noWrap w:val="0"/>
            <w:vAlign w:val="center"/>
          </w:tcPr>
          <w:p w14:paraId="2DCF1EEA">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4BB226B2">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10个</w:t>
            </w:r>
          </w:p>
        </w:tc>
        <w:tc>
          <w:tcPr>
            <w:tcW w:w="1254" w:type="dxa"/>
            <w:vMerge w:val="continue"/>
            <w:noWrap w:val="0"/>
            <w:vAlign w:val="center"/>
          </w:tcPr>
          <w:p w14:paraId="6C16F2F1">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3029B2AF">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22DD7421">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21093B64">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6C3053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29F30E26">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4E49D6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7E378B82">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千兆光模块</w:t>
            </w:r>
          </w:p>
        </w:tc>
        <w:tc>
          <w:tcPr>
            <w:tcW w:w="946" w:type="dxa"/>
            <w:vMerge w:val="continue"/>
            <w:tcBorders>
              <w:left w:val="single" w:color="auto" w:sz="4" w:space="0"/>
            </w:tcBorders>
            <w:noWrap w:val="0"/>
            <w:vAlign w:val="center"/>
          </w:tcPr>
          <w:p w14:paraId="71CDE515">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200C7376">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28个</w:t>
            </w:r>
          </w:p>
        </w:tc>
        <w:tc>
          <w:tcPr>
            <w:tcW w:w="1254" w:type="dxa"/>
            <w:vMerge w:val="continue"/>
            <w:noWrap w:val="0"/>
            <w:vAlign w:val="center"/>
          </w:tcPr>
          <w:p w14:paraId="2DEFE4F8">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5A17B474">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6C0F2018">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1C47042C">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41595C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127E0DE7">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22448B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2B051809">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配线架</w:t>
            </w:r>
          </w:p>
        </w:tc>
        <w:tc>
          <w:tcPr>
            <w:tcW w:w="946" w:type="dxa"/>
            <w:vMerge w:val="continue"/>
            <w:tcBorders>
              <w:left w:val="single" w:color="auto" w:sz="4" w:space="0"/>
            </w:tcBorders>
            <w:noWrap w:val="0"/>
            <w:vAlign w:val="center"/>
          </w:tcPr>
          <w:p w14:paraId="2CCEDFE4">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32592704">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22套</w:t>
            </w:r>
          </w:p>
        </w:tc>
        <w:tc>
          <w:tcPr>
            <w:tcW w:w="1254" w:type="dxa"/>
            <w:vMerge w:val="continue"/>
            <w:noWrap w:val="0"/>
            <w:vAlign w:val="center"/>
          </w:tcPr>
          <w:p w14:paraId="0318FB49">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336A0E7E">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74738496">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4A058573">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5E02F0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6E57E392">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3278B2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2D946292">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理线架</w:t>
            </w:r>
          </w:p>
        </w:tc>
        <w:tc>
          <w:tcPr>
            <w:tcW w:w="946" w:type="dxa"/>
            <w:vMerge w:val="continue"/>
            <w:tcBorders>
              <w:left w:val="single" w:color="auto" w:sz="4" w:space="0"/>
            </w:tcBorders>
            <w:noWrap w:val="0"/>
            <w:vAlign w:val="center"/>
          </w:tcPr>
          <w:p w14:paraId="23A351E2">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7FD604FF">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22套</w:t>
            </w:r>
          </w:p>
        </w:tc>
        <w:tc>
          <w:tcPr>
            <w:tcW w:w="1254" w:type="dxa"/>
            <w:vMerge w:val="continue"/>
            <w:noWrap w:val="0"/>
            <w:vAlign w:val="center"/>
          </w:tcPr>
          <w:p w14:paraId="1F19A571">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4699BCBA">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092E0759">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59F2DC0C">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6E091E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1652EE97">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5F8E5C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21BB1BF6">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接入机柜</w:t>
            </w:r>
          </w:p>
        </w:tc>
        <w:tc>
          <w:tcPr>
            <w:tcW w:w="946" w:type="dxa"/>
            <w:vMerge w:val="continue"/>
            <w:tcBorders>
              <w:left w:val="single" w:color="auto" w:sz="4" w:space="0"/>
            </w:tcBorders>
            <w:noWrap w:val="0"/>
            <w:vAlign w:val="center"/>
          </w:tcPr>
          <w:p w14:paraId="1DD7CA9A">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549D4D8B">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9台</w:t>
            </w:r>
          </w:p>
        </w:tc>
        <w:tc>
          <w:tcPr>
            <w:tcW w:w="1254" w:type="dxa"/>
            <w:vMerge w:val="continue"/>
            <w:noWrap w:val="0"/>
            <w:vAlign w:val="center"/>
          </w:tcPr>
          <w:p w14:paraId="457FD9E3">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1B7CD1E5">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6F8DDBEC">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27E14BE8">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502428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5B889174">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24A0FD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1D2C8A8D">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超五类网线</w:t>
            </w:r>
          </w:p>
        </w:tc>
        <w:tc>
          <w:tcPr>
            <w:tcW w:w="946" w:type="dxa"/>
            <w:vMerge w:val="continue"/>
            <w:tcBorders>
              <w:left w:val="single" w:color="auto" w:sz="4" w:space="0"/>
            </w:tcBorders>
            <w:noWrap w:val="0"/>
            <w:vAlign w:val="center"/>
          </w:tcPr>
          <w:p w14:paraId="4C394CF5">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58D71205">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27860米</w:t>
            </w:r>
          </w:p>
        </w:tc>
        <w:tc>
          <w:tcPr>
            <w:tcW w:w="1254" w:type="dxa"/>
            <w:vMerge w:val="continue"/>
            <w:noWrap w:val="0"/>
            <w:vAlign w:val="center"/>
          </w:tcPr>
          <w:p w14:paraId="0B4FFA03">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7D9AEA43">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58E8D468">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45414FA5">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16ED0A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34BE1BAC">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60B841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64E5BA2A">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水晶头</w:t>
            </w:r>
          </w:p>
        </w:tc>
        <w:tc>
          <w:tcPr>
            <w:tcW w:w="946" w:type="dxa"/>
            <w:vMerge w:val="continue"/>
            <w:tcBorders>
              <w:left w:val="single" w:color="auto" w:sz="4" w:space="0"/>
            </w:tcBorders>
            <w:noWrap w:val="0"/>
            <w:vAlign w:val="center"/>
          </w:tcPr>
          <w:p w14:paraId="7D201E9C">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399AA09E">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1200个</w:t>
            </w:r>
          </w:p>
        </w:tc>
        <w:tc>
          <w:tcPr>
            <w:tcW w:w="1254" w:type="dxa"/>
            <w:vMerge w:val="continue"/>
            <w:noWrap w:val="0"/>
            <w:vAlign w:val="center"/>
          </w:tcPr>
          <w:p w14:paraId="1EB5C616">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6AD6362D">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56DC66FA">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7BB521F3">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1606B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55386118">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414F14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4EC14A6F">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PVC管</w:t>
            </w:r>
          </w:p>
        </w:tc>
        <w:tc>
          <w:tcPr>
            <w:tcW w:w="946" w:type="dxa"/>
            <w:vMerge w:val="continue"/>
            <w:tcBorders>
              <w:left w:val="single" w:color="auto" w:sz="4" w:space="0"/>
            </w:tcBorders>
            <w:noWrap w:val="0"/>
            <w:vAlign w:val="center"/>
          </w:tcPr>
          <w:p w14:paraId="33D605B8">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7827EF06">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2000米</w:t>
            </w:r>
          </w:p>
        </w:tc>
        <w:tc>
          <w:tcPr>
            <w:tcW w:w="1254" w:type="dxa"/>
            <w:vMerge w:val="continue"/>
            <w:noWrap w:val="0"/>
            <w:vAlign w:val="center"/>
          </w:tcPr>
          <w:p w14:paraId="4A0586BE">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2EE40B0C">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23D33A00">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231163A0">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644F78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7EF56742">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72F943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64BD959D">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消防切换矩阵</w:t>
            </w:r>
          </w:p>
        </w:tc>
        <w:tc>
          <w:tcPr>
            <w:tcW w:w="946" w:type="dxa"/>
            <w:vMerge w:val="continue"/>
            <w:tcBorders>
              <w:left w:val="single" w:color="auto" w:sz="4" w:space="0"/>
            </w:tcBorders>
            <w:noWrap w:val="0"/>
            <w:vAlign w:val="center"/>
          </w:tcPr>
          <w:p w14:paraId="6B852843">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5B2BE390">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698DDE06">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760C04B4">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398D3C87">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0BB37F6C">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763726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0C1D5DB2">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504604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4C5F0DEB">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电源时序器</w:t>
            </w:r>
          </w:p>
        </w:tc>
        <w:tc>
          <w:tcPr>
            <w:tcW w:w="946" w:type="dxa"/>
            <w:vMerge w:val="continue"/>
            <w:tcBorders>
              <w:left w:val="single" w:color="auto" w:sz="4" w:space="0"/>
            </w:tcBorders>
            <w:noWrap w:val="0"/>
            <w:vAlign w:val="center"/>
          </w:tcPr>
          <w:p w14:paraId="67425AC7">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746B89A4">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691EFF0D">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731FA36E">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44BDDD5F">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1BDD26E3">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441B73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2B625B54">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7E28EC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4135B220">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考试广播一体机</w:t>
            </w:r>
          </w:p>
        </w:tc>
        <w:tc>
          <w:tcPr>
            <w:tcW w:w="946" w:type="dxa"/>
            <w:vMerge w:val="continue"/>
            <w:tcBorders>
              <w:left w:val="single" w:color="auto" w:sz="4" w:space="0"/>
            </w:tcBorders>
            <w:noWrap w:val="0"/>
            <w:vAlign w:val="center"/>
          </w:tcPr>
          <w:p w14:paraId="00523FBB">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1518BA5C">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6EBAC61B">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13CB838E">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02DF443F">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4CFE4C97">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0041E0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308D41E7">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41FE1C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25F6B36B">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网络寻呼话筒</w:t>
            </w:r>
          </w:p>
        </w:tc>
        <w:tc>
          <w:tcPr>
            <w:tcW w:w="946" w:type="dxa"/>
            <w:vMerge w:val="continue"/>
            <w:tcBorders>
              <w:left w:val="single" w:color="auto" w:sz="4" w:space="0"/>
            </w:tcBorders>
            <w:noWrap w:val="0"/>
            <w:vAlign w:val="center"/>
          </w:tcPr>
          <w:p w14:paraId="10B4DF35">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77739E17">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0CD4610F">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691E41A5">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3FC20C2E">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7F90786A">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65F6CB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37AD3EE3">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5E0BD5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5341639B">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广播话筒</w:t>
            </w:r>
          </w:p>
        </w:tc>
        <w:tc>
          <w:tcPr>
            <w:tcW w:w="946" w:type="dxa"/>
            <w:vMerge w:val="continue"/>
            <w:tcBorders>
              <w:left w:val="single" w:color="auto" w:sz="4" w:space="0"/>
            </w:tcBorders>
            <w:noWrap w:val="0"/>
            <w:vAlign w:val="center"/>
          </w:tcPr>
          <w:p w14:paraId="5E575B12">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03A54E90">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63E31CF8">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6128C44A">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4EA45425">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1B9313D8">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139A61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220E5033">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3E096C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7CCB5554">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DVD机</w:t>
            </w:r>
          </w:p>
        </w:tc>
        <w:tc>
          <w:tcPr>
            <w:tcW w:w="946" w:type="dxa"/>
            <w:vMerge w:val="continue"/>
            <w:tcBorders>
              <w:left w:val="single" w:color="auto" w:sz="4" w:space="0"/>
            </w:tcBorders>
            <w:noWrap w:val="0"/>
            <w:vAlign w:val="center"/>
          </w:tcPr>
          <w:p w14:paraId="28810ACD">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13EB2B37">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547BE0FD">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3B547442">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6F1581A9">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2CDEE94F">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3D0FBD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2726A11B">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5F5FD1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5852BB4E">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数字调谐器</w:t>
            </w:r>
          </w:p>
        </w:tc>
        <w:tc>
          <w:tcPr>
            <w:tcW w:w="946" w:type="dxa"/>
            <w:vMerge w:val="continue"/>
            <w:tcBorders>
              <w:left w:val="single" w:color="auto" w:sz="4" w:space="0"/>
            </w:tcBorders>
            <w:noWrap w:val="0"/>
            <w:vAlign w:val="center"/>
          </w:tcPr>
          <w:p w14:paraId="4A7B11BB">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156C148A">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694AEEDC">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40869C6A">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627D640A">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0793630F">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10F6E7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56ED7553">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16C281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5CC033FF">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广播网络解码器</w:t>
            </w:r>
          </w:p>
        </w:tc>
        <w:tc>
          <w:tcPr>
            <w:tcW w:w="946" w:type="dxa"/>
            <w:vMerge w:val="continue"/>
            <w:tcBorders>
              <w:left w:val="single" w:color="auto" w:sz="4" w:space="0"/>
            </w:tcBorders>
            <w:noWrap w:val="0"/>
            <w:vAlign w:val="center"/>
          </w:tcPr>
          <w:p w14:paraId="4FAF31AF">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2C796A8E">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43C051D9">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325D79A2">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2B22EF0E">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7F052048">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43026C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3E90DF6B">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6DA815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290BF80D">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前置放大器</w:t>
            </w:r>
          </w:p>
        </w:tc>
        <w:tc>
          <w:tcPr>
            <w:tcW w:w="946" w:type="dxa"/>
            <w:vMerge w:val="continue"/>
            <w:tcBorders>
              <w:left w:val="single" w:color="auto" w:sz="4" w:space="0"/>
            </w:tcBorders>
            <w:noWrap w:val="0"/>
            <w:vAlign w:val="center"/>
          </w:tcPr>
          <w:p w14:paraId="5C48AF07">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354E6063">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28C5FB26">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641E0AD5">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61C78283">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0D43A205">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0B28AB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61F2DB3A">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3DEAAA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4697267E">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监听音箱</w:t>
            </w:r>
          </w:p>
        </w:tc>
        <w:tc>
          <w:tcPr>
            <w:tcW w:w="946" w:type="dxa"/>
            <w:vMerge w:val="continue"/>
            <w:tcBorders>
              <w:left w:val="single" w:color="auto" w:sz="4" w:space="0"/>
            </w:tcBorders>
            <w:noWrap w:val="0"/>
            <w:vAlign w:val="center"/>
          </w:tcPr>
          <w:p w14:paraId="185B9155">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16B4F0EC">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26D21990">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4521D996">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5AF21348">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00B724C0">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1E792A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77574781">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36B56F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42C08F4C">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广播核心交换机</w:t>
            </w:r>
          </w:p>
        </w:tc>
        <w:tc>
          <w:tcPr>
            <w:tcW w:w="946" w:type="dxa"/>
            <w:vMerge w:val="continue"/>
            <w:tcBorders>
              <w:left w:val="single" w:color="auto" w:sz="4" w:space="0"/>
            </w:tcBorders>
            <w:noWrap w:val="0"/>
            <w:vAlign w:val="center"/>
          </w:tcPr>
          <w:p w14:paraId="7AED7D1F">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684B4935">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2台</w:t>
            </w:r>
          </w:p>
        </w:tc>
        <w:tc>
          <w:tcPr>
            <w:tcW w:w="1254" w:type="dxa"/>
            <w:vMerge w:val="continue"/>
            <w:noWrap w:val="0"/>
            <w:vAlign w:val="center"/>
          </w:tcPr>
          <w:p w14:paraId="3059A939">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71522742">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493E89CC">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19CC0D54">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2EA9E9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4E99E832">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78C2A3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0B2060EF">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24口千兆接入交换机</w:t>
            </w:r>
          </w:p>
        </w:tc>
        <w:tc>
          <w:tcPr>
            <w:tcW w:w="946" w:type="dxa"/>
            <w:vMerge w:val="continue"/>
            <w:tcBorders>
              <w:left w:val="single" w:color="auto" w:sz="4" w:space="0"/>
            </w:tcBorders>
            <w:noWrap w:val="0"/>
            <w:vAlign w:val="center"/>
          </w:tcPr>
          <w:p w14:paraId="4F727025">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68E820E3">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4台</w:t>
            </w:r>
          </w:p>
        </w:tc>
        <w:tc>
          <w:tcPr>
            <w:tcW w:w="1254" w:type="dxa"/>
            <w:vMerge w:val="continue"/>
            <w:noWrap w:val="0"/>
            <w:vAlign w:val="center"/>
          </w:tcPr>
          <w:p w14:paraId="45EB0C0F">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418D513E">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1224F852">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172A8F92">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5B8A2A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0FAF6AE2">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37B4E3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3C7CE112">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10W壁挂音箱</w:t>
            </w:r>
          </w:p>
        </w:tc>
        <w:tc>
          <w:tcPr>
            <w:tcW w:w="946" w:type="dxa"/>
            <w:vMerge w:val="continue"/>
            <w:tcBorders>
              <w:left w:val="single" w:color="auto" w:sz="4" w:space="0"/>
            </w:tcBorders>
            <w:noWrap w:val="0"/>
            <w:vAlign w:val="center"/>
          </w:tcPr>
          <w:p w14:paraId="18703BE2">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70443B59">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254台</w:t>
            </w:r>
          </w:p>
        </w:tc>
        <w:tc>
          <w:tcPr>
            <w:tcW w:w="1254" w:type="dxa"/>
            <w:vMerge w:val="continue"/>
            <w:noWrap w:val="0"/>
            <w:vAlign w:val="center"/>
          </w:tcPr>
          <w:p w14:paraId="120F5FC2">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12F174D0">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3D2EFAA1">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194520DD">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6B29F5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2754047B">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457024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1BDFC15B">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20W网络壁挂音箱</w:t>
            </w:r>
          </w:p>
        </w:tc>
        <w:tc>
          <w:tcPr>
            <w:tcW w:w="946" w:type="dxa"/>
            <w:vMerge w:val="continue"/>
            <w:tcBorders>
              <w:left w:val="single" w:color="auto" w:sz="4" w:space="0"/>
            </w:tcBorders>
            <w:noWrap w:val="0"/>
            <w:vAlign w:val="center"/>
          </w:tcPr>
          <w:p w14:paraId="2830CC21">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379D0BD0">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74个</w:t>
            </w:r>
          </w:p>
        </w:tc>
        <w:tc>
          <w:tcPr>
            <w:tcW w:w="1254" w:type="dxa"/>
            <w:vMerge w:val="continue"/>
            <w:noWrap w:val="0"/>
            <w:vAlign w:val="center"/>
          </w:tcPr>
          <w:p w14:paraId="6A1EDE8B">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726AC59C">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415C03C8">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6790892E">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3401ED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18B94372">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6EA9B0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69FF1F4D">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240W网络功放</w:t>
            </w:r>
          </w:p>
        </w:tc>
        <w:tc>
          <w:tcPr>
            <w:tcW w:w="946" w:type="dxa"/>
            <w:vMerge w:val="continue"/>
            <w:tcBorders>
              <w:left w:val="single" w:color="auto" w:sz="4" w:space="0"/>
            </w:tcBorders>
            <w:noWrap w:val="0"/>
            <w:vAlign w:val="center"/>
          </w:tcPr>
          <w:p w14:paraId="25E04379">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5F827376">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6B4E1D8C">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69FF825A">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50F9E2CB">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4F62AA5E">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17A8C1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73B9815E">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67C655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4E3BB528">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650W网络功放</w:t>
            </w:r>
          </w:p>
        </w:tc>
        <w:tc>
          <w:tcPr>
            <w:tcW w:w="946" w:type="dxa"/>
            <w:vMerge w:val="continue"/>
            <w:tcBorders>
              <w:left w:val="single" w:color="auto" w:sz="4" w:space="0"/>
            </w:tcBorders>
            <w:noWrap w:val="0"/>
            <w:vAlign w:val="center"/>
          </w:tcPr>
          <w:p w14:paraId="55E6C885">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0BAFBB61">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4台</w:t>
            </w:r>
          </w:p>
        </w:tc>
        <w:tc>
          <w:tcPr>
            <w:tcW w:w="1254" w:type="dxa"/>
            <w:vMerge w:val="continue"/>
            <w:noWrap w:val="0"/>
            <w:vAlign w:val="center"/>
          </w:tcPr>
          <w:p w14:paraId="0624428E">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71941873">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46FA9A44">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6F98867E">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267739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6C740AA2">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7B3E43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4244CA22">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听力备份主机</w:t>
            </w:r>
          </w:p>
        </w:tc>
        <w:tc>
          <w:tcPr>
            <w:tcW w:w="946" w:type="dxa"/>
            <w:vMerge w:val="continue"/>
            <w:tcBorders>
              <w:left w:val="single" w:color="auto" w:sz="4" w:space="0"/>
            </w:tcBorders>
            <w:noWrap w:val="0"/>
            <w:vAlign w:val="center"/>
          </w:tcPr>
          <w:p w14:paraId="76534E8E">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20B832B6">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7AE1B816">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6EB5BE9D">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1B54CC97">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0B8E799F">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24E79A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64E13865">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3D4C0B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40CA6281">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1500W纯后级功放</w:t>
            </w:r>
          </w:p>
        </w:tc>
        <w:tc>
          <w:tcPr>
            <w:tcW w:w="946" w:type="dxa"/>
            <w:vMerge w:val="continue"/>
            <w:tcBorders>
              <w:left w:val="single" w:color="auto" w:sz="4" w:space="0"/>
            </w:tcBorders>
            <w:noWrap w:val="0"/>
            <w:vAlign w:val="center"/>
          </w:tcPr>
          <w:p w14:paraId="16ED1DFA">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7335D9DC">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4台</w:t>
            </w:r>
          </w:p>
        </w:tc>
        <w:tc>
          <w:tcPr>
            <w:tcW w:w="1254" w:type="dxa"/>
            <w:vMerge w:val="continue"/>
            <w:noWrap w:val="0"/>
            <w:vAlign w:val="center"/>
          </w:tcPr>
          <w:p w14:paraId="570EB1EF">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4B6B9D2C">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5D2D84A2">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277EF624">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62A140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2426CDFD">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63395A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571D06AE">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主备功放切换器</w:t>
            </w:r>
          </w:p>
        </w:tc>
        <w:tc>
          <w:tcPr>
            <w:tcW w:w="946" w:type="dxa"/>
            <w:vMerge w:val="continue"/>
            <w:tcBorders>
              <w:left w:val="single" w:color="auto" w:sz="4" w:space="0"/>
            </w:tcBorders>
            <w:noWrap w:val="0"/>
            <w:vAlign w:val="center"/>
          </w:tcPr>
          <w:p w14:paraId="215DBCE1">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6F4FC10E">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1台</w:t>
            </w:r>
          </w:p>
        </w:tc>
        <w:tc>
          <w:tcPr>
            <w:tcW w:w="1254" w:type="dxa"/>
            <w:vMerge w:val="continue"/>
            <w:noWrap w:val="0"/>
            <w:vAlign w:val="center"/>
          </w:tcPr>
          <w:p w14:paraId="6FACC703">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10709A9C">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1746EE54">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1F5F2529">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1BE2EC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5D0CE32D">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416F8D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788F94D6">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20W教室副音箱</w:t>
            </w:r>
          </w:p>
        </w:tc>
        <w:tc>
          <w:tcPr>
            <w:tcW w:w="946" w:type="dxa"/>
            <w:vMerge w:val="continue"/>
            <w:tcBorders>
              <w:left w:val="single" w:color="auto" w:sz="4" w:space="0"/>
            </w:tcBorders>
            <w:noWrap w:val="0"/>
            <w:vAlign w:val="center"/>
          </w:tcPr>
          <w:p w14:paraId="127A6CBC">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7007F585">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74个</w:t>
            </w:r>
          </w:p>
        </w:tc>
        <w:tc>
          <w:tcPr>
            <w:tcW w:w="1254" w:type="dxa"/>
            <w:vMerge w:val="continue"/>
            <w:noWrap w:val="0"/>
            <w:vAlign w:val="center"/>
          </w:tcPr>
          <w:p w14:paraId="5BE4DCAF">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6551FFF9">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7A0E881B">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2CE18F1F">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256B02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4C4CEA06">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5BCB91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4C7F28DC">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千兆光模块</w:t>
            </w:r>
          </w:p>
        </w:tc>
        <w:tc>
          <w:tcPr>
            <w:tcW w:w="946" w:type="dxa"/>
            <w:vMerge w:val="continue"/>
            <w:tcBorders>
              <w:left w:val="single" w:color="auto" w:sz="4" w:space="0"/>
            </w:tcBorders>
            <w:noWrap w:val="0"/>
            <w:vAlign w:val="center"/>
          </w:tcPr>
          <w:p w14:paraId="33BCEF35">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39B1E719">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16个</w:t>
            </w:r>
          </w:p>
        </w:tc>
        <w:tc>
          <w:tcPr>
            <w:tcW w:w="1254" w:type="dxa"/>
            <w:vMerge w:val="continue"/>
            <w:noWrap w:val="0"/>
            <w:vAlign w:val="center"/>
          </w:tcPr>
          <w:p w14:paraId="6CABE07F">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6E9CBEFE">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0A9F5371">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40475276">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214B45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2ED3D990">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00ED30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50823DC4">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网线</w:t>
            </w:r>
          </w:p>
        </w:tc>
        <w:tc>
          <w:tcPr>
            <w:tcW w:w="946" w:type="dxa"/>
            <w:vMerge w:val="continue"/>
            <w:tcBorders>
              <w:left w:val="single" w:color="auto" w:sz="4" w:space="0"/>
            </w:tcBorders>
            <w:noWrap w:val="0"/>
            <w:vAlign w:val="center"/>
          </w:tcPr>
          <w:p w14:paraId="5BBE5C83">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34AD69DD">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8500米</w:t>
            </w:r>
          </w:p>
        </w:tc>
        <w:tc>
          <w:tcPr>
            <w:tcW w:w="1254" w:type="dxa"/>
            <w:vMerge w:val="continue"/>
            <w:noWrap w:val="0"/>
            <w:vAlign w:val="center"/>
          </w:tcPr>
          <w:p w14:paraId="02FB2ECB">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707C8A7D">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41114C17">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23930E16">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18C5B2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71AD20F9">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1863D0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3F37C1C4">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音频线</w:t>
            </w:r>
          </w:p>
        </w:tc>
        <w:tc>
          <w:tcPr>
            <w:tcW w:w="946" w:type="dxa"/>
            <w:vMerge w:val="continue"/>
            <w:tcBorders>
              <w:left w:val="single" w:color="auto" w:sz="4" w:space="0"/>
            </w:tcBorders>
            <w:noWrap w:val="0"/>
            <w:vAlign w:val="center"/>
          </w:tcPr>
          <w:p w14:paraId="68C90786">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7581D607">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2300米</w:t>
            </w:r>
          </w:p>
        </w:tc>
        <w:tc>
          <w:tcPr>
            <w:tcW w:w="1254" w:type="dxa"/>
            <w:vMerge w:val="continue"/>
            <w:noWrap w:val="0"/>
            <w:vAlign w:val="center"/>
          </w:tcPr>
          <w:p w14:paraId="2B9F2A9C">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26ED70E0">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7404B29D">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395370B8">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5081A6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3C3EA605">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468AFC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3E745CDE">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电源线</w:t>
            </w:r>
          </w:p>
        </w:tc>
        <w:tc>
          <w:tcPr>
            <w:tcW w:w="946" w:type="dxa"/>
            <w:vMerge w:val="continue"/>
            <w:tcBorders>
              <w:left w:val="single" w:color="auto" w:sz="4" w:space="0"/>
            </w:tcBorders>
            <w:noWrap w:val="0"/>
            <w:vAlign w:val="center"/>
          </w:tcPr>
          <w:p w14:paraId="1B07627F">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0C5844DD">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2300米</w:t>
            </w:r>
          </w:p>
        </w:tc>
        <w:tc>
          <w:tcPr>
            <w:tcW w:w="1254" w:type="dxa"/>
            <w:vMerge w:val="continue"/>
            <w:noWrap w:val="0"/>
            <w:vAlign w:val="center"/>
          </w:tcPr>
          <w:p w14:paraId="5DB484F6">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5AA85925">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2E42D63E">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72A0DB14">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667592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066807A3">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3BD6B1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21D4F8F8">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辅材</w:t>
            </w:r>
          </w:p>
        </w:tc>
        <w:tc>
          <w:tcPr>
            <w:tcW w:w="946" w:type="dxa"/>
            <w:vMerge w:val="continue"/>
            <w:tcBorders>
              <w:left w:val="single" w:color="auto" w:sz="4" w:space="0"/>
            </w:tcBorders>
            <w:noWrap w:val="0"/>
            <w:vAlign w:val="center"/>
          </w:tcPr>
          <w:p w14:paraId="4303E7C6">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5B79A11B">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1项</w:t>
            </w:r>
          </w:p>
        </w:tc>
        <w:tc>
          <w:tcPr>
            <w:tcW w:w="1254" w:type="dxa"/>
            <w:vMerge w:val="continue"/>
            <w:noWrap w:val="0"/>
            <w:vAlign w:val="center"/>
          </w:tcPr>
          <w:p w14:paraId="2FC996D2">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2702B1AF">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54429999">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55F4BCA8">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636ED7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455B3662">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51B58D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406F93F8">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基础包</w:t>
            </w:r>
          </w:p>
        </w:tc>
        <w:tc>
          <w:tcPr>
            <w:tcW w:w="946" w:type="dxa"/>
            <w:vMerge w:val="continue"/>
            <w:tcBorders>
              <w:left w:val="single" w:color="auto" w:sz="4" w:space="0"/>
            </w:tcBorders>
            <w:noWrap w:val="0"/>
            <w:vAlign w:val="center"/>
          </w:tcPr>
          <w:p w14:paraId="45A68D21">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291AC119">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1套</w:t>
            </w:r>
          </w:p>
        </w:tc>
        <w:tc>
          <w:tcPr>
            <w:tcW w:w="1254" w:type="dxa"/>
            <w:vMerge w:val="continue"/>
            <w:noWrap w:val="0"/>
            <w:vAlign w:val="center"/>
          </w:tcPr>
          <w:p w14:paraId="5A39B6AE">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2F9FE52F">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41B0802B">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7330E27D">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76F76F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55386260">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159B99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0F83B922">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考场监控</w:t>
            </w:r>
          </w:p>
        </w:tc>
        <w:tc>
          <w:tcPr>
            <w:tcW w:w="946" w:type="dxa"/>
            <w:vMerge w:val="continue"/>
            <w:tcBorders>
              <w:left w:val="single" w:color="auto" w:sz="4" w:space="0"/>
            </w:tcBorders>
            <w:noWrap w:val="0"/>
            <w:vAlign w:val="center"/>
          </w:tcPr>
          <w:p w14:paraId="40419F29">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67E0A4D5">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400路</w:t>
            </w:r>
          </w:p>
        </w:tc>
        <w:tc>
          <w:tcPr>
            <w:tcW w:w="1254" w:type="dxa"/>
            <w:vMerge w:val="continue"/>
            <w:noWrap w:val="0"/>
            <w:vAlign w:val="center"/>
          </w:tcPr>
          <w:p w14:paraId="069E97CF">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23045CF2">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15691469">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12A7E6A4">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51E0C2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518D0B05">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330CE9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18BD86D2">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标考联网</w:t>
            </w:r>
          </w:p>
        </w:tc>
        <w:tc>
          <w:tcPr>
            <w:tcW w:w="946" w:type="dxa"/>
            <w:vMerge w:val="continue"/>
            <w:tcBorders>
              <w:left w:val="single" w:color="auto" w:sz="4" w:space="0"/>
            </w:tcBorders>
            <w:noWrap w:val="0"/>
            <w:vAlign w:val="center"/>
          </w:tcPr>
          <w:p w14:paraId="0EE19AA0">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6BE5D8BC">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1套</w:t>
            </w:r>
          </w:p>
        </w:tc>
        <w:tc>
          <w:tcPr>
            <w:tcW w:w="1254" w:type="dxa"/>
            <w:vMerge w:val="continue"/>
            <w:noWrap w:val="0"/>
            <w:vAlign w:val="center"/>
          </w:tcPr>
          <w:p w14:paraId="4D4A1213">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613380AD">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740C884F">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37FAF7B6">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5CB4A5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5D429D21">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0DAD06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500E2C35">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设备网络管理</w:t>
            </w:r>
          </w:p>
        </w:tc>
        <w:tc>
          <w:tcPr>
            <w:tcW w:w="946" w:type="dxa"/>
            <w:vMerge w:val="continue"/>
            <w:tcBorders>
              <w:left w:val="single" w:color="auto" w:sz="4" w:space="0"/>
            </w:tcBorders>
            <w:noWrap w:val="0"/>
            <w:vAlign w:val="center"/>
          </w:tcPr>
          <w:p w14:paraId="46BAE77C">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12A3BDA6">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400路</w:t>
            </w:r>
          </w:p>
        </w:tc>
        <w:tc>
          <w:tcPr>
            <w:tcW w:w="1254" w:type="dxa"/>
            <w:vMerge w:val="continue"/>
            <w:noWrap w:val="0"/>
            <w:vAlign w:val="center"/>
          </w:tcPr>
          <w:p w14:paraId="1A53A9C4">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074A4611">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58F6FAF4">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7C5DE27E">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3508C5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16887F68">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544FC8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0E0AA55F">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标准化考场录像及OSD批量修改</w:t>
            </w:r>
          </w:p>
        </w:tc>
        <w:tc>
          <w:tcPr>
            <w:tcW w:w="946" w:type="dxa"/>
            <w:vMerge w:val="continue"/>
            <w:tcBorders>
              <w:left w:val="single" w:color="auto" w:sz="4" w:space="0"/>
            </w:tcBorders>
            <w:noWrap w:val="0"/>
            <w:vAlign w:val="center"/>
          </w:tcPr>
          <w:p w14:paraId="21DC57F3">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674B7649">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1项</w:t>
            </w:r>
          </w:p>
        </w:tc>
        <w:tc>
          <w:tcPr>
            <w:tcW w:w="1254" w:type="dxa"/>
            <w:vMerge w:val="continue"/>
            <w:noWrap w:val="0"/>
            <w:vAlign w:val="center"/>
          </w:tcPr>
          <w:p w14:paraId="3CDD1E00">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1846E7FA">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72EAA6DB">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5E7038BA">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5D307C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765E42D9">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7DD3A7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0B825CCD">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金属探测仪</w:t>
            </w:r>
          </w:p>
        </w:tc>
        <w:tc>
          <w:tcPr>
            <w:tcW w:w="946" w:type="dxa"/>
            <w:vMerge w:val="continue"/>
            <w:tcBorders>
              <w:left w:val="single" w:color="auto" w:sz="4" w:space="0"/>
            </w:tcBorders>
            <w:noWrap w:val="0"/>
            <w:vAlign w:val="center"/>
          </w:tcPr>
          <w:p w14:paraId="0010E2BF">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182449BE">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80台</w:t>
            </w:r>
          </w:p>
        </w:tc>
        <w:tc>
          <w:tcPr>
            <w:tcW w:w="1254" w:type="dxa"/>
            <w:vMerge w:val="continue"/>
            <w:noWrap w:val="0"/>
            <w:vAlign w:val="center"/>
          </w:tcPr>
          <w:p w14:paraId="6E5389E4">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12CCCD29">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20CDD627">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2B8EDE3B">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6F8D1C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6B88A779">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1CD47A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77872408">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屏蔽仪</w:t>
            </w:r>
          </w:p>
        </w:tc>
        <w:tc>
          <w:tcPr>
            <w:tcW w:w="946" w:type="dxa"/>
            <w:vMerge w:val="continue"/>
            <w:tcBorders>
              <w:left w:val="single" w:color="auto" w:sz="4" w:space="0"/>
            </w:tcBorders>
            <w:noWrap w:val="0"/>
            <w:vAlign w:val="center"/>
          </w:tcPr>
          <w:p w14:paraId="5164C591">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74597D07">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74台</w:t>
            </w:r>
          </w:p>
        </w:tc>
        <w:tc>
          <w:tcPr>
            <w:tcW w:w="1254" w:type="dxa"/>
            <w:vMerge w:val="continue"/>
            <w:noWrap w:val="0"/>
            <w:vAlign w:val="center"/>
          </w:tcPr>
          <w:p w14:paraId="60E846B8">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4B5480B3">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7D5FBD92">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78E9D8A3">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12A087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4E6DCDB6">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673126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78FFD102">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电波表</w:t>
            </w:r>
          </w:p>
        </w:tc>
        <w:tc>
          <w:tcPr>
            <w:tcW w:w="946" w:type="dxa"/>
            <w:vMerge w:val="continue"/>
            <w:tcBorders>
              <w:left w:val="single" w:color="auto" w:sz="4" w:space="0"/>
            </w:tcBorders>
            <w:noWrap w:val="0"/>
            <w:vAlign w:val="center"/>
          </w:tcPr>
          <w:p w14:paraId="2F8143AD">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67878865">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74台</w:t>
            </w:r>
          </w:p>
        </w:tc>
        <w:tc>
          <w:tcPr>
            <w:tcW w:w="1254" w:type="dxa"/>
            <w:vMerge w:val="continue"/>
            <w:noWrap w:val="0"/>
            <w:vAlign w:val="center"/>
          </w:tcPr>
          <w:p w14:paraId="1EBE2037">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591C93EA">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6DEC8A72">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27A3FD39">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3C9891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1D1F739A">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7FD1EB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807" w:type="dxa"/>
            <w:noWrap w:val="0"/>
            <w:vAlign w:val="center"/>
          </w:tcPr>
          <w:p w14:paraId="544371E9">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身份终端设备</w:t>
            </w:r>
          </w:p>
        </w:tc>
        <w:tc>
          <w:tcPr>
            <w:tcW w:w="946" w:type="dxa"/>
            <w:vMerge w:val="continue"/>
            <w:tcBorders>
              <w:left w:val="single" w:color="auto" w:sz="4" w:space="0"/>
            </w:tcBorders>
            <w:noWrap w:val="0"/>
            <w:vAlign w:val="center"/>
          </w:tcPr>
          <w:p w14:paraId="1340EDF7">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28E91BE1">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4台</w:t>
            </w:r>
          </w:p>
        </w:tc>
        <w:tc>
          <w:tcPr>
            <w:tcW w:w="1254" w:type="dxa"/>
            <w:vMerge w:val="continue"/>
            <w:noWrap w:val="0"/>
            <w:vAlign w:val="center"/>
          </w:tcPr>
          <w:p w14:paraId="710D1506">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5D65E1AA">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0B26E065">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61BE1CB8">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r w14:paraId="3AACC0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80" w:type="dxa"/>
            <w:left w:w="102" w:type="dxa"/>
            <w:bottom w:w="80" w:type="dxa"/>
            <w:right w:w="102" w:type="dxa"/>
          </w:tblCellMar>
        </w:tblPrEx>
        <w:trPr>
          <w:trHeight w:val="0" w:hRule="atLeast"/>
          <w:jc w:val="center"/>
        </w:trPr>
        <w:tc>
          <w:tcPr>
            <w:tcW w:w="640" w:type="dxa"/>
            <w:vMerge w:val="continue"/>
            <w:noWrap w:val="0"/>
            <w:vAlign w:val="center"/>
          </w:tcPr>
          <w:p w14:paraId="570E4015">
            <w:pPr>
              <w:adjustRightInd w:val="0"/>
              <w:snapToGrid w:val="0"/>
              <w:spacing w:before="156" w:beforeLines="50" w:line="240" w:lineRule="auto"/>
              <w:ind w:left="0" w:leftChars="0" w:right="0" w:rightChars="0" w:firstLine="0" w:firstLineChars="0"/>
              <w:jc w:val="center"/>
              <w:rPr>
                <w:rFonts w:hint="eastAsia" w:ascii="宋体" w:hAnsi="宋体" w:eastAsia="宋体" w:cs="宋体"/>
                <w:color w:val="auto"/>
                <w:sz w:val="21"/>
                <w:szCs w:val="21"/>
                <w:lang w:val="en-US" w:eastAsia="zh-CN"/>
              </w:rPr>
            </w:pPr>
          </w:p>
        </w:tc>
        <w:tc>
          <w:tcPr>
            <w:tcW w:w="874" w:type="dxa"/>
            <w:vMerge w:val="continue"/>
            <w:noWrap w:val="0"/>
            <w:vAlign w:val="center"/>
          </w:tcPr>
          <w:p w14:paraId="24082C1B">
            <w:pPr>
              <w:keepNext w:val="0"/>
              <w:keepLines w:val="0"/>
              <w:widowControl/>
              <w:suppressLineNumbers w:val="0"/>
              <w:snapToGrid w:val="0"/>
              <w:ind w:right="0" w:rightChars="0" w:firstLine="210" w:firstLineChars="100"/>
              <w:jc w:val="left"/>
              <w:textAlignment w:val="center"/>
              <w:rPr>
                <w:rFonts w:hint="eastAsia" w:ascii="宋体" w:hAnsi="宋体" w:eastAsia="宋体" w:cs="宋体"/>
                <w:i w:val="0"/>
                <w:iCs w:val="0"/>
                <w:color w:val="000000"/>
                <w:kern w:val="0"/>
                <w:sz w:val="21"/>
                <w:szCs w:val="21"/>
                <w:u w:val="none"/>
                <w:lang w:val="en-US" w:eastAsia="zh-CN" w:bidi="ar"/>
              </w:rPr>
            </w:pPr>
          </w:p>
        </w:tc>
        <w:tc>
          <w:tcPr>
            <w:tcW w:w="1807" w:type="dxa"/>
            <w:noWrap w:val="0"/>
            <w:vAlign w:val="center"/>
          </w:tcPr>
          <w:p w14:paraId="49F2F1AA">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电缆线</w:t>
            </w:r>
          </w:p>
        </w:tc>
        <w:tc>
          <w:tcPr>
            <w:tcW w:w="946" w:type="dxa"/>
            <w:vMerge w:val="continue"/>
            <w:tcBorders>
              <w:left w:val="single" w:color="auto" w:sz="4" w:space="0"/>
            </w:tcBorders>
            <w:noWrap w:val="0"/>
            <w:vAlign w:val="center"/>
          </w:tcPr>
          <w:p w14:paraId="7E42D732">
            <w:pPr>
              <w:adjustRightInd w:val="0"/>
              <w:snapToGrid w:val="0"/>
              <w:spacing w:before="156" w:beforeLines="50" w:line="240" w:lineRule="auto"/>
              <w:ind w:left="0" w:leftChars="0" w:right="0" w:rightChars="0" w:firstLine="0" w:firstLineChars="0"/>
              <w:jc w:val="both"/>
              <w:rPr>
                <w:rStyle w:val="16"/>
                <w:rFonts w:hint="eastAsia" w:ascii="宋体" w:hAnsi="宋体" w:eastAsia="宋体" w:cs="宋体"/>
                <w:color w:val="auto"/>
                <w:sz w:val="21"/>
                <w:szCs w:val="21"/>
                <w:lang w:val="en-US" w:eastAsia="zh-CN"/>
              </w:rPr>
            </w:pPr>
          </w:p>
        </w:tc>
        <w:tc>
          <w:tcPr>
            <w:tcW w:w="1035" w:type="dxa"/>
            <w:tcBorders>
              <w:left w:val="single" w:color="auto" w:sz="4" w:space="0"/>
            </w:tcBorders>
            <w:noWrap w:val="0"/>
            <w:vAlign w:val="center"/>
          </w:tcPr>
          <w:p w14:paraId="79C5CC11">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500米</w:t>
            </w:r>
          </w:p>
        </w:tc>
        <w:tc>
          <w:tcPr>
            <w:tcW w:w="1254" w:type="dxa"/>
            <w:vMerge w:val="continue"/>
            <w:noWrap w:val="0"/>
            <w:vAlign w:val="center"/>
          </w:tcPr>
          <w:p w14:paraId="0A135886">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1254" w:type="dxa"/>
            <w:vMerge w:val="continue"/>
            <w:noWrap w:val="0"/>
            <w:vAlign w:val="center"/>
          </w:tcPr>
          <w:p w14:paraId="34AA6666">
            <w:pPr>
              <w:adjustRightInd w:val="0"/>
              <w:snapToGrid w:val="0"/>
              <w:spacing w:before="156" w:beforeLines="50" w:line="240" w:lineRule="auto"/>
              <w:ind w:left="0" w:leftChars="0" w:right="0" w:rightChars="0" w:firstLine="0" w:firstLineChars="0"/>
              <w:jc w:val="right"/>
              <w:rPr>
                <w:rFonts w:hint="eastAsia" w:ascii="宋体" w:hAnsi="宋体" w:eastAsia="宋体" w:cs="宋体"/>
                <w:kern w:val="0"/>
                <w:sz w:val="21"/>
                <w:szCs w:val="21"/>
                <w:lang w:val="en-US" w:eastAsia="zh-CN"/>
              </w:rPr>
            </w:pPr>
          </w:p>
        </w:tc>
        <w:tc>
          <w:tcPr>
            <w:tcW w:w="768" w:type="dxa"/>
            <w:noWrap w:val="0"/>
            <w:vAlign w:val="center"/>
          </w:tcPr>
          <w:p w14:paraId="527E9DFF">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c>
          <w:tcPr>
            <w:tcW w:w="769" w:type="dxa"/>
            <w:noWrap w:val="0"/>
            <w:vAlign w:val="center"/>
          </w:tcPr>
          <w:p w14:paraId="2160337E">
            <w:pPr>
              <w:adjustRightInd w:val="0"/>
              <w:snapToGrid w:val="0"/>
              <w:spacing w:before="156" w:beforeLines="50" w:line="240" w:lineRule="auto"/>
              <w:ind w:left="0" w:leftChars="0" w:right="0" w:rightChars="0" w:firstLine="0" w:firstLineChars="0"/>
              <w:jc w:val="center"/>
              <w:rPr>
                <w:rFonts w:hint="eastAsia" w:ascii="宋体" w:hAnsi="宋体" w:eastAsia="宋体" w:cs="宋体"/>
                <w:iCs/>
                <w:color w:val="auto"/>
                <w:sz w:val="21"/>
                <w:szCs w:val="21"/>
              </w:rPr>
            </w:pPr>
            <w:r>
              <w:rPr>
                <w:rFonts w:hint="eastAsia" w:ascii="宋体" w:hAnsi="宋体" w:eastAsia="宋体" w:cs="宋体"/>
                <w:iCs/>
                <w:color w:val="auto"/>
                <w:sz w:val="21"/>
                <w:szCs w:val="21"/>
              </w:rPr>
              <w:sym w:font="Wingdings" w:char="00A8"/>
            </w:r>
          </w:p>
        </w:tc>
      </w:tr>
    </w:tbl>
    <w:p w14:paraId="4DDD9487">
      <w:pPr>
        <w:adjustRightInd w:val="0"/>
        <w:snapToGrid w:val="0"/>
        <w:spacing w:line="360" w:lineRule="auto"/>
        <w:ind w:firstLine="420" w:firstLineChars="200"/>
        <w:rPr>
          <w:rFonts w:ascii="宋体" w:hAnsi="宋体" w:eastAsia="宋体"/>
          <w:color w:val="auto"/>
          <w:szCs w:val="21"/>
        </w:rPr>
      </w:pPr>
      <w:r>
        <w:rPr>
          <w:rFonts w:hint="eastAsia" w:ascii="宋体" w:hAnsi="宋体" w:eastAsia="宋体"/>
          <w:color w:val="auto"/>
          <w:szCs w:val="21"/>
        </w:rPr>
        <w:t>说明：</w:t>
      </w:r>
    </w:p>
    <w:p w14:paraId="30A54D15">
      <w:pPr>
        <w:adjustRightInd w:val="0"/>
        <w:snapToGrid w:val="0"/>
        <w:spacing w:line="360" w:lineRule="auto"/>
        <w:ind w:firstLine="420" w:firstLineChars="200"/>
        <w:rPr>
          <w:rFonts w:ascii="宋体" w:hAnsi="宋体" w:eastAsia="宋体"/>
          <w:color w:val="auto"/>
          <w:szCs w:val="21"/>
        </w:rPr>
      </w:pPr>
      <w:r>
        <w:rPr>
          <w:rFonts w:hint="eastAsia" w:ascii="宋体" w:hAnsi="宋体" w:eastAsia="宋体"/>
          <w:color w:val="auto"/>
          <w:szCs w:val="21"/>
        </w:rPr>
        <w:t>1.节能产品实行强制采购的，需提供国家认证机构出具的、处于有效期内的节能产品证书。</w:t>
      </w:r>
    </w:p>
    <w:p w14:paraId="1FA31179">
      <w:pPr>
        <w:adjustRightInd w:val="0"/>
        <w:snapToGrid w:val="0"/>
        <w:spacing w:line="360" w:lineRule="auto"/>
        <w:ind w:firstLine="420" w:firstLineChars="200"/>
        <w:rPr>
          <w:rFonts w:ascii="宋体" w:hAnsi="宋体" w:eastAsia="宋体"/>
          <w:b/>
          <w:color w:val="auto"/>
          <w:szCs w:val="21"/>
        </w:rPr>
      </w:pPr>
      <w:r>
        <w:rPr>
          <w:rFonts w:hint="eastAsia" w:ascii="宋体" w:hAnsi="宋体" w:eastAsia="宋体"/>
          <w:color w:val="auto"/>
          <w:szCs w:val="21"/>
        </w:rPr>
        <w:t>2.同意购买进口产品的，不限制满足采购需求的国内产品参与谈判。</w:t>
      </w:r>
    </w:p>
    <w:p w14:paraId="17B1BC4E">
      <w:pPr>
        <w:keepNext/>
        <w:keepLines/>
        <w:adjustRightInd w:val="0"/>
        <w:snapToGrid w:val="0"/>
        <w:spacing w:line="360" w:lineRule="auto"/>
        <w:outlineLvl w:val="1"/>
        <w:rPr>
          <w:rFonts w:ascii="黑体" w:hAnsi="黑体" w:eastAsia="黑体"/>
          <w:b/>
          <w:bCs/>
          <w:color w:val="auto"/>
          <w:sz w:val="24"/>
          <w:szCs w:val="32"/>
        </w:rPr>
      </w:pPr>
      <w:bookmarkStart w:id="6" w:name="_Toc19514"/>
      <w:bookmarkStart w:id="7" w:name="_Toc28406"/>
      <w:r>
        <w:rPr>
          <w:rFonts w:hint="eastAsia" w:ascii="黑体" w:hAnsi="黑体" w:eastAsia="黑体"/>
          <w:b/>
          <w:bCs/>
          <w:color w:val="auto"/>
          <w:sz w:val="24"/>
          <w:szCs w:val="32"/>
        </w:rPr>
        <w:t>三、采购项目需落实的政府采购政策</w:t>
      </w:r>
      <w:bookmarkEnd w:id="6"/>
      <w:bookmarkEnd w:id="7"/>
    </w:p>
    <w:p w14:paraId="438D397F">
      <w:pPr>
        <w:adjustRightInd w:val="0"/>
        <w:snapToGrid w:val="0"/>
        <w:spacing w:line="360" w:lineRule="auto"/>
        <w:ind w:firstLine="420" w:firstLineChars="200"/>
        <w:rPr>
          <w:rFonts w:ascii="宋体" w:hAnsi="宋体"/>
          <w:color w:val="auto"/>
          <w:szCs w:val="21"/>
        </w:rPr>
      </w:pPr>
      <w:bookmarkStart w:id="8" w:name="_Toc107997941"/>
      <w:bookmarkStart w:id="9" w:name="_Toc28359013"/>
      <w:bookmarkStart w:id="10" w:name="_Toc35393799"/>
      <w:bookmarkStart w:id="11" w:name="_Toc35393630"/>
      <w:bookmarkStart w:id="12" w:name="_Toc62225405"/>
      <w:bookmarkStart w:id="13" w:name="_Toc28359090"/>
      <w:r>
        <w:rPr>
          <w:rFonts w:hint="eastAsia" w:ascii="宋体" w:hAnsi="宋体"/>
          <w:color w:val="auto"/>
          <w:szCs w:val="21"/>
        </w:rPr>
        <w:t>1、优先采购：节能产品、环境标志产品、两型产品享受加分或价格折扣。</w:t>
      </w:r>
    </w:p>
    <w:p w14:paraId="1EB13F6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2、支持中小企业：中小企业享受预留采购份额或价格折扣。</w:t>
      </w:r>
    </w:p>
    <w:p w14:paraId="02C3FE26">
      <w:pPr>
        <w:keepNext/>
        <w:keepLines/>
        <w:adjustRightInd w:val="0"/>
        <w:snapToGrid w:val="0"/>
        <w:spacing w:line="360" w:lineRule="auto"/>
        <w:outlineLvl w:val="1"/>
        <w:rPr>
          <w:rFonts w:ascii="黑体" w:hAnsi="黑体" w:eastAsia="黑体"/>
          <w:b/>
          <w:bCs/>
          <w:color w:val="auto"/>
          <w:sz w:val="24"/>
          <w:szCs w:val="32"/>
        </w:rPr>
      </w:pPr>
      <w:bookmarkStart w:id="14" w:name="_Toc4314"/>
      <w:bookmarkStart w:id="15" w:name="_Toc16056"/>
      <w:r>
        <w:rPr>
          <w:rFonts w:hint="eastAsia" w:ascii="黑体" w:hAnsi="黑体" w:eastAsia="黑体"/>
          <w:b/>
          <w:bCs/>
          <w:color w:val="auto"/>
          <w:sz w:val="24"/>
          <w:szCs w:val="32"/>
        </w:rPr>
        <w:t>四、供应商的资格要求</w:t>
      </w:r>
      <w:bookmarkEnd w:id="8"/>
      <w:bookmarkEnd w:id="9"/>
      <w:bookmarkEnd w:id="10"/>
      <w:bookmarkEnd w:id="11"/>
      <w:bookmarkEnd w:id="12"/>
      <w:bookmarkEnd w:id="13"/>
      <w:bookmarkEnd w:id="14"/>
      <w:bookmarkEnd w:id="15"/>
    </w:p>
    <w:p w14:paraId="582EF0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1、满足《中华人民共和国政府采购法》第二十二条规定；</w:t>
      </w:r>
    </w:p>
    <w:p w14:paraId="785D8F6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2、落实政府采购政策需满足的资格要求：</w:t>
      </w:r>
    </w:p>
    <w:p w14:paraId="42173291">
      <w:pPr>
        <w:adjustRightInd w:val="0"/>
        <w:snapToGrid w:val="0"/>
        <w:spacing w:line="360" w:lineRule="auto"/>
        <w:ind w:firstLine="630" w:firstLineChars="300"/>
        <w:rPr>
          <w:rFonts w:ascii="宋体" w:hAnsi="宋体"/>
          <w:color w:val="auto"/>
          <w:szCs w:val="21"/>
        </w:rPr>
      </w:pPr>
      <w:r>
        <w:rPr>
          <w:rFonts w:hint="eastAsia" w:ascii="宋体" w:hAnsi="宋体"/>
          <w:iCs/>
          <w:color w:val="auto"/>
          <w:szCs w:val="21"/>
        </w:rPr>
        <w:sym w:font="Wingdings" w:char="00FE"/>
      </w:r>
      <w:r>
        <w:rPr>
          <w:rFonts w:hint="eastAsia" w:ascii="宋体" w:hAnsi="宋体"/>
          <w:iCs/>
          <w:color w:val="auto"/>
          <w:szCs w:val="21"/>
          <w:lang w:val="en-US" w:eastAsia="zh-CN"/>
        </w:rPr>
        <w:t>非</w:t>
      </w:r>
      <w:r>
        <w:rPr>
          <w:rFonts w:hint="eastAsia" w:ascii="宋体" w:hAnsi="宋体"/>
          <w:iCs/>
          <w:color w:val="auto"/>
          <w:szCs w:val="21"/>
        </w:rPr>
        <w:t>专门面向</w:t>
      </w:r>
      <w:r>
        <w:rPr>
          <w:rFonts w:hint="eastAsia" w:ascii="宋体" w:hAnsi="宋体"/>
          <w:bCs/>
          <w:color w:val="auto"/>
          <w:szCs w:val="21"/>
        </w:rPr>
        <w:t>：</w:t>
      </w:r>
      <w:r>
        <w:rPr>
          <w:rFonts w:hint="eastAsia" w:ascii="宋体" w:hAnsi="宋体"/>
          <w:iCs/>
          <w:color w:val="auto"/>
          <w:szCs w:val="21"/>
        </w:rPr>
        <w:sym w:font="Wingdings" w:char="00A8"/>
      </w:r>
      <w:r>
        <w:rPr>
          <w:rFonts w:hint="eastAsia" w:ascii="宋体" w:hAnsi="宋体"/>
          <w:iCs/>
          <w:color w:val="auto"/>
          <w:szCs w:val="21"/>
        </w:rPr>
        <w:t xml:space="preserve">中小企业  </w:t>
      </w:r>
      <w:r>
        <w:rPr>
          <w:rFonts w:hint="eastAsia" w:ascii="宋体" w:hAnsi="宋体"/>
          <w:iCs/>
          <w:color w:val="auto"/>
          <w:szCs w:val="21"/>
        </w:rPr>
        <w:sym w:font="Wingdings" w:char="00A8"/>
      </w:r>
      <w:r>
        <w:rPr>
          <w:rFonts w:hint="eastAsia" w:ascii="宋体" w:hAnsi="宋体"/>
          <w:iCs/>
          <w:color w:val="auto"/>
          <w:szCs w:val="21"/>
        </w:rPr>
        <w:t xml:space="preserve">小微企业 </w:t>
      </w:r>
      <w:r>
        <w:rPr>
          <w:rFonts w:hint="eastAsia" w:ascii="宋体" w:hAnsi="宋体"/>
          <w:iCs/>
          <w:color w:val="auto"/>
          <w:szCs w:val="21"/>
        </w:rPr>
        <w:sym w:font="Wingdings" w:char="00A8"/>
      </w:r>
      <w:r>
        <w:rPr>
          <w:rFonts w:hint="eastAsia" w:ascii="宋体" w:hAnsi="宋体"/>
          <w:iCs/>
          <w:color w:val="auto"/>
          <w:szCs w:val="21"/>
        </w:rPr>
        <w:t xml:space="preserve">监狱企业 </w:t>
      </w:r>
      <w:r>
        <w:rPr>
          <w:rFonts w:hint="eastAsia" w:ascii="宋体" w:hAnsi="宋体"/>
          <w:iCs/>
          <w:color w:val="auto"/>
          <w:szCs w:val="21"/>
        </w:rPr>
        <w:sym w:font="Wingdings" w:char="00A8"/>
      </w:r>
      <w:r>
        <w:rPr>
          <w:rFonts w:hint="eastAsia" w:ascii="宋体" w:hAnsi="宋体"/>
          <w:iCs/>
          <w:color w:val="auto"/>
          <w:szCs w:val="21"/>
        </w:rPr>
        <w:t>福利性单位。</w:t>
      </w:r>
    </w:p>
    <w:p w14:paraId="0EB1F703">
      <w:pPr>
        <w:adjustRightInd w:val="0"/>
        <w:snapToGrid w:val="0"/>
        <w:spacing w:line="360" w:lineRule="auto"/>
        <w:ind w:firstLine="630" w:firstLineChars="300"/>
        <w:rPr>
          <w:rFonts w:ascii="宋体" w:hAnsi="宋体"/>
          <w:bCs/>
          <w:color w:val="auto"/>
          <w:szCs w:val="21"/>
        </w:rPr>
      </w:pPr>
      <w:r>
        <w:rPr>
          <w:rFonts w:hint="eastAsia" w:ascii="宋体" w:hAnsi="宋体"/>
          <w:iCs/>
          <w:color w:val="auto"/>
          <w:szCs w:val="21"/>
        </w:rPr>
        <w:sym w:font="Wingdings" w:char="00A8"/>
      </w:r>
      <w:r>
        <w:rPr>
          <w:rFonts w:hint="eastAsia" w:ascii="宋体" w:hAnsi="宋体"/>
          <w:iCs/>
          <w:color w:val="auto"/>
          <w:szCs w:val="21"/>
        </w:rPr>
        <w:t>强制</w:t>
      </w:r>
      <w:r>
        <w:rPr>
          <w:rFonts w:hint="eastAsia" w:ascii="宋体" w:hAnsi="宋体"/>
          <w:bCs/>
          <w:color w:val="auto"/>
          <w:szCs w:val="21"/>
        </w:rPr>
        <w:t>分包：大型企业应将采购份额的</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w:t>
      </w:r>
      <w:r>
        <w:rPr>
          <w:rFonts w:hint="eastAsia" w:ascii="宋体" w:hAnsi="宋体"/>
          <w:bCs/>
          <w:color w:val="auto"/>
          <w:szCs w:val="21"/>
          <w:u w:val="single"/>
        </w:rPr>
        <w:t xml:space="preserve">     </w:t>
      </w:r>
      <w:r>
        <w:rPr>
          <w:rFonts w:hint="eastAsia" w:ascii="宋体" w:hAnsi="宋体"/>
          <w:bCs/>
          <w:color w:val="auto"/>
          <w:szCs w:val="21"/>
        </w:rPr>
        <w:t>%分包给中小企业。</w:t>
      </w:r>
    </w:p>
    <w:p w14:paraId="33FB5237">
      <w:pPr>
        <w:adjustRightInd w:val="0"/>
        <w:snapToGrid w:val="0"/>
        <w:spacing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3、</w:t>
      </w:r>
      <w:r>
        <w:rPr>
          <w:rFonts w:hint="eastAsia" w:ascii="宋体" w:hAnsi="宋体" w:eastAsia="宋体" w:cs="Times New Roman"/>
          <w:color w:val="auto"/>
          <w:szCs w:val="21"/>
        </w:rPr>
        <w:t>本项目的特定资格要求：</w:t>
      </w:r>
      <w:r>
        <w:rPr>
          <w:rFonts w:hint="eastAsia" w:ascii="宋体" w:hAnsi="宋体" w:eastAsia="宋体" w:cs="Times New Roman"/>
          <w:color w:val="auto"/>
          <w:szCs w:val="21"/>
          <w:u w:val="single"/>
        </w:rPr>
        <w:t xml:space="preserve"> </w:t>
      </w:r>
      <w:r>
        <w:rPr>
          <w:rFonts w:hint="eastAsia" w:ascii="宋体" w:hAnsi="宋体" w:eastAsia="宋体" w:cs="Times New Roman"/>
          <w:color w:val="000000"/>
          <w:szCs w:val="21"/>
          <w:u w:val="single"/>
          <w:lang w:val="en-US" w:eastAsia="zh-CN"/>
        </w:rPr>
        <w:t>无。</w:t>
      </w:r>
    </w:p>
    <w:p w14:paraId="51C19383">
      <w:pPr>
        <w:adjustRightInd w:val="0"/>
        <w:snapToGrid w:val="0"/>
        <w:spacing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4、单位负责人为同一人或者存在直接控股、管理关系的不同供应商，不得参加同一合同项下的政府采购活动。</w:t>
      </w:r>
    </w:p>
    <w:p w14:paraId="4825B2C7">
      <w:pPr>
        <w:adjustRightInd w:val="0"/>
        <w:snapToGrid w:val="0"/>
        <w:spacing w:line="360" w:lineRule="auto"/>
        <w:ind w:firstLine="420" w:firstLineChars="200"/>
        <w:rPr>
          <w:rFonts w:ascii="宋体" w:hAnsi="宋体"/>
          <w:color w:val="auto"/>
          <w:szCs w:val="21"/>
        </w:rPr>
      </w:pPr>
      <w:r>
        <w:rPr>
          <w:rFonts w:ascii="宋体" w:hAnsi="宋体"/>
          <w:color w:val="auto"/>
          <w:szCs w:val="21"/>
        </w:rPr>
        <w:t>5</w:t>
      </w:r>
      <w:r>
        <w:rPr>
          <w:rFonts w:hint="eastAsia" w:ascii="宋体" w:hAnsi="宋体"/>
          <w:color w:val="auto"/>
          <w:szCs w:val="21"/>
        </w:rPr>
        <w:t>、为本采购项目提供整体设计、规范编制或者项目管理、监理、检测等服务的，不得再参加此项目的其他采购活动。</w:t>
      </w:r>
    </w:p>
    <w:p w14:paraId="2AFF8236">
      <w:pPr>
        <w:adjustRightInd w:val="0"/>
        <w:snapToGrid w:val="0"/>
        <w:spacing w:line="360" w:lineRule="auto"/>
        <w:ind w:firstLine="420" w:firstLineChars="200"/>
        <w:rPr>
          <w:rFonts w:ascii="宋体" w:hAnsi="宋体"/>
          <w:color w:val="auto"/>
          <w:szCs w:val="21"/>
        </w:rPr>
      </w:pPr>
      <w:r>
        <w:rPr>
          <w:rFonts w:ascii="宋体" w:hAnsi="宋体"/>
          <w:color w:val="auto"/>
          <w:szCs w:val="21"/>
        </w:rPr>
        <w:t>6</w:t>
      </w:r>
      <w:r>
        <w:rPr>
          <w:rFonts w:hint="eastAsia" w:ascii="宋体" w:hAnsi="宋体"/>
          <w:color w:val="auto"/>
          <w:szCs w:val="21"/>
        </w:rPr>
        <w:t>、列入失信被执行人、重大税收违法失信主体名单、政府采购严重违法失信行为记录名单的，拒绝其参与政府采购活动。</w:t>
      </w:r>
    </w:p>
    <w:p w14:paraId="1EF3C545">
      <w:pPr>
        <w:adjustRightInd w:val="0"/>
        <w:snapToGrid w:val="0"/>
        <w:spacing w:line="360" w:lineRule="auto"/>
        <w:ind w:firstLine="420" w:firstLineChars="200"/>
        <w:rPr>
          <w:rFonts w:ascii="宋体" w:hAnsi="宋体"/>
          <w:color w:val="auto"/>
          <w:szCs w:val="21"/>
        </w:rPr>
      </w:pPr>
      <w:r>
        <w:rPr>
          <w:rFonts w:ascii="宋体" w:hAnsi="宋体"/>
          <w:color w:val="auto"/>
          <w:szCs w:val="21"/>
        </w:rPr>
        <w:t>7</w:t>
      </w:r>
      <w:r>
        <w:rPr>
          <w:rFonts w:hint="eastAsia" w:ascii="宋体" w:hAnsi="宋体"/>
          <w:color w:val="auto"/>
          <w:szCs w:val="21"/>
        </w:rPr>
        <w:t>、联合体响应。本次采购</w:t>
      </w:r>
      <w:r>
        <w:rPr>
          <w:rFonts w:hint="eastAsia" w:ascii="宋体" w:hAnsi="宋体"/>
          <w:color w:val="auto"/>
          <w:szCs w:val="21"/>
          <w:u w:val="single"/>
        </w:rPr>
        <w:t xml:space="preserve"> 不接受   </w:t>
      </w:r>
      <w:r>
        <w:rPr>
          <w:rFonts w:hint="eastAsia" w:ascii="宋体" w:hAnsi="宋体"/>
          <w:color w:val="auto"/>
          <w:szCs w:val="21"/>
        </w:rPr>
        <w:t>(接受或不接受)联合体响应。接受联合体响应的，联合体应当具备下列条件：</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w:t>
      </w:r>
    </w:p>
    <w:p w14:paraId="37AF7097">
      <w:pPr>
        <w:keepNext/>
        <w:keepLines/>
        <w:adjustRightInd w:val="0"/>
        <w:snapToGrid w:val="0"/>
        <w:spacing w:before="156" w:beforeLines="50" w:line="360" w:lineRule="auto"/>
        <w:outlineLvl w:val="1"/>
        <w:rPr>
          <w:rFonts w:ascii="黑体" w:hAnsi="黑体" w:eastAsia="黑体"/>
          <w:b/>
          <w:bCs/>
          <w:color w:val="auto"/>
          <w:sz w:val="24"/>
          <w:szCs w:val="32"/>
        </w:rPr>
      </w:pPr>
      <w:bookmarkStart w:id="16" w:name="_Toc31630"/>
      <w:bookmarkStart w:id="17" w:name="_Toc1066"/>
      <w:bookmarkStart w:id="18" w:name="_Toc110606593"/>
      <w:r>
        <w:rPr>
          <w:rFonts w:hint="eastAsia" w:ascii="黑体" w:hAnsi="黑体" w:eastAsia="黑体"/>
          <w:b/>
          <w:bCs/>
          <w:color w:val="auto"/>
          <w:sz w:val="24"/>
          <w:szCs w:val="32"/>
        </w:rPr>
        <w:t>五、供应商应</w:t>
      </w:r>
      <w:r>
        <w:rPr>
          <w:rFonts w:hint="eastAsia" w:ascii="黑体" w:hAnsi="黑体" w:eastAsia="黑体" w:cs="宋体"/>
          <w:b/>
          <w:bCs/>
          <w:color w:val="auto"/>
          <w:sz w:val="24"/>
          <w:szCs w:val="32"/>
        </w:rPr>
        <w:t>提</w:t>
      </w:r>
      <w:r>
        <w:rPr>
          <w:rFonts w:hint="eastAsia" w:ascii="黑体" w:hAnsi="黑体" w:eastAsia="黑体"/>
          <w:b/>
          <w:bCs/>
          <w:color w:val="auto"/>
          <w:sz w:val="24"/>
          <w:szCs w:val="32"/>
        </w:rPr>
        <w:t>交的资格证明材料及说明</w:t>
      </w:r>
    </w:p>
    <w:p w14:paraId="75D01052">
      <w:pPr>
        <w:adjustRightInd w:val="0"/>
        <w:snapToGrid w:val="0"/>
        <w:spacing w:before="156" w:beforeLines="50" w:line="360" w:lineRule="auto"/>
        <w:ind w:firstLine="420" w:firstLineChars="200"/>
        <w:rPr>
          <w:rFonts w:hint="eastAsia" w:ascii="宋体" w:hAnsi="宋体" w:eastAsia="宋体" w:cs="宋体"/>
          <w:color w:val="auto"/>
          <w:kern w:val="0"/>
          <w:sz w:val="21"/>
          <w:szCs w:val="21"/>
          <w:lang w:val="en-US" w:eastAsia="zh-CN" w:bidi="ar-SA"/>
        </w:rPr>
      </w:pPr>
      <w:r>
        <w:rPr>
          <w:rFonts w:hint="eastAsia" w:ascii="宋体" w:hAnsi="宋体"/>
          <w:color w:val="auto"/>
          <w:szCs w:val="21"/>
        </w:rPr>
        <w:t>1、供应商</w:t>
      </w:r>
      <w:r>
        <w:rPr>
          <w:rFonts w:hint="eastAsia" w:ascii="宋体" w:hAnsi="宋体" w:eastAsia="宋体"/>
          <w:color w:val="auto"/>
        </w:rPr>
        <w:t>应按下列规定提供资格证明文件</w:t>
      </w:r>
      <w:r>
        <w:rPr>
          <w:rFonts w:hint="eastAsia" w:ascii="宋体" w:hAnsi="宋体"/>
          <w:color w:val="auto"/>
          <w:lang w:eastAsia="zh-CN"/>
        </w:rPr>
        <w:t>：</w:t>
      </w:r>
    </w:p>
    <w:p w14:paraId="1FF1A599">
      <w:pPr>
        <w:adjustRightInd w:val="0"/>
        <w:snapToGrid w:val="0"/>
        <w:spacing w:before="156" w:beforeLines="50" w:line="360" w:lineRule="auto"/>
        <w:ind w:firstLine="420" w:firstLineChars="200"/>
        <w:rPr>
          <w:rFonts w:hint="eastAsia" w:ascii="宋体" w:hAnsi="宋体"/>
          <w:szCs w:val="21"/>
        </w:rPr>
      </w:pPr>
      <w:r>
        <w:rPr>
          <w:rFonts w:hint="eastAsia" w:ascii="宋体" w:hAnsi="宋体"/>
          <w:color w:val="auto"/>
        </w:rPr>
        <w:t>（1）</w:t>
      </w:r>
      <w:r>
        <w:rPr>
          <w:rFonts w:hint="eastAsia" w:ascii="宋体" w:hAnsi="宋体" w:eastAsia="宋体" w:cs="宋体"/>
          <w:b w:val="0"/>
          <w:i w:val="0"/>
          <w:caps w:val="0"/>
          <w:color w:val="000000"/>
          <w:spacing w:val="0"/>
          <w:sz w:val="21"/>
          <w:szCs w:val="21"/>
          <w:lang w:eastAsia="zh-CN"/>
        </w:rPr>
        <w:t>企业</w:t>
      </w:r>
      <w:r>
        <w:rPr>
          <w:rFonts w:hint="eastAsia" w:ascii="宋体" w:hAnsi="宋体" w:eastAsia="宋体" w:cs="宋体"/>
          <w:b w:val="0"/>
          <w:i w:val="0"/>
          <w:caps w:val="0"/>
          <w:color w:val="000000"/>
          <w:spacing w:val="0"/>
          <w:sz w:val="21"/>
          <w:szCs w:val="21"/>
        </w:rPr>
        <w:t>法人营业执照副本复印件、组织机构代码证副本复印件（或三证合一或五证合一副本复印件）</w:t>
      </w:r>
      <w:r>
        <w:rPr>
          <w:rFonts w:hint="eastAsia" w:ascii="宋体" w:hAnsi="宋体"/>
          <w:szCs w:val="21"/>
        </w:rPr>
        <w:t>。</w:t>
      </w:r>
    </w:p>
    <w:p w14:paraId="3F187312">
      <w:pPr>
        <w:pStyle w:val="10"/>
        <w:ind w:left="0" w:leftChars="0" w:firstLine="420" w:firstLineChars="200"/>
        <w:rPr>
          <w:rFonts w:hint="eastAsia" w:ascii="宋体" w:hAnsi="宋体"/>
          <w:szCs w:val="21"/>
        </w:rPr>
      </w:pPr>
      <w:r>
        <w:rPr>
          <w:rFonts w:hint="eastAsia" w:ascii="宋体" w:hAnsi="宋体" w:eastAsia="宋体" w:cs="宋体"/>
          <w:color w:val="auto"/>
          <w:kern w:val="0"/>
          <w:sz w:val="21"/>
          <w:szCs w:val="21"/>
          <w:lang w:val="en-US" w:eastAsia="zh-CN" w:bidi="ar-SA"/>
        </w:rPr>
        <w:t>（2）</w:t>
      </w:r>
      <w:r>
        <w:rPr>
          <w:rFonts w:hint="eastAsia" w:ascii="宋体" w:hAnsi="宋体"/>
          <w:szCs w:val="21"/>
        </w:rPr>
        <w:t>法人或者其他组织的营业执照等主体资格证明文件复印件，自然人的身份证明复</w:t>
      </w:r>
    </w:p>
    <w:p w14:paraId="37BA4510">
      <w:pPr>
        <w:pStyle w:val="10"/>
        <w:ind w:left="0" w:leftChars="0" w:firstLine="0" w:firstLineChars="0"/>
      </w:pPr>
      <w:r>
        <w:rPr>
          <w:rFonts w:hint="eastAsia" w:ascii="宋体" w:hAnsi="宋体"/>
          <w:szCs w:val="21"/>
        </w:rPr>
        <w:t>印件</w:t>
      </w:r>
      <w:r>
        <w:rPr>
          <w:rFonts w:hint="eastAsia" w:ascii="宋体" w:hAnsi="宋体"/>
          <w:szCs w:val="21"/>
          <w:lang w:eastAsia="zh-CN"/>
        </w:rPr>
        <w:t>，</w:t>
      </w:r>
      <w:r>
        <w:rPr>
          <w:rFonts w:hint="eastAsia" w:ascii="宋体" w:hAnsi="宋体" w:eastAsia="宋体" w:cs="宋体"/>
          <w:b w:val="0"/>
          <w:i w:val="0"/>
          <w:caps w:val="0"/>
          <w:color w:val="000000"/>
          <w:spacing w:val="0"/>
          <w:kern w:val="0"/>
          <w:sz w:val="21"/>
          <w:szCs w:val="21"/>
          <w:lang w:val="en-US" w:eastAsia="zh-CN" w:bidi="ar"/>
        </w:rPr>
        <w:t>或者法定代表人授权委托书原件并附法定代表人身份证明复印件</w:t>
      </w:r>
      <w:r>
        <w:rPr>
          <w:rFonts w:hint="eastAsia" w:ascii="宋体" w:hAnsi="宋体" w:cs="宋体"/>
          <w:b w:val="0"/>
          <w:i w:val="0"/>
          <w:caps w:val="0"/>
          <w:color w:val="000000"/>
          <w:spacing w:val="0"/>
          <w:kern w:val="0"/>
          <w:sz w:val="21"/>
          <w:szCs w:val="21"/>
          <w:lang w:val="en-US" w:eastAsia="zh-CN" w:bidi="ar"/>
        </w:rPr>
        <w:t>（格式见附件）</w:t>
      </w:r>
    </w:p>
    <w:p w14:paraId="597DC05E">
      <w:pPr>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w:t>
      </w:r>
      <w:r>
        <w:rPr>
          <w:rFonts w:hint="eastAsia" w:ascii="宋体" w:hAnsi="宋体" w:cs="宋体"/>
          <w:color w:val="auto"/>
          <w:kern w:val="0"/>
          <w:sz w:val="21"/>
          <w:szCs w:val="21"/>
          <w:lang w:val="en-US" w:eastAsia="zh-CN" w:bidi="ar-SA"/>
        </w:rPr>
        <w:t>3</w:t>
      </w:r>
      <w:r>
        <w:rPr>
          <w:rFonts w:hint="eastAsia" w:ascii="宋体" w:hAnsi="宋体" w:eastAsia="宋体" w:cs="宋体"/>
          <w:color w:val="auto"/>
          <w:kern w:val="0"/>
          <w:sz w:val="21"/>
          <w:szCs w:val="21"/>
          <w:lang w:val="en-US" w:eastAsia="zh-CN" w:bidi="ar-SA"/>
        </w:rPr>
        <w:t>）列入失信被执行人、重大税收违法案件当事人名单、列入政府采购严重违法失信行为记录名单的，拒绝其参与政府采购活动（提供供应商在“信用中国”网站（www.creditchina.gov.cn）、中国政府采购网（www.ccgp.gov.cn）</w:t>
      </w:r>
      <w:r>
        <w:rPr>
          <w:rFonts w:hint="eastAsia" w:ascii="宋体" w:hAnsi="宋体" w:cs="宋体"/>
          <w:color w:val="auto"/>
          <w:kern w:val="0"/>
          <w:sz w:val="21"/>
          <w:szCs w:val="21"/>
          <w:lang w:val="en-US" w:eastAsia="zh-CN" w:bidi="ar-SA"/>
        </w:rPr>
        <w:t>（</w:t>
      </w:r>
      <w:r>
        <w:rPr>
          <w:rFonts w:hint="eastAsia" w:ascii="宋体" w:hAnsi="宋体" w:eastAsia="宋体" w:cs="宋体"/>
          <w:color w:val="auto"/>
          <w:kern w:val="0"/>
          <w:sz w:val="21"/>
          <w:szCs w:val="21"/>
          <w:lang w:val="en-US" w:eastAsia="zh-CN" w:bidi="ar-SA"/>
        </w:rPr>
        <w:t>查询结果截图并加盖公章）。</w:t>
      </w:r>
    </w:p>
    <w:p w14:paraId="3E8AAB8C">
      <w:pPr>
        <w:adjustRightInd w:val="0"/>
        <w:snapToGrid w:val="0"/>
        <w:spacing w:before="156" w:beforeLines="50" w:line="360" w:lineRule="auto"/>
        <w:rPr>
          <w:rFonts w:hint="eastAsia" w:ascii="宋体" w:hAnsi="宋体" w:eastAsia="宋体" w:cs="宋体"/>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注：</w:t>
      </w:r>
      <w:r>
        <w:rPr>
          <w:rFonts w:hint="eastAsia" w:ascii="宋体" w:hAnsi="宋体" w:eastAsia="宋体" w:cs="宋体"/>
          <w:color w:val="auto"/>
          <w:kern w:val="0"/>
          <w:sz w:val="21"/>
          <w:szCs w:val="21"/>
          <w:lang w:val="en-US" w:eastAsia="zh-CN" w:bidi="ar-SA"/>
        </w:rPr>
        <w:t>依据湖南省财政厅《关于政府采购促进中小企业发展有关措施的通知》，符合法定条件的供应商凭《湖南省政府采购供应商资格承诺函》（格式见附件）参与政府采购活动，无需提供财务状况、缴纳税收和社会保障资金等资格证明材料。</w:t>
      </w:r>
    </w:p>
    <w:p w14:paraId="687FCBE7">
      <w:pPr>
        <w:adjustRightInd w:val="0"/>
        <w:snapToGrid w:val="0"/>
        <w:spacing w:before="156" w:beforeLines="50" w:line="360" w:lineRule="auto"/>
        <w:ind w:firstLine="420" w:firstLineChars="200"/>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2、</w:t>
      </w:r>
      <w:r>
        <w:rPr>
          <w:rFonts w:hint="eastAsia" w:ascii="宋体" w:hAnsi="宋体" w:eastAsia="宋体" w:cs="宋体"/>
          <w:color w:val="auto"/>
          <w:kern w:val="0"/>
          <w:sz w:val="21"/>
          <w:szCs w:val="21"/>
          <w:lang w:val="en-US" w:eastAsia="zh-CN" w:bidi="ar-SA"/>
        </w:rPr>
        <w:t>提供符合特定资格条件证明材料复印件或者情况说明原件。</w:t>
      </w:r>
    </w:p>
    <w:p w14:paraId="7FB34E75">
      <w:pPr>
        <w:adjustRightInd w:val="0"/>
        <w:snapToGrid w:val="0"/>
        <w:spacing w:before="156" w:beforeLines="50" w:line="360" w:lineRule="auto"/>
        <w:ind w:firstLine="420" w:firstLineChars="200"/>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3、</w:t>
      </w:r>
      <w:r>
        <w:rPr>
          <w:rFonts w:hint="eastAsia" w:ascii="宋体" w:hAnsi="宋体" w:eastAsia="宋体" w:cs="宋体"/>
          <w:color w:val="auto"/>
          <w:kern w:val="0"/>
          <w:sz w:val="21"/>
          <w:szCs w:val="21"/>
          <w:lang w:val="en-US" w:eastAsia="zh-CN" w:bidi="ar-SA"/>
        </w:rPr>
        <w:t>单位负责人为同一人或者存在直接控股、管理关系的不同供应商，不得参加同一合</w:t>
      </w:r>
    </w:p>
    <w:p w14:paraId="45ABC9E6">
      <w:pPr>
        <w:adjustRightInd w:val="0"/>
        <w:snapToGrid w:val="0"/>
        <w:spacing w:before="156" w:beforeLines="50" w:line="360" w:lineRule="auto"/>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同项下的政府采购活动。</w:t>
      </w:r>
      <w:r>
        <w:rPr>
          <w:rFonts w:hint="eastAsia" w:ascii="宋体" w:hAnsi="宋体" w:cs="宋体"/>
          <w:color w:val="auto"/>
          <w:kern w:val="0"/>
          <w:sz w:val="21"/>
          <w:szCs w:val="21"/>
          <w:lang w:val="en-US" w:eastAsia="zh-CN" w:bidi="ar-SA"/>
        </w:rPr>
        <w:t>（提供声明函，格式自拟）</w:t>
      </w:r>
    </w:p>
    <w:p w14:paraId="3991F90F">
      <w:pPr>
        <w:adjustRightInd w:val="0"/>
        <w:snapToGrid w:val="0"/>
        <w:spacing w:before="156" w:beforeLines="50" w:line="360" w:lineRule="auto"/>
        <w:ind w:firstLine="420" w:firstLineChars="200"/>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4、</w:t>
      </w:r>
      <w:r>
        <w:rPr>
          <w:rFonts w:hint="eastAsia" w:ascii="宋体" w:hAnsi="宋体" w:eastAsia="宋体" w:cs="宋体"/>
          <w:color w:val="auto"/>
          <w:kern w:val="0"/>
          <w:sz w:val="21"/>
          <w:szCs w:val="21"/>
          <w:lang w:val="en-US" w:eastAsia="zh-CN" w:bidi="ar-SA"/>
        </w:rPr>
        <w:t>为本采购项目提供整体设计、规范编制或者项目管理、监理、检测等服务的，不得</w:t>
      </w:r>
    </w:p>
    <w:p w14:paraId="51DDA23A">
      <w:pPr>
        <w:adjustRightInd w:val="0"/>
        <w:snapToGrid w:val="0"/>
        <w:spacing w:before="156" w:beforeLines="50" w:line="360" w:lineRule="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再参加此项目的其他采购活动。</w:t>
      </w:r>
      <w:r>
        <w:rPr>
          <w:rFonts w:hint="eastAsia" w:ascii="宋体" w:hAnsi="宋体" w:cs="宋体"/>
          <w:color w:val="auto"/>
          <w:kern w:val="0"/>
          <w:sz w:val="21"/>
          <w:szCs w:val="21"/>
          <w:lang w:val="en-US" w:eastAsia="zh-CN" w:bidi="ar-SA"/>
        </w:rPr>
        <w:t>（提供声明函，格式自拟）</w:t>
      </w:r>
    </w:p>
    <w:p w14:paraId="1483D578">
      <w:pPr>
        <w:adjustRightInd w:val="0"/>
        <w:snapToGrid w:val="0"/>
        <w:spacing w:before="156" w:beforeLines="50" w:line="360" w:lineRule="auto"/>
        <w:ind w:firstLine="420" w:firstLineChars="200"/>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5</w:t>
      </w:r>
      <w:r>
        <w:rPr>
          <w:rFonts w:hint="eastAsia" w:ascii="宋体" w:hAnsi="宋体" w:eastAsia="宋体" w:cs="宋体"/>
          <w:color w:val="auto"/>
          <w:kern w:val="0"/>
          <w:sz w:val="21"/>
          <w:szCs w:val="21"/>
          <w:lang w:val="en-US" w:eastAsia="zh-CN" w:bidi="ar-SA"/>
        </w:rPr>
        <w:t>、供应商的资格证明文件均应为有效文件需加盖供应商单位公章，并按其规定签署。</w:t>
      </w:r>
    </w:p>
    <w:p w14:paraId="2E917F79">
      <w:pPr>
        <w:keepNext/>
        <w:keepLines/>
        <w:adjustRightInd w:val="0"/>
        <w:snapToGrid w:val="0"/>
        <w:spacing w:before="156" w:beforeLines="50" w:line="360" w:lineRule="auto"/>
        <w:outlineLvl w:val="1"/>
        <w:rPr>
          <w:rFonts w:ascii="黑体" w:hAnsi="黑体" w:eastAsia="黑体"/>
          <w:b/>
          <w:bCs/>
          <w:color w:val="auto"/>
          <w:sz w:val="24"/>
          <w:szCs w:val="32"/>
        </w:rPr>
      </w:pPr>
      <w:r>
        <w:rPr>
          <w:rFonts w:hint="eastAsia" w:ascii="黑体" w:hAnsi="黑体" w:eastAsia="黑体"/>
          <w:b/>
          <w:bCs/>
          <w:color w:val="auto"/>
          <w:sz w:val="24"/>
          <w:szCs w:val="32"/>
        </w:rPr>
        <w:t>六、资格审查证明材料的递交</w:t>
      </w:r>
      <w:bookmarkEnd w:id="16"/>
      <w:bookmarkEnd w:id="17"/>
      <w:bookmarkEnd w:id="18"/>
    </w:p>
    <w:p w14:paraId="295FB2A6">
      <w:pPr>
        <w:adjustRightInd w:val="0"/>
        <w:snapToGrid w:val="0"/>
        <w:spacing w:before="156" w:beforeLines="50" w:line="360" w:lineRule="auto"/>
        <w:ind w:firstLine="367" w:firstLineChars="175"/>
        <w:rPr>
          <w:rFonts w:hint="default" w:ascii="宋体" w:eastAsia="宋体"/>
          <w:color w:val="auto"/>
          <w:szCs w:val="21"/>
          <w:lang w:val="en-US" w:eastAsia="zh-CN"/>
        </w:rPr>
      </w:pPr>
      <w:r>
        <w:rPr>
          <w:rFonts w:hint="eastAsia" w:ascii="宋体" w:hAnsi="宋体"/>
          <w:color w:val="auto"/>
          <w:szCs w:val="21"/>
        </w:rPr>
        <w:t>1、按本公告第五条规定</w:t>
      </w:r>
      <w:r>
        <w:rPr>
          <w:rFonts w:hint="eastAsia" w:ascii="宋体" w:hAnsi="宋体" w:cs="宋体"/>
          <w:color w:val="auto"/>
          <w:szCs w:val="21"/>
        </w:rPr>
        <w:t>提</w:t>
      </w:r>
      <w:r>
        <w:rPr>
          <w:rFonts w:hint="eastAsia" w:ascii="宋体" w:hAnsi="宋体"/>
          <w:color w:val="auto"/>
          <w:szCs w:val="21"/>
        </w:rPr>
        <w:t>交的证明材料及说明应</w:t>
      </w:r>
      <w:r>
        <w:rPr>
          <w:rFonts w:hint="eastAsia" w:ascii="宋体" w:hAnsi="宋体"/>
          <w:color w:val="auto"/>
          <w:szCs w:val="21"/>
          <w:lang w:val="en-US" w:eastAsia="zh-CN"/>
        </w:rPr>
        <w:t>胶装</w:t>
      </w:r>
      <w:r>
        <w:rPr>
          <w:rFonts w:hint="eastAsia" w:ascii="宋体" w:hAnsi="宋体"/>
          <w:color w:val="auto"/>
          <w:szCs w:val="21"/>
        </w:rPr>
        <w:t>成册，一式</w:t>
      </w:r>
      <w:r>
        <w:rPr>
          <w:rFonts w:hint="eastAsia" w:ascii="宋体" w:hAnsi="宋体"/>
          <w:color w:val="auto"/>
          <w:szCs w:val="21"/>
          <w:lang w:val="en-US" w:eastAsia="zh-CN"/>
        </w:rPr>
        <w:t>肆</w:t>
      </w:r>
      <w:r>
        <w:rPr>
          <w:rFonts w:hint="eastAsia" w:ascii="宋体" w:hAnsi="宋体"/>
          <w:color w:val="auto"/>
          <w:szCs w:val="21"/>
        </w:rPr>
        <w:t>份。</w:t>
      </w:r>
      <w:r>
        <w:rPr>
          <w:rFonts w:hint="eastAsia" w:ascii="宋体" w:hAnsi="宋体"/>
          <w:color w:val="auto"/>
          <w:szCs w:val="21"/>
          <w:lang w:eastAsia="zh-CN"/>
        </w:rPr>
        <w:t>（</w:t>
      </w:r>
      <w:r>
        <w:rPr>
          <w:rFonts w:hint="eastAsia" w:ascii="宋体" w:hAnsi="宋体"/>
          <w:color w:val="auto"/>
          <w:szCs w:val="21"/>
          <w:lang w:val="en-US" w:eastAsia="zh-CN"/>
        </w:rPr>
        <w:t>注明联系电话及邮箱号）</w:t>
      </w:r>
    </w:p>
    <w:p w14:paraId="3C1DF30F">
      <w:pPr>
        <w:adjustRightInd w:val="0"/>
        <w:snapToGrid w:val="0"/>
        <w:spacing w:before="156" w:beforeLines="50" w:line="360" w:lineRule="auto"/>
        <w:ind w:firstLine="367" w:firstLineChars="175"/>
        <w:rPr>
          <w:rFonts w:hint="eastAsia" w:ascii="宋体" w:hAnsi="宋体"/>
          <w:color w:val="auto"/>
          <w:szCs w:val="21"/>
        </w:rPr>
      </w:pPr>
      <w:r>
        <w:rPr>
          <w:rFonts w:hint="eastAsia" w:ascii="宋体" w:hAnsi="宋体"/>
          <w:color w:val="auto"/>
          <w:szCs w:val="21"/>
        </w:rPr>
        <w:t>2、资格审查证明材料的递交截止时间为</w:t>
      </w:r>
      <w:r>
        <w:rPr>
          <w:rFonts w:ascii="宋体" w:hAnsi="宋体"/>
          <w:color w:val="auto"/>
          <w:szCs w:val="21"/>
          <w:u w:val="single"/>
        </w:rPr>
        <w:t xml:space="preserve">  </w:t>
      </w:r>
      <w:r>
        <w:rPr>
          <w:rFonts w:hint="eastAsia" w:ascii="宋体" w:hAnsi="宋体"/>
          <w:color w:val="auto"/>
          <w:szCs w:val="21"/>
          <w:u w:val="single"/>
          <w:lang w:val="en-US" w:eastAsia="zh-CN"/>
        </w:rPr>
        <w:t>2026</w:t>
      </w:r>
      <w:r>
        <w:rPr>
          <w:rFonts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lang w:val="en-US" w:eastAsia="zh-CN"/>
        </w:rPr>
        <w:t xml:space="preserve"> 11  </w:t>
      </w:r>
      <w:r>
        <w:rPr>
          <w:rFonts w:hint="eastAsia" w:ascii="宋体" w:hAnsi="宋体"/>
          <w:color w:val="auto"/>
          <w:szCs w:val="21"/>
        </w:rPr>
        <w:t>月</w:t>
      </w:r>
      <w:r>
        <w:rPr>
          <w:rFonts w:hint="eastAsia" w:ascii="宋体" w:hAnsi="宋体"/>
          <w:color w:val="auto"/>
          <w:szCs w:val="21"/>
          <w:u w:val="single"/>
          <w:lang w:val="en-US" w:eastAsia="zh-CN"/>
        </w:rPr>
        <w:t xml:space="preserve"> 06  </w:t>
      </w:r>
      <w:bookmarkStart w:id="39" w:name="_GoBack"/>
      <w:bookmarkEnd w:id="39"/>
      <w:r>
        <w:rPr>
          <w:rFonts w:hint="eastAsia" w:ascii="宋体" w:hAnsi="宋体"/>
          <w:color w:val="auto"/>
          <w:szCs w:val="21"/>
        </w:rPr>
        <w:t>日</w:t>
      </w:r>
      <w:r>
        <w:rPr>
          <w:rFonts w:ascii="宋体" w:hAnsi="宋体"/>
          <w:color w:val="auto"/>
          <w:szCs w:val="21"/>
          <w:u w:val="single"/>
        </w:rPr>
        <w:t xml:space="preserve"> </w:t>
      </w:r>
      <w:r>
        <w:rPr>
          <w:rFonts w:hint="eastAsia" w:ascii="宋体" w:hAnsi="宋体"/>
          <w:color w:val="auto"/>
          <w:szCs w:val="21"/>
          <w:u w:val="single"/>
          <w:lang w:val="en-US" w:eastAsia="zh-CN"/>
        </w:rPr>
        <w:t>17</w:t>
      </w:r>
      <w:r>
        <w:rPr>
          <w:rFonts w:ascii="宋体" w:hAnsi="宋体"/>
          <w:color w:val="auto"/>
          <w:szCs w:val="21"/>
          <w:u w:val="single"/>
        </w:rPr>
        <w:t xml:space="preserve"> </w:t>
      </w:r>
      <w:r>
        <w:rPr>
          <w:rFonts w:hint="eastAsia" w:ascii="宋体" w:hAnsi="宋体"/>
          <w:color w:val="auto"/>
          <w:szCs w:val="21"/>
        </w:rPr>
        <w:t>时</w:t>
      </w:r>
      <w:r>
        <w:rPr>
          <w:rFonts w:ascii="宋体" w:hAnsi="宋体"/>
          <w:color w:val="auto"/>
          <w:szCs w:val="21"/>
          <w:u w:val="single"/>
        </w:rPr>
        <w:t xml:space="preserve"> </w:t>
      </w:r>
      <w:r>
        <w:rPr>
          <w:rFonts w:hint="eastAsia" w:ascii="宋体" w:hAnsi="宋体"/>
          <w:color w:val="auto"/>
          <w:szCs w:val="21"/>
          <w:u w:val="single"/>
          <w:lang w:val="en-US" w:eastAsia="zh-CN"/>
        </w:rPr>
        <w:t>00</w:t>
      </w:r>
      <w:r>
        <w:rPr>
          <w:rFonts w:ascii="宋体" w:hAnsi="宋体"/>
          <w:color w:val="auto"/>
          <w:szCs w:val="21"/>
          <w:u w:val="single"/>
        </w:rPr>
        <w:t xml:space="preserve"> </w:t>
      </w:r>
      <w:r>
        <w:rPr>
          <w:rFonts w:hint="eastAsia" w:ascii="宋体" w:hAnsi="宋体"/>
          <w:color w:val="auto"/>
          <w:szCs w:val="21"/>
        </w:rPr>
        <w:t>分（北京时间），地点为</w:t>
      </w:r>
      <w:r>
        <w:rPr>
          <w:rFonts w:ascii="宋体" w:hAnsi="宋体"/>
          <w:color w:val="auto"/>
          <w:szCs w:val="21"/>
          <w:u w:val="single"/>
        </w:rPr>
        <w:t xml:space="preserve"> </w:t>
      </w:r>
      <w:r>
        <w:rPr>
          <w:rFonts w:hint="eastAsia" w:hAnsi="宋体"/>
          <w:u w:val="single"/>
        </w:rPr>
        <w:t>桑植县</w:t>
      </w:r>
      <w:r>
        <w:rPr>
          <w:rFonts w:hint="eastAsia" w:hAnsi="宋体"/>
          <w:u w:val="single"/>
          <w:lang w:val="en-US" w:eastAsia="zh-CN"/>
        </w:rPr>
        <w:t>建筑</w:t>
      </w:r>
      <w:r>
        <w:rPr>
          <w:rFonts w:hint="eastAsia" w:hAnsi="宋体"/>
          <w:u w:val="single"/>
        </w:rPr>
        <w:t>设计院内</w:t>
      </w:r>
      <w:r>
        <w:rPr>
          <w:rFonts w:hint="eastAsia" w:hAnsi="宋体"/>
          <w:u w:val="single"/>
          <w:lang w:val="en-US" w:eastAsia="zh-CN"/>
        </w:rPr>
        <w:t>二</w:t>
      </w:r>
      <w:r>
        <w:rPr>
          <w:rFonts w:hint="eastAsia" w:hAnsi="宋体"/>
          <w:u w:val="single"/>
        </w:rPr>
        <w:t>楼</w:t>
      </w:r>
      <w:r>
        <w:rPr>
          <w:rFonts w:hint="eastAsia" w:ascii="宋体" w:hAnsi="宋体" w:cs="宋体"/>
          <w:b w:val="0"/>
          <w:i w:val="0"/>
          <w:caps w:val="0"/>
          <w:color w:val="000000"/>
          <w:spacing w:val="0"/>
          <w:kern w:val="0"/>
          <w:sz w:val="21"/>
          <w:szCs w:val="21"/>
          <w:u w:val="single"/>
          <w:lang w:val="en-US" w:eastAsia="zh-CN" w:bidi="ar"/>
        </w:rPr>
        <w:t>张家界华投项目管理有限公司</w:t>
      </w:r>
      <w:r>
        <w:rPr>
          <w:rFonts w:hint="eastAsia" w:ascii="宋体" w:hAnsi="宋体"/>
          <w:szCs w:val="21"/>
          <w:u w:val="single"/>
        </w:rPr>
        <w:t xml:space="preserve"> </w:t>
      </w:r>
      <w:r>
        <w:rPr>
          <w:rFonts w:ascii="宋体" w:hAnsi="宋体"/>
          <w:color w:val="auto"/>
          <w:szCs w:val="21"/>
          <w:u w:val="single"/>
        </w:rPr>
        <w:t xml:space="preserve"> </w:t>
      </w:r>
      <w:r>
        <w:rPr>
          <w:rFonts w:ascii="宋体" w:hAnsi="宋体"/>
          <w:color w:val="auto"/>
          <w:szCs w:val="21"/>
        </w:rPr>
        <w:t>(</w:t>
      </w:r>
      <w:r>
        <w:rPr>
          <w:rFonts w:hint="eastAsia" w:ascii="宋体" w:hAnsi="宋体"/>
          <w:color w:val="auto"/>
          <w:szCs w:val="21"/>
        </w:rPr>
        <w:t>指定地址</w:t>
      </w:r>
      <w:r>
        <w:rPr>
          <w:rFonts w:ascii="宋体" w:hAnsi="宋体"/>
          <w:color w:val="auto"/>
          <w:szCs w:val="21"/>
        </w:rPr>
        <w:t>)</w:t>
      </w:r>
      <w:r>
        <w:rPr>
          <w:rFonts w:hint="eastAsia" w:ascii="宋体" w:hAnsi="宋体"/>
          <w:color w:val="auto"/>
          <w:szCs w:val="21"/>
        </w:rPr>
        <w:t>。逾期送达的，不予受理。</w:t>
      </w:r>
    </w:p>
    <w:p w14:paraId="28E6DAF3">
      <w:pPr>
        <w:keepNext/>
        <w:keepLines/>
        <w:adjustRightInd w:val="0"/>
        <w:snapToGrid w:val="0"/>
        <w:spacing w:before="156" w:beforeLines="50" w:line="360" w:lineRule="auto"/>
        <w:outlineLvl w:val="1"/>
        <w:rPr>
          <w:rFonts w:ascii="黑体" w:hAnsi="黑体" w:eastAsia="黑体"/>
          <w:b/>
          <w:bCs/>
          <w:color w:val="auto"/>
          <w:sz w:val="24"/>
          <w:szCs w:val="32"/>
        </w:rPr>
      </w:pPr>
      <w:bookmarkStart w:id="19" w:name="_Toc110606594"/>
      <w:bookmarkStart w:id="20" w:name="_Toc6794"/>
      <w:bookmarkStart w:id="21" w:name="_Toc6048"/>
      <w:r>
        <w:rPr>
          <w:rFonts w:hint="eastAsia" w:ascii="黑体" w:hAnsi="黑体" w:eastAsia="黑体"/>
          <w:b/>
          <w:bCs/>
          <w:color w:val="auto"/>
          <w:sz w:val="24"/>
          <w:szCs w:val="32"/>
        </w:rPr>
        <w:t>七、资格审查方法及标准</w:t>
      </w:r>
      <w:bookmarkEnd w:id="19"/>
      <w:bookmarkEnd w:id="20"/>
      <w:bookmarkEnd w:id="21"/>
    </w:p>
    <w:p w14:paraId="53F0F08D">
      <w:pPr>
        <w:adjustRightInd w:val="0"/>
        <w:snapToGrid w:val="0"/>
        <w:spacing w:before="156" w:beforeLines="50" w:line="360" w:lineRule="auto"/>
        <w:ind w:firstLine="420" w:firstLineChars="200"/>
        <w:rPr>
          <w:rFonts w:ascii="宋体" w:hAnsi="宋体" w:eastAsia="宋体"/>
          <w:color w:val="auto"/>
        </w:rPr>
      </w:pPr>
      <w:r>
        <w:rPr>
          <w:rFonts w:hint="eastAsia" w:ascii="宋体" w:hAnsi="宋体" w:eastAsia="宋体"/>
          <w:color w:val="auto"/>
        </w:rPr>
        <w:t>1、采购人、采购代理机构按本公告第四、五条规定，对供应商提交的资格审查证明材料进行资格审查。</w:t>
      </w:r>
    </w:p>
    <w:p w14:paraId="16297A44">
      <w:pPr>
        <w:tabs>
          <w:tab w:val="left" w:pos="4700"/>
          <w:tab w:val="left" w:pos="6000"/>
          <w:tab w:val="left" w:pos="7160"/>
          <w:tab w:val="left" w:pos="8520"/>
        </w:tabs>
        <w:autoSpaceDE w:val="0"/>
        <w:autoSpaceDN w:val="0"/>
        <w:adjustRightInd w:val="0"/>
        <w:snapToGrid w:val="0"/>
        <w:spacing w:before="156" w:beforeLines="50" w:line="360" w:lineRule="auto"/>
        <w:ind w:right="-23" w:firstLine="420" w:firstLineChars="200"/>
        <w:jc w:val="left"/>
        <w:rPr>
          <w:rFonts w:ascii="宋体" w:hAnsi="宋体" w:eastAsia="宋体" w:cs="宋体"/>
          <w:bCs/>
          <w:color w:val="auto"/>
          <w:szCs w:val="21"/>
        </w:rPr>
      </w:pPr>
      <w:r>
        <w:rPr>
          <w:rFonts w:hint="eastAsia" w:ascii="宋体" w:hAnsi="宋体" w:eastAsia="宋体" w:cs="宋体"/>
          <w:bCs/>
          <w:color w:val="auto"/>
          <w:szCs w:val="21"/>
        </w:rPr>
        <w:t>2、供应商提交的</w:t>
      </w:r>
      <w:r>
        <w:rPr>
          <w:rFonts w:hint="eastAsia" w:ascii="宋体" w:hAnsi="宋体" w:eastAsia="宋体"/>
          <w:color w:val="auto"/>
        </w:rPr>
        <w:t>资格审查</w:t>
      </w:r>
      <w:r>
        <w:rPr>
          <w:rFonts w:hint="eastAsia" w:ascii="宋体" w:hAnsi="宋体" w:eastAsia="宋体" w:cs="宋体"/>
          <w:bCs/>
          <w:color w:val="auto"/>
          <w:szCs w:val="21"/>
        </w:rPr>
        <w:t>证明材料符合本公告第</w:t>
      </w:r>
      <w:r>
        <w:rPr>
          <w:rFonts w:hint="eastAsia" w:ascii="宋体" w:hAnsi="宋体" w:eastAsia="宋体"/>
          <w:color w:val="auto"/>
        </w:rPr>
        <w:t>四、五</w:t>
      </w:r>
      <w:r>
        <w:rPr>
          <w:rFonts w:hint="eastAsia" w:ascii="宋体" w:hAnsi="宋体" w:eastAsia="宋体" w:cs="宋体"/>
          <w:bCs/>
          <w:color w:val="auto"/>
          <w:szCs w:val="21"/>
        </w:rPr>
        <w:t>条规定，采购人或谈判小组按照本公告第七条规定确定拟邀请参加谈判的供应商。</w:t>
      </w:r>
    </w:p>
    <w:p w14:paraId="41A16D88">
      <w:pPr>
        <w:adjustRightInd w:val="0"/>
        <w:snapToGrid w:val="0"/>
        <w:spacing w:before="156" w:beforeLines="50" w:line="360" w:lineRule="auto"/>
        <w:ind w:firstLine="420" w:firstLineChars="200"/>
        <w:rPr>
          <w:rFonts w:ascii="宋体" w:hAnsi="宋体" w:eastAsia="宋体"/>
          <w:color w:val="auto"/>
        </w:rPr>
      </w:pPr>
      <w:r>
        <w:rPr>
          <w:rFonts w:hint="eastAsia" w:ascii="宋体" w:hAnsi="宋体" w:eastAsia="宋体"/>
          <w:color w:val="auto"/>
        </w:rPr>
        <w:t>3、未通过资格审查的供应商，采购人、采购代理机构应当及时告知其未通过的原因。</w:t>
      </w:r>
    </w:p>
    <w:p w14:paraId="557CB811">
      <w:pPr>
        <w:keepNext/>
        <w:keepLines/>
        <w:adjustRightInd w:val="0"/>
        <w:snapToGrid w:val="0"/>
        <w:spacing w:before="156" w:beforeLines="50" w:line="360" w:lineRule="auto"/>
        <w:outlineLvl w:val="1"/>
        <w:rPr>
          <w:rFonts w:ascii="黑体" w:hAnsi="黑体" w:eastAsia="黑体"/>
          <w:b/>
          <w:bCs/>
          <w:color w:val="auto"/>
          <w:sz w:val="24"/>
          <w:szCs w:val="32"/>
        </w:rPr>
      </w:pPr>
      <w:bookmarkStart w:id="22" w:name="_Toc23845"/>
      <w:bookmarkStart w:id="23" w:name="_Toc10762"/>
      <w:bookmarkStart w:id="24" w:name="_Toc110606595"/>
      <w:r>
        <w:rPr>
          <w:rFonts w:hint="eastAsia" w:ascii="黑体" w:hAnsi="黑体" w:eastAsia="黑体"/>
          <w:b/>
          <w:bCs/>
          <w:color w:val="auto"/>
          <w:sz w:val="24"/>
          <w:szCs w:val="32"/>
        </w:rPr>
        <w:t>八、确定拟邀请供应商</w:t>
      </w:r>
      <w:bookmarkEnd w:id="22"/>
      <w:bookmarkEnd w:id="23"/>
      <w:bookmarkEnd w:id="24"/>
    </w:p>
    <w:p w14:paraId="5B6BC218">
      <w:pPr>
        <w:adjustRightInd w:val="0"/>
        <w:snapToGrid w:val="0"/>
        <w:spacing w:before="156" w:beforeLines="50" w:line="360" w:lineRule="auto"/>
        <w:ind w:firstLine="367" w:firstLineChars="175"/>
        <w:rPr>
          <w:rFonts w:ascii="宋体" w:hAnsi="宋体"/>
          <w:color w:val="auto"/>
          <w:szCs w:val="21"/>
        </w:rPr>
      </w:pPr>
      <w:r>
        <w:rPr>
          <w:rFonts w:hint="eastAsia" w:ascii="宋体" w:hAnsi="宋体"/>
          <w:color w:val="auto"/>
          <w:szCs w:val="21"/>
        </w:rPr>
        <w:t>1、采购人确定所有符合相应资格条件的供应商参加谈判，也可以由谈判小组从符合相应资格条件的供应商名单中确定不少于三家的供应商参加谈判。</w:t>
      </w:r>
    </w:p>
    <w:p w14:paraId="16EB34D3">
      <w:pPr>
        <w:adjustRightInd w:val="0"/>
        <w:snapToGrid w:val="0"/>
        <w:spacing w:before="156" w:beforeLines="50" w:line="360" w:lineRule="auto"/>
        <w:ind w:firstLine="367" w:firstLineChars="175"/>
        <w:rPr>
          <w:rFonts w:ascii="宋体" w:hAnsi="宋体"/>
          <w:color w:val="auto"/>
          <w:szCs w:val="21"/>
        </w:rPr>
      </w:pPr>
      <w:r>
        <w:rPr>
          <w:rFonts w:hint="eastAsia" w:ascii="宋体" w:hAnsi="宋体"/>
          <w:color w:val="auto"/>
          <w:szCs w:val="21"/>
        </w:rPr>
        <w:t>2、采购人、采购代理机构向确定参加谈判的供应商发出谈判邀请，并发出谈判文件。</w:t>
      </w:r>
    </w:p>
    <w:p w14:paraId="2AA15BD4">
      <w:pPr>
        <w:keepNext/>
        <w:keepLines/>
        <w:adjustRightInd w:val="0"/>
        <w:snapToGrid w:val="0"/>
        <w:spacing w:before="50" w:line="360" w:lineRule="auto"/>
        <w:outlineLvl w:val="1"/>
        <w:rPr>
          <w:rFonts w:ascii="黑体" w:hAnsi="黑体" w:eastAsia="黑体"/>
          <w:b/>
          <w:bCs/>
          <w:color w:val="auto"/>
          <w:sz w:val="24"/>
          <w:szCs w:val="32"/>
        </w:rPr>
      </w:pPr>
      <w:bookmarkStart w:id="25" w:name="_Toc110606596"/>
      <w:bookmarkStart w:id="26" w:name="_Toc26141"/>
      <w:bookmarkStart w:id="27" w:name="_Toc8978"/>
      <w:r>
        <w:rPr>
          <w:rFonts w:hint="eastAsia" w:ascii="黑体" w:hAnsi="黑体" w:eastAsia="黑体"/>
          <w:b/>
          <w:bCs/>
          <w:color w:val="auto"/>
          <w:sz w:val="24"/>
          <w:szCs w:val="32"/>
        </w:rPr>
        <w:t>九、询问及质疑</w:t>
      </w:r>
      <w:bookmarkEnd w:id="25"/>
      <w:bookmarkEnd w:id="26"/>
      <w:bookmarkEnd w:id="27"/>
    </w:p>
    <w:p w14:paraId="1779069B">
      <w:pPr>
        <w:adjustRightInd w:val="0"/>
        <w:snapToGrid w:val="0"/>
        <w:spacing w:before="50" w:line="360" w:lineRule="auto"/>
        <w:ind w:firstLine="420" w:firstLineChars="200"/>
        <w:rPr>
          <w:rFonts w:ascii="宋体" w:hAnsi="宋体"/>
          <w:color w:val="auto"/>
          <w:szCs w:val="21"/>
        </w:rPr>
      </w:pPr>
      <w:r>
        <w:rPr>
          <w:rFonts w:hint="eastAsia" w:ascii="宋体" w:hAnsi="宋体"/>
          <w:color w:val="auto"/>
          <w:szCs w:val="21"/>
        </w:rPr>
        <w:t>1、供应商对政府采购活动事项如有疑问的，可以向采购人、采购代理机构提出询问。采购人、采购代理机构将在3个工作日内作出答复。</w:t>
      </w:r>
    </w:p>
    <w:p w14:paraId="2300328B">
      <w:pPr>
        <w:adjustRightInd w:val="0"/>
        <w:snapToGrid w:val="0"/>
        <w:spacing w:before="156" w:beforeLines="50" w:line="360" w:lineRule="auto"/>
        <w:ind w:firstLine="420" w:firstLineChars="200"/>
        <w:rPr>
          <w:rFonts w:ascii="宋体" w:hAnsi="宋体"/>
          <w:color w:val="auto"/>
          <w:szCs w:val="21"/>
        </w:rPr>
      </w:pPr>
      <w:bookmarkStart w:id="28" w:name="_Toc110606597"/>
      <w:bookmarkStart w:id="29" w:name="_Toc8803"/>
      <w:bookmarkStart w:id="30" w:name="_Toc2878"/>
      <w:r>
        <w:rPr>
          <w:rFonts w:hint="eastAsia" w:ascii="宋体" w:hAnsi="宋体"/>
          <w:color w:val="auto"/>
          <w:szCs w:val="21"/>
        </w:rPr>
        <w:t>2、供应商认为谈判文件使自己的合法权益受到损害的，可以在收到谈判文件之日起7个工作日内，按《湖南省财政厅关于印发＜政府采购质疑答复和投诉处理操作规程＞的通知》(湘财购〔2</w:t>
      </w:r>
      <w:r>
        <w:rPr>
          <w:rFonts w:hint="eastAsia" w:ascii="宋体" w:hAnsi="宋体"/>
          <w:color w:val="auto"/>
          <w:szCs w:val="21"/>
          <w:lang w:val="en-US" w:eastAsia="zh-CN"/>
        </w:rPr>
        <w:t>024</w:t>
      </w:r>
      <w:r>
        <w:rPr>
          <w:rFonts w:hint="eastAsia" w:ascii="宋体" w:hAnsi="宋体"/>
          <w:color w:val="auto"/>
          <w:szCs w:val="21"/>
        </w:rPr>
        <w:t>〕</w:t>
      </w:r>
      <w:r>
        <w:rPr>
          <w:rFonts w:hint="eastAsia" w:ascii="宋体" w:hAnsi="宋体"/>
          <w:color w:val="auto"/>
          <w:szCs w:val="21"/>
          <w:lang w:val="en-US" w:eastAsia="zh-CN"/>
        </w:rPr>
        <w:t>67</w:t>
      </w:r>
      <w:r>
        <w:rPr>
          <w:rFonts w:hint="eastAsia" w:ascii="宋体" w:hAnsi="宋体"/>
          <w:color w:val="auto"/>
          <w:szCs w:val="21"/>
        </w:rPr>
        <w:t>号)规定，以纸质书面形式</w:t>
      </w:r>
      <w:r>
        <w:rPr>
          <w:rFonts w:hint="eastAsia" w:ascii="宋体" w:hAnsi="宋体"/>
          <w:color w:val="auto"/>
          <w:szCs w:val="21"/>
          <w:lang w:val="en-US" w:eastAsia="zh-CN"/>
        </w:rPr>
        <w:t>一次性</w:t>
      </w:r>
      <w:r>
        <w:rPr>
          <w:rFonts w:hint="eastAsia" w:ascii="宋体" w:hAnsi="宋体"/>
          <w:color w:val="auto"/>
          <w:szCs w:val="21"/>
        </w:rPr>
        <w:t>向采购人、采购代理机构提出质疑。</w:t>
      </w:r>
    </w:p>
    <w:bookmarkEnd w:id="28"/>
    <w:bookmarkEnd w:id="29"/>
    <w:bookmarkEnd w:id="30"/>
    <w:p w14:paraId="50DB0B49">
      <w:pPr>
        <w:keepNext/>
        <w:keepLines/>
        <w:adjustRightInd w:val="0"/>
        <w:snapToGrid w:val="0"/>
        <w:spacing w:line="360" w:lineRule="auto"/>
        <w:outlineLvl w:val="1"/>
        <w:rPr>
          <w:rFonts w:hint="eastAsia" w:ascii="黑体" w:hAnsi="黑体" w:eastAsia="黑体"/>
          <w:b/>
          <w:bCs/>
          <w:color w:val="auto"/>
          <w:sz w:val="24"/>
          <w:szCs w:val="32"/>
          <w:lang w:eastAsia="zh-CN"/>
        </w:rPr>
      </w:pPr>
      <w:bookmarkStart w:id="31" w:name="_Toc31935"/>
      <w:bookmarkStart w:id="32" w:name="_Toc110606598"/>
      <w:bookmarkStart w:id="33" w:name="_Toc15184"/>
      <w:r>
        <w:rPr>
          <w:rFonts w:hint="eastAsia" w:ascii="黑体" w:hAnsi="黑体" w:eastAsia="黑体"/>
          <w:b/>
          <w:bCs/>
          <w:color w:val="auto"/>
          <w:sz w:val="24"/>
          <w:szCs w:val="32"/>
        </w:rPr>
        <w:t>十、谈判</w:t>
      </w:r>
      <w:r>
        <w:rPr>
          <w:rFonts w:hint="eastAsia" w:ascii="黑体" w:hAnsi="黑体" w:eastAsia="黑体"/>
          <w:b/>
          <w:bCs/>
          <w:color w:val="auto"/>
          <w:sz w:val="24"/>
          <w:szCs w:val="32"/>
          <w:lang w:val="en-US" w:eastAsia="zh-CN"/>
        </w:rPr>
        <w:t>说明</w:t>
      </w:r>
    </w:p>
    <w:p w14:paraId="17D8343E">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default" w:ascii="宋体" w:hAnsi="宋体"/>
          <w:color w:val="auto"/>
          <w:szCs w:val="21"/>
          <w:lang w:val="en-US" w:eastAsia="zh-CN"/>
        </w:rPr>
      </w:pPr>
      <w:r>
        <w:rPr>
          <w:rFonts w:hint="eastAsia" w:ascii="宋体" w:hAnsi="宋体"/>
          <w:color w:val="auto"/>
          <w:szCs w:val="21"/>
          <w:lang w:val="en-US" w:eastAsia="zh-CN"/>
        </w:rPr>
        <w:t>1、本邀请函选项：</w:t>
      </w:r>
      <w:r>
        <w:rPr>
          <w:rFonts w:hint="eastAsia" w:ascii="宋体" w:hAnsi="宋体"/>
          <w:color w:val="auto"/>
          <w:szCs w:val="21"/>
          <w:lang w:val="en-US" w:eastAsia="zh-CN"/>
        </w:rPr>
        <w:sym w:font="Wingdings" w:char="00FE"/>
      </w:r>
      <w:r>
        <w:rPr>
          <w:rFonts w:hint="eastAsia" w:ascii="宋体" w:hAnsi="宋体"/>
          <w:color w:val="auto"/>
          <w:szCs w:val="21"/>
          <w:lang w:val="en-US" w:eastAsia="zh-CN"/>
        </w:rPr>
        <w:t>表示选择，</w:t>
      </w:r>
      <w:r>
        <w:rPr>
          <w:rFonts w:hint="eastAsia" w:ascii="宋体" w:hAnsi="宋体"/>
          <w:color w:val="auto"/>
          <w:szCs w:val="21"/>
          <w:lang w:val="en-US" w:eastAsia="zh-CN"/>
        </w:rPr>
        <w:sym w:font="Wingdings" w:char="00A8"/>
      </w:r>
      <w:r>
        <w:rPr>
          <w:rFonts w:hint="eastAsia" w:ascii="宋体" w:hAnsi="宋体"/>
          <w:color w:val="auto"/>
          <w:szCs w:val="21"/>
          <w:lang w:val="en-US" w:eastAsia="zh-CN"/>
        </w:rPr>
        <w:t>表示未选择。</w:t>
      </w:r>
    </w:p>
    <w:p w14:paraId="05C9DECE">
      <w:pPr>
        <w:keepNext/>
        <w:keepLines/>
        <w:adjustRightInd w:val="0"/>
        <w:snapToGrid w:val="0"/>
        <w:spacing w:line="360" w:lineRule="auto"/>
        <w:outlineLvl w:val="1"/>
        <w:rPr>
          <w:rFonts w:ascii="黑体" w:hAnsi="黑体" w:eastAsia="黑体"/>
          <w:b/>
          <w:bCs/>
          <w:color w:val="auto"/>
          <w:sz w:val="24"/>
          <w:szCs w:val="32"/>
        </w:rPr>
      </w:pPr>
      <w:r>
        <w:rPr>
          <w:rFonts w:hint="eastAsia" w:ascii="黑体" w:hAnsi="黑体" w:eastAsia="黑体"/>
          <w:b/>
          <w:bCs/>
          <w:color w:val="auto"/>
          <w:sz w:val="24"/>
          <w:szCs w:val="32"/>
        </w:rPr>
        <w:t>十一、</w:t>
      </w:r>
      <w:r>
        <w:rPr>
          <w:rFonts w:hint="eastAsia" w:ascii="黑体" w:hAnsi="黑体" w:eastAsia="黑体"/>
          <w:b/>
          <w:bCs/>
          <w:color w:val="auto"/>
          <w:sz w:val="24"/>
          <w:szCs w:val="21"/>
        </w:rPr>
        <w:t>采购项目联系人姓名和电话</w:t>
      </w:r>
      <w:bookmarkEnd w:id="31"/>
      <w:bookmarkEnd w:id="32"/>
      <w:bookmarkEnd w:id="33"/>
    </w:p>
    <w:p w14:paraId="049FD1C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1、联系人姓名：</w:t>
      </w:r>
      <w:r>
        <w:rPr>
          <w:rFonts w:hint="eastAsia" w:ascii="宋体" w:hAnsi="宋体"/>
          <w:color w:val="auto"/>
          <w:szCs w:val="21"/>
          <w:u w:val="single"/>
        </w:rPr>
        <w:t xml:space="preserve"> </w:t>
      </w:r>
      <w:r>
        <w:rPr>
          <w:rFonts w:hint="eastAsia" w:ascii="宋体" w:hAnsi="宋体"/>
          <w:color w:val="auto"/>
          <w:szCs w:val="21"/>
          <w:u w:val="single"/>
          <w:lang w:val="en-US" w:eastAsia="zh-CN"/>
        </w:rPr>
        <w:t>向熊</w:t>
      </w:r>
      <w:r>
        <w:rPr>
          <w:rFonts w:hint="eastAsia" w:ascii="宋体" w:hAnsi="宋体"/>
          <w:color w:val="auto"/>
          <w:szCs w:val="21"/>
          <w:u w:val="single"/>
        </w:rPr>
        <w:t xml:space="preserve">    </w:t>
      </w:r>
      <w:r>
        <w:rPr>
          <w:rFonts w:hint="eastAsia" w:ascii="宋体" w:hAnsi="宋体"/>
          <w:color w:val="auto"/>
          <w:szCs w:val="21"/>
        </w:rPr>
        <w:t xml:space="preserve"> </w:t>
      </w:r>
    </w:p>
    <w:p w14:paraId="54F33F9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2、电话：</w:t>
      </w:r>
      <w:r>
        <w:rPr>
          <w:rFonts w:hint="eastAsia" w:ascii="宋体" w:hAnsi="宋体"/>
          <w:color w:val="auto"/>
          <w:szCs w:val="21"/>
          <w:u w:val="single"/>
        </w:rPr>
        <w:t xml:space="preserve"> </w:t>
      </w:r>
      <w:r>
        <w:rPr>
          <w:rFonts w:hint="eastAsia" w:ascii="宋体" w:hAnsi="宋体"/>
          <w:color w:val="auto"/>
          <w:szCs w:val="21"/>
          <w:u w:val="single"/>
          <w:lang w:val="en-US" w:eastAsia="zh-CN"/>
        </w:rPr>
        <w:t>0744-6225388</w:t>
      </w:r>
      <w:r>
        <w:rPr>
          <w:rFonts w:hint="eastAsia" w:ascii="宋体" w:hAnsi="宋体"/>
          <w:color w:val="auto"/>
          <w:szCs w:val="21"/>
          <w:u w:val="single"/>
        </w:rPr>
        <w:t xml:space="preserve">  </w:t>
      </w:r>
    </w:p>
    <w:p w14:paraId="39032B11">
      <w:pPr>
        <w:keepNext/>
        <w:keepLines/>
        <w:adjustRightInd w:val="0"/>
        <w:snapToGrid w:val="0"/>
        <w:spacing w:line="360" w:lineRule="auto"/>
        <w:outlineLvl w:val="1"/>
        <w:rPr>
          <w:rFonts w:ascii="黑体" w:hAnsi="黑体" w:eastAsia="黑体"/>
          <w:b/>
          <w:bCs/>
          <w:color w:val="auto"/>
          <w:sz w:val="24"/>
          <w:szCs w:val="32"/>
        </w:rPr>
      </w:pPr>
      <w:bookmarkStart w:id="34" w:name="_Toc24078"/>
      <w:bookmarkStart w:id="35" w:name="_Toc110606599"/>
      <w:bookmarkStart w:id="36" w:name="_Toc28164"/>
      <w:r>
        <w:rPr>
          <w:rFonts w:hint="eastAsia" w:ascii="黑体" w:hAnsi="黑体" w:eastAsia="黑体"/>
          <w:b/>
          <w:bCs/>
          <w:color w:val="auto"/>
          <w:sz w:val="24"/>
          <w:szCs w:val="32"/>
        </w:rPr>
        <w:t>十二、采购人、采购代理机构的名称、地址和联系方法</w:t>
      </w:r>
      <w:bookmarkEnd w:id="34"/>
      <w:bookmarkEnd w:id="35"/>
      <w:bookmarkEnd w:id="36"/>
    </w:p>
    <w:p w14:paraId="319A5B0A">
      <w:pPr>
        <w:adjustRightInd w:val="0"/>
        <w:snapToGrid w:val="0"/>
        <w:spacing w:line="360" w:lineRule="auto"/>
        <w:ind w:firstLine="413" w:firstLineChars="196"/>
        <w:rPr>
          <w:rFonts w:ascii="宋体" w:hAnsi="宋体"/>
          <w:b/>
          <w:bCs/>
          <w:color w:val="auto"/>
          <w:szCs w:val="21"/>
        </w:rPr>
      </w:pPr>
      <w:r>
        <w:rPr>
          <w:rFonts w:hint="eastAsia" w:ascii="宋体" w:hAnsi="宋体"/>
          <w:b/>
          <w:bCs/>
          <w:color w:val="auto"/>
          <w:szCs w:val="21"/>
        </w:rPr>
        <w:t>1</w:t>
      </w:r>
      <w:r>
        <w:rPr>
          <w:rFonts w:hint="eastAsia" w:ascii="宋体" w:hAnsi="宋体"/>
          <w:color w:val="auto"/>
          <w:szCs w:val="21"/>
        </w:rPr>
        <w:t>、</w:t>
      </w:r>
      <w:r>
        <w:rPr>
          <w:rFonts w:hint="eastAsia" w:ascii="宋体" w:hAnsi="宋体"/>
          <w:b/>
          <w:bCs/>
          <w:color w:val="auto"/>
          <w:szCs w:val="21"/>
        </w:rPr>
        <w:t>采购人信息</w:t>
      </w:r>
    </w:p>
    <w:p w14:paraId="281EAC5D">
      <w:pPr>
        <w:adjustRightInd w:val="0"/>
        <w:snapToGrid w:val="0"/>
        <w:spacing w:line="360" w:lineRule="auto"/>
        <w:ind w:firstLine="411" w:firstLineChars="196"/>
        <w:rPr>
          <w:rFonts w:ascii="宋体" w:hAnsi="宋体"/>
          <w:color w:val="auto"/>
          <w:szCs w:val="21"/>
        </w:rPr>
      </w:pPr>
      <w:r>
        <w:rPr>
          <w:rFonts w:hint="eastAsia" w:ascii="宋体" w:hAnsi="宋体"/>
          <w:color w:val="auto"/>
          <w:szCs w:val="21"/>
        </w:rPr>
        <w:t>（1）</w:t>
      </w:r>
      <w:r>
        <w:rPr>
          <w:rFonts w:hint="eastAsia" w:ascii="宋体" w:hAnsi="宋体"/>
          <w:bCs/>
          <w:color w:val="auto"/>
          <w:szCs w:val="21"/>
        </w:rPr>
        <w:t>名  称：</w:t>
      </w:r>
      <w:r>
        <w:rPr>
          <w:rFonts w:hint="eastAsia" w:ascii="宋体" w:hAnsi="宋体"/>
          <w:color w:val="auto"/>
          <w:szCs w:val="21"/>
          <w:u w:val="single"/>
          <w:lang w:eastAsia="zh-CN"/>
        </w:rPr>
        <w:t xml:space="preserve">桑植县思源实验学校 </w:t>
      </w:r>
    </w:p>
    <w:p w14:paraId="51432A7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（2）地  址：</w:t>
      </w:r>
      <w:r>
        <w:rPr>
          <w:rFonts w:hint="eastAsia" w:ascii="宋体" w:hAnsi="宋体"/>
          <w:color w:val="auto"/>
          <w:szCs w:val="21"/>
          <w:u w:val="single"/>
        </w:rPr>
        <w:t xml:space="preserve"> </w:t>
      </w:r>
      <w:r>
        <w:rPr>
          <w:rFonts w:hint="eastAsia" w:ascii="新宋体" w:hAnsi="新宋体" w:eastAsia="新宋体" w:cs="新宋体"/>
          <w:bCs/>
          <w:szCs w:val="21"/>
          <w:u w:val="single"/>
          <w:lang w:eastAsia="zh-CN"/>
        </w:rPr>
        <w:t>桑植县</w:t>
      </w:r>
      <w:r>
        <w:rPr>
          <w:rFonts w:hint="eastAsia" w:ascii="宋体" w:hAnsi="宋体"/>
          <w:szCs w:val="21"/>
          <w:u w:val="single"/>
          <w:lang w:val="en-US" w:eastAsia="zh-CN"/>
        </w:rPr>
        <w:t>澧源</w:t>
      </w:r>
      <w:r>
        <w:rPr>
          <w:rFonts w:hint="eastAsia" w:ascii="新宋体" w:hAnsi="新宋体" w:eastAsia="新宋体" w:cs="新宋体"/>
          <w:bCs/>
          <w:szCs w:val="21"/>
          <w:u w:val="single"/>
          <w:lang w:val="en-US" w:eastAsia="zh-CN"/>
        </w:rPr>
        <w:t>镇</w:t>
      </w:r>
    </w:p>
    <w:p w14:paraId="78557F1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（3）联系人：</w:t>
      </w:r>
      <w:r>
        <w:rPr>
          <w:rFonts w:hint="eastAsia" w:ascii="宋体" w:hAnsi="宋体"/>
          <w:color w:val="auto"/>
          <w:szCs w:val="21"/>
          <w:u w:val="single"/>
        </w:rPr>
        <w:t xml:space="preserve"> </w:t>
      </w:r>
      <w:r>
        <w:rPr>
          <w:rFonts w:hint="eastAsia" w:ascii="宋体" w:hAnsi="宋体" w:eastAsia="宋体" w:cs="Times New Roman"/>
          <w:color w:val="auto"/>
          <w:szCs w:val="21"/>
          <w:u w:val="single"/>
          <w:lang w:val="en-US" w:eastAsia="zh-CN"/>
        </w:rPr>
        <w:t>佘高超</w:t>
      </w:r>
    </w:p>
    <w:p w14:paraId="059DB7D5">
      <w:pPr>
        <w:adjustRightInd w:val="0"/>
        <w:snapToGrid w:val="0"/>
        <w:spacing w:line="360" w:lineRule="auto"/>
        <w:ind w:firstLine="420" w:firstLineChars="200"/>
        <w:rPr>
          <w:rFonts w:hint="default" w:ascii="宋体" w:hAnsi="宋体" w:eastAsia="宋体"/>
          <w:color w:val="auto"/>
          <w:szCs w:val="21"/>
          <w:u w:val="single"/>
          <w:lang w:val="en-US" w:eastAsia="zh-CN"/>
        </w:rPr>
      </w:pPr>
      <w:r>
        <w:rPr>
          <w:rFonts w:hint="eastAsia" w:ascii="宋体" w:hAnsi="宋体"/>
          <w:color w:val="auto"/>
          <w:szCs w:val="21"/>
        </w:rPr>
        <w:t>（</w:t>
      </w:r>
      <w:r>
        <w:rPr>
          <w:rFonts w:hint="eastAsia" w:ascii="宋体" w:hAnsi="宋体"/>
          <w:color w:val="auto"/>
          <w:szCs w:val="21"/>
          <w:lang w:val="en-US" w:eastAsia="zh-CN"/>
        </w:rPr>
        <w:t>4</w:t>
      </w:r>
      <w:r>
        <w:rPr>
          <w:rFonts w:hint="eastAsia" w:ascii="宋体" w:hAnsi="宋体"/>
          <w:color w:val="auto"/>
          <w:szCs w:val="21"/>
        </w:rPr>
        <w:t>）电  话：</w:t>
      </w:r>
      <w:r>
        <w:rPr>
          <w:rFonts w:hint="eastAsia" w:ascii="宋体" w:hAnsi="宋体"/>
          <w:color w:val="auto"/>
          <w:szCs w:val="21"/>
          <w:u w:val="single"/>
        </w:rPr>
        <w:t xml:space="preserve"> </w:t>
      </w:r>
      <w:r>
        <w:rPr>
          <w:rFonts w:hint="eastAsia" w:ascii="宋体" w:hAnsi="宋体" w:cs="Times New Roman"/>
          <w:color w:val="auto"/>
          <w:szCs w:val="21"/>
          <w:u w:val="single"/>
          <w:lang w:val="en-US" w:eastAsia="zh-CN"/>
        </w:rPr>
        <w:t>0744-6222988</w:t>
      </w:r>
    </w:p>
    <w:p w14:paraId="3D2395EE">
      <w:pPr>
        <w:adjustRightInd w:val="0"/>
        <w:snapToGrid w:val="0"/>
        <w:spacing w:line="360" w:lineRule="auto"/>
        <w:ind w:firstLine="420" w:firstLineChars="200"/>
      </w:pPr>
      <w:r>
        <w:rPr>
          <w:rFonts w:hint="eastAsia" w:ascii="宋体" w:hAnsi="宋体"/>
          <w:color w:val="auto"/>
          <w:szCs w:val="21"/>
        </w:rPr>
        <w:t>（</w:t>
      </w:r>
      <w:r>
        <w:rPr>
          <w:rFonts w:hint="eastAsia" w:ascii="宋体" w:hAnsi="宋体"/>
          <w:color w:val="auto"/>
          <w:szCs w:val="21"/>
          <w:lang w:val="en-US" w:eastAsia="zh-CN"/>
        </w:rPr>
        <w:t>5</w:t>
      </w:r>
      <w:r>
        <w:rPr>
          <w:rFonts w:hint="eastAsia" w:ascii="宋体" w:hAnsi="宋体"/>
          <w:color w:val="auto"/>
          <w:szCs w:val="21"/>
        </w:rPr>
        <w:t>）邮  编：</w:t>
      </w:r>
      <w:r>
        <w:rPr>
          <w:rFonts w:hint="eastAsia" w:ascii="宋体" w:hAnsi="宋体"/>
          <w:color w:val="auto"/>
          <w:szCs w:val="21"/>
          <w:u w:val="single"/>
        </w:rPr>
        <w:t xml:space="preserve"> </w:t>
      </w:r>
      <w:r>
        <w:rPr>
          <w:rFonts w:hint="eastAsia" w:ascii="宋体" w:hAnsi="宋体"/>
          <w:color w:val="auto"/>
          <w:szCs w:val="21"/>
          <w:u w:val="single"/>
          <w:lang w:val="en-US" w:eastAsia="zh-CN"/>
        </w:rPr>
        <w:t>427100</w:t>
      </w:r>
      <w:r>
        <w:rPr>
          <w:rFonts w:hint="eastAsia" w:ascii="宋体" w:hAnsi="宋体"/>
          <w:color w:val="auto"/>
          <w:szCs w:val="21"/>
          <w:u w:val="single"/>
        </w:rPr>
        <w:t xml:space="preserve"> </w:t>
      </w:r>
    </w:p>
    <w:p w14:paraId="5B7B7900">
      <w:pPr>
        <w:adjustRightInd w:val="0"/>
        <w:snapToGrid w:val="0"/>
        <w:spacing w:line="360" w:lineRule="auto"/>
        <w:ind w:firstLine="413" w:firstLineChars="196"/>
        <w:rPr>
          <w:rFonts w:ascii="宋体" w:hAnsi="宋体"/>
          <w:b/>
          <w:bCs/>
          <w:color w:val="auto"/>
          <w:szCs w:val="21"/>
        </w:rPr>
      </w:pPr>
      <w:r>
        <w:rPr>
          <w:rFonts w:hint="eastAsia" w:ascii="宋体" w:hAnsi="宋体"/>
          <w:b/>
          <w:bCs/>
          <w:color w:val="auto"/>
          <w:szCs w:val="21"/>
        </w:rPr>
        <w:t>2</w:t>
      </w:r>
      <w:r>
        <w:rPr>
          <w:rFonts w:hint="eastAsia" w:ascii="宋体" w:hAnsi="宋体"/>
          <w:color w:val="auto"/>
          <w:szCs w:val="21"/>
        </w:rPr>
        <w:t>、</w:t>
      </w:r>
      <w:r>
        <w:rPr>
          <w:rFonts w:hint="eastAsia" w:ascii="宋体" w:hAnsi="宋体"/>
          <w:b/>
          <w:bCs/>
          <w:color w:val="auto"/>
          <w:szCs w:val="21"/>
        </w:rPr>
        <w:t>采购代理机构信息</w:t>
      </w:r>
    </w:p>
    <w:p w14:paraId="7513FD22">
      <w:pPr>
        <w:adjustRightInd w:val="0"/>
        <w:snapToGrid w:val="0"/>
        <w:spacing w:line="360" w:lineRule="auto"/>
        <w:ind w:firstLine="411" w:firstLineChars="196"/>
        <w:rPr>
          <w:rFonts w:ascii="宋体" w:hAnsi="宋体"/>
          <w:color w:val="auto"/>
          <w:szCs w:val="21"/>
        </w:rPr>
      </w:pPr>
      <w:r>
        <w:rPr>
          <w:rFonts w:hint="eastAsia" w:ascii="宋体" w:hAnsi="宋体"/>
          <w:color w:val="auto"/>
          <w:szCs w:val="21"/>
        </w:rPr>
        <w:t>（1）</w:t>
      </w:r>
      <w:r>
        <w:rPr>
          <w:rFonts w:hint="eastAsia" w:ascii="宋体" w:hAnsi="宋体"/>
          <w:bCs/>
          <w:color w:val="auto"/>
          <w:szCs w:val="21"/>
        </w:rPr>
        <w:t>名  称：</w:t>
      </w:r>
      <w:r>
        <w:rPr>
          <w:rFonts w:hint="eastAsia" w:ascii="宋体" w:hAnsi="宋体"/>
          <w:color w:val="auto"/>
          <w:szCs w:val="21"/>
          <w:u w:val="single"/>
        </w:rPr>
        <w:t xml:space="preserve"> </w:t>
      </w:r>
      <w:r>
        <w:rPr>
          <w:rFonts w:hint="eastAsia" w:ascii="宋体" w:hAnsi="宋体" w:cs="宋体"/>
          <w:b w:val="0"/>
          <w:i w:val="0"/>
          <w:caps w:val="0"/>
          <w:color w:val="000000"/>
          <w:spacing w:val="0"/>
          <w:kern w:val="0"/>
          <w:sz w:val="21"/>
          <w:szCs w:val="21"/>
          <w:u w:val="single"/>
          <w:lang w:val="en-US" w:eastAsia="zh-CN" w:bidi="ar"/>
        </w:rPr>
        <w:t>张家界华投项目管理有限公司</w:t>
      </w:r>
    </w:p>
    <w:p w14:paraId="047312A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（2）地  址：</w:t>
      </w:r>
      <w:r>
        <w:rPr>
          <w:rFonts w:hint="eastAsia" w:ascii="宋体" w:hAnsi="宋体"/>
          <w:color w:val="auto"/>
          <w:szCs w:val="21"/>
          <w:u w:val="single"/>
        </w:rPr>
        <w:t xml:space="preserve"> </w:t>
      </w:r>
      <w:r>
        <w:rPr>
          <w:rFonts w:hint="eastAsia" w:hAnsi="宋体"/>
          <w:u w:val="single"/>
        </w:rPr>
        <w:t>桑植县</w:t>
      </w:r>
      <w:r>
        <w:rPr>
          <w:rFonts w:hint="eastAsia" w:hAnsi="宋体"/>
          <w:u w:val="single"/>
          <w:lang w:val="en-US" w:eastAsia="zh-CN"/>
        </w:rPr>
        <w:t>建筑</w:t>
      </w:r>
      <w:r>
        <w:rPr>
          <w:rFonts w:hint="eastAsia" w:hAnsi="宋体"/>
          <w:u w:val="single"/>
        </w:rPr>
        <w:t>设计院内</w:t>
      </w:r>
      <w:r>
        <w:rPr>
          <w:rFonts w:hint="eastAsia" w:hAnsi="宋体"/>
          <w:u w:val="single"/>
          <w:lang w:val="en-US" w:eastAsia="zh-CN"/>
        </w:rPr>
        <w:t>二</w:t>
      </w:r>
      <w:r>
        <w:rPr>
          <w:rFonts w:hint="eastAsia" w:hAnsi="宋体"/>
          <w:u w:val="single"/>
        </w:rPr>
        <w:t>楼</w:t>
      </w:r>
      <w:r>
        <w:rPr>
          <w:rFonts w:hint="eastAsia" w:ascii="宋体" w:hAnsi="宋体"/>
          <w:color w:val="auto"/>
          <w:szCs w:val="21"/>
          <w:u w:val="single"/>
        </w:rPr>
        <w:t xml:space="preserve"> </w:t>
      </w:r>
    </w:p>
    <w:p w14:paraId="1C7A685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（3）联系人：</w:t>
      </w:r>
      <w:r>
        <w:rPr>
          <w:rFonts w:hint="eastAsia" w:ascii="宋体" w:hAnsi="宋体"/>
          <w:color w:val="auto"/>
          <w:szCs w:val="21"/>
          <w:u w:val="single"/>
        </w:rPr>
        <w:t xml:space="preserve"> </w:t>
      </w:r>
      <w:r>
        <w:rPr>
          <w:rFonts w:hint="eastAsia" w:ascii="宋体" w:hAnsi="宋体"/>
          <w:szCs w:val="21"/>
          <w:u w:val="single"/>
        </w:rPr>
        <w:t>向</w:t>
      </w:r>
      <w:r>
        <w:rPr>
          <w:rFonts w:hint="eastAsia" w:ascii="宋体" w:hAnsi="宋体"/>
          <w:szCs w:val="21"/>
          <w:u w:val="single"/>
          <w:lang w:eastAsia="zh-CN"/>
        </w:rPr>
        <w:t>熊</w:t>
      </w:r>
      <w:r>
        <w:rPr>
          <w:rFonts w:hint="eastAsia" w:ascii="宋体" w:hAnsi="宋体"/>
          <w:szCs w:val="21"/>
          <w:u w:val="single"/>
        </w:rPr>
        <w:t xml:space="preserve"> </w:t>
      </w:r>
    </w:p>
    <w:p w14:paraId="50905FE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（4）邮  编：</w:t>
      </w:r>
      <w:r>
        <w:rPr>
          <w:rFonts w:hint="eastAsia" w:ascii="宋体" w:hAnsi="宋体"/>
          <w:color w:val="auto"/>
          <w:szCs w:val="21"/>
          <w:u w:val="single"/>
        </w:rPr>
        <w:t xml:space="preserve"> </w:t>
      </w:r>
      <w:r>
        <w:rPr>
          <w:rFonts w:hint="eastAsia" w:ascii="宋体" w:hAnsi="宋体"/>
          <w:color w:val="auto"/>
          <w:szCs w:val="21"/>
          <w:u w:val="single"/>
          <w:lang w:val="en-US" w:eastAsia="zh-CN"/>
        </w:rPr>
        <w:t>427100</w:t>
      </w:r>
      <w:r>
        <w:rPr>
          <w:rFonts w:hint="eastAsia" w:ascii="宋体" w:hAnsi="宋体"/>
          <w:color w:val="auto"/>
          <w:szCs w:val="21"/>
          <w:u w:val="single"/>
        </w:rPr>
        <w:t xml:space="preserve">  </w:t>
      </w:r>
    </w:p>
    <w:p w14:paraId="7355089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（5）电  话：</w:t>
      </w:r>
      <w:r>
        <w:rPr>
          <w:rFonts w:hint="eastAsia" w:ascii="宋体" w:hAnsi="宋体"/>
          <w:color w:val="auto"/>
          <w:szCs w:val="21"/>
          <w:u w:val="single"/>
        </w:rPr>
        <w:t xml:space="preserve"> </w:t>
      </w:r>
      <w:r>
        <w:rPr>
          <w:rFonts w:hint="eastAsia" w:ascii="宋体" w:hAnsi="宋体"/>
          <w:color w:val="auto"/>
          <w:szCs w:val="21"/>
          <w:u w:val="single"/>
          <w:lang w:val="en-US" w:eastAsia="zh-CN"/>
        </w:rPr>
        <w:t>0744-6225388</w:t>
      </w:r>
      <w:r>
        <w:rPr>
          <w:rFonts w:hint="eastAsia" w:ascii="宋体" w:hAnsi="宋体"/>
          <w:color w:val="auto"/>
          <w:szCs w:val="21"/>
          <w:u w:val="single"/>
        </w:rPr>
        <w:t xml:space="preserve"> </w:t>
      </w:r>
      <w:r>
        <w:rPr>
          <w:rFonts w:hint="eastAsia" w:ascii="宋体" w:hAnsi="宋体"/>
          <w:color w:val="auto"/>
          <w:szCs w:val="21"/>
        </w:rPr>
        <w:t xml:space="preserve"> </w:t>
      </w:r>
    </w:p>
    <w:p w14:paraId="09C173EA">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rPr>
        <w:t>（6）</w:t>
      </w:r>
      <w:r>
        <w:rPr>
          <w:rFonts w:hint="eastAsia"/>
          <w:color w:val="auto"/>
          <w:szCs w:val="21"/>
        </w:rPr>
        <w:t>电子邮箱：</w:t>
      </w:r>
      <w:r>
        <w:rPr>
          <w:rFonts w:hint="eastAsia" w:ascii="宋体" w:hAnsi="宋体"/>
          <w:color w:val="auto"/>
          <w:szCs w:val="21"/>
          <w:u w:val="single"/>
        </w:rPr>
        <w:t xml:space="preserve"> </w:t>
      </w:r>
      <w:r>
        <w:rPr>
          <w:rFonts w:hint="eastAsia" w:ascii="宋体" w:hAnsi="宋体"/>
          <w:color w:val="auto"/>
          <w:szCs w:val="21"/>
          <w:u w:val="single"/>
          <w:lang w:val="en-US" w:eastAsia="zh-CN"/>
        </w:rPr>
        <w:t>498634960</w:t>
      </w:r>
      <w:r>
        <w:rPr>
          <w:rFonts w:hint="eastAsia" w:ascii="宋体" w:hAnsi="宋体"/>
          <w:szCs w:val="21"/>
          <w:u w:val="single"/>
          <w:lang w:val="en-US" w:eastAsia="zh-CN"/>
        </w:rPr>
        <w:t>@qq.com</w:t>
      </w:r>
      <w:r>
        <w:rPr>
          <w:rFonts w:hint="eastAsia" w:ascii="宋体" w:hAnsi="宋体"/>
          <w:color w:val="auto"/>
          <w:szCs w:val="21"/>
          <w:u w:val="single"/>
        </w:rPr>
        <w:t xml:space="preserve">  </w:t>
      </w:r>
    </w:p>
    <w:p w14:paraId="2180A5F4">
      <w:pPr>
        <w:pStyle w:val="10"/>
        <w:rPr>
          <w:rFonts w:hint="eastAsia" w:ascii="宋体" w:hAnsi="宋体"/>
          <w:color w:val="auto"/>
          <w:szCs w:val="21"/>
          <w:u w:val="single"/>
        </w:rPr>
      </w:pPr>
    </w:p>
    <w:p w14:paraId="3E304AE5">
      <w:pPr>
        <w:pStyle w:val="5"/>
        <w:rPr>
          <w:rFonts w:hint="eastAsia" w:ascii="宋体" w:hAnsi="宋体"/>
          <w:color w:val="auto"/>
          <w:szCs w:val="21"/>
          <w:u w:val="single"/>
        </w:rPr>
      </w:pPr>
    </w:p>
    <w:p w14:paraId="3359BD30">
      <w:pPr>
        <w:pStyle w:val="5"/>
        <w:rPr>
          <w:rFonts w:hint="eastAsia" w:ascii="宋体" w:hAnsi="宋体"/>
          <w:color w:val="auto"/>
          <w:szCs w:val="21"/>
          <w:u w:val="single"/>
        </w:rPr>
      </w:pPr>
    </w:p>
    <w:p w14:paraId="725FCCF9">
      <w:pPr>
        <w:pStyle w:val="5"/>
        <w:rPr>
          <w:rFonts w:hint="eastAsia" w:ascii="宋体" w:hAnsi="宋体"/>
          <w:color w:val="auto"/>
          <w:szCs w:val="21"/>
          <w:u w:val="single"/>
        </w:rPr>
      </w:pPr>
    </w:p>
    <w:p w14:paraId="16ABE928">
      <w:pPr>
        <w:pStyle w:val="5"/>
        <w:rPr>
          <w:rFonts w:hint="eastAsia" w:ascii="宋体" w:hAnsi="宋体"/>
          <w:color w:val="auto"/>
          <w:szCs w:val="21"/>
          <w:u w:val="single"/>
        </w:rPr>
      </w:pPr>
    </w:p>
    <w:p w14:paraId="22ACF9C0">
      <w:pPr>
        <w:pStyle w:val="5"/>
        <w:rPr>
          <w:rFonts w:hint="eastAsia" w:ascii="宋体" w:hAnsi="宋体"/>
          <w:color w:val="auto"/>
          <w:szCs w:val="21"/>
          <w:u w:val="single"/>
        </w:rPr>
      </w:pPr>
    </w:p>
    <w:p w14:paraId="47F6EFDB">
      <w:pPr>
        <w:pStyle w:val="5"/>
        <w:rPr>
          <w:rFonts w:hint="eastAsia" w:ascii="宋体" w:hAnsi="宋体"/>
          <w:color w:val="auto"/>
          <w:szCs w:val="21"/>
          <w:u w:val="single"/>
        </w:rPr>
      </w:pPr>
    </w:p>
    <w:p w14:paraId="5C651A57">
      <w:pPr>
        <w:pStyle w:val="5"/>
        <w:rPr>
          <w:rFonts w:hint="eastAsia" w:ascii="宋体" w:hAnsi="宋体"/>
          <w:color w:val="auto"/>
          <w:szCs w:val="21"/>
          <w:u w:val="single"/>
        </w:rPr>
      </w:pPr>
    </w:p>
    <w:p w14:paraId="4B8A95FC">
      <w:pPr>
        <w:pStyle w:val="5"/>
        <w:rPr>
          <w:rFonts w:hint="eastAsia" w:ascii="宋体" w:hAnsi="宋体"/>
          <w:color w:val="auto"/>
          <w:szCs w:val="21"/>
          <w:u w:val="single"/>
        </w:rPr>
      </w:pPr>
    </w:p>
    <w:p w14:paraId="4AC448CE">
      <w:pPr>
        <w:pStyle w:val="5"/>
        <w:rPr>
          <w:rFonts w:hint="eastAsia" w:ascii="宋体" w:hAnsi="宋体"/>
          <w:color w:val="auto"/>
          <w:szCs w:val="21"/>
          <w:u w:val="single"/>
        </w:rPr>
      </w:pPr>
    </w:p>
    <w:p w14:paraId="22ED6657">
      <w:pPr>
        <w:pStyle w:val="5"/>
        <w:rPr>
          <w:rFonts w:hint="eastAsia" w:ascii="宋体" w:hAnsi="宋体"/>
          <w:color w:val="auto"/>
          <w:szCs w:val="21"/>
          <w:u w:val="single"/>
        </w:rPr>
      </w:pPr>
    </w:p>
    <w:p w14:paraId="53857300">
      <w:pPr>
        <w:pStyle w:val="5"/>
        <w:rPr>
          <w:rFonts w:hint="eastAsia" w:ascii="宋体" w:hAnsi="宋体"/>
          <w:color w:val="auto"/>
          <w:szCs w:val="21"/>
          <w:u w:val="single"/>
        </w:rPr>
        <w:sectPr>
          <w:pgSz w:w="11906" w:h="16838"/>
          <w:pgMar w:top="1440" w:right="1800" w:bottom="1440" w:left="1800" w:header="851" w:footer="992" w:gutter="0"/>
          <w:cols w:space="425" w:num="1"/>
          <w:docGrid w:type="lines" w:linePitch="312" w:charSpace="0"/>
        </w:sectPr>
      </w:pPr>
    </w:p>
    <w:p w14:paraId="5F664197">
      <w:pPr>
        <w:pStyle w:val="10"/>
        <w:ind w:left="0" w:leftChars="0" w:firstLine="0" w:firstLineChars="0"/>
        <w:rPr>
          <w:rFonts w:hint="default" w:eastAsia="宋体"/>
          <w:lang w:val="en-US" w:eastAsia="zh-CN"/>
        </w:rPr>
      </w:pPr>
      <w:r>
        <w:rPr>
          <w:rFonts w:hint="eastAsia" w:ascii="宋体" w:hAnsi="宋体"/>
          <w:b w:val="0"/>
          <w:sz w:val="21"/>
          <w:szCs w:val="21"/>
        </w:rPr>
        <w:t>附件</w:t>
      </w:r>
      <w:r>
        <w:rPr>
          <w:rFonts w:hint="eastAsia" w:ascii="宋体" w:hAnsi="宋体"/>
          <w:b w:val="0"/>
          <w:sz w:val="21"/>
          <w:szCs w:val="21"/>
          <w:lang w:val="en-US" w:eastAsia="zh-CN"/>
        </w:rPr>
        <w:t>一</w:t>
      </w:r>
    </w:p>
    <w:p w14:paraId="1633F8BB">
      <w:pPr>
        <w:pStyle w:val="10"/>
      </w:pPr>
    </w:p>
    <w:p w14:paraId="31C12C46">
      <w:pPr>
        <w:pStyle w:val="10"/>
      </w:pPr>
    </w:p>
    <w:p w14:paraId="445FDCEA">
      <w:pPr>
        <w:pStyle w:val="3"/>
        <w:jc w:val="center"/>
        <w:rPr>
          <w:rFonts w:ascii="黑体" w:hAnsi="黑体" w:eastAsia="黑体"/>
          <w:color w:val="000000"/>
          <w:sz w:val="28"/>
          <w:szCs w:val="28"/>
        </w:rPr>
      </w:pPr>
      <w:bookmarkStart w:id="37" w:name="_Toc34637791"/>
      <w:r>
        <w:rPr>
          <w:rFonts w:hint="eastAsia" w:ascii="黑体" w:hAnsi="黑体" w:eastAsia="黑体"/>
          <w:color w:val="000000"/>
          <w:sz w:val="28"/>
          <w:szCs w:val="28"/>
        </w:rPr>
        <w:t>法定代表人（单位负责人）身份证明(格式)</w:t>
      </w:r>
      <w:bookmarkEnd w:id="37"/>
    </w:p>
    <w:p w14:paraId="0A49AB5D">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position w:val="-4"/>
          <w:szCs w:val="21"/>
        </w:rPr>
      </w:pPr>
    </w:p>
    <w:p w14:paraId="1082B108">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szCs w:val="21"/>
        </w:rPr>
      </w:pPr>
      <w:r>
        <w:rPr>
          <w:rFonts w:hint="eastAsia" w:ascii="宋体" w:hAnsi="宋体" w:cs="微软雅黑"/>
          <w:color w:val="000000"/>
          <w:kern w:val="0"/>
          <w:position w:val="-4"/>
          <w:szCs w:val="21"/>
        </w:rPr>
        <w:t>供应商名</w:t>
      </w:r>
      <w:r>
        <w:rPr>
          <w:rFonts w:hint="eastAsia" w:ascii="宋体" w:hAnsi="宋体" w:cs="微软雅黑"/>
          <w:color w:val="000000"/>
          <w:spacing w:val="-2"/>
          <w:kern w:val="0"/>
          <w:position w:val="-4"/>
          <w:szCs w:val="21"/>
        </w:rPr>
        <w:t>称</w:t>
      </w:r>
      <w:r>
        <w:rPr>
          <w:rFonts w:hint="eastAsia" w:ascii="宋体" w:hAnsi="宋体" w:cs="微软雅黑"/>
          <w:color w:val="000000"/>
          <w:kern w:val="0"/>
          <w:position w:val="-4"/>
          <w:szCs w:val="21"/>
        </w:rPr>
        <w:t>：</w:t>
      </w:r>
      <w:r>
        <w:rPr>
          <w:rFonts w:hint="eastAsia" w:ascii="宋体" w:hAnsi="宋体"/>
          <w:color w:val="000000"/>
          <w:szCs w:val="21"/>
          <w:u w:val="single"/>
        </w:rPr>
        <w:t xml:space="preserve">                 </w:t>
      </w:r>
    </w:p>
    <w:p w14:paraId="376C3845">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统一社会信用代码：</w:t>
      </w:r>
      <w:r>
        <w:rPr>
          <w:rFonts w:hint="eastAsia" w:ascii="宋体" w:hAnsi="宋体"/>
          <w:color w:val="000000"/>
          <w:szCs w:val="21"/>
          <w:u w:val="single"/>
        </w:rPr>
        <w:t xml:space="preserve">                 </w:t>
      </w:r>
    </w:p>
    <w:p w14:paraId="4F725773">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注册地址：</w:t>
      </w:r>
      <w:r>
        <w:rPr>
          <w:rFonts w:hint="eastAsia" w:ascii="宋体" w:hAnsi="宋体"/>
          <w:color w:val="000000"/>
          <w:szCs w:val="21"/>
          <w:u w:val="single"/>
        </w:rPr>
        <w:t xml:space="preserve">                 </w:t>
      </w:r>
    </w:p>
    <w:p w14:paraId="6D332315">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cs="微软雅黑"/>
          <w:color w:val="000000"/>
          <w:kern w:val="0"/>
          <w:szCs w:val="21"/>
        </w:rPr>
      </w:pPr>
      <w:r>
        <w:rPr>
          <w:rFonts w:hint="eastAsia" w:ascii="宋体" w:hAnsi="宋体" w:cs="微软雅黑"/>
          <w:color w:val="000000"/>
          <w:kern w:val="0"/>
          <w:position w:val="-2"/>
          <w:szCs w:val="21"/>
        </w:rPr>
        <w:t>姓名</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性别</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年</w:t>
      </w:r>
      <w:r>
        <w:rPr>
          <w:rFonts w:hint="eastAsia" w:ascii="宋体" w:hAnsi="宋体" w:cs="微软雅黑"/>
          <w:color w:val="000000"/>
          <w:spacing w:val="-2"/>
          <w:kern w:val="0"/>
          <w:position w:val="-2"/>
          <w:szCs w:val="21"/>
        </w:rPr>
        <w:t>龄</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职</w:t>
      </w:r>
      <w:r>
        <w:rPr>
          <w:rFonts w:hint="eastAsia" w:ascii="宋体" w:hAnsi="宋体" w:cs="微软雅黑"/>
          <w:color w:val="000000"/>
          <w:spacing w:val="-2"/>
          <w:kern w:val="0"/>
          <w:position w:val="-2"/>
          <w:szCs w:val="21"/>
        </w:rPr>
        <w:t>务</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系</w:t>
      </w:r>
      <w:r>
        <w:rPr>
          <w:rFonts w:hint="eastAsia" w:ascii="宋体" w:hAnsi="宋体"/>
          <w:color w:val="000000"/>
          <w:szCs w:val="21"/>
          <w:u w:val="single"/>
        </w:rPr>
        <w:t xml:space="preserve">         </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供应商</w:t>
      </w:r>
      <w:r>
        <w:rPr>
          <w:rFonts w:hint="eastAsia" w:ascii="宋体" w:hAnsi="宋体" w:cs="微软雅黑"/>
          <w:color w:val="000000"/>
          <w:spacing w:val="-2"/>
          <w:kern w:val="0"/>
          <w:position w:val="-2"/>
          <w:szCs w:val="21"/>
        </w:rPr>
        <w:t>名</w:t>
      </w:r>
      <w:r>
        <w:rPr>
          <w:rFonts w:hint="eastAsia" w:ascii="宋体" w:hAnsi="宋体" w:cs="微软雅黑"/>
          <w:color w:val="000000"/>
          <w:kern w:val="0"/>
          <w:position w:val="-2"/>
          <w:szCs w:val="21"/>
        </w:rPr>
        <w:t>称</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的</w:t>
      </w:r>
      <w:r>
        <w:rPr>
          <w:rFonts w:hint="eastAsia" w:ascii="宋体" w:hAnsi="宋体" w:cs="微软雅黑"/>
          <w:color w:val="000000"/>
          <w:spacing w:val="-2"/>
          <w:kern w:val="0"/>
          <w:position w:val="-2"/>
          <w:szCs w:val="21"/>
        </w:rPr>
        <w:t>法定</w:t>
      </w:r>
      <w:r>
        <w:rPr>
          <w:rFonts w:hint="eastAsia" w:ascii="宋体" w:hAnsi="宋体" w:cs="微软雅黑"/>
          <w:color w:val="000000"/>
          <w:kern w:val="0"/>
          <w:position w:val="-2"/>
          <w:szCs w:val="21"/>
        </w:rPr>
        <w:t>代表</w:t>
      </w:r>
      <w:r>
        <w:rPr>
          <w:rFonts w:hint="eastAsia" w:ascii="宋体" w:hAnsi="宋体" w:cs="微软雅黑"/>
          <w:color w:val="000000"/>
          <w:spacing w:val="-2"/>
          <w:kern w:val="0"/>
          <w:position w:val="-2"/>
          <w:szCs w:val="21"/>
        </w:rPr>
        <w:t>人</w:t>
      </w:r>
      <w:r>
        <w:rPr>
          <w:rFonts w:hint="eastAsia" w:ascii="宋体" w:hAnsi="宋体" w:cs="微软雅黑"/>
          <w:color w:val="000000"/>
          <w:kern w:val="0"/>
          <w:position w:val="-2"/>
          <w:szCs w:val="21"/>
        </w:rPr>
        <w:t>（</w:t>
      </w:r>
      <w:r>
        <w:rPr>
          <w:rFonts w:hint="eastAsia" w:ascii="宋体" w:hAnsi="宋体" w:cs="微软雅黑"/>
          <w:color w:val="000000"/>
          <w:spacing w:val="-2"/>
          <w:kern w:val="0"/>
          <w:position w:val="-2"/>
          <w:szCs w:val="21"/>
        </w:rPr>
        <w:t>单</w:t>
      </w:r>
      <w:r>
        <w:rPr>
          <w:rFonts w:hint="eastAsia" w:ascii="宋体" w:hAnsi="宋体" w:cs="微软雅黑"/>
          <w:color w:val="000000"/>
          <w:kern w:val="0"/>
          <w:position w:val="-2"/>
          <w:szCs w:val="21"/>
        </w:rPr>
        <w:t>位</w:t>
      </w:r>
      <w:r>
        <w:rPr>
          <w:rFonts w:hint="eastAsia" w:ascii="宋体" w:hAnsi="宋体" w:cs="微软雅黑"/>
          <w:color w:val="000000"/>
          <w:spacing w:val="-2"/>
          <w:kern w:val="0"/>
          <w:position w:val="-2"/>
          <w:szCs w:val="21"/>
        </w:rPr>
        <w:t>负</w:t>
      </w:r>
      <w:r>
        <w:rPr>
          <w:rFonts w:hint="eastAsia" w:ascii="宋体" w:hAnsi="宋体" w:cs="微软雅黑"/>
          <w:color w:val="000000"/>
          <w:kern w:val="0"/>
          <w:position w:val="-2"/>
          <w:szCs w:val="21"/>
        </w:rPr>
        <w:t>责</w:t>
      </w:r>
      <w:r>
        <w:rPr>
          <w:rFonts w:hint="eastAsia" w:ascii="宋体" w:hAnsi="宋体" w:cs="微软雅黑"/>
          <w:color w:val="000000"/>
          <w:spacing w:val="-2"/>
          <w:kern w:val="0"/>
          <w:position w:val="-2"/>
          <w:szCs w:val="21"/>
        </w:rPr>
        <w:t>人</w:t>
      </w:r>
      <w:r>
        <w:rPr>
          <w:rFonts w:hint="eastAsia" w:ascii="宋体" w:hAnsi="宋体" w:cs="微软雅黑"/>
          <w:color w:val="000000"/>
          <w:spacing w:val="-106"/>
          <w:kern w:val="0"/>
          <w:position w:val="-2"/>
          <w:szCs w:val="21"/>
        </w:rPr>
        <w:t>）</w:t>
      </w:r>
      <w:r>
        <w:rPr>
          <w:rFonts w:hint="eastAsia" w:ascii="宋体" w:hAnsi="宋体" w:cs="微软雅黑"/>
          <w:color w:val="000000"/>
          <w:kern w:val="0"/>
          <w:position w:val="-2"/>
          <w:szCs w:val="21"/>
        </w:rPr>
        <w:t>。</w:t>
      </w:r>
    </w:p>
    <w:p w14:paraId="3FC3BEEE">
      <w:pPr>
        <w:autoSpaceDE w:val="0"/>
        <w:autoSpaceDN w:val="0"/>
        <w:adjustRightInd w:val="0"/>
        <w:snapToGrid w:val="0"/>
        <w:spacing w:before="156" w:beforeLines="50" w:line="360" w:lineRule="auto"/>
        <w:ind w:left="520" w:right="-20"/>
        <w:jc w:val="left"/>
        <w:rPr>
          <w:rFonts w:ascii="宋体" w:hAnsi="宋体" w:cs="微软雅黑"/>
          <w:color w:val="000000"/>
          <w:kern w:val="0"/>
          <w:szCs w:val="21"/>
        </w:rPr>
      </w:pPr>
      <w:r>
        <w:rPr>
          <w:rFonts w:hint="eastAsia" w:ascii="宋体" w:hAnsi="宋体" w:cs="微软雅黑"/>
          <w:color w:val="000000"/>
          <w:kern w:val="0"/>
          <w:szCs w:val="21"/>
        </w:rPr>
        <w:t>特此</w:t>
      </w:r>
      <w:r>
        <w:rPr>
          <w:rFonts w:hint="eastAsia" w:ascii="宋体" w:hAnsi="宋体" w:cs="微软雅黑"/>
          <w:color w:val="000000"/>
          <w:spacing w:val="-2"/>
          <w:kern w:val="0"/>
          <w:szCs w:val="21"/>
        </w:rPr>
        <w:t>证</w:t>
      </w:r>
      <w:r>
        <w:rPr>
          <w:rFonts w:hint="eastAsia" w:ascii="宋体" w:hAnsi="宋体" w:cs="微软雅黑"/>
          <w:color w:val="000000"/>
          <w:kern w:val="0"/>
          <w:szCs w:val="21"/>
        </w:rPr>
        <w:t>明。</w:t>
      </w:r>
    </w:p>
    <w:p w14:paraId="4ADBF7BE">
      <w:pPr>
        <w:autoSpaceDE w:val="0"/>
        <w:autoSpaceDN w:val="0"/>
        <w:adjustRightInd w:val="0"/>
        <w:snapToGrid w:val="0"/>
        <w:spacing w:line="240" w:lineRule="auto"/>
        <w:ind w:left="0" w:right="0"/>
        <w:jc w:val="left"/>
        <w:rPr>
          <w:rFonts w:hint="eastAsia" w:ascii="宋体" w:hAnsi="宋体" w:cs="微软雅黑"/>
          <w:color w:val="000000"/>
          <w:kern w:val="0"/>
          <w:szCs w:val="21"/>
        </w:rPr>
      </w:pPr>
      <w:r>
        <w:rPr>
          <w:rFonts w:hint="eastAsia" w:ascii="宋体" w:hAnsi="宋体" w:cs="微软雅黑"/>
          <w:color w:val="000000"/>
          <w:kern w:val="0"/>
          <w:szCs w:val="21"/>
        </w:rPr>
        <w:t>附：</w:t>
      </w: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微软雅黑"/>
          <w:color w:val="000000"/>
          <w:kern w:val="0"/>
          <w:szCs w:val="21"/>
        </w:rPr>
        <w:t>身</w:t>
      </w:r>
      <w:r>
        <w:rPr>
          <w:rFonts w:hint="eastAsia" w:ascii="宋体" w:hAnsi="宋体" w:cs="微软雅黑"/>
          <w:color w:val="000000"/>
          <w:spacing w:val="-2"/>
          <w:kern w:val="0"/>
          <w:szCs w:val="21"/>
        </w:rPr>
        <w:t>份</w:t>
      </w:r>
      <w:r>
        <w:rPr>
          <w:rFonts w:hint="eastAsia" w:ascii="宋体" w:hAnsi="宋体" w:cs="微软雅黑"/>
          <w:color w:val="000000"/>
          <w:kern w:val="0"/>
          <w:szCs w:val="21"/>
        </w:rPr>
        <w:t>证</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r>
        <w:rPr>
          <w:rFonts w:hint="eastAsia" w:ascii="宋体" w:hAnsi="宋体" w:cs="微软雅黑"/>
          <w:color w:val="000000"/>
          <w:kern w:val="0"/>
          <w:szCs w:val="21"/>
        </w:rPr>
        <w:t>。</w:t>
      </w:r>
    </w:p>
    <w:p w14:paraId="5D3BB63B">
      <w:pPr>
        <w:autoSpaceDE w:val="0"/>
        <w:autoSpaceDN w:val="0"/>
        <w:adjustRightInd w:val="0"/>
        <w:snapToGrid w:val="0"/>
        <w:spacing w:line="240" w:lineRule="auto"/>
        <w:ind w:left="0" w:right="0"/>
        <w:jc w:val="left"/>
        <w:rPr>
          <w:rFonts w:hint="eastAsia" w:ascii="宋体" w:hAnsi="宋体" w:cs="微软雅黑"/>
          <w:color w:val="000000"/>
          <w:kern w:val="0"/>
          <w:szCs w:val="21"/>
        </w:rPr>
      </w:pPr>
    </w:p>
    <w:tbl>
      <w:tblPr>
        <w:tblStyle w:val="11"/>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547E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1EB18410">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14:paraId="1115E2A1">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084A57C0">
      <w:pPr>
        <w:adjustRightInd w:val="0"/>
        <w:snapToGrid w:val="0"/>
        <w:spacing w:before="156" w:beforeLines="50" w:line="360" w:lineRule="auto"/>
        <w:rPr>
          <w:rFonts w:ascii="宋体" w:hAnsi="宋体"/>
          <w:color w:val="000000"/>
          <w:szCs w:val="21"/>
        </w:rPr>
      </w:pPr>
    </w:p>
    <w:p w14:paraId="5DDEF841">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注：供应商代表为法定代表人（单位负责人）的提供。供应商为自然人的无需提供。</w:t>
      </w:r>
    </w:p>
    <w:p w14:paraId="66567F30">
      <w:pPr>
        <w:adjustRightInd w:val="0"/>
        <w:snapToGrid w:val="0"/>
        <w:spacing w:before="156" w:beforeLines="50" w:line="360" w:lineRule="auto"/>
        <w:rPr>
          <w:rFonts w:hint="eastAsia" w:ascii="宋体" w:hAnsi="宋体" w:cs="微软雅黑"/>
          <w:color w:val="000000"/>
          <w:spacing w:val="-2"/>
          <w:kern w:val="0"/>
          <w:szCs w:val="21"/>
        </w:rPr>
      </w:pPr>
    </w:p>
    <w:p w14:paraId="3D7A9E63">
      <w:pPr>
        <w:adjustRightInd w:val="0"/>
        <w:snapToGrid w:val="0"/>
        <w:spacing w:before="156" w:beforeLines="50" w:line="360" w:lineRule="auto"/>
        <w:rPr>
          <w:rFonts w:ascii="宋体" w:hAnsi="宋体"/>
          <w:color w:val="000000"/>
          <w:szCs w:val="21"/>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olor w:val="000000"/>
          <w:szCs w:val="21"/>
        </w:rPr>
        <w:t>（签字）：</w:t>
      </w:r>
      <w:r>
        <w:rPr>
          <w:rFonts w:hint="eastAsia" w:ascii="宋体" w:hAnsi="宋体"/>
          <w:color w:val="000000"/>
          <w:szCs w:val="21"/>
          <w:u w:val="single"/>
        </w:rPr>
        <w:t xml:space="preserve">               </w:t>
      </w:r>
    </w:p>
    <w:p w14:paraId="1A4ABF04">
      <w:pPr>
        <w:pStyle w:val="8"/>
        <w:adjustRightInd w:val="0"/>
        <w:snapToGrid w:val="0"/>
        <w:spacing w:before="156" w:beforeLines="50" w:line="360" w:lineRule="auto"/>
        <w:rPr>
          <w:rFonts w:hAnsi="宋体"/>
          <w:color w:val="000000"/>
        </w:rPr>
      </w:pPr>
      <w:r>
        <w:rPr>
          <w:rFonts w:hint="eastAsia" w:hAnsi="宋体"/>
          <w:color w:val="000000"/>
        </w:rPr>
        <w:t>供应商名称(盖单位公章)：</w:t>
      </w:r>
    </w:p>
    <w:p w14:paraId="09B6C9DE">
      <w:pPr>
        <w:adjustRightInd w:val="0"/>
        <w:snapToGrid w:val="0"/>
        <w:spacing w:before="156" w:beforeLines="50" w:line="360" w:lineRule="auto"/>
        <w:ind w:right="24"/>
        <w:rPr>
          <w:rFonts w:ascii="仿宋_GB2312" w:hAnsi="宋体" w:eastAsia="仿宋_GB2312"/>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078313BC">
      <w:pPr>
        <w:pStyle w:val="3"/>
        <w:jc w:val="center"/>
        <w:rPr>
          <w:color w:val="000000"/>
        </w:rPr>
      </w:pPr>
      <w:r>
        <w:rPr>
          <w:color w:val="000000"/>
        </w:rPr>
        <w:br w:type="page"/>
      </w:r>
      <w:bookmarkStart w:id="38" w:name="_Toc34637792"/>
    </w:p>
    <w:p w14:paraId="612F73C3">
      <w:pPr>
        <w:pStyle w:val="10"/>
        <w:ind w:left="0" w:leftChars="0" w:firstLine="0" w:firstLineChars="0"/>
        <w:rPr>
          <w:rFonts w:hint="default" w:eastAsia="宋体"/>
          <w:lang w:val="en-US" w:eastAsia="zh-CN"/>
        </w:rPr>
      </w:pPr>
      <w:r>
        <w:rPr>
          <w:rFonts w:hint="eastAsia" w:ascii="宋体" w:hAnsi="宋体"/>
          <w:b w:val="0"/>
          <w:sz w:val="21"/>
          <w:szCs w:val="21"/>
        </w:rPr>
        <w:t>附件</w:t>
      </w:r>
      <w:r>
        <w:rPr>
          <w:rFonts w:hint="eastAsia" w:ascii="宋体" w:hAnsi="宋体"/>
          <w:b w:val="0"/>
          <w:sz w:val="21"/>
          <w:szCs w:val="21"/>
          <w:lang w:val="en-US" w:eastAsia="zh-CN"/>
        </w:rPr>
        <w:t>二</w:t>
      </w:r>
    </w:p>
    <w:p w14:paraId="792356C3">
      <w:pPr>
        <w:pStyle w:val="3"/>
        <w:jc w:val="center"/>
        <w:rPr>
          <w:color w:val="000000"/>
        </w:rPr>
      </w:pPr>
    </w:p>
    <w:p w14:paraId="0F293A5A">
      <w:pPr>
        <w:pStyle w:val="3"/>
        <w:jc w:val="center"/>
        <w:rPr>
          <w:rFonts w:ascii="黑体" w:hAnsi="黑体" w:eastAsia="黑体"/>
          <w:color w:val="000000"/>
          <w:sz w:val="28"/>
          <w:szCs w:val="28"/>
        </w:rPr>
      </w:pPr>
      <w:r>
        <w:rPr>
          <w:rFonts w:hint="eastAsia" w:ascii="黑体" w:hAnsi="黑体" w:eastAsia="黑体"/>
          <w:color w:val="000000"/>
          <w:sz w:val="28"/>
          <w:szCs w:val="28"/>
        </w:rPr>
        <w:t>授权委托书(格式)</w:t>
      </w:r>
      <w:bookmarkEnd w:id="38"/>
    </w:p>
    <w:p w14:paraId="3E079A77">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p>
    <w:p w14:paraId="5298705D">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本人</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（姓名、职务）系</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r>
        <w:rPr>
          <w:rFonts w:hint="eastAsia" w:ascii="宋体" w:hAnsi="宋体"/>
          <w:color w:val="000000"/>
          <w:szCs w:val="21"/>
        </w:rPr>
        <w:t>供应商</w:t>
      </w:r>
      <w:r>
        <w:rPr>
          <w:rFonts w:hint="eastAsia" w:ascii="宋体" w:hAnsi="宋体" w:cs="宋体"/>
          <w:color w:val="000000"/>
          <w:kern w:val="0"/>
          <w:szCs w:val="21"/>
        </w:rPr>
        <w:t>名称）的法定代表人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宋体"/>
          <w:color w:val="000000"/>
          <w:kern w:val="0"/>
          <w:szCs w:val="21"/>
        </w:rPr>
        <w:t>，现授权</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（姓名、职务）为我方代理人。代理人根据授权，以我方名义：(1)签署、澄清、补正、修改、撤回、提交</w:t>
      </w:r>
      <w:r>
        <w:rPr>
          <w:rFonts w:hint="eastAsia" w:ascii="宋体" w:hAnsi="宋体" w:cs="宋体"/>
          <w:color w:val="000000"/>
          <w:kern w:val="0"/>
          <w:szCs w:val="21"/>
          <w:u w:val="single"/>
        </w:rPr>
        <w:t xml:space="preserve">                     </w:t>
      </w:r>
      <w:r>
        <w:rPr>
          <w:rFonts w:hint="eastAsia" w:ascii="宋体" w:hAnsi="宋体" w:cs="宋体"/>
          <w:color w:val="000000"/>
          <w:kern w:val="0"/>
          <w:szCs w:val="21"/>
        </w:rPr>
        <w:t>（项目名称、采购</w:t>
      </w:r>
      <w:r>
        <w:rPr>
          <w:rFonts w:hint="eastAsia" w:ascii="宋体" w:hAnsi="宋体"/>
          <w:color w:val="000000"/>
          <w:szCs w:val="21"/>
          <w:lang w:val="en-US" w:eastAsia="zh-CN"/>
        </w:rPr>
        <w:t>项目</w:t>
      </w:r>
      <w:r>
        <w:rPr>
          <w:rFonts w:hint="eastAsia" w:ascii="宋体" w:hAnsi="宋体" w:cs="宋体"/>
          <w:color w:val="000000"/>
          <w:kern w:val="0"/>
          <w:szCs w:val="21"/>
        </w:rPr>
        <w:t>编号、采购代理编号）</w:t>
      </w:r>
      <w:r>
        <w:rPr>
          <w:rFonts w:hint="eastAsia" w:ascii="宋体" w:hAnsi="宋体" w:cs="宋体"/>
          <w:color w:val="000000"/>
          <w:kern w:val="0"/>
          <w:szCs w:val="21"/>
          <w:lang w:eastAsia="zh-CN"/>
        </w:rPr>
        <w:t>资格审查资料，</w:t>
      </w:r>
      <w:r>
        <w:rPr>
          <w:rFonts w:hint="eastAsia" w:ascii="宋体" w:hAnsi="宋体" w:cs="宋体"/>
          <w:color w:val="000000"/>
          <w:kern w:val="0"/>
          <w:szCs w:val="21"/>
        </w:rPr>
        <w:t>其法律后果由我方承担。</w:t>
      </w:r>
    </w:p>
    <w:p w14:paraId="15FA670A">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委托期限：</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p>
    <w:p w14:paraId="29B9DB21">
      <w:pPr>
        <w:adjustRightInd w:val="0"/>
        <w:snapToGrid w:val="0"/>
        <w:spacing w:before="156" w:beforeLines="50" w:line="360" w:lineRule="auto"/>
        <w:ind w:firstLine="435"/>
        <w:rPr>
          <w:rFonts w:ascii="宋体" w:hAnsi="宋体" w:cs="宋体"/>
          <w:color w:val="000000"/>
          <w:kern w:val="0"/>
          <w:szCs w:val="21"/>
        </w:rPr>
      </w:pPr>
      <w:r>
        <w:rPr>
          <w:rFonts w:hint="eastAsia" w:ascii="宋体" w:hAnsi="宋体" w:cs="宋体"/>
          <w:color w:val="000000"/>
          <w:kern w:val="0"/>
          <w:szCs w:val="21"/>
        </w:rPr>
        <w:t>代理人无转委托权。</w:t>
      </w:r>
    </w:p>
    <w:p w14:paraId="3DC07AE8">
      <w:pPr>
        <w:adjustRightInd w:val="0"/>
        <w:snapToGrid w:val="0"/>
        <w:spacing w:before="156" w:beforeLines="50" w:line="360" w:lineRule="auto"/>
        <w:ind w:firstLine="435"/>
        <w:rPr>
          <w:rFonts w:ascii="宋体" w:hAnsi="宋体" w:cs="微软雅黑"/>
          <w:color w:val="000000"/>
          <w:kern w:val="0"/>
          <w:szCs w:val="21"/>
        </w:rPr>
      </w:pPr>
      <w:r>
        <w:rPr>
          <w:rFonts w:hint="eastAsia" w:ascii="宋体" w:hAnsi="宋体"/>
          <w:color w:val="000000"/>
          <w:szCs w:val="21"/>
        </w:rPr>
        <w:t>本授权书于</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日签字生效，特此声明。</w:t>
      </w:r>
    </w:p>
    <w:tbl>
      <w:tblPr>
        <w:tblStyle w:val="11"/>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0E70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7761032B">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14:paraId="53FEE2F6">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r w14:paraId="32AE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6F9E4AE3">
            <w:pPr>
              <w:adjustRightInd w:val="0"/>
              <w:snapToGrid w:val="0"/>
              <w:spacing w:before="156" w:beforeLines="50" w:line="360" w:lineRule="auto"/>
              <w:jc w:val="center"/>
              <w:rPr>
                <w:rFonts w:hint="eastAsia"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14:paraId="084FFA9E">
            <w:pPr>
              <w:adjustRightInd w:val="0"/>
              <w:snapToGrid w:val="0"/>
              <w:spacing w:before="156" w:beforeLines="50" w:line="360" w:lineRule="auto"/>
              <w:jc w:val="center"/>
              <w:rPr>
                <w:rFonts w:hint="eastAsia"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5E97F944">
      <w:pPr>
        <w:adjustRightInd w:val="0"/>
        <w:snapToGrid w:val="0"/>
        <w:spacing w:before="156" w:beforeLines="50" w:line="360" w:lineRule="auto"/>
        <w:ind w:firstLine="420" w:firstLineChars="200"/>
        <w:rPr>
          <w:rFonts w:ascii="宋体" w:hAnsi="宋体"/>
          <w:color w:val="000000"/>
          <w:szCs w:val="21"/>
        </w:rPr>
      </w:pPr>
    </w:p>
    <w:p w14:paraId="31153C5C">
      <w:pPr>
        <w:adjustRightInd w:val="0"/>
        <w:snapToGrid w:val="0"/>
        <w:spacing w:before="156" w:beforeLines="50" w:line="360" w:lineRule="auto"/>
        <w:ind w:firstLine="420" w:firstLineChars="200"/>
        <w:rPr>
          <w:rFonts w:ascii="宋体" w:hAnsi="宋体"/>
          <w:color w:val="000000"/>
          <w:szCs w:val="21"/>
        </w:rPr>
      </w:pPr>
    </w:p>
    <w:p w14:paraId="242B5D5C">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注：供应商代表不是供应商的法定代表人（单位负责人）的提供。供应商为自然人的无需提供。</w:t>
      </w:r>
    </w:p>
    <w:p w14:paraId="6EB087B7">
      <w:pPr>
        <w:adjustRightInd w:val="0"/>
        <w:snapToGrid w:val="0"/>
        <w:spacing w:before="156" w:beforeLines="50" w:line="360" w:lineRule="auto"/>
        <w:ind w:firstLine="420" w:firstLineChars="200"/>
        <w:rPr>
          <w:rFonts w:ascii="宋体" w:hAnsi="宋体"/>
          <w:color w:val="000000"/>
          <w:szCs w:val="21"/>
        </w:rPr>
      </w:pPr>
    </w:p>
    <w:p w14:paraId="5B850354">
      <w:pPr>
        <w:pStyle w:val="8"/>
        <w:adjustRightInd w:val="0"/>
        <w:snapToGrid w:val="0"/>
        <w:spacing w:before="156" w:beforeLines="50" w:line="360" w:lineRule="auto"/>
        <w:rPr>
          <w:rFonts w:hAnsi="宋体"/>
          <w:color w:val="000000"/>
        </w:rPr>
      </w:pPr>
      <w:r>
        <w:rPr>
          <w:rFonts w:hint="eastAsia" w:hAnsi="宋体"/>
          <w:color w:val="000000"/>
        </w:rPr>
        <w:t>供应商名称(盖单位公章)：</w:t>
      </w:r>
    </w:p>
    <w:p w14:paraId="4509D664">
      <w:pPr>
        <w:adjustRightInd w:val="0"/>
        <w:snapToGrid w:val="0"/>
        <w:spacing w:before="156" w:beforeLines="50" w:line="360" w:lineRule="auto"/>
        <w:rPr>
          <w:rFonts w:hint="eastAsia"/>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olor w:val="000000"/>
          <w:szCs w:val="21"/>
        </w:rPr>
        <w:t>（签字）：</w:t>
      </w:r>
      <w:r>
        <w:rPr>
          <w:rFonts w:hint="eastAsia" w:ascii="宋体" w:hAnsi="宋体"/>
          <w:color w:val="000000"/>
          <w:szCs w:val="21"/>
          <w:u w:val="single"/>
        </w:rPr>
        <w:t xml:space="preserve">               </w:t>
      </w:r>
    </w:p>
    <w:p w14:paraId="094D209A">
      <w:pPr>
        <w:pStyle w:val="10"/>
        <w:ind w:left="0" w:leftChars="0" w:firstLine="0" w:firstLineChars="0"/>
        <w:rPr>
          <w:rFonts w:hint="default" w:eastAsia="宋体"/>
          <w:lang w:val="en-US" w:eastAsia="zh-CN"/>
        </w:rPr>
      </w:pPr>
      <w:r>
        <w:rPr>
          <w:rFonts w:hint="eastAsia" w:ascii="宋体" w:hAnsi="宋体"/>
          <w:color w:val="000000"/>
          <w:szCs w:val="21"/>
        </w:rPr>
        <w:t>授权的代理人（签字）：</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p>
    <w:p w14:paraId="338B563E">
      <w:pPr>
        <w:adjustRightInd w:val="0"/>
        <w:snapToGrid w:val="0"/>
        <w:spacing w:before="156" w:beforeLines="50" w:line="360" w:lineRule="auto"/>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410C03E5">
      <w:pPr>
        <w:pStyle w:val="10"/>
      </w:pPr>
    </w:p>
    <w:p w14:paraId="3B72F5EC">
      <w:pPr>
        <w:pStyle w:val="5"/>
      </w:pPr>
    </w:p>
    <w:p w14:paraId="6A62AD41">
      <w:pPr>
        <w:pStyle w:val="5"/>
      </w:pPr>
    </w:p>
    <w:p w14:paraId="58E59727">
      <w:pPr>
        <w:pStyle w:val="9"/>
        <w:keepNext w:val="0"/>
        <w:keepLines w:val="0"/>
        <w:widowControl/>
        <w:suppressLineNumbers w:val="0"/>
        <w:spacing w:before="0" w:beforeAutospacing="0" w:after="0" w:afterAutospacing="0" w:line="560" w:lineRule="atLeast"/>
        <w:ind w:left="0" w:right="0" w:firstLine="0"/>
        <w:jc w:val="left"/>
        <w:rPr>
          <w:rFonts w:hint="default" w:ascii="宋体" w:hAnsi="宋体" w:eastAsia="宋体" w:cs="Times New Roman"/>
          <w:b w:val="0"/>
          <w:bCs w:val="0"/>
          <w:kern w:val="2"/>
          <w:sz w:val="21"/>
          <w:szCs w:val="21"/>
          <w:lang w:val="en-US" w:eastAsia="zh-CN" w:bidi="ar-SA"/>
        </w:rPr>
      </w:pPr>
      <w:r>
        <w:rPr>
          <w:rFonts w:hint="eastAsia" w:ascii="宋体" w:hAnsi="宋体" w:eastAsia="宋体" w:cs="Times New Roman"/>
          <w:b w:val="0"/>
          <w:bCs w:val="0"/>
          <w:kern w:val="2"/>
          <w:sz w:val="21"/>
          <w:szCs w:val="21"/>
          <w:lang w:val="en-US" w:eastAsia="zh-CN" w:bidi="ar-SA"/>
        </w:rPr>
        <w:t>附件</w:t>
      </w:r>
      <w:r>
        <w:rPr>
          <w:rFonts w:hint="eastAsia" w:cs="Times New Roman"/>
          <w:b w:val="0"/>
          <w:bCs w:val="0"/>
          <w:kern w:val="2"/>
          <w:sz w:val="21"/>
          <w:szCs w:val="21"/>
          <w:lang w:val="en-US" w:eastAsia="zh-CN" w:bidi="ar-SA"/>
        </w:rPr>
        <w:t>三</w:t>
      </w:r>
      <w:r>
        <w:rPr>
          <w:rFonts w:hint="eastAsia" w:ascii="宋体" w:hAnsi="宋体" w:eastAsia="宋体" w:cs="Times New Roman"/>
          <w:b w:val="0"/>
          <w:bCs w:val="0"/>
          <w:kern w:val="2"/>
          <w:sz w:val="21"/>
          <w:szCs w:val="21"/>
          <w:lang w:val="en-US" w:eastAsia="zh-CN" w:bidi="ar-SA"/>
        </w:rPr>
        <w:t>：湖南省政府采购供应商资格承诺函</w:t>
      </w:r>
      <w:r>
        <w:rPr>
          <w:rFonts w:hint="eastAsia" w:cs="Times New Roman"/>
          <w:b w:val="0"/>
          <w:bCs w:val="0"/>
          <w:kern w:val="2"/>
          <w:sz w:val="21"/>
          <w:szCs w:val="21"/>
          <w:lang w:val="en-US" w:eastAsia="zh-CN" w:bidi="ar-SA"/>
        </w:rPr>
        <w:t>（格式）</w:t>
      </w:r>
    </w:p>
    <w:p w14:paraId="2633EA47">
      <w:pPr>
        <w:pStyle w:val="9"/>
        <w:keepNext w:val="0"/>
        <w:keepLines w:val="0"/>
        <w:widowControl/>
        <w:suppressLineNumbers w:val="0"/>
        <w:spacing w:before="0" w:beforeAutospacing="0" w:after="0" w:afterAutospacing="0" w:line="560" w:lineRule="atLeast"/>
        <w:ind w:left="0" w:right="0" w:firstLine="0"/>
        <w:jc w:val="left"/>
        <w:rPr>
          <w:rFonts w:hint="default" w:ascii="Calibri" w:hAnsi="Calibri" w:cs="Calibri"/>
          <w:i w:val="0"/>
          <w:iCs w:val="0"/>
          <w:caps w:val="0"/>
          <w:color w:val="000000"/>
          <w:spacing w:val="0"/>
          <w:sz w:val="21"/>
          <w:szCs w:val="21"/>
        </w:rPr>
      </w:pPr>
      <w:r>
        <w:rPr>
          <w:rFonts w:hint="eastAsia" w:ascii="宋体" w:hAnsi="宋体"/>
          <w:szCs w:val="21"/>
        </w:rPr>
        <w:t xml:space="preserve">  </w:t>
      </w:r>
      <w:r>
        <w:rPr>
          <w:rFonts w:hint="eastAsia" w:ascii="黑体" w:eastAsia="黑体"/>
          <w:b/>
          <w:sz w:val="30"/>
          <w:szCs w:val="30"/>
        </w:rPr>
        <w:t xml:space="preserve"> </w:t>
      </w:r>
      <w:r>
        <w:rPr>
          <w:rFonts w:hint="default" w:ascii="Times New Roman" w:hAnsi="Times New Roman" w:cs="Times New Roman"/>
          <w:i w:val="0"/>
          <w:iCs w:val="0"/>
          <w:caps w:val="0"/>
          <w:color w:val="000000"/>
          <w:spacing w:val="0"/>
          <w:sz w:val="32"/>
          <w:szCs w:val="32"/>
        </w:rPr>
        <w:t>   </w:t>
      </w:r>
      <w:r>
        <w:rPr>
          <w:rFonts w:hint="default" w:ascii="Calibri" w:hAnsi="Calibri" w:cs="Calibri"/>
          <w:i w:val="0"/>
          <w:iCs w:val="0"/>
          <w:caps w:val="0"/>
          <w:color w:val="000000"/>
          <w:spacing w:val="0"/>
          <w:sz w:val="21"/>
          <w:szCs w:val="21"/>
        </w:rPr>
        <w:t> </w:t>
      </w:r>
    </w:p>
    <w:p w14:paraId="0E3721F4">
      <w:pPr>
        <w:pStyle w:val="9"/>
        <w:keepNext w:val="0"/>
        <w:keepLines w:val="0"/>
        <w:widowControl/>
        <w:suppressLineNumbers w:val="0"/>
        <w:spacing w:before="0" w:beforeAutospacing="0" w:after="0" w:afterAutospacing="0" w:line="560" w:lineRule="atLeast"/>
        <w:ind w:left="0" w:right="0" w:firstLine="0"/>
        <w:jc w:val="center"/>
        <w:rPr>
          <w:rFonts w:hint="default" w:ascii="Calibri" w:hAnsi="Calibri" w:cs="Calibri"/>
          <w:i w:val="0"/>
          <w:iCs w:val="0"/>
          <w:caps w:val="0"/>
          <w:color w:val="000000"/>
          <w:spacing w:val="0"/>
          <w:sz w:val="21"/>
          <w:szCs w:val="21"/>
        </w:rPr>
      </w:pPr>
      <w:r>
        <w:rPr>
          <w:rFonts w:ascii="方正小标宋_GBK" w:hAnsi="方正小标宋_GBK" w:eastAsia="方正小标宋_GBK" w:cs="方正小标宋_GBK"/>
          <w:i w:val="0"/>
          <w:iCs w:val="0"/>
          <w:caps w:val="0"/>
          <w:color w:val="000000"/>
          <w:spacing w:val="0"/>
          <w:sz w:val="36"/>
          <w:szCs w:val="36"/>
        </w:rPr>
        <w:t>湖南省政府采购供应商资格承诺函</w:t>
      </w:r>
    </w:p>
    <w:p w14:paraId="1F079B89">
      <w:pPr>
        <w:pStyle w:val="9"/>
        <w:keepNext w:val="0"/>
        <w:keepLines w:val="0"/>
        <w:widowControl/>
        <w:suppressLineNumbers w:val="0"/>
        <w:spacing w:before="0" w:beforeAutospacing="0" w:after="0" w:afterAutospacing="0" w:line="560" w:lineRule="atLeast"/>
        <w:ind w:left="0" w:right="0" w:firstLine="645"/>
        <w:jc w:val="left"/>
        <w:rPr>
          <w:rFonts w:hint="default" w:ascii="Calibri" w:hAnsi="Calibri" w:cs="Calibri"/>
          <w:i w:val="0"/>
          <w:iCs w:val="0"/>
          <w:caps w:val="0"/>
          <w:color w:val="000000"/>
          <w:spacing w:val="0"/>
          <w:sz w:val="21"/>
          <w:szCs w:val="21"/>
        </w:rPr>
      </w:pPr>
      <w:r>
        <w:rPr>
          <w:rFonts w:hint="default" w:ascii="Calibri" w:hAnsi="Calibri" w:cs="Calibri"/>
          <w:i w:val="0"/>
          <w:iCs w:val="0"/>
          <w:caps w:val="0"/>
          <w:color w:val="000000"/>
          <w:spacing w:val="0"/>
          <w:sz w:val="21"/>
          <w:szCs w:val="21"/>
        </w:rPr>
        <w:t> </w:t>
      </w:r>
    </w:p>
    <w:p w14:paraId="2B863A72">
      <w:pPr>
        <w:pStyle w:val="9"/>
        <w:keepNext w:val="0"/>
        <w:keepLines w:val="0"/>
        <w:widowControl/>
        <w:suppressLineNumbers w:val="0"/>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D600A95">
      <w:pPr>
        <w:pStyle w:val="9"/>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i w:val="0"/>
          <w:iCs w:val="0"/>
          <w:caps w:val="0"/>
          <w:color w:val="000000"/>
          <w:spacing w:val="0"/>
          <w:sz w:val="24"/>
          <w:szCs w:val="24"/>
          <w:lang w:eastAsia="zh-CN"/>
        </w:rPr>
      </w:pPr>
      <w:r>
        <w:rPr>
          <w:rFonts w:hint="eastAsia" w:ascii="宋体" w:hAnsi="宋体" w:eastAsia="宋体" w:cs="宋体"/>
          <w:i w:val="0"/>
          <w:iCs w:val="0"/>
          <w:caps w:val="0"/>
          <w:color w:val="000000"/>
          <w:spacing w:val="0"/>
          <w:sz w:val="24"/>
          <w:szCs w:val="24"/>
        </w:rPr>
        <w:t>按照《政府采购促进中小企业发展管理办法》（财库〔</w:t>
      </w:r>
      <w:r>
        <w:rPr>
          <w:rFonts w:hint="eastAsia" w:ascii="宋体" w:hAnsi="宋体" w:eastAsia="宋体" w:cs="宋体"/>
          <w:i w:val="0"/>
          <w:iCs w:val="0"/>
          <w:caps w:val="0"/>
          <w:color w:val="000000"/>
          <w:spacing w:val="-6"/>
          <w:sz w:val="24"/>
          <w:szCs w:val="24"/>
        </w:rPr>
        <w:t>2020</w:t>
      </w:r>
      <w:r>
        <w:rPr>
          <w:rFonts w:hint="eastAsia" w:ascii="宋体" w:hAnsi="宋体" w:eastAsia="宋体" w:cs="宋体"/>
          <w:i w:val="0"/>
          <w:iCs w:val="0"/>
          <w:caps w:val="0"/>
          <w:color w:val="000000"/>
          <w:spacing w:val="0"/>
          <w:sz w:val="24"/>
          <w:szCs w:val="24"/>
        </w:rPr>
        <w:t>〕46号），本公司企业规模为：大型</w:t>
      </w:r>
      <w:r>
        <w:rPr>
          <w:rFonts w:hint="eastAsia" w:ascii="宋体" w:hAnsi="宋体" w:eastAsia="宋体" w:cs="宋体"/>
          <w:i w:val="0"/>
          <w:iCs w:val="0"/>
          <w:caps w:val="0"/>
          <w:color w:val="000000"/>
          <w:spacing w:val="0"/>
          <w:sz w:val="24"/>
          <w:szCs w:val="24"/>
        </w:rPr>
        <w:sym w:font="Wingdings" w:char="00A8"/>
      </w:r>
      <w:r>
        <w:rPr>
          <w:rFonts w:hint="eastAsia" w:ascii="宋体" w:hAnsi="宋体" w:eastAsia="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rPr>
        <w:t>中型</w:t>
      </w:r>
      <w:r>
        <w:rPr>
          <w:rFonts w:hint="eastAsia" w:ascii="宋体" w:hAnsi="宋体" w:eastAsia="宋体" w:cs="宋体"/>
          <w:i w:val="0"/>
          <w:iCs w:val="0"/>
          <w:caps w:val="0"/>
          <w:color w:val="000000"/>
          <w:spacing w:val="0"/>
          <w:sz w:val="24"/>
          <w:szCs w:val="24"/>
        </w:rPr>
        <w:sym w:font="Wingdings" w:char="00A8"/>
      </w:r>
      <w:r>
        <w:rPr>
          <w:rFonts w:hint="eastAsia"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rPr>
        <w:t>小型</w:t>
      </w:r>
      <w:r>
        <w:rPr>
          <w:rFonts w:hint="eastAsia" w:ascii="宋体" w:hAnsi="宋体" w:eastAsia="宋体" w:cs="宋体"/>
          <w:i w:val="0"/>
          <w:iCs w:val="0"/>
          <w:caps w:val="0"/>
          <w:color w:val="000000"/>
          <w:spacing w:val="0"/>
          <w:sz w:val="24"/>
          <w:szCs w:val="24"/>
        </w:rPr>
        <w:sym w:font="Wingdings" w:char="00A8"/>
      </w:r>
      <w:r>
        <w:rPr>
          <w:rFonts w:hint="eastAsia" w:ascii="宋体" w:hAnsi="宋体" w:eastAsia="宋体" w:cs="宋体"/>
          <w:i w:val="0"/>
          <w:iCs w:val="0"/>
          <w:caps w:val="0"/>
          <w:color w:val="000000"/>
          <w:spacing w:val="0"/>
          <w:sz w:val="24"/>
          <w:szCs w:val="24"/>
        </w:rPr>
        <w:t> 微型</w:t>
      </w:r>
      <w:r>
        <w:rPr>
          <w:rFonts w:hint="eastAsia" w:ascii="宋体" w:hAnsi="宋体" w:eastAsia="宋体" w:cs="宋体"/>
          <w:i w:val="0"/>
          <w:iCs w:val="0"/>
          <w:caps w:val="0"/>
          <w:color w:val="000000"/>
          <w:spacing w:val="0"/>
          <w:sz w:val="24"/>
          <w:szCs w:val="24"/>
        </w:rPr>
        <w:sym w:font="Wingdings" w:char="00A8"/>
      </w:r>
      <w:r>
        <w:rPr>
          <w:rFonts w:hint="eastAsia" w:cs="宋体"/>
          <w:i w:val="0"/>
          <w:iCs w:val="0"/>
          <w:caps w:val="0"/>
          <w:color w:val="000000"/>
          <w:spacing w:val="0"/>
          <w:sz w:val="24"/>
          <w:szCs w:val="24"/>
          <w:lang w:val="en-US" w:eastAsia="zh-CN"/>
        </w:rPr>
        <w:t xml:space="preserve"> </w:t>
      </w:r>
    </w:p>
    <w:p w14:paraId="44262C3B">
      <w:pPr>
        <w:pStyle w:val="9"/>
        <w:keepNext w:val="0"/>
        <w:keepLines w:val="0"/>
        <w:widowControl/>
        <w:suppressLineNumbers w:val="0"/>
        <w:spacing w:before="0" w:beforeAutospacing="0" w:after="0" w:afterAutospacing="0" w:line="560" w:lineRule="atLeast"/>
        <w:ind w:right="0" w:firstLine="4560" w:firstLineChars="190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rPr>
        <w:t>   </w:t>
      </w:r>
    </w:p>
    <w:tbl>
      <w:tblPr>
        <w:tblStyle w:val="11"/>
        <w:tblW w:w="8323"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33"/>
        <w:gridCol w:w="4190"/>
      </w:tblGrid>
      <w:tr w14:paraId="4FD35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4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C81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机构代码：</w:t>
            </w:r>
          </w:p>
        </w:tc>
        <w:tc>
          <w:tcPr>
            <w:tcW w:w="4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4B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注册登记机构：</w:t>
            </w:r>
          </w:p>
        </w:tc>
      </w:tr>
      <w:tr w14:paraId="0A642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4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375F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日期：</w:t>
            </w:r>
          </w:p>
        </w:tc>
        <w:tc>
          <w:tcPr>
            <w:tcW w:w="4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A40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有效期：</w:t>
            </w:r>
          </w:p>
        </w:tc>
      </w:tr>
      <w:tr w14:paraId="3E50D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4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85C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注册资本：</w:t>
            </w:r>
          </w:p>
        </w:tc>
        <w:tc>
          <w:tcPr>
            <w:tcW w:w="4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319B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地址：</w:t>
            </w:r>
          </w:p>
        </w:tc>
      </w:tr>
      <w:tr w14:paraId="496FD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4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C5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经济行业：</w:t>
            </w:r>
          </w:p>
        </w:tc>
        <w:tc>
          <w:tcPr>
            <w:tcW w:w="4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58C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经济性质：</w:t>
            </w:r>
          </w:p>
        </w:tc>
      </w:tr>
    </w:tbl>
    <w:p w14:paraId="6FB3584A">
      <w:pPr>
        <w:pStyle w:val="9"/>
        <w:keepNext w:val="0"/>
        <w:keepLines w:val="0"/>
        <w:widowControl/>
        <w:suppressLineNumbers w:val="0"/>
        <w:spacing w:before="0" w:beforeAutospacing="0" w:after="0" w:afterAutospacing="0" w:line="560" w:lineRule="atLeast"/>
        <w:ind w:right="0"/>
        <w:jc w:val="both"/>
        <w:rPr>
          <w:rFonts w:hint="eastAsia" w:cs="宋体"/>
          <w:i w:val="0"/>
          <w:iCs w:val="0"/>
          <w:caps w:val="0"/>
          <w:color w:val="000000"/>
          <w:spacing w:val="0"/>
          <w:sz w:val="24"/>
          <w:szCs w:val="24"/>
          <w:lang w:eastAsia="zh-CN"/>
        </w:rPr>
      </w:pPr>
      <w:r>
        <w:rPr>
          <w:rFonts w:hint="eastAsia" w:ascii="宋体" w:hAnsi="宋体" w:eastAsia="宋体" w:cs="宋体"/>
          <w:i w:val="0"/>
          <w:iCs w:val="0"/>
          <w:caps w:val="0"/>
          <w:color w:val="000000"/>
          <w:spacing w:val="0"/>
          <w:sz w:val="24"/>
          <w:szCs w:val="24"/>
        </w:rPr>
        <w:t>法定代表人（负责人）姓名（签字）</w:t>
      </w:r>
      <w:r>
        <w:rPr>
          <w:rFonts w:hint="eastAsia" w:cs="宋体"/>
          <w:i w:val="0"/>
          <w:iCs w:val="0"/>
          <w:caps w:val="0"/>
          <w:color w:val="000000"/>
          <w:spacing w:val="0"/>
          <w:sz w:val="24"/>
          <w:szCs w:val="24"/>
          <w:lang w:eastAsia="zh-CN"/>
        </w:rPr>
        <w:t>：</w:t>
      </w:r>
    </w:p>
    <w:p w14:paraId="7425C076">
      <w:pPr>
        <w:pStyle w:val="9"/>
        <w:keepNext w:val="0"/>
        <w:keepLines w:val="0"/>
        <w:widowControl/>
        <w:suppressLineNumbers w:val="0"/>
        <w:spacing w:before="0" w:beforeAutospacing="0" w:after="0" w:afterAutospacing="0" w:line="560" w:lineRule="atLeast"/>
        <w:ind w:left="0" w:right="0" w:firstLine="0"/>
        <w:jc w:val="both"/>
        <w:rPr>
          <w:rFonts w:hint="eastAsia" w:cs="宋体"/>
          <w:i w:val="0"/>
          <w:iCs w:val="0"/>
          <w:caps w:val="0"/>
          <w:color w:val="000000"/>
          <w:spacing w:val="0"/>
          <w:sz w:val="24"/>
          <w:szCs w:val="24"/>
          <w:lang w:eastAsia="zh-CN"/>
        </w:rPr>
      </w:pPr>
      <w:r>
        <w:rPr>
          <w:rFonts w:hint="eastAsia" w:ascii="宋体" w:hAnsi="宋体" w:eastAsia="宋体" w:cs="宋体"/>
          <w:i w:val="0"/>
          <w:iCs w:val="0"/>
          <w:caps w:val="0"/>
          <w:color w:val="000000"/>
          <w:spacing w:val="0"/>
          <w:sz w:val="24"/>
          <w:szCs w:val="24"/>
        </w:rPr>
        <w:t>身份证号</w:t>
      </w:r>
      <w:r>
        <w:rPr>
          <w:rFonts w:hint="eastAsia" w:cs="宋体"/>
          <w:i w:val="0"/>
          <w:iCs w:val="0"/>
          <w:caps w:val="0"/>
          <w:color w:val="000000"/>
          <w:spacing w:val="0"/>
          <w:sz w:val="24"/>
          <w:szCs w:val="24"/>
          <w:lang w:eastAsia="zh-CN"/>
        </w:rPr>
        <w:t>：</w:t>
      </w:r>
    </w:p>
    <w:p w14:paraId="6273E8DB">
      <w:pPr>
        <w:pStyle w:val="9"/>
        <w:keepNext w:val="0"/>
        <w:keepLines w:val="0"/>
        <w:widowControl/>
        <w:suppressLineNumbers w:val="0"/>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手机号：</w:t>
      </w:r>
    </w:p>
    <w:p w14:paraId="6DCEF191">
      <w:pPr>
        <w:pStyle w:val="9"/>
        <w:keepNext w:val="0"/>
        <w:keepLines w:val="0"/>
        <w:widowControl/>
        <w:suppressLineNumbers w:val="0"/>
        <w:spacing w:before="0" w:beforeAutospacing="0" w:after="0" w:afterAutospacing="0" w:line="560" w:lineRule="atLeast"/>
        <w:ind w:left="0" w:right="0" w:firstLine="0"/>
        <w:jc w:val="both"/>
        <w:rPr>
          <w:rFonts w:hint="eastAsia" w:cs="宋体"/>
          <w:i w:val="0"/>
          <w:iCs w:val="0"/>
          <w:caps w:val="0"/>
          <w:color w:val="000000"/>
          <w:spacing w:val="0"/>
          <w:sz w:val="24"/>
          <w:szCs w:val="24"/>
          <w:lang w:eastAsia="zh-CN"/>
        </w:rPr>
      </w:pPr>
      <w:r>
        <w:rPr>
          <w:rFonts w:hint="eastAsia" w:ascii="宋体" w:hAnsi="宋体" w:eastAsia="宋体" w:cs="宋体"/>
          <w:i w:val="0"/>
          <w:iCs w:val="0"/>
          <w:caps w:val="0"/>
          <w:color w:val="000000"/>
          <w:spacing w:val="0"/>
          <w:sz w:val="24"/>
          <w:szCs w:val="24"/>
        </w:rPr>
        <w:t>授权代表人姓名（签字）</w:t>
      </w:r>
      <w:r>
        <w:rPr>
          <w:rFonts w:hint="eastAsia" w:cs="宋体"/>
          <w:i w:val="0"/>
          <w:iCs w:val="0"/>
          <w:caps w:val="0"/>
          <w:color w:val="000000"/>
          <w:spacing w:val="0"/>
          <w:sz w:val="24"/>
          <w:szCs w:val="24"/>
          <w:lang w:eastAsia="zh-CN"/>
        </w:rPr>
        <w:t>：</w:t>
      </w:r>
    </w:p>
    <w:p w14:paraId="07E20AF7">
      <w:pPr>
        <w:pStyle w:val="9"/>
        <w:keepNext w:val="0"/>
        <w:keepLines w:val="0"/>
        <w:widowControl/>
        <w:suppressLineNumbers w:val="0"/>
        <w:spacing w:before="0" w:beforeAutospacing="0" w:after="0" w:afterAutospacing="0" w:line="560" w:lineRule="atLeast"/>
        <w:ind w:left="0" w:right="0" w:firstLine="0"/>
        <w:jc w:val="both"/>
        <w:rPr>
          <w:rFonts w:hint="eastAsia" w:cs="宋体"/>
          <w:i w:val="0"/>
          <w:iCs w:val="0"/>
          <w:caps w:val="0"/>
          <w:color w:val="000000"/>
          <w:spacing w:val="0"/>
          <w:sz w:val="24"/>
          <w:szCs w:val="24"/>
          <w:lang w:eastAsia="zh-CN"/>
        </w:rPr>
      </w:pPr>
      <w:r>
        <w:rPr>
          <w:rFonts w:hint="eastAsia" w:ascii="宋体" w:hAnsi="宋体" w:eastAsia="宋体" w:cs="宋体"/>
          <w:i w:val="0"/>
          <w:iCs w:val="0"/>
          <w:caps w:val="0"/>
          <w:color w:val="000000"/>
          <w:spacing w:val="0"/>
          <w:sz w:val="24"/>
          <w:szCs w:val="24"/>
        </w:rPr>
        <w:t>身份证号</w:t>
      </w:r>
      <w:r>
        <w:rPr>
          <w:rFonts w:hint="eastAsia" w:cs="宋体"/>
          <w:i w:val="0"/>
          <w:iCs w:val="0"/>
          <w:caps w:val="0"/>
          <w:color w:val="000000"/>
          <w:spacing w:val="0"/>
          <w:sz w:val="24"/>
          <w:szCs w:val="24"/>
          <w:lang w:eastAsia="zh-CN"/>
        </w:rPr>
        <w:t>：</w:t>
      </w:r>
    </w:p>
    <w:p w14:paraId="3967721D">
      <w:pPr>
        <w:pStyle w:val="9"/>
        <w:keepNext w:val="0"/>
        <w:keepLines w:val="0"/>
        <w:widowControl/>
        <w:suppressLineNumbers w:val="0"/>
        <w:spacing w:before="0" w:beforeAutospacing="0" w:after="0" w:afterAutospacing="0" w:line="560" w:lineRule="atLeast"/>
        <w:ind w:left="0" w:right="0" w:firstLine="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手机号：</w:t>
      </w:r>
    </w:p>
    <w:p w14:paraId="314C33B6">
      <w:pPr>
        <w:pStyle w:val="9"/>
        <w:keepNext w:val="0"/>
        <w:keepLines w:val="0"/>
        <w:widowControl/>
        <w:suppressLineNumbers w:val="0"/>
        <w:spacing w:before="0" w:beforeAutospacing="0" w:after="0" w:afterAutospacing="0" w:line="560" w:lineRule="atLeast"/>
        <w:ind w:left="0" w:right="0" w:firstLine="448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rPr>
        <w:t>公司（单位）名称（盖章）</w:t>
      </w:r>
    </w:p>
    <w:p w14:paraId="6EFB9C2B">
      <w:pPr>
        <w:pStyle w:val="9"/>
        <w:keepNext w:val="0"/>
        <w:keepLines w:val="0"/>
        <w:widowControl/>
        <w:suppressLineNumbers w:val="0"/>
        <w:spacing w:before="0" w:beforeAutospacing="0" w:after="0" w:afterAutospacing="0" w:line="560" w:lineRule="atLeast"/>
        <w:ind w:left="0" w:right="0" w:firstLine="448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 </w:t>
      </w:r>
    </w:p>
    <w:p w14:paraId="6DA8DAF5">
      <w:pPr>
        <w:pStyle w:val="5"/>
        <w:ind w:firstLine="4800" w:firstLineChars="2000"/>
        <w:rPr>
          <w:rFonts w:hint="eastAsia" w:ascii="宋体" w:hAnsi="宋体"/>
          <w:color w:val="auto"/>
          <w:szCs w:val="21"/>
          <w:u w:val="single"/>
        </w:rPr>
      </w:pPr>
      <w:r>
        <w:rPr>
          <w:rFonts w:hint="eastAsia" w:ascii="宋体" w:hAnsi="宋体" w:eastAsia="宋体" w:cs="宋体"/>
          <w:i w:val="0"/>
          <w:iCs w:val="0"/>
          <w:caps w:val="0"/>
          <w:color w:val="000000"/>
          <w:spacing w:val="0"/>
          <w:sz w:val="24"/>
          <w:szCs w:val="24"/>
          <w:u w:val="single"/>
        </w:rPr>
        <w:t>    </w:t>
      </w:r>
      <w:r>
        <w:rPr>
          <w:rFonts w:hint="eastAsia" w:ascii="宋体" w:hAnsi="宋体" w:eastAsia="宋体" w:cs="宋体"/>
          <w:i w:val="0"/>
          <w:iCs w:val="0"/>
          <w:caps w:val="0"/>
          <w:color w:val="000000"/>
          <w:spacing w:val="0"/>
          <w:sz w:val="24"/>
          <w:szCs w:val="24"/>
        </w:rPr>
        <w:t>年</w:t>
      </w:r>
      <w:r>
        <w:rPr>
          <w:rFonts w:hint="eastAsia" w:ascii="宋体" w:hAnsi="宋体" w:eastAsia="宋体" w:cs="宋体"/>
          <w:i w:val="0"/>
          <w:iCs w:val="0"/>
          <w:caps w:val="0"/>
          <w:color w:val="000000"/>
          <w:spacing w:val="0"/>
          <w:sz w:val="24"/>
          <w:szCs w:val="24"/>
          <w:u w:val="single"/>
        </w:rPr>
        <w:t>   </w:t>
      </w:r>
      <w:r>
        <w:rPr>
          <w:rFonts w:hint="eastAsia" w:ascii="宋体" w:hAnsi="宋体" w:eastAsia="宋体" w:cs="宋体"/>
          <w:i w:val="0"/>
          <w:iCs w:val="0"/>
          <w:caps w:val="0"/>
          <w:color w:val="000000"/>
          <w:spacing w:val="0"/>
          <w:sz w:val="24"/>
          <w:szCs w:val="24"/>
        </w:rPr>
        <w:t>月</w:t>
      </w:r>
      <w:r>
        <w:rPr>
          <w:rFonts w:hint="eastAsia" w:ascii="宋体" w:hAnsi="宋体" w:eastAsia="宋体" w:cs="宋体"/>
          <w:i w:val="0"/>
          <w:iCs w:val="0"/>
          <w:caps w:val="0"/>
          <w:color w:val="000000"/>
          <w:spacing w:val="0"/>
          <w:sz w:val="24"/>
          <w:szCs w:val="24"/>
          <w:u w:val="single"/>
        </w:rPr>
        <w:t>   </w:t>
      </w:r>
      <w:r>
        <w:rPr>
          <w:rFonts w:hint="eastAsia" w:ascii="宋体" w:hAnsi="宋体" w:eastAsia="宋体" w:cs="宋体"/>
          <w:i w:val="0"/>
          <w:iCs w:val="0"/>
          <w:caps w:val="0"/>
          <w:color w:val="000000"/>
          <w:spacing w:val="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A5A161F-5D44-49B8-B7CF-C2413719B4B3}"/>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D76B645E-595C-443F-85E4-2A92D78B93F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B66408B-EFA8-4031-9039-23B0F0F6C27B}"/>
  </w:font>
  <w:font w:name="新宋体">
    <w:panose1 w:val="02010609030101010101"/>
    <w:charset w:val="86"/>
    <w:family w:val="modern"/>
    <w:pitch w:val="default"/>
    <w:sig w:usb0="00000203" w:usb1="288F0000" w:usb2="00000006" w:usb3="00000000" w:csb0="00040001" w:csb1="00000000"/>
    <w:embedRegular r:id="rId4" w:fontKey="{47B50710-E123-4A45-83AB-76108326D50E}"/>
  </w:font>
  <w:font w:name="微软雅黑">
    <w:panose1 w:val="020B0503020204020204"/>
    <w:charset w:val="86"/>
    <w:family w:val="swiss"/>
    <w:pitch w:val="default"/>
    <w:sig w:usb0="80000287" w:usb1="2ACF3C50" w:usb2="00000016" w:usb3="00000000" w:csb0="0004001F" w:csb1="00000000"/>
    <w:embedRegular r:id="rId5" w:fontKey="{94017B55-C7DD-4CE9-87B5-F08E70D21B0E}"/>
  </w:font>
  <w:font w:name="仿宋_GB2312">
    <w:altName w:val="仿宋"/>
    <w:panose1 w:val="00000000000000000000"/>
    <w:charset w:val="86"/>
    <w:family w:val="modern"/>
    <w:pitch w:val="default"/>
    <w:sig w:usb0="00000000" w:usb1="00000000" w:usb2="00000010" w:usb3="00000000" w:csb0="00040000" w:csb1="00000000"/>
    <w:embedRegular r:id="rId6" w:fontKey="{AA269BD5-0AF1-41F5-9F21-1CA71841CF6E}"/>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7" w:fontKey="{0F6501F7-FE22-456A-A451-F7EED5C2D016}"/>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w:panose1 w:val="05000000000000000000"/>
    <w:charset w:val="00"/>
    <w:family w:val="auto"/>
    <w:pitch w:val="default"/>
    <w:sig w:usb0="00000000" w:usb1="00000000" w:usb2="00000000" w:usb3="00000000" w:csb0="80000000" w:csb1="00000000"/>
    <w:embedRegular r:id="rId8" w:fontKey="{F056C6EA-801B-4C6C-9C78-CC18D9A785D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5ZTlmNTVjYjA3NzZmNTVhYTlkMjRjZjFhZmUwNDUifQ=="/>
  </w:docVars>
  <w:rsids>
    <w:rsidRoot w:val="1D691E56"/>
    <w:rsid w:val="023E079E"/>
    <w:rsid w:val="0C5D2BF4"/>
    <w:rsid w:val="1BCE0B2D"/>
    <w:rsid w:val="1C0B0B89"/>
    <w:rsid w:val="1D691E56"/>
    <w:rsid w:val="1EA25BAA"/>
    <w:rsid w:val="23EF157E"/>
    <w:rsid w:val="26CF036E"/>
    <w:rsid w:val="330C4471"/>
    <w:rsid w:val="36C51DEF"/>
    <w:rsid w:val="3A476B74"/>
    <w:rsid w:val="3C167F7A"/>
    <w:rsid w:val="451C166A"/>
    <w:rsid w:val="4A5725CA"/>
    <w:rsid w:val="505B3A08"/>
    <w:rsid w:val="51282F1C"/>
    <w:rsid w:val="52665844"/>
    <w:rsid w:val="597E4A5C"/>
    <w:rsid w:val="5A3D1BE1"/>
    <w:rsid w:val="5E47328A"/>
    <w:rsid w:val="60584289"/>
    <w:rsid w:val="62E8066D"/>
    <w:rsid w:val="64C01C32"/>
    <w:rsid w:val="683A447A"/>
    <w:rsid w:val="69E83698"/>
    <w:rsid w:val="6CB43221"/>
    <w:rsid w:val="7288168F"/>
    <w:rsid w:val="78405E00"/>
    <w:rsid w:val="796A0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szCs w:val="20"/>
    </w:rPr>
  </w:style>
  <w:style w:type="paragraph" w:styleId="6">
    <w:name w:val="Body Text"/>
    <w:basedOn w:val="1"/>
    <w:next w:val="1"/>
    <w:qFormat/>
    <w:uiPriority w:val="0"/>
    <w:pPr>
      <w:spacing w:after="120"/>
    </w:pPr>
  </w:style>
  <w:style w:type="paragraph" w:styleId="7">
    <w:name w:val="Body Text Indent"/>
    <w:basedOn w:val="1"/>
    <w:qFormat/>
    <w:uiPriority w:val="0"/>
    <w:pPr>
      <w:spacing w:after="120"/>
      <w:ind w:left="420" w:leftChars="200"/>
    </w:pPr>
  </w:style>
  <w:style w:type="paragraph" w:styleId="8">
    <w:name w:val="Plain Text"/>
    <w:basedOn w:val="1"/>
    <w:qFormat/>
    <w:uiPriority w:val="0"/>
    <w:rPr>
      <w:rFonts w:ascii="宋体" w:hAnsi="Courier New" w:cs="Courier New"/>
      <w:szCs w:val="21"/>
    </w:rPr>
  </w:style>
  <w:style w:type="paragraph" w:styleId="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0">
    <w:name w:val="Body Text First Indent 2"/>
    <w:basedOn w:val="7"/>
    <w:next w:val="5"/>
    <w:unhideWhenUsed/>
    <w:qFormat/>
    <w:uiPriority w:val="99"/>
    <w:pPr>
      <w:ind w:firstLine="420" w:firstLineChars="200"/>
    </w:pPr>
  </w:style>
  <w:style w:type="paragraph" w:customStyle="1" w:styleId="13">
    <w:name w:val="样式2"/>
    <w:basedOn w:val="14"/>
    <w:qFormat/>
    <w:uiPriority w:val="0"/>
    <w:pPr>
      <w:tabs>
        <w:tab w:val="left" w:pos="992"/>
        <w:tab w:val="left" w:pos="1133"/>
        <w:tab w:val="left" w:pos="2268"/>
      </w:tabs>
      <w:adjustRightInd/>
      <w:spacing w:line="372" w:lineRule="auto"/>
      <w:ind w:firstLine="562" w:firstLineChars="200"/>
      <w:jc w:val="both"/>
      <w:textAlignment w:val="auto"/>
    </w:pPr>
    <w:rPr>
      <w:color w:val="FF0000"/>
      <w:sz w:val="24"/>
      <w:szCs w:val="24"/>
    </w:rPr>
  </w:style>
  <w:style w:type="paragraph" w:styleId="14">
    <w:name w:val="List Paragraph"/>
    <w:basedOn w:val="1"/>
    <w:qFormat/>
    <w:uiPriority w:val="0"/>
    <w:pPr>
      <w:ind w:firstLine="420" w:firstLineChars="200"/>
    </w:pPr>
  </w:style>
  <w:style w:type="paragraph" w:customStyle="1" w:styleId="15">
    <w:name w:val="列出段落1"/>
    <w:basedOn w:val="1"/>
    <w:qFormat/>
    <w:uiPriority w:val="0"/>
    <w:pPr>
      <w:ind w:firstLine="420" w:firstLineChars="200"/>
    </w:pPr>
    <w:rPr>
      <w:szCs w:val="21"/>
    </w:rPr>
  </w:style>
  <w:style w:type="character" w:customStyle="1" w:styleId="16">
    <w:name w:val="font61"/>
    <w:basedOn w:val="1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3270</Words>
  <Characters>3450</Characters>
  <Lines>0</Lines>
  <Paragraphs>0</Paragraphs>
  <TotalTime>5</TotalTime>
  <ScaleCrop>false</ScaleCrop>
  <LinksUpToDate>false</LinksUpToDate>
  <CharactersWithSpaces>3913</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2022-10-14T03:35:00Z</dcterms:created>
  <dc:creator>微醉的丶阳光つ</dc:creator>
  <cp:lastModifiedBy> Azj</cp:lastModifiedBy>
  <cp:lastPrinted>2026-09-09T01:39:00Z</cp:lastPrinted>
  <dcterms:modified xsi:type="dcterms:W3CDTF">2026-10-30T02:17:05Z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36B0489A15914971BCD3A42CD914DDF1</vt:lpwstr>
  </property>
  <property fmtid="{D5CDD505-2E9C-101B-9397-08002B2CF9AE}" pid="4" name="KSOTemplateDocerSaveRecord">
    <vt:lpwstr>eyJoZGlkIjoiY2E5ZTlmNTVjYjA3NzZmNTVhYTlkMjRjZjFhZmUwNDUiLCJ1c2VySWQiOiIzNTc1NzUxMzYifQ==</vt:lpwstr>
  </property>
</Properties>
</file>