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B814A">
      <w:pPr>
        <w:keepNext w:val="0"/>
        <w:keepLines w:val="0"/>
        <w:pageBreakBefore w:val="0"/>
        <w:widowControl w:val="0"/>
        <w:kinsoku/>
        <w:wordWrap/>
        <w:overflowPunct/>
        <w:topLinePunct w:val="0"/>
        <w:autoSpaceDE/>
        <w:autoSpaceDN/>
        <w:bidi w:val="0"/>
        <w:adjustRightInd/>
        <w:snapToGrid/>
        <w:jc w:val="center"/>
        <w:textAlignment w:val="auto"/>
        <w:outlineLvl w:val="0"/>
        <w:rPr>
          <w:rStyle w:val="9"/>
          <w:rFonts w:hint="eastAsia"/>
          <w:color w:val="auto"/>
        </w:rPr>
      </w:pPr>
      <w:bookmarkStart w:id="0" w:name="_Toc3555"/>
      <w:r>
        <w:rPr>
          <w:rStyle w:val="9"/>
          <w:rFonts w:hint="eastAsia"/>
          <w:color w:val="auto"/>
        </w:rPr>
        <w:t>第五章 采购需求</w:t>
      </w:r>
      <w:bookmarkEnd w:id="0"/>
    </w:p>
    <w:p w14:paraId="14BA87DC">
      <w:pPr>
        <w:pStyle w:val="10"/>
        <w:keepNext/>
        <w:keepLines/>
        <w:pageBreakBefore w:val="0"/>
        <w:widowControl w:val="0"/>
        <w:kinsoku/>
        <w:wordWrap/>
        <w:overflowPunct/>
        <w:topLinePunct w:val="0"/>
        <w:autoSpaceDE/>
        <w:autoSpaceDN/>
        <w:bidi w:val="0"/>
        <w:adjustRightInd w:val="0"/>
        <w:snapToGrid w:val="0"/>
        <w:spacing w:before="156" w:beforeLines="50"/>
        <w:jc w:val="center"/>
        <w:textAlignment w:val="auto"/>
        <w:outlineLvl w:val="9"/>
        <w:rPr>
          <w:rFonts w:hint="eastAsia" w:ascii="宋体" w:hAnsi="宋体" w:eastAsia="宋体" w:cs="宋体"/>
          <w:color w:val="auto"/>
          <w:sz w:val="21"/>
          <w:szCs w:val="21"/>
        </w:rPr>
      </w:pPr>
      <w:bookmarkStart w:id="1" w:name="_Toc4222"/>
      <w:bookmarkStart w:id="2" w:name="_Toc256000038"/>
      <w:r>
        <w:rPr>
          <w:rStyle w:val="8"/>
          <w:rFonts w:hint="eastAsia" w:ascii="宋体" w:hAnsi="宋体" w:eastAsia="宋体" w:cs="宋体"/>
          <w:color w:val="auto"/>
          <w:sz w:val="21"/>
          <w:szCs w:val="21"/>
        </w:rPr>
        <w:t>第一节 采购清单一览表</w:t>
      </w:r>
      <w:bookmarkEnd w:id="1"/>
      <w:bookmarkEnd w:id="2"/>
    </w:p>
    <w:tbl>
      <w:tblPr>
        <w:tblStyle w:val="7"/>
        <w:tblW w:w="4988" w:type="pct"/>
        <w:jc w:val="center"/>
        <w:tblCellSpacing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1629"/>
        <w:gridCol w:w="1781"/>
        <w:gridCol w:w="627"/>
        <w:gridCol w:w="1383"/>
        <w:gridCol w:w="1025"/>
        <w:gridCol w:w="550"/>
        <w:gridCol w:w="537"/>
      </w:tblGrid>
      <w:tr w14:paraId="12789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CellSpacing w:w="0" w:type="dxa"/>
          <w:jc w:val="center"/>
        </w:trPr>
        <w:tc>
          <w:tcPr>
            <w:tcW w:w="460" w:type="pct"/>
            <w:tcBorders>
              <w:tl2br w:val="nil"/>
              <w:tr2bl w:val="nil"/>
            </w:tcBorders>
            <w:noWrap/>
            <w:vAlign w:val="center"/>
          </w:tcPr>
          <w:p w14:paraId="471382B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rPr>
              <w:t>包</w:t>
            </w:r>
            <w:r>
              <w:rPr>
                <w:rFonts w:hint="eastAsia" w:ascii="宋体" w:hAnsi="宋体" w:eastAsia="宋体" w:cs="宋体"/>
                <w:b w:val="0"/>
                <w:bCs w:val="0"/>
                <w:color w:val="auto"/>
                <w:kern w:val="0"/>
                <w:sz w:val="21"/>
                <w:szCs w:val="21"/>
                <w:lang w:eastAsia="zh-CN"/>
              </w:rPr>
              <w:t>号</w:t>
            </w:r>
          </w:p>
        </w:tc>
        <w:tc>
          <w:tcPr>
            <w:tcW w:w="982" w:type="pct"/>
            <w:tcBorders>
              <w:tl2br w:val="nil"/>
              <w:tr2bl w:val="nil"/>
            </w:tcBorders>
            <w:noWrap/>
            <w:vAlign w:val="center"/>
          </w:tcPr>
          <w:p w14:paraId="63EF36B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lang w:val="en-US" w:eastAsia="zh-CN"/>
              </w:rPr>
              <w:t>项目</w:t>
            </w:r>
            <w:r>
              <w:rPr>
                <w:rFonts w:hint="eastAsia" w:ascii="宋体" w:hAnsi="宋体" w:eastAsia="宋体" w:cs="宋体"/>
                <w:b w:val="0"/>
                <w:bCs w:val="0"/>
                <w:color w:val="auto"/>
                <w:kern w:val="0"/>
                <w:sz w:val="21"/>
                <w:szCs w:val="21"/>
              </w:rPr>
              <w:t>名称</w:t>
            </w:r>
          </w:p>
        </w:tc>
        <w:tc>
          <w:tcPr>
            <w:tcW w:w="1073" w:type="pct"/>
            <w:tcBorders>
              <w:tl2br w:val="nil"/>
              <w:tr2bl w:val="nil"/>
            </w:tcBorders>
            <w:noWrap/>
            <w:vAlign w:val="center"/>
          </w:tcPr>
          <w:p w14:paraId="2F656A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eastAsia="zh-CN"/>
              </w:rPr>
              <w:t>标的名称</w:t>
            </w:r>
          </w:p>
        </w:tc>
        <w:tc>
          <w:tcPr>
            <w:tcW w:w="378" w:type="pct"/>
            <w:tcBorders>
              <w:tl2br w:val="nil"/>
              <w:tr2bl w:val="nil"/>
            </w:tcBorders>
            <w:noWrap/>
            <w:vAlign w:val="center"/>
          </w:tcPr>
          <w:p w14:paraId="66BAF9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数量</w:t>
            </w:r>
          </w:p>
        </w:tc>
        <w:tc>
          <w:tcPr>
            <w:tcW w:w="833" w:type="pct"/>
            <w:tcBorders>
              <w:tl2br w:val="nil"/>
              <w:tr2bl w:val="nil"/>
            </w:tcBorders>
            <w:noWrap/>
            <w:vAlign w:val="center"/>
          </w:tcPr>
          <w:p w14:paraId="014938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标的预算（元）</w:t>
            </w:r>
          </w:p>
        </w:tc>
        <w:tc>
          <w:tcPr>
            <w:tcW w:w="617" w:type="pct"/>
            <w:tcBorders>
              <w:tl2br w:val="nil"/>
              <w:tr2bl w:val="nil"/>
            </w:tcBorders>
            <w:noWrap/>
            <w:vAlign w:val="center"/>
          </w:tcPr>
          <w:p w14:paraId="358423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最高</w:t>
            </w:r>
            <w:r>
              <w:rPr>
                <w:rFonts w:hint="eastAsia" w:ascii="宋体" w:hAnsi="宋体" w:eastAsia="宋体" w:cs="宋体"/>
                <w:b w:val="0"/>
                <w:bCs w:val="0"/>
                <w:color w:val="auto"/>
                <w:kern w:val="0"/>
                <w:sz w:val="21"/>
                <w:szCs w:val="21"/>
                <w:lang w:val="en-US" w:eastAsia="zh-CN"/>
              </w:rPr>
              <w:t>报</w:t>
            </w:r>
            <w:r>
              <w:rPr>
                <w:rFonts w:hint="eastAsia" w:ascii="宋体" w:hAnsi="宋体" w:eastAsia="宋体" w:cs="宋体"/>
                <w:b w:val="0"/>
                <w:bCs w:val="0"/>
                <w:color w:val="auto"/>
                <w:kern w:val="0"/>
                <w:sz w:val="21"/>
                <w:szCs w:val="21"/>
              </w:rPr>
              <w:t>价</w:t>
            </w:r>
          </w:p>
        </w:tc>
        <w:tc>
          <w:tcPr>
            <w:tcW w:w="331" w:type="pct"/>
            <w:tcBorders>
              <w:tl2br w:val="nil"/>
              <w:tr2bl w:val="nil"/>
            </w:tcBorders>
            <w:noWrap/>
            <w:vAlign w:val="center"/>
          </w:tcPr>
          <w:p w14:paraId="7417DE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节能产品</w:t>
            </w:r>
          </w:p>
        </w:tc>
        <w:tc>
          <w:tcPr>
            <w:tcW w:w="323" w:type="pct"/>
            <w:tcBorders>
              <w:tl2br w:val="nil"/>
              <w:tr2bl w:val="nil"/>
            </w:tcBorders>
            <w:noWrap/>
            <w:vAlign w:val="center"/>
          </w:tcPr>
          <w:p w14:paraId="6CB98C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进口产品</w:t>
            </w:r>
          </w:p>
        </w:tc>
      </w:tr>
      <w:tr w14:paraId="5ED1E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5" w:hRule="atLeast"/>
          <w:tblCellSpacing w:w="0" w:type="dxa"/>
          <w:jc w:val="center"/>
        </w:trPr>
        <w:tc>
          <w:tcPr>
            <w:tcW w:w="460" w:type="pct"/>
            <w:tcBorders>
              <w:tl2br w:val="nil"/>
              <w:tr2bl w:val="nil"/>
            </w:tcBorders>
            <w:noWrap w:val="0"/>
            <w:vAlign w:val="center"/>
          </w:tcPr>
          <w:p w14:paraId="339B3A3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w:t>
            </w:r>
          </w:p>
        </w:tc>
        <w:tc>
          <w:tcPr>
            <w:tcW w:w="982" w:type="pct"/>
            <w:tcBorders>
              <w:tl2br w:val="nil"/>
              <w:tr2bl w:val="nil"/>
            </w:tcBorders>
            <w:noWrap w:val="0"/>
            <w:vAlign w:val="center"/>
          </w:tcPr>
          <w:p w14:paraId="5AAD344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lang w:val="en-US"/>
              </w:rPr>
            </w:pPr>
            <w:r>
              <w:rPr>
                <w:rFonts w:hint="eastAsia" w:ascii="宋体" w:hAnsi="宋体" w:eastAsia="宋体" w:cs="宋体"/>
                <w:color w:val="auto"/>
                <w:sz w:val="21"/>
                <w:szCs w:val="21"/>
                <w:u w:val="none"/>
                <w:lang w:eastAsia="zh-CN"/>
              </w:rPr>
              <w:t>涟源市芙蓉学校食堂原辅材料(蔬菜、干货)采购项目</w:t>
            </w:r>
          </w:p>
        </w:tc>
        <w:tc>
          <w:tcPr>
            <w:tcW w:w="1073" w:type="pct"/>
            <w:tcBorders>
              <w:tl2br w:val="nil"/>
              <w:tr2bl w:val="nil"/>
            </w:tcBorders>
            <w:noWrap w:val="0"/>
            <w:vAlign w:val="center"/>
          </w:tcPr>
          <w:p w14:paraId="1E00D7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0"/>
                <w:sz w:val="21"/>
                <w:szCs w:val="21"/>
                <w:lang w:val="en-US" w:eastAsia="zh-CN"/>
              </w:rPr>
            </w:pPr>
            <w:r>
              <w:rPr>
                <w:rFonts w:hint="eastAsia" w:ascii="宋体" w:hAnsi="宋体" w:eastAsia="宋体" w:cs="宋体"/>
                <w:b w:val="0"/>
                <w:bCs w:val="0"/>
                <w:color w:val="auto"/>
                <w:kern w:val="0"/>
                <w:sz w:val="21"/>
                <w:szCs w:val="21"/>
                <w:lang w:val="en-US" w:eastAsia="zh-CN"/>
              </w:rPr>
              <w:t>蔬菜、</w:t>
            </w:r>
            <w:r>
              <w:rPr>
                <w:rFonts w:hint="eastAsia" w:ascii="宋体" w:hAnsi="宋体" w:eastAsia="宋体" w:cs="宋体"/>
                <w:b w:val="0"/>
                <w:bCs w:val="0"/>
                <w:color w:val="auto"/>
                <w:kern w:val="0"/>
                <w:sz w:val="21"/>
                <w:szCs w:val="21"/>
                <w:lang w:eastAsia="zh-CN"/>
              </w:rPr>
              <w:t>干货、调料调味品、豆制品、面食、水产食材</w:t>
            </w:r>
          </w:p>
        </w:tc>
        <w:tc>
          <w:tcPr>
            <w:tcW w:w="378" w:type="pct"/>
            <w:tcBorders>
              <w:tl2br w:val="nil"/>
              <w:tr2bl w:val="nil"/>
            </w:tcBorders>
            <w:noWrap w:val="0"/>
            <w:vAlign w:val="center"/>
          </w:tcPr>
          <w:p w14:paraId="28DD2E9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1批</w:t>
            </w:r>
          </w:p>
        </w:tc>
        <w:tc>
          <w:tcPr>
            <w:tcW w:w="833" w:type="pct"/>
            <w:tcBorders>
              <w:tl2br w:val="nil"/>
              <w:tr2bl w:val="nil"/>
            </w:tcBorders>
            <w:noWrap w:val="0"/>
            <w:vAlign w:val="center"/>
          </w:tcPr>
          <w:p w14:paraId="75EC0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700000.00</w:t>
            </w:r>
          </w:p>
        </w:tc>
        <w:tc>
          <w:tcPr>
            <w:tcW w:w="617" w:type="pct"/>
            <w:tcBorders>
              <w:tl2br w:val="nil"/>
              <w:tr2bl w:val="nil"/>
            </w:tcBorders>
            <w:noWrap w:val="0"/>
            <w:vAlign w:val="center"/>
          </w:tcPr>
          <w:p w14:paraId="711643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折扣率报价（最高限价100%）</w:t>
            </w:r>
          </w:p>
        </w:tc>
        <w:tc>
          <w:tcPr>
            <w:tcW w:w="331" w:type="pct"/>
            <w:tcBorders>
              <w:tl2br w:val="nil"/>
              <w:tr2bl w:val="nil"/>
            </w:tcBorders>
            <w:noWrap w:val="0"/>
            <w:vAlign w:val="center"/>
          </w:tcPr>
          <w:p w14:paraId="2D347E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sym w:font="Wingdings" w:char="00A8"/>
            </w:r>
          </w:p>
        </w:tc>
        <w:tc>
          <w:tcPr>
            <w:tcW w:w="323" w:type="pct"/>
            <w:tcBorders>
              <w:tl2br w:val="nil"/>
              <w:tr2bl w:val="nil"/>
            </w:tcBorders>
            <w:noWrap w:val="0"/>
            <w:vAlign w:val="center"/>
          </w:tcPr>
          <w:p w14:paraId="611D62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sym w:font="Wingdings" w:char="00A8"/>
            </w:r>
          </w:p>
        </w:tc>
      </w:tr>
    </w:tbl>
    <w:p w14:paraId="74AEE868">
      <w:pPr>
        <w:pStyle w:val="11"/>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Style w:val="8"/>
          <w:rFonts w:hint="eastAsia" w:ascii="宋体" w:hAnsi="宋体" w:eastAsia="宋体" w:cs="宋体"/>
          <w:color w:val="auto"/>
          <w:sz w:val="21"/>
          <w:szCs w:val="21"/>
        </w:rPr>
      </w:pPr>
      <w:r>
        <w:rPr>
          <w:rStyle w:val="8"/>
          <w:rFonts w:hint="eastAsia" w:ascii="宋体" w:hAnsi="宋体" w:eastAsia="宋体" w:cs="宋体"/>
          <w:color w:val="auto"/>
          <w:sz w:val="21"/>
          <w:szCs w:val="21"/>
          <w:lang w:val="en-US" w:eastAsia="zh-CN"/>
        </w:rPr>
        <w:t xml:space="preserve">注：1.“包”为最小合同单位（最小投标单位）。每“包”内容应细化到具体标的。 </w:t>
      </w:r>
    </w:p>
    <w:p w14:paraId="77AEC12C">
      <w:pPr>
        <w:pStyle w:val="11"/>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both"/>
        <w:textAlignment w:val="auto"/>
        <w:rPr>
          <w:rStyle w:val="8"/>
          <w:rFonts w:hint="eastAsia" w:ascii="宋体" w:hAnsi="宋体" w:eastAsia="宋体" w:cs="宋体"/>
          <w:color w:val="auto"/>
          <w:sz w:val="21"/>
          <w:szCs w:val="21"/>
        </w:rPr>
      </w:pPr>
      <w:r>
        <w:rPr>
          <w:rStyle w:val="8"/>
          <w:rFonts w:hint="eastAsia" w:ascii="宋体" w:hAnsi="宋体" w:eastAsia="宋体" w:cs="宋体"/>
          <w:color w:val="auto"/>
          <w:sz w:val="21"/>
          <w:szCs w:val="21"/>
          <w:lang w:val="en-US" w:eastAsia="zh-CN"/>
        </w:rPr>
        <w:t xml:space="preserve">2.投标人必须对一个完整、独立的包进行投标，不得仅对一个包中的部分标的投标，否则投标无效。 </w:t>
      </w:r>
    </w:p>
    <w:p w14:paraId="067DFAFE">
      <w:pPr>
        <w:pStyle w:val="11"/>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both"/>
        <w:textAlignment w:val="auto"/>
        <w:rPr>
          <w:rFonts w:hint="eastAsia" w:ascii="宋体" w:hAnsi="宋体" w:eastAsia="宋体" w:cs="宋体"/>
          <w:color w:val="auto"/>
          <w:sz w:val="21"/>
          <w:szCs w:val="21"/>
          <w:lang w:eastAsia="zh-CN"/>
        </w:rPr>
      </w:pPr>
      <w:r>
        <w:rPr>
          <w:rStyle w:val="8"/>
          <w:rFonts w:hint="eastAsia" w:ascii="宋体" w:hAnsi="宋体" w:eastAsia="宋体" w:cs="宋体"/>
          <w:color w:val="auto"/>
          <w:sz w:val="21"/>
          <w:szCs w:val="21"/>
          <w:lang w:val="en-US" w:eastAsia="zh-CN"/>
        </w:rPr>
        <w:t xml:space="preserve">3.货物的主要技术参数或规格：详见“技术要求”中的具体技术参数。 </w:t>
      </w:r>
      <w:r>
        <w:rPr>
          <w:rStyle w:val="8"/>
          <w:rFonts w:hint="eastAsia" w:ascii="宋体" w:hAnsi="宋体" w:eastAsia="宋体" w:cs="宋体"/>
          <w:color w:val="auto"/>
          <w:sz w:val="21"/>
          <w:szCs w:val="21"/>
        </w:rPr>
        <w:br w:type="page"/>
      </w:r>
      <w:r>
        <w:rPr>
          <w:rStyle w:val="8"/>
          <w:rFonts w:hint="eastAsia" w:ascii="宋体" w:hAnsi="宋体" w:eastAsia="宋体" w:cs="宋体"/>
          <w:color w:val="auto"/>
          <w:sz w:val="21"/>
          <w:szCs w:val="21"/>
          <w:lang w:val="en-US" w:eastAsia="zh-CN"/>
        </w:rPr>
        <w:t xml:space="preserve">                               </w:t>
      </w:r>
      <w:r>
        <w:rPr>
          <w:rStyle w:val="8"/>
          <w:rFonts w:hint="eastAsia" w:ascii="宋体" w:hAnsi="宋体" w:eastAsia="宋体" w:cs="宋体"/>
          <w:b/>
          <w:bCs/>
          <w:color w:val="auto"/>
          <w:sz w:val="22"/>
          <w:szCs w:val="22"/>
        </w:rPr>
        <w:t>第</w:t>
      </w:r>
      <w:r>
        <w:rPr>
          <w:rStyle w:val="8"/>
          <w:rFonts w:hint="eastAsia" w:ascii="宋体" w:hAnsi="宋体" w:eastAsia="宋体" w:cs="宋体"/>
          <w:b/>
          <w:bCs/>
          <w:color w:val="auto"/>
          <w:sz w:val="22"/>
          <w:szCs w:val="22"/>
          <w:lang w:eastAsia="zh-CN"/>
        </w:rPr>
        <w:t>二</w:t>
      </w:r>
      <w:r>
        <w:rPr>
          <w:rStyle w:val="8"/>
          <w:rFonts w:hint="eastAsia" w:ascii="宋体" w:hAnsi="宋体" w:eastAsia="宋体" w:cs="宋体"/>
          <w:b/>
          <w:bCs/>
          <w:color w:val="auto"/>
          <w:sz w:val="22"/>
          <w:szCs w:val="22"/>
        </w:rPr>
        <w:t xml:space="preserve">节 </w:t>
      </w:r>
      <w:r>
        <w:rPr>
          <w:rStyle w:val="8"/>
          <w:rFonts w:hint="eastAsia" w:ascii="宋体" w:hAnsi="宋体" w:eastAsia="宋体" w:cs="宋体"/>
          <w:b/>
          <w:bCs/>
          <w:color w:val="auto"/>
          <w:sz w:val="22"/>
          <w:szCs w:val="22"/>
          <w:lang w:eastAsia="zh-CN"/>
        </w:rPr>
        <w:t>技术、商务要求</w:t>
      </w:r>
    </w:p>
    <w:p w14:paraId="0977C332">
      <w:pPr>
        <w:keepNext w:val="0"/>
        <w:keepLines w:val="0"/>
        <w:pageBreakBefore w:val="0"/>
        <w:widowControl/>
        <w:kinsoku/>
        <w:wordWrap/>
        <w:overflowPunct/>
        <w:topLinePunct w:val="0"/>
        <w:autoSpaceDE/>
        <w:autoSpaceDN/>
        <w:bidi w:val="0"/>
        <w:spacing w:line="420" w:lineRule="exact"/>
        <w:ind w:firstLine="422" w:firstLineChars="200"/>
        <w:jc w:val="left"/>
        <w:rPr>
          <w:rFonts w:hint="eastAsia" w:ascii="宋体" w:hAnsi="宋体" w:eastAsia="宋体" w:cs="宋体"/>
          <w:color w:val="auto"/>
          <w:kern w:val="0"/>
          <w:sz w:val="21"/>
          <w:szCs w:val="21"/>
          <w:lang w:val="en-US" w:eastAsia="zh-CN"/>
        </w:rPr>
      </w:pPr>
      <w:r>
        <w:rPr>
          <w:rFonts w:hint="eastAsia" w:ascii="宋体" w:hAnsi="宋体" w:eastAsia="宋体" w:cs="宋体"/>
          <w:b/>
          <w:bCs/>
          <w:color w:val="auto"/>
          <w:kern w:val="0"/>
          <w:sz w:val="21"/>
          <w:szCs w:val="21"/>
          <w:lang w:val="en-US" w:eastAsia="zh-CN"/>
        </w:rPr>
        <w:t>一、项目概况</w:t>
      </w:r>
    </w:p>
    <w:p w14:paraId="24614F2F">
      <w:pPr>
        <w:keepNext w:val="0"/>
        <w:keepLines w:val="0"/>
        <w:pageBreakBefore w:val="0"/>
        <w:widowControl/>
        <w:kinsoku/>
        <w:wordWrap/>
        <w:overflowPunct/>
        <w:topLinePunct w:val="0"/>
        <w:autoSpaceDE/>
        <w:autoSpaceDN/>
        <w:bidi w:val="0"/>
        <w:adjustRightInd/>
        <w:snapToGrid/>
        <w:spacing w:line="420" w:lineRule="exact"/>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本项目为</w:t>
      </w:r>
      <w:r>
        <w:rPr>
          <w:rFonts w:hint="eastAsia" w:ascii="宋体" w:hAnsi="宋体" w:eastAsia="宋体" w:cs="宋体"/>
          <w:color w:val="000000"/>
          <w:kern w:val="0"/>
          <w:sz w:val="21"/>
          <w:szCs w:val="21"/>
          <w:lang w:eastAsia="zh-CN"/>
        </w:rPr>
        <w:t>涟源市芙蓉学校食堂原辅材料(蔬菜、干货)采购项目</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主要内容为：为涟源市芙蓉学校食堂各类干货、蔬菜食材定点配送采购，服务周期2026年9月至2027年7月，涵盖杂粮、干菌、豆制品、水产、蔬菜、调味品等品类，要求资质齐全、包装规范、保质期充足、无腐烂无霉变生虫，货源可溯源、质量达标，按食堂订单每日清晨准时配送，现场验收退换不合格货品，价格公允，结算以实际验收合格数量为准，严守校园食品安全标准，保障食堂干货、蔬菜食材常态化稳定供应。</w:t>
      </w:r>
    </w:p>
    <w:p w14:paraId="354586CE">
      <w:pPr>
        <w:keepNext w:val="0"/>
        <w:keepLines w:val="0"/>
        <w:pageBreakBefore w:val="0"/>
        <w:widowControl/>
        <w:kinsoku/>
        <w:wordWrap/>
        <w:overflowPunct/>
        <w:topLinePunct w:val="0"/>
        <w:autoSpaceDE/>
        <w:autoSpaceDN/>
        <w:bidi w:val="0"/>
        <w:adjustRightInd/>
        <w:snapToGrid/>
        <w:spacing w:line="420" w:lineRule="exact"/>
        <w:ind w:left="0" w:leftChars="0" w:firstLine="422" w:firstLineChars="200"/>
        <w:textAlignment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二、项目基本情况</w:t>
      </w:r>
    </w:p>
    <w:p w14:paraId="33C699F2">
      <w:pPr>
        <w:keepNext w:val="0"/>
        <w:keepLines w:val="0"/>
        <w:pageBreakBefore w:val="0"/>
        <w:widowControl/>
        <w:kinsoku/>
        <w:wordWrap/>
        <w:overflowPunct/>
        <w:topLinePunct w:val="0"/>
        <w:autoSpaceDE/>
        <w:autoSpaceDN/>
        <w:bidi w:val="0"/>
        <w:spacing w:line="420" w:lineRule="exact"/>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采购项目名称：</w:t>
      </w:r>
      <w:r>
        <w:rPr>
          <w:rFonts w:hint="eastAsia" w:ascii="宋体" w:hAnsi="宋体" w:cs="宋体"/>
          <w:color w:val="auto"/>
          <w:sz w:val="21"/>
          <w:szCs w:val="21"/>
          <w:u w:val="none"/>
          <w:lang w:eastAsia="zh-CN"/>
        </w:rPr>
        <w:t>涟源市芙蓉学校食堂原辅材料(蔬菜、干货)采购项目</w:t>
      </w:r>
    </w:p>
    <w:p w14:paraId="30A3C19B">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采购项目预算：</w:t>
      </w:r>
      <w:r>
        <w:rPr>
          <w:rFonts w:hint="eastAsia" w:ascii="宋体" w:hAnsi="宋体" w:eastAsia="宋体" w:cs="宋体"/>
          <w:color w:val="auto"/>
          <w:kern w:val="0"/>
          <w:sz w:val="21"/>
          <w:szCs w:val="21"/>
          <w:lang w:eastAsia="zh-CN"/>
        </w:rPr>
        <w:t>700000.00元</w:t>
      </w:r>
      <w:r>
        <w:rPr>
          <w:rFonts w:hint="eastAsia" w:ascii="宋体" w:hAnsi="宋体" w:eastAsia="宋体" w:cs="宋体"/>
          <w:color w:val="auto"/>
          <w:kern w:val="0"/>
          <w:sz w:val="21"/>
          <w:szCs w:val="21"/>
          <w:lang w:val="en-US" w:eastAsia="zh-CN"/>
        </w:rPr>
        <w:t>。</w:t>
      </w:r>
    </w:p>
    <w:p w14:paraId="3E6ED891">
      <w:pPr>
        <w:keepNext w:val="0"/>
        <w:keepLines w:val="0"/>
        <w:pageBreakBefore w:val="0"/>
        <w:widowControl/>
        <w:kinsoku/>
        <w:wordWrap/>
        <w:overflowPunct/>
        <w:topLinePunct w:val="0"/>
        <w:autoSpaceDE/>
        <w:autoSpaceDN/>
        <w:bidi w:val="0"/>
        <w:spacing w:line="420" w:lineRule="exact"/>
        <w:ind w:firstLine="420" w:firstLineChars="200"/>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kern w:val="0"/>
          <w:sz w:val="21"/>
          <w:szCs w:val="21"/>
          <w:lang w:val="en-US" w:eastAsia="zh-CN"/>
        </w:rPr>
        <w:t>服务期限：</w:t>
      </w:r>
      <w:r>
        <w:rPr>
          <w:rFonts w:hint="eastAsia" w:ascii="宋体" w:hAnsi="宋体" w:cs="宋体"/>
          <w:b w:val="0"/>
          <w:bCs w:val="0"/>
          <w:color w:val="auto"/>
          <w:kern w:val="0"/>
          <w:sz w:val="21"/>
          <w:szCs w:val="21"/>
          <w:u w:val="none"/>
          <w:lang w:val="en-US" w:eastAsia="zh-CN"/>
        </w:rPr>
        <w:t>2026年9月至2027年7月</w:t>
      </w:r>
      <w:r>
        <w:rPr>
          <w:rFonts w:hint="eastAsia" w:ascii="宋体" w:hAnsi="宋体" w:eastAsia="宋体" w:cs="宋体"/>
          <w:b w:val="0"/>
          <w:bCs w:val="0"/>
          <w:color w:val="auto"/>
          <w:kern w:val="0"/>
          <w:sz w:val="21"/>
          <w:szCs w:val="21"/>
          <w:lang w:eastAsia="zh-CN"/>
        </w:rPr>
        <w:t>。</w:t>
      </w:r>
    </w:p>
    <w:p w14:paraId="3C6FEBD9">
      <w:pPr>
        <w:keepNext w:val="0"/>
        <w:keepLines w:val="0"/>
        <w:pageBreakBefore w:val="0"/>
        <w:widowControl/>
        <w:kinsoku/>
        <w:wordWrap/>
        <w:overflowPunct/>
        <w:topLinePunct w:val="0"/>
        <w:autoSpaceDE/>
        <w:autoSpaceDN/>
        <w:bidi w:val="0"/>
        <w:spacing w:line="420" w:lineRule="exact"/>
        <w:ind w:firstLine="420" w:firstLineChars="200"/>
        <w:jc w:val="left"/>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val="en-US" w:eastAsia="zh-CN"/>
        </w:rPr>
        <w:t>、服务范围：</w:t>
      </w:r>
      <w:r>
        <w:rPr>
          <w:rFonts w:hint="eastAsia" w:ascii="宋体" w:hAnsi="宋体" w:cs="宋体"/>
          <w:b w:val="0"/>
          <w:bCs w:val="0"/>
          <w:color w:val="auto"/>
          <w:kern w:val="0"/>
          <w:sz w:val="21"/>
          <w:szCs w:val="21"/>
          <w:u w:val="none"/>
          <w:lang w:val="en-US" w:eastAsia="zh-CN"/>
        </w:rPr>
        <w:t>涟源市芙蓉学校</w:t>
      </w:r>
      <w:r>
        <w:rPr>
          <w:rFonts w:hint="eastAsia" w:ascii="宋体" w:hAnsi="宋体" w:eastAsia="宋体" w:cs="宋体"/>
          <w:b w:val="0"/>
          <w:bCs w:val="0"/>
          <w:color w:val="auto"/>
          <w:kern w:val="0"/>
          <w:sz w:val="21"/>
          <w:szCs w:val="21"/>
          <w:u w:val="none"/>
          <w:lang w:val="en-US" w:eastAsia="zh-CN"/>
        </w:rPr>
        <w:t>食堂，覆盖中餐， 日均供餐约</w:t>
      </w:r>
      <w:r>
        <w:rPr>
          <w:rFonts w:hint="eastAsia" w:ascii="宋体" w:hAnsi="宋体" w:cs="宋体"/>
          <w:b w:val="0"/>
          <w:bCs w:val="0"/>
          <w:color w:val="auto"/>
          <w:kern w:val="0"/>
          <w:sz w:val="21"/>
          <w:szCs w:val="21"/>
          <w:u w:val="none"/>
          <w:lang w:val="en-US" w:eastAsia="zh-CN"/>
        </w:rPr>
        <w:t>22</w:t>
      </w:r>
      <w:r>
        <w:rPr>
          <w:rFonts w:hint="eastAsia" w:ascii="宋体" w:hAnsi="宋体" w:eastAsia="宋体" w:cs="宋体"/>
          <w:b w:val="0"/>
          <w:bCs w:val="0"/>
          <w:color w:val="auto"/>
          <w:kern w:val="0"/>
          <w:sz w:val="21"/>
          <w:szCs w:val="21"/>
          <w:u w:val="none"/>
          <w:lang w:val="en-US" w:eastAsia="zh-CN"/>
        </w:rPr>
        <w:t>00人次。</w:t>
      </w:r>
    </w:p>
    <w:p w14:paraId="3D3EF402">
      <w:pPr>
        <w:pStyle w:val="12"/>
        <w:keepNext w:val="0"/>
        <w:keepLines w:val="0"/>
        <w:pageBreakBefore w:val="0"/>
        <w:kinsoku/>
        <w:wordWrap/>
        <w:overflowPunct/>
        <w:topLinePunct w:val="0"/>
        <w:autoSpaceDE/>
        <w:autoSpaceDN/>
        <w:bidi w:val="0"/>
        <w:spacing w:line="420" w:lineRule="exact"/>
        <w:ind w:left="0" w:leftChars="0"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三</w:t>
      </w:r>
      <w:r>
        <w:rPr>
          <w:rFonts w:hint="eastAsia" w:ascii="宋体" w:hAnsi="宋体" w:eastAsia="宋体" w:cs="宋体"/>
          <w:b/>
          <w:bCs/>
          <w:color w:val="auto"/>
          <w:sz w:val="21"/>
          <w:szCs w:val="21"/>
        </w:rPr>
        <w:t>、</w:t>
      </w:r>
      <w:r>
        <w:rPr>
          <w:rFonts w:hint="eastAsia" w:ascii="宋体" w:hAnsi="宋体" w:eastAsia="宋体" w:cs="宋体"/>
          <w:b/>
          <w:bCs/>
          <w:color w:val="auto"/>
          <w:sz w:val="21"/>
          <w:szCs w:val="21"/>
          <w:lang w:val="en-US" w:eastAsia="zh-CN"/>
        </w:rPr>
        <w:t>食材类别及质量要求</w:t>
      </w:r>
    </w:p>
    <w:p w14:paraId="47A83677">
      <w:pPr>
        <w:pStyle w:val="12"/>
        <w:keepNext w:val="0"/>
        <w:keepLines w:val="0"/>
        <w:pageBreakBefore w:val="0"/>
        <w:kinsoku/>
        <w:wordWrap/>
        <w:overflowPunct/>
        <w:topLinePunct w:val="0"/>
        <w:autoSpaceDE/>
        <w:autoSpaceDN/>
        <w:bidi w:val="0"/>
        <w:spacing w:line="400" w:lineRule="exact"/>
        <w:ind w:left="0" w:leftChars="0" w:firstLine="422" w:firstLineChars="200"/>
        <w:rPr>
          <w:rFonts w:hint="eastAsia" w:ascii="宋体" w:hAnsi="宋体" w:eastAsia="宋体" w:cs="宋体"/>
          <w:sz w:val="21"/>
          <w:szCs w:val="21"/>
        </w:rPr>
      </w:pPr>
      <w:r>
        <w:rPr>
          <w:rFonts w:hint="eastAsia" w:ascii="宋体" w:hAnsi="宋体" w:eastAsia="宋体" w:cs="宋体"/>
          <w:b/>
          <w:bCs/>
          <w:color w:val="auto"/>
          <w:sz w:val="21"/>
          <w:szCs w:val="21"/>
          <w:lang w:val="en-US" w:eastAsia="zh-CN"/>
        </w:rPr>
        <w:t>1、蔬菜类主要包括：</w:t>
      </w:r>
      <w:r>
        <w:rPr>
          <w:rFonts w:hint="eastAsia" w:ascii="宋体" w:hAnsi="宋体" w:eastAsia="宋体" w:cs="宋体"/>
          <w:spacing w:val="4"/>
          <w:sz w:val="21"/>
          <w:szCs w:val="21"/>
        </w:rPr>
        <w:t>根茎类（土豆、萝卜等）、瓜类（冬瓜、南瓜等）、叶菜类（</w:t>
      </w:r>
      <w:r>
        <w:rPr>
          <w:rFonts w:hint="eastAsia" w:ascii="宋体" w:hAnsi="宋体" w:eastAsia="宋体" w:cs="宋体"/>
          <w:spacing w:val="-27"/>
          <w:sz w:val="21"/>
          <w:szCs w:val="21"/>
        </w:rPr>
        <w:t xml:space="preserve"> </w:t>
      </w:r>
      <w:r>
        <w:rPr>
          <w:rFonts w:hint="eastAsia" w:ascii="宋体" w:hAnsi="宋体" w:eastAsia="宋体" w:cs="宋体"/>
          <w:spacing w:val="4"/>
          <w:sz w:val="21"/>
          <w:szCs w:val="21"/>
        </w:rPr>
        <w:t>白菜、菠菜等）、</w:t>
      </w:r>
      <w:r>
        <w:rPr>
          <w:rFonts w:hint="eastAsia" w:ascii="宋体" w:hAnsi="宋体" w:eastAsia="宋体" w:cs="宋体"/>
          <w:spacing w:val="8"/>
          <w:sz w:val="21"/>
          <w:szCs w:val="21"/>
        </w:rPr>
        <w:t>辣椒类（青椒、红椒等）及其他应季蔬菜。</w:t>
      </w:r>
    </w:p>
    <w:tbl>
      <w:tblPr>
        <w:tblStyle w:val="15"/>
        <w:tblW w:w="86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98"/>
        <w:gridCol w:w="1644"/>
        <w:gridCol w:w="1011"/>
        <w:gridCol w:w="1343"/>
        <w:gridCol w:w="761"/>
        <w:gridCol w:w="1205"/>
        <w:gridCol w:w="817"/>
        <w:gridCol w:w="1205"/>
      </w:tblGrid>
      <w:tr w14:paraId="3567B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2" w:hRule="atLeast"/>
          <w:tblHeader/>
          <w:jc w:val="center"/>
        </w:trPr>
        <w:tc>
          <w:tcPr>
            <w:tcW w:w="698" w:type="dxa"/>
            <w:tcBorders>
              <w:top w:val="single" w:color="000000" w:sz="10" w:space="0"/>
              <w:left w:val="single" w:color="000000" w:sz="10" w:space="0"/>
            </w:tcBorders>
            <w:noWrap w:val="0"/>
            <w:vAlign w:val="center"/>
          </w:tcPr>
          <w:p w14:paraId="70ABBD6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序号</w:t>
            </w:r>
          </w:p>
        </w:tc>
        <w:tc>
          <w:tcPr>
            <w:tcW w:w="1644" w:type="dxa"/>
            <w:tcBorders>
              <w:top w:val="single" w:color="000000" w:sz="10" w:space="0"/>
            </w:tcBorders>
            <w:noWrap w:val="0"/>
            <w:vAlign w:val="center"/>
          </w:tcPr>
          <w:p w14:paraId="6FAF1EF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eastAsia="zh-CN"/>
              </w:rPr>
            </w:pPr>
            <w:r>
              <w:rPr>
                <w:rFonts w:hint="eastAsia" w:ascii="宋体" w:hAnsi="宋体" w:eastAsia="宋体" w:cs="宋体"/>
                <w:spacing w:val="-10"/>
                <w:sz w:val="21"/>
                <w:szCs w:val="21"/>
              </w:rPr>
              <w:t>品种</w:t>
            </w:r>
          </w:p>
        </w:tc>
        <w:tc>
          <w:tcPr>
            <w:tcW w:w="1011" w:type="dxa"/>
            <w:tcBorders>
              <w:top w:val="single" w:color="000000" w:sz="10" w:space="0"/>
            </w:tcBorders>
            <w:noWrap w:val="0"/>
            <w:vAlign w:val="center"/>
          </w:tcPr>
          <w:p w14:paraId="4FC2543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序号</w:t>
            </w:r>
          </w:p>
        </w:tc>
        <w:tc>
          <w:tcPr>
            <w:tcW w:w="1343" w:type="dxa"/>
            <w:tcBorders>
              <w:top w:val="single" w:color="000000" w:sz="10" w:space="0"/>
            </w:tcBorders>
            <w:noWrap w:val="0"/>
            <w:vAlign w:val="center"/>
          </w:tcPr>
          <w:p w14:paraId="2710305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eastAsia="zh-CN"/>
              </w:rPr>
            </w:pPr>
            <w:r>
              <w:rPr>
                <w:rFonts w:hint="eastAsia" w:ascii="宋体" w:hAnsi="宋体" w:eastAsia="宋体" w:cs="宋体"/>
                <w:spacing w:val="-10"/>
                <w:sz w:val="21"/>
                <w:szCs w:val="21"/>
              </w:rPr>
              <w:t>品种</w:t>
            </w:r>
          </w:p>
        </w:tc>
        <w:tc>
          <w:tcPr>
            <w:tcW w:w="761" w:type="dxa"/>
            <w:tcBorders>
              <w:top w:val="single" w:color="000000" w:sz="10" w:space="0"/>
            </w:tcBorders>
            <w:noWrap w:val="0"/>
            <w:vAlign w:val="center"/>
          </w:tcPr>
          <w:p w14:paraId="4562BA7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序号</w:t>
            </w:r>
          </w:p>
        </w:tc>
        <w:tc>
          <w:tcPr>
            <w:tcW w:w="1205" w:type="dxa"/>
            <w:tcBorders>
              <w:top w:val="single" w:color="000000" w:sz="10" w:space="0"/>
            </w:tcBorders>
            <w:noWrap w:val="0"/>
            <w:vAlign w:val="center"/>
          </w:tcPr>
          <w:p w14:paraId="46A2801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eastAsia="zh-CN"/>
              </w:rPr>
            </w:pPr>
            <w:r>
              <w:rPr>
                <w:rFonts w:hint="eastAsia" w:ascii="宋体" w:hAnsi="宋体" w:eastAsia="宋体" w:cs="宋体"/>
                <w:spacing w:val="-10"/>
                <w:sz w:val="21"/>
                <w:szCs w:val="21"/>
              </w:rPr>
              <w:t>品种</w:t>
            </w:r>
          </w:p>
        </w:tc>
        <w:tc>
          <w:tcPr>
            <w:tcW w:w="817" w:type="dxa"/>
            <w:tcBorders>
              <w:top w:val="single" w:color="000000" w:sz="10" w:space="0"/>
            </w:tcBorders>
            <w:noWrap w:val="0"/>
            <w:vAlign w:val="center"/>
          </w:tcPr>
          <w:p w14:paraId="7A73C60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序号</w:t>
            </w:r>
          </w:p>
        </w:tc>
        <w:tc>
          <w:tcPr>
            <w:tcW w:w="1205" w:type="dxa"/>
            <w:tcBorders>
              <w:top w:val="single" w:color="000000" w:sz="10" w:space="0"/>
              <w:right w:val="single" w:color="000000" w:sz="10" w:space="0"/>
            </w:tcBorders>
            <w:noWrap w:val="0"/>
            <w:vAlign w:val="center"/>
          </w:tcPr>
          <w:p w14:paraId="15B655C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eastAsia="zh-CN"/>
              </w:rPr>
            </w:pPr>
            <w:r>
              <w:rPr>
                <w:rFonts w:hint="eastAsia" w:ascii="宋体" w:hAnsi="宋体" w:eastAsia="宋体" w:cs="宋体"/>
                <w:spacing w:val="-10"/>
                <w:sz w:val="21"/>
                <w:szCs w:val="21"/>
              </w:rPr>
              <w:t>品种</w:t>
            </w:r>
          </w:p>
        </w:tc>
      </w:tr>
      <w:tr w14:paraId="451BC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168AA4B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1</w:t>
            </w:r>
          </w:p>
        </w:tc>
        <w:tc>
          <w:tcPr>
            <w:tcW w:w="1644" w:type="dxa"/>
            <w:noWrap w:val="0"/>
            <w:vAlign w:val="center"/>
          </w:tcPr>
          <w:p w14:paraId="69ACA2D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土豆</w:t>
            </w:r>
          </w:p>
        </w:tc>
        <w:tc>
          <w:tcPr>
            <w:tcW w:w="1011" w:type="dxa"/>
            <w:noWrap w:val="0"/>
            <w:vAlign w:val="center"/>
          </w:tcPr>
          <w:p w14:paraId="6C4DDB4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27</w:t>
            </w:r>
          </w:p>
        </w:tc>
        <w:tc>
          <w:tcPr>
            <w:tcW w:w="1343" w:type="dxa"/>
            <w:noWrap w:val="0"/>
            <w:vAlign w:val="center"/>
          </w:tcPr>
          <w:p w14:paraId="705F6A0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小米椒</w:t>
            </w:r>
          </w:p>
        </w:tc>
        <w:tc>
          <w:tcPr>
            <w:tcW w:w="761" w:type="dxa"/>
            <w:noWrap w:val="0"/>
            <w:vAlign w:val="center"/>
          </w:tcPr>
          <w:p w14:paraId="2D73853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53</w:t>
            </w:r>
          </w:p>
        </w:tc>
        <w:tc>
          <w:tcPr>
            <w:tcW w:w="1205" w:type="dxa"/>
            <w:noWrap w:val="0"/>
            <w:vAlign w:val="center"/>
          </w:tcPr>
          <w:p w14:paraId="23051F6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菜心</w:t>
            </w:r>
          </w:p>
        </w:tc>
        <w:tc>
          <w:tcPr>
            <w:tcW w:w="817" w:type="dxa"/>
            <w:noWrap w:val="0"/>
            <w:vAlign w:val="center"/>
          </w:tcPr>
          <w:p w14:paraId="3B0D6E5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79</w:t>
            </w:r>
          </w:p>
        </w:tc>
        <w:tc>
          <w:tcPr>
            <w:tcW w:w="1205" w:type="dxa"/>
            <w:tcBorders>
              <w:right w:val="single" w:color="000000" w:sz="10" w:space="0"/>
            </w:tcBorders>
            <w:noWrap w:val="0"/>
            <w:vAlign w:val="center"/>
          </w:tcPr>
          <w:p w14:paraId="12A3875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海鲜菇</w:t>
            </w:r>
          </w:p>
        </w:tc>
      </w:tr>
      <w:tr w14:paraId="3ABF0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698" w:type="dxa"/>
            <w:tcBorders>
              <w:left w:val="single" w:color="000000" w:sz="10" w:space="0"/>
            </w:tcBorders>
            <w:noWrap w:val="0"/>
            <w:vAlign w:val="center"/>
          </w:tcPr>
          <w:p w14:paraId="4AF6C4B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w:t>
            </w:r>
          </w:p>
        </w:tc>
        <w:tc>
          <w:tcPr>
            <w:tcW w:w="1644" w:type="dxa"/>
            <w:noWrap w:val="0"/>
            <w:vAlign w:val="center"/>
          </w:tcPr>
          <w:p w14:paraId="58E7FE5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西红柿</w:t>
            </w:r>
          </w:p>
        </w:tc>
        <w:tc>
          <w:tcPr>
            <w:tcW w:w="1011" w:type="dxa"/>
            <w:noWrap w:val="0"/>
            <w:vAlign w:val="center"/>
          </w:tcPr>
          <w:p w14:paraId="42D2C6C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28</w:t>
            </w:r>
          </w:p>
        </w:tc>
        <w:tc>
          <w:tcPr>
            <w:tcW w:w="1343" w:type="dxa"/>
            <w:noWrap w:val="0"/>
            <w:vAlign w:val="center"/>
          </w:tcPr>
          <w:p w14:paraId="7BCCC81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川豆</w:t>
            </w:r>
          </w:p>
        </w:tc>
        <w:tc>
          <w:tcPr>
            <w:tcW w:w="761" w:type="dxa"/>
            <w:noWrap w:val="0"/>
            <w:vAlign w:val="center"/>
          </w:tcPr>
          <w:p w14:paraId="447D4E6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54</w:t>
            </w:r>
          </w:p>
        </w:tc>
        <w:tc>
          <w:tcPr>
            <w:tcW w:w="1205" w:type="dxa"/>
            <w:noWrap w:val="0"/>
            <w:vAlign w:val="center"/>
          </w:tcPr>
          <w:p w14:paraId="7D5D555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菠菜</w:t>
            </w:r>
          </w:p>
        </w:tc>
        <w:tc>
          <w:tcPr>
            <w:tcW w:w="817" w:type="dxa"/>
            <w:noWrap w:val="0"/>
            <w:vAlign w:val="center"/>
          </w:tcPr>
          <w:p w14:paraId="4796671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81</w:t>
            </w:r>
          </w:p>
        </w:tc>
        <w:tc>
          <w:tcPr>
            <w:tcW w:w="1205" w:type="dxa"/>
            <w:tcBorders>
              <w:right w:val="single" w:color="000000" w:sz="10" w:space="0"/>
            </w:tcBorders>
            <w:noWrap w:val="0"/>
            <w:vAlign w:val="center"/>
          </w:tcPr>
          <w:p w14:paraId="0390451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酸包菜</w:t>
            </w:r>
          </w:p>
        </w:tc>
      </w:tr>
      <w:tr w14:paraId="4858D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59A03ED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3</w:t>
            </w:r>
          </w:p>
        </w:tc>
        <w:tc>
          <w:tcPr>
            <w:tcW w:w="1644" w:type="dxa"/>
            <w:noWrap w:val="0"/>
            <w:vAlign w:val="center"/>
          </w:tcPr>
          <w:p w14:paraId="1178A1A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芽白</w:t>
            </w:r>
          </w:p>
        </w:tc>
        <w:tc>
          <w:tcPr>
            <w:tcW w:w="1011" w:type="dxa"/>
            <w:noWrap w:val="0"/>
            <w:vAlign w:val="center"/>
          </w:tcPr>
          <w:p w14:paraId="256EE82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29</w:t>
            </w:r>
          </w:p>
        </w:tc>
        <w:tc>
          <w:tcPr>
            <w:tcW w:w="1343" w:type="dxa"/>
            <w:noWrap w:val="0"/>
            <w:vAlign w:val="center"/>
          </w:tcPr>
          <w:p w14:paraId="0442A87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扑豆角</w:t>
            </w:r>
          </w:p>
        </w:tc>
        <w:tc>
          <w:tcPr>
            <w:tcW w:w="761" w:type="dxa"/>
            <w:noWrap w:val="0"/>
            <w:vAlign w:val="center"/>
          </w:tcPr>
          <w:p w14:paraId="450D774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2"/>
                <w:sz w:val="21"/>
                <w:szCs w:val="21"/>
              </w:rPr>
              <w:t>55</w:t>
            </w:r>
          </w:p>
        </w:tc>
        <w:tc>
          <w:tcPr>
            <w:tcW w:w="1205" w:type="dxa"/>
            <w:noWrap w:val="0"/>
            <w:vAlign w:val="center"/>
          </w:tcPr>
          <w:p w14:paraId="29F29C7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葱</w:t>
            </w:r>
          </w:p>
        </w:tc>
        <w:tc>
          <w:tcPr>
            <w:tcW w:w="817" w:type="dxa"/>
            <w:noWrap w:val="0"/>
            <w:vAlign w:val="center"/>
          </w:tcPr>
          <w:p w14:paraId="68CA45E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82</w:t>
            </w:r>
          </w:p>
        </w:tc>
        <w:tc>
          <w:tcPr>
            <w:tcW w:w="1205" w:type="dxa"/>
            <w:tcBorders>
              <w:right w:val="single" w:color="000000" w:sz="10" w:space="0"/>
            </w:tcBorders>
            <w:noWrap w:val="0"/>
            <w:vAlign w:val="center"/>
          </w:tcPr>
          <w:p w14:paraId="0CE0BF4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剥皮毛豆</w:t>
            </w:r>
          </w:p>
        </w:tc>
      </w:tr>
      <w:tr w14:paraId="345C1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698" w:type="dxa"/>
            <w:tcBorders>
              <w:left w:val="single" w:color="000000" w:sz="10" w:space="0"/>
            </w:tcBorders>
            <w:noWrap w:val="0"/>
            <w:vAlign w:val="center"/>
          </w:tcPr>
          <w:p w14:paraId="40AF194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4</w:t>
            </w:r>
          </w:p>
        </w:tc>
        <w:tc>
          <w:tcPr>
            <w:tcW w:w="1644" w:type="dxa"/>
            <w:noWrap w:val="0"/>
            <w:vAlign w:val="center"/>
          </w:tcPr>
          <w:p w14:paraId="1441B05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包菜</w:t>
            </w:r>
          </w:p>
        </w:tc>
        <w:tc>
          <w:tcPr>
            <w:tcW w:w="1011" w:type="dxa"/>
            <w:noWrap w:val="0"/>
            <w:vAlign w:val="center"/>
          </w:tcPr>
          <w:p w14:paraId="560E1B8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30</w:t>
            </w:r>
          </w:p>
        </w:tc>
        <w:tc>
          <w:tcPr>
            <w:tcW w:w="1343" w:type="dxa"/>
            <w:noWrap w:val="0"/>
            <w:vAlign w:val="center"/>
          </w:tcPr>
          <w:p w14:paraId="58C4E17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排菜</w:t>
            </w:r>
          </w:p>
        </w:tc>
        <w:tc>
          <w:tcPr>
            <w:tcW w:w="761" w:type="dxa"/>
            <w:noWrap w:val="0"/>
            <w:vAlign w:val="center"/>
          </w:tcPr>
          <w:p w14:paraId="3951BB6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56</w:t>
            </w:r>
          </w:p>
        </w:tc>
        <w:tc>
          <w:tcPr>
            <w:tcW w:w="1205" w:type="dxa"/>
            <w:noWrap w:val="0"/>
            <w:vAlign w:val="center"/>
          </w:tcPr>
          <w:p w14:paraId="53B7E41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蒜叶</w:t>
            </w:r>
          </w:p>
        </w:tc>
        <w:tc>
          <w:tcPr>
            <w:tcW w:w="817" w:type="dxa"/>
            <w:noWrap w:val="0"/>
            <w:vAlign w:val="center"/>
          </w:tcPr>
          <w:p w14:paraId="76AF996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83</w:t>
            </w:r>
          </w:p>
        </w:tc>
        <w:tc>
          <w:tcPr>
            <w:tcW w:w="1205" w:type="dxa"/>
            <w:tcBorders>
              <w:right w:val="single" w:color="000000" w:sz="10" w:space="0"/>
            </w:tcBorders>
            <w:noWrap w:val="0"/>
            <w:vAlign w:val="center"/>
          </w:tcPr>
          <w:p w14:paraId="48EAADF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酱榨菜头</w:t>
            </w:r>
          </w:p>
        </w:tc>
      </w:tr>
      <w:tr w14:paraId="0D2D5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0E981C9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2"/>
                <w:sz w:val="21"/>
                <w:szCs w:val="21"/>
              </w:rPr>
              <w:t>5</w:t>
            </w:r>
          </w:p>
        </w:tc>
        <w:tc>
          <w:tcPr>
            <w:tcW w:w="1644" w:type="dxa"/>
            <w:noWrap w:val="0"/>
            <w:vAlign w:val="center"/>
          </w:tcPr>
          <w:p w14:paraId="7296E35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冬瓜</w:t>
            </w:r>
          </w:p>
        </w:tc>
        <w:tc>
          <w:tcPr>
            <w:tcW w:w="1011" w:type="dxa"/>
            <w:noWrap w:val="0"/>
            <w:vAlign w:val="center"/>
          </w:tcPr>
          <w:p w14:paraId="59D3A02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31</w:t>
            </w:r>
          </w:p>
        </w:tc>
        <w:tc>
          <w:tcPr>
            <w:tcW w:w="1343" w:type="dxa"/>
            <w:noWrap w:val="0"/>
            <w:vAlign w:val="center"/>
          </w:tcPr>
          <w:p w14:paraId="72534B8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新鲜木耳</w:t>
            </w:r>
          </w:p>
        </w:tc>
        <w:tc>
          <w:tcPr>
            <w:tcW w:w="761" w:type="dxa"/>
            <w:noWrap w:val="0"/>
            <w:vAlign w:val="center"/>
          </w:tcPr>
          <w:p w14:paraId="57676D0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2"/>
                <w:sz w:val="21"/>
                <w:szCs w:val="21"/>
              </w:rPr>
              <w:t>57</w:t>
            </w:r>
          </w:p>
        </w:tc>
        <w:tc>
          <w:tcPr>
            <w:tcW w:w="1205" w:type="dxa"/>
            <w:noWrap w:val="0"/>
            <w:vAlign w:val="center"/>
          </w:tcPr>
          <w:p w14:paraId="15B7B21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蒜球</w:t>
            </w:r>
          </w:p>
        </w:tc>
        <w:tc>
          <w:tcPr>
            <w:tcW w:w="817" w:type="dxa"/>
            <w:noWrap w:val="0"/>
            <w:vAlign w:val="center"/>
          </w:tcPr>
          <w:p w14:paraId="0C3A678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84</w:t>
            </w:r>
          </w:p>
        </w:tc>
        <w:tc>
          <w:tcPr>
            <w:tcW w:w="1205" w:type="dxa"/>
            <w:tcBorders>
              <w:right w:val="single" w:color="000000" w:sz="10" w:space="0"/>
            </w:tcBorders>
            <w:noWrap w:val="0"/>
            <w:vAlign w:val="center"/>
          </w:tcPr>
          <w:p w14:paraId="3061791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玉米</w:t>
            </w:r>
          </w:p>
        </w:tc>
      </w:tr>
      <w:tr w14:paraId="66231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698" w:type="dxa"/>
            <w:tcBorders>
              <w:left w:val="single" w:color="000000" w:sz="10" w:space="0"/>
            </w:tcBorders>
            <w:noWrap w:val="0"/>
            <w:vAlign w:val="center"/>
          </w:tcPr>
          <w:p w14:paraId="7B8A17B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w:t>
            </w:r>
          </w:p>
        </w:tc>
        <w:tc>
          <w:tcPr>
            <w:tcW w:w="1644" w:type="dxa"/>
            <w:noWrap w:val="0"/>
            <w:vAlign w:val="center"/>
          </w:tcPr>
          <w:p w14:paraId="1CCC23A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精品油麦</w:t>
            </w:r>
          </w:p>
        </w:tc>
        <w:tc>
          <w:tcPr>
            <w:tcW w:w="1011" w:type="dxa"/>
            <w:noWrap w:val="0"/>
            <w:vAlign w:val="center"/>
          </w:tcPr>
          <w:p w14:paraId="642E4DC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32</w:t>
            </w:r>
          </w:p>
        </w:tc>
        <w:tc>
          <w:tcPr>
            <w:tcW w:w="1343" w:type="dxa"/>
            <w:noWrap w:val="0"/>
            <w:vAlign w:val="center"/>
          </w:tcPr>
          <w:p w14:paraId="3950967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日本豆腐</w:t>
            </w:r>
          </w:p>
        </w:tc>
        <w:tc>
          <w:tcPr>
            <w:tcW w:w="761" w:type="dxa"/>
            <w:noWrap w:val="0"/>
            <w:vAlign w:val="center"/>
          </w:tcPr>
          <w:p w14:paraId="4DC0808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58</w:t>
            </w:r>
          </w:p>
        </w:tc>
        <w:tc>
          <w:tcPr>
            <w:tcW w:w="1205" w:type="dxa"/>
            <w:noWrap w:val="0"/>
            <w:vAlign w:val="center"/>
          </w:tcPr>
          <w:p w14:paraId="156DFBB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螺丝椒</w:t>
            </w:r>
          </w:p>
        </w:tc>
        <w:tc>
          <w:tcPr>
            <w:tcW w:w="817" w:type="dxa"/>
            <w:noWrap w:val="0"/>
            <w:vAlign w:val="center"/>
          </w:tcPr>
          <w:p w14:paraId="4DBEEFF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85</w:t>
            </w:r>
          </w:p>
        </w:tc>
        <w:tc>
          <w:tcPr>
            <w:tcW w:w="1205" w:type="dxa"/>
            <w:tcBorders>
              <w:right w:val="single" w:color="000000" w:sz="10" w:space="0"/>
            </w:tcBorders>
            <w:noWrap w:val="0"/>
            <w:vAlign w:val="center"/>
          </w:tcPr>
          <w:p w14:paraId="4EBAFB7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带皮甜豆</w:t>
            </w:r>
          </w:p>
        </w:tc>
      </w:tr>
      <w:tr w14:paraId="41410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7056D8F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2"/>
                <w:sz w:val="21"/>
                <w:szCs w:val="21"/>
              </w:rPr>
              <w:t>7</w:t>
            </w:r>
          </w:p>
        </w:tc>
        <w:tc>
          <w:tcPr>
            <w:tcW w:w="1644" w:type="dxa"/>
            <w:noWrap w:val="0"/>
            <w:vAlign w:val="center"/>
          </w:tcPr>
          <w:p w14:paraId="6930F9A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紫茄子</w:t>
            </w:r>
          </w:p>
        </w:tc>
        <w:tc>
          <w:tcPr>
            <w:tcW w:w="1011" w:type="dxa"/>
            <w:noWrap w:val="0"/>
            <w:vAlign w:val="center"/>
          </w:tcPr>
          <w:p w14:paraId="623C365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33</w:t>
            </w:r>
          </w:p>
        </w:tc>
        <w:tc>
          <w:tcPr>
            <w:tcW w:w="1343" w:type="dxa"/>
            <w:noWrap w:val="0"/>
            <w:vAlign w:val="center"/>
          </w:tcPr>
          <w:p w14:paraId="0AFB3CB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杏鲍菇</w:t>
            </w:r>
          </w:p>
        </w:tc>
        <w:tc>
          <w:tcPr>
            <w:tcW w:w="761" w:type="dxa"/>
            <w:noWrap w:val="0"/>
            <w:vAlign w:val="center"/>
          </w:tcPr>
          <w:p w14:paraId="7B3054E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59</w:t>
            </w:r>
          </w:p>
        </w:tc>
        <w:tc>
          <w:tcPr>
            <w:tcW w:w="1205" w:type="dxa"/>
            <w:noWrap w:val="0"/>
            <w:vAlign w:val="center"/>
          </w:tcPr>
          <w:p w14:paraId="353A79C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西兰花</w:t>
            </w:r>
          </w:p>
        </w:tc>
        <w:tc>
          <w:tcPr>
            <w:tcW w:w="817" w:type="dxa"/>
            <w:noWrap w:val="0"/>
            <w:vAlign w:val="center"/>
          </w:tcPr>
          <w:p w14:paraId="7C8B39A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86</w:t>
            </w:r>
          </w:p>
        </w:tc>
        <w:tc>
          <w:tcPr>
            <w:tcW w:w="1205" w:type="dxa"/>
            <w:tcBorders>
              <w:right w:val="single" w:color="000000" w:sz="10" w:space="0"/>
            </w:tcBorders>
            <w:noWrap w:val="0"/>
            <w:vAlign w:val="center"/>
          </w:tcPr>
          <w:p w14:paraId="0694955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干葱头</w:t>
            </w:r>
          </w:p>
        </w:tc>
      </w:tr>
      <w:tr w14:paraId="635FE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698" w:type="dxa"/>
            <w:tcBorders>
              <w:left w:val="single" w:color="000000" w:sz="10" w:space="0"/>
            </w:tcBorders>
            <w:noWrap w:val="0"/>
            <w:vAlign w:val="center"/>
          </w:tcPr>
          <w:p w14:paraId="0D348B9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w:t>
            </w:r>
          </w:p>
        </w:tc>
        <w:tc>
          <w:tcPr>
            <w:tcW w:w="1644" w:type="dxa"/>
            <w:noWrap w:val="0"/>
            <w:vAlign w:val="center"/>
          </w:tcPr>
          <w:p w14:paraId="5A746A8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青椒</w:t>
            </w:r>
          </w:p>
        </w:tc>
        <w:tc>
          <w:tcPr>
            <w:tcW w:w="1011" w:type="dxa"/>
            <w:noWrap w:val="0"/>
            <w:vAlign w:val="center"/>
          </w:tcPr>
          <w:p w14:paraId="238BF42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34</w:t>
            </w:r>
          </w:p>
        </w:tc>
        <w:tc>
          <w:tcPr>
            <w:tcW w:w="1343" w:type="dxa"/>
            <w:noWrap w:val="0"/>
            <w:vAlign w:val="center"/>
          </w:tcPr>
          <w:p w14:paraId="53A0D7E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榨菜丝</w:t>
            </w:r>
          </w:p>
        </w:tc>
        <w:tc>
          <w:tcPr>
            <w:tcW w:w="761" w:type="dxa"/>
            <w:noWrap w:val="0"/>
            <w:vAlign w:val="center"/>
          </w:tcPr>
          <w:p w14:paraId="24AEBB9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60</w:t>
            </w:r>
          </w:p>
        </w:tc>
        <w:tc>
          <w:tcPr>
            <w:tcW w:w="1205" w:type="dxa"/>
            <w:noWrap w:val="0"/>
            <w:vAlign w:val="center"/>
          </w:tcPr>
          <w:p w14:paraId="06D556E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西芹</w:t>
            </w:r>
          </w:p>
        </w:tc>
        <w:tc>
          <w:tcPr>
            <w:tcW w:w="817" w:type="dxa"/>
            <w:noWrap w:val="0"/>
            <w:vAlign w:val="center"/>
          </w:tcPr>
          <w:p w14:paraId="6E35A9F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87</w:t>
            </w:r>
          </w:p>
        </w:tc>
        <w:tc>
          <w:tcPr>
            <w:tcW w:w="1205" w:type="dxa"/>
            <w:tcBorders>
              <w:right w:val="single" w:color="000000" w:sz="10" w:space="0"/>
            </w:tcBorders>
            <w:noWrap w:val="0"/>
            <w:vAlign w:val="center"/>
          </w:tcPr>
          <w:p w14:paraId="2157A57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秋葵</w:t>
            </w:r>
          </w:p>
        </w:tc>
      </w:tr>
      <w:tr w14:paraId="18795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66C1390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w:t>
            </w:r>
          </w:p>
        </w:tc>
        <w:tc>
          <w:tcPr>
            <w:tcW w:w="1644" w:type="dxa"/>
            <w:noWrap w:val="0"/>
            <w:vAlign w:val="center"/>
          </w:tcPr>
          <w:p w14:paraId="10FBC87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红萝</w:t>
            </w:r>
            <w:r>
              <w:rPr>
                <w:rFonts w:hint="eastAsia" w:ascii="宋体" w:hAnsi="宋体" w:eastAsia="宋体" w:cs="宋体"/>
                <w:spacing w:val="-16"/>
                <w:sz w:val="21"/>
                <w:szCs w:val="21"/>
              </w:rPr>
              <w:t xml:space="preserve"> </w:t>
            </w:r>
            <w:r>
              <w:rPr>
                <w:rFonts w:hint="eastAsia" w:ascii="宋体" w:hAnsi="宋体" w:eastAsia="宋体" w:cs="宋体"/>
                <w:spacing w:val="1"/>
                <w:sz w:val="21"/>
                <w:szCs w:val="21"/>
              </w:rPr>
              <w:t>卜</w:t>
            </w:r>
          </w:p>
        </w:tc>
        <w:tc>
          <w:tcPr>
            <w:tcW w:w="1011" w:type="dxa"/>
            <w:noWrap w:val="0"/>
            <w:vAlign w:val="center"/>
          </w:tcPr>
          <w:p w14:paraId="6C2D252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35</w:t>
            </w:r>
          </w:p>
        </w:tc>
        <w:tc>
          <w:tcPr>
            <w:tcW w:w="1343" w:type="dxa"/>
            <w:noWrap w:val="0"/>
            <w:vAlign w:val="center"/>
          </w:tcPr>
          <w:p w14:paraId="11AA6C2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水笋丝</w:t>
            </w:r>
          </w:p>
        </w:tc>
        <w:tc>
          <w:tcPr>
            <w:tcW w:w="761" w:type="dxa"/>
            <w:noWrap w:val="0"/>
            <w:vAlign w:val="center"/>
          </w:tcPr>
          <w:p w14:paraId="2E95EF9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61</w:t>
            </w:r>
          </w:p>
        </w:tc>
        <w:tc>
          <w:tcPr>
            <w:tcW w:w="1205" w:type="dxa"/>
            <w:noWrap w:val="0"/>
            <w:vAlign w:val="center"/>
          </w:tcPr>
          <w:p w14:paraId="6EC3D8C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西葫芦</w:t>
            </w:r>
          </w:p>
        </w:tc>
        <w:tc>
          <w:tcPr>
            <w:tcW w:w="817" w:type="dxa"/>
            <w:noWrap w:val="0"/>
            <w:vAlign w:val="center"/>
          </w:tcPr>
          <w:p w14:paraId="16B3343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88</w:t>
            </w:r>
          </w:p>
        </w:tc>
        <w:tc>
          <w:tcPr>
            <w:tcW w:w="1205" w:type="dxa"/>
            <w:tcBorders>
              <w:right w:val="single" w:color="000000" w:sz="10" w:space="0"/>
            </w:tcBorders>
            <w:noWrap w:val="0"/>
            <w:vAlign w:val="center"/>
          </w:tcPr>
          <w:p w14:paraId="78478E3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芦笋</w:t>
            </w:r>
          </w:p>
        </w:tc>
      </w:tr>
      <w:tr w14:paraId="1EA16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2" w:hRule="atLeast"/>
          <w:jc w:val="center"/>
        </w:trPr>
        <w:tc>
          <w:tcPr>
            <w:tcW w:w="698" w:type="dxa"/>
            <w:tcBorders>
              <w:left w:val="single" w:color="000000" w:sz="10" w:space="0"/>
            </w:tcBorders>
            <w:noWrap w:val="0"/>
            <w:vAlign w:val="center"/>
          </w:tcPr>
          <w:p w14:paraId="4AC0A18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10</w:t>
            </w:r>
          </w:p>
        </w:tc>
        <w:tc>
          <w:tcPr>
            <w:tcW w:w="1644" w:type="dxa"/>
            <w:noWrap w:val="0"/>
            <w:vAlign w:val="center"/>
          </w:tcPr>
          <w:p w14:paraId="272D3F5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黄瓜</w:t>
            </w:r>
          </w:p>
        </w:tc>
        <w:tc>
          <w:tcPr>
            <w:tcW w:w="1011" w:type="dxa"/>
            <w:noWrap w:val="0"/>
            <w:vAlign w:val="center"/>
          </w:tcPr>
          <w:p w14:paraId="434F0DB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36</w:t>
            </w:r>
          </w:p>
        </w:tc>
        <w:tc>
          <w:tcPr>
            <w:tcW w:w="1343" w:type="dxa"/>
            <w:noWrap w:val="0"/>
            <w:vAlign w:val="center"/>
          </w:tcPr>
          <w:p w14:paraId="04524BB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湖藕</w:t>
            </w:r>
          </w:p>
        </w:tc>
        <w:tc>
          <w:tcPr>
            <w:tcW w:w="761" w:type="dxa"/>
            <w:noWrap w:val="0"/>
            <w:vAlign w:val="center"/>
          </w:tcPr>
          <w:p w14:paraId="1A58A91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62</w:t>
            </w:r>
          </w:p>
        </w:tc>
        <w:tc>
          <w:tcPr>
            <w:tcW w:w="1205" w:type="dxa"/>
            <w:noWrap w:val="0"/>
            <w:vAlign w:val="center"/>
          </w:tcPr>
          <w:p w14:paraId="274C3A1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酱椒</w:t>
            </w:r>
          </w:p>
        </w:tc>
        <w:tc>
          <w:tcPr>
            <w:tcW w:w="817" w:type="dxa"/>
            <w:noWrap w:val="0"/>
            <w:vAlign w:val="center"/>
          </w:tcPr>
          <w:p w14:paraId="6908916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89</w:t>
            </w:r>
          </w:p>
        </w:tc>
        <w:tc>
          <w:tcPr>
            <w:tcW w:w="1205" w:type="dxa"/>
            <w:tcBorders>
              <w:right w:val="single" w:color="000000" w:sz="10" w:space="0"/>
            </w:tcBorders>
            <w:noWrap w:val="0"/>
            <w:vAlign w:val="center"/>
          </w:tcPr>
          <w:p w14:paraId="4F21EAE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空心菜</w:t>
            </w:r>
          </w:p>
        </w:tc>
      </w:tr>
      <w:tr w14:paraId="13504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766BBDD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11</w:t>
            </w:r>
          </w:p>
        </w:tc>
        <w:tc>
          <w:tcPr>
            <w:tcW w:w="1644" w:type="dxa"/>
            <w:noWrap w:val="0"/>
            <w:vAlign w:val="center"/>
          </w:tcPr>
          <w:p w14:paraId="03276D3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豆角</w:t>
            </w:r>
          </w:p>
        </w:tc>
        <w:tc>
          <w:tcPr>
            <w:tcW w:w="1011" w:type="dxa"/>
            <w:noWrap w:val="0"/>
            <w:vAlign w:val="center"/>
          </w:tcPr>
          <w:p w14:paraId="064B13E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37</w:t>
            </w:r>
          </w:p>
        </w:tc>
        <w:tc>
          <w:tcPr>
            <w:tcW w:w="1343" w:type="dxa"/>
            <w:noWrap w:val="0"/>
            <w:vAlign w:val="center"/>
          </w:tcPr>
          <w:p w14:paraId="5FDA9DA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生姜</w:t>
            </w:r>
          </w:p>
        </w:tc>
        <w:tc>
          <w:tcPr>
            <w:tcW w:w="761" w:type="dxa"/>
            <w:noWrap w:val="0"/>
            <w:vAlign w:val="center"/>
          </w:tcPr>
          <w:p w14:paraId="131A4DB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63</w:t>
            </w:r>
          </w:p>
        </w:tc>
        <w:tc>
          <w:tcPr>
            <w:tcW w:w="1205" w:type="dxa"/>
            <w:noWrap w:val="0"/>
            <w:vAlign w:val="center"/>
          </w:tcPr>
          <w:p w14:paraId="39F71F2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酸菜</w:t>
            </w:r>
          </w:p>
        </w:tc>
        <w:tc>
          <w:tcPr>
            <w:tcW w:w="817" w:type="dxa"/>
            <w:noWrap w:val="0"/>
            <w:vAlign w:val="center"/>
          </w:tcPr>
          <w:p w14:paraId="6FBE138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90</w:t>
            </w:r>
          </w:p>
        </w:tc>
        <w:tc>
          <w:tcPr>
            <w:tcW w:w="1205" w:type="dxa"/>
            <w:tcBorders>
              <w:right w:val="single" w:color="000000" w:sz="10" w:space="0"/>
            </w:tcBorders>
            <w:noWrap w:val="0"/>
            <w:vAlign w:val="center"/>
          </w:tcPr>
          <w:p w14:paraId="477C9AB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四季豆</w:t>
            </w:r>
          </w:p>
        </w:tc>
      </w:tr>
      <w:tr w14:paraId="38474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55AB8DF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12</w:t>
            </w:r>
          </w:p>
        </w:tc>
        <w:tc>
          <w:tcPr>
            <w:tcW w:w="1644" w:type="dxa"/>
            <w:noWrap w:val="0"/>
            <w:vAlign w:val="center"/>
          </w:tcPr>
          <w:p w14:paraId="5FC40EA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莴笋</w:t>
            </w:r>
          </w:p>
        </w:tc>
        <w:tc>
          <w:tcPr>
            <w:tcW w:w="1011" w:type="dxa"/>
            <w:noWrap w:val="0"/>
            <w:vAlign w:val="center"/>
          </w:tcPr>
          <w:p w14:paraId="276F825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38</w:t>
            </w:r>
          </w:p>
        </w:tc>
        <w:tc>
          <w:tcPr>
            <w:tcW w:w="1343" w:type="dxa"/>
            <w:noWrap w:val="0"/>
            <w:vAlign w:val="center"/>
          </w:tcPr>
          <w:p w14:paraId="4619D80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生菜</w:t>
            </w:r>
          </w:p>
        </w:tc>
        <w:tc>
          <w:tcPr>
            <w:tcW w:w="761" w:type="dxa"/>
            <w:noWrap w:val="0"/>
            <w:vAlign w:val="center"/>
          </w:tcPr>
          <w:p w14:paraId="644DA79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64</w:t>
            </w:r>
          </w:p>
        </w:tc>
        <w:tc>
          <w:tcPr>
            <w:tcW w:w="1205" w:type="dxa"/>
            <w:noWrap w:val="0"/>
            <w:vAlign w:val="center"/>
          </w:tcPr>
          <w:p w14:paraId="4C0B253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酸豆角</w:t>
            </w:r>
          </w:p>
        </w:tc>
        <w:tc>
          <w:tcPr>
            <w:tcW w:w="817" w:type="dxa"/>
            <w:noWrap w:val="0"/>
            <w:vAlign w:val="center"/>
          </w:tcPr>
          <w:p w14:paraId="7775937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91</w:t>
            </w:r>
          </w:p>
        </w:tc>
        <w:tc>
          <w:tcPr>
            <w:tcW w:w="1205" w:type="dxa"/>
            <w:tcBorders>
              <w:right w:val="single" w:color="000000" w:sz="10" w:space="0"/>
            </w:tcBorders>
            <w:noWrap w:val="0"/>
            <w:vAlign w:val="center"/>
          </w:tcPr>
          <w:p w14:paraId="11AA12B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沙姜</w:t>
            </w:r>
          </w:p>
        </w:tc>
      </w:tr>
      <w:tr w14:paraId="36AC1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4A19A80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13</w:t>
            </w:r>
          </w:p>
        </w:tc>
        <w:tc>
          <w:tcPr>
            <w:tcW w:w="1644" w:type="dxa"/>
            <w:noWrap w:val="0"/>
            <w:vAlign w:val="center"/>
          </w:tcPr>
          <w:p w14:paraId="34F7D89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lang w:eastAsia="zh-CN"/>
              </w:rPr>
              <w:t>大</w:t>
            </w:r>
            <w:r>
              <w:rPr>
                <w:rFonts w:hint="eastAsia" w:ascii="宋体" w:hAnsi="宋体" w:eastAsia="宋体" w:cs="宋体"/>
                <w:spacing w:val="5"/>
                <w:sz w:val="21"/>
                <w:szCs w:val="21"/>
                <w:lang w:val="en-US" w:eastAsia="zh-CN"/>
              </w:rPr>
              <w:t>/</w:t>
            </w:r>
            <w:r>
              <w:rPr>
                <w:rFonts w:hint="eastAsia" w:ascii="宋体" w:hAnsi="宋体" w:eastAsia="宋体" w:cs="宋体"/>
                <w:spacing w:val="5"/>
                <w:sz w:val="21"/>
                <w:szCs w:val="21"/>
              </w:rPr>
              <w:t>小白菜</w:t>
            </w:r>
          </w:p>
        </w:tc>
        <w:tc>
          <w:tcPr>
            <w:tcW w:w="1011" w:type="dxa"/>
            <w:noWrap w:val="0"/>
            <w:vAlign w:val="center"/>
          </w:tcPr>
          <w:p w14:paraId="53425A3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39</w:t>
            </w:r>
          </w:p>
        </w:tc>
        <w:tc>
          <w:tcPr>
            <w:tcW w:w="1343" w:type="dxa"/>
            <w:noWrap w:val="0"/>
            <w:vAlign w:val="center"/>
          </w:tcPr>
          <w:p w14:paraId="12269CC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白莲藕</w:t>
            </w:r>
          </w:p>
        </w:tc>
        <w:tc>
          <w:tcPr>
            <w:tcW w:w="761" w:type="dxa"/>
            <w:noWrap w:val="0"/>
            <w:vAlign w:val="center"/>
          </w:tcPr>
          <w:p w14:paraId="39FDFD2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65</w:t>
            </w:r>
          </w:p>
        </w:tc>
        <w:tc>
          <w:tcPr>
            <w:tcW w:w="1205" w:type="dxa"/>
            <w:noWrap w:val="0"/>
            <w:vAlign w:val="center"/>
          </w:tcPr>
          <w:p w14:paraId="176C46D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银针菇</w:t>
            </w:r>
          </w:p>
        </w:tc>
        <w:tc>
          <w:tcPr>
            <w:tcW w:w="817" w:type="dxa"/>
            <w:noWrap w:val="0"/>
            <w:vAlign w:val="center"/>
          </w:tcPr>
          <w:p w14:paraId="6DE16F6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92</w:t>
            </w:r>
          </w:p>
        </w:tc>
        <w:tc>
          <w:tcPr>
            <w:tcW w:w="1205" w:type="dxa"/>
            <w:tcBorders>
              <w:right w:val="single" w:color="000000" w:sz="10" w:space="0"/>
            </w:tcBorders>
            <w:noWrap w:val="0"/>
            <w:vAlign w:val="center"/>
          </w:tcPr>
          <w:p w14:paraId="0EDE8B3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莴笋杆</w:t>
            </w:r>
          </w:p>
        </w:tc>
      </w:tr>
      <w:tr w14:paraId="58473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36A51CA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14</w:t>
            </w:r>
          </w:p>
        </w:tc>
        <w:tc>
          <w:tcPr>
            <w:tcW w:w="1644" w:type="dxa"/>
            <w:noWrap w:val="0"/>
            <w:vAlign w:val="center"/>
          </w:tcPr>
          <w:p w14:paraId="53A689E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红椒</w:t>
            </w:r>
          </w:p>
        </w:tc>
        <w:tc>
          <w:tcPr>
            <w:tcW w:w="1011" w:type="dxa"/>
            <w:noWrap w:val="0"/>
            <w:vAlign w:val="center"/>
          </w:tcPr>
          <w:p w14:paraId="6169A3F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40</w:t>
            </w:r>
          </w:p>
        </w:tc>
        <w:tc>
          <w:tcPr>
            <w:tcW w:w="1343" w:type="dxa"/>
            <w:noWrap w:val="0"/>
            <w:vAlign w:val="center"/>
          </w:tcPr>
          <w:p w14:paraId="30130BC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0"/>
                <w:sz w:val="21"/>
                <w:szCs w:val="21"/>
              </w:rPr>
              <w:t>白萝</w:t>
            </w:r>
            <w:r>
              <w:rPr>
                <w:rFonts w:hint="eastAsia" w:ascii="宋体" w:hAnsi="宋体" w:eastAsia="宋体" w:cs="宋体"/>
                <w:spacing w:val="-14"/>
                <w:sz w:val="21"/>
                <w:szCs w:val="21"/>
              </w:rPr>
              <w:t xml:space="preserve"> </w:t>
            </w:r>
            <w:r>
              <w:rPr>
                <w:rFonts w:hint="eastAsia" w:ascii="宋体" w:hAnsi="宋体" w:eastAsia="宋体" w:cs="宋体"/>
                <w:spacing w:val="-10"/>
                <w:sz w:val="21"/>
                <w:szCs w:val="21"/>
              </w:rPr>
              <w:t>卜</w:t>
            </w:r>
          </w:p>
        </w:tc>
        <w:tc>
          <w:tcPr>
            <w:tcW w:w="761" w:type="dxa"/>
            <w:noWrap w:val="0"/>
            <w:vAlign w:val="center"/>
          </w:tcPr>
          <w:p w14:paraId="1CC784A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66</w:t>
            </w:r>
          </w:p>
        </w:tc>
        <w:tc>
          <w:tcPr>
            <w:tcW w:w="1205" w:type="dxa"/>
            <w:noWrap w:val="0"/>
            <w:vAlign w:val="center"/>
          </w:tcPr>
          <w:p w14:paraId="1865039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雪里红</w:t>
            </w:r>
          </w:p>
        </w:tc>
        <w:tc>
          <w:tcPr>
            <w:tcW w:w="817" w:type="dxa"/>
            <w:noWrap w:val="0"/>
            <w:vAlign w:val="center"/>
          </w:tcPr>
          <w:p w14:paraId="655DA11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93</w:t>
            </w:r>
          </w:p>
        </w:tc>
        <w:tc>
          <w:tcPr>
            <w:tcW w:w="1205" w:type="dxa"/>
            <w:tcBorders>
              <w:right w:val="single" w:color="000000" w:sz="10" w:space="0"/>
            </w:tcBorders>
            <w:noWrap w:val="0"/>
            <w:vAlign w:val="center"/>
          </w:tcPr>
          <w:p w14:paraId="0EB6DDA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秀珍菇</w:t>
            </w:r>
          </w:p>
        </w:tc>
      </w:tr>
      <w:tr w14:paraId="03348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6ADBB0D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15</w:t>
            </w:r>
          </w:p>
        </w:tc>
        <w:tc>
          <w:tcPr>
            <w:tcW w:w="1644" w:type="dxa"/>
            <w:noWrap w:val="0"/>
            <w:vAlign w:val="center"/>
          </w:tcPr>
          <w:p w14:paraId="3080743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南瓜</w:t>
            </w:r>
          </w:p>
        </w:tc>
        <w:tc>
          <w:tcPr>
            <w:tcW w:w="1011" w:type="dxa"/>
            <w:noWrap w:val="0"/>
            <w:vAlign w:val="center"/>
          </w:tcPr>
          <w:p w14:paraId="5CCA5D5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41</w:t>
            </w:r>
          </w:p>
        </w:tc>
        <w:tc>
          <w:tcPr>
            <w:tcW w:w="1343" w:type="dxa"/>
            <w:noWrap w:val="0"/>
            <w:vAlign w:val="center"/>
          </w:tcPr>
          <w:p w14:paraId="575CD92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米豆腐</w:t>
            </w:r>
          </w:p>
        </w:tc>
        <w:tc>
          <w:tcPr>
            <w:tcW w:w="761" w:type="dxa"/>
            <w:noWrap w:val="0"/>
            <w:vAlign w:val="center"/>
          </w:tcPr>
          <w:p w14:paraId="63FE697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67</w:t>
            </w:r>
          </w:p>
        </w:tc>
        <w:tc>
          <w:tcPr>
            <w:tcW w:w="1205" w:type="dxa"/>
            <w:noWrap w:val="0"/>
            <w:vAlign w:val="center"/>
          </w:tcPr>
          <w:p w14:paraId="1C57CB7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青尖椒</w:t>
            </w:r>
          </w:p>
        </w:tc>
        <w:tc>
          <w:tcPr>
            <w:tcW w:w="817" w:type="dxa"/>
            <w:noWrap w:val="0"/>
            <w:vAlign w:val="center"/>
          </w:tcPr>
          <w:p w14:paraId="05A41CB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94</w:t>
            </w:r>
          </w:p>
        </w:tc>
        <w:tc>
          <w:tcPr>
            <w:tcW w:w="1205" w:type="dxa"/>
            <w:tcBorders>
              <w:right w:val="single" w:color="000000" w:sz="10" w:space="0"/>
            </w:tcBorders>
            <w:noWrap w:val="0"/>
            <w:vAlign w:val="center"/>
          </w:tcPr>
          <w:p w14:paraId="0716D67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白洋葱</w:t>
            </w:r>
          </w:p>
        </w:tc>
      </w:tr>
      <w:tr w14:paraId="29353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6D6405C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16</w:t>
            </w:r>
          </w:p>
        </w:tc>
        <w:tc>
          <w:tcPr>
            <w:tcW w:w="1644" w:type="dxa"/>
            <w:noWrap w:val="0"/>
            <w:vAlign w:val="center"/>
          </w:tcPr>
          <w:p w14:paraId="7C557CA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丝瓜</w:t>
            </w:r>
          </w:p>
        </w:tc>
        <w:tc>
          <w:tcPr>
            <w:tcW w:w="1011" w:type="dxa"/>
            <w:noWrap w:val="0"/>
            <w:vAlign w:val="center"/>
          </w:tcPr>
          <w:p w14:paraId="7795192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42</w:t>
            </w:r>
          </w:p>
        </w:tc>
        <w:tc>
          <w:tcPr>
            <w:tcW w:w="1343" w:type="dxa"/>
            <w:noWrap w:val="0"/>
            <w:vAlign w:val="center"/>
          </w:tcPr>
          <w:p w14:paraId="6E368A9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紫苏</w:t>
            </w:r>
          </w:p>
        </w:tc>
        <w:tc>
          <w:tcPr>
            <w:tcW w:w="761" w:type="dxa"/>
            <w:noWrap w:val="0"/>
            <w:vAlign w:val="center"/>
          </w:tcPr>
          <w:p w14:paraId="4D680D7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68</w:t>
            </w:r>
          </w:p>
        </w:tc>
        <w:tc>
          <w:tcPr>
            <w:tcW w:w="1205" w:type="dxa"/>
            <w:noWrap w:val="0"/>
            <w:vAlign w:val="center"/>
          </w:tcPr>
          <w:p w14:paraId="316D083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韭花</w:t>
            </w:r>
          </w:p>
        </w:tc>
        <w:tc>
          <w:tcPr>
            <w:tcW w:w="817" w:type="dxa"/>
            <w:noWrap w:val="0"/>
            <w:vAlign w:val="center"/>
          </w:tcPr>
          <w:p w14:paraId="7226BA2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95</w:t>
            </w:r>
          </w:p>
        </w:tc>
        <w:tc>
          <w:tcPr>
            <w:tcW w:w="1205" w:type="dxa"/>
            <w:tcBorders>
              <w:right w:val="single" w:color="000000" w:sz="10" w:space="0"/>
            </w:tcBorders>
            <w:noWrap w:val="0"/>
            <w:vAlign w:val="center"/>
          </w:tcPr>
          <w:p w14:paraId="0F10E21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藕尖</w:t>
            </w:r>
          </w:p>
        </w:tc>
      </w:tr>
      <w:tr w14:paraId="7E4D9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7514100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17</w:t>
            </w:r>
          </w:p>
        </w:tc>
        <w:tc>
          <w:tcPr>
            <w:tcW w:w="1644" w:type="dxa"/>
            <w:noWrap w:val="0"/>
            <w:vAlign w:val="center"/>
          </w:tcPr>
          <w:p w14:paraId="32BCFDC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蒜苗</w:t>
            </w:r>
          </w:p>
        </w:tc>
        <w:tc>
          <w:tcPr>
            <w:tcW w:w="1011" w:type="dxa"/>
            <w:noWrap w:val="0"/>
            <w:vAlign w:val="center"/>
          </w:tcPr>
          <w:p w14:paraId="762356C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43</w:t>
            </w:r>
          </w:p>
        </w:tc>
        <w:tc>
          <w:tcPr>
            <w:tcW w:w="1343" w:type="dxa"/>
            <w:noWrap w:val="0"/>
            <w:vAlign w:val="center"/>
          </w:tcPr>
          <w:p w14:paraId="45DF9A5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红尖椒</w:t>
            </w:r>
          </w:p>
        </w:tc>
        <w:tc>
          <w:tcPr>
            <w:tcW w:w="761" w:type="dxa"/>
            <w:noWrap w:val="0"/>
            <w:vAlign w:val="center"/>
          </w:tcPr>
          <w:p w14:paraId="1E781E6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69</w:t>
            </w:r>
          </w:p>
        </w:tc>
        <w:tc>
          <w:tcPr>
            <w:tcW w:w="1205" w:type="dxa"/>
            <w:noWrap w:val="0"/>
            <w:vAlign w:val="center"/>
          </w:tcPr>
          <w:p w14:paraId="3ABE1B7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韭菜</w:t>
            </w:r>
          </w:p>
        </w:tc>
        <w:tc>
          <w:tcPr>
            <w:tcW w:w="817" w:type="dxa"/>
            <w:noWrap w:val="0"/>
            <w:vAlign w:val="center"/>
          </w:tcPr>
          <w:p w14:paraId="1BA7775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96</w:t>
            </w:r>
          </w:p>
        </w:tc>
        <w:tc>
          <w:tcPr>
            <w:tcW w:w="1205" w:type="dxa"/>
            <w:tcBorders>
              <w:right w:val="single" w:color="000000" w:sz="10" w:space="0"/>
            </w:tcBorders>
            <w:noWrap w:val="0"/>
            <w:vAlign w:val="center"/>
          </w:tcPr>
          <w:p w14:paraId="40CF04F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红苋菜</w:t>
            </w:r>
          </w:p>
        </w:tc>
      </w:tr>
      <w:tr w14:paraId="61D20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jc w:val="center"/>
        </w:trPr>
        <w:tc>
          <w:tcPr>
            <w:tcW w:w="698" w:type="dxa"/>
            <w:tcBorders>
              <w:left w:val="single" w:color="000000" w:sz="10" w:space="0"/>
            </w:tcBorders>
            <w:noWrap w:val="0"/>
            <w:vAlign w:val="center"/>
          </w:tcPr>
          <w:p w14:paraId="1257984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18</w:t>
            </w:r>
          </w:p>
        </w:tc>
        <w:tc>
          <w:tcPr>
            <w:tcW w:w="1644" w:type="dxa"/>
            <w:noWrap w:val="0"/>
            <w:vAlign w:val="center"/>
          </w:tcPr>
          <w:p w14:paraId="0A594A9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洋葱</w:t>
            </w:r>
          </w:p>
        </w:tc>
        <w:tc>
          <w:tcPr>
            <w:tcW w:w="1011" w:type="dxa"/>
            <w:noWrap w:val="0"/>
            <w:vAlign w:val="center"/>
          </w:tcPr>
          <w:p w14:paraId="47F7A0E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44</w:t>
            </w:r>
          </w:p>
        </w:tc>
        <w:tc>
          <w:tcPr>
            <w:tcW w:w="1343" w:type="dxa"/>
            <w:noWrap w:val="0"/>
            <w:vAlign w:val="center"/>
          </w:tcPr>
          <w:p w14:paraId="05E3806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红薯</w:t>
            </w:r>
          </w:p>
        </w:tc>
        <w:tc>
          <w:tcPr>
            <w:tcW w:w="761" w:type="dxa"/>
            <w:noWrap w:val="0"/>
            <w:vAlign w:val="center"/>
          </w:tcPr>
          <w:p w14:paraId="3BAB141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70</w:t>
            </w:r>
          </w:p>
        </w:tc>
        <w:tc>
          <w:tcPr>
            <w:tcW w:w="1205" w:type="dxa"/>
            <w:noWrap w:val="0"/>
            <w:vAlign w:val="center"/>
          </w:tcPr>
          <w:p w14:paraId="730F44D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韭黄</w:t>
            </w:r>
          </w:p>
        </w:tc>
        <w:tc>
          <w:tcPr>
            <w:tcW w:w="817" w:type="dxa"/>
            <w:noWrap w:val="0"/>
            <w:vAlign w:val="center"/>
          </w:tcPr>
          <w:p w14:paraId="286C015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97</w:t>
            </w:r>
          </w:p>
        </w:tc>
        <w:tc>
          <w:tcPr>
            <w:tcW w:w="1205" w:type="dxa"/>
            <w:tcBorders>
              <w:right w:val="single" w:color="000000" w:sz="10" w:space="0"/>
            </w:tcBorders>
            <w:noWrap w:val="0"/>
            <w:vAlign w:val="center"/>
          </w:tcPr>
          <w:p w14:paraId="7D50C9B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嫩南瓜</w:t>
            </w:r>
          </w:p>
        </w:tc>
      </w:tr>
      <w:tr w14:paraId="7C721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jc w:val="center"/>
        </w:trPr>
        <w:tc>
          <w:tcPr>
            <w:tcW w:w="698" w:type="dxa"/>
            <w:tcBorders>
              <w:left w:val="single" w:color="000000" w:sz="10" w:space="0"/>
            </w:tcBorders>
            <w:noWrap w:val="0"/>
            <w:vAlign w:val="center"/>
          </w:tcPr>
          <w:p w14:paraId="19BBDE0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7"/>
                <w:position w:val="1"/>
                <w:sz w:val="21"/>
                <w:szCs w:val="21"/>
              </w:rPr>
              <w:t>19</w:t>
            </w:r>
          </w:p>
        </w:tc>
        <w:tc>
          <w:tcPr>
            <w:tcW w:w="1644" w:type="dxa"/>
            <w:noWrap w:val="0"/>
            <w:vAlign w:val="center"/>
          </w:tcPr>
          <w:p w14:paraId="11DB909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有机花菜</w:t>
            </w:r>
          </w:p>
        </w:tc>
        <w:tc>
          <w:tcPr>
            <w:tcW w:w="1011" w:type="dxa"/>
            <w:noWrap w:val="0"/>
            <w:vAlign w:val="center"/>
          </w:tcPr>
          <w:p w14:paraId="6603085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45</w:t>
            </w:r>
          </w:p>
        </w:tc>
        <w:tc>
          <w:tcPr>
            <w:tcW w:w="1343" w:type="dxa"/>
            <w:noWrap w:val="0"/>
            <w:vAlign w:val="center"/>
          </w:tcPr>
          <w:p w14:paraId="06578D7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紫薯</w:t>
            </w:r>
          </w:p>
        </w:tc>
        <w:tc>
          <w:tcPr>
            <w:tcW w:w="761" w:type="dxa"/>
            <w:noWrap w:val="0"/>
            <w:vAlign w:val="center"/>
          </w:tcPr>
          <w:p w14:paraId="6C49CE8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71</w:t>
            </w:r>
          </w:p>
        </w:tc>
        <w:tc>
          <w:tcPr>
            <w:tcW w:w="1205" w:type="dxa"/>
            <w:noWrap w:val="0"/>
            <w:vAlign w:val="center"/>
          </w:tcPr>
          <w:p w14:paraId="1F38591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香芋</w:t>
            </w:r>
          </w:p>
        </w:tc>
        <w:tc>
          <w:tcPr>
            <w:tcW w:w="817" w:type="dxa"/>
            <w:noWrap w:val="0"/>
            <w:vAlign w:val="center"/>
          </w:tcPr>
          <w:p w14:paraId="3E6EDA1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98</w:t>
            </w:r>
          </w:p>
        </w:tc>
        <w:tc>
          <w:tcPr>
            <w:tcW w:w="1205" w:type="dxa"/>
            <w:tcBorders>
              <w:right w:val="single" w:color="000000" w:sz="10" w:space="0"/>
            </w:tcBorders>
            <w:noWrap w:val="0"/>
            <w:vAlign w:val="center"/>
          </w:tcPr>
          <w:p w14:paraId="5F89F43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茭瓜</w:t>
            </w:r>
          </w:p>
        </w:tc>
      </w:tr>
      <w:tr w14:paraId="66CAF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jc w:val="center"/>
        </w:trPr>
        <w:tc>
          <w:tcPr>
            <w:tcW w:w="698" w:type="dxa"/>
            <w:tcBorders>
              <w:top w:val="nil"/>
              <w:left w:val="single" w:color="000000" w:sz="10" w:space="0"/>
            </w:tcBorders>
            <w:noWrap w:val="0"/>
            <w:vAlign w:val="center"/>
          </w:tcPr>
          <w:p w14:paraId="2158F25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20</w:t>
            </w:r>
          </w:p>
        </w:tc>
        <w:tc>
          <w:tcPr>
            <w:tcW w:w="1644" w:type="dxa"/>
            <w:tcBorders>
              <w:top w:val="nil"/>
            </w:tcBorders>
            <w:noWrap w:val="0"/>
            <w:vAlign w:val="center"/>
          </w:tcPr>
          <w:p w14:paraId="425117F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淮山</w:t>
            </w:r>
          </w:p>
        </w:tc>
        <w:tc>
          <w:tcPr>
            <w:tcW w:w="1011" w:type="dxa"/>
            <w:tcBorders>
              <w:top w:val="nil"/>
            </w:tcBorders>
            <w:noWrap w:val="0"/>
            <w:vAlign w:val="center"/>
          </w:tcPr>
          <w:p w14:paraId="6B7CBA3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46</w:t>
            </w:r>
          </w:p>
        </w:tc>
        <w:tc>
          <w:tcPr>
            <w:tcW w:w="1343" w:type="dxa"/>
            <w:tcBorders>
              <w:top w:val="nil"/>
            </w:tcBorders>
            <w:noWrap w:val="0"/>
            <w:vAlign w:val="center"/>
          </w:tcPr>
          <w:p w14:paraId="29620F1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绿豆芽</w:t>
            </w:r>
          </w:p>
        </w:tc>
        <w:tc>
          <w:tcPr>
            <w:tcW w:w="761" w:type="dxa"/>
            <w:tcBorders>
              <w:top w:val="nil"/>
            </w:tcBorders>
            <w:noWrap w:val="0"/>
            <w:vAlign w:val="center"/>
          </w:tcPr>
          <w:p w14:paraId="78F82D4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72</w:t>
            </w:r>
          </w:p>
        </w:tc>
        <w:tc>
          <w:tcPr>
            <w:tcW w:w="1205" w:type="dxa"/>
            <w:tcBorders>
              <w:top w:val="nil"/>
            </w:tcBorders>
            <w:noWrap w:val="0"/>
            <w:vAlign w:val="center"/>
          </w:tcPr>
          <w:p w14:paraId="6468980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香菜</w:t>
            </w:r>
          </w:p>
        </w:tc>
        <w:tc>
          <w:tcPr>
            <w:tcW w:w="817" w:type="dxa"/>
            <w:tcBorders>
              <w:top w:val="nil"/>
            </w:tcBorders>
            <w:noWrap w:val="0"/>
            <w:vAlign w:val="center"/>
          </w:tcPr>
          <w:p w14:paraId="27DBF7D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99</w:t>
            </w:r>
          </w:p>
        </w:tc>
        <w:tc>
          <w:tcPr>
            <w:tcW w:w="1205" w:type="dxa"/>
            <w:tcBorders>
              <w:top w:val="nil"/>
              <w:right w:val="single" w:color="000000" w:sz="10" w:space="0"/>
            </w:tcBorders>
            <w:noWrap w:val="0"/>
            <w:vAlign w:val="center"/>
          </w:tcPr>
          <w:p w14:paraId="0C6C246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红薯叶</w:t>
            </w:r>
          </w:p>
        </w:tc>
      </w:tr>
      <w:tr w14:paraId="2EFAC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jc w:val="center"/>
        </w:trPr>
        <w:tc>
          <w:tcPr>
            <w:tcW w:w="698" w:type="dxa"/>
            <w:tcBorders>
              <w:left w:val="single" w:color="000000" w:sz="10" w:space="0"/>
            </w:tcBorders>
            <w:noWrap w:val="0"/>
            <w:vAlign w:val="center"/>
          </w:tcPr>
          <w:p w14:paraId="6FE7DED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21</w:t>
            </w:r>
          </w:p>
        </w:tc>
        <w:tc>
          <w:tcPr>
            <w:tcW w:w="1644" w:type="dxa"/>
            <w:noWrap w:val="0"/>
            <w:vAlign w:val="center"/>
          </w:tcPr>
          <w:p w14:paraId="5C6AAB3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剥皮甜豆</w:t>
            </w:r>
          </w:p>
        </w:tc>
        <w:tc>
          <w:tcPr>
            <w:tcW w:w="1011" w:type="dxa"/>
            <w:noWrap w:val="0"/>
            <w:vAlign w:val="center"/>
          </w:tcPr>
          <w:p w14:paraId="077FDAD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47</w:t>
            </w:r>
          </w:p>
        </w:tc>
        <w:tc>
          <w:tcPr>
            <w:tcW w:w="1343" w:type="dxa"/>
            <w:noWrap w:val="0"/>
            <w:vAlign w:val="center"/>
          </w:tcPr>
          <w:p w14:paraId="7D3BA59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腊八豆</w:t>
            </w:r>
          </w:p>
        </w:tc>
        <w:tc>
          <w:tcPr>
            <w:tcW w:w="761" w:type="dxa"/>
            <w:noWrap w:val="0"/>
            <w:vAlign w:val="center"/>
          </w:tcPr>
          <w:p w14:paraId="1813819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73</w:t>
            </w:r>
          </w:p>
        </w:tc>
        <w:tc>
          <w:tcPr>
            <w:tcW w:w="1205" w:type="dxa"/>
            <w:noWrap w:val="0"/>
            <w:vAlign w:val="center"/>
          </w:tcPr>
          <w:p w14:paraId="64624E7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高山娃娃菜</w:t>
            </w:r>
          </w:p>
        </w:tc>
        <w:tc>
          <w:tcPr>
            <w:tcW w:w="817" w:type="dxa"/>
            <w:noWrap w:val="0"/>
            <w:vAlign w:val="center"/>
          </w:tcPr>
          <w:p w14:paraId="7F39FE4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100</w:t>
            </w:r>
          </w:p>
        </w:tc>
        <w:tc>
          <w:tcPr>
            <w:tcW w:w="1205" w:type="dxa"/>
            <w:tcBorders>
              <w:right w:val="single" w:color="000000" w:sz="10" w:space="0"/>
            </w:tcBorders>
            <w:noWrap w:val="0"/>
            <w:vAlign w:val="center"/>
          </w:tcPr>
          <w:p w14:paraId="002F718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扁豆</w:t>
            </w:r>
          </w:p>
        </w:tc>
      </w:tr>
      <w:tr w14:paraId="1DDF3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698" w:type="dxa"/>
            <w:tcBorders>
              <w:left w:val="single" w:color="000000" w:sz="10" w:space="0"/>
            </w:tcBorders>
            <w:noWrap w:val="0"/>
            <w:vAlign w:val="center"/>
          </w:tcPr>
          <w:p w14:paraId="0C53A02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22</w:t>
            </w:r>
          </w:p>
        </w:tc>
        <w:tc>
          <w:tcPr>
            <w:tcW w:w="1644" w:type="dxa"/>
            <w:noWrap w:val="0"/>
            <w:vAlign w:val="center"/>
          </w:tcPr>
          <w:p w14:paraId="11E965C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凤尾菇</w:t>
            </w:r>
          </w:p>
        </w:tc>
        <w:tc>
          <w:tcPr>
            <w:tcW w:w="1011" w:type="dxa"/>
            <w:noWrap w:val="0"/>
            <w:vAlign w:val="center"/>
          </w:tcPr>
          <w:p w14:paraId="4259DA9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48</w:t>
            </w:r>
          </w:p>
        </w:tc>
        <w:tc>
          <w:tcPr>
            <w:tcW w:w="1343" w:type="dxa"/>
            <w:noWrap w:val="0"/>
            <w:vAlign w:val="center"/>
          </w:tcPr>
          <w:p w14:paraId="6395776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花菜</w:t>
            </w:r>
          </w:p>
        </w:tc>
        <w:tc>
          <w:tcPr>
            <w:tcW w:w="761" w:type="dxa"/>
            <w:noWrap w:val="0"/>
            <w:vAlign w:val="center"/>
          </w:tcPr>
          <w:p w14:paraId="7154638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74</w:t>
            </w:r>
          </w:p>
        </w:tc>
        <w:tc>
          <w:tcPr>
            <w:tcW w:w="1205" w:type="dxa"/>
            <w:noWrap w:val="0"/>
            <w:vAlign w:val="center"/>
          </w:tcPr>
          <w:p w14:paraId="39111D7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2"/>
                <w:sz w:val="21"/>
                <w:szCs w:val="21"/>
              </w:rPr>
              <w:t>萝</w:t>
            </w:r>
            <w:r>
              <w:rPr>
                <w:rFonts w:hint="eastAsia" w:ascii="宋体" w:hAnsi="宋体" w:eastAsia="宋体" w:cs="宋体"/>
                <w:spacing w:val="-18"/>
                <w:sz w:val="21"/>
                <w:szCs w:val="21"/>
              </w:rPr>
              <w:t xml:space="preserve"> </w:t>
            </w:r>
            <w:r>
              <w:rPr>
                <w:rFonts w:hint="eastAsia" w:ascii="宋体" w:hAnsi="宋体" w:eastAsia="宋体" w:cs="宋体"/>
                <w:spacing w:val="-12"/>
                <w:sz w:val="21"/>
                <w:szCs w:val="21"/>
              </w:rPr>
              <w:t>卜娃娃菜</w:t>
            </w:r>
          </w:p>
        </w:tc>
        <w:tc>
          <w:tcPr>
            <w:tcW w:w="817" w:type="dxa"/>
            <w:noWrap w:val="0"/>
            <w:vAlign w:val="center"/>
          </w:tcPr>
          <w:p w14:paraId="28C99D2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101</w:t>
            </w:r>
          </w:p>
        </w:tc>
        <w:tc>
          <w:tcPr>
            <w:tcW w:w="1205" w:type="dxa"/>
            <w:tcBorders>
              <w:right w:val="single" w:color="000000" w:sz="10" w:space="0"/>
            </w:tcBorders>
            <w:noWrap w:val="0"/>
            <w:vAlign w:val="center"/>
          </w:tcPr>
          <w:p w14:paraId="53B06E7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青茄子</w:t>
            </w:r>
          </w:p>
        </w:tc>
      </w:tr>
      <w:tr w14:paraId="21D76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jc w:val="center"/>
        </w:trPr>
        <w:tc>
          <w:tcPr>
            <w:tcW w:w="698" w:type="dxa"/>
            <w:tcBorders>
              <w:left w:val="single" w:color="000000" w:sz="10" w:space="0"/>
            </w:tcBorders>
            <w:noWrap w:val="0"/>
            <w:vAlign w:val="center"/>
          </w:tcPr>
          <w:p w14:paraId="0CC8F88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23</w:t>
            </w:r>
          </w:p>
        </w:tc>
        <w:tc>
          <w:tcPr>
            <w:tcW w:w="1644" w:type="dxa"/>
            <w:noWrap w:val="0"/>
            <w:vAlign w:val="center"/>
          </w:tcPr>
          <w:p w14:paraId="035F005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凉薯</w:t>
            </w:r>
          </w:p>
        </w:tc>
        <w:tc>
          <w:tcPr>
            <w:tcW w:w="1011" w:type="dxa"/>
            <w:noWrap w:val="0"/>
            <w:vAlign w:val="center"/>
          </w:tcPr>
          <w:p w14:paraId="29B8AFB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49</w:t>
            </w:r>
          </w:p>
        </w:tc>
        <w:tc>
          <w:tcPr>
            <w:tcW w:w="1343" w:type="dxa"/>
            <w:noWrap w:val="0"/>
            <w:vAlign w:val="center"/>
          </w:tcPr>
          <w:p w14:paraId="4B96AC7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芹菜</w:t>
            </w:r>
          </w:p>
        </w:tc>
        <w:tc>
          <w:tcPr>
            <w:tcW w:w="761" w:type="dxa"/>
            <w:noWrap w:val="0"/>
            <w:vAlign w:val="center"/>
          </w:tcPr>
          <w:p w14:paraId="2BEF01C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2"/>
                <w:sz w:val="21"/>
                <w:szCs w:val="21"/>
              </w:rPr>
              <w:t>75</w:t>
            </w:r>
          </w:p>
        </w:tc>
        <w:tc>
          <w:tcPr>
            <w:tcW w:w="1205" w:type="dxa"/>
            <w:noWrap w:val="0"/>
            <w:vAlign w:val="center"/>
          </w:tcPr>
          <w:p w14:paraId="73DAF2E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魔芋豆腐</w:t>
            </w:r>
          </w:p>
        </w:tc>
        <w:tc>
          <w:tcPr>
            <w:tcW w:w="817" w:type="dxa"/>
            <w:noWrap w:val="0"/>
            <w:vAlign w:val="center"/>
          </w:tcPr>
          <w:p w14:paraId="11620A0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102</w:t>
            </w:r>
          </w:p>
        </w:tc>
        <w:tc>
          <w:tcPr>
            <w:tcW w:w="1205" w:type="dxa"/>
            <w:tcBorders>
              <w:right w:val="single" w:color="000000" w:sz="10" w:space="0"/>
            </w:tcBorders>
            <w:noWrap w:val="0"/>
            <w:vAlign w:val="center"/>
          </w:tcPr>
          <w:p w14:paraId="310A73D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毛豆</w:t>
            </w:r>
          </w:p>
        </w:tc>
      </w:tr>
      <w:tr w14:paraId="6B242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698" w:type="dxa"/>
            <w:tcBorders>
              <w:left w:val="single" w:color="000000" w:sz="10" w:space="0"/>
            </w:tcBorders>
            <w:noWrap w:val="0"/>
            <w:vAlign w:val="center"/>
          </w:tcPr>
          <w:p w14:paraId="3241AAA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24</w:t>
            </w:r>
          </w:p>
        </w:tc>
        <w:tc>
          <w:tcPr>
            <w:tcW w:w="1644" w:type="dxa"/>
            <w:noWrap w:val="0"/>
            <w:vAlign w:val="center"/>
          </w:tcPr>
          <w:p w14:paraId="2DD04A1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去皮芋头</w:t>
            </w:r>
          </w:p>
        </w:tc>
        <w:tc>
          <w:tcPr>
            <w:tcW w:w="1011" w:type="dxa"/>
            <w:noWrap w:val="0"/>
            <w:vAlign w:val="center"/>
          </w:tcPr>
          <w:p w14:paraId="4BAFC2E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50</w:t>
            </w:r>
          </w:p>
        </w:tc>
        <w:tc>
          <w:tcPr>
            <w:tcW w:w="1343" w:type="dxa"/>
            <w:noWrap w:val="0"/>
            <w:vAlign w:val="center"/>
          </w:tcPr>
          <w:p w14:paraId="5C1791A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芽白秧</w:t>
            </w:r>
          </w:p>
        </w:tc>
        <w:tc>
          <w:tcPr>
            <w:tcW w:w="761" w:type="dxa"/>
            <w:noWrap w:val="0"/>
            <w:vAlign w:val="center"/>
          </w:tcPr>
          <w:p w14:paraId="7CF9522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76</w:t>
            </w:r>
          </w:p>
        </w:tc>
        <w:tc>
          <w:tcPr>
            <w:tcW w:w="1205" w:type="dxa"/>
            <w:noWrap w:val="0"/>
            <w:vAlign w:val="center"/>
          </w:tcPr>
          <w:p w14:paraId="13FFA20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鲜香菇</w:t>
            </w:r>
          </w:p>
        </w:tc>
        <w:tc>
          <w:tcPr>
            <w:tcW w:w="817" w:type="dxa"/>
            <w:noWrap w:val="0"/>
            <w:vAlign w:val="center"/>
          </w:tcPr>
          <w:p w14:paraId="200CED7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103</w:t>
            </w:r>
          </w:p>
        </w:tc>
        <w:tc>
          <w:tcPr>
            <w:tcW w:w="1205" w:type="dxa"/>
            <w:tcBorders>
              <w:right w:val="single" w:color="000000" w:sz="10" w:space="0"/>
            </w:tcBorders>
            <w:noWrap w:val="0"/>
            <w:vAlign w:val="center"/>
          </w:tcPr>
          <w:p w14:paraId="5D4AC2A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木耳菜</w:t>
            </w:r>
          </w:p>
        </w:tc>
      </w:tr>
      <w:tr w14:paraId="7706C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jc w:val="center"/>
        </w:trPr>
        <w:tc>
          <w:tcPr>
            <w:tcW w:w="698" w:type="dxa"/>
            <w:tcBorders>
              <w:left w:val="single" w:color="000000" w:sz="10" w:space="0"/>
            </w:tcBorders>
            <w:noWrap w:val="0"/>
            <w:vAlign w:val="center"/>
          </w:tcPr>
          <w:p w14:paraId="55691A9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25</w:t>
            </w:r>
          </w:p>
        </w:tc>
        <w:tc>
          <w:tcPr>
            <w:tcW w:w="1644" w:type="dxa"/>
            <w:noWrap w:val="0"/>
            <w:vAlign w:val="center"/>
          </w:tcPr>
          <w:p w14:paraId="2DCA4FC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圆磨菇</w:t>
            </w:r>
          </w:p>
        </w:tc>
        <w:tc>
          <w:tcPr>
            <w:tcW w:w="1011" w:type="dxa"/>
            <w:noWrap w:val="0"/>
            <w:vAlign w:val="center"/>
          </w:tcPr>
          <w:p w14:paraId="7BDEE56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51</w:t>
            </w:r>
          </w:p>
        </w:tc>
        <w:tc>
          <w:tcPr>
            <w:tcW w:w="1343" w:type="dxa"/>
            <w:noWrap w:val="0"/>
            <w:vAlign w:val="center"/>
          </w:tcPr>
          <w:p w14:paraId="6C395A8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苦瓜</w:t>
            </w:r>
          </w:p>
        </w:tc>
        <w:tc>
          <w:tcPr>
            <w:tcW w:w="761" w:type="dxa"/>
            <w:noWrap w:val="0"/>
            <w:vAlign w:val="center"/>
          </w:tcPr>
          <w:p w14:paraId="0C96EF7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2"/>
                <w:sz w:val="21"/>
                <w:szCs w:val="21"/>
              </w:rPr>
              <w:t>77</w:t>
            </w:r>
          </w:p>
        </w:tc>
        <w:tc>
          <w:tcPr>
            <w:tcW w:w="1205" w:type="dxa"/>
            <w:noWrap w:val="0"/>
            <w:vAlign w:val="center"/>
          </w:tcPr>
          <w:p w14:paraId="1448DFF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黄豆芽</w:t>
            </w:r>
          </w:p>
        </w:tc>
        <w:tc>
          <w:tcPr>
            <w:tcW w:w="817" w:type="dxa"/>
            <w:noWrap w:val="0"/>
            <w:vAlign w:val="center"/>
          </w:tcPr>
          <w:p w14:paraId="6E92DDC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p>
        </w:tc>
        <w:tc>
          <w:tcPr>
            <w:tcW w:w="1205" w:type="dxa"/>
            <w:tcBorders>
              <w:right w:val="single" w:color="000000" w:sz="10" w:space="0"/>
            </w:tcBorders>
            <w:noWrap w:val="0"/>
            <w:vAlign w:val="center"/>
          </w:tcPr>
          <w:p w14:paraId="6993819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p>
        </w:tc>
      </w:tr>
      <w:tr w14:paraId="19F17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jc w:val="center"/>
        </w:trPr>
        <w:tc>
          <w:tcPr>
            <w:tcW w:w="698" w:type="dxa"/>
            <w:tcBorders>
              <w:left w:val="single" w:color="000000" w:sz="10" w:space="0"/>
              <w:bottom w:val="single" w:color="000000" w:sz="10" w:space="0"/>
            </w:tcBorders>
            <w:noWrap w:val="0"/>
            <w:vAlign w:val="center"/>
          </w:tcPr>
          <w:p w14:paraId="2715556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26</w:t>
            </w:r>
          </w:p>
        </w:tc>
        <w:tc>
          <w:tcPr>
            <w:tcW w:w="1644" w:type="dxa"/>
            <w:tcBorders>
              <w:bottom w:val="single" w:color="000000" w:sz="10" w:space="0"/>
            </w:tcBorders>
            <w:noWrap w:val="0"/>
            <w:vAlign w:val="center"/>
          </w:tcPr>
          <w:p w14:paraId="6125737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大葱</w:t>
            </w:r>
          </w:p>
        </w:tc>
        <w:tc>
          <w:tcPr>
            <w:tcW w:w="1011" w:type="dxa"/>
            <w:tcBorders>
              <w:bottom w:val="single" w:color="000000" w:sz="10" w:space="0"/>
            </w:tcBorders>
            <w:noWrap w:val="0"/>
            <w:vAlign w:val="center"/>
          </w:tcPr>
          <w:p w14:paraId="52A5857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position w:val="1"/>
                <w:sz w:val="21"/>
                <w:szCs w:val="21"/>
              </w:rPr>
              <w:t>52</w:t>
            </w:r>
          </w:p>
        </w:tc>
        <w:tc>
          <w:tcPr>
            <w:tcW w:w="1343" w:type="dxa"/>
            <w:tcBorders>
              <w:bottom w:val="single" w:color="000000" w:sz="10" w:space="0"/>
            </w:tcBorders>
            <w:noWrap w:val="0"/>
            <w:vAlign w:val="center"/>
          </w:tcPr>
          <w:p w14:paraId="64AB6EB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荷兰豆</w:t>
            </w:r>
          </w:p>
        </w:tc>
        <w:tc>
          <w:tcPr>
            <w:tcW w:w="761" w:type="dxa"/>
            <w:tcBorders>
              <w:bottom w:val="single" w:color="000000" w:sz="10" w:space="0"/>
            </w:tcBorders>
            <w:noWrap w:val="0"/>
            <w:vAlign w:val="center"/>
          </w:tcPr>
          <w:p w14:paraId="7799FED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78</w:t>
            </w:r>
          </w:p>
        </w:tc>
        <w:tc>
          <w:tcPr>
            <w:tcW w:w="1205" w:type="dxa"/>
            <w:tcBorders>
              <w:bottom w:val="single" w:color="000000" w:sz="10" w:space="0"/>
            </w:tcBorders>
            <w:noWrap w:val="0"/>
            <w:vAlign w:val="center"/>
          </w:tcPr>
          <w:p w14:paraId="55DF495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藠头</w:t>
            </w:r>
          </w:p>
        </w:tc>
        <w:tc>
          <w:tcPr>
            <w:tcW w:w="817" w:type="dxa"/>
            <w:tcBorders>
              <w:bottom w:val="single" w:color="000000" w:sz="10" w:space="0"/>
            </w:tcBorders>
            <w:noWrap w:val="0"/>
            <w:vAlign w:val="center"/>
          </w:tcPr>
          <w:p w14:paraId="33A5993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p>
        </w:tc>
        <w:tc>
          <w:tcPr>
            <w:tcW w:w="1205" w:type="dxa"/>
            <w:tcBorders>
              <w:bottom w:val="single" w:color="000000" w:sz="10" w:space="0"/>
              <w:right w:val="single" w:color="000000" w:sz="10" w:space="0"/>
            </w:tcBorders>
            <w:noWrap w:val="0"/>
            <w:vAlign w:val="center"/>
          </w:tcPr>
          <w:p w14:paraId="49E27FD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p>
        </w:tc>
      </w:tr>
    </w:tbl>
    <w:p w14:paraId="26B2D274">
      <w:pPr>
        <w:pStyle w:val="12"/>
        <w:keepNext w:val="0"/>
        <w:keepLines w:val="0"/>
        <w:pageBreakBefore w:val="0"/>
        <w:kinsoku/>
        <w:wordWrap/>
        <w:overflowPunct/>
        <w:topLinePunct w:val="0"/>
        <w:autoSpaceDE/>
        <w:autoSpaceDN/>
        <w:bidi w:val="0"/>
        <w:spacing w:line="400" w:lineRule="exact"/>
        <w:ind w:left="0" w:leftChars="0"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2、蔬菜类质量要求：</w:t>
      </w:r>
    </w:p>
    <w:tbl>
      <w:tblPr>
        <w:tblStyle w:val="15"/>
        <w:tblW w:w="8510" w:type="dxa"/>
        <w:tblInd w:w="1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2"/>
        <w:gridCol w:w="6738"/>
      </w:tblGrid>
      <w:tr w14:paraId="6E74B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772" w:type="dxa"/>
            <w:tcBorders>
              <w:top w:val="single" w:color="000000" w:sz="10" w:space="0"/>
              <w:left w:val="single" w:color="000000" w:sz="10" w:space="0"/>
            </w:tcBorders>
            <w:noWrap w:val="0"/>
            <w:vAlign w:val="center"/>
          </w:tcPr>
          <w:p w14:paraId="49EC9F42">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jc w:val="center"/>
              <w:textAlignment w:val="auto"/>
              <w:rPr>
                <w:rFonts w:hint="eastAsia" w:ascii="宋体" w:hAnsi="宋体" w:eastAsia="宋体" w:cs="宋体"/>
                <w:sz w:val="21"/>
                <w:szCs w:val="21"/>
              </w:rPr>
            </w:pPr>
            <w:r>
              <w:rPr>
                <w:rFonts w:hint="eastAsia" w:ascii="宋体" w:hAnsi="宋体" w:eastAsia="宋体" w:cs="宋体"/>
                <w:sz w:val="21"/>
                <w:szCs w:val="21"/>
              </w:rPr>
              <w:t>种</w:t>
            </w:r>
            <w:r>
              <w:rPr>
                <w:rFonts w:hint="eastAsia" w:ascii="宋体" w:hAnsi="宋体" w:eastAsia="宋体" w:cs="宋体"/>
                <w:spacing w:val="9"/>
                <w:sz w:val="21"/>
                <w:szCs w:val="21"/>
              </w:rPr>
              <w:t xml:space="preserve">  </w:t>
            </w:r>
            <w:r>
              <w:rPr>
                <w:rFonts w:hint="eastAsia" w:ascii="宋体" w:hAnsi="宋体" w:eastAsia="宋体" w:cs="宋体"/>
                <w:sz w:val="21"/>
                <w:szCs w:val="21"/>
              </w:rPr>
              <w:t>类</w:t>
            </w:r>
          </w:p>
        </w:tc>
        <w:tc>
          <w:tcPr>
            <w:tcW w:w="6738" w:type="dxa"/>
            <w:tcBorders>
              <w:top w:val="single" w:color="000000" w:sz="10" w:space="0"/>
              <w:right w:val="single" w:color="000000" w:sz="10" w:space="0"/>
            </w:tcBorders>
            <w:noWrap w:val="0"/>
            <w:vAlign w:val="top"/>
          </w:tcPr>
          <w:p w14:paraId="6BCB51B0">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jc w:val="center"/>
              <w:textAlignment w:val="auto"/>
              <w:rPr>
                <w:rFonts w:hint="eastAsia" w:ascii="宋体" w:hAnsi="宋体" w:eastAsia="宋体" w:cs="宋体"/>
                <w:sz w:val="21"/>
                <w:szCs w:val="21"/>
              </w:rPr>
            </w:pPr>
            <w:r>
              <w:rPr>
                <w:rFonts w:hint="eastAsia" w:ascii="宋体" w:hAnsi="宋体" w:eastAsia="宋体" w:cs="宋体"/>
                <w:spacing w:val="8"/>
                <w:sz w:val="21"/>
                <w:szCs w:val="21"/>
              </w:rPr>
              <w:t>服务标准和质量要求</w:t>
            </w:r>
          </w:p>
        </w:tc>
      </w:tr>
      <w:tr w14:paraId="5EC3A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772" w:type="dxa"/>
            <w:tcBorders>
              <w:left w:val="single" w:color="000000" w:sz="10" w:space="0"/>
            </w:tcBorders>
            <w:noWrap w:val="0"/>
            <w:vAlign w:val="center"/>
          </w:tcPr>
          <w:p w14:paraId="2D6D2E1F">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叶菜类</w:t>
            </w:r>
          </w:p>
        </w:tc>
        <w:tc>
          <w:tcPr>
            <w:tcW w:w="6738" w:type="dxa"/>
            <w:tcBorders>
              <w:right w:val="single" w:color="000000" w:sz="10" w:space="0"/>
            </w:tcBorders>
            <w:noWrap w:val="0"/>
            <w:vAlign w:val="top"/>
          </w:tcPr>
          <w:p w14:paraId="603E281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jc w:val="both"/>
              <w:textAlignment w:val="auto"/>
              <w:rPr>
                <w:rFonts w:hint="eastAsia" w:ascii="宋体" w:hAnsi="宋体" w:eastAsia="宋体" w:cs="宋体"/>
                <w:sz w:val="21"/>
                <w:szCs w:val="21"/>
              </w:rPr>
            </w:pPr>
            <w:r>
              <w:rPr>
                <w:rFonts w:hint="eastAsia" w:ascii="宋体" w:hAnsi="宋体" w:eastAsia="宋体" w:cs="宋体"/>
                <w:spacing w:val="12"/>
                <w:sz w:val="21"/>
                <w:szCs w:val="21"/>
              </w:rPr>
              <w:t>外形正常，叶梗光滑幼嫩，不干瘪凋萎，无过多黄叶，色泽正常。去除根须，不含土，无虫害，大白菜、卷心菜切开心不变黑，</w:t>
            </w:r>
            <w:r>
              <w:rPr>
                <w:rFonts w:hint="eastAsia" w:ascii="宋体" w:hAnsi="宋体" w:eastAsia="宋体" w:cs="宋体"/>
                <w:spacing w:val="9"/>
                <w:sz w:val="21"/>
                <w:szCs w:val="21"/>
              </w:rPr>
              <w:t>无腐烂情形，无明显浸水现象；农药残留不超标。</w:t>
            </w:r>
          </w:p>
        </w:tc>
      </w:tr>
      <w:tr w14:paraId="6313E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772" w:type="dxa"/>
            <w:tcBorders>
              <w:left w:val="single" w:color="000000" w:sz="10" w:space="0"/>
            </w:tcBorders>
            <w:noWrap w:val="0"/>
            <w:vAlign w:val="center"/>
          </w:tcPr>
          <w:p w14:paraId="7095F5AA">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jc w:val="center"/>
              <w:textAlignment w:val="auto"/>
              <w:rPr>
                <w:rFonts w:hint="eastAsia" w:ascii="宋体" w:hAnsi="宋体" w:eastAsia="宋体" w:cs="宋体"/>
                <w:sz w:val="21"/>
                <w:szCs w:val="21"/>
              </w:rPr>
            </w:pPr>
            <w:r>
              <w:rPr>
                <w:rFonts w:hint="eastAsia" w:ascii="宋体" w:hAnsi="宋体" w:eastAsia="宋体" w:cs="宋体"/>
                <w:spacing w:val="-8"/>
                <w:sz w:val="21"/>
                <w:szCs w:val="21"/>
              </w:rPr>
              <w:t>根茎类。如香芋、</w:t>
            </w:r>
            <w:r>
              <w:rPr>
                <w:rFonts w:hint="eastAsia" w:ascii="宋体" w:hAnsi="宋体" w:eastAsia="宋体" w:cs="宋体"/>
                <w:spacing w:val="7"/>
                <w:sz w:val="21"/>
                <w:szCs w:val="21"/>
              </w:rPr>
              <w:t>土豆、莴笋</w:t>
            </w:r>
          </w:p>
        </w:tc>
        <w:tc>
          <w:tcPr>
            <w:tcW w:w="6738" w:type="dxa"/>
            <w:tcBorders>
              <w:right w:val="single" w:color="000000" w:sz="10" w:space="0"/>
            </w:tcBorders>
            <w:noWrap w:val="0"/>
            <w:vAlign w:val="top"/>
          </w:tcPr>
          <w:p w14:paraId="4A374BE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textAlignment w:val="auto"/>
              <w:rPr>
                <w:rFonts w:hint="eastAsia" w:ascii="宋体" w:hAnsi="宋体" w:eastAsia="宋体" w:cs="宋体"/>
                <w:sz w:val="21"/>
                <w:szCs w:val="21"/>
              </w:rPr>
            </w:pPr>
            <w:r>
              <w:rPr>
                <w:rFonts w:hint="eastAsia" w:ascii="宋体" w:hAnsi="宋体" w:eastAsia="宋体" w:cs="宋体"/>
                <w:spacing w:val="12"/>
                <w:sz w:val="21"/>
                <w:szCs w:val="21"/>
              </w:rPr>
              <w:t>无虫咬、发芽、发霉现象，新鲜，形态大小与甲方自购标准相</w:t>
            </w:r>
            <w:r>
              <w:rPr>
                <w:rFonts w:hint="eastAsia" w:ascii="宋体" w:hAnsi="宋体" w:eastAsia="宋体" w:cs="宋体"/>
                <w:spacing w:val="6"/>
                <w:sz w:val="21"/>
                <w:szCs w:val="21"/>
              </w:rPr>
              <w:t>当。农药残留不超标。</w:t>
            </w:r>
          </w:p>
        </w:tc>
      </w:tr>
      <w:tr w14:paraId="50E38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772" w:type="dxa"/>
            <w:tcBorders>
              <w:left w:val="single" w:color="000000" w:sz="10" w:space="0"/>
            </w:tcBorders>
            <w:noWrap w:val="0"/>
            <w:vAlign w:val="center"/>
          </w:tcPr>
          <w:p w14:paraId="051B8A93">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jc w:val="center"/>
              <w:textAlignment w:val="auto"/>
              <w:rPr>
                <w:rFonts w:hint="eastAsia" w:ascii="宋体" w:hAnsi="宋体" w:eastAsia="宋体" w:cs="宋体"/>
                <w:sz w:val="21"/>
                <w:szCs w:val="21"/>
              </w:rPr>
            </w:pPr>
            <w:r>
              <w:rPr>
                <w:rFonts w:hint="eastAsia" w:ascii="宋体" w:hAnsi="宋体" w:eastAsia="宋体" w:cs="宋体"/>
                <w:spacing w:val="10"/>
                <w:sz w:val="21"/>
                <w:szCs w:val="21"/>
              </w:rPr>
              <w:t>花果类。如西兰</w:t>
            </w:r>
            <w:r>
              <w:rPr>
                <w:rFonts w:hint="eastAsia" w:ascii="宋体" w:hAnsi="宋体" w:eastAsia="宋体" w:cs="宋体"/>
                <w:spacing w:val="-2"/>
                <w:sz w:val="21"/>
                <w:szCs w:val="21"/>
              </w:rPr>
              <w:t>花、</w:t>
            </w:r>
            <w:r>
              <w:rPr>
                <w:rFonts w:hint="eastAsia" w:ascii="宋体" w:hAnsi="宋体" w:eastAsia="宋体" w:cs="宋体"/>
                <w:spacing w:val="-52"/>
                <w:sz w:val="21"/>
                <w:szCs w:val="21"/>
              </w:rPr>
              <w:t xml:space="preserve"> </w:t>
            </w:r>
            <w:r>
              <w:rPr>
                <w:rFonts w:hint="eastAsia" w:ascii="宋体" w:hAnsi="宋体" w:eastAsia="宋体" w:cs="宋体"/>
                <w:spacing w:val="-2"/>
                <w:sz w:val="21"/>
                <w:szCs w:val="21"/>
              </w:rPr>
              <w:t>白菜花</w:t>
            </w:r>
          </w:p>
        </w:tc>
        <w:tc>
          <w:tcPr>
            <w:tcW w:w="6738" w:type="dxa"/>
            <w:tcBorders>
              <w:right w:val="single" w:color="000000" w:sz="10" w:space="0"/>
            </w:tcBorders>
            <w:noWrap w:val="0"/>
            <w:vAlign w:val="top"/>
          </w:tcPr>
          <w:p w14:paraId="15B20AE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textAlignment w:val="auto"/>
              <w:rPr>
                <w:rFonts w:hint="eastAsia" w:ascii="宋体" w:hAnsi="宋体" w:eastAsia="宋体" w:cs="宋体"/>
                <w:sz w:val="21"/>
                <w:szCs w:val="21"/>
              </w:rPr>
            </w:pPr>
            <w:r>
              <w:rPr>
                <w:rFonts w:hint="eastAsia" w:ascii="宋体" w:hAnsi="宋体" w:eastAsia="宋体" w:cs="宋体"/>
                <w:spacing w:val="12"/>
                <w:sz w:val="21"/>
                <w:szCs w:val="21"/>
              </w:rPr>
              <w:t>无虫害，成熟度良好，新鲜固有的色泽鲜明，无发霉发黄。农</w:t>
            </w:r>
            <w:r>
              <w:rPr>
                <w:rFonts w:hint="eastAsia" w:ascii="宋体" w:hAnsi="宋体" w:eastAsia="宋体" w:cs="宋体"/>
                <w:spacing w:val="6"/>
                <w:sz w:val="21"/>
                <w:szCs w:val="21"/>
              </w:rPr>
              <w:t>药残留不超标。</w:t>
            </w:r>
          </w:p>
        </w:tc>
      </w:tr>
      <w:tr w14:paraId="1D2DB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1772" w:type="dxa"/>
            <w:tcBorders>
              <w:left w:val="single" w:color="000000" w:sz="10" w:space="0"/>
              <w:bottom w:val="single" w:color="000000" w:sz="10" w:space="0"/>
            </w:tcBorders>
            <w:noWrap w:val="0"/>
            <w:vAlign w:val="center"/>
          </w:tcPr>
          <w:p w14:paraId="1C5C6388">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瓜果类</w:t>
            </w:r>
          </w:p>
        </w:tc>
        <w:tc>
          <w:tcPr>
            <w:tcW w:w="6738" w:type="dxa"/>
            <w:tcBorders>
              <w:bottom w:val="single" w:color="000000" w:sz="10" w:space="0"/>
              <w:right w:val="single" w:color="000000" w:sz="10" w:space="0"/>
            </w:tcBorders>
            <w:noWrap w:val="0"/>
            <w:vAlign w:val="top"/>
          </w:tcPr>
          <w:p w14:paraId="6EE4133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jc w:val="both"/>
              <w:textAlignment w:val="auto"/>
              <w:rPr>
                <w:rFonts w:hint="eastAsia" w:ascii="宋体" w:hAnsi="宋体" w:eastAsia="宋体" w:cs="宋体"/>
                <w:sz w:val="21"/>
                <w:szCs w:val="21"/>
              </w:rPr>
            </w:pPr>
            <w:r>
              <w:rPr>
                <w:rFonts w:hint="eastAsia" w:ascii="宋体" w:hAnsi="宋体" w:eastAsia="宋体" w:cs="宋体"/>
                <w:spacing w:val="12"/>
                <w:sz w:val="21"/>
                <w:szCs w:val="21"/>
              </w:rPr>
              <w:t>外表光亮无斑点，有新鲜连接的秧，形状正常、大小均匀，无软塌，成熟度适度。无腐烂，无污染，清洁、新鲜，无异味、无病</w:t>
            </w:r>
            <w:r>
              <w:rPr>
                <w:rFonts w:hint="eastAsia" w:ascii="宋体" w:hAnsi="宋体" w:eastAsia="宋体" w:cs="宋体"/>
                <w:spacing w:val="8"/>
                <w:sz w:val="21"/>
                <w:szCs w:val="21"/>
              </w:rPr>
              <w:t>虫损害。农药残留不超标。</w:t>
            </w:r>
          </w:p>
        </w:tc>
      </w:tr>
    </w:tbl>
    <w:p w14:paraId="37FBB554">
      <w:pPr>
        <w:pStyle w:val="3"/>
        <w:keepNext w:val="0"/>
        <w:keepLines w:val="0"/>
        <w:pageBreakBefore w:val="0"/>
        <w:widowControl w:val="0"/>
        <w:kinsoku/>
        <w:wordWrap/>
        <w:overflowPunct/>
        <w:topLinePunct w:val="0"/>
        <w:autoSpaceDE/>
        <w:autoSpaceDN/>
        <w:bidi w:val="0"/>
        <w:adjustRightInd w:val="0"/>
        <w:snapToGrid w:val="0"/>
        <w:spacing w:after="0" w:line="380" w:lineRule="exact"/>
        <w:ind w:left="0" w:right="0" w:firstLine="436" w:firstLineChars="200"/>
        <w:textAlignment w:val="auto"/>
        <w:rPr>
          <w:rFonts w:hint="eastAsia" w:ascii="宋体" w:hAnsi="宋体" w:eastAsia="宋体" w:cs="宋体"/>
          <w:sz w:val="21"/>
          <w:szCs w:val="21"/>
        </w:rPr>
      </w:pPr>
      <w:r>
        <w:rPr>
          <w:rFonts w:hint="eastAsia" w:ascii="宋体" w:hAnsi="宋体" w:cs="宋体"/>
          <w:spacing w:val="4"/>
          <w:sz w:val="21"/>
          <w:szCs w:val="21"/>
          <w:lang w:val="en-US" w:eastAsia="zh-CN"/>
        </w:rPr>
        <w:t>2.1</w:t>
      </w:r>
      <w:r>
        <w:rPr>
          <w:rFonts w:hint="eastAsia" w:ascii="宋体" w:hAnsi="宋体" w:eastAsia="宋体" w:cs="宋体"/>
          <w:spacing w:val="4"/>
          <w:sz w:val="21"/>
          <w:szCs w:val="21"/>
        </w:rPr>
        <w:t>接收准则或规范：</w:t>
      </w:r>
    </w:p>
    <w:p w14:paraId="6008B294">
      <w:pPr>
        <w:keepNext w:val="0"/>
        <w:keepLines w:val="0"/>
        <w:pageBreakBefore w:val="0"/>
        <w:widowControl w:val="0"/>
        <w:kinsoku/>
        <w:wordWrap/>
        <w:overflowPunct/>
        <w:topLinePunct w:val="0"/>
        <w:autoSpaceDE/>
        <w:autoSpaceDN/>
        <w:bidi w:val="0"/>
        <w:adjustRightInd w:val="0"/>
        <w:snapToGrid w:val="0"/>
        <w:spacing w:line="380" w:lineRule="exact"/>
        <w:ind w:left="0" w:right="0" w:firstLine="460" w:firstLineChars="200"/>
        <w:textAlignment w:val="auto"/>
        <w:rPr>
          <w:rFonts w:hint="eastAsia" w:ascii="宋体" w:hAnsi="宋体" w:eastAsia="宋体" w:cs="宋体"/>
          <w:sz w:val="21"/>
          <w:szCs w:val="21"/>
        </w:rPr>
      </w:pPr>
      <w:r>
        <w:rPr>
          <w:rFonts w:hint="eastAsia" w:ascii="宋体" w:hAnsi="宋体" w:eastAsia="宋体" w:cs="宋体"/>
          <w:spacing w:val="10"/>
          <w:sz w:val="21"/>
          <w:szCs w:val="21"/>
        </w:rPr>
        <w:t>货物配送量应与需求计划量相符。货物送达招标人指定地点时，须一并提供当批次产品的农</w:t>
      </w:r>
      <w:r>
        <w:rPr>
          <w:rFonts w:hint="eastAsia" w:ascii="宋体" w:hAnsi="宋体" w:eastAsia="宋体" w:cs="宋体"/>
          <w:spacing w:val="8"/>
          <w:sz w:val="21"/>
          <w:szCs w:val="21"/>
        </w:rPr>
        <w:t>药残留检验等质量合格证明材料。</w:t>
      </w:r>
    </w:p>
    <w:p w14:paraId="125C77B9">
      <w:pPr>
        <w:pStyle w:val="3"/>
        <w:keepNext w:val="0"/>
        <w:keepLines w:val="0"/>
        <w:pageBreakBefore w:val="0"/>
        <w:widowControl w:val="0"/>
        <w:kinsoku/>
        <w:wordWrap/>
        <w:overflowPunct/>
        <w:topLinePunct w:val="0"/>
        <w:autoSpaceDE/>
        <w:autoSpaceDN/>
        <w:bidi w:val="0"/>
        <w:adjustRightInd w:val="0"/>
        <w:snapToGrid w:val="0"/>
        <w:spacing w:after="0" w:line="380" w:lineRule="exact"/>
        <w:ind w:left="0" w:right="0" w:firstLine="448" w:firstLineChars="200"/>
        <w:textAlignment w:val="auto"/>
        <w:rPr>
          <w:rFonts w:hint="eastAsia" w:ascii="宋体" w:hAnsi="宋体" w:eastAsia="宋体" w:cs="宋体"/>
          <w:spacing w:val="7"/>
          <w:position w:val="1"/>
          <w:sz w:val="21"/>
          <w:szCs w:val="21"/>
          <w:lang w:val="en-US" w:eastAsia="zh-CN"/>
        </w:rPr>
      </w:pPr>
      <w:r>
        <w:rPr>
          <w:rFonts w:hint="eastAsia" w:ascii="宋体" w:hAnsi="宋体" w:cs="宋体"/>
          <w:spacing w:val="7"/>
          <w:position w:val="1"/>
          <w:sz w:val="21"/>
          <w:szCs w:val="21"/>
          <w:lang w:val="en-US" w:eastAsia="zh-CN"/>
        </w:rPr>
        <w:t>2</w:t>
      </w:r>
      <w:r>
        <w:rPr>
          <w:rFonts w:hint="eastAsia" w:ascii="宋体" w:hAnsi="宋体" w:eastAsia="宋体" w:cs="宋体"/>
          <w:spacing w:val="7"/>
          <w:position w:val="1"/>
          <w:sz w:val="21"/>
          <w:szCs w:val="21"/>
          <w:lang w:val="en-US" w:eastAsia="zh-CN"/>
        </w:rPr>
        <w:t>.2</w:t>
      </w:r>
      <w:r>
        <w:rPr>
          <w:rFonts w:hint="eastAsia" w:ascii="宋体" w:hAnsi="宋体" w:eastAsia="宋体" w:cs="宋体"/>
          <w:spacing w:val="7"/>
          <w:position w:val="1"/>
          <w:sz w:val="21"/>
          <w:szCs w:val="21"/>
        </w:rPr>
        <w:t>符合</w:t>
      </w:r>
      <w:r>
        <w:rPr>
          <w:rFonts w:hint="eastAsia" w:ascii="宋体" w:hAnsi="宋体" w:eastAsia="宋体" w:cs="宋体"/>
          <w:spacing w:val="-11"/>
          <w:position w:val="1"/>
          <w:sz w:val="21"/>
          <w:szCs w:val="21"/>
        </w:rPr>
        <w:t xml:space="preserve"> </w:t>
      </w:r>
      <w:r>
        <w:rPr>
          <w:rFonts w:hint="eastAsia" w:ascii="宋体" w:hAnsi="宋体" w:eastAsia="宋体" w:cs="宋体"/>
          <w:position w:val="1"/>
          <w:sz w:val="21"/>
          <w:szCs w:val="21"/>
        </w:rPr>
        <w:t>NY</w:t>
      </w:r>
      <w:r>
        <w:rPr>
          <w:rFonts w:hint="eastAsia" w:ascii="宋体" w:hAnsi="宋体" w:eastAsia="宋体" w:cs="宋体"/>
          <w:spacing w:val="7"/>
          <w:position w:val="1"/>
          <w:sz w:val="21"/>
          <w:szCs w:val="21"/>
        </w:rPr>
        <w:t>/T</w:t>
      </w:r>
      <w:r>
        <w:rPr>
          <w:rFonts w:hint="eastAsia" w:ascii="宋体" w:hAnsi="宋体" w:eastAsia="宋体" w:cs="宋体"/>
          <w:spacing w:val="49"/>
          <w:position w:val="1"/>
          <w:sz w:val="21"/>
          <w:szCs w:val="21"/>
        </w:rPr>
        <w:t xml:space="preserve"> </w:t>
      </w:r>
      <w:r>
        <w:rPr>
          <w:rFonts w:hint="eastAsia" w:ascii="宋体" w:hAnsi="宋体" w:eastAsia="宋体" w:cs="宋体"/>
          <w:spacing w:val="7"/>
          <w:position w:val="1"/>
          <w:sz w:val="21"/>
          <w:szCs w:val="21"/>
        </w:rPr>
        <w:t>2798.3-2015 无公害农产品生产质量安全控制技术规范第</w:t>
      </w:r>
      <w:r>
        <w:rPr>
          <w:rFonts w:hint="eastAsia" w:ascii="宋体" w:hAnsi="宋体" w:eastAsia="宋体" w:cs="宋体"/>
          <w:spacing w:val="-36"/>
          <w:position w:val="1"/>
          <w:sz w:val="21"/>
          <w:szCs w:val="21"/>
        </w:rPr>
        <w:t xml:space="preserve"> </w:t>
      </w:r>
      <w:r>
        <w:rPr>
          <w:rFonts w:hint="eastAsia" w:ascii="宋体" w:hAnsi="宋体" w:eastAsia="宋体" w:cs="宋体"/>
          <w:spacing w:val="7"/>
          <w:position w:val="1"/>
          <w:sz w:val="21"/>
          <w:szCs w:val="21"/>
        </w:rPr>
        <w:t>3部分：蔬菜的</w:t>
      </w:r>
      <w:r>
        <w:rPr>
          <w:rFonts w:hint="eastAsia" w:ascii="宋体" w:hAnsi="宋体" w:eastAsia="宋体" w:cs="宋体"/>
          <w:spacing w:val="7"/>
          <w:position w:val="1"/>
          <w:sz w:val="21"/>
          <w:szCs w:val="21"/>
          <w:lang w:val="en-US" w:eastAsia="zh-CN"/>
        </w:rPr>
        <w:t>安全要求。</w:t>
      </w:r>
    </w:p>
    <w:p w14:paraId="2286FBC4">
      <w:pPr>
        <w:pStyle w:val="3"/>
        <w:keepNext w:val="0"/>
        <w:keepLines w:val="0"/>
        <w:pageBreakBefore w:val="0"/>
        <w:widowControl w:val="0"/>
        <w:kinsoku/>
        <w:wordWrap/>
        <w:overflowPunct/>
        <w:topLinePunct w:val="0"/>
        <w:autoSpaceDE/>
        <w:autoSpaceDN/>
        <w:bidi w:val="0"/>
        <w:adjustRightInd w:val="0"/>
        <w:snapToGrid w:val="0"/>
        <w:spacing w:after="0" w:line="380" w:lineRule="exact"/>
        <w:ind w:left="0" w:right="0" w:firstLine="436" w:firstLineChars="200"/>
        <w:textAlignment w:val="auto"/>
        <w:rPr>
          <w:rFonts w:hint="eastAsia" w:ascii="宋体" w:hAnsi="宋体" w:eastAsia="宋体" w:cs="宋体"/>
          <w:sz w:val="21"/>
          <w:szCs w:val="21"/>
        </w:rPr>
      </w:pPr>
      <w:r>
        <w:rPr>
          <w:rFonts w:hint="eastAsia" w:ascii="宋体" w:hAnsi="宋体" w:cs="宋体"/>
          <w:spacing w:val="4"/>
          <w:position w:val="1"/>
          <w:sz w:val="21"/>
          <w:szCs w:val="21"/>
          <w:lang w:val="en-US" w:eastAsia="zh-CN"/>
        </w:rPr>
        <w:t>2</w:t>
      </w:r>
      <w:r>
        <w:rPr>
          <w:rFonts w:hint="eastAsia" w:ascii="宋体" w:hAnsi="宋体" w:eastAsia="宋体" w:cs="宋体"/>
          <w:spacing w:val="4"/>
          <w:position w:val="1"/>
          <w:sz w:val="21"/>
          <w:szCs w:val="21"/>
          <w:lang w:val="en-US" w:eastAsia="zh-CN"/>
        </w:rPr>
        <w:t>.3</w:t>
      </w:r>
      <w:r>
        <w:rPr>
          <w:rFonts w:hint="eastAsia" w:ascii="宋体" w:hAnsi="宋体" w:eastAsia="宋体" w:cs="宋体"/>
          <w:spacing w:val="4"/>
          <w:position w:val="1"/>
          <w:sz w:val="21"/>
          <w:szCs w:val="21"/>
        </w:rPr>
        <w:t>相关具体品种：</w:t>
      </w:r>
    </w:p>
    <w:tbl>
      <w:tblPr>
        <w:tblStyle w:val="15"/>
        <w:tblW w:w="8774"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6"/>
        <w:gridCol w:w="7438"/>
      </w:tblGrid>
      <w:tr w14:paraId="2276F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blHeader/>
        </w:trPr>
        <w:tc>
          <w:tcPr>
            <w:tcW w:w="1336" w:type="dxa"/>
            <w:tcBorders>
              <w:top w:val="single" w:color="000000" w:sz="10" w:space="0"/>
              <w:left w:val="single" w:color="000000" w:sz="10" w:space="0"/>
            </w:tcBorders>
            <w:noWrap w:val="0"/>
            <w:vAlign w:val="center"/>
          </w:tcPr>
          <w:p w14:paraId="52BE7D7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菜品名</w:t>
            </w:r>
          </w:p>
        </w:tc>
        <w:tc>
          <w:tcPr>
            <w:tcW w:w="7438" w:type="dxa"/>
            <w:tcBorders>
              <w:top w:val="single" w:color="000000" w:sz="10" w:space="0"/>
              <w:right w:val="single" w:color="000000" w:sz="10" w:space="0"/>
            </w:tcBorders>
            <w:noWrap w:val="0"/>
            <w:vAlign w:val="top"/>
          </w:tcPr>
          <w:p w14:paraId="4B75547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8"/>
                <w:sz w:val="21"/>
                <w:szCs w:val="21"/>
              </w:rPr>
              <w:t>服务标准和质量要求</w:t>
            </w:r>
          </w:p>
        </w:tc>
      </w:tr>
      <w:tr w14:paraId="0943A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336" w:type="dxa"/>
            <w:tcBorders>
              <w:left w:val="single" w:color="000000" w:sz="10" w:space="0"/>
            </w:tcBorders>
            <w:noWrap w:val="0"/>
            <w:vAlign w:val="center"/>
          </w:tcPr>
          <w:p w14:paraId="47C418BA">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青椒</w:t>
            </w:r>
          </w:p>
        </w:tc>
        <w:tc>
          <w:tcPr>
            <w:tcW w:w="7438" w:type="dxa"/>
            <w:tcBorders>
              <w:right w:val="single" w:color="000000" w:sz="10" w:space="0"/>
            </w:tcBorders>
            <w:noWrap w:val="0"/>
            <w:vAlign w:val="top"/>
          </w:tcPr>
          <w:p w14:paraId="688C401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长度</w:t>
            </w:r>
            <w:r>
              <w:rPr>
                <w:rFonts w:hint="eastAsia" w:ascii="宋体" w:hAnsi="宋体" w:eastAsia="宋体" w:cs="宋体"/>
                <w:spacing w:val="-37"/>
                <w:sz w:val="21"/>
                <w:szCs w:val="21"/>
              </w:rPr>
              <w:t xml:space="preserve"> </w:t>
            </w:r>
            <w:r>
              <w:rPr>
                <w:rFonts w:hint="eastAsia" w:ascii="宋体" w:hAnsi="宋体" w:eastAsia="宋体" w:cs="宋体"/>
                <w:spacing w:val="6"/>
                <w:sz w:val="21"/>
                <w:szCs w:val="21"/>
              </w:rPr>
              <w:t>7</w:t>
            </w:r>
            <w:r>
              <w:rPr>
                <w:rFonts w:hint="eastAsia" w:ascii="宋体" w:hAnsi="宋体" w:eastAsia="宋体" w:cs="宋体"/>
                <w:sz w:val="21"/>
                <w:szCs w:val="21"/>
              </w:rPr>
              <w:t>CM</w:t>
            </w:r>
            <w:r>
              <w:rPr>
                <w:rFonts w:hint="eastAsia" w:ascii="宋体" w:hAnsi="宋体" w:eastAsia="宋体" w:cs="宋体"/>
                <w:spacing w:val="33"/>
                <w:sz w:val="21"/>
                <w:szCs w:val="21"/>
              </w:rPr>
              <w:t xml:space="preserve"> </w:t>
            </w:r>
            <w:r>
              <w:rPr>
                <w:rFonts w:hint="eastAsia" w:ascii="宋体" w:hAnsi="宋体" w:eastAsia="宋体" w:cs="宋体"/>
                <w:spacing w:val="6"/>
                <w:sz w:val="21"/>
                <w:szCs w:val="21"/>
              </w:rPr>
              <w:t>以上（不含蒂尾，包含弯曲长度</w:t>
            </w:r>
            <w:r>
              <w:rPr>
                <w:rFonts w:hint="eastAsia" w:ascii="宋体" w:hAnsi="宋体" w:eastAsia="宋体" w:cs="宋体"/>
                <w:spacing w:val="22"/>
                <w:sz w:val="21"/>
                <w:szCs w:val="21"/>
              </w:rPr>
              <w:t>），</w:t>
            </w:r>
            <w:r>
              <w:rPr>
                <w:rFonts w:hint="eastAsia" w:ascii="宋体" w:hAnsi="宋体" w:eastAsia="宋体" w:cs="宋体"/>
                <w:spacing w:val="6"/>
                <w:sz w:val="21"/>
                <w:szCs w:val="21"/>
              </w:rPr>
              <w:t>大小均匀，成熟度适中，整齐，</w:t>
            </w:r>
            <w:r>
              <w:rPr>
                <w:rFonts w:hint="eastAsia" w:ascii="宋体" w:hAnsi="宋体" w:eastAsia="宋体" w:cs="宋体"/>
                <w:spacing w:val="10"/>
                <w:sz w:val="21"/>
                <w:szCs w:val="21"/>
              </w:rPr>
              <w:t>无烂果，异味，病虫，薄皮，颜色碧绿，有光泽</w:t>
            </w:r>
            <w:r>
              <w:rPr>
                <w:rFonts w:hint="eastAsia" w:ascii="宋体" w:hAnsi="宋体" w:eastAsia="宋体" w:cs="宋体"/>
                <w:spacing w:val="9"/>
                <w:sz w:val="21"/>
                <w:szCs w:val="21"/>
              </w:rPr>
              <w:t>、表面光滑，饱满有一定硬度</w:t>
            </w:r>
            <w:r>
              <w:rPr>
                <w:rFonts w:hint="eastAsia" w:ascii="宋体" w:hAnsi="宋体" w:eastAsia="宋体" w:cs="宋体"/>
                <w:spacing w:val="8"/>
                <w:sz w:val="21"/>
                <w:szCs w:val="21"/>
              </w:rPr>
              <w:t>和弹性，肉层中等有辣味。</w:t>
            </w:r>
          </w:p>
        </w:tc>
      </w:tr>
      <w:tr w14:paraId="6F8A1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336" w:type="dxa"/>
            <w:tcBorders>
              <w:left w:val="single" w:color="000000" w:sz="10" w:space="0"/>
            </w:tcBorders>
            <w:noWrap w:val="0"/>
            <w:vAlign w:val="center"/>
          </w:tcPr>
          <w:p w14:paraId="090D84B2">
            <w:pPr>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p>
          <w:p w14:paraId="03B3C508">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红椒</w:t>
            </w:r>
          </w:p>
        </w:tc>
        <w:tc>
          <w:tcPr>
            <w:tcW w:w="7438" w:type="dxa"/>
            <w:tcBorders>
              <w:right w:val="single" w:color="000000" w:sz="10" w:space="0"/>
            </w:tcBorders>
            <w:noWrap w:val="0"/>
            <w:vAlign w:val="top"/>
          </w:tcPr>
          <w:p w14:paraId="2A56814D">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长度</w:t>
            </w:r>
            <w:r>
              <w:rPr>
                <w:rFonts w:hint="eastAsia" w:ascii="宋体" w:hAnsi="宋体" w:eastAsia="宋体" w:cs="宋体"/>
                <w:spacing w:val="-37"/>
                <w:sz w:val="21"/>
                <w:szCs w:val="21"/>
              </w:rPr>
              <w:t xml:space="preserve"> </w:t>
            </w:r>
            <w:r>
              <w:rPr>
                <w:rFonts w:hint="eastAsia" w:ascii="宋体" w:hAnsi="宋体" w:eastAsia="宋体" w:cs="宋体"/>
                <w:spacing w:val="6"/>
                <w:sz w:val="21"/>
                <w:szCs w:val="21"/>
              </w:rPr>
              <w:t>7</w:t>
            </w:r>
            <w:r>
              <w:rPr>
                <w:rFonts w:hint="eastAsia" w:ascii="宋体" w:hAnsi="宋体" w:eastAsia="宋体" w:cs="宋体"/>
                <w:sz w:val="21"/>
                <w:szCs w:val="21"/>
              </w:rPr>
              <w:t>CM</w:t>
            </w:r>
            <w:r>
              <w:rPr>
                <w:rFonts w:hint="eastAsia" w:ascii="宋体" w:hAnsi="宋体" w:eastAsia="宋体" w:cs="宋体"/>
                <w:spacing w:val="33"/>
                <w:sz w:val="21"/>
                <w:szCs w:val="21"/>
              </w:rPr>
              <w:t xml:space="preserve"> </w:t>
            </w:r>
            <w:r>
              <w:rPr>
                <w:rFonts w:hint="eastAsia" w:ascii="宋体" w:hAnsi="宋体" w:eastAsia="宋体" w:cs="宋体"/>
                <w:spacing w:val="6"/>
                <w:sz w:val="21"/>
                <w:szCs w:val="21"/>
              </w:rPr>
              <w:t>以上（不含蒂尾，包含弯曲长度</w:t>
            </w:r>
            <w:r>
              <w:rPr>
                <w:rFonts w:hint="eastAsia" w:ascii="宋体" w:hAnsi="宋体" w:eastAsia="宋体" w:cs="宋体"/>
                <w:spacing w:val="22"/>
                <w:sz w:val="21"/>
                <w:szCs w:val="21"/>
              </w:rPr>
              <w:t>），</w:t>
            </w:r>
            <w:r>
              <w:rPr>
                <w:rFonts w:hint="eastAsia" w:ascii="宋体" w:hAnsi="宋体" w:eastAsia="宋体" w:cs="宋体"/>
                <w:spacing w:val="6"/>
                <w:sz w:val="21"/>
                <w:szCs w:val="21"/>
              </w:rPr>
              <w:t>大小均匀，成熟度适中，色鲜，</w:t>
            </w:r>
            <w:r>
              <w:rPr>
                <w:rFonts w:hint="eastAsia" w:ascii="宋体" w:hAnsi="宋体" w:eastAsia="宋体" w:cs="宋体"/>
                <w:spacing w:val="10"/>
                <w:sz w:val="21"/>
                <w:szCs w:val="21"/>
              </w:rPr>
              <w:t>整齐，无烂果，异味，病虫，有光泽、表面光滑，</w:t>
            </w:r>
            <w:r>
              <w:rPr>
                <w:rFonts w:hint="eastAsia" w:ascii="宋体" w:hAnsi="宋体" w:eastAsia="宋体" w:cs="宋体"/>
                <w:spacing w:val="9"/>
                <w:sz w:val="21"/>
                <w:szCs w:val="21"/>
              </w:rPr>
              <w:t>饱满有一定硬度和弹性，肉</w:t>
            </w:r>
            <w:r>
              <w:rPr>
                <w:rFonts w:hint="eastAsia" w:ascii="宋体" w:hAnsi="宋体" w:eastAsia="宋体" w:cs="宋体"/>
                <w:spacing w:val="7"/>
                <w:sz w:val="21"/>
                <w:szCs w:val="21"/>
              </w:rPr>
              <w:t>层中等有辣味。</w:t>
            </w:r>
          </w:p>
        </w:tc>
      </w:tr>
      <w:tr w14:paraId="1AA57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336" w:type="dxa"/>
            <w:tcBorders>
              <w:left w:val="single" w:color="000000" w:sz="10" w:space="0"/>
            </w:tcBorders>
            <w:noWrap w:val="0"/>
            <w:vAlign w:val="center"/>
          </w:tcPr>
          <w:p w14:paraId="584724CE">
            <w:pPr>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p>
          <w:p w14:paraId="4AEC8B8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尖红椒</w:t>
            </w:r>
          </w:p>
        </w:tc>
        <w:tc>
          <w:tcPr>
            <w:tcW w:w="7438" w:type="dxa"/>
            <w:tcBorders>
              <w:right w:val="single" w:color="000000" w:sz="10" w:space="0"/>
            </w:tcBorders>
            <w:noWrap w:val="0"/>
            <w:vAlign w:val="top"/>
          </w:tcPr>
          <w:p w14:paraId="56C7F463">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长度5</w:t>
            </w:r>
            <w:r>
              <w:rPr>
                <w:rFonts w:hint="eastAsia" w:ascii="宋体" w:hAnsi="宋体" w:eastAsia="宋体" w:cs="宋体"/>
                <w:sz w:val="21"/>
                <w:szCs w:val="21"/>
              </w:rPr>
              <w:t>CM</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rPr>
              <w:t>以上（不含蒂尾，包含弯曲长度</w:t>
            </w:r>
            <w:r>
              <w:rPr>
                <w:rFonts w:hint="eastAsia" w:ascii="宋体" w:hAnsi="宋体" w:eastAsia="宋体" w:cs="宋体"/>
                <w:spacing w:val="22"/>
                <w:sz w:val="21"/>
                <w:szCs w:val="21"/>
              </w:rPr>
              <w:t>），</w:t>
            </w:r>
            <w:r>
              <w:rPr>
                <w:rFonts w:hint="eastAsia" w:ascii="宋体" w:hAnsi="宋体" w:eastAsia="宋体" w:cs="宋体"/>
                <w:spacing w:val="8"/>
                <w:sz w:val="21"/>
                <w:szCs w:val="21"/>
              </w:rPr>
              <w:t>大小均匀，成熟度适中，整齐，</w:t>
            </w:r>
            <w:r>
              <w:rPr>
                <w:rFonts w:hint="eastAsia" w:ascii="宋体" w:hAnsi="宋体" w:eastAsia="宋体" w:cs="宋体"/>
                <w:spacing w:val="10"/>
                <w:sz w:val="21"/>
                <w:szCs w:val="21"/>
              </w:rPr>
              <w:t>无烂果，异味，病虫，薄皮，颜色鲜红，有光泽</w:t>
            </w:r>
            <w:r>
              <w:rPr>
                <w:rFonts w:hint="eastAsia" w:ascii="宋体" w:hAnsi="宋体" w:eastAsia="宋体" w:cs="宋体"/>
                <w:spacing w:val="9"/>
                <w:sz w:val="21"/>
                <w:szCs w:val="21"/>
              </w:rPr>
              <w:t>、表面光滑，饱满有一定硬度</w:t>
            </w:r>
            <w:r>
              <w:rPr>
                <w:rFonts w:hint="eastAsia" w:ascii="宋体" w:hAnsi="宋体" w:eastAsia="宋体" w:cs="宋体"/>
                <w:spacing w:val="8"/>
                <w:sz w:val="21"/>
                <w:szCs w:val="21"/>
              </w:rPr>
              <w:t>和弹性，肉层中等有辣味。</w:t>
            </w:r>
          </w:p>
        </w:tc>
      </w:tr>
      <w:tr w14:paraId="20C2F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245F9A7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冬瓜</w:t>
            </w:r>
          </w:p>
        </w:tc>
        <w:tc>
          <w:tcPr>
            <w:tcW w:w="7438" w:type="dxa"/>
            <w:tcBorders>
              <w:right w:val="single" w:color="000000" w:sz="10" w:space="0"/>
            </w:tcBorders>
            <w:noWrap w:val="0"/>
            <w:vAlign w:val="top"/>
          </w:tcPr>
          <w:p w14:paraId="3C636E1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重量5 公斤左右，皮青绿，有白霜，肉洁白、厚嫩、紧密，膛小，有一定硬度。表皮平整光滑、无外伤腐烂，无疤点，无断裂，无畸形。</w:t>
            </w:r>
          </w:p>
        </w:tc>
      </w:tr>
      <w:tr w14:paraId="3153B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66441E60">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南瓜</w:t>
            </w:r>
          </w:p>
        </w:tc>
        <w:tc>
          <w:tcPr>
            <w:tcW w:w="7438" w:type="dxa"/>
            <w:tcBorders>
              <w:right w:val="single" w:color="000000" w:sz="10" w:space="0"/>
            </w:tcBorders>
            <w:noWrap w:val="0"/>
            <w:vAlign w:val="top"/>
          </w:tcPr>
          <w:p w14:paraId="06F25AE4">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7"/>
                <w:sz w:val="21"/>
                <w:szCs w:val="21"/>
              </w:rPr>
              <w:t>重量</w:t>
            </w:r>
            <w:r>
              <w:rPr>
                <w:rFonts w:hint="eastAsia" w:ascii="宋体" w:hAnsi="宋体" w:eastAsia="宋体" w:cs="宋体"/>
                <w:spacing w:val="-45"/>
                <w:sz w:val="21"/>
                <w:szCs w:val="21"/>
              </w:rPr>
              <w:t xml:space="preserve"> </w:t>
            </w:r>
            <w:r>
              <w:rPr>
                <w:rFonts w:hint="eastAsia" w:ascii="宋体" w:hAnsi="宋体" w:eastAsia="宋体" w:cs="宋体"/>
                <w:spacing w:val="7"/>
                <w:sz w:val="21"/>
                <w:szCs w:val="21"/>
              </w:rPr>
              <w:t>4 公斤左右，无疤点，无断裂，无病虫害瓜、烂瓜，颜色金黄色或橙</w:t>
            </w:r>
            <w:r>
              <w:rPr>
                <w:rFonts w:hint="eastAsia" w:ascii="宋体" w:hAnsi="宋体" w:eastAsia="宋体" w:cs="宋体"/>
                <w:spacing w:val="6"/>
                <w:sz w:val="21"/>
                <w:szCs w:val="21"/>
              </w:rPr>
              <w:t>黄色，</w:t>
            </w:r>
            <w:r>
              <w:rPr>
                <w:rFonts w:hint="eastAsia" w:ascii="宋体" w:hAnsi="宋体" w:eastAsia="宋体" w:cs="宋体"/>
                <w:spacing w:val="8"/>
                <w:sz w:val="21"/>
                <w:szCs w:val="21"/>
              </w:rPr>
              <w:t>瓜形周正，肉金黄紧密、粉甜，表面硬实。</w:t>
            </w:r>
          </w:p>
        </w:tc>
      </w:tr>
      <w:tr w14:paraId="52859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336" w:type="dxa"/>
            <w:tcBorders>
              <w:left w:val="single" w:color="000000" w:sz="10" w:space="0"/>
            </w:tcBorders>
            <w:noWrap w:val="0"/>
            <w:vAlign w:val="center"/>
          </w:tcPr>
          <w:p w14:paraId="73EEC25C">
            <w:pPr>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p>
          <w:p w14:paraId="0698D1E2">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黄瓜</w:t>
            </w:r>
          </w:p>
        </w:tc>
        <w:tc>
          <w:tcPr>
            <w:tcW w:w="7438" w:type="dxa"/>
            <w:tcBorders>
              <w:right w:val="single" w:color="000000" w:sz="10" w:space="0"/>
            </w:tcBorders>
            <w:noWrap w:val="0"/>
            <w:vAlign w:val="top"/>
          </w:tcPr>
          <w:p w14:paraId="30955BB7">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长度</w:t>
            </w:r>
            <w:r>
              <w:rPr>
                <w:rFonts w:hint="eastAsia" w:ascii="宋体" w:hAnsi="宋体" w:eastAsia="宋体" w:cs="宋体"/>
                <w:spacing w:val="-28"/>
                <w:sz w:val="21"/>
                <w:szCs w:val="21"/>
              </w:rPr>
              <w:t xml:space="preserve"> </w:t>
            </w:r>
            <w:r>
              <w:rPr>
                <w:rFonts w:hint="eastAsia" w:ascii="宋体" w:hAnsi="宋体" w:eastAsia="宋体" w:cs="宋体"/>
                <w:spacing w:val="6"/>
                <w:sz w:val="21"/>
                <w:szCs w:val="21"/>
              </w:rPr>
              <w:t>20</w:t>
            </w:r>
            <w:r>
              <w:rPr>
                <w:rFonts w:hint="eastAsia" w:ascii="宋体" w:hAnsi="宋体" w:eastAsia="宋体" w:cs="宋体"/>
                <w:sz w:val="21"/>
                <w:szCs w:val="21"/>
              </w:rPr>
              <w:t>CM</w:t>
            </w:r>
            <w:r>
              <w:rPr>
                <w:rFonts w:hint="eastAsia" w:ascii="宋体" w:hAnsi="宋体" w:eastAsia="宋体" w:cs="宋体"/>
                <w:spacing w:val="6"/>
                <w:sz w:val="21"/>
                <w:szCs w:val="21"/>
              </w:rPr>
              <w:t xml:space="preserve"> 左右，鲜嫩，均匀整齐，无折断损伤；清香爽脆，无异味，无畸形，</w:t>
            </w:r>
            <w:r>
              <w:rPr>
                <w:rFonts w:hint="eastAsia" w:ascii="宋体" w:hAnsi="宋体" w:eastAsia="宋体" w:cs="宋体"/>
                <w:spacing w:val="9"/>
                <w:sz w:val="21"/>
                <w:szCs w:val="21"/>
              </w:rPr>
              <w:t>无病虫害；颜色青绿，瓜身细短、条直均匀，瓜把小，表皮有光泽，肉脆甜，</w:t>
            </w:r>
            <w:r>
              <w:rPr>
                <w:rFonts w:hint="eastAsia" w:ascii="宋体" w:hAnsi="宋体" w:eastAsia="宋体" w:cs="宋体"/>
                <w:spacing w:val="5"/>
                <w:sz w:val="21"/>
                <w:szCs w:val="21"/>
              </w:rPr>
              <w:t>瓤小籽少。</w:t>
            </w:r>
          </w:p>
        </w:tc>
      </w:tr>
      <w:tr w14:paraId="4F785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667B4159">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茄子</w:t>
            </w:r>
          </w:p>
        </w:tc>
        <w:tc>
          <w:tcPr>
            <w:tcW w:w="7438" w:type="dxa"/>
            <w:tcBorders>
              <w:right w:val="single" w:color="000000" w:sz="10" w:space="0"/>
            </w:tcBorders>
            <w:noWrap w:val="0"/>
            <w:vAlign w:val="top"/>
          </w:tcPr>
          <w:p w14:paraId="15D1F5B7">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色鲜，果实圆整，大小均匀，成熟度适中，</w:t>
            </w:r>
            <w:r>
              <w:rPr>
                <w:rFonts w:hint="eastAsia" w:ascii="宋体" w:hAnsi="宋体" w:eastAsia="宋体" w:cs="宋体"/>
                <w:spacing w:val="9"/>
                <w:sz w:val="21"/>
                <w:szCs w:val="21"/>
              </w:rPr>
              <w:t>型直长，表面光滑有光泽，有弹性</w:t>
            </w:r>
            <w:r>
              <w:rPr>
                <w:rFonts w:hint="eastAsia" w:ascii="宋体" w:hAnsi="宋体" w:eastAsia="宋体" w:cs="宋体"/>
                <w:spacing w:val="8"/>
                <w:sz w:val="21"/>
                <w:szCs w:val="21"/>
              </w:rPr>
              <w:t>不软，皮薄，整齐，无烂果、异味、病虫。</w:t>
            </w:r>
          </w:p>
        </w:tc>
      </w:tr>
      <w:tr w14:paraId="2A271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336" w:type="dxa"/>
            <w:tcBorders>
              <w:left w:val="single" w:color="000000" w:sz="10" w:space="0"/>
            </w:tcBorders>
            <w:noWrap w:val="0"/>
            <w:vAlign w:val="center"/>
          </w:tcPr>
          <w:p w14:paraId="0DB6370F">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黄芽白</w:t>
            </w:r>
          </w:p>
        </w:tc>
        <w:tc>
          <w:tcPr>
            <w:tcW w:w="7438" w:type="dxa"/>
            <w:tcBorders>
              <w:right w:val="single" w:color="000000" w:sz="10" w:space="0"/>
            </w:tcBorders>
            <w:noWrap w:val="0"/>
            <w:vAlign w:val="top"/>
          </w:tcPr>
          <w:p w14:paraId="2283447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鲜嫩、无虫眼，无腐烂，无黄叶，无烧心，无泥土，无杂质，清洁。</w:t>
            </w:r>
          </w:p>
        </w:tc>
      </w:tr>
      <w:tr w14:paraId="5B3FB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336" w:type="dxa"/>
            <w:tcBorders>
              <w:left w:val="single" w:color="000000" w:sz="10" w:space="0"/>
            </w:tcBorders>
            <w:noWrap w:val="0"/>
            <w:vAlign w:val="center"/>
          </w:tcPr>
          <w:p w14:paraId="45D3F79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包菜</w:t>
            </w:r>
          </w:p>
        </w:tc>
        <w:tc>
          <w:tcPr>
            <w:tcW w:w="7438" w:type="dxa"/>
            <w:tcBorders>
              <w:right w:val="single" w:color="000000" w:sz="10" w:space="0"/>
            </w:tcBorders>
            <w:noWrap w:val="0"/>
            <w:vAlign w:val="top"/>
          </w:tcPr>
          <w:p w14:paraId="78E506B1">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鲜嫩、无虫眼，无腐烂，无黄叶，无烧心，无泥土，无杂质，清洁。</w:t>
            </w:r>
          </w:p>
        </w:tc>
      </w:tr>
      <w:tr w14:paraId="57AF7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1336" w:type="dxa"/>
            <w:tcBorders>
              <w:left w:val="single" w:color="000000" w:sz="10" w:space="0"/>
            </w:tcBorders>
            <w:noWrap w:val="0"/>
            <w:vAlign w:val="center"/>
          </w:tcPr>
          <w:p w14:paraId="56CEAE73">
            <w:pPr>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p>
          <w:p w14:paraId="05B7555B">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大土豆</w:t>
            </w:r>
          </w:p>
        </w:tc>
        <w:tc>
          <w:tcPr>
            <w:tcW w:w="7438" w:type="dxa"/>
            <w:tcBorders>
              <w:right w:val="single" w:color="000000" w:sz="10" w:space="0"/>
            </w:tcBorders>
            <w:noWrap w:val="0"/>
            <w:vAlign w:val="top"/>
          </w:tcPr>
          <w:p w14:paraId="1950FAD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重量在</w:t>
            </w:r>
            <w:r>
              <w:rPr>
                <w:rFonts w:hint="eastAsia" w:ascii="宋体" w:hAnsi="宋体" w:eastAsia="宋体" w:cs="宋体"/>
                <w:spacing w:val="-43"/>
                <w:sz w:val="21"/>
                <w:szCs w:val="21"/>
              </w:rPr>
              <w:t xml:space="preserve"> </w:t>
            </w:r>
            <w:r>
              <w:rPr>
                <w:rFonts w:hint="eastAsia" w:ascii="宋体" w:hAnsi="宋体" w:eastAsia="宋体" w:cs="宋体"/>
                <w:spacing w:val="6"/>
                <w:sz w:val="21"/>
                <w:szCs w:val="21"/>
              </w:rPr>
              <w:t>4 两或</w:t>
            </w:r>
            <w:r>
              <w:rPr>
                <w:rFonts w:hint="eastAsia" w:ascii="宋体" w:hAnsi="宋体" w:eastAsia="宋体" w:cs="宋体"/>
                <w:spacing w:val="-42"/>
                <w:sz w:val="21"/>
                <w:szCs w:val="21"/>
              </w:rPr>
              <w:t xml:space="preserve"> </w:t>
            </w:r>
            <w:r>
              <w:rPr>
                <w:rFonts w:hint="eastAsia" w:ascii="宋体" w:hAnsi="宋体" w:eastAsia="宋体" w:cs="宋体"/>
                <w:spacing w:val="6"/>
                <w:sz w:val="21"/>
                <w:szCs w:val="21"/>
              </w:rPr>
              <w:t>4 两以上，薯块大小均匀饱满，颜色淡黄或奶白，皮脆薄而干净，</w:t>
            </w:r>
            <w:r>
              <w:rPr>
                <w:rFonts w:hint="eastAsia" w:ascii="宋体" w:hAnsi="宋体" w:eastAsia="宋体" w:cs="宋体"/>
                <w:spacing w:val="10"/>
                <w:sz w:val="21"/>
                <w:szCs w:val="21"/>
              </w:rPr>
              <w:t>不带毛根和泥土，表皮光滑，无虫咬或机械外伤；</w:t>
            </w:r>
            <w:r>
              <w:rPr>
                <w:rFonts w:hint="eastAsia" w:ascii="宋体" w:hAnsi="宋体" w:eastAsia="宋体" w:cs="宋体"/>
                <w:spacing w:val="9"/>
                <w:sz w:val="21"/>
                <w:szCs w:val="21"/>
              </w:rPr>
              <w:t>不萎蔫，不变软，无发酵酒</w:t>
            </w:r>
            <w:r>
              <w:rPr>
                <w:rFonts w:hint="eastAsia" w:ascii="宋体" w:hAnsi="宋体" w:eastAsia="宋体" w:cs="宋体"/>
                <w:spacing w:val="8"/>
                <w:sz w:val="21"/>
                <w:szCs w:val="21"/>
              </w:rPr>
              <w:t>精气味；薯块不发芽，不变绿。</w:t>
            </w:r>
          </w:p>
        </w:tc>
      </w:tr>
      <w:tr w14:paraId="2C664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1336" w:type="dxa"/>
            <w:tcBorders>
              <w:left w:val="single" w:color="000000" w:sz="10" w:space="0"/>
            </w:tcBorders>
            <w:noWrap w:val="0"/>
            <w:vAlign w:val="center"/>
          </w:tcPr>
          <w:p w14:paraId="55A3B840">
            <w:pPr>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p>
          <w:p w14:paraId="02509E9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白萝</w:t>
            </w:r>
            <w:r>
              <w:rPr>
                <w:rFonts w:hint="eastAsia" w:ascii="宋体" w:hAnsi="宋体" w:eastAsia="宋体" w:cs="宋体"/>
                <w:spacing w:val="-10"/>
                <w:sz w:val="21"/>
                <w:szCs w:val="21"/>
              </w:rPr>
              <w:t xml:space="preserve"> </w:t>
            </w:r>
            <w:r>
              <w:rPr>
                <w:rFonts w:hint="eastAsia" w:ascii="宋体" w:hAnsi="宋体" w:eastAsia="宋体" w:cs="宋体"/>
                <w:spacing w:val="-7"/>
                <w:sz w:val="21"/>
                <w:szCs w:val="21"/>
              </w:rPr>
              <w:t>卜</w:t>
            </w:r>
          </w:p>
        </w:tc>
        <w:tc>
          <w:tcPr>
            <w:tcW w:w="7438" w:type="dxa"/>
            <w:tcBorders>
              <w:right w:val="single" w:color="000000" w:sz="10" w:space="0"/>
            </w:tcBorders>
            <w:noWrap w:val="0"/>
            <w:vAlign w:val="top"/>
          </w:tcPr>
          <w:p w14:paraId="3E0A7613">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7"/>
                <w:sz w:val="21"/>
                <w:szCs w:val="21"/>
              </w:rPr>
              <w:t>长度</w:t>
            </w:r>
            <w:r>
              <w:rPr>
                <w:rFonts w:hint="eastAsia" w:ascii="宋体" w:hAnsi="宋体" w:eastAsia="宋体" w:cs="宋体"/>
                <w:spacing w:val="-26"/>
                <w:sz w:val="21"/>
                <w:szCs w:val="21"/>
              </w:rPr>
              <w:t xml:space="preserve"> </w:t>
            </w:r>
            <w:r>
              <w:rPr>
                <w:rFonts w:hint="eastAsia" w:ascii="宋体" w:hAnsi="宋体" w:eastAsia="宋体" w:cs="宋体"/>
                <w:spacing w:val="7"/>
                <w:sz w:val="21"/>
                <w:szCs w:val="21"/>
              </w:rPr>
              <w:t>20</w:t>
            </w:r>
            <w:r>
              <w:rPr>
                <w:rFonts w:hint="eastAsia" w:ascii="宋体" w:hAnsi="宋体" w:eastAsia="宋体" w:cs="宋体"/>
                <w:sz w:val="21"/>
                <w:szCs w:val="21"/>
              </w:rPr>
              <w:t>cm</w:t>
            </w:r>
            <w:r>
              <w:rPr>
                <w:rFonts w:hint="eastAsia" w:ascii="宋体" w:hAnsi="宋体" w:eastAsia="宋体" w:cs="宋体"/>
                <w:spacing w:val="30"/>
                <w:w w:val="101"/>
                <w:sz w:val="21"/>
                <w:szCs w:val="21"/>
              </w:rPr>
              <w:t xml:space="preserve"> </w:t>
            </w:r>
            <w:r>
              <w:rPr>
                <w:rFonts w:hint="eastAsia" w:ascii="宋体" w:hAnsi="宋体" w:eastAsia="宋体" w:cs="宋体"/>
                <w:spacing w:val="7"/>
                <w:sz w:val="21"/>
                <w:szCs w:val="21"/>
              </w:rPr>
              <w:t>以上，颜色洁白光亮，皮细光滑，色泽良好，大小均匀，形体完整、</w:t>
            </w:r>
            <w:r>
              <w:rPr>
                <w:rFonts w:hint="eastAsia" w:ascii="宋体" w:hAnsi="宋体" w:eastAsia="宋体" w:cs="宋体"/>
                <w:spacing w:val="9"/>
                <w:sz w:val="21"/>
                <w:szCs w:val="21"/>
              </w:rPr>
              <w:t>分量重，底部切面洁白，水分大，肉质脆嫩致密，味甜适中。新鲜，无畸形、裂痕、糠心、病虫斑害，不带大量泥沙、茎叶、须根。</w:t>
            </w:r>
          </w:p>
        </w:tc>
      </w:tr>
      <w:tr w14:paraId="282EE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6" w:type="dxa"/>
            <w:tcBorders>
              <w:left w:val="single" w:color="000000" w:sz="10" w:space="0"/>
            </w:tcBorders>
            <w:noWrap w:val="0"/>
            <w:vAlign w:val="center"/>
          </w:tcPr>
          <w:p w14:paraId="1662C772">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小白菜</w:t>
            </w:r>
          </w:p>
        </w:tc>
        <w:tc>
          <w:tcPr>
            <w:tcW w:w="7438" w:type="dxa"/>
            <w:tcBorders>
              <w:right w:val="single" w:color="000000" w:sz="10" w:space="0"/>
            </w:tcBorders>
            <w:noWrap w:val="0"/>
            <w:vAlign w:val="top"/>
          </w:tcPr>
          <w:p w14:paraId="25E52584">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梗白色，较嫩较短，叶子淡绿色，整棵菜水分充足，</w:t>
            </w:r>
            <w:r>
              <w:rPr>
                <w:rFonts w:hint="eastAsia" w:ascii="宋体" w:hAnsi="宋体" w:eastAsia="宋体" w:cs="宋体"/>
                <w:spacing w:val="9"/>
                <w:sz w:val="21"/>
                <w:szCs w:val="21"/>
              </w:rPr>
              <w:t>无根。不得有叶边泛黄或发黄；枯萎；虫蛀洞或小虫，腐烂，压伤，浸水太多。</w:t>
            </w:r>
          </w:p>
        </w:tc>
      </w:tr>
      <w:tr w14:paraId="2AE8E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3F74D35B">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上海青、</w:t>
            </w:r>
            <w:r>
              <w:rPr>
                <w:rFonts w:hint="eastAsia" w:ascii="宋体" w:hAnsi="宋体" w:eastAsia="宋体" w:cs="宋体"/>
                <w:spacing w:val="-2"/>
                <w:sz w:val="21"/>
                <w:szCs w:val="21"/>
                <w:lang w:eastAsia="zh-CN"/>
              </w:rPr>
              <w:t>大</w:t>
            </w:r>
            <w:r>
              <w:rPr>
                <w:rFonts w:hint="eastAsia" w:ascii="宋体" w:hAnsi="宋体" w:eastAsia="宋体" w:cs="宋体"/>
                <w:spacing w:val="-11"/>
                <w:sz w:val="21"/>
                <w:szCs w:val="21"/>
              </w:rPr>
              <w:t>白菜</w:t>
            </w:r>
          </w:p>
        </w:tc>
        <w:tc>
          <w:tcPr>
            <w:tcW w:w="7438" w:type="dxa"/>
            <w:tcBorders>
              <w:right w:val="single" w:color="000000" w:sz="10" w:space="0"/>
            </w:tcBorders>
            <w:noWrap w:val="0"/>
            <w:vAlign w:val="top"/>
          </w:tcPr>
          <w:p w14:paraId="7ABD6DF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鲜嫩、无虫眼，无腐烂，无黄叶，无烧心，无泥土，无杂质，清洁。</w:t>
            </w:r>
          </w:p>
        </w:tc>
      </w:tr>
      <w:tr w14:paraId="1521F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336" w:type="dxa"/>
            <w:tcBorders>
              <w:left w:val="single" w:color="000000" w:sz="10" w:space="0"/>
            </w:tcBorders>
            <w:noWrap w:val="0"/>
            <w:vAlign w:val="center"/>
          </w:tcPr>
          <w:p w14:paraId="1D098A7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丝瓜</w:t>
            </w:r>
          </w:p>
        </w:tc>
        <w:tc>
          <w:tcPr>
            <w:tcW w:w="7438" w:type="dxa"/>
            <w:tcBorders>
              <w:right w:val="single" w:color="000000" w:sz="10" w:space="0"/>
            </w:tcBorders>
            <w:noWrap w:val="0"/>
            <w:vAlign w:val="top"/>
          </w:tcPr>
          <w:p w14:paraId="54E07EE7">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皮颜色翠绿、薄嫩、有白霜，条直均匀、细长挺直，易断无弹性，肉洁白软嫩、</w:t>
            </w:r>
            <w:r>
              <w:rPr>
                <w:rFonts w:hint="eastAsia" w:ascii="宋体" w:hAnsi="宋体" w:eastAsia="宋体" w:cs="宋体"/>
                <w:spacing w:val="9"/>
                <w:sz w:val="21"/>
                <w:szCs w:val="21"/>
              </w:rPr>
              <w:t>子小，无折断损伤，无异味，无畸形，无病虫害。</w:t>
            </w:r>
          </w:p>
        </w:tc>
      </w:tr>
      <w:tr w14:paraId="69BA7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4A11E312">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苦瓜</w:t>
            </w:r>
          </w:p>
        </w:tc>
        <w:tc>
          <w:tcPr>
            <w:tcW w:w="7438" w:type="dxa"/>
            <w:tcBorders>
              <w:right w:val="single" w:color="000000" w:sz="10" w:space="0"/>
            </w:tcBorders>
            <w:noWrap w:val="0"/>
            <w:vAlign w:val="top"/>
          </w:tcPr>
          <w:p w14:paraId="5DA97BB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颜色淡绿色或白色、有光泽，凸出明显，条直均匀，有一定的硬度，瓤黄白，</w:t>
            </w:r>
            <w:r>
              <w:rPr>
                <w:rFonts w:hint="eastAsia" w:ascii="宋体" w:hAnsi="宋体" w:eastAsia="宋体" w:cs="宋体"/>
                <w:spacing w:val="9"/>
                <w:sz w:val="21"/>
                <w:szCs w:val="21"/>
              </w:rPr>
              <w:t>仔小、味苦，无折断损伤，无异味，无畸形，无病虫害。</w:t>
            </w:r>
          </w:p>
        </w:tc>
      </w:tr>
      <w:tr w14:paraId="7A9B7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2CD2EED8">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西葫芦</w:t>
            </w:r>
          </w:p>
        </w:tc>
        <w:tc>
          <w:tcPr>
            <w:tcW w:w="7438" w:type="dxa"/>
            <w:tcBorders>
              <w:right w:val="single" w:color="000000" w:sz="10" w:space="0"/>
            </w:tcBorders>
            <w:noWrap w:val="0"/>
            <w:vAlign w:val="top"/>
          </w:tcPr>
          <w:p w14:paraId="30CBD27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颜色青绿色、表皮光滑，大小适中、皮薄肉嫩，瓤小</w:t>
            </w:r>
            <w:r>
              <w:rPr>
                <w:rFonts w:hint="eastAsia" w:ascii="宋体" w:hAnsi="宋体" w:eastAsia="宋体" w:cs="宋体"/>
                <w:spacing w:val="9"/>
                <w:sz w:val="21"/>
                <w:szCs w:val="21"/>
              </w:rPr>
              <w:t>籽少，有一定硬度，尾蒂有毛刺，半去皮，无机械伤，不干瘪，不腐烂霉变，茭白不变黑。</w:t>
            </w:r>
          </w:p>
        </w:tc>
      </w:tr>
      <w:tr w14:paraId="36AD9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336" w:type="dxa"/>
            <w:tcBorders>
              <w:left w:val="single" w:color="000000" w:sz="10" w:space="0"/>
              <w:bottom w:val="single" w:color="000000" w:sz="10" w:space="0"/>
            </w:tcBorders>
            <w:noWrap w:val="0"/>
            <w:vAlign w:val="center"/>
          </w:tcPr>
          <w:p w14:paraId="257F460B">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豆角</w:t>
            </w:r>
          </w:p>
        </w:tc>
        <w:tc>
          <w:tcPr>
            <w:tcW w:w="7438" w:type="dxa"/>
            <w:tcBorders>
              <w:bottom w:val="single" w:color="000000" w:sz="10" w:space="0"/>
              <w:right w:val="single" w:color="000000" w:sz="10" w:space="0"/>
            </w:tcBorders>
            <w:noWrap w:val="0"/>
            <w:vAlign w:val="top"/>
          </w:tcPr>
          <w:p w14:paraId="226F2D51">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大小均匀、挺直、细长、脆嫩、有光泽、折</w:t>
            </w:r>
            <w:r>
              <w:rPr>
                <w:rFonts w:hint="eastAsia" w:ascii="宋体" w:hAnsi="宋体" w:eastAsia="宋体" w:cs="宋体"/>
                <w:spacing w:val="9"/>
                <w:sz w:val="21"/>
                <w:szCs w:val="21"/>
              </w:rPr>
              <w:t>断为实心，颜色为浅绿色，成熟度适中，规格形态完整，无病虫害斑点、无空洞。</w:t>
            </w:r>
          </w:p>
        </w:tc>
      </w:tr>
      <w:tr w14:paraId="53000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36" w:type="dxa"/>
            <w:tcBorders>
              <w:top w:val="single" w:color="000000" w:sz="10" w:space="0"/>
              <w:left w:val="single" w:color="000000" w:sz="10" w:space="0"/>
            </w:tcBorders>
            <w:noWrap w:val="0"/>
            <w:vAlign w:val="center"/>
          </w:tcPr>
          <w:p w14:paraId="02D46A3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四季豆</w:t>
            </w:r>
          </w:p>
        </w:tc>
        <w:tc>
          <w:tcPr>
            <w:tcW w:w="7438" w:type="dxa"/>
            <w:tcBorders>
              <w:top w:val="single" w:color="000000" w:sz="10" w:space="0"/>
              <w:right w:val="single" w:color="000000" w:sz="10" w:space="0"/>
            </w:tcBorders>
            <w:noWrap w:val="0"/>
            <w:vAlign w:val="top"/>
          </w:tcPr>
          <w:p w14:paraId="4DFF71F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鲜嫩，成熟度适中，规格形态完整，无病虫害斑点。</w:t>
            </w:r>
          </w:p>
        </w:tc>
      </w:tr>
      <w:tr w14:paraId="2DB23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336" w:type="dxa"/>
            <w:tcBorders>
              <w:left w:val="single" w:color="000000" w:sz="10" w:space="0"/>
            </w:tcBorders>
            <w:noWrap w:val="0"/>
            <w:vAlign w:val="center"/>
          </w:tcPr>
          <w:p w14:paraId="381C3E92">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红萝卜</w:t>
            </w:r>
          </w:p>
        </w:tc>
        <w:tc>
          <w:tcPr>
            <w:tcW w:w="7438" w:type="dxa"/>
            <w:tcBorders>
              <w:right w:val="single" w:color="000000" w:sz="10" w:space="0"/>
            </w:tcBorders>
            <w:noWrap w:val="0"/>
            <w:vAlign w:val="top"/>
          </w:tcPr>
          <w:p w14:paraId="27FD833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长度</w:t>
            </w:r>
            <w:r>
              <w:rPr>
                <w:rFonts w:hint="eastAsia" w:ascii="宋体" w:hAnsi="宋体" w:eastAsia="宋体" w:cs="宋体"/>
                <w:spacing w:val="-23"/>
                <w:sz w:val="21"/>
                <w:szCs w:val="21"/>
              </w:rPr>
              <w:t xml:space="preserve"> </w:t>
            </w:r>
            <w:r>
              <w:rPr>
                <w:rFonts w:hint="eastAsia" w:ascii="宋体" w:hAnsi="宋体" w:eastAsia="宋体" w:cs="宋体"/>
                <w:spacing w:val="8"/>
                <w:sz w:val="21"/>
                <w:szCs w:val="21"/>
              </w:rPr>
              <w:t>12</w:t>
            </w:r>
            <w:r>
              <w:rPr>
                <w:rFonts w:hint="eastAsia" w:ascii="宋体" w:hAnsi="宋体" w:eastAsia="宋体" w:cs="宋体"/>
                <w:sz w:val="21"/>
                <w:szCs w:val="21"/>
              </w:rPr>
              <w:t>CM</w:t>
            </w:r>
            <w:r>
              <w:rPr>
                <w:rFonts w:hint="eastAsia" w:ascii="宋体" w:hAnsi="宋体" w:eastAsia="宋体" w:cs="宋体"/>
                <w:spacing w:val="33"/>
                <w:sz w:val="21"/>
                <w:szCs w:val="21"/>
              </w:rPr>
              <w:t xml:space="preserve"> </w:t>
            </w:r>
            <w:r>
              <w:rPr>
                <w:rFonts w:hint="eastAsia" w:ascii="宋体" w:hAnsi="宋体" w:eastAsia="宋体" w:cs="宋体"/>
                <w:spacing w:val="8"/>
                <w:sz w:val="21"/>
                <w:szCs w:val="21"/>
              </w:rPr>
              <w:t>以上，颜色红色或橘黄色，皮细光滑，色泽良好，大小均匀，肉质</w:t>
            </w:r>
            <w:r>
              <w:rPr>
                <w:rFonts w:hint="eastAsia" w:ascii="宋体" w:hAnsi="宋体" w:eastAsia="宋体" w:cs="宋体"/>
                <w:spacing w:val="10"/>
                <w:sz w:val="21"/>
                <w:szCs w:val="21"/>
              </w:rPr>
              <w:t>脆嫩致密，粗壮、硬实不软、肉质甜脆，新鲜，无</w:t>
            </w:r>
            <w:r>
              <w:rPr>
                <w:rFonts w:hint="eastAsia" w:ascii="宋体" w:hAnsi="宋体" w:eastAsia="宋体" w:cs="宋体"/>
                <w:spacing w:val="9"/>
                <w:sz w:val="21"/>
                <w:szCs w:val="21"/>
              </w:rPr>
              <w:t>畸形、裂痕、糠心、病虫斑</w:t>
            </w:r>
            <w:r>
              <w:rPr>
                <w:rFonts w:hint="eastAsia" w:ascii="宋体" w:hAnsi="宋体" w:eastAsia="宋体" w:cs="宋体"/>
                <w:spacing w:val="8"/>
                <w:sz w:val="21"/>
                <w:szCs w:val="21"/>
              </w:rPr>
              <w:t>害，不带泥沙、茎叶、须根。</w:t>
            </w:r>
          </w:p>
        </w:tc>
      </w:tr>
      <w:tr w14:paraId="0043C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336" w:type="dxa"/>
            <w:tcBorders>
              <w:left w:val="single" w:color="000000" w:sz="10" w:space="0"/>
            </w:tcBorders>
            <w:noWrap w:val="0"/>
            <w:vAlign w:val="center"/>
          </w:tcPr>
          <w:p w14:paraId="34D1106F">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花菜</w:t>
            </w:r>
          </w:p>
        </w:tc>
        <w:tc>
          <w:tcPr>
            <w:tcW w:w="7438" w:type="dxa"/>
            <w:tcBorders>
              <w:right w:val="single" w:color="000000" w:sz="10" w:space="0"/>
            </w:tcBorders>
            <w:noWrap w:val="0"/>
            <w:vAlign w:val="top"/>
          </w:tcPr>
          <w:p w14:paraId="4040D219">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both"/>
              <w:textAlignment w:val="auto"/>
              <w:rPr>
                <w:rFonts w:hint="eastAsia" w:ascii="宋体" w:hAnsi="宋体" w:eastAsia="宋体" w:cs="宋体"/>
                <w:sz w:val="21"/>
                <w:szCs w:val="21"/>
              </w:rPr>
            </w:pPr>
            <w:r>
              <w:rPr>
                <w:rFonts w:hint="eastAsia" w:ascii="宋体" w:hAnsi="宋体" w:eastAsia="宋体" w:cs="宋体"/>
                <w:spacing w:val="9"/>
                <w:sz w:val="21"/>
                <w:szCs w:val="21"/>
              </w:rPr>
              <w:t>中号，花蕾颜色洁白或乳白、紧实不散，球形完整、表面湿润，花梗乳白或淡</w:t>
            </w:r>
            <w:r>
              <w:rPr>
                <w:rFonts w:hint="eastAsia" w:ascii="宋体" w:hAnsi="宋体" w:eastAsia="宋体" w:cs="宋体"/>
                <w:spacing w:val="10"/>
                <w:sz w:val="21"/>
                <w:szCs w:val="21"/>
              </w:rPr>
              <w:t>绿，紧凑，外叶绿色且少，主茎短，断面洁白</w:t>
            </w:r>
            <w:r>
              <w:rPr>
                <w:rFonts w:hint="eastAsia" w:ascii="宋体" w:hAnsi="宋体" w:eastAsia="宋体" w:cs="宋体"/>
                <w:spacing w:val="9"/>
                <w:sz w:val="21"/>
                <w:szCs w:val="21"/>
              </w:rPr>
              <w:t>，坚实无小球，新鲜、清洁，无</w:t>
            </w:r>
            <w:r>
              <w:rPr>
                <w:rFonts w:hint="eastAsia" w:ascii="宋体" w:hAnsi="宋体" w:eastAsia="宋体" w:cs="宋体"/>
                <w:spacing w:val="7"/>
                <w:sz w:val="21"/>
                <w:szCs w:val="21"/>
              </w:rPr>
              <w:t>虫眼，无病斑，无腐烂，保留不多于</w:t>
            </w:r>
            <w:r>
              <w:rPr>
                <w:rFonts w:hint="eastAsia" w:ascii="宋体" w:hAnsi="宋体" w:eastAsia="宋体" w:cs="宋体"/>
                <w:spacing w:val="-21"/>
                <w:sz w:val="21"/>
                <w:szCs w:val="21"/>
              </w:rPr>
              <w:t xml:space="preserve"> </w:t>
            </w:r>
            <w:r>
              <w:rPr>
                <w:rFonts w:hint="eastAsia" w:ascii="宋体" w:hAnsi="宋体" w:eastAsia="宋体" w:cs="宋体"/>
                <w:spacing w:val="7"/>
                <w:sz w:val="21"/>
                <w:szCs w:val="21"/>
              </w:rPr>
              <w:t>5 片个叶把。</w:t>
            </w:r>
          </w:p>
        </w:tc>
      </w:tr>
      <w:tr w14:paraId="2B8B6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1336" w:type="dxa"/>
            <w:tcBorders>
              <w:left w:val="single" w:color="000000" w:sz="10" w:space="0"/>
            </w:tcBorders>
            <w:noWrap w:val="0"/>
            <w:vAlign w:val="center"/>
          </w:tcPr>
          <w:p w14:paraId="2D22863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西芹菜</w:t>
            </w:r>
          </w:p>
        </w:tc>
        <w:tc>
          <w:tcPr>
            <w:tcW w:w="7438" w:type="dxa"/>
            <w:tcBorders>
              <w:right w:val="single" w:color="000000" w:sz="10" w:space="0"/>
            </w:tcBorders>
            <w:noWrap w:val="0"/>
            <w:vAlign w:val="top"/>
          </w:tcPr>
          <w:p w14:paraId="0700CA14">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7"/>
                <w:sz w:val="21"/>
                <w:szCs w:val="21"/>
              </w:rPr>
              <w:t>长约30</w:t>
            </w:r>
            <w:r>
              <w:rPr>
                <w:rFonts w:hint="eastAsia" w:ascii="宋体" w:hAnsi="宋体" w:eastAsia="宋体" w:cs="宋体"/>
                <w:sz w:val="21"/>
                <w:szCs w:val="21"/>
              </w:rPr>
              <w:t>CM</w:t>
            </w:r>
            <w:r>
              <w:rPr>
                <w:rFonts w:hint="eastAsia" w:ascii="宋体" w:hAnsi="宋体" w:eastAsia="宋体" w:cs="宋体"/>
                <w:spacing w:val="-9"/>
                <w:sz w:val="21"/>
                <w:szCs w:val="21"/>
              </w:rPr>
              <w:t xml:space="preserve"> </w:t>
            </w:r>
            <w:r>
              <w:rPr>
                <w:rFonts w:hint="eastAsia" w:ascii="宋体" w:hAnsi="宋体" w:eastAsia="宋体" w:cs="宋体"/>
                <w:spacing w:val="7"/>
                <w:sz w:val="21"/>
                <w:szCs w:val="21"/>
              </w:rPr>
              <w:t>，色泽鲜绿，叶嫩绿或黄绿，茎、根部呈白色，茎细软，中间空、水</w:t>
            </w:r>
            <w:r>
              <w:rPr>
                <w:rFonts w:hint="eastAsia" w:ascii="宋体" w:hAnsi="宋体" w:eastAsia="宋体" w:cs="宋体"/>
                <w:spacing w:val="9"/>
                <w:sz w:val="21"/>
                <w:szCs w:val="21"/>
              </w:rPr>
              <w:t>分充足，有清香味，无枯黄叶，无泥沙，无杂物。</w:t>
            </w:r>
          </w:p>
        </w:tc>
      </w:tr>
      <w:tr w14:paraId="6B49B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1336" w:type="dxa"/>
            <w:tcBorders>
              <w:left w:val="single" w:color="000000" w:sz="10" w:space="0"/>
            </w:tcBorders>
            <w:noWrap w:val="0"/>
            <w:vAlign w:val="center"/>
          </w:tcPr>
          <w:p w14:paraId="651CCC0D">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蒜苗</w:t>
            </w:r>
          </w:p>
        </w:tc>
        <w:tc>
          <w:tcPr>
            <w:tcW w:w="7438" w:type="dxa"/>
            <w:tcBorders>
              <w:right w:val="single" w:color="000000" w:sz="10" w:space="0"/>
            </w:tcBorders>
            <w:noWrap w:val="0"/>
            <w:vAlign w:val="top"/>
          </w:tcPr>
          <w:p w14:paraId="5F6AE703">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颜色深绿、梗细滑、有光泽、挺直、鲜嫩、指甲掐之</w:t>
            </w:r>
            <w:r>
              <w:rPr>
                <w:rFonts w:hint="eastAsia" w:ascii="宋体" w:hAnsi="宋体" w:eastAsia="宋体" w:cs="宋体"/>
                <w:spacing w:val="9"/>
                <w:sz w:val="21"/>
                <w:szCs w:val="21"/>
              </w:rPr>
              <w:t>易断，干爽，苔梗粗壮而均匀，柔软且基部不老化；苔苞小，无斑点。</w:t>
            </w:r>
          </w:p>
        </w:tc>
      </w:tr>
      <w:tr w14:paraId="10DB7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01401F62">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带皮莴笋</w:t>
            </w:r>
            <w:r>
              <w:rPr>
                <w:rFonts w:hint="eastAsia" w:ascii="宋体" w:hAnsi="宋体" w:eastAsia="宋体" w:cs="宋体"/>
                <w:sz w:val="21"/>
                <w:szCs w:val="21"/>
              </w:rPr>
              <w:t>头</w:t>
            </w:r>
          </w:p>
        </w:tc>
        <w:tc>
          <w:tcPr>
            <w:tcW w:w="7438" w:type="dxa"/>
            <w:tcBorders>
              <w:right w:val="single" w:color="000000" w:sz="10" w:space="0"/>
            </w:tcBorders>
            <w:noWrap w:val="0"/>
            <w:vAlign w:val="top"/>
          </w:tcPr>
          <w:p w14:paraId="4C28E12D">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无腐烂，不糠心，不黑心，绿皮绿心或白皮绿心。</w:t>
            </w:r>
          </w:p>
        </w:tc>
      </w:tr>
      <w:tr w14:paraId="0B652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64F263C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去皮莴笋</w:t>
            </w:r>
            <w:r>
              <w:rPr>
                <w:rFonts w:hint="eastAsia" w:ascii="宋体" w:hAnsi="宋体" w:eastAsia="宋体" w:cs="宋体"/>
                <w:sz w:val="21"/>
                <w:szCs w:val="21"/>
              </w:rPr>
              <w:t>头</w:t>
            </w:r>
          </w:p>
        </w:tc>
        <w:tc>
          <w:tcPr>
            <w:tcW w:w="7438" w:type="dxa"/>
            <w:tcBorders>
              <w:right w:val="single" w:color="000000" w:sz="10" w:space="0"/>
            </w:tcBorders>
            <w:noWrap w:val="0"/>
            <w:vAlign w:val="top"/>
          </w:tcPr>
          <w:p w14:paraId="6E5F7B9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去皮彻底，无耗损，新鲜，干净，无苦味及其他不良异味。</w:t>
            </w:r>
          </w:p>
        </w:tc>
      </w:tr>
      <w:tr w14:paraId="2DCB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336" w:type="dxa"/>
            <w:tcBorders>
              <w:left w:val="single" w:color="000000" w:sz="10" w:space="0"/>
            </w:tcBorders>
            <w:noWrap w:val="0"/>
            <w:vAlign w:val="center"/>
          </w:tcPr>
          <w:p w14:paraId="27BD8C40">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莴笋叶</w:t>
            </w:r>
          </w:p>
        </w:tc>
        <w:tc>
          <w:tcPr>
            <w:tcW w:w="7438" w:type="dxa"/>
            <w:tcBorders>
              <w:right w:val="single" w:color="000000" w:sz="10" w:space="0"/>
            </w:tcBorders>
            <w:noWrap w:val="0"/>
            <w:vAlign w:val="top"/>
          </w:tcPr>
          <w:p w14:paraId="0FEC478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去皮彻底，无耗损，新鲜，干净，无苦味及其他不良异味。</w:t>
            </w:r>
          </w:p>
        </w:tc>
      </w:tr>
      <w:tr w14:paraId="643AD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60E901AF">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淮山</w:t>
            </w:r>
          </w:p>
        </w:tc>
        <w:tc>
          <w:tcPr>
            <w:tcW w:w="7438" w:type="dxa"/>
            <w:tcBorders>
              <w:right w:val="single" w:color="000000" w:sz="10" w:space="0"/>
            </w:tcBorders>
            <w:noWrap w:val="0"/>
            <w:vAlign w:val="top"/>
          </w:tcPr>
          <w:p w14:paraId="007BEEA7">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皮细光滑，色泽良好，整齐，新鲜，无畸形</w:t>
            </w:r>
            <w:r>
              <w:rPr>
                <w:rFonts w:hint="eastAsia" w:ascii="宋体" w:hAnsi="宋体" w:eastAsia="宋体" w:cs="宋体"/>
                <w:spacing w:val="9"/>
                <w:sz w:val="21"/>
                <w:szCs w:val="21"/>
              </w:rPr>
              <w:t>，裂痕，糠心，病虫斑害，不带沙</w:t>
            </w:r>
            <w:r>
              <w:rPr>
                <w:rFonts w:hint="eastAsia" w:ascii="宋体" w:hAnsi="宋体" w:eastAsia="宋体" w:cs="宋体"/>
                <w:spacing w:val="-1"/>
                <w:sz w:val="21"/>
                <w:szCs w:val="21"/>
              </w:rPr>
              <w:t>泥。</w:t>
            </w:r>
          </w:p>
        </w:tc>
      </w:tr>
      <w:tr w14:paraId="5115E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336" w:type="dxa"/>
            <w:tcBorders>
              <w:left w:val="single" w:color="000000" w:sz="10" w:space="0"/>
            </w:tcBorders>
            <w:noWrap w:val="0"/>
            <w:vAlign w:val="center"/>
          </w:tcPr>
          <w:p w14:paraId="7402768D">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红菜苔</w:t>
            </w:r>
          </w:p>
        </w:tc>
        <w:tc>
          <w:tcPr>
            <w:tcW w:w="7438" w:type="dxa"/>
            <w:tcBorders>
              <w:right w:val="single" w:color="000000" w:sz="10" w:space="0"/>
            </w:tcBorders>
            <w:noWrap w:val="0"/>
            <w:vAlign w:val="top"/>
          </w:tcPr>
          <w:p w14:paraId="75A9AA0A">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鲜嫩，无虫眼，无腐烂，无黄叶，无烧心，无泥土，无杂质。</w:t>
            </w:r>
          </w:p>
        </w:tc>
      </w:tr>
      <w:tr w14:paraId="23A00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336" w:type="dxa"/>
            <w:tcBorders>
              <w:left w:val="single" w:color="000000" w:sz="10" w:space="0"/>
            </w:tcBorders>
            <w:noWrap w:val="0"/>
            <w:vAlign w:val="center"/>
          </w:tcPr>
          <w:p w14:paraId="10A2DFC3">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木耳苋菜</w:t>
            </w:r>
          </w:p>
        </w:tc>
        <w:tc>
          <w:tcPr>
            <w:tcW w:w="7438" w:type="dxa"/>
            <w:tcBorders>
              <w:right w:val="single" w:color="000000" w:sz="10" w:space="0"/>
            </w:tcBorders>
            <w:noWrap w:val="0"/>
            <w:vAlign w:val="top"/>
          </w:tcPr>
          <w:p w14:paraId="4AA6BBC0">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鲜嫩，无虫眼，无腐烂，无黄叶，无烧心，无泥土，无杂质。</w:t>
            </w:r>
          </w:p>
        </w:tc>
      </w:tr>
      <w:tr w14:paraId="20B2D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336" w:type="dxa"/>
            <w:tcBorders>
              <w:left w:val="single" w:color="000000" w:sz="10" w:space="0"/>
            </w:tcBorders>
            <w:noWrap w:val="0"/>
            <w:vAlign w:val="center"/>
          </w:tcPr>
          <w:p w14:paraId="05ED9DD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青皮豆</w:t>
            </w:r>
          </w:p>
        </w:tc>
        <w:tc>
          <w:tcPr>
            <w:tcW w:w="7438" w:type="dxa"/>
            <w:tcBorders>
              <w:right w:val="single" w:color="000000" w:sz="10" w:space="0"/>
            </w:tcBorders>
            <w:noWrap w:val="0"/>
            <w:vAlign w:val="top"/>
          </w:tcPr>
          <w:p w14:paraId="0D32D3B3">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籽粒饱满较均匀，无发芽，不带泥土、杂质，无色素。</w:t>
            </w:r>
          </w:p>
        </w:tc>
      </w:tr>
      <w:tr w14:paraId="73D4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7097618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老姜</w:t>
            </w:r>
          </w:p>
        </w:tc>
        <w:tc>
          <w:tcPr>
            <w:tcW w:w="7438" w:type="dxa"/>
            <w:tcBorders>
              <w:right w:val="single" w:color="000000" w:sz="10" w:space="0"/>
            </w:tcBorders>
            <w:noWrap w:val="0"/>
            <w:vAlign w:val="top"/>
          </w:tcPr>
          <w:p w14:paraId="6043326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姜块完整，丰满结实，无损伤，辣味强，无姜腐病，不带</w:t>
            </w:r>
            <w:r>
              <w:rPr>
                <w:rFonts w:hint="eastAsia" w:ascii="宋体" w:hAnsi="宋体" w:eastAsia="宋体" w:cs="宋体"/>
                <w:spacing w:val="7"/>
                <w:sz w:val="21"/>
                <w:szCs w:val="21"/>
              </w:rPr>
              <w:t>枯苗和泥土，无焦皮，</w:t>
            </w:r>
            <w:r>
              <w:rPr>
                <w:rFonts w:hint="eastAsia" w:ascii="宋体" w:hAnsi="宋体" w:eastAsia="宋体" w:cs="宋体"/>
                <w:spacing w:val="8"/>
                <w:sz w:val="21"/>
                <w:szCs w:val="21"/>
              </w:rPr>
              <w:t>不皱缩，无黑心、糠心现象。</w:t>
            </w:r>
          </w:p>
        </w:tc>
      </w:tr>
      <w:tr w14:paraId="002A3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336" w:type="dxa"/>
            <w:tcBorders>
              <w:left w:val="single" w:color="000000" w:sz="10" w:space="0"/>
            </w:tcBorders>
            <w:noWrap w:val="0"/>
            <w:vAlign w:val="center"/>
          </w:tcPr>
          <w:p w14:paraId="228F68DF">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西红柿</w:t>
            </w:r>
          </w:p>
        </w:tc>
        <w:tc>
          <w:tcPr>
            <w:tcW w:w="7438" w:type="dxa"/>
            <w:tcBorders>
              <w:right w:val="single" w:color="000000" w:sz="10" w:space="0"/>
            </w:tcBorders>
            <w:noWrap w:val="0"/>
            <w:vAlign w:val="top"/>
          </w:tcPr>
          <w:p w14:paraId="58EAED0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色鲜，果实圆整，大小均匀，成熟度适中，整齐，无烂果、异味、病虫。</w:t>
            </w:r>
          </w:p>
        </w:tc>
      </w:tr>
      <w:tr w14:paraId="01D28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336" w:type="dxa"/>
            <w:tcBorders>
              <w:left w:val="single" w:color="000000" w:sz="10" w:space="0"/>
            </w:tcBorders>
            <w:noWrap w:val="0"/>
            <w:vAlign w:val="center"/>
          </w:tcPr>
          <w:p w14:paraId="40C2D7B8">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香葱</w:t>
            </w:r>
          </w:p>
        </w:tc>
        <w:tc>
          <w:tcPr>
            <w:tcW w:w="7438" w:type="dxa"/>
            <w:tcBorders>
              <w:right w:val="single" w:color="000000" w:sz="10" w:space="0"/>
            </w:tcBorders>
            <w:noWrap w:val="0"/>
            <w:vAlign w:val="top"/>
          </w:tcPr>
          <w:p w14:paraId="7348A7FA">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叶色青绿，无干枯霉烂的叶梢，不失水，葱株均匀，完整而</w:t>
            </w:r>
            <w:r>
              <w:rPr>
                <w:rFonts w:hint="eastAsia" w:ascii="宋体" w:hAnsi="宋体" w:eastAsia="宋体" w:cs="宋体"/>
                <w:spacing w:val="7"/>
                <w:sz w:val="21"/>
                <w:szCs w:val="21"/>
              </w:rPr>
              <w:t>不折断，扎成捆，</w:t>
            </w:r>
            <w:r>
              <w:rPr>
                <w:rFonts w:hint="eastAsia" w:ascii="宋体" w:hAnsi="宋体" w:eastAsia="宋体" w:cs="宋体"/>
                <w:spacing w:val="9"/>
                <w:sz w:val="21"/>
                <w:szCs w:val="21"/>
              </w:rPr>
              <w:t>干净无泥，无夹杂异物，无斑点叶及霉枯叶</w:t>
            </w:r>
          </w:p>
        </w:tc>
      </w:tr>
      <w:tr w14:paraId="2DB95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248E09A4">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洋葱</w:t>
            </w:r>
          </w:p>
        </w:tc>
        <w:tc>
          <w:tcPr>
            <w:tcW w:w="7438" w:type="dxa"/>
            <w:tcBorders>
              <w:right w:val="single" w:color="000000" w:sz="10" w:space="0"/>
            </w:tcBorders>
            <w:noWrap w:val="0"/>
            <w:vAlign w:val="top"/>
          </w:tcPr>
          <w:p w14:paraId="563E24E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表皮颜色粉白或紫白，表皮肥厚，完整无损，饱和紧</w:t>
            </w:r>
            <w:r>
              <w:rPr>
                <w:rFonts w:hint="eastAsia" w:ascii="宋体" w:hAnsi="宋体" w:eastAsia="宋体" w:cs="宋体"/>
                <w:spacing w:val="9"/>
                <w:sz w:val="21"/>
                <w:szCs w:val="21"/>
              </w:rPr>
              <w:t>密，球茎干度适中，有一</w:t>
            </w:r>
            <w:r>
              <w:rPr>
                <w:rFonts w:hint="eastAsia" w:ascii="宋体" w:hAnsi="宋体" w:eastAsia="宋体" w:cs="宋体"/>
                <w:spacing w:val="6"/>
                <w:sz w:val="21"/>
                <w:szCs w:val="21"/>
              </w:rPr>
              <w:t>定硬度，去枯叶。</w:t>
            </w:r>
          </w:p>
        </w:tc>
      </w:tr>
      <w:tr w14:paraId="57251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1336" w:type="dxa"/>
            <w:tcBorders>
              <w:left w:val="single" w:color="000000" w:sz="10" w:space="0"/>
            </w:tcBorders>
            <w:noWrap w:val="0"/>
            <w:vAlign w:val="center"/>
          </w:tcPr>
          <w:p w14:paraId="7D20495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大葱</w:t>
            </w:r>
          </w:p>
        </w:tc>
        <w:tc>
          <w:tcPr>
            <w:tcW w:w="7438" w:type="dxa"/>
            <w:tcBorders>
              <w:right w:val="single" w:color="000000" w:sz="10" w:space="0"/>
            </w:tcBorders>
            <w:noWrap w:val="0"/>
            <w:vAlign w:val="top"/>
          </w:tcPr>
          <w:p w14:paraId="6820382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7"/>
                <w:sz w:val="21"/>
                <w:szCs w:val="21"/>
              </w:rPr>
              <w:t>长约50</w:t>
            </w:r>
            <w:r>
              <w:rPr>
                <w:rFonts w:hint="eastAsia" w:ascii="宋体" w:hAnsi="宋体" w:eastAsia="宋体" w:cs="宋体"/>
                <w:sz w:val="21"/>
                <w:szCs w:val="21"/>
              </w:rPr>
              <w:t>CM</w:t>
            </w:r>
            <w:r>
              <w:rPr>
                <w:rFonts w:hint="eastAsia" w:ascii="宋体" w:hAnsi="宋体" w:eastAsia="宋体" w:cs="宋体"/>
                <w:spacing w:val="-11"/>
                <w:sz w:val="21"/>
                <w:szCs w:val="21"/>
              </w:rPr>
              <w:t xml:space="preserve"> </w:t>
            </w:r>
            <w:r>
              <w:rPr>
                <w:rFonts w:hint="eastAsia" w:ascii="宋体" w:hAnsi="宋体" w:eastAsia="宋体" w:cs="宋体"/>
                <w:spacing w:val="7"/>
                <w:sz w:val="21"/>
                <w:szCs w:val="21"/>
              </w:rPr>
              <w:t>，新鲜青绿，葱叶为管状、浅绿色，葱白长、紧实、挺直，无根、无</w:t>
            </w:r>
            <w:r>
              <w:rPr>
                <w:rFonts w:hint="eastAsia" w:ascii="宋体" w:hAnsi="宋体" w:eastAsia="宋体" w:cs="宋体"/>
                <w:spacing w:val="9"/>
                <w:sz w:val="21"/>
                <w:szCs w:val="21"/>
              </w:rPr>
              <w:t>枯、焦、烂叶，无折断，扎成捆，干净，无泥无水。</w:t>
            </w:r>
          </w:p>
        </w:tc>
      </w:tr>
      <w:tr w14:paraId="2D4BA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350D514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去皮大蒜</w:t>
            </w:r>
            <w:r>
              <w:rPr>
                <w:rFonts w:hint="eastAsia" w:ascii="宋体" w:hAnsi="宋体" w:eastAsia="宋体" w:cs="宋体"/>
                <w:sz w:val="21"/>
                <w:szCs w:val="21"/>
              </w:rPr>
              <w:t>子</w:t>
            </w:r>
          </w:p>
        </w:tc>
        <w:tc>
          <w:tcPr>
            <w:tcW w:w="7438" w:type="dxa"/>
            <w:tcBorders>
              <w:right w:val="single" w:color="000000" w:sz="10" w:space="0"/>
            </w:tcBorders>
            <w:noWrap w:val="0"/>
            <w:vAlign w:val="top"/>
          </w:tcPr>
          <w:p w14:paraId="33D20AAA">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白色、大小均匀，饱满，无干枯与腐烂，无疤痕，无化学药物侵泡。</w:t>
            </w:r>
          </w:p>
        </w:tc>
      </w:tr>
      <w:tr w14:paraId="0AE1E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36" w:type="dxa"/>
            <w:tcBorders>
              <w:left w:val="single" w:color="000000" w:sz="10" w:space="0"/>
            </w:tcBorders>
            <w:noWrap w:val="0"/>
            <w:vAlign w:val="center"/>
          </w:tcPr>
          <w:p w14:paraId="29C035A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大蒜叶</w:t>
            </w:r>
          </w:p>
        </w:tc>
        <w:tc>
          <w:tcPr>
            <w:tcW w:w="7438" w:type="dxa"/>
            <w:tcBorders>
              <w:right w:val="single" w:color="000000" w:sz="10" w:space="0"/>
            </w:tcBorders>
            <w:noWrap w:val="0"/>
            <w:vAlign w:val="top"/>
          </w:tcPr>
          <w:p w14:paraId="41D97E79">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叶片新鲜青绿，无折断，叶子无干枯，无斑点。</w:t>
            </w:r>
          </w:p>
        </w:tc>
      </w:tr>
      <w:tr w14:paraId="1A6D5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36" w:type="dxa"/>
            <w:tcBorders>
              <w:left w:val="single" w:color="000000" w:sz="10" w:space="0"/>
            </w:tcBorders>
            <w:noWrap w:val="0"/>
            <w:vAlign w:val="center"/>
          </w:tcPr>
          <w:p w14:paraId="028FD257">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莲藕</w:t>
            </w:r>
          </w:p>
        </w:tc>
        <w:tc>
          <w:tcPr>
            <w:tcW w:w="7438" w:type="dxa"/>
            <w:tcBorders>
              <w:right w:val="single" w:color="000000" w:sz="10" w:space="0"/>
            </w:tcBorders>
            <w:noWrap w:val="0"/>
            <w:vAlign w:val="top"/>
          </w:tcPr>
          <w:p w14:paraId="34771A50">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藕节3-4 节，表皮颜色白中带黄，藕节肥大，水分充足，肉洁白</w:t>
            </w:r>
            <w:r>
              <w:rPr>
                <w:rFonts w:hint="eastAsia" w:ascii="宋体" w:hAnsi="宋体" w:eastAsia="宋体" w:cs="宋体"/>
                <w:spacing w:val="8"/>
                <w:sz w:val="21"/>
                <w:szCs w:val="21"/>
              </w:rPr>
              <w:t>脆嫩，无叉，</w:t>
            </w:r>
            <w:r>
              <w:rPr>
                <w:rFonts w:hint="eastAsia" w:ascii="宋体" w:hAnsi="宋体" w:eastAsia="宋体" w:cs="宋体"/>
                <w:spacing w:val="9"/>
                <w:sz w:val="21"/>
                <w:szCs w:val="21"/>
              </w:rPr>
              <w:t>无泥，无杂质，无破损，无机械伤，不干瘪，不腐烂霉变。</w:t>
            </w:r>
          </w:p>
        </w:tc>
      </w:tr>
      <w:tr w14:paraId="09ACB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336" w:type="dxa"/>
            <w:tcBorders>
              <w:left w:val="single" w:color="000000" w:sz="10" w:space="0"/>
            </w:tcBorders>
            <w:noWrap w:val="0"/>
            <w:vAlign w:val="center"/>
          </w:tcPr>
          <w:p w14:paraId="281C9989">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槟榔芋</w:t>
            </w:r>
          </w:p>
        </w:tc>
        <w:tc>
          <w:tcPr>
            <w:tcW w:w="7438" w:type="dxa"/>
            <w:tcBorders>
              <w:right w:val="single" w:color="000000" w:sz="10" w:space="0"/>
            </w:tcBorders>
            <w:noWrap w:val="0"/>
            <w:vAlign w:val="top"/>
          </w:tcPr>
          <w:p w14:paraId="1D6D4F6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色泽一致，不带泥沙，不带茎叶，须根，无机械和病虫害斑，无腐烂干瘪。</w:t>
            </w:r>
          </w:p>
        </w:tc>
      </w:tr>
      <w:tr w14:paraId="01368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36" w:type="dxa"/>
            <w:tcBorders>
              <w:left w:val="single" w:color="000000" w:sz="10" w:space="0"/>
              <w:bottom w:val="single" w:color="000000" w:sz="10" w:space="0"/>
            </w:tcBorders>
            <w:noWrap w:val="0"/>
            <w:vAlign w:val="center"/>
          </w:tcPr>
          <w:p w14:paraId="626D9DFA">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去皮芋头</w:t>
            </w:r>
          </w:p>
        </w:tc>
        <w:tc>
          <w:tcPr>
            <w:tcW w:w="7438" w:type="dxa"/>
            <w:tcBorders>
              <w:bottom w:val="single" w:color="000000" w:sz="10" w:space="0"/>
              <w:right w:val="single" w:color="000000" w:sz="10" w:space="0"/>
            </w:tcBorders>
            <w:noWrap w:val="0"/>
            <w:vAlign w:val="top"/>
          </w:tcPr>
          <w:p w14:paraId="47AC2C6B">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色泽一致，不带泥沙，不带茎叶，须根，无机械和病虫害斑，无腐烂干瘪。</w:t>
            </w:r>
          </w:p>
        </w:tc>
      </w:tr>
      <w:tr w14:paraId="36C0A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336" w:type="dxa"/>
            <w:tcBorders>
              <w:top w:val="single" w:color="000000" w:sz="10" w:space="0"/>
              <w:left w:val="single" w:color="000000" w:sz="10" w:space="0"/>
            </w:tcBorders>
            <w:noWrap w:val="0"/>
            <w:vAlign w:val="center"/>
          </w:tcPr>
          <w:p w14:paraId="5B5692C8">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香菜</w:t>
            </w:r>
          </w:p>
        </w:tc>
        <w:tc>
          <w:tcPr>
            <w:tcW w:w="7438" w:type="dxa"/>
            <w:tcBorders>
              <w:top w:val="single" w:color="000000" w:sz="10" w:space="0"/>
              <w:right w:val="single" w:color="000000" w:sz="10" w:space="0"/>
            </w:tcBorders>
            <w:noWrap w:val="0"/>
            <w:vAlign w:val="top"/>
          </w:tcPr>
          <w:p w14:paraId="5C8BEDA8">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翠绿、挺直、根部无泥、香气重、水分充足，无病虫害，无散黄叶，无泥沙，</w:t>
            </w:r>
            <w:r>
              <w:rPr>
                <w:rFonts w:hint="eastAsia" w:ascii="宋体" w:hAnsi="宋体" w:eastAsia="宋体" w:cs="宋体"/>
                <w:spacing w:val="2"/>
                <w:sz w:val="21"/>
                <w:szCs w:val="21"/>
              </w:rPr>
              <w:t>杂草。</w:t>
            </w:r>
          </w:p>
        </w:tc>
      </w:tr>
      <w:tr w14:paraId="404BE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36" w:type="dxa"/>
            <w:tcBorders>
              <w:left w:val="single" w:color="000000" w:sz="10" w:space="0"/>
            </w:tcBorders>
            <w:noWrap w:val="0"/>
            <w:vAlign w:val="center"/>
          </w:tcPr>
          <w:p w14:paraId="3246487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坛子酸菜</w:t>
            </w:r>
          </w:p>
        </w:tc>
        <w:tc>
          <w:tcPr>
            <w:tcW w:w="7438" w:type="dxa"/>
            <w:tcBorders>
              <w:right w:val="single" w:color="000000" w:sz="10" w:space="0"/>
            </w:tcBorders>
            <w:noWrap w:val="0"/>
            <w:vAlign w:val="top"/>
          </w:tcPr>
          <w:p w14:paraId="4E803A91">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色鲜嫩，无沙子，无色素，无药水味道，无腐烂变质。</w:t>
            </w:r>
          </w:p>
        </w:tc>
      </w:tr>
      <w:tr w14:paraId="178D8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336" w:type="dxa"/>
            <w:tcBorders>
              <w:left w:val="single" w:color="000000" w:sz="10" w:space="0"/>
            </w:tcBorders>
            <w:noWrap w:val="0"/>
            <w:vAlign w:val="center"/>
          </w:tcPr>
          <w:p w14:paraId="0072E01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酱辣椒</w:t>
            </w:r>
          </w:p>
        </w:tc>
        <w:tc>
          <w:tcPr>
            <w:tcW w:w="7438" w:type="dxa"/>
            <w:tcBorders>
              <w:right w:val="single" w:color="000000" w:sz="10" w:space="0"/>
            </w:tcBorders>
            <w:noWrap w:val="0"/>
            <w:vAlign w:val="top"/>
          </w:tcPr>
          <w:p w14:paraId="0ACB4B62">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色鲜嫩，无沙子，无色素，无腐烂变质。</w:t>
            </w:r>
          </w:p>
        </w:tc>
      </w:tr>
      <w:tr w14:paraId="12126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336" w:type="dxa"/>
            <w:tcBorders>
              <w:left w:val="single" w:color="000000" w:sz="10" w:space="0"/>
            </w:tcBorders>
            <w:noWrap w:val="0"/>
            <w:vAlign w:val="center"/>
          </w:tcPr>
          <w:p w14:paraId="3501E0AB">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酸豆角</w:t>
            </w:r>
          </w:p>
        </w:tc>
        <w:tc>
          <w:tcPr>
            <w:tcW w:w="7438" w:type="dxa"/>
            <w:tcBorders>
              <w:right w:val="single" w:color="000000" w:sz="10" w:space="0"/>
            </w:tcBorders>
            <w:noWrap w:val="0"/>
            <w:vAlign w:val="top"/>
          </w:tcPr>
          <w:p w14:paraId="70F0003A">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色鲜嫩，无沙子，无色素，无药水味道，无腐烂变质。</w:t>
            </w:r>
          </w:p>
        </w:tc>
      </w:tr>
      <w:tr w14:paraId="79406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336" w:type="dxa"/>
            <w:tcBorders>
              <w:left w:val="single" w:color="000000" w:sz="10" w:space="0"/>
            </w:tcBorders>
            <w:noWrap w:val="0"/>
            <w:vAlign w:val="center"/>
          </w:tcPr>
          <w:p w14:paraId="7BB574AD">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21"/>
                <w:sz w:val="21"/>
                <w:szCs w:val="21"/>
              </w:rPr>
              <w:t>白 卜辣椒</w:t>
            </w:r>
          </w:p>
        </w:tc>
        <w:tc>
          <w:tcPr>
            <w:tcW w:w="7438" w:type="dxa"/>
            <w:tcBorders>
              <w:right w:val="single" w:color="000000" w:sz="10" w:space="0"/>
            </w:tcBorders>
            <w:noWrap w:val="0"/>
            <w:vAlign w:val="top"/>
          </w:tcPr>
          <w:p w14:paraId="6B26864F">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色鲜嫩，无沙子，无色素，无药水味道，无腐烂变质。</w:t>
            </w:r>
          </w:p>
        </w:tc>
      </w:tr>
      <w:tr w14:paraId="5E71A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336" w:type="dxa"/>
            <w:tcBorders>
              <w:left w:val="single" w:color="000000" w:sz="10" w:space="0"/>
            </w:tcBorders>
            <w:noWrap w:val="0"/>
            <w:vAlign w:val="center"/>
          </w:tcPr>
          <w:p w14:paraId="212BE2FC">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20"/>
                <w:sz w:val="21"/>
                <w:szCs w:val="21"/>
              </w:rPr>
              <w:t>卜豆角</w:t>
            </w:r>
          </w:p>
        </w:tc>
        <w:tc>
          <w:tcPr>
            <w:tcW w:w="7438" w:type="dxa"/>
            <w:tcBorders>
              <w:right w:val="single" w:color="000000" w:sz="10" w:space="0"/>
            </w:tcBorders>
            <w:noWrap w:val="0"/>
            <w:vAlign w:val="top"/>
          </w:tcPr>
          <w:p w14:paraId="5C9BEEF2">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色鲜嫩，无沙子，无色素，无药水味道，无腐烂变质。</w:t>
            </w:r>
          </w:p>
        </w:tc>
      </w:tr>
      <w:tr w14:paraId="5CDCF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336" w:type="dxa"/>
            <w:tcBorders>
              <w:left w:val="single" w:color="000000" w:sz="10" w:space="0"/>
            </w:tcBorders>
            <w:noWrap w:val="0"/>
            <w:vAlign w:val="center"/>
          </w:tcPr>
          <w:p w14:paraId="134A063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腊八豆</w:t>
            </w:r>
          </w:p>
        </w:tc>
        <w:tc>
          <w:tcPr>
            <w:tcW w:w="7438" w:type="dxa"/>
            <w:tcBorders>
              <w:right w:val="single" w:color="000000" w:sz="10" w:space="0"/>
            </w:tcBorders>
            <w:noWrap w:val="0"/>
            <w:vAlign w:val="top"/>
          </w:tcPr>
          <w:p w14:paraId="34AA4527">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7"/>
                <w:sz w:val="21"/>
                <w:szCs w:val="21"/>
              </w:rPr>
              <w:t>色香，味纯，无杂物。</w:t>
            </w:r>
          </w:p>
        </w:tc>
      </w:tr>
      <w:tr w14:paraId="625DA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336" w:type="dxa"/>
            <w:tcBorders>
              <w:left w:val="single" w:color="000000" w:sz="10" w:space="0"/>
            </w:tcBorders>
            <w:noWrap w:val="0"/>
            <w:vAlign w:val="center"/>
          </w:tcPr>
          <w:p w14:paraId="5333A90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菠菜</w:t>
            </w:r>
          </w:p>
        </w:tc>
        <w:tc>
          <w:tcPr>
            <w:tcW w:w="7438" w:type="dxa"/>
            <w:tcBorders>
              <w:right w:val="single" w:color="000000" w:sz="10" w:space="0"/>
            </w:tcBorders>
            <w:noWrap w:val="0"/>
            <w:vAlign w:val="top"/>
          </w:tcPr>
          <w:p w14:paraId="06CC152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颜色碧绿，鲜嫩，叶子大、挺直，根桃红，无主茎且无柄无红色，颗株适当，无枯黄叶，根上无泥，捆内无杂物。</w:t>
            </w:r>
          </w:p>
        </w:tc>
      </w:tr>
      <w:tr w14:paraId="53BD9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36" w:type="dxa"/>
            <w:tcBorders>
              <w:left w:val="single" w:color="000000" w:sz="10" w:space="0"/>
            </w:tcBorders>
            <w:noWrap w:val="0"/>
            <w:vAlign w:val="center"/>
          </w:tcPr>
          <w:p w14:paraId="6425A996">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红薯</w:t>
            </w:r>
          </w:p>
        </w:tc>
        <w:tc>
          <w:tcPr>
            <w:tcW w:w="7438" w:type="dxa"/>
            <w:tcBorders>
              <w:right w:val="single" w:color="000000" w:sz="10" w:space="0"/>
            </w:tcBorders>
            <w:noWrap w:val="0"/>
            <w:vAlign w:val="top"/>
          </w:tcPr>
          <w:p w14:paraId="6DBBADD4">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8"/>
                <w:sz w:val="21"/>
                <w:szCs w:val="21"/>
              </w:rPr>
              <w:t>新鲜，干净，无腐烂、泥土。</w:t>
            </w:r>
          </w:p>
        </w:tc>
      </w:tr>
      <w:tr w14:paraId="30C40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336" w:type="dxa"/>
            <w:tcBorders>
              <w:left w:val="single" w:color="000000" w:sz="10" w:space="0"/>
            </w:tcBorders>
            <w:noWrap w:val="0"/>
            <w:vAlign w:val="center"/>
          </w:tcPr>
          <w:p w14:paraId="579D2CD0">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雪里红</w:t>
            </w:r>
          </w:p>
        </w:tc>
        <w:tc>
          <w:tcPr>
            <w:tcW w:w="7438" w:type="dxa"/>
            <w:tcBorders>
              <w:right w:val="single" w:color="000000" w:sz="10" w:space="0"/>
            </w:tcBorders>
            <w:noWrap w:val="0"/>
            <w:vAlign w:val="top"/>
          </w:tcPr>
          <w:p w14:paraId="1F662D0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鲜嫩，不得有：压伤、擦伤，叶边泛黄或发黄，枯</w:t>
            </w:r>
            <w:r>
              <w:rPr>
                <w:rFonts w:hint="eastAsia" w:ascii="宋体" w:hAnsi="宋体" w:eastAsia="宋体" w:cs="宋体"/>
                <w:spacing w:val="9"/>
                <w:sz w:val="21"/>
                <w:szCs w:val="21"/>
              </w:rPr>
              <w:t>萎，茎顶部有烂心；主茎不</w:t>
            </w:r>
            <w:r>
              <w:rPr>
                <w:rFonts w:hint="eastAsia" w:ascii="宋体" w:hAnsi="宋体" w:eastAsia="宋体" w:cs="宋体"/>
                <w:spacing w:val="8"/>
                <w:sz w:val="21"/>
                <w:szCs w:val="21"/>
              </w:rPr>
              <w:t>易掐断、边上的纤维粗；有花蕾甚至开花；叶内腐烂。</w:t>
            </w:r>
          </w:p>
        </w:tc>
      </w:tr>
      <w:tr w14:paraId="237B8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336" w:type="dxa"/>
            <w:tcBorders>
              <w:left w:val="single" w:color="000000" w:sz="10" w:space="0"/>
            </w:tcBorders>
            <w:noWrap w:val="0"/>
            <w:vAlign w:val="center"/>
          </w:tcPr>
          <w:p w14:paraId="747E1C7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西兰花</w:t>
            </w:r>
          </w:p>
        </w:tc>
        <w:tc>
          <w:tcPr>
            <w:tcW w:w="7438" w:type="dxa"/>
            <w:tcBorders>
              <w:right w:val="single" w:color="000000" w:sz="10" w:space="0"/>
            </w:tcBorders>
            <w:noWrap w:val="0"/>
            <w:vAlign w:val="top"/>
          </w:tcPr>
          <w:p w14:paraId="3CDB8CB5">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10"/>
                <w:sz w:val="21"/>
                <w:szCs w:val="21"/>
              </w:rPr>
              <w:t>花蕾颜色深绿，紧实不散，球形完整、表面有白</w:t>
            </w:r>
            <w:r>
              <w:rPr>
                <w:rFonts w:hint="eastAsia" w:ascii="宋体" w:hAnsi="宋体" w:eastAsia="宋体" w:cs="宋体"/>
                <w:spacing w:val="9"/>
                <w:sz w:val="21"/>
                <w:szCs w:val="21"/>
              </w:rPr>
              <w:t>霜，花梗深绿、紧凑，外叶绿</w:t>
            </w:r>
            <w:r>
              <w:rPr>
                <w:rFonts w:hint="eastAsia" w:ascii="宋体" w:hAnsi="宋体" w:eastAsia="宋体" w:cs="宋体"/>
                <w:spacing w:val="7"/>
                <w:sz w:val="21"/>
                <w:szCs w:val="21"/>
              </w:rPr>
              <w:t>色且少，主茎短。</w:t>
            </w:r>
          </w:p>
        </w:tc>
      </w:tr>
      <w:tr w14:paraId="0CCFC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336" w:type="dxa"/>
            <w:tcBorders>
              <w:left w:val="single" w:color="000000" w:sz="10" w:space="0"/>
              <w:bottom w:val="single" w:color="000000" w:sz="10" w:space="0"/>
            </w:tcBorders>
            <w:noWrap w:val="0"/>
            <w:vAlign w:val="center"/>
          </w:tcPr>
          <w:p w14:paraId="34A8EC1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金针菇</w:t>
            </w:r>
          </w:p>
        </w:tc>
        <w:tc>
          <w:tcPr>
            <w:tcW w:w="7438" w:type="dxa"/>
            <w:tcBorders>
              <w:bottom w:val="single" w:color="000000" w:sz="10" w:space="0"/>
              <w:right w:val="single" w:color="000000" w:sz="10" w:space="0"/>
            </w:tcBorders>
            <w:noWrap w:val="0"/>
            <w:vAlign w:val="top"/>
          </w:tcPr>
          <w:p w14:paraId="7257CB3E">
            <w:pPr>
              <w:pStyle w:val="16"/>
              <w:keepNext w:val="0"/>
              <w:keepLines w:val="0"/>
              <w:pageBreakBefore w:val="0"/>
              <w:widowControl w:val="0"/>
              <w:kinsoku/>
              <w:wordWrap/>
              <w:overflowPunct/>
              <w:topLinePunct w:val="0"/>
              <w:autoSpaceDE/>
              <w:autoSpaceDN/>
              <w:bidi w:val="0"/>
              <w:adjustRightInd/>
              <w:snapToGrid/>
              <w:spacing w:line="380" w:lineRule="exact"/>
              <w:ind w:left="105" w:leftChars="50" w:right="0" w:firstLine="0"/>
              <w:textAlignment w:val="auto"/>
              <w:rPr>
                <w:rFonts w:hint="eastAsia" w:ascii="宋体" w:hAnsi="宋体" w:eastAsia="宋体" w:cs="宋体"/>
                <w:sz w:val="21"/>
                <w:szCs w:val="21"/>
              </w:rPr>
            </w:pPr>
            <w:r>
              <w:rPr>
                <w:rFonts w:hint="eastAsia" w:ascii="宋体" w:hAnsi="宋体" w:eastAsia="宋体" w:cs="宋体"/>
                <w:spacing w:val="9"/>
                <w:sz w:val="21"/>
                <w:szCs w:val="21"/>
              </w:rPr>
              <w:t>菌盖颜色乳白、菌柄淡黄色、根部淡褐色，菌身细短，挺直，干净，无药水味</w:t>
            </w:r>
            <w:r>
              <w:rPr>
                <w:rFonts w:hint="eastAsia" w:ascii="宋体" w:hAnsi="宋体" w:eastAsia="宋体" w:cs="宋体"/>
                <w:sz w:val="21"/>
                <w:szCs w:val="21"/>
              </w:rPr>
              <w:t>道。</w:t>
            </w:r>
          </w:p>
        </w:tc>
      </w:tr>
    </w:tbl>
    <w:p w14:paraId="27388238">
      <w:pPr>
        <w:pStyle w:val="3"/>
        <w:keepNext w:val="0"/>
        <w:keepLines w:val="0"/>
        <w:pageBreakBefore w:val="0"/>
        <w:widowControl w:val="0"/>
        <w:kinsoku/>
        <w:wordWrap/>
        <w:overflowPunct/>
        <w:topLinePunct w:val="0"/>
        <w:autoSpaceDE/>
        <w:autoSpaceDN/>
        <w:bidi w:val="0"/>
        <w:adjustRightInd/>
        <w:snapToGrid/>
        <w:spacing w:after="0" w:line="400" w:lineRule="exact"/>
        <w:ind w:right="0" w:firstLine="486" w:firstLineChars="200"/>
        <w:textAlignment w:val="auto"/>
        <w:rPr>
          <w:rFonts w:hint="eastAsia" w:ascii="仿宋" w:hAnsi="仿宋" w:eastAsia="宋体" w:cs="仿宋"/>
          <w:b/>
          <w:bCs/>
          <w:sz w:val="20"/>
          <w:szCs w:val="20"/>
          <w:lang w:val="en-US" w:eastAsia="zh-CN"/>
        </w:rPr>
      </w:pPr>
      <w:r>
        <w:rPr>
          <w:rFonts w:hint="eastAsia"/>
          <w:b/>
          <w:bCs/>
          <w:color w:val="auto"/>
          <w:spacing w:val="11"/>
          <w:sz w:val="22"/>
          <w:szCs w:val="22"/>
          <w:lang w:val="en-US" w:eastAsia="zh-CN"/>
        </w:rPr>
        <w:t>3</w:t>
      </w:r>
      <w:r>
        <w:rPr>
          <w:rFonts w:hint="eastAsia" w:ascii="宋体" w:hAnsi="宋体" w:eastAsia="宋体" w:cs="宋体"/>
          <w:b/>
          <w:bCs/>
          <w:spacing w:val="11"/>
          <w:sz w:val="20"/>
          <w:szCs w:val="20"/>
          <w:lang w:val="en-US" w:eastAsia="zh-CN"/>
        </w:rPr>
        <w:t>、</w:t>
      </w:r>
      <w:r>
        <w:rPr>
          <w:rFonts w:ascii="宋体" w:hAnsi="宋体" w:eastAsia="宋体" w:cs="宋体"/>
          <w:b/>
          <w:bCs/>
          <w:spacing w:val="11"/>
          <w:sz w:val="20"/>
          <w:szCs w:val="20"/>
        </w:rPr>
        <w:t>干货</w:t>
      </w:r>
      <w:r>
        <w:rPr>
          <w:rFonts w:ascii="仿宋" w:hAnsi="仿宋" w:eastAsia="仿宋" w:cs="仿宋"/>
          <w:b/>
          <w:bCs/>
          <w:spacing w:val="11"/>
          <w:sz w:val="20"/>
          <w:szCs w:val="20"/>
        </w:rPr>
        <w:t>（</w:t>
      </w:r>
      <w:r>
        <w:rPr>
          <w:rFonts w:ascii="宋体" w:hAnsi="宋体" w:eastAsia="宋体" w:cs="宋体"/>
          <w:b/>
          <w:bCs/>
          <w:spacing w:val="11"/>
          <w:sz w:val="20"/>
          <w:szCs w:val="20"/>
        </w:rPr>
        <w:t>木耳、香菇等</w:t>
      </w:r>
      <w:r>
        <w:rPr>
          <w:rFonts w:ascii="仿宋" w:hAnsi="仿宋" w:eastAsia="仿宋" w:cs="仿宋"/>
          <w:b/>
          <w:bCs/>
          <w:spacing w:val="11"/>
          <w:sz w:val="20"/>
          <w:szCs w:val="20"/>
        </w:rPr>
        <w:t>）</w:t>
      </w:r>
      <w:r>
        <w:rPr>
          <w:rFonts w:ascii="宋体" w:hAnsi="宋体" w:eastAsia="宋体" w:cs="宋体"/>
          <w:b/>
          <w:bCs/>
          <w:spacing w:val="11"/>
          <w:sz w:val="20"/>
          <w:szCs w:val="20"/>
        </w:rPr>
        <w:t>、调料</w:t>
      </w:r>
      <w:r>
        <w:rPr>
          <w:rFonts w:hint="eastAsia" w:ascii="宋体" w:hAnsi="宋体" w:eastAsia="宋体" w:cs="宋体"/>
          <w:b/>
          <w:bCs/>
          <w:spacing w:val="11"/>
          <w:sz w:val="20"/>
          <w:szCs w:val="20"/>
          <w:lang w:eastAsia="zh-CN"/>
        </w:rPr>
        <w:t>调味品</w:t>
      </w:r>
      <w:r>
        <w:rPr>
          <w:rFonts w:ascii="仿宋" w:hAnsi="仿宋" w:eastAsia="仿宋" w:cs="仿宋"/>
          <w:b/>
          <w:bCs/>
          <w:spacing w:val="11"/>
          <w:sz w:val="20"/>
          <w:szCs w:val="20"/>
        </w:rPr>
        <w:t>（</w:t>
      </w:r>
      <w:r>
        <w:rPr>
          <w:rFonts w:ascii="宋体" w:hAnsi="宋体" w:eastAsia="宋体" w:cs="宋体"/>
          <w:b/>
          <w:bCs/>
          <w:spacing w:val="11"/>
          <w:sz w:val="20"/>
          <w:szCs w:val="20"/>
        </w:rPr>
        <w:t>盐</w:t>
      </w:r>
      <w:r>
        <w:rPr>
          <w:rFonts w:ascii="宋体" w:hAnsi="宋体" w:eastAsia="宋体" w:cs="宋体"/>
          <w:b/>
          <w:bCs/>
          <w:spacing w:val="10"/>
          <w:sz w:val="20"/>
          <w:szCs w:val="20"/>
        </w:rPr>
        <w:t>、酱、醋</w:t>
      </w:r>
      <w:r>
        <w:rPr>
          <w:rFonts w:hint="eastAsia" w:ascii="宋体" w:hAnsi="宋体" w:eastAsia="宋体" w:cs="宋体"/>
          <w:b/>
          <w:bCs/>
          <w:spacing w:val="10"/>
          <w:sz w:val="20"/>
          <w:szCs w:val="20"/>
          <w:lang w:eastAsia="zh-CN"/>
        </w:rPr>
        <w:t>、</w:t>
      </w:r>
      <w:r>
        <w:rPr>
          <w:rFonts w:ascii="宋体" w:hAnsi="宋体" w:eastAsia="宋体" w:cs="宋体"/>
          <w:b/>
          <w:bCs/>
          <w:spacing w:val="10"/>
          <w:sz w:val="20"/>
          <w:szCs w:val="20"/>
        </w:rPr>
        <w:t>鸡精、香料等</w:t>
      </w:r>
      <w:r>
        <w:rPr>
          <w:rFonts w:ascii="仿宋" w:hAnsi="仿宋" w:eastAsia="仿宋" w:cs="仿宋"/>
          <w:b/>
          <w:bCs/>
          <w:spacing w:val="10"/>
          <w:sz w:val="20"/>
          <w:szCs w:val="20"/>
        </w:rPr>
        <w:t>）</w:t>
      </w:r>
      <w:r>
        <w:rPr>
          <w:rFonts w:ascii="宋体" w:hAnsi="宋体" w:eastAsia="宋体" w:cs="宋体"/>
          <w:b/>
          <w:bCs/>
          <w:spacing w:val="10"/>
          <w:sz w:val="20"/>
          <w:szCs w:val="20"/>
        </w:rPr>
        <w:t>、</w:t>
      </w:r>
      <w:r>
        <w:rPr>
          <w:rFonts w:ascii="宋体" w:hAnsi="宋体" w:eastAsia="宋体" w:cs="宋体"/>
          <w:b/>
          <w:bCs/>
          <w:spacing w:val="9"/>
          <w:sz w:val="20"/>
          <w:szCs w:val="20"/>
        </w:rPr>
        <w:t>豆制品</w:t>
      </w:r>
      <w:r>
        <w:rPr>
          <w:rFonts w:ascii="仿宋" w:hAnsi="仿宋" w:eastAsia="仿宋" w:cs="仿宋"/>
          <w:b/>
          <w:bCs/>
          <w:spacing w:val="9"/>
          <w:sz w:val="20"/>
          <w:szCs w:val="20"/>
        </w:rPr>
        <w:t>（</w:t>
      </w:r>
      <w:r>
        <w:rPr>
          <w:rFonts w:ascii="宋体" w:hAnsi="宋体" w:eastAsia="宋体" w:cs="宋体"/>
          <w:b/>
          <w:bCs/>
          <w:spacing w:val="9"/>
          <w:sz w:val="20"/>
          <w:szCs w:val="20"/>
        </w:rPr>
        <w:t>豆腐、豆干等</w:t>
      </w:r>
      <w:r>
        <w:rPr>
          <w:rFonts w:ascii="仿宋" w:hAnsi="仿宋" w:eastAsia="仿宋" w:cs="仿宋"/>
          <w:b/>
          <w:bCs/>
          <w:spacing w:val="9"/>
          <w:sz w:val="20"/>
          <w:szCs w:val="20"/>
        </w:rPr>
        <w:t>）</w:t>
      </w:r>
      <w:r>
        <w:rPr>
          <w:rFonts w:ascii="宋体" w:hAnsi="宋体" w:eastAsia="宋体" w:cs="宋体"/>
          <w:b/>
          <w:bCs/>
          <w:spacing w:val="9"/>
          <w:sz w:val="20"/>
          <w:szCs w:val="20"/>
        </w:rPr>
        <w:t>、面食</w:t>
      </w:r>
      <w:r>
        <w:rPr>
          <w:rFonts w:ascii="仿宋" w:hAnsi="仿宋" w:eastAsia="仿宋" w:cs="仿宋"/>
          <w:b/>
          <w:bCs/>
          <w:spacing w:val="9"/>
          <w:sz w:val="20"/>
          <w:szCs w:val="20"/>
        </w:rPr>
        <w:t>（</w:t>
      </w:r>
      <w:r>
        <w:rPr>
          <w:rFonts w:ascii="宋体" w:hAnsi="宋体" w:eastAsia="宋体" w:cs="宋体"/>
          <w:b/>
          <w:bCs/>
          <w:spacing w:val="9"/>
          <w:sz w:val="20"/>
          <w:szCs w:val="20"/>
        </w:rPr>
        <w:t>面条、面粉、</w:t>
      </w:r>
      <w:r>
        <w:rPr>
          <w:rFonts w:ascii="宋体" w:hAnsi="宋体" w:eastAsia="宋体" w:cs="宋体"/>
          <w:b/>
          <w:bCs/>
          <w:spacing w:val="8"/>
          <w:sz w:val="20"/>
          <w:szCs w:val="20"/>
        </w:rPr>
        <w:t>米粉等</w:t>
      </w:r>
      <w:r>
        <w:rPr>
          <w:rFonts w:ascii="仿宋" w:hAnsi="仿宋" w:eastAsia="仿宋" w:cs="仿宋"/>
          <w:b/>
          <w:bCs/>
          <w:spacing w:val="8"/>
          <w:sz w:val="20"/>
          <w:szCs w:val="20"/>
        </w:rPr>
        <w:t>）</w:t>
      </w:r>
    </w:p>
    <w:tbl>
      <w:tblPr>
        <w:tblStyle w:val="15"/>
        <w:tblW w:w="8712" w:type="dxa"/>
        <w:tblInd w:w="2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1297"/>
        <w:gridCol w:w="717"/>
        <w:gridCol w:w="1483"/>
        <w:gridCol w:w="882"/>
        <w:gridCol w:w="1378"/>
        <w:gridCol w:w="797"/>
        <w:gridCol w:w="1487"/>
      </w:tblGrid>
      <w:tr w14:paraId="71EC5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blHeader/>
        </w:trPr>
        <w:tc>
          <w:tcPr>
            <w:tcW w:w="671" w:type="dxa"/>
            <w:tcBorders>
              <w:top w:val="single" w:color="000000" w:sz="10" w:space="0"/>
              <w:left w:val="single" w:color="000000" w:sz="10" w:space="0"/>
            </w:tcBorders>
            <w:noWrap w:val="0"/>
            <w:vAlign w:val="center"/>
          </w:tcPr>
          <w:p w14:paraId="401C0A0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序号</w:t>
            </w:r>
          </w:p>
        </w:tc>
        <w:tc>
          <w:tcPr>
            <w:tcW w:w="1297" w:type="dxa"/>
            <w:tcBorders>
              <w:top w:val="single" w:color="000000" w:sz="10" w:space="0"/>
              <w:left w:val="single" w:color="000000" w:sz="10" w:space="0"/>
            </w:tcBorders>
            <w:noWrap w:val="0"/>
            <w:vAlign w:val="center"/>
          </w:tcPr>
          <w:p w14:paraId="61C8355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品种</w:t>
            </w:r>
          </w:p>
        </w:tc>
        <w:tc>
          <w:tcPr>
            <w:tcW w:w="717" w:type="dxa"/>
            <w:tcBorders>
              <w:top w:val="single" w:color="000000" w:sz="10" w:space="0"/>
            </w:tcBorders>
            <w:noWrap w:val="0"/>
            <w:vAlign w:val="center"/>
          </w:tcPr>
          <w:p w14:paraId="3E7A5E1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5"/>
                <w:sz w:val="21"/>
                <w:szCs w:val="21"/>
              </w:rPr>
            </w:pPr>
            <w:r>
              <w:rPr>
                <w:rFonts w:hint="eastAsia" w:ascii="宋体" w:hAnsi="宋体" w:eastAsia="宋体" w:cs="宋体"/>
                <w:spacing w:val="2"/>
                <w:sz w:val="21"/>
                <w:szCs w:val="21"/>
                <w:lang w:val="en-US" w:eastAsia="zh-CN"/>
              </w:rPr>
              <w:t>序号</w:t>
            </w:r>
          </w:p>
        </w:tc>
        <w:tc>
          <w:tcPr>
            <w:tcW w:w="1483" w:type="dxa"/>
            <w:tcBorders>
              <w:top w:val="single" w:color="000000" w:sz="10" w:space="0"/>
            </w:tcBorders>
            <w:noWrap w:val="0"/>
            <w:vAlign w:val="center"/>
          </w:tcPr>
          <w:p w14:paraId="19FEDC3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5"/>
                <w:sz w:val="21"/>
                <w:szCs w:val="21"/>
              </w:rPr>
            </w:pPr>
            <w:r>
              <w:rPr>
                <w:rFonts w:hint="eastAsia" w:ascii="宋体" w:hAnsi="宋体" w:eastAsia="宋体" w:cs="宋体"/>
                <w:spacing w:val="2"/>
                <w:sz w:val="21"/>
                <w:szCs w:val="21"/>
                <w:lang w:val="en-US" w:eastAsia="zh-CN"/>
              </w:rPr>
              <w:t>品种</w:t>
            </w:r>
          </w:p>
        </w:tc>
        <w:tc>
          <w:tcPr>
            <w:tcW w:w="882" w:type="dxa"/>
            <w:tcBorders>
              <w:top w:val="single" w:color="000000" w:sz="10" w:space="0"/>
            </w:tcBorders>
            <w:noWrap w:val="0"/>
            <w:vAlign w:val="center"/>
          </w:tcPr>
          <w:p w14:paraId="7077465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lang w:val="en-US" w:eastAsia="zh-CN"/>
              </w:rPr>
              <w:t>序号</w:t>
            </w:r>
          </w:p>
        </w:tc>
        <w:tc>
          <w:tcPr>
            <w:tcW w:w="1378" w:type="dxa"/>
            <w:tcBorders>
              <w:top w:val="single" w:color="000000" w:sz="10" w:space="0"/>
            </w:tcBorders>
            <w:noWrap w:val="0"/>
            <w:vAlign w:val="center"/>
          </w:tcPr>
          <w:p w14:paraId="260F30B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pacing w:val="2"/>
                <w:sz w:val="21"/>
                <w:szCs w:val="21"/>
                <w:lang w:val="en-US" w:eastAsia="zh-CN"/>
              </w:rPr>
              <w:t>品种</w:t>
            </w:r>
          </w:p>
        </w:tc>
        <w:tc>
          <w:tcPr>
            <w:tcW w:w="797" w:type="dxa"/>
            <w:tcBorders>
              <w:top w:val="single" w:color="000000" w:sz="10" w:space="0"/>
              <w:right w:val="single" w:color="000000" w:sz="10" w:space="0"/>
            </w:tcBorders>
            <w:noWrap w:val="0"/>
            <w:vAlign w:val="center"/>
          </w:tcPr>
          <w:p w14:paraId="3568B45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2"/>
                <w:sz w:val="21"/>
                <w:szCs w:val="21"/>
                <w:lang w:val="en-US" w:eastAsia="zh-CN"/>
              </w:rPr>
              <w:t>序号</w:t>
            </w:r>
          </w:p>
        </w:tc>
        <w:tc>
          <w:tcPr>
            <w:tcW w:w="1487" w:type="dxa"/>
            <w:tcBorders>
              <w:top w:val="single" w:color="000000" w:sz="10" w:space="0"/>
              <w:right w:val="single" w:color="000000" w:sz="10" w:space="0"/>
            </w:tcBorders>
            <w:noWrap w:val="0"/>
            <w:vAlign w:val="center"/>
          </w:tcPr>
          <w:p w14:paraId="119DFA9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2"/>
                <w:sz w:val="21"/>
                <w:szCs w:val="21"/>
                <w:lang w:val="en-US" w:eastAsia="zh-CN"/>
              </w:rPr>
              <w:t>品种</w:t>
            </w:r>
          </w:p>
        </w:tc>
      </w:tr>
      <w:tr w14:paraId="17612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671" w:type="dxa"/>
            <w:tcBorders>
              <w:top w:val="single" w:color="000000" w:sz="10" w:space="0"/>
              <w:left w:val="single" w:color="000000" w:sz="10" w:space="0"/>
            </w:tcBorders>
            <w:noWrap w:val="0"/>
            <w:vAlign w:val="center"/>
          </w:tcPr>
          <w:p w14:paraId="572DD92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97" w:type="dxa"/>
            <w:tcBorders>
              <w:top w:val="single" w:color="000000" w:sz="10" w:space="0"/>
              <w:left w:val="single" w:color="000000" w:sz="10" w:space="0"/>
            </w:tcBorders>
            <w:noWrap w:val="0"/>
            <w:vAlign w:val="center"/>
          </w:tcPr>
          <w:p w14:paraId="7DC8993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料酒</w:t>
            </w:r>
          </w:p>
        </w:tc>
        <w:tc>
          <w:tcPr>
            <w:tcW w:w="717" w:type="dxa"/>
            <w:tcBorders>
              <w:top w:val="single" w:color="000000" w:sz="10" w:space="0"/>
            </w:tcBorders>
            <w:noWrap w:val="0"/>
            <w:vAlign w:val="center"/>
          </w:tcPr>
          <w:p w14:paraId="6442B9B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483" w:type="dxa"/>
            <w:tcBorders>
              <w:top w:val="single" w:color="000000" w:sz="10" w:space="0"/>
            </w:tcBorders>
            <w:noWrap w:val="0"/>
            <w:vAlign w:val="center"/>
          </w:tcPr>
          <w:p w14:paraId="0C69323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小米辣</w:t>
            </w:r>
          </w:p>
        </w:tc>
        <w:tc>
          <w:tcPr>
            <w:tcW w:w="882" w:type="dxa"/>
            <w:tcBorders>
              <w:top w:val="single" w:color="000000" w:sz="10" w:space="0"/>
            </w:tcBorders>
            <w:noWrap w:val="0"/>
            <w:vAlign w:val="center"/>
          </w:tcPr>
          <w:p w14:paraId="0E9BAB8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1378" w:type="dxa"/>
            <w:tcBorders>
              <w:top w:val="single" w:color="000000" w:sz="10" w:space="0"/>
            </w:tcBorders>
            <w:noWrap w:val="0"/>
            <w:vAlign w:val="center"/>
          </w:tcPr>
          <w:p w14:paraId="5B62D64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盐</w:t>
            </w:r>
          </w:p>
        </w:tc>
        <w:tc>
          <w:tcPr>
            <w:tcW w:w="797" w:type="dxa"/>
            <w:tcBorders>
              <w:top w:val="single" w:color="000000" w:sz="10" w:space="0"/>
              <w:right w:val="single" w:color="000000" w:sz="10" w:space="0"/>
            </w:tcBorders>
            <w:noWrap w:val="0"/>
            <w:vAlign w:val="center"/>
          </w:tcPr>
          <w:p w14:paraId="6260283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1487" w:type="dxa"/>
            <w:tcBorders>
              <w:top w:val="single" w:color="000000" w:sz="10" w:space="0"/>
              <w:right w:val="single" w:color="000000" w:sz="10" w:space="0"/>
            </w:tcBorders>
            <w:noWrap w:val="0"/>
            <w:vAlign w:val="center"/>
          </w:tcPr>
          <w:p w14:paraId="7F50C62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榨菜头</w:t>
            </w:r>
          </w:p>
        </w:tc>
      </w:tr>
      <w:tr w14:paraId="04ED1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671" w:type="dxa"/>
            <w:tcBorders>
              <w:left w:val="single" w:color="000000" w:sz="10" w:space="0"/>
            </w:tcBorders>
            <w:noWrap w:val="0"/>
            <w:vAlign w:val="center"/>
          </w:tcPr>
          <w:p w14:paraId="5E6E7B2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297" w:type="dxa"/>
            <w:tcBorders>
              <w:left w:val="single" w:color="000000" w:sz="10" w:space="0"/>
            </w:tcBorders>
            <w:noWrap w:val="0"/>
            <w:vAlign w:val="center"/>
          </w:tcPr>
          <w:p w14:paraId="7C2C4E6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14"/>
                <w:sz w:val="21"/>
                <w:szCs w:val="21"/>
              </w:rPr>
            </w:pPr>
            <w:r>
              <w:rPr>
                <w:rFonts w:hint="eastAsia" w:ascii="宋体" w:hAnsi="宋体" w:eastAsia="宋体" w:cs="宋体"/>
                <w:spacing w:val="-14"/>
                <w:sz w:val="21"/>
                <w:szCs w:val="21"/>
              </w:rPr>
              <w:t>白醋</w:t>
            </w:r>
          </w:p>
        </w:tc>
        <w:tc>
          <w:tcPr>
            <w:tcW w:w="717" w:type="dxa"/>
            <w:noWrap w:val="0"/>
            <w:vAlign w:val="center"/>
          </w:tcPr>
          <w:p w14:paraId="28154C1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483" w:type="dxa"/>
            <w:noWrap w:val="0"/>
            <w:vAlign w:val="center"/>
          </w:tcPr>
          <w:p w14:paraId="694BECB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老干妈</w:t>
            </w:r>
          </w:p>
        </w:tc>
        <w:tc>
          <w:tcPr>
            <w:tcW w:w="882" w:type="dxa"/>
            <w:noWrap w:val="0"/>
            <w:vAlign w:val="center"/>
          </w:tcPr>
          <w:p w14:paraId="14A5250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378" w:type="dxa"/>
            <w:noWrap w:val="0"/>
            <w:vAlign w:val="center"/>
          </w:tcPr>
          <w:p w14:paraId="3C46F76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蒸鱼油</w:t>
            </w:r>
          </w:p>
        </w:tc>
        <w:tc>
          <w:tcPr>
            <w:tcW w:w="797" w:type="dxa"/>
            <w:tcBorders>
              <w:right w:val="single" w:color="000000" w:sz="10" w:space="0"/>
            </w:tcBorders>
            <w:noWrap w:val="0"/>
            <w:vAlign w:val="center"/>
          </w:tcPr>
          <w:p w14:paraId="1D92583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1487" w:type="dxa"/>
            <w:tcBorders>
              <w:right w:val="single" w:color="000000" w:sz="10" w:space="0"/>
            </w:tcBorders>
            <w:noWrap w:val="0"/>
            <w:vAlign w:val="center"/>
          </w:tcPr>
          <w:p w14:paraId="1DA699B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八角</w:t>
            </w:r>
          </w:p>
        </w:tc>
      </w:tr>
      <w:tr w14:paraId="529FB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671" w:type="dxa"/>
            <w:tcBorders>
              <w:left w:val="single" w:color="000000" w:sz="10" w:space="0"/>
            </w:tcBorders>
            <w:noWrap w:val="0"/>
            <w:vAlign w:val="center"/>
          </w:tcPr>
          <w:p w14:paraId="6AE5D1D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297" w:type="dxa"/>
            <w:tcBorders>
              <w:left w:val="single" w:color="000000" w:sz="10" w:space="0"/>
            </w:tcBorders>
            <w:noWrap w:val="0"/>
            <w:vAlign w:val="center"/>
          </w:tcPr>
          <w:p w14:paraId="3DC9D2C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蚝油</w:t>
            </w:r>
          </w:p>
        </w:tc>
        <w:tc>
          <w:tcPr>
            <w:tcW w:w="717" w:type="dxa"/>
            <w:noWrap w:val="0"/>
            <w:vAlign w:val="center"/>
          </w:tcPr>
          <w:p w14:paraId="2605EE6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483" w:type="dxa"/>
            <w:noWrap w:val="0"/>
            <w:vAlign w:val="center"/>
          </w:tcPr>
          <w:p w14:paraId="0B27D46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帅豆鼓</w:t>
            </w:r>
          </w:p>
        </w:tc>
        <w:tc>
          <w:tcPr>
            <w:tcW w:w="882" w:type="dxa"/>
            <w:noWrap w:val="0"/>
            <w:vAlign w:val="center"/>
          </w:tcPr>
          <w:p w14:paraId="45118A8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1378" w:type="dxa"/>
            <w:noWrap w:val="0"/>
            <w:vAlign w:val="center"/>
          </w:tcPr>
          <w:p w14:paraId="0BCAC21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孜然</w:t>
            </w:r>
          </w:p>
        </w:tc>
        <w:tc>
          <w:tcPr>
            <w:tcW w:w="797" w:type="dxa"/>
            <w:tcBorders>
              <w:right w:val="single" w:color="000000" w:sz="10" w:space="0"/>
            </w:tcBorders>
            <w:noWrap w:val="0"/>
            <w:vAlign w:val="center"/>
          </w:tcPr>
          <w:p w14:paraId="2839031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1487" w:type="dxa"/>
            <w:tcBorders>
              <w:right w:val="single" w:color="000000" w:sz="10" w:space="0"/>
            </w:tcBorders>
            <w:noWrap w:val="0"/>
            <w:vAlign w:val="center"/>
          </w:tcPr>
          <w:p w14:paraId="5B6FC30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桂皮</w:t>
            </w:r>
          </w:p>
        </w:tc>
      </w:tr>
      <w:tr w14:paraId="7AF61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671" w:type="dxa"/>
            <w:tcBorders>
              <w:left w:val="single" w:color="000000" w:sz="10" w:space="0"/>
            </w:tcBorders>
            <w:noWrap w:val="0"/>
            <w:vAlign w:val="center"/>
          </w:tcPr>
          <w:p w14:paraId="6C8846A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297" w:type="dxa"/>
            <w:tcBorders>
              <w:left w:val="single" w:color="000000" w:sz="10" w:space="0"/>
            </w:tcBorders>
            <w:noWrap w:val="0"/>
            <w:vAlign w:val="center"/>
          </w:tcPr>
          <w:p w14:paraId="0406336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豆瓣酱</w:t>
            </w:r>
          </w:p>
        </w:tc>
        <w:tc>
          <w:tcPr>
            <w:tcW w:w="717" w:type="dxa"/>
            <w:noWrap w:val="0"/>
            <w:vAlign w:val="center"/>
          </w:tcPr>
          <w:p w14:paraId="3247CFD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483" w:type="dxa"/>
            <w:noWrap w:val="0"/>
            <w:vAlign w:val="center"/>
          </w:tcPr>
          <w:p w14:paraId="093AE88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腊八豆</w:t>
            </w:r>
          </w:p>
        </w:tc>
        <w:tc>
          <w:tcPr>
            <w:tcW w:w="882" w:type="dxa"/>
            <w:noWrap w:val="0"/>
            <w:vAlign w:val="center"/>
          </w:tcPr>
          <w:p w14:paraId="5CDA6E7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1378" w:type="dxa"/>
            <w:noWrap w:val="0"/>
            <w:vAlign w:val="center"/>
          </w:tcPr>
          <w:p w14:paraId="0D236E1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胡椒粉</w:t>
            </w:r>
          </w:p>
        </w:tc>
        <w:tc>
          <w:tcPr>
            <w:tcW w:w="797" w:type="dxa"/>
            <w:tcBorders>
              <w:right w:val="single" w:color="000000" w:sz="10" w:space="0"/>
            </w:tcBorders>
            <w:noWrap w:val="0"/>
            <w:vAlign w:val="center"/>
          </w:tcPr>
          <w:p w14:paraId="7B3043C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1487" w:type="dxa"/>
            <w:tcBorders>
              <w:right w:val="single" w:color="000000" w:sz="10" w:space="0"/>
            </w:tcBorders>
            <w:noWrap w:val="0"/>
            <w:vAlign w:val="center"/>
          </w:tcPr>
          <w:p w14:paraId="62FA5A7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干椒粉</w:t>
            </w:r>
          </w:p>
        </w:tc>
      </w:tr>
      <w:tr w14:paraId="29261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671" w:type="dxa"/>
            <w:tcBorders>
              <w:left w:val="single" w:color="000000" w:sz="10" w:space="0"/>
            </w:tcBorders>
            <w:noWrap w:val="0"/>
            <w:vAlign w:val="center"/>
          </w:tcPr>
          <w:p w14:paraId="7163BC7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297" w:type="dxa"/>
            <w:tcBorders>
              <w:left w:val="single" w:color="000000" w:sz="10" w:space="0"/>
            </w:tcBorders>
            <w:noWrap w:val="0"/>
            <w:vAlign w:val="center"/>
          </w:tcPr>
          <w:p w14:paraId="06F8D9E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麻油</w:t>
            </w:r>
          </w:p>
        </w:tc>
        <w:tc>
          <w:tcPr>
            <w:tcW w:w="717" w:type="dxa"/>
            <w:noWrap w:val="0"/>
            <w:vAlign w:val="center"/>
          </w:tcPr>
          <w:p w14:paraId="12BF92A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1483" w:type="dxa"/>
            <w:noWrap w:val="0"/>
            <w:vAlign w:val="center"/>
          </w:tcPr>
          <w:p w14:paraId="2E90882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7"/>
                <w:sz w:val="21"/>
                <w:szCs w:val="21"/>
              </w:rPr>
            </w:pPr>
            <w:r>
              <w:rPr>
                <w:rFonts w:hint="eastAsia" w:ascii="宋体" w:hAnsi="宋体" w:eastAsia="宋体" w:cs="宋体"/>
                <w:spacing w:val="-27"/>
                <w:sz w:val="21"/>
                <w:szCs w:val="21"/>
              </w:rPr>
              <w:t>萝</w:t>
            </w:r>
            <w:r>
              <w:rPr>
                <w:rFonts w:hint="eastAsia" w:ascii="宋体" w:hAnsi="宋体" w:eastAsia="宋体" w:cs="宋体"/>
                <w:spacing w:val="-17"/>
                <w:sz w:val="21"/>
                <w:szCs w:val="21"/>
              </w:rPr>
              <w:t xml:space="preserve"> </w:t>
            </w:r>
            <w:r>
              <w:rPr>
                <w:rFonts w:hint="eastAsia" w:ascii="宋体" w:hAnsi="宋体" w:eastAsia="宋体" w:cs="宋体"/>
                <w:spacing w:val="-27"/>
                <w:sz w:val="21"/>
                <w:szCs w:val="21"/>
              </w:rPr>
              <w:t>卜丁</w:t>
            </w:r>
          </w:p>
        </w:tc>
        <w:tc>
          <w:tcPr>
            <w:tcW w:w="882" w:type="dxa"/>
            <w:noWrap w:val="0"/>
            <w:vAlign w:val="center"/>
          </w:tcPr>
          <w:p w14:paraId="7148337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1378" w:type="dxa"/>
            <w:noWrap w:val="0"/>
            <w:vAlign w:val="center"/>
          </w:tcPr>
          <w:p w14:paraId="220B6A0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豆笋</w:t>
            </w:r>
          </w:p>
        </w:tc>
        <w:tc>
          <w:tcPr>
            <w:tcW w:w="797" w:type="dxa"/>
            <w:tcBorders>
              <w:right w:val="single" w:color="000000" w:sz="10" w:space="0"/>
            </w:tcBorders>
            <w:noWrap w:val="0"/>
            <w:vAlign w:val="center"/>
          </w:tcPr>
          <w:p w14:paraId="00C0357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32</w:t>
            </w:r>
          </w:p>
        </w:tc>
        <w:tc>
          <w:tcPr>
            <w:tcW w:w="1487" w:type="dxa"/>
            <w:tcBorders>
              <w:right w:val="single" w:color="000000" w:sz="10" w:space="0"/>
            </w:tcBorders>
            <w:noWrap w:val="0"/>
            <w:vAlign w:val="center"/>
          </w:tcPr>
          <w:p w14:paraId="49282ED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干椒壳</w:t>
            </w:r>
          </w:p>
        </w:tc>
      </w:tr>
      <w:tr w14:paraId="0520C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671" w:type="dxa"/>
            <w:tcBorders>
              <w:left w:val="single" w:color="000000" w:sz="10" w:space="0"/>
            </w:tcBorders>
            <w:noWrap w:val="0"/>
            <w:vAlign w:val="center"/>
          </w:tcPr>
          <w:p w14:paraId="0CF7F83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297" w:type="dxa"/>
            <w:tcBorders>
              <w:left w:val="single" w:color="000000" w:sz="10" w:space="0"/>
            </w:tcBorders>
            <w:noWrap w:val="0"/>
            <w:vAlign w:val="center"/>
          </w:tcPr>
          <w:p w14:paraId="1ED7C41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陈醋</w:t>
            </w:r>
          </w:p>
        </w:tc>
        <w:tc>
          <w:tcPr>
            <w:tcW w:w="717" w:type="dxa"/>
            <w:noWrap w:val="0"/>
            <w:vAlign w:val="center"/>
          </w:tcPr>
          <w:p w14:paraId="1A4F93F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483" w:type="dxa"/>
            <w:noWrap w:val="0"/>
            <w:vAlign w:val="center"/>
          </w:tcPr>
          <w:p w14:paraId="56C460C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外婆菜</w:t>
            </w:r>
          </w:p>
        </w:tc>
        <w:tc>
          <w:tcPr>
            <w:tcW w:w="882" w:type="dxa"/>
            <w:noWrap w:val="0"/>
            <w:vAlign w:val="center"/>
          </w:tcPr>
          <w:p w14:paraId="365619D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1378" w:type="dxa"/>
            <w:noWrap w:val="0"/>
            <w:vAlign w:val="center"/>
          </w:tcPr>
          <w:p w14:paraId="333535D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香菇</w:t>
            </w:r>
          </w:p>
        </w:tc>
        <w:tc>
          <w:tcPr>
            <w:tcW w:w="797" w:type="dxa"/>
            <w:tcBorders>
              <w:right w:val="single" w:color="000000" w:sz="10" w:space="0"/>
            </w:tcBorders>
            <w:noWrap w:val="0"/>
            <w:vAlign w:val="center"/>
          </w:tcPr>
          <w:p w14:paraId="4E8F2EC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1487" w:type="dxa"/>
            <w:tcBorders>
              <w:right w:val="single" w:color="000000" w:sz="10" w:space="0"/>
            </w:tcBorders>
            <w:noWrap w:val="0"/>
            <w:vAlign w:val="center"/>
          </w:tcPr>
          <w:p w14:paraId="434FFAA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干椒结</w:t>
            </w:r>
          </w:p>
        </w:tc>
      </w:tr>
      <w:tr w14:paraId="00F00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671" w:type="dxa"/>
            <w:tcBorders>
              <w:left w:val="single" w:color="000000" w:sz="10" w:space="0"/>
            </w:tcBorders>
            <w:noWrap w:val="0"/>
            <w:vAlign w:val="center"/>
          </w:tcPr>
          <w:p w14:paraId="13628B6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297" w:type="dxa"/>
            <w:tcBorders>
              <w:left w:val="single" w:color="000000" w:sz="10" w:space="0"/>
            </w:tcBorders>
            <w:noWrap w:val="0"/>
            <w:vAlign w:val="center"/>
          </w:tcPr>
          <w:p w14:paraId="118A06D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鸡汁</w:t>
            </w:r>
          </w:p>
        </w:tc>
        <w:tc>
          <w:tcPr>
            <w:tcW w:w="717" w:type="dxa"/>
            <w:noWrap w:val="0"/>
            <w:vAlign w:val="center"/>
          </w:tcPr>
          <w:p w14:paraId="5D41B3B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1483" w:type="dxa"/>
            <w:noWrap w:val="0"/>
            <w:vAlign w:val="center"/>
          </w:tcPr>
          <w:p w14:paraId="145F7B9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鱼泡菜</w:t>
            </w:r>
          </w:p>
        </w:tc>
        <w:tc>
          <w:tcPr>
            <w:tcW w:w="882" w:type="dxa"/>
            <w:noWrap w:val="0"/>
            <w:vAlign w:val="center"/>
          </w:tcPr>
          <w:p w14:paraId="7FB2CAF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378" w:type="dxa"/>
            <w:noWrap w:val="0"/>
            <w:vAlign w:val="center"/>
          </w:tcPr>
          <w:p w14:paraId="6F1883B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木耳</w:t>
            </w:r>
          </w:p>
        </w:tc>
        <w:tc>
          <w:tcPr>
            <w:tcW w:w="797" w:type="dxa"/>
            <w:tcBorders>
              <w:right w:val="single" w:color="000000" w:sz="10" w:space="0"/>
            </w:tcBorders>
            <w:noWrap w:val="0"/>
            <w:vAlign w:val="center"/>
          </w:tcPr>
          <w:p w14:paraId="4575FCE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34</w:t>
            </w:r>
          </w:p>
        </w:tc>
        <w:tc>
          <w:tcPr>
            <w:tcW w:w="1487" w:type="dxa"/>
            <w:tcBorders>
              <w:right w:val="single" w:color="000000" w:sz="10" w:space="0"/>
            </w:tcBorders>
            <w:noWrap w:val="0"/>
            <w:vAlign w:val="center"/>
          </w:tcPr>
          <w:p w14:paraId="1562E3D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粉丝</w:t>
            </w:r>
          </w:p>
        </w:tc>
      </w:tr>
      <w:tr w14:paraId="46EFB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671" w:type="dxa"/>
            <w:tcBorders>
              <w:left w:val="single" w:color="000000" w:sz="10" w:space="0"/>
            </w:tcBorders>
            <w:noWrap w:val="0"/>
            <w:vAlign w:val="center"/>
          </w:tcPr>
          <w:p w14:paraId="79A4DA0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297" w:type="dxa"/>
            <w:tcBorders>
              <w:left w:val="single" w:color="000000" w:sz="10" w:space="0"/>
            </w:tcBorders>
            <w:noWrap w:val="0"/>
            <w:vAlign w:val="center"/>
          </w:tcPr>
          <w:p w14:paraId="41D0DD1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紫菜</w:t>
            </w:r>
          </w:p>
        </w:tc>
        <w:tc>
          <w:tcPr>
            <w:tcW w:w="717" w:type="dxa"/>
            <w:noWrap w:val="0"/>
            <w:vAlign w:val="center"/>
          </w:tcPr>
          <w:p w14:paraId="1242720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1483" w:type="dxa"/>
            <w:noWrap w:val="0"/>
            <w:vAlign w:val="center"/>
          </w:tcPr>
          <w:p w14:paraId="54D6EF8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榨菜丝</w:t>
            </w:r>
          </w:p>
        </w:tc>
        <w:tc>
          <w:tcPr>
            <w:tcW w:w="882" w:type="dxa"/>
            <w:noWrap w:val="0"/>
            <w:vAlign w:val="center"/>
          </w:tcPr>
          <w:p w14:paraId="16A4432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1378" w:type="dxa"/>
            <w:noWrap w:val="0"/>
            <w:vAlign w:val="center"/>
          </w:tcPr>
          <w:p w14:paraId="20A8284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面粉</w:t>
            </w:r>
          </w:p>
        </w:tc>
        <w:tc>
          <w:tcPr>
            <w:tcW w:w="797" w:type="dxa"/>
            <w:tcBorders>
              <w:right w:val="single" w:color="000000" w:sz="10" w:space="0"/>
            </w:tcBorders>
            <w:noWrap w:val="0"/>
            <w:vAlign w:val="center"/>
          </w:tcPr>
          <w:p w14:paraId="0900EAB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487" w:type="dxa"/>
            <w:tcBorders>
              <w:right w:val="single" w:color="000000" w:sz="10" w:space="0"/>
            </w:tcBorders>
            <w:noWrap w:val="0"/>
            <w:vAlign w:val="center"/>
          </w:tcPr>
          <w:p w14:paraId="367FD83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花生米</w:t>
            </w:r>
          </w:p>
        </w:tc>
      </w:tr>
      <w:tr w14:paraId="44F4C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671" w:type="dxa"/>
            <w:tcBorders>
              <w:left w:val="single" w:color="000000" w:sz="10" w:space="0"/>
              <w:bottom w:val="single" w:color="000000" w:sz="10" w:space="0"/>
            </w:tcBorders>
            <w:noWrap w:val="0"/>
            <w:vAlign w:val="center"/>
          </w:tcPr>
          <w:p w14:paraId="168557B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297" w:type="dxa"/>
            <w:tcBorders>
              <w:left w:val="single" w:color="000000" w:sz="10" w:space="0"/>
              <w:bottom w:val="single" w:color="000000" w:sz="10" w:space="0"/>
            </w:tcBorders>
            <w:noWrap w:val="0"/>
            <w:vAlign w:val="center"/>
          </w:tcPr>
          <w:p w14:paraId="57FEE53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豆腐</w:t>
            </w:r>
          </w:p>
        </w:tc>
        <w:tc>
          <w:tcPr>
            <w:tcW w:w="717" w:type="dxa"/>
            <w:tcBorders>
              <w:bottom w:val="single" w:color="000000" w:sz="10" w:space="0"/>
            </w:tcBorders>
            <w:noWrap w:val="0"/>
            <w:vAlign w:val="center"/>
          </w:tcPr>
          <w:p w14:paraId="1D988D9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1483" w:type="dxa"/>
            <w:tcBorders>
              <w:bottom w:val="single" w:color="000000" w:sz="10" w:space="0"/>
            </w:tcBorders>
            <w:noWrap w:val="0"/>
            <w:vAlign w:val="center"/>
          </w:tcPr>
          <w:p w14:paraId="64AB066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豆干</w:t>
            </w:r>
          </w:p>
        </w:tc>
        <w:tc>
          <w:tcPr>
            <w:tcW w:w="882" w:type="dxa"/>
            <w:tcBorders>
              <w:bottom w:val="single" w:color="000000" w:sz="10" w:space="0"/>
            </w:tcBorders>
            <w:noWrap w:val="0"/>
            <w:vAlign w:val="center"/>
          </w:tcPr>
          <w:p w14:paraId="2EA640D8">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1378" w:type="dxa"/>
            <w:tcBorders>
              <w:bottom w:val="single" w:color="000000" w:sz="10" w:space="0"/>
            </w:tcBorders>
            <w:noWrap w:val="0"/>
            <w:vAlign w:val="center"/>
          </w:tcPr>
          <w:p w14:paraId="6A4AD1F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面条</w:t>
            </w:r>
          </w:p>
        </w:tc>
        <w:tc>
          <w:tcPr>
            <w:tcW w:w="797" w:type="dxa"/>
            <w:tcBorders>
              <w:bottom w:val="single" w:color="000000" w:sz="10" w:space="0"/>
              <w:right w:val="single" w:color="000000" w:sz="10" w:space="0"/>
            </w:tcBorders>
            <w:noWrap w:val="0"/>
            <w:vAlign w:val="center"/>
          </w:tcPr>
          <w:p w14:paraId="22A5E2C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p>
        </w:tc>
        <w:tc>
          <w:tcPr>
            <w:tcW w:w="1487" w:type="dxa"/>
            <w:tcBorders>
              <w:bottom w:val="single" w:color="000000" w:sz="10" w:space="0"/>
              <w:right w:val="single" w:color="000000" w:sz="10" w:space="0"/>
            </w:tcBorders>
            <w:noWrap w:val="0"/>
            <w:vAlign w:val="center"/>
          </w:tcPr>
          <w:p w14:paraId="5A3EEED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sz w:val="21"/>
                <w:szCs w:val="21"/>
              </w:rPr>
            </w:pPr>
          </w:p>
        </w:tc>
      </w:tr>
    </w:tbl>
    <w:p w14:paraId="1DE7D9C4">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4"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pacing w:val="6"/>
          <w:sz w:val="21"/>
          <w:szCs w:val="21"/>
          <w:lang w:val="en-US" w:eastAsia="zh-CN"/>
        </w:rPr>
        <w:t>3.1</w:t>
      </w:r>
      <w:r>
        <w:rPr>
          <w:rFonts w:hint="eastAsia" w:ascii="宋体" w:hAnsi="宋体" w:eastAsia="宋体" w:cs="宋体"/>
          <w:b w:val="0"/>
          <w:bCs w:val="0"/>
          <w:spacing w:val="6"/>
          <w:sz w:val="21"/>
          <w:szCs w:val="21"/>
        </w:rPr>
        <w:t>干货调料</w:t>
      </w:r>
      <w:r>
        <w:rPr>
          <w:rFonts w:hint="eastAsia" w:ascii="宋体" w:hAnsi="宋体" w:eastAsia="宋体" w:cs="宋体"/>
          <w:b w:val="0"/>
          <w:bCs w:val="0"/>
          <w:spacing w:val="6"/>
          <w:sz w:val="21"/>
          <w:szCs w:val="21"/>
          <w:lang w:eastAsia="zh-CN"/>
        </w:rPr>
        <w:t>调味品</w:t>
      </w:r>
      <w:r>
        <w:rPr>
          <w:rFonts w:hint="eastAsia" w:ascii="宋体" w:hAnsi="宋体" w:eastAsia="宋体" w:cs="宋体"/>
          <w:b w:val="0"/>
          <w:bCs w:val="0"/>
          <w:spacing w:val="6"/>
          <w:sz w:val="21"/>
          <w:szCs w:val="21"/>
        </w:rPr>
        <w:t>类</w:t>
      </w:r>
      <w:r>
        <w:rPr>
          <w:rFonts w:hint="eastAsia" w:ascii="宋体" w:hAnsi="宋体" w:eastAsia="宋体" w:cs="宋体"/>
          <w:b w:val="0"/>
          <w:bCs w:val="0"/>
          <w:spacing w:val="6"/>
          <w:sz w:val="21"/>
          <w:szCs w:val="21"/>
          <w:lang w:val="en-US" w:eastAsia="zh-CN"/>
        </w:rPr>
        <w:t>质量要求：</w:t>
      </w:r>
    </w:p>
    <w:p w14:paraId="14A00538">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2" w:firstLineChars="200"/>
        <w:textAlignment w:val="auto"/>
        <w:rPr>
          <w:rFonts w:hint="eastAsia" w:ascii="宋体" w:hAnsi="宋体" w:eastAsia="宋体" w:cs="宋体"/>
          <w:sz w:val="21"/>
          <w:szCs w:val="21"/>
        </w:rPr>
      </w:pPr>
      <w:r>
        <w:rPr>
          <w:rFonts w:hint="eastAsia" w:ascii="宋体" w:hAnsi="宋体" w:eastAsia="宋体" w:cs="宋体"/>
          <w:spacing w:val="8"/>
          <w:sz w:val="21"/>
          <w:szCs w:val="21"/>
          <w:lang w:val="en-US" w:eastAsia="zh-CN"/>
        </w:rPr>
        <w:t>1）</w:t>
      </w:r>
      <w:r>
        <w:rPr>
          <w:rFonts w:hint="eastAsia" w:ascii="宋体" w:hAnsi="宋体" w:eastAsia="宋体" w:cs="宋体"/>
          <w:spacing w:val="8"/>
          <w:sz w:val="21"/>
          <w:szCs w:val="21"/>
        </w:rPr>
        <w:t>所有产品均为未过期产品，且离过期期限不超过有效期的一半；</w:t>
      </w:r>
    </w:p>
    <w:p w14:paraId="5273CE87">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2" w:firstLineChars="200"/>
        <w:textAlignment w:val="auto"/>
        <w:rPr>
          <w:rFonts w:hint="eastAsia" w:ascii="宋体" w:hAnsi="宋体" w:eastAsia="宋体" w:cs="宋体"/>
          <w:sz w:val="21"/>
          <w:szCs w:val="21"/>
        </w:rPr>
      </w:pPr>
      <w:r>
        <w:rPr>
          <w:rFonts w:hint="eastAsia" w:ascii="宋体" w:hAnsi="宋体" w:eastAsia="宋体" w:cs="宋体"/>
          <w:spacing w:val="8"/>
          <w:sz w:val="21"/>
          <w:szCs w:val="21"/>
          <w:lang w:val="en-US" w:eastAsia="zh-CN"/>
        </w:rPr>
        <w:t>2）</w:t>
      </w:r>
      <w:r>
        <w:rPr>
          <w:rFonts w:hint="eastAsia" w:ascii="宋体" w:hAnsi="宋体" w:eastAsia="宋体" w:cs="宋体"/>
          <w:spacing w:val="8"/>
          <w:sz w:val="21"/>
          <w:szCs w:val="21"/>
        </w:rPr>
        <w:t>所有产品均为正规厂商生产的合格产品，不属于三无产品；</w:t>
      </w:r>
    </w:p>
    <w:p w14:paraId="1B5E89F4">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2" w:firstLineChars="200"/>
        <w:textAlignment w:val="auto"/>
        <w:rPr>
          <w:rFonts w:hint="eastAsia" w:ascii="宋体" w:hAnsi="宋体" w:eastAsia="宋体" w:cs="宋体"/>
          <w:sz w:val="21"/>
          <w:szCs w:val="21"/>
        </w:rPr>
      </w:pPr>
      <w:r>
        <w:rPr>
          <w:rFonts w:hint="eastAsia" w:ascii="宋体" w:hAnsi="宋体" w:eastAsia="宋体" w:cs="宋体"/>
          <w:spacing w:val="8"/>
          <w:position w:val="1"/>
          <w:sz w:val="21"/>
          <w:szCs w:val="21"/>
          <w:lang w:val="en-US" w:eastAsia="zh-CN"/>
        </w:rPr>
        <w:t>3）</w:t>
      </w:r>
      <w:r>
        <w:rPr>
          <w:rFonts w:hint="eastAsia" w:ascii="宋体" w:hAnsi="宋体" w:eastAsia="宋体" w:cs="宋体"/>
          <w:spacing w:val="8"/>
          <w:position w:val="1"/>
          <w:sz w:val="21"/>
          <w:szCs w:val="21"/>
        </w:rPr>
        <w:t>所有产品均包装完好，无拆毁和漏气，无异味；</w:t>
      </w:r>
    </w:p>
    <w:p w14:paraId="538320D4">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44" w:firstLineChars="200"/>
        <w:textAlignment w:val="auto"/>
        <w:rPr>
          <w:rFonts w:hint="eastAsia" w:ascii="宋体" w:hAnsi="宋体" w:eastAsia="宋体" w:cs="宋体"/>
          <w:sz w:val="21"/>
          <w:szCs w:val="21"/>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rPr>
        <w:t>符合食品安全相关要求。</w:t>
      </w:r>
    </w:p>
    <w:p w14:paraId="36E05EBA">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6" w:firstLineChars="200"/>
        <w:textAlignment w:val="auto"/>
        <w:rPr>
          <w:rFonts w:hint="eastAsia" w:ascii="宋体" w:hAnsi="宋体" w:eastAsia="宋体" w:cs="宋体"/>
          <w:b w:val="0"/>
          <w:bCs w:val="0"/>
          <w:spacing w:val="6"/>
          <w:sz w:val="21"/>
          <w:szCs w:val="21"/>
          <w:lang w:val="en-US" w:eastAsia="zh-CN"/>
        </w:rPr>
      </w:pPr>
      <w:r>
        <w:rPr>
          <w:rFonts w:hint="eastAsia" w:ascii="宋体" w:hAnsi="宋体" w:eastAsia="宋体" w:cs="宋体"/>
          <w:b/>
          <w:bCs/>
          <w:spacing w:val="6"/>
          <w:sz w:val="21"/>
          <w:szCs w:val="21"/>
          <w:lang w:val="en-US" w:eastAsia="zh-CN"/>
        </w:rPr>
        <w:t>4、水产食材:</w:t>
      </w:r>
      <w:r>
        <w:rPr>
          <w:rFonts w:hint="eastAsia" w:ascii="宋体" w:hAnsi="宋体" w:eastAsia="宋体" w:cs="宋体"/>
          <w:b w:val="0"/>
          <w:bCs w:val="0"/>
          <w:spacing w:val="6"/>
          <w:sz w:val="21"/>
          <w:szCs w:val="21"/>
          <w:lang w:val="en-US" w:eastAsia="zh-CN"/>
        </w:rPr>
        <w:t>鱼类(草鱼、鲢鱼、鲫鱼、鲤鱼、黑鱼、鲈鱼等)、虾蟹类(虾、河虾、梭子蟹等)、贝类及其他(花蛤、蛏子、扇贝、鱿鱼、墨鱼等)</w:t>
      </w:r>
    </w:p>
    <w:p w14:paraId="1E5A9858">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4" w:firstLineChars="200"/>
        <w:textAlignment w:val="auto"/>
        <w:rPr>
          <w:rFonts w:hint="eastAsia" w:ascii="宋体" w:hAnsi="宋体" w:eastAsia="宋体" w:cs="宋体"/>
          <w:b w:val="0"/>
          <w:bCs w:val="0"/>
          <w:spacing w:val="6"/>
          <w:sz w:val="21"/>
          <w:szCs w:val="21"/>
          <w:lang w:val="en-US" w:eastAsia="zh-CN"/>
        </w:rPr>
      </w:pPr>
      <w:r>
        <w:rPr>
          <w:rFonts w:hint="eastAsia" w:ascii="宋体" w:hAnsi="宋体" w:eastAsia="宋体" w:cs="宋体"/>
          <w:b w:val="0"/>
          <w:bCs w:val="0"/>
          <w:spacing w:val="6"/>
          <w:sz w:val="21"/>
          <w:szCs w:val="21"/>
          <w:lang w:val="en-US" w:eastAsia="zh-CN"/>
        </w:rPr>
        <w:t>4.1水产食材质量要求:</w:t>
      </w:r>
    </w:p>
    <w:p w14:paraId="556BCF02">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4" w:firstLineChars="200"/>
        <w:textAlignment w:val="auto"/>
        <w:rPr>
          <w:rFonts w:hint="eastAsia" w:ascii="宋体" w:hAnsi="宋体" w:eastAsia="宋体" w:cs="宋体"/>
          <w:b w:val="0"/>
          <w:bCs w:val="0"/>
          <w:spacing w:val="6"/>
          <w:sz w:val="21"/>
          <w:szCs w:val="21"/>
          <w:lang w:val="en-US" w:eastAsia="zh-CN"/>
        </w:rPr>
      </w:pPr>
      <w:r>
        <w:rPr>
          <w:rFonts w:hint="eastAsia" w:ascii="宋体" w:hAnsi="宋体" w:eastAsia="宋体" w:cs="宋体"/>
          <w:b w:val="0"/>
          <w:bCs w:val="0"/>
          <w:spacing w:val="6"/>
          <w:sz w:val="21"/>
          <w:szCs w:val="21"/>
          <w:lang w:val="en-US" w:eastAsia="zh-CN"/>
        </w:rPr>
        <w:t>1)所有水产品新鲜、无变质、无异味、无腐败、无寄生虫、无病害，无畸形、无药物残留超标、无重金属超标;</w:t>
      </w:r>
    </w:p>
    <w:p w14:paraId="32091C69">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4" w:firstLineChars="200"/>
        <w:textAlignment w:val="auto"/>
        <w:rPr>
          <w:rFonts w:hint="eastAsia" w:ascii="宋体" w:hAnsi="宋体" w:eastAsia="宋体" w:cs="宋体"/>
          <w:b w:val="0"/>
          <w:bCs w:val="0"/>
          <w:spacing w:val="6"/>
          <w:sz w:val="21"/>
          <w:szCs w:val="21"/>
          <w:lang w:val="en-US" w:eastAsia="zh-CN"/>
        </w:rPr>
      </w:pPr>
      <w:r>
        <w:rPr>
          <w:rFonts w:hint="eastAsia" w:ascii="宋体" w:hAnsi="宋体" w:eastAsia="宋体" w:cs="宋体"/>
          <w:b w:val="0"/>
          <w:bCs w:val="0"/>
          <w:spacing w:val="6"/>
          <w:sz w:val="21"/>
          <w:szCs w:val="21"/>
          <w:lang w:val="en-US" w:eastAsia="zh-CN"/>
        </w:rPr>
        <w:t>2)所有水产来源正规、可溯源，优先无公害水产品，严禁使用野生不明来源、禁捕、来路不明水产;</w:t>
      </w:r>
    </w:p>
    <w:p w14:paraId="5AF3E35F">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4" w:firstLineChars="200"/>
        <w:textAlignment w:val="auto"/>
        <w:rPr>
          <w:rFonts w:hint="eastAsia" w:ascii="宋体" w:hAnsi="宋体" w:eastAsia="宋体" w:cs="宋体"/>
          <w:b w:val="0"/>
          <w:bCs w:val="0"/>
          <w:spacing w:val="6"/>
          <w:sz w:val="21"/>
          <w:szCs w:val="21"/>
          <w:lang w:val="en-US" w:eastAsia="zh-CN"/>
        </w:rPr>
      </w:pPr>
      <w:r>
        <w:rPr>
          <w:rFonts w:hint="eastAsia" w:ascii="宋体" w:hAnsi="宋体" w:eastAsia="宋体" w:cs="宋体"/>
          <w:b w:val="0"/>
          <w:bCs w:val="0"/>
          <w:spacing w:val="6"/>
          <w:sz w:val="21"/>
          <w:szCs w:val="21"/>
          <w:lang w:val="en-US" w:eastAsia="zh-CN"/>
        </w:rPr>
        <w:t>3)全程冷链运输、规范储存，严禁常温暴晒、长时间常温堆放;</w:t>
      </w:r>
    </w:p>
    <w:p w14:paraId="73CEC787">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4" w:firstLineChars="200"/>
        <w:textAlignment w:val="auto"/>
        <w:rPr>
          <w:rFonts w:hint="eastAsia" w:ascii="宋体" w:hAnsi="宋体" w:eastAsia="宋体" w:cs="宋体"/>
          <w:b w:val="0"/>
          <w:bCs w:val="0"/>
          <w:spacing w:val="6"/>
          <w:sz w:val="21"/>
          <w:szCs w:val="21"/>
          <w:lang w:val="en-US" w:eastAsia="zh-CN"/>
        </w:rPr>
      </w:pPr>
      <w:r>
        <w:rPr>
          <w:rFonts w:hint="eastAsia" w:ascii="宋体" w:hAnsi="宋体" w:eastAsia="宋体" w:cs="宋体"/>
          <w:b w:val="0"/>
          <w:bCs w:val="0"/>
          <w:spacing w:val="6"/>
          <w:sz w:val="21"/>
          <w:szCs w:val="21"/>
          <w:lang w:val="en-US" w:eastAsia="zh-CN"/>
        </w:rPr>
        <w:t>4）鲜活类‌：活动力强、体表完整无损伤、眼球饱满、鳃丝鲜红无粘液、无异味。</w:t>
      </w:r>
    </w:p>
    <w:p w14:paraId="317D31A7">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4" w:firstLineChars="200"/>
        <w:textAlignment w:val="auto"/>
        <w:rPr>
          <w:rFonts w:hint="eastAsia" w:ascii="宋体" w:hAnsi="宋体" w:eastAsia="宋体" w:cs="宋体"/>
          <w:b w:val="0"/>
          <w:bCs w:val="0"/>
          <w:spacing w:val="6"/>
          <w:sz w:val="21"/>
          <w:szCs w:val="21"/>
          <w:lang w:val="en-US" w:eastAsia="zh-CN"/>
        </w:rPr>
      </w:pPr>
      <w:r>
        <w:rPr>
          <w:rFonts w:hint="eastAsia" w:ascii="宋体" w:hAnsi="宋体" w:eastAsia="宋体" w:cs="宋体"/>
          <w:b w:val="0"/>
          <w:bCs w:val="0"/>
          <w:spacing w:val="6"/>
          <w:sz w:val="21"/>
          <w:szCs w:val="21"/>
          <w:lang w:val="en-US" w:eastAsia="zh-CN"/>
        </w:rPr>
        <w:t>5）‌冷鲜/冷冻类‌：肌肉有弹性、切面平整、色泽正常、无解冻复冻现象（冷冻品表面温度不宜高于‌-12℃‌，中心温度≤‌4℃‌）。</w:t>
      </w:r>
    </w:p>
    <w:p w14:paraId="7A59C537">
      <w:pPr>
        <w:pStyle w:val="3"/>
        <w:keepNext w:val="0"/>
        <w:keepLines w:val="0"/>
        <w:pageBreakBefore w:val="0"/>
        <w:widowControl w:val="0"/>
        <w:kinsoku/>
        <w:wordWrap/>
        <w:overflowPunct/>
        <w:topLinePunct w:val="0"/>
        <w:autoSpaceDE/>
        <w:autoSpaceDN/>
        <w:bidi w:val="0"/>
        <w:adjustRightInd w:val="0"/>
        <w:snapToGrid w:val="0"/>
        <w:spacing w:after="0" w:line="400" w:lineRule="exact"/>
        <w:ind w:right="0" w:firstLine="444" w:firstLineChars="200"/>
        <w:textAlignment w:val="auto"/>
        <w:rPr>
          <w:rFonts w:hint="default" w:ascii="宋体" w:hAnsi="宋体" w:eastAsia="宋体" w:cs="宋体"/>
          <w:b w:val="0"/>
          <w:bCs w:val="0"/>
          <w:spacing w:val="6"/>
          <w:sz w:val="21"/>
          <w:szCs w:val="21"/>
          <w:lang w:val="en-US" w:eastAsia="zh-CN"/>
        </w:rPr>
      </w:pPr>
      <w:r>
        <w:rPr>
          <w:rFonts w:hint="eastAsia" w:ascii="宋体" w:hAnsi="宋体" w:eastAsia="宋体" w:cs="宋体"/>
          <w:b w:val="0"/>
          <w:bCs w:val="0"/>
          <w:spacing w:val="6"/>
          <w:sz w:val="21"/>
          <w:szCs w:val="21"/>
          <w:lang w:val="en-US" w:eastAsia="zh-CN"/>
        </w:rPr>
        <w:t>6）‌干制品‌：无泥沙杂质、无霉变、泡发率达标 。</w:t>
      </w:r>
    </w:p>
    <w:p w14:paraId="33756381">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4" w:firstLineChars="200"/>
        <w:textAlignment w:val="auto"/>
        <w:rPr>
          <w:rFonts w:hint="eastAsia" w:ascii="宋体" w:hAnsi="宋体" w:eastAsia="宋体" w:cs="宋体"/>
          <w:b/>
          <w:bCs/>
          <w:color w:val="auto"/>
          <w:spacing w:val="8"/>
          <w:position w:val="1"/>
          <w:sz w:val="21"/>
          <w:szCs w:val="21"/>
        </w:rPr>
      </w:pPr>
      <w:r>
        <w:rPr>
          <w:rFonts w:hint="eastAsia" w:ascii="宋体" w:hAnsi="宋体" w:eastAsia="宋体" w:cs="宋体"/>
          <w:b/>
          <w:bCs/>
          <w:color w:val="auto"/>
          <w:spacing w:val="8"/>
          <w:position w:val="1"/>
          <w:sz w:val="21"/>
          <w:szCs w:val="21"/>
          <w:lang w:val="en-US" w:eastAsia="zh-CN"/>
        </w:rPr>
        <w:t>四、</w:t>
      </w:r>
      <w:r>
        <w:rPr>
          <w:rFonts w:hint="eastAsia" w:ascii="宋体" w:hAnsi="宋体" w:eastAsia="宋体" w:cs="宋体"/>
          <w:b/>
          <w:bCs/>
          <w:color w:val="auto"/>
          <w:spacing w:val="8"/>
          <w:position w:val="1"/>
          <w:sz w:val="21"/>
          <w:szCs w:val="21"/>
        </w:rPr>
        <w:t>服务</w:t>
      </w:r>
      <w:r>
        <w:rPr>
          <w:rFonts w:hint="eastAsia" w:ascii="宋体" w:hAnsi="宋体" w:eastAsia="宋体" w:cs="宋体"/>
          <w:b/>
          <w:bCs/>
          <w:color w:val="auto"/>
          <w:spacing w:val="8"/>
          <w:position w:val="1"/>
          <w:sz w:val="21"/>
          <w:szCs w:val="21"/>
          <w:lang w:eastAsia="zh-CN"/>
        </w:rPr>
        <w:t>标准及其他质量</w:t>
      </w:r>
      <w:r>
        <w:rPr>
          <w:rFonts w:hint="eastAsia" w:ascii="宋体" w:hAnsi="宋体" w:eastAsia="宋体" w:cs="宋体"/>
          <w:b/>
          <w:bCs/>
          <w:color w:val="auto"/>
          <w:spacing w:val="8"/>
          <w:position w:val="1"/>
          <w:sz w:val="21"/>
          <w:szCs w:val="21"/>
        </w:rPr>
        <w:t>要求：</w:t>
      </w:r>
    </w:p>
    <w:p w14:paraId="65F141AE">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2" w:firstLineChars="200"/>
        <w:textAlignment w:val="auto"/>
        <w:rPr>
          <w:rFonts w:hint="eastAsia" w:ascii="宋体" w:hAnsi="宋体" w:eastAsia="宋体" w:cs="宋体"/>
          <w:color w:val="auto"/>
          <w:spacing w:val="8"/>
          <w:position w:val="1"/>
          <w:sz w:val="21"/>
          <w:szCs w:val="21"/>
        </w:rPr>
      </w:pPr>
      <w:r>
        <w:rPr>
          <w:rFonts w:hint="eastAsia" w:ascii="宋体" w:hAnsi="宋体" w:eastAsia="宋体" w:cs="宋体"/>
          <w:color w:val="auto"/>
          <w:spacing w:val="8"/>
          <w:position w:val="1"/>
          <w:sz w:val="21"/>
          <w:szCs w:val="21"/>
          <w:lang w:val="en-US" w:eastAsia="zh-CN"/>
        </w:rPr>
        <w:t>1、</w:t>
      </w:r>
      <w:r>
        <w:rPr>
          <w:rFonts w:hint="eastAsia" w:ascii="宋体" w:hAnsi="宋体" w:eastAsia="宋体" w:cs="宋体"/>
          <w:color w:val="auto"/>
          <w:spacing w:val="8"/>
          <w:position w:val="1"/>
          <w:sz w:val="21"/>
          <w:szCs w:val="21"/>
        </w:rPr>
        <w:t>所有产品均为未过期产品，且离过期期限不超过有效期的一半；</w:t>
      </w:r>
    </w:p>
    <w:p w14:paraId="4B68FA49">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2" w:firstLineChars="200"/>
        <w:textAlignment w:val="auto"/>
        <w:rPr>
          <w:rFonts w:hint="eastAsia" w:ascii="宋体" w:hAnsi="宋体" w:eastAsia="宋体" w:cs="宋体"/>
          <w:color w:val="auto"/>
          <w:spacing w:val="8"/>
          <w:position w:val="1"/>
          <w:sz w:val="21"/>
          <w:szCs w:val="21"/>
        </w:rPr>
      </w:pPr>
      <w:r>
        <w:rPr>
          <w:rFonts w:hint="eastAsia" w:ascii="宋体" w:hAnsi="宋体" w:eastAsia="宋体" w:cs="宋体"/>
          <w:color w:val="auto"/>
          <w:spacing w:val="8"/>
          <w:position w:val="1"/>
          <w:sz w:val="21"/>
          <w:szCs w:val="21"/>
          <w:lang w:val="en-US" w:eastAsia="zh-CN"/>
        </w:rPr>
        <w:t>2、</w:t>
      </w:r>
      <w:r>
        <w:rPr>
          <w:rFonts w:hint="eastAsia" w:ascii="宋体" w:hAnsi="宋体" w:eastAsia="宋体" w:cs="宋体"/>
          <w:color w:val="auto"/>
          <w:spacing w:val="8"/>
          <w:position w:val="1"/>
          <w:sz w:val="21"/>
          <w:szCs w:val="21"/>
        </w:rPr>
        <w:t>所有产品均为正规厂商生产</w:t>
      </w:r>
      <w:r>
        <w:rPr>
          <w:rFonts w:hint="eastAsia" w:ascii="宋体" w:hAnsi="宋体" w:eastAsia="宋体" w:cs="宋体"/>
          <w:color w:val="auto"/>
          <w:spacing w:val="8"/>
          <w:position w:val="1"/>
          <w:sz w:val="21"/>
          <w:szCs w:val="21"/>
          <w:lang w:eastAsia="zh-CN"/>
        </w:rPr>
        <w:t>或经销</w:t>
      </w:r>
      <w:r>
        <w:rPr>
          <w:rFonts w:hint="eastAsia" w:ascii="宋体" w:hAnsi="宋体" w:eastAsia="宋体" w:cs="宋体"/>
          <w:color w:val="auto"/>
          <w:spacing w:val="8"/>
          <w:position w:val="1"/>
          <w:sz w:val="21"/>
          <w:szCs w:val="21"/>
        </w:rPr>
        <w:t>的合格产品，不属于三无产品；</w:t>
      </w:r>
    </w:p>
    <w:p w14:paraId="0B1EBF07">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2" w:firstLineChars="200"/>
        <w:textAlignment w:val="auto"/>
        <w:rPr>
          <w:rFonts w:hint="eastAsia" w:ascii="宋体" w:hAnsi="宋体" w:eastAsia="宋体" w:cs="宋体"/>
          <w:color w:val="auto"/>
          <w:spacing w:val="8"/>
          <w:position w:val="1"/>
          <w:sz w:val="21"/>
          <w:szCs w:val="21"/>
        </w:rPr>
      </w:pPr>
      <w:r>
        <w:rPr>
          <w:rFonts w:hint="eastAsia" w:ascii="宋体" w:hAnsi="宋体" w:eastAsia="宋体" w:cs="宋体"/>
          <w:color w:val="auto"/>
          <w:spacing w:val="8"/>
          <w:position w:val="1"/>
          <w:sz w:val="21"/>
          <w:szCs w:val="21"/>
          <w:lang w:val="en-US" w:eastAsia="zh-CN"/>
        </w:rPr>
        <w:t>3、</w:t>
      </w:r>
      <w:r>
        <w:rPr>
          <w:rFonts w:hint="eastAsia" w:ascii="宋体" w:hAnsi="宋体" w:eastAsia="宋体" w:cs="宋体"/>
          <w:color w:val="auto"/>
          <w:spacing w:val="8"/>
          <w:position w:val="1"/>
          <w:sz w:val="21"/>
          <w:szCs w:val="21"/>
        </w:rPr>
        <w:t>所有包装产品</w:t>
      </w:r>
      <w:r>
        <w:rPr>
          <w:rFonts w:hint="eastAsia" w:ascii="宋体" w:hAnsi="宋体" w:eastAsia="宋体" w:cs="宋体"/>
          <w:color w:val="auto"/>
          <w:spacing w:val="8"/>
          <w:position w:val="1"/>
          <w:sz w:val="21"/>
          <w:szCs w:val="21"/>
          <w:lang w:eastAsia="zh-CN"/>
        </w:rPr>
        <w:t>应包装</w:t>
      </w:r>
      <w:r>
        <w:rPr>
          <w:rFonts w:hint="eastAsia" w:ascii="宋体" w:hAnsi="宋体" w:eastAsia="宋体" w:cs="宋体"/>
          <w:color w:val="auto"/>
          <w:spacing w:val="8"/>
          <w:position w:val="1"/>
          <w:sz w:val="21"/>
          <w:szCs w:val="21"/>
        </w:rPr>
        <w:t>完好，无拆毁和漏气，无异味；</w:t>
      </w:r>
    </w:p>
    <w:p w14:paraId="7FFDA379">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2" w:firstLineChars="200"/>
        <w:textAlignment w:val="auto"/>
        <w:rPr>
          <w:rFonts w:hint="eastAsia" w:ascii="宋体" w:hAnsi="宋体" w:eastAsia="宋体" w:cs="宋体"/>
          <w:color w:val="auto"/>
          <w:spacing w:val="8"/>
          <w:position w:val="1"/>
          <w:sz w:val="21"/>
          <w:szCs w:val="21"/>
        </w:rPr>
      </w:pPr>
      <w:r>
        <w:rPr>
          <w:rFonts w:hint="eastAsia" w:ascii="宋体" w:hAnsi="宋体" w:eastAsia="宋体" w:cs="宋体"/>
          <w:color w:val="auto"/>
          <w:spacing w:val="8"/>
          <w:position w:val="1"/>
          <w:sz w:val="21"/>
          <w:szCs w:val="21"/>
          <w:lang w:val="en-US" w:eastAsia="zh-CN"/>
        </w:rPr>
        <w:t>4、</w:t>
      </w:r>
      <w:r>
        <w:rPr>
          <w:rFonts w:hint="eastAsia" w:ascii="宋体" w:hAnsi="宋体" w:eastAsia="宋体" w:cs="宋体"/>
          <w:color w:val="auto"/>
          <w:spacing w:val="8"/>
          <w:position w:val="1"/>
          <w:sz w:val="21"/>
          <w:szCs w:val="21"/>
        </w:rPr>
        <w:t>符合食品安全相关要求。</w:t>
      </w:r>
    </w:p>
    <w:p w14:paraId="146BD748">
      <w:pPr>
        <w:pStyle w:val="3"/>
        <w:keepNext w:val="0"/>
        <w:keepLines w:val="0"/>
        <w:pageBreakBefore w:val="0"/>
        <w:widowControl w:val="0"/>
        <w:kinsoku/>
        <w:wordWrap/>
        <w:overflowPunct/>
        <w:topLinePunct w:val="0"/>
        <w:autoSpaceDE/>
        <w:autoSpaceDN/>
        <w:bidi w:val="0"/>
        <w:adjustRightInd w:val="0"/>
        <w:snapToGrid w:val="0"/>
        <w:spacing w:after="0" w:line="400" w:lineRule="exact"/>
        <w:ind w:left="0" w:leftChars="0" w:right="0" w:firstLine="452" w:firstLineChars="200"/>
        <w:textAlignment w:val="auto"/>
        <w:rPr>
          <w:rFonts w:hint="eastAsia" w:ascii="宋体" w:hAnsi="宋体" w:eastAsia="宋体" w:cs="宋体"/>
          <w:color w:val="auto"/>
          <w:spacing w:val="8"/>
          <w:position w:val="1"/>
          <w:sz w:val="21"/>
          <w:szCs w:val="21"/>
          <w:lang w:val="en-US" w:eastAsia="zh-CN"/>
        </w:rPr>
      </w:pPr>
      <w:r>
        <w:rPr>
          <w:rFonts w:hint="eastAsia" w:ascii="宋体" w:hAnsi="宋体" w:eastAsia="宋体" w:cs="宋体"/>
          <w:color w:val="auto"/>
          <w:spacing w:val="8"/>
          <w:position w:val="1"/>
          <w:sz w:val="21"/>
          <w:szCs w:val="21"/>
          <w:lang w:val="en-US" w:eastAsia="zh-CN"/>
        </w:rPr>
        <w:t>5、</w:t>
      </w:r>
      <w:r>
        <w:rPr>
          <w:rFonts w:hint="eastAsia" w:ascii="宋体" w:hAnsi="宋体" w:eastAsia="宋体" w:cs="宋体"/>
          <w:color w:val="auto"/>
          <w:spacing w:val="8"/>
          <w:position w:val="1"/>
          <w:sz w:val="21"/>
          <w:szCs w:val="21"/>
        </w:rPr>
        <w:t>可追溯至生产基地或合法供应商，提供食材来源地证明及供应商资质文件。</w:t>
      </w:r>
    </w:p>
    <w:p w14:paraId="50E361D7">
      <w:pPr>
        <w:keepNext w:val="0"/>
        <w:keepLines w:val="0"/>
        <w:pageBreakBefore w:val="0"/>
        <w:widowControl w:val="0"/>
        <w:kinsoku/>
        <w:wordWrap/>
        <w:overflowPunct/>
        <w:topLinePunct w:val="0"/>
        <w:autoSpaceDE/>
        <w:autoSpaceDN/>
        <w:bidi w:val="0"/>
        <w:adjustRightInd/>
        <w:snapToGrid/>
        <w:spacing w:line="400" w:lineRule="exact"/>
        <w:ind w:left="0" w:leftChars="0" w:right="0" w:firstLine="420" w:firstLineChars="200"/>
        <w:textAlignment w:val="auto"/>
        <w:rPr>
          <w:rFonts w:hint="default" w:ascii="宋体" w:hAnsi="宋体" w:eastAsia="宋体" w:cs="宋体"/>
          <w:color w:val="auto"/>
          <w:spacing w:val="3"/>
          <w:sz w:val="21"/>
          <w:szCs w:val="21"/>
          <w:lang w:val="en-US" w:eastAsia="zh-CN"/>
        </w:rPr>
      </w:pPr>
      <w:r>
        <w:rPr>
          <w:rFonts w:hint="eastAsia" w:ascii="宋体" w:hAnsi="宋体" w:eastAsia="宋体" w:cs="宋体"/>
          <w:b w:val="0"/>
          <w:bCs w:val="0"/>
          <w:color w:val="auto"/>
          <w:kern w:val="0"/>
          <w:sz w:val="21"/>
          <w:szCs w:val="21"/>
          <w:u w:val="none"/>
          <w:lang w:val="en-US" w:eastAsia="zh-CN"/>
        </w:rPr>
        <w:t>6、</w:t>
      </w:r>
      <w:r>
        <w:rPr>
          <w:rFonts w:hint="eastAsia" w:ascii="宋体" w:hAnsi="宋体" w:eastAsia="宋体" w:cs="宋体"/>
          <w:color w:val="auto"/>
          <w:kern w:val="0"/>
          <w:sz w:val="21"/>
          <w:szCs w:val="21"/>
          <w:lang w:val="en-US" w:eastAsia="zh-CN"/>
        </w:rPr>
        <w:t>服务范围：</w:t>
      </w:r>
      <w:r>
        <w:rPr>
          <w:rFonts w:hint="eastAsia" w:ascii="宋体" w:hAnsi="宋体" w:cs="宋体"/>
          <w:b w:val="0"/>
          <w:bCs w:val="0"/>
          <w:color w:val="auto"/>
          <w:kern w:val="0"/>
          <w:sz w:val="21"/>
          <w:szCs w:val="21"/>
          <w:u w:val="none"/>
          <w:lang w:val="en-US" w:eastAsia="zh-CN"/>
        </w:rPr>
        <w:t>涟源市芙蓉学校</w:t>
      </w:r>
      <w:r>
        <w:rPr>
          <w:rFonts w:hint="eastAsia" w:ascii="宋体" w:hAnsi="宋体" w:eastAsia="宋体" w:cs="宋体"/>
          <w:b w:val="0"/>
          <w:bCs w:val="0"/>
          <w:color w:val="auto"/>
          <w:kern w:val="0"/>
          <w:sz w:val="21"/>
          <w:szCs w:val="21"/>
          <w:u w:val="none"/>
          <w:lang w:val="en-US" w:eastAsia="zh-CN"/>
        </w:rPr>
        <w:t>食堂，覆盖中餐， 日均供餐约</w:t>
      </w:r>
      <w:r>
        <w:rPr>
          <w:rFonts w:hint="eastAsia" w:ascii="宋体" w:hAnsi="宋体" w:cs="宋体"/>
          <w:b w:val="0"/>
          <w:bCs w:val="0"/>
          <w:color w:val="auto"/>
          <w:kern w:val="0"/>
          <w:sz w:val="21"/>
          <w:szCs w:val="21"/>
          <w:u w:val="none"/>
          <w:lang w:val="en-US" w:eastAsia="zh-CN"/>
        </w:rPr>
        <w:t>22</w:t>
      </w:r>
      <w:r>
        <w:rPr>
          <w:rFonts w:hint="eastAsia" w:ascii="宋体" w:hAnsi="宋体" w:eastAsia="宋体" w:cs="宋体"/>
          <w:b w:val="0"/>
          <w:bCs w:val="0"/>
          <w:color w:val="auto"/>
          <w:kern w:val="0"/>
          <w:sz w:val="21"/>
          <w:szCs w:val="21"/>
          <w:u w:val="none"/>
          <w:lang w:val="en-US" w:eastAsia="zh-CN"/>
        </w:rPr>
        <w:t>00人次。</w:t>
      </w:r>
    </w:p>
    <w:p w14:paraId="09AE9159">
      <w:pPr>
        <w:keepNext w:val="0"/>
        <w:keepLines w:val="0"/>
        <w:pageBreakBefore w:val="0"/>
        <w:widowControl w:val="0"/>
        <w:kinsoku/>
        <w:wordWrap/>
        <w:overflowPunct/>
        <w:topLinePunct w:val="0"/>
        <w:autoSpaceDE/>
        <w:autoSpaceDN/>
        <w:bidi w:val="0"/>
        <w:adjustRightInd/>
        <w:snapToGrid/>
        <w:spacing w:line="400" w:lineRule="exact"/>
        <w:ind w:left="0" w:leftChars="0" w:right="0" w:firstLine="432" w:firstLineChars="200"/>
        <w:textAlignment w:val="auto"/>
        <w:rPr>
          <w:rFonts w:hint="eastAsia" w:ascii="宋体" w:hAnsi="宋体" w:eastAsia="宋体" w:cs="宋体"/>
          <w:sz w:val="21"/>
          <w:szCs w:val="21"/>
        </w:rPr>
      </w:pPr>
      <w:r>
        <w:rPr>
          <w:rFonts w:hint="eastAsia" w:ascii="宋体" w:hAnsi="宋体" w:eastAsia="宋体" w:cs="宋体"/>
          <w:spacing w:val="3"/>
          <w:sz w:val="21"/>
          <w:szCs w:val="21"/>
          <w:lang w:val="en-US" w:eastAsia="zh-CN"/>
        </w:rPr>
        <w:t>7、</w:t>
      </w:r>
      <w:r>
        <w:rPr>
          <w:rFonts w:hint="eastAsia" w:ascii="宋体" w:hAnsi="宋体" w:eastAsia="宋体" w:cs="宋体"/>
          <w:spacing w:val="3"/>
          <w:sz w:val="21"/>
          <w:szCs w:val="21"/>
        </w:rPr>
        <w:t>配送服务：</w:t>
      </w:r>
    </w:p>
    <w:p w14:paraId="0B21319A">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44" w:firstLineChars="200"/>
        <w:textAlignment w:val="auto"/>
        <w:rPr>
          <w:rFonts w:hint="eastAsia" w:ascii="宋体" w:hAnsi="宋体" w:eastAsia="宋体" w:cs="宋体"/>
          <w:spacing w:val="6"/>
          <w:position w:val="1"/>
          <w:sz w:val="21"/>
          <w:szCs w:val="21"/>
        </w:rPr>
      </w:pPr>
      <w:r>
        <w:rPr>
          <w:rFonts w:hint="eastAsia" w:ascii="宋体" w:hAnsi="宋体" w:eastAsia="宋体" w:cs="宋体"/>
          <w:spacing w:val="6"/>
          <w:position w:val="1"/>
          <w:sz w:val="21"/>
          <w:szCs w:val="21"/>
          <w:lang w:val="en-US" w:eastAsia="zh-CN"/>
        </w:rPr>
        <w:t>7.1</w:t>
      </w:r>
      <w:r>
        <w:rPr>
          <w:rFonts w:hint="eastAsia" w:ascii="宋体" w:hAnsi="宋体" w:eastAsia="宋体" w:cs="宋体"/>
          <w:spacing w:val="6"/>
          <w:position w:val="1"/>
          <w:sz w:val="21"/>
          <w:szCs w:val="21"/>
        </w:rPr>
        <w:t>时间要求：每日食材必须在</w:t>
      </w:r>
      <w:r>
        <w:rPr>
          <w:rFonts w:hint="eastAsia" w:ascii="宋体" w:hAnsi="宋体" w:eastAsia="宋体" w:cs="宋体"/>
          <w:spacing w:val="-38"/>
          <w:position w:val="1"/>
          <w:sz w:val="21"/>
          <w:szCs w:val="21"/>
        </w:rPr>
        <w:t xml:space="preserve"> </w:t>
      </w:r>
      <w:r>
        <w:rPr>
          <w:rFonts w:hint="eastAsia" w:ascii="宋体" w:hAnsi="宋体" w:eastAsia="宋体" w:cs="宋体"/>
          <w:spacing w:val="6"/>
          <w:position w:val="1"/>
          <w:sz w:val="21"/>
          <w:szCs w:val="21"/>
        </w:rPr>
        <w:t>7</w:t>
      </w:r>
      <w:r>
        <w:rPr>
          <w:rFonts w:hint="eastAsia" w:ascii="宋体" w:hAnsi="宋体" w:eastAsia="宋体" w:cs="宋体"/>
          <w:spacing w:val="-28"/>
          <w:position w:val="1"/>
          <w:sz w:val="21"/>
          <w:szCs w:val="21"/>
          <w:lang w:eastAsia="zh-CN"/>
        </w:rPr>
        <w:t>：</w:t>
      </w:r>
      <w:r>
        <w:rPr>
          <w:rFonts w:hint="eastAsia" w:ascii="宋体" w:hAnsi="宋体" w:eastAsia="宋体" w:cs="宋体"/>
          <w:spacing w:val="6"/>
          <w:position w:val="1"/>
          <w:sz w:val="21"/>
          <w:szCs w:val="21"/>
        </w:rPr>
        <w:t>30分之前送达（特殊情况提前</w:t>
      </w:r>
      <w:r>
        <w:rPr>
          <w:rFonts w:hint="eastAsia" w:ascii="宋体" w:hAnsi="宋体" w:eastAsia="宋体" w:cs="宋体"/>
          <w:spacing w:val="-39"/>
          <w:position w:val="1"/>
          <w:sz w:val="21"/>
          <w:szCs w:val="21"/>
        </w:rPr>
        <w:t xml:space="preserve"> </w:t>
      </w:r>
      <w:r>
        <w:rPr>
          <w:rFonts w:hint="eastAsia" w:ascii="宋体" w:hAnsi="宋体" w:eastAsia="宋体" w:cs="宋体"/>
          <w:spacing w:val="6"/>
          <w:position w:val="1"/>
          <w:sz w:val="21"/>
          <w:szCs w:val="21"/>
        </w:rPr>
        <w:t>2小时沟通）。</w:t>
      </w:r>
    </w:p>
    <w:p w14:paraId="5480AEF7">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44" w:firstLineChars="200"/>
        <w:textAlignment w:val="auto"/>
        <w:rPr>
          <w:rFonts w:hint="eastAsia" w:ascii="宋体" w:hAnsi="宋体" w:eastAsia="宋体" w:cs="宋体"/>
          <w:sz w:val="21"/>
          <w:szCs w:val="21"/>
        </w:rPr>
      </w:pPr>
      <w:r>
        <w:rPr>
          <w:rFonts w:hint="eastAsia" w:ascii="宋体" w:hAnsi="宋体" w:eastAsia="宋体" w:cs="宋体"/>
          <w:spacing w:val="6"/>
          <w:position w:val="1"/>
          <w:sz w:val="21"/>
          <w:szCs w:val="21"/>
          <w:lang w:val="en-US" w:eastAsia="zh-CN"/>
        </w:rPr>
        <w:t>7.2</w:t>
      </w:r>
      <w:r>
        <w:rPr>
          <w:rFonts w:hint="eastAsia" w:ascii="宋体" w:hAnsi="宋体" w:eastAsia="宋体" w:cs="宋体"/>
          <w:spacing w:val="7"/>
          <w:sz w:val="21"/>
          <w:szCs w:val="21"/>
        </w:rPr>
        <w:t>运输保障</w:t>
      </w:r>
      <w:r>
        <w:rPr>
          <w:rFonts w:hint="eastAsia" w:ascii="宋体" w:hAnsi="宋体" w:eastAsia="宋体" w:cs="宋体"/>
          <w:spacing w:val="-8"/>
          <w:sz w:val="21"/>
          <w:szCs w:val="21"/>
        </w:rPr>
        <w:t>：（</w:t>
      </w:r>
      <w:r>
        <w:rPr>
          <w:rFonts w:hint="eastAsia" w:ascii="宋体" w:hAnsi="宋体" w:eastAsia="宋体" w:cs="宋体"/>
          <w:spacing w:val="-48"/>
          <w:sz w:val="21"/>
          <w:szCs w:val="21"/>
        </w:rPr>
        <w:t xml:space="preserve"> </w:t>
      </w:r>
      <w:r>
        <w:rPr>
          <w:rFonts w:hint="eastAsia" w:ascii="宋体" w:hAnsi="宋体" w:eastAsia="宋体" w:cs="宋体"/>
          <w:spacing w:val="7"/>
          <w:sz w:val="21"/>
          <w:szCs w:val="21"/>
        </w:rPr>
        <w:t>1）食品运输必须采用符合卫生要求的外包装和运载工具，并且要保持清洁</w:t>
      </w:r>
      <w:r>
        <w:rPr>
          <w:rFonts w:hint="eastAsia" w:ascii="宋体" w:hAnsi="宋体" w:eastAsia="宋体" w:cs="宋体"/>
          <w:spacing w:val="10"/>
          <w:sz w:val="21"/>
          <w:szCs w:val="21"/>
        </w:rPr>
        <w:t>和定期消毒。运输车厢的内仓，包括地面、墙面和顶，应为抗腐蚀、防潮、防虫、防鼠的设计，</w:t>
      </w:r>
      <w:r>
        <w:rPr>
          <w:rFonts w:hint="eastAsia" w:ascii="宋体" w:hAnsi="宋体" w:eastAsia="宋体" w:cs="宋体"/>
          <w:spacing w:val="8"/>
          <w:sz w:val="21"/>
          <w:szCs w:val="21"/>
        </w:rPr>
        <w:t>车厢内无不良气味、异味。（2）冷藏、冷冻食</w:t>
      </w:r>
      <w:r>
        <w:rPr>
          <w:rFonts w:hint="eastAsia" w:ascii="宋体" w:hAnsi="宋体" w:eastAsia="宋体" w:cs="宋体"/>
          <w:spacing w:val="7"/>
          <w:sz w:val="21"/>
          <w:szCs w:val="21"/>
        </w:rPr>
        <w:t>品必须用专用冷藏、冷冻载具运输，应当有必要的</w:t>
      </w:r>
      <w:r>
        <w:rPr>
          <w:rFonts w:hint="eastAsia" w:ascii="宋体" w:hAnsi="宋体" w:eastAsia="宋体" w:cs="宋体"/>
          <w:spacing w:val="10"/>
          <w:sz w:val="21"/>
          <w:szCs w:val="21"/>
        </w:rPr>
        <w:t>保温设备并在整个运输过程中保持安全的冷藏、冷冻温度。特别是对于长途运输的食品，保证食</w:t>
      </w:r>
      <w:r>
        <w:rPr>
          <w:rFonts w:hint="eastAsia" w:ascii="宋体" w:hAnsi="宋体" w:eastAsia="宋体" w:cs="宋体"/>
          <w:spacing w:val="8"/>
          <w:sz w:val="21"/>
          <w:szCs w:val="21"/>
        </w:rPr>
        <w:t>品在运输全过程处于合适的温度范围。（3）整</w:t>
      </w:r>
      <w:r>
        <w:rPr>
          <w:rFonts w:hint="eastAsia" w:ascii="宋体" w:hAnsi="宋体" w:eastAsia="宋体" w:cs="宋体"/>
          <w:spacing w:val="7"/>
          <w:sz w:val="21"/>
          <w:szCs w:val="21"/>
        </w:rPr>
        <w:t>个运输过程应科学合理，运输车辆应定期清洁，保持性能稳定，符合规定的温度要求，使运输食品处于恒定的环境中。（4）全程监控并记录运输温</w:t>
      </w:r>
      <w:r>
        <w:rPr>
          <w:rFonts w:hint="eastAsia" w:ascii="宋体" w:hAnsi="宋体" w:eastAsia="宋体" w:cs="宋体"/>
          <w:spacing w:val="9"/>
          <w:sz w:val="21"/>
          <w:szCs w:val="21"/>
        </w:rPr>
        <w:t>度；配送人员持健康证上岗，着装统一佩戴工牌。</w:t>
      </w:r>
    </w:p>
    <w:p w14:paraId="30D91E2F">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44" w:firstLineChars="200"/>
        <w:textAlignment w:val="auto"/>
        <w:rPr>
          <w:rFonts w:hint="eastAsia" w:ascii="宋体" w:hAnsi="宋体" w:eastAsia="宋体" w:cs="宋体"/>
          <w:sz w:val="21"/>
          <w:szCs w:val="21"/>
        </w:rPr>
      </w:pPr>
      <w:r>
        <w:rPr>
          <w:rFonts w:hint="eastAsia" w:ascii="宋体" w:hAnsi="宋体" w:eastAsia="宋体" w:cs="宋体"/>
          <w:spacing w:val="6"/>
          <w:sz w:val="21"/>
          <w:szCs w:val="21"/>
          <w:lang w:val="en-US" w:eastAsia="zh-CN"/>
        </w:rPr>
        <w:t>8、</w:t>
      </w:r>
      <w:r>
        <w:rPr>
          <w:rFonts w:hint="eastAsia" w:ascii="宋体" w:hAnsi="宋体" w:eastAsia="宋体" w:cs="宋体"/>
          <w:spacing w:val="6"/>
          <w:sz w:val="21"/>
          <w:szCs w:val="21"/>
        </w:rPr>
        <w:t>订单与沟通：</w:t>
      </w:r>
    </w:p>
    <w:p w14:paraId="51D3CDE7">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44" w:firstLineChars="200"/>
        <w:textAlignment w:val="auto"/>
        <w:rPr>
          <w:rFonts w:hint="eastAsia" w:ascii="宋体" w:hAnsi="宋体" w:eastAsia="宋体" w:cs="宋体"/>
          <w:sz w:val="21"/>
          <w:szCs w:val="21"/>
        </w:rPr>
      </w:pPr>
      <w:r>
        <w:rPr>
          <w:rFonts w:hint="eastAsia" w:ascii="宋体" w:hAnsi="宋体" w:eastAsia="宋体" w:cs="宋体"/>
          <w:spacing w:val="6"/>
          <w:sz w:val="21"/>
          <w:szCs w:val="21"/>
          <w:lang w:val="en-US" w:eastAsia="zh-CN"/>
        </w:rPr>
        <w:t>8.1</w:t>
      </w:r>
      <w:r>
        <w:rPr>
          <w:rFonts w:hint="eastAsia" w:ascii="宋体" w:hAnsi="宋体" w:eastAsia="宋体" w:cs="宋体"/>
          <w:spacing w:val="6"/>
          <w:sz w:val="21"/>
          <w:szCs w:val="21"/>
        </w:rPr>
        <w:t>通过线上或线下下单，支持学校提前</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3天提交周计划或每日调整订单，2小时内</w:t>
      </w:r>
      <w:r>
        <w:rPr>
          <w:rFonts w:hint="eastAsia" w:ascii="宋体" w:hAnsi="宋体" w:eastAsia="宋体" w:cs="宋体"/>
          <w:spacing w:val="5"/>
          <w:sz w:val="21"/>
          <w:szCs w:val="21"/>
        </w:rPr>
        <w:t>确认订单</w:t>
      </w:r>
      <w:r>
        <w:rPr>
          <w:rFonts w:hint="eastAsia" w:ascii="宋体" w:hAnsi="宋体" w:eastAsia="宋体" w:cs="宋体"/>
          <w:spacing w:val="3"/>
          <w:sz w:val="21"/>
          <w:szCs w:val="21"/>
        </w:rPr>
        <w:t>信息。</w:t>
      </w:r>
    </w:p>
    <w:p w14:paraId="3F3A9400">
      <w:pPr>
        <w:pStyle w:val="3"/>
        <w:keepNext w:val="0"/>
        <w:keepLines w:val="0"/>
        <w:pageBreakBefore w:val="0"/>
        <w:widowControl w:val="0"/>
        <w:tabs>
          <w:tab w:val="left" w:pos="440"/>
        </w:tabs>
        <w:kinsoku/>
        <w:wordWrap/>
        <w:overflowPunct/>
        <w:topLinePunct w:val="0"/>
        <w:autoSpaceDE/>
        <w:autoSpaceDN/>
        <w:bidi w:val="0"/>
        <w:adjustRightInd/>
        <w:snapToGrid/>
        <w:spacing w:after="0" w:line="400" w:lineRule="exact"/>
        <w:ind w:left="0" w:leftChars="0" w:right="0" w:firstLine="444" w:firstLineChars="200"/>
        <w:textAlignment w:val="auto"/>
        <w:rPr>
          <w:rFonts w:hint="eastAsia" w:ascii="宋体" w:hAnsi="宋体" w:eastAsia="宋体" w:cs="宋体"/>
          <w:sz w:val="21"/>
          <w:szCs w:val="21"/>
        </w:rPr>
      </w:pPr>
      <w:r>
        <w:rPr>
          <w:rFonts w:hint="eastAsia" w:ascii="宋体" w:hAnsi="宋体" w:eastAsia="宋体" w:cs="宋体"/>
          <w:spacing w:val="6"/>
          <w:sz w:val="21"/>
          <w:szCs w:val="21"/>
          <w:lang w:val="en-US" w:eastAsia="zh-CN"/>
        </w:rPr>
        <w:t>8.2</w:t>
      </w:r>
      <w:r>
        <w:rPr>
          <w:rFonts w:hint="eastAsia" w:ascii="宋体" w:hAnsi="宋体" w:eastAsia="宋体" w:cs="宋体"/>
          <w:spacing w:val="6"/>
          <w:sz w:val="21"/>
          <w:szCs w:val="21"/>
        </w:rPr>
        <w:t>每月召开1次供需沟通会，收集学校反馈并优化服务。</w:t>
      </w:r>
    </w:p>
    <w:p w14:paraId="3270F79D">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40" w:firstLineChars="200"/>
        <w:textAlignment w:val="auto"/>
        <w:rPr>
          <w:rFonts w:hint="eastAsia" w:ascii="宋体" w:hAnsi="宋体" w:eastAsia="宋体" w:cs="宋体"/>
          <w:sz w:val="21"/>
          <w:szCs w:val="21"/>
        </w:rPr>
      </w:pPr>
      <w:r>
        <w:rPr>
          <w:rFonts w:hint="eastAsia" w:ascii="宋体" w:hAnsi="宋体" w:eastAsia="宋体" w:cs="宋体"/>
          <w:spacing w:val="5"/>
          <w:position w:val="1"/>
          <w:sz w:val="21"/>
          <w:szCs w:val="21"/>
          <w:lang w:val="en-US" w:eastAsia="zh-CN"/>
        </w:rPr>
        <w:t>9、</w:t>
      </w:r>
      <w:r>
        <w:rPr>
          <w:rFonts w:hint="eastAsia" w:ascii="宋体" w:hAnsi="宋体" w:eastAsia="宋体" w:cs="宋体"/>
          <w:spacing w:val="5"/>
          <w:position w:val="1"/>
          <w:sz w:val="21"/>
          <w:szCs w:val="21"/>
        </w:rPr>
        <w:t>应急响应：</w:t>
      </w:r>
    </w:p>
    <w:p w14:paraId="0F976801">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56" w:firstLineChars="200"/>
        <w:textAlignment w:val="auto"/>
        <w:rPr>
          <w:rFonts w:hint="eastAsia" w:ascii="宋体" w:hAnsi="宋体" w:eastAsia="宋体" w:cs="宋体"/>
          <w:spacing w:val="6"/>
          <w:sz w:val="21"/>
          <w:szCs w:val="21"/>
        </w:rPr>
      </w:pPr>
      <w:r>
        <w:rPr>
          <w:rFonts w:hint="eastAsia" w:ascii="宋体" w:hAnsi="宋体" w:eastAsia="宋体" w:cs="宋体"/>
          <w:spacing w:val="9"/>
          <w:sz w:val="21"/>
          <w:szCs w:val="21"/>
        </w:rPr>
        <w:t>突发情况（如恶劣天气、食材短缺）需启动备用配送方案，确保</w:t>
      </w:r>
      <w:r>
        <w:rPr>
          <w:rFonts w:hint="eastAsia" w:ascii="宋体" w:hAnsi="宋体" w:eastAsia="宋体" w:cs="宋体"/>
          <w:spacing w:val="-33"/>
          <w:sz w:val="21"/>
          <w:szCs w:val="21"/>
        </w:rPr>
        <w:t xml:space="preserve"> </w:t>
      </w:r>
      <w:r>
        <w:rPr>
          <w:rFonts w:hint="eastAsia" w:ascii="宋体" w:hAnsi="宋体" w:eastAsia="宋体" w:cs="宋体"/>
          <w:spacing w:val="9"/>
          <w:sz w:val="21"/>
          <w:szCs w:val="21"/>
        </w:rPr>
        <w:t>4小时内补送到位；质量问</w:t>
      </w:r>
      <w:r>
        <w:rPr>
          <w:rFonts w:hint="eastAsia" w:ascii="宋体" w:hAnsi="宋体" w:eastAsia="宋体" w:cs="宋体"/>
          <w:spacing w:val="6"/>
          <w:sz w:val="21"/>
          <w:szCs w:val="21"/>
        </w:rPr>
        <w:t>题</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24小时内无条件退换货。</w:t>
      </w:r>
    </w:p>
    <w:p w14:paraId="3A581A25">
      <w:pPr>
        <w:keepNext w:val="0"/>
        <w:keepLines w:val="0"/>
        <w:pageBreakBefore w:val="0"/>
        <w:widowControl w:val="0"/>
        <w:kinsoku/>
        <w:wordWrap/>
        <w:overflowPunct/>
        <w:topLinePunct w:val="0"/>
        <w:autoSpaceDE/>
        <w:autoSpaceDN/>
        <w:bidi w:val="0"/>
        <w:adjustRightInd/>
        <w:snapToGrid/>
        <w:spacing w:line="360" w:lineRule="auto"/>
        <w:ind w:left="0" w:leftChars="0" w:right="0" w:firstLine="44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6"/>
          <w:sz w:val="21"/>
          <w:szCs w:val="21"/>
          <w:lang w:val="en-US" w:eastAsia="zh-CN"/>
        </w:rPr>
        <w:t>10、中标人在合同签订时</w:t>
      </w:r>
      <w:r>
        <w:rPr>
          <w:rFonts w:hint="eastAsia" w:ascii="宋体" w:hAnsi="宋体" w:eastAsia="宋体" w:cs="宋体"/>
          <w:b w:val="0"/>
          <w:bCs/>
          <w:color w:val="auto"/>
          <w:kern w:val="0"/>
          <w:sz w:val="21"/>
          <w:szCs w:val="21"/>
          <w:highlight w:val="none"/>
          <w:lang w:val="en-US" w:eastAsia="zh-CN" w:bidi="ar-SA"/>
        </w:rPr>
        <w:t>购买食品安全责任险等保险，</w:t>
      </w:r>
      <w:r>
        <w:rPr>
          <w:rFonts w:hint="eastAsia" w:ascii="宋体" w:hAnsi="宋体" w:eastAsia="宋体" w:cs="宋体"/>
          <w:color w:val="auto"/>
          <w:sz w:val="21"/>
          <w:szCs w:val="21"/>
          <w:highlight w:val="none"/>
          <w:lang w:eastAsia="zh-CN"/>
        </w:rPr>
        <w:t>能够承担食品销售企业由于疏忽和过失等致使消费者食物中毒或食源性疾病，或者食品中有异物造成消费者的人身伤害或财产损失。</w:t>
      </w:r>
      <w:r>
        <w:rPr>
          <w:rFonts w:hint="eastAsia" w:ascii="宋体" w:hAnsi="宋体" w:eastAsia="宋体" w:cs="宋体"/>
          <w:color w:val="auto"/>
          <w:sz w:val="21"/>
          <w:szCs w:val="21"/>
          <w:highlight w:val="none"/>
          <w:lang w:val="en-US" w:eastAsia="zh-CN"/>
        </w:rPr>
        <w:t>以防范食物中毒或其他危险事件引发的各类风险。</w:t>
      </w:r>
    </w:p>
    <w:p w14:paraId="11223D47">
      <w:pPr>
        <w:keepNext w:val="0"/>
        <w:keepLines w:val="0"/>
        <w:pageBreakBefore w:val="0"/>
        <w:widowControl w:val="0"/>
        <w:kinsoku/>
        <w:wordWrap/>
        <w:overflowPunct/>
        <w:topLinePunct w:val="0"/>
        <w:autoSpaceDE/>
        <w:autoSpaceDN/>
        <w:bidi w:val="0"/>
        <w:adjustRightInd/>
        <w:snapToGrid/>
        <w:spacing w:line="360" w:lineRule="auto"/>
        <w:ind w:left="0" w:leftChars="0" w:right="0" w:firstLine="440" w:firstLine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11、投标人具有完善的管理方案与措施，包括但不限于食品质量安全管理方案、服务方案、应急方案、售后服务等方案措施。</w:t>
      </w:r>
    </w:p>
    <w:p w14:paraId="094234B7">
      <w:pPr>
        <w:keepNext w:val="0"/>
        <w:keepLines w:val="0"/>
        <w:pageBreakBefore w:val="0"/>
        <w:widowControl w:val="0"/>
        <w:kinsoku/>
        <w:wordWrap/>
        <w:overflowPunct/>
        <w:topLinePunct w:val="0"/>
        <w:autoSpaceDE/>
        <w:autoSpaceDN/>
        <w:bidi w:val="0"/>
        <w:spacing w:line="400" w:lineRule="exact"/>
        <w:ind w:left="0" w:leftChars="0" w:firstLine="450" w:firstLineChars="200"/>
        <w:textAlignment w:val="auto"/>
        <w:rPr>
          <w:rFonts w:hint="eastAsia" w:ascii="宋体" w:hAnsi="宋体" w:eastAsia="宋体" w:cs="宋体"/>
          <w:b/>
          <w:bCs/>
          <w:spacing w:val="7"/>
          <w:sz w:val="21"/>
          <w:szCs w:val="21"/>
          <w:lang w:val="en-US" w:eastAsia="zh-CN"/>
        </w:rPr>
      </w:pPr>
      <w:r>
        <w:rPr>
          <w:rFonts w:hint="eastAsia" w:ascii="宋体" w:hAnsi="宋体" w:eastAsia="宋体" w:cs="宋体"/>
          <w:b/>
          <w:bCs/>
          <w:spacing w:val="7"/>
          <w:sz w:val="21"/>
          <w:szCs w:val="21"/>
          <w:lang w:val="en-US" w:eastAsia="zh-CN"/>
        </w:rPr>
        <w:t>五、</w:t>
      </w:r>
      <w:r>
        <w:rPr>
          <w:rFonts w:hint="eastAsia" w:ascii="宋体" w:hAnsi="宋体" w:eastAsia="宋体" w:cs="宋体"/>
          <w:b/>
          <w:bCs/>
          <w:spacing w:val="7"/>
          <w:sz w:val="21"/>
          <w:szCs w:val="21"/>
        </w:rPr>
        <w:t>报价与合同要</w:t>
      </w:r>
      <w:r>
        <w:rPr>
          <w:rFonts w:hint="eastAsia" w:ascii="宋体" w:hAnsi="宋体" w:eastAsia="宋体" w:cs="宋体"/>
          <w:b/>
          <w:bCs/>
          <w:spacing w:val="7"/>
          <w:sz w:val="21"/>
          <w:szCs w:val="21"/>
          <w:lang w:val="en-US" w:eastAsia="zh-CN"/>
        </w:rPr>
        <w:t>求</w:t>
      </w:r>
    </w:p>
    <w:p w14:paraId="3ECE8358">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32" w:firstLineChars="200"/>
        <w:textAlignment w:val="auto"/>
        <w:rPr>
          <w:rFonts w:hint="eastAsia" w:ascii="宋体" w:hAnsi="宋体" w:eastAsia="宋体" w:cs="宋体"/>
          <w:color w:val="auto"/>
          <w:sz w:val="21"/>
          <w:szCs w:val="21"/>
        </w:rPr>
      </w:pPr>
      <w:r>
        <w:rPr>
          <w:rFonts w:hint="eastAsia" w:ascii="宋体" w:hAnsi="宋体" w:eastAsia="宋体" w:cs="宋体"/>
          <w:color w:val="auto"/>
          <w:spacing w:val="3"/>
          <w:sz w:val="21"/>
          <w:szCs w:val="21"/>
        </w:rPr>
        <w:t>1</w:t>
      </w:r>
      <w:r>
        <w:rPr>
          <w:rFonts w:hint="eastAsia" w:ascii="宋体" w:hAnsi="宋体" w:eastAsia="宋体" w:cs="宋体"/>
          <w:color w:val="auto"/>
          <w:spacing w:val="3"/>
          <w:sz w:val="21"/>
          <w:szCs w:val="21"/>
          <w:lang w:eastAsia="zh-CN"/>
        </w:rPr>
        <w:t>、</w:t>
      </w:r>
      <w:r>
        <w:rPr>
          <w:rFonts w:hint="eastAsia" w:ascii="宋体" w:hAnsi="宋体" w:eastAsia="宋体" w:cs="宋体"/>
          <w:color w:val="auto"/>
          <w:spacing w:val="3"/>
          <w:sz w:val="21"/>
          <w:szCs w:val="21"/>
        </w:rPr>
        <w:t>报价方式：</w:t>
      </w:r>
    </w:p>
    <w:p w14:paraId="722A2FAD">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64" w:firstLineChars="200"/>
        <w:textAlignment w:val="auto"/>
        <w:rPr>
          <w:rFonts w:hint="eastAsia" w:ascii="宋体" w:hAnsi="宋体" w:eastAsia="宋体" w:cs="宋体"/>
          <w:color w:val="auto"/>
          <w:sz w:val="21"/>
          <w:szCs w:val="21"/>
        </w:rPr>
      </w:pPr>
      <w:r>
        <w:rPr>
          <w:rFonts w:hint="eastAsia" w:ascii="宋体" w:hAnsi="宋体" w:eastAsia="宋体" w:cs="宋体"/>
          <w:color w:val="auto"/>
          <w:spacing w:val="11"/>
          <w:sz w:val="21"/>
          <w:szCs w:val="21"/>
        </w:rPr>
        <w:t>1.1 按折扣报价，具体结算按实际配送的品种、数</w:t>
      </w:r>
      <w:r>
        <w:rPr>
          <w:rFonts w:hint="eastAsia" w:ascii="宋体" w:hAnsi="宋体" w:eastAsia="宋体" w:cs="宋体"/>
          <w:color w:val="auto"/>
          <w:spacing w:val="7"/>
          <w:sz w:val="21"/>
          <w:szCs w:val="21"/>
        </w:rPr>
        <w:t>量、各单项商品市场基准价*</w:t>
      </w:r>
      <w:r>
        <w:rPr>
          <w:rFonts w:hint="eastAsia" w:ascii="宋体" w:hAnsi="宋体" w:eastAsia="宋体" w:cs="宋体"/>
          <w:color w:val="auto"/>
          <w:spacing w:val="-14"/>
          <w:sz w:val="21"/>
          <w:szCs w:val="21"/>
        </w:rPr>
        <w:t xml:space="preserve"> </w:t>
      </w:r>
      <w:r>
        <w:rPr>
          <w:rFonts w:hint="eastAsia" w:ascii="宋体" w:hAnsi="宋体" w:eastAsia="宋体" w:cs="宋体"/>
          <w:color w:val="auto"/>
          <w:spacing w:val="7"/>
          <w:sz w:val="21"/>
          <w:szCs w:val="21"/>
        </w:rPr>
        <w:t>中标折扣率，按实结算。</w:t>
      </w:r>
    </w:p>
    <w:p w14:paraId="0BED388C">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60" w:firstLineChars="200"/>
        <w:textAlignment w:val="auto"/>
        <w:rPr>
          <w:rFonts w:hint="eastAsia" w:ascii="宋体" w:hAnsi="宋体" w:eastAsia="宋体" w:cs="宋体"/>
          <w:color w:val="auto"/>
          <w:sz w:val="21"/>
          <w:szCs w:val="21"/>
        </w:rPr>
      </w:pPr>
      <w:r>
        <w:rPr>
          <w:rFonts w:hint="eastAsia" w:ascii="宋体" w:hAnsi="宋体" w:eastAsia="宋体" w:cs="宋体"/>
          <w:color w:val="auto"/>
          <w:spacing w:val="10"/>
          <w:sz w:val="21"/>
          <w:szCs w:val="21"/>
        </w:rPr>
        <w:t>1.2 学校与膳食委员会成员定期组织的市场询价后确定各类食材的价格为基准价，结算时按“实际配送的品种、数量、各单项商品市场基准价*中标折扣率，按实结算</w:t>
      </w:r>
      <w:r>
        <w:rPr>
          <w:rFonts w:hint="eastAsia" w:ascii="宋体" w:hAnsi="宋体" w:eastAsia="宋体" w:cs="宋体"/>
          <w:color w:val="auto"/>
          <w:spacing w:val="10"/>
          <w:sz w:val="21"/>
          <w:szCs w:val="21"/>
          <w:lang w:eastAsia="zh-CN"/>
        </w:rPr>
        <w:t>”</w:t>
      </w:r>
      <w:r>
        <w:rPr>
          <w:rFonts w:hint="eastAsia" w:ascii="宋体" w:hAnsi="宋体" w:eastAsia="宋体" w:cs="宋体"/>
          <w:color w:val="auto"/>
          <w:spacing w:val="8"/>
          <w:sz w:val="21"/>
          <w:szCs w:val="21"/>
        </w:rPr>
        <w:t>，合同期内价格折扣率固定不作调整。</w:t>
      </w:r>
    </w:p>
    <w:p w14:paraId="607B210A">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64" w:firstLineChars="200"/>
        <w:textAlignment w:val="auto"/>
        <w:rPr>
          <w:rFonts w:hint="eastAsia" w:ascii="宋体" w:hAnsi="宋体" w:eastAsia="宋体" w:cs="宋体"/>
          <w:color w:val="auto"/>
          <w:sz w:val="21"/>
          <w:szCs w:val="21"/>
        </w:rPr>
      </w:pPr>
      <w:r>
        <w:rPr>
          <w:rFonts w:hint="eastAsia" w:ascii="宋体" w:hAnsi="宋体" w:eastAsia="宋体" w:cs="宋体"/>
          <w:color w:val="auto"/>
          <w:spacing w:val="11"/>
          <w:sz w:val="21"/>
          <w:szCs w:val="21"/>
        </w:rPr>
        <w:t>1.3 对涟源市城区大型超市、中大型农贸市场等地点进行市场询价（不包含：活动价、特价</w:t>
      </w:r>
      <w:r>
        <w:rPr>
          <w:rFonts w:hint="eastAsia" w:ascii="宋体" w:hAnsi="宋体" w:eastAsia="宋体" w:cs="宋体"/>
          <w:color w:val="auto"/>
          <w:spacing w:val="7"/>
          <w:sz w:val="21"/>
          <w:szCs w:val="21"/>
        </w:rPr>
        <w:t>及限购价等类似商品）。</w:t>
      </w:r>
    </w:p>
    <w:p w14:paraId="11A8D747">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52" w:firstLineChars="200"/>
        <w:textAlignment w:val="auto"/>
        <w:rPr>
          <w:rFonts w:hint="eastAsia" w:ascii="宋体" w:hAnsi="宋体" w:eastAsia="宋体" w:cs="宋体"/>
          <w:color w:val="auto"/>
          <w:sz w:val="21"/>
          <w:szCs w:val="21"/>
        </w:rPr>
      </w:pPr>
      <w:r>
        <w:rPr>
          <w:rFonts w:hint="eastAsia" w:ascii="宋体" w:hAnsi="宋体" w:eastAsia="宋体" w:cs="宋体"/>
          <w:color w:val="auto"/>
          <w:spacing w:val="8"/>
          <w:position w:val="1"/>
          <w:sz w:val="21"/>
          <w:szCs w:val="21"/>
        </w:rPr>
        <w:t>1.4 报价周期内（一般为二周）没有特殊情况双方不得擅自更改价格。</w:t>
      </w:r>
    </w:p>
    <w:p w14:paraId="3A62E1AA">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64" w:firstLineChars="200"/>
        <w:textAlignment w:val="auto"/>
        <w:rPr>
          <w:rFonts w:hint="eastAsia" w:ascii="宋体" w:hAnsi="宋体" w:eastAsia="宋体" w:cs="宋体"/>
          <w:color w:val="auto"/>
          <w:sz w:val="21"/>
          <w:szCs w:val="21"/>
        </w:rPr>
      </w:pPr>
      <w:r>
        <w:rPr>
          <w:rFonts w:hint="eastAsia" w:ascii="宋体" w:hAnsi="宋体" w:eastAsia="宋体" w:cs="宋体"/>
          <w:color w:val="auto"/>
          <w:spacing w:val="11"/>
          <w:sz w:val="21"/>
          <w:szCs w:val="21"/>
        </w:rPr>
        <w:t>1.5 结算价包含市场调查、货物采购、检验检疫费、质量检测费、配送运输费、不合格货物</w:t>
      </w:r>
      <w:r>
        <w:rPr>
          <w:rFonts w:hint="eastAsia" w:ascii="宋体" w:hAnsi="宋体" w:eastAsia="宋体" w:cs="宋体"/>
          <w:color w:val="auto"/>
          <w:spacing w:val="10"/>
          <w:sz w:val="21"/>
          <w:szCs w:val="21"/>
        </w:rPr>
        <w:t>退还费、人工费、保险、税费等其他伴随服务费用及合同实施过程中应预见和不可预见费用等完</w:t>
      </w:r>
      <w:r>
        <w:rPr>
          <w:rFonts w:hint="eastAsia" w:ascii="宋体" w:hAnsi="宋体" w:eastAsia="宋体" w:cs="宋体"/>
          <w:color w:val="auto"/>
          <w:spacing w:val="9"/>
          <w:sz w:val="21"/>
          <w:szCs w:val="21"/>
        </w:rPr>
        <w:t>成本合同内容的一切费用，学校不支付除货款以外的任何费用。</w:t>
      </w:r>
    </w:p>
    <w:p w14:paraId="0097885E">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32" w:firstLineChars="200"/>
        <w:textAlignment w:val="auto"/>
        <w:rPr>
          <w:rFonts w:hint="eastAsia" w:ascii="宋体" w:hAnsi="宋体" w:eastAsia="宋体" w:cs="宋体"/>
          <w:color w:val="auto"/>
          <w:sz w:val="21"/>
          <w:szCs w:val="21"/>
        </w:rPr>
      </w:pPr>
      <w:r>
        <w:rPr>
          <w:rFonts w:hint="eastAsia" w:ascii="宋体" w:hAnsi="宋体" w:eastAsia="宋体" w:cs="宋体"/>
          <w:spacing w:val="3"/>
          <w:position w:val="1"/>
          <w:sz w:val="21"/>
          <w:szCs w:val="21"/>
        </w:rPr>
        <w:t>2.合同期限</w:t>
      </w:r>
      <w:r>
        <w:rPr>
          <w:rFonts w:hint="eastAsia" w:ascii="宋体" w:hAnsi="宋体" w:eastAsia="宋体" w:cs="宋体"/>
          <w:color w:val="auto"/>
          <w:spacing w:val="3"/>
          <w:position w:val="1"/>
          <w:sz w:val="21"/>
          <w:szCs w:val="21"/>
        </w:rPr>
        <w:t>：</w:t>
      </w:r>
      <w:r>
        <w:rPr>
          <w:rFonts w:hint="eastAsia" w:ascii="宋体" w:hAnsi="宋体" w:eastAsia="宋体" w:cs="宋体"/>
          <w:color w:val="auto"/>
          <w:kern w:val="0"/>
          <w:sz w:val="21"/>
          <w:szCs w:val="21"/>
          <w:lang w:val="en-US" w:eastAsia="zh-CN"/>
        </w:rPr>
        <w:t>2026年9月至2027年7月</w:t>
      </w:r>
      <w:r>
        <w:rPr>
          <w:rFonts w:hint="eastAsia" w:ascii="宋体" w:hAnsi="宋体" w:eastAsia="宋体" w:cs="宋体"/>
          <w:color w:val="auto"/>
          <w:spacing w:val="3"/>
          <w:position w:val="1"/>
          <w:sz w:val="21"/>
          <w:szCs w:val="21"/>
        </w:rPr>
        <w:t>。</w:t>
      </w:r>
    </w:p>
    <w:p w14:paraId="458524D7">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44" w:firstLineChars="200"/>
        <w:textAlignment w:val="auto"/>
        <w:rPr>
          <w:rFonts w:hint="eastAsia" w:ascii="宋体" w:hAnsi="宋体" w:eastAsia="宋体" w:cs="宋体"/>
          <w:color w:val="auto"/>
          <w:spacing w:val="-1"/>
          <w:sz w:val="21"/>
          <w:szCs w:val="21"/>
        </w:rPr>
      </w:pPr>
      <w:r>
        <w:rPr>
          <w:rFonts w:hint="eastAsia" w:ascii="宋体" w:hAnsi="宋体" w:eastAsia="宋体" w:cs="宋体"/>
          <w:color w:val="auto"/>
          <w:spacing w:val="6"/>
          <w:sz w:val="21"/>
          <w:szCs w:val="21"/>
        </w:rPr>
        <w:t>付款方式：签订合同后，财政资金到位后按月支付。付款到中标公司的公账户上</w:t>
      </w:r>
      <w:r>
        <w:rPr>
          <w:rFonts w:hint="eastAsia" w:ascii="宋体" w:hAnsi="宋体" w:eastAsia="宋体" w:cs="宋体"/>
          <w:color w:val="auto"/>
          <w:spacing w:val="-1"/>
          <w:sz w:val="21"/>
          <w:szCs w:val="21"/>
        </w:rPr>
        <w:t>。</w:t>
      </w:r>
    </w:p>
    <w:p w14:paraId="45E13FA2">
      <w:pPr>
        <w:keepNext w:val="0"/>
        <w:keepLines w:val="0"/>
        <w:pageBreakBefore w:val="0"/>
        <w:widowControl w:val="0"/>
        <w:kinsoku/>
        <w:wordWrap/>
        <w:overflowPunct/>
        <w:topLinePunct w:val="0"/>
        <w:autoSpaceDE/>
        <w:autoSpaceDN/>
        <w:bidi w:val="0"/>
        <w:adjustRightInd/>
        <w:snapToGrid/>
        <w:spacing w:line="400" w:lineRule="exact"/>
        <w:ind w:left="0" w:leftChars="0" w:right="0" w:firstLine="418"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pacing w:val="-1"/>
          <w:sz w:val="21"/>
          <w:szCs w:val="21"/>
          <w:lang w:val="en-US" w:eastAsia="zh-CN"/>
        </w:rPr>
        <w:t>六、</w:t>
      </w:r>
      <w:r>
        <w:rPr>
          <w:rFonts w:hint="eastAsia" w:ascii="宋体" w:hAnsi="宋体" w:eastAsia="宋体" w:cs="宋体"/>
          <w:b/>
          <w:bCs/>
          <w:color w:val="auto"/>
          <w:spacing w:val="9"/>
          <w:sz w:val="21"/>
          <w:szCs w:val="21"/>
        </w:rPr>
        <w:t>验收与违约责任</w:t>
      </w:r>
    </w:p>
    <w:p w14:paraId="0A66E222">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56" w:firstLineChars="200"/>
        <w:textAlignment w:val="auto"/>
        <w:rPr>
          <w:rFonts w:hint="eastAsia" w:ascii="宋体" w:hAnsi="宋体" w:eastAsia="宋体" w:cs="宋体"/>
          <w:sz w:val="21"/>
          <w:szCs w:val="21"/>
        </w:rPr>
      </w:pPr>
      <w:r>
        <w:rPr>
          <w:rFonts w:hint="eastAsia" w:ascii="宋体" w:hAnsi="宋体" w:eastAsia="宋体" w:cs="宋体"/>
          <w:spacing w:val="9"/>
          <w:sz w:val="21"/>
          <w:szCs w:val="21"/>
        </w:rPr>
        <w:t>1.验收流程：学校食堂对食材数量、外观、检测报告进行现场核验，抽样送检（</w:t>
      </w:r>
      <w:r>
        <w:rPr>
          <w:rFonts w:hint="eastAsia" w:ascii="宋体" w:hAnsi="宋体" w:eastAsia="宋体" w:cs="宋体"/>
          <w:spacing w:val="-36"/>
          <w:sz w:val="21"/>
          <w:szCs w:val="21"/>
        </w:rPr>
        <w:t xml:space="preserve"> </w:t>
      </w:r>
      <w:r>
        <w:rPr>
          <w:rFonts w:hint="eastAsia" w:ascii="宋体" w:hAnsi="宋体" w:eastAsia="宋体" w:cs="宋体"/>
          <w:spacing w:val="9"/>
          <w:sz w:val="21"/>
          <w:szCs w:val="21"/>
        </w:rPr>
        <w:t>费用由供应</w:t>
      </w:r>
      <w:r>
        <w:rPr>
          <w:rFonts w:hint="eastAsia" w:ascii="宋体" w:hAnsi="宋体" w:eastAsia="宋体" w:cs="宋体"/>
          <w:spacing w:val="3"/>
          <w:sz w:val="21"/>
          <w:szCs w:val="21"/>
        </w:rPr>
        <w:t>商承担）。</w:t>
      </w:r>
    </w:p>
    <w:p w14:paraId="628166A8">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40" w:firstLineChars="200"/>
        <w:textAlignment w:val="auto"/>
        <w:rPr>
          <w:rFonts w:hint="eastAsia" w:ascii="宋体" w:hAnsi="宋体" w:eastAsia="宋体" w:cs="宋体"/>
          <w:sz w:val="21"/>
          <w:szCs w:val="21"/>
        </w:rPr>
      </w:pPr>
      <w:r>
        <w:rPr>
          <w:rFonts w:hint="eastAsia" w:ascii="宋体" w:hAnsi="宋体" w:eastAsia="宋体" w:cs="宋体"/>
          <w:spacing w:val="5"/>
          <w:sz w:val="21"/>
          <w:szCs w:val="21"/>
        </w:rPr>
        <w:t>2.违约条款：</w:t>
      </w:r>
    </w:p>
    <w:p w14:paraId="05394C10">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60" w:firstLineChars="200"/>
        <w:textAlignment w:val="auto"/>
        <w:rPr>
          <w:rFonts w:hint="eastAsia" w:ascii="宋体" w:hAnsi="宋体" w:eastAsia="宋体" w:cs="宋体"/>
          <w:sz w:val="21"/>
          <w:szCs w:val="21"/>
        </w:rPr>
      </w:pPr>
      <w:r>
        <w:rPr>
          <w:rFonts w:hint="eastAsia" w:ascii="宋体" w:hAnsi="宋体" w:eastAsia="宋体" w:cs="宋体"/>
          <w:spacing w:val="10"/>
          <w:position w:val="1"/>
          <w:sz w:val="21"/>
          <w:szCs w:val="21"/>
        </w:rPr>
        <w:t>配送延迟每次扣罚合同金额的0.5%；</w:t>
      </w:r>
    </w:p>
    <w:p w14:paraId="29AC1CD7">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60" w:firstLineChars="200"/>
        <w:textAlignment w:val="auto"/>
        <w:rPr>
          <w:rFonts w:hint="eastAsia" w:ascii="宋体" w:hAnsi="宋体" w:eastAsia="宋体" w:cs="宋体"/>
          <w:sz w:val="21"/>
          <w:szCs w:val="21"/>
        </w:rPr>
      </w:pPr>
      <w:r>
        <w:rPr>
          <w:rFonts w:hint="eastAsia" w:ascii="宋体" w:hAnsi="宋体" w:eastAsia="宋体" w:cs="宋体"/>
          <w:spacing w:val="10"/>
          <w:position w:val="1"/>
          <w:sz w:val="21"/>
          <w:szCs w:val="21"/>
        </w:rPr>
        <w:t>食材质量不合格，除退换货外，按该批次货值的3倍赔偿；</w:t>
      </w:r>
    </w:p>
    <w:p w14:paraId="78A0B116">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60" w:firstLineChars="200"/>
        <w:textAlignment w:val="auto"/>
        <w:rPr>
          <w:rFonts w:hint="eastAsia" w:ascii="宋体" w:hAnsi="宋体" w:eastAsia="宋体" w:cs="宋体"/>
          <w:sz w:val="21"/>
          <w:szCs w:val="21"/>
        </w:rPr>
      </w:pPr>
      <w:r>
        <w:rPr>
          <w:rFonts w:hint="eastAsia" w:ascii="宋体" w:hAnsi="宋体" w:eastAsia="宋体" w:cs="宋体"/>
          <w:spacing w:val="10"/>
          <w:position w:val="1"/>
          <w:sz w:val="21"/>
          <w:szCs w:val="21"/>
        </w:rPr>
        <w:t>累计3次违约，采购人有权终止合同。</w:t>
      </w:r>
    </w:p>
    <w:p w14:paraId="306C348E">
      <w:pPr>
        <w:keepNext w:val="0"/>
        <w:keepLines w:val="0"/>
        <w:pageBreakBefore w:val="0"/>
        <w:widowControl w:val="0"/>
        <w:kinsoku/>
        <w:wordWrap/>
        <w:overflowPunct/>
        <w:topLinePunct w:val="0"/>
        <w:autoSpaceDE/>
        <w:autoSpaceDN/>
        <w:bidi w:val="0"/>
        <w:adjustRightInd/>
        <w:snapToGrid/>
        <w:spacing w:line="400" w:lineRule="exact"/>
        <w:ind w:left="0" w:leftChars="0" w:right="0" w:firstLine="454" w:firstLineChars="200"/>
        <w:textAlignment w:val="auto"/>
        <w:rPr>
          <w:rFonts w:hint="eastAsia" w:ascii="宋体" w:hAnsi="宋体" w:eastAsia="宋体" w:cs="宋体"/>
          <w:b/>
          <w:bCs/>
          <w:sz w:val="21"/>
          <w:szCs w:val="21"/>
        </w:rPr>
      </w:pPr>
      <w:r>
        <w:rPr>
          <w:rFonts w:hint="eastAsia" w:ascii="宋体" w:hAnsi="宋体" w:eastAsia="宋体" w:cs="宋体"/>
          <w:b/>
          <w:bCs/>
          <w:spacing w:val="8"/>
          <w:sz w:val="21"/>
          <w:szCs w:val="21"/>
          <w:lang w:val="en-US" w:eastAsia="zh-CN"/>
        </w:rPr>
        <w:t>七、</w:t>
      </w:r>
      <w:r>
        <w:rPr>
          <w:rFonts w:hint="eastAsia" w:ascii="宋体" w:hAnsi="宋体" w:eastAsia="宋体" w:cs="宋体"/>
          <w:b/>
          <w:bCs/>
          <w:spacing w:val="8"/>
          <w:sz w:val="21"/>
          <w:szCs w:val="21"/>
        </w:rPr>
        <w:t>其他事项</w:t>
      </w:r>
    </w:p>
    <w:p w14:paraId="61278BEA">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52" w:firstLineChars="200"/>
        <w:textAlignment w:val="auto"/>
        <w:rPr>
          <w:rFonts w:hint="eastAsia" w:ascii="宋体" w:hAnsi="宋体" w:eastAsia="宋体" w:cs="宋体"/>
          <w:sz w:val="21"/>
          <w:szCs w:val="21"/>
        </w:rPr>
      </w:pPr>
      <w:r>
        <w:rPr>
          <w:rFonts w:hint="eastAsia" w:ascii="宋体" w:hAnsi="宋体" w:eastAsia="宋体" w:cs="宋体"/>
          <w:color w:val="auto"/>
          <w:spacing w:val="8"/>
          <w:sz w:val="21"/>
          <w:szCs w:val="21"/>
        </w:rPr>
        <w:t>1.供应商需缴纳履约保证金2%</w:t>
      </w:r>
      <w:r>
        <w:rPr>
          <w:rFonts w:hint="eastAsia" w:ascii="宋体" w:hAnsi="宋体" w:eastAsia="宋体" w:cs="宋体"/>
          <w:spacing w:val="8"/>
          <w:sz w:val="21"/>
          <w:szCs w:val="21"/>
        </w:rPr>
        <w:t>(履约担保的</w:t>
      </w:r>
      <w:r>
        <w:rPr>
          <w:rFonts w:hint="eastAsia" w:ascii="宋体" w:hAnsi="宋体" w:eastAsia="宋体" w:cs="宋体"/>
          <w:spacing w:val="7"/>
          <w:sz w:val="21"/>
          <w:szCs w:val="21"/>
        </w:rPr>
        <w:t>中标金额计算方式按:各包的预算价×投标折扣率</w:t>
      </w:r>
      <w:r>
        <w:rPr>
          <w:rFonts w:hint="eastAsia" w:ascii="宋体" w:hAnsi="宋体" w:eastAsia="宋体" w:cs="宋体"/>
          <w:spacing w:val="7"/>
          <w:sz w:val="21"/>
          <w:szCs w:val="21"/>
          <w:lang w:eastAsia="zh-CN"/>
        </w:rPr>
        <w:t>）</w:t>
      </w:r>
      <w:r>
        <w:rPr>
          <w:rFonts w:hint="eastAsia" w:ascii="宋体" w:hAnsi="宋体" w:eastAsia="宋体" w:cs="宋体"/>
          <w:spacing w:val="8"/>
          <w:sz w:val="21"/>
          <w:szCs w:val="21"/>
        </w:rPr>
        <w:t>签订合同前提交(采用</w:t>
      </w:r>
      <w:r>
        <w:rPr>
          <w:rFonts w:hint="eastAsia" w:ascii="宋体" w:hAnsi="宋体" w:eastAsia="宋体" w:cs="宋体"/>
          <w:spacing w:val="8"/>
          <w:sz w:val="21"/>
          <w:szCs w:val="21"/>
          <w:lang w:eastAsia="zh-CN"/>
        </w:rPr>
        <w:t>转账</w:t>
      </w:r>
      <w:r>
        <w:rPr>
          <w:rFonts w:hint="eastAsia" w:ascii="宋体" w:hAnsi="宋体" w:eastAsia="宋体" w:cs="宋体"/>
          <w:spacing w:val="8"/>
          <w:sz w:val="21"/>
          <w:szCs w:val="21"/>
          <w:lang w:val="en-US" w:eastAsia="zh-CN"/>
        </w:rPr>
        <w:t>等</w:t>
      </w:r>
      <w:r>
        <w:rPr>
          <w:rFonts w:hint="eastAsia" w:ascii="宋体" w:hAnsi="宋体" w:eastAsia="宋体" w:cs="宋体"/>
          <w:spacing w:val="8"/>
          <w:sz w:val="21"/>
          <w:szCs w:val="21"/>
        </w:rPr>
        <w:t>形式的缴纳至采购人指定账户)</w:t>
      </w:r>
      <w:r>
        <w:rPr>
          <w:rFonts w:hint="eastAsia" w:ascii="宋体" w:hAnsi="宋体" w:eastAsia="宋体" w:cs="宋体"/>
          <w:spacing w:val="-13"/>
          <w:sz w:val="21"/>
          <w:szCs w:val="21"/>
        </w:rPr>
        <w:t xml:space="preserve"> </w:t>
      </w:r>
      <w:r>
        <w:rPr>
          <w:rFonts w:hint="eastAsia" w:ascii="宋体" w:hAnsi="宋体" w:eastAsia="宋体" w:cs="宋体"/>
          <w:spacing w:val="8"/>
          <w:sz w:val="21"/>
          <w:szCs w:val="21"/>
        </w:rPr>
        <w:t>，服务期满无违约全额退还。</w:t>
      </w:r>
    </w:p>
    <w:p w14:paraId="5D138B3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60" w:firstLineChars="200"/>
        <w:textAlignment w:val="auto"/>
        <w:rPr>
          <w:rFonts w:hint="eastAsia" w:ascii="宋体" w:hAnsi="宋体" w:eastAsia="宋体" w:cs="宋体"/>
          <w:spacing w:val="8"/>
          <w:sz w:val="21"/>
          <w:szCs w:val="21"/>
        </w:rPr>
      </w:pP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采购人有权根据实际需求采购以上清单之外的产品，投标人应按本章要求按时按质按量</w:t>
      </w:r>
      <w:r>
        <w:rPr>
          <w:rFonts w:hint="eastAsia" w:ascii="宋体" w:hAnsi="宋体" w:eastAsia="宋体" w:cs="宋体"/>
          <w:spacing w:val="3"/>
          <w:sz w:val="21"/>
          <w:szCs w:val="21"/>
        </w:rPr>
        <w:t>供货。</w:t>
      </w:r>
    </w:p>
    <w:p w14:paraId="55440511">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52" w:firstLineChars="200"/>
        <w:textAlignment w:val="auto"/>
        <w:rPr>
          <w:rFonts w:hint="eastAsia" w:ascii="宋体" w:hAnsi="宋体" w:eastAsia="宋体" w:cs="宋体"/>
          <w:sz w:val="21"/>
          <w:szCs w:val="21"/>
        </w:rPr>
      </w:pPr>
      <w:r>
        <w:rPr>
          <w:rFonts w:hint="eastAsia" w:ascii="宋体" w:hAnsi="宋体" w:eastAsia="宋体" w:cs="宋体"/>
          <w:spacing w:val="8"/>
          <w:sz w:val="21"/>
          <w:szCs w:val="21"/>
          <w:lang w:val="en-US" w:eastAsia="zh-CN"/>
        </w:rPr>
        <w:t>3</w:t>
      </w:r>
      <w:r>
        <w:rPr>
          <w:rFonts w:hint="eastAsia" w:ascii="宋体" w:hAnsi="宋体" w:eastAsia="宋体" w:cs="宋体"/>
          <w:spacing w:val="8"/>
          <w:sz w:val="21"/>
          <w:szCs w:val="21"/>
        </w:rPr>
        <w:t>.本项目不接受联合体投标，不得转包或分包。</w:t>
      </w:r>
    </w:p>
    <w:p w14:paraId="55EB868B">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454" w:firstLineChars="2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其他未尽事项，由双方协商，在采购合同中另行约定。</w:t>
      </w:r>
    </w:p>
    <w:p w14:paraId="777CB085">
      <w:r>
        <w:rPr>
          <w:rFonts w:hint="eastAsia" w:ascii="宋体" w:hAnsi="宋体" w:eastAsia="宋体" w:cs="宋体"/>
          <w:b/>
          <w:bCs/>
          <w:spacing w:val="8"/>
          <w:sz w:val="21"/>
          <w:szCs w:val="21"/>
        </w:rPr>
        <w:t>备注：投标人在投标文件中对以上要求进行响应，承</w:t>
      </w:r>
      <w:r>
        <w:rPr>
          <w:rFonts w:hint="eastAsia" w:ascii="宋体" w:hAnsi="宋体" w:eastAsia="宋体" w:cs="宋体"/>
          <w:b/>
          <w:bCs/>
          <w:spacing w:val="7"/>
          <w:sz w:val="21"/>
          <w:szCs w:val="21"/>
        </w:rPr>
        <w:t>诺或说明。</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D2C0A"/>
    <w:rsid w:val="06F424EC"/>
    <w:rsid w:val="284D0106"/>
    <w:rsid w:val="2F7D2C0A"/>
    <w:rsid w:val="30287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9"/>
    <w:qFormat/>
    <w:uiPriority w:val="0"/>
    <w:pPr>
      <w:keepNext/>
      <w:jc w:val="center"/>
      <w:outlineLvl w:val="0"/>
    </w:pPr>
    <w:rPr>
      <w:b/>
      <w:bCs/>
      <w:sz w:val="24"/>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style>
  <w:style w:type="paragraph" w:styleId="3">
    <w:name w:val="Body Text"/>
    <w:basedOn w:val="1"/>
    <w:next w:val="4"/>
    <w:uiPriority w:val="0"/>
    <w:pPr>
      <w:spacing w:after="120" w:afterLines="0" w:afterAutospacing="0"/>
    </w:pPr>
  </w:style>
  <w:style w:type="paragraph" w:customStyle="1" w:styleId="4">
    <w:name w:val="Default"/>
    <w:next w:val="5"/>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Intense Quote"/>
    <w:basedOn w:val="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character" w:customStyle="1" w:styleId="9">
    <w:name w:val="标题 1 Char"/>
    <w:link w:val="6"/>
    <w:uiPriority w:val="0"/>
    <w:rPr>
      <w:b/>
      <w:bCs/>
      <w:sz w:val="24"/>
      <w:szCs w:val="20"/>
    </w:rPr>
  </w:style>
  <w:style w:type="paragraph" w:customStyle="1" w:styleId="10">
    <w:name w:val="标题 2_0"/>
    <w:basedOn w:val="11"/>
    <w:next w:val="11"/>
    <w:qFormat/>
    <w:uiPriority w:val="0"/>
    <w:pPr>
      <w:keepNext/>
      <w:keepLines/>
      <w:spacing w:line="360" w:lineRule="auto"/>
      <w:outlineLvl w:val="1"/>
    </w:pPr>
    <w:rPr>
      <w:rFonts w:ascii="Arial" w:hAnsi="Arial"/>
      <w:b/>
      <w:bCs/>
      <w:sz w:val="24"/>
      <w:szCs w:val="32"/>
    </w:rPr>
  </w:style>
  <w:style w:type="paragraph" w:customStyle="1" w:styleId="11">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列出段落1"/>
    <w:basedOn w:val="13"/>
    <w:qFormat/>
    <w:uiPriority w:val="0"/>
    <w:pPr>
      <w:ind w:firstLine="420" w:firstLineChars="200"/>
    </w:pPr>
    <w:rPr>
      <w:szCs w:val="21"/>
    </w:rPr>
  </w:style>
  <w:style w:type="paragraph" w:customStyle="1" w:styleId="13">
    <w:name w:val="正文_4"/>
    <w:next w:val="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正文文本_4"/>
    <w:basedOn w:val="13"/>
    <w:qFormat/>
    <w:uiPriority w:val="0"/>
    <w:pPr>
      <w:spacing w:after="120"/>
    </w:pPr>
  </w:style>
  <w:style w:type="table" w:customStyle="1" w:styleId="15">
    <w:name w:val="Table Normal"/>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2026-08-10T07:09:00Z</dcterms:created>
  <dc:creator>晨熙</dc:creator>
  <cp:lastModifiedBy>晨熙</cp:lastModifiedBy>
  <dcterms:modified xsi:type="dcterms:W3CDTF">2026-08-10T07:09:44Z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9FEB12BA698D4D0293CF6AB117F2ABA0_11</vt:lpwstr>
  </property>
  <property fmtid="{D5CDD505-2E9C-101B-9397-08002B2CF9AE}" pid="4" name="KSOTemplateDocerSaveRecord">
    <vt:lpwstr>eyJoZGlkIjoiYzhiYzQ5M2VjMGFmYmVkNDY5ZTg2ZTU4Yzc2NGE1NDgiLCJ1c2VySWQiOiIzMzY3NDYyOTUifQ==</vt:lpwstr>
  </property>
</Properties>
</file>