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9877C">
      <w:pPr>
        <w:jc w:val="center"/>
        <w:rPr>
          <w:rFonts w:hint="eastAsia" w:eastAsia="宋体"/>
          <w:color w:val="auto"/>
          <w:highlight w:val="none"/>
          <w:lang w:eastAsia="zh-CN"/>
        </w:rPr>
      </w:pPr>
    </w:p>
    <w:p w14:paraId="7A8F684B">
      <w:pPr>
        <w:jc w:val="center"/>
        <w:rPr>
          <w:rFonts w:hint="eastAsia" w:eastAsia="宋体"/>
          <w:color w:val="auto"/>
          <w:highlight w:val="none"/>
          <w:lang w:eastAsia="zh-CN"/>
        </w:rPr>
      </w:pPr>
    </w:p>
    <w:p w14:paraId="4825D099">
      <w:pPr>
        <w:jc w:val="center"/>
        <w:rPr>
          <w:rFonts w:hint="eastAsia" w:eastAsia="宋体"/>
          <w:color w:val="auto"/>
          <w:highlight w:val="none"/>
          <w:lang w:eastAsia="zh-CN"/>
        </w:rPr>
      </w:pPr>
    </w:p>
    <w:p w14:paraId="16924F54">
      <w:pPr>
        <w:pStyle w:val="23"/>
        <w:adjustRightInd w:val="0"/>
        <w:snapToGrid w:val="0"/>
        <w:spacing w:line="240" w:lineRule="atLeast"/>
        <w:jc w:val="center"/>
        <w:outlineLvl w:val="9"/>
        <w:rPr>
          <w:rFonts w:hint="eastAsia" w:hAnsi="宋体" w:cs="宋体"/>
          <w:b/>
          <w:color w:val="auto"/>
          <w:sz w:val="72"/>
          <w:szCs w:val="72"/>
          <w:highlight w:val="none"/>
        </w:rPr>
      </w:pPr>
      <w:bookmarkStart w:id="0" w:name="_Toc22645"/>
      <w:bookmarkStart w:id="1" w:name="_Toc27945"/>
    </w:p>
    <w:p w14:paraId="224C250C">
      <w:pPr>
        <w:rPr>
          <w:rFonts w:hint="eastAsia"/>
          <w:color w:val="auto"/>
          <w:highlight w:val="none"/>
        </w:rPr>
      </w:pPr>
    </w:p>
    <w:p w14:paraId="27A400BD">
      <w:pPr>
        <w:pStyle w:val="23"/>
        <w:adjustRightInd w:val="0"/>
        <w:snapToGrid w:val="0"/>
        <w:spacing w:line="240" w:lineRule="atLeast"/>
        <w:jc w:val="center"/>
        <w:outlineLvl w:val="9"/>
        <w:rPr>
          <w:rFonts w:hint="eastAsia" w:hAnsi="宋体" w:cs="宋体"/>
          <w:b/>
          <w:color w:val="auto"/>
          <w:sz w:val="72"/>
          <w:szCs w:val="72"/>
          <w:highlight w:val="none"/>
        </w:rPr>
      </w:pPr>
    </w:p>
    <w:p w14:paraId="6FAECD61">
      <w:pPr>
        <w:pStyle w:val="23"/>
        <w:adjustRightInd w:val="0"/>
        <w:snapToGrid w:val="0"/>
        <w:spacing w:line="240" w:lineRule="atLeast"/>
        <w:jc w:val="center"/>
        <w:rPr>
          <w:rFonts w:hint="eastAsia" w:hAnsi="宋体" w:cs="宋体"/>
          <w:b/>
          <w:bCs/>
          <w:color w:val="auto"/>
          <w:sz w:val="84"/>
          <w:szCs w:val="84"/>
          <w:highlight w:val="none"/>
        </w:rPr>
      </w:pPr>
      <w:bookmarkStart w:id="2" w:name="_Toc8859"/>
      <w:bookmarkStart w:id="3" w:name="_Toc31249"/>
      <w:bookmarkStart w:id="4" w:name="_Toc13389"/>
      <w:r>
        <w:rPr>
          <w:rFonts w:hint="eastAsia" w:hAnsi="宋体" w:cs="宋体"/>
          <w:b/>
          <w:bCs/>
          <w:color w:val="auto"/>
          <w:sz w:val="84"/>
          <w:szCs w:val="84"/>
          <w:highlight w:val="none"/>
        </w:rPr>
        <w:t>政府采购</w:t>
      </w:r>
      <w:bookmarkEnd w:id="0"/>
      <w:bookmarkEnd w:id="1"/>
      <w:bookmarkEnd w:id="2"/>
      <w:bookmarkEnd w:id="3"/>
      <w:bookmarkEnd w:id="4"/>
    </w:p>
    <w:p w14:paraId="2DD960D9">
      <w:pPr>
        <w:pStyle w:val="23"/>
        <w:adjustRightInd w:val="0"/>
        <w:snapToGrid w:val="0"/>
        <w:spacing w:line="240" w:lineRule="atLeast"/>
        <w:jc w:val="center"/>
        <w:rPr>
          <w:rFonts w:hAnsi="宋体" w:cs="宋体"/>
          <w:b/>
          <w:bCs/>
          <w:color w:val="auto"/>
          <w:sz w:val="84"/>
          <w:szCs w:val="84"/>
          <w:highlight w:val="none"/>
        </w:rPr>
      </w:pPr>
      <w:r>
        <w:rPr>
          <w:rFonts w:hint="eastAsia" w:hAnsi="宋体" w:cs="宋体"/>
          <w:b/>
          <w:bCs/>
          <w:color w:val="auto"/>
          <w:sz w:val="84"/>
          <w:szCs w:val="84"/>
          <w:highlight w:val="none"/>
        </w:rPr>
        <w:t>招标文件</w:t>
      </w:r>
    </w:p>
    <w:p w14:paraId="5C7658CA">
      <w:pPr>
        <w:pStyle w:val="23"/>
        <w:adjustRightInd w:val="0"/>
        <w:snapToGrid w:val="0"/>
        <w:spacing w:line="240" w:lineRule="atLeast"/>
        <w:jc w:val="center"/>
        <w:rPr>
          <w:rFonts w:ascii="华文中宋" w:hAnsi="华文中宋" w:eastAsia="华文中宋"/>
          <w:b/>
          <w:bCs/>
          <w:color w:val="auto"/>
          <w:sz w:val="44"/>
          <w:szCs w:val="44"/>
          <w:highlight w:val="none"/>
        </w:rPr>
      </w:pPr>
    </w:p>
    <w:p w14:paraId="0BC629A0">
      <w:pPr>
        <w:pStyle w:val="23"/>
        <w:adjustRightInd w:val="0"/>
        <w:snapToGrid w:val="0"/>
        <w:spacing w:line="240" w:lineRule="atLeast"/>
        <w:jc w:val="center"/>
        <w:rPr>
          <w:rFonts w:ascii="华文中宋" w:hAnsi="华文中宋" w:eastAsia="华文中宋"/>
          <w:b/>
          <w:bCs/>
          <w:color w:val="auto"/>
          <w:sz w:val="44"/>
          <w:szCs w:val="44"/>
          <w:highlight w:val="none"/>
        </w:rPr>
      </w:pPr>
    </w:p>
    <w:p w14:paraId="2E71D6B2">
      <w:pPr>
        <w:jc w:val="both"/>
        <w:rPr>
          <w:rFonts w:hint="eastAsia" w:asciiTheme="majorEastAsia" w:hAnsiTheme="majorEastAsia" w:eastAsiaTheme="majorEastAsia" w:cstheme="majorEastAsia"/>
          <w:b/>
          <w:color w:val="auto"/>
          <w:sz w:val="32"/>
          <w:szCs w:val="32"/>
          <w:highlight w:val="none"/>
        </w:rPr>
      </w:pPr>
    </w:p>
    <w:p w14:paraId="6D8B9F4C">
      <w:pPr>
        <w:ind w:left="0" w:leftChars="0" w:firstLine="842" w:firstLineChars="262"/>
        <w:jc w:val="left"/>
        <w:rPr>
          <w:rFonts w:hint="eastAsia" w:asciiTheme="majorEastAsia" w:hAnsiTheme="majorEastAsia" w:eastAsiaTheme="majorEastAsia" w:cstheme="majorEastAsia"/>
          <w:b/>
          <w:bCs w:val="0"/>
          <w:color w:val="auto"/>
          <w:sz w:val="32"/>
          <w:szCs w:val="32"/>
          <w:highlight w:val="none"/>
          <w:u w:val="thick"/>
          <w:lang w:val="en-US" w:eastAsia="zh-CN"/>
        </w:rPr>
      </w:pPr>
      <w:r>
        <w:rPr>
          <w:rFonts w:hint="eastAsia" w:asciiTheme="majorEastAsia" w:hAnsiTheme="majorEastAsia" w:eastAsiaTheme="majorEastAsia" w:cstheme="majorEastAsia"/>
          <w:b/>
          <w:color w:val="auto"/>
          <w:sz w:val="32"/>
          <w:szCs w:val="32"/>
          <w:highlight w:val="none"/>
        </w:rPr>
        <w:t>采购项目名称：</w:t>
      </w:r>
      <w:r>
        <w:rPr>
          <w:rFonts w:hint="eastAsia" w:asciiTheme="majorEastAsia" w:hAnsiTheme="majorEastAsia" w:eastAsiaTheme="majorEastAsia" w:cstheme="majorEastAsia"/>
          <w:b/>
          <w:bCs w:val="0"/>
          <w:color w:val="auto"/>
          <w:sz w:val="32"/>
          <w:szCs w:val="32"/>
          <w:highlight w:val="none"/>
          <w:u w:val="thick"/>
          <w:lang w:val="en-US" w:eastAsia="zh-CN"/>
        </w:rPr>
        <w:t>平江县2026年度小型水库物业</w:t>
      </w:r>
    </w:p>
    <w:p w14:paraId="7BDE39FC">
      <w:pPr>
        <w:ind w:left="3144" w:leftChars="1457" w:hanging="84" w:hangingChars="26"/>
        <w:jc w:val="left"/>
        <w:rPr>
          <w:rFonts w:hint="default" w:asciiTheme="majorEastAsia" w:hAnsiTheme="majorEastAsia" w:eastAsiaTheme="majorEastAsia" w:cstheme="majorEastAsia"/>
          <w:b/>
          <w:color w:val="auto"/>
          <w:sz w:val="32"/>
          <w:szCs w:val="32"/>
          <w:highlight w:val="none"/>
          <w:u w:val="single"/>
          <w:lang w:val="en-US"/>
        </w:rPr>
      </w:pPr>
      <w:r>
        <w:rPr>
          <w:rFonts w:hint="eastAsia" w:asciiTheme="majorEastAsia" w:hAnsiTheme="majorEastAsia" w:eastAsiaTheme="majorEastAsia" w:cstheme="majorEastAsia"/>
          <w:b/>
          <w:bCs w:val="0"/>
          <w:color w:val="auto"/>
          <w:sz w:val="32"/>
          <w:szCs w:val="32"/>
          <w:highlight w:val="none"/>
          <w:u w:val="thick"/>
          <w:lang w:val="en-US" w:eastAsia="zh-CN"/>
        </w:rPr>
        <w:t xml:space="preserve">化管护服务项目             </w:t>
      </w:r>
    </w:p>
    <w:p w14:paraId="429E1396">
      <w:pPr>
        <w:ind w:left="0" w:leftChars="0" w:firstLine="842" w:firstLineChars="262"/>
        <w:rPr>
          <w:rFonts w:hint="eastAsia" w:asciiTheme="majorEastAsia" w:hAnsiTheme="majorEastAsia" w:eastAsiaTheme="majorEastAsia" w:cstheme="majorEastAsia"/>
          <w:b/>
          <w:bCs w:val="0"/>
          <w:color w:val="auto"/>
          <w:sz w:val="32"/>
          <w:szCs w:val="32"/>
          <w:highlight w:val="none"/>
          <w:u w:val="single"/>
          <w:lang w:eastAsia="zh-CN"/>
        </w:rPr>
      </w:pPr>
      <w:r>
        <w:rPr>
          <w:rFonts w:hint="eastAsia" w:asciiTheme="majorEastAsia" w:hAnsiTheme="majorEastAsia" w:eastAsiaTheme="majorEastAsia" w:cstheme="majorEastAsia"/>
          <w:b/>
          <w:color w:val="auto"/>
          <w:sz w:val="32"/>
          <w:szCs w:val="32"/>
          <w:highlight w:val="none"/>
        </w:rPr>
        <w:t>政府采购编号：</w:t>
      </w:r>
      <w:r>
        <w:rPr>
          <w:rFonts w:hint="eastAsia" w:asciiTheme="majorEastAsia" w:hAnsiTheme="majorEastAsia" w:eastAsiaTheme="majorEastAsia" w:cstheme="majorEastAsia"/>
          <w:b/>
          <w:bCs w:val="0"/>
          <w:color w:val="auto"/>
          <w:sz w:val="32"/>
          <w:szCs w:val="32"/>
          <w:highlight w:val="none"/>
          <w:u w:val="thick"/>
          <w:lang w:eastAsia="zh-CN"/>
        </w:rPr>
        <w:t>(2026)430626000003-1</w:t>
      </w:r>
      <w:r>
        <w:rPr>
          <w:rFonts w:hint="eastAsia" w:asciiTheme="majorEastAsia" w:hAnsiTheme="majorEastAsia" w:eastAsiaTheme="majorEastAsia" w:cstheme="majorEastAsia"/>
          <w:b/>
          <w:bCs w:val="0"/>
          <w:color w:val="auto"/>
          <w:sz w:val="32"/>
          <w:szCs w:val="32"/>
          <w:highlight w:val="none"/>
          <w:u w:val="thick"/>
          <w:lang w:val="en-US" w:eastAsia="zh-CN"/>
        </w:rPr>
        <w:t xml:space="preserve">    </w:t>
      </w:r>
    </w:p>
    <w:p w14:paraId="5A572762">
      <w:pPr>
        <w:ind w:left="0" w:leftChars="0" w:firstLine="842" w:firstLineChars="262"/>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21"/>
          <w:highlight w:val="none"/>
        </w:rPr>
        <w:t>采购代理编号：</w:t>
      </w:r>
      <w:r>
        <w:rPr>
          <w:rFonts w:hint="eastAsia" w:asciiTheme="majorEastAsia" w:hAnsiTheme="majorEastAsia" w:eastAsiaTheme="majorEastAsia" w:cstheme="majorEastAsia"/>
          <w:b/>
          <w:bCs w:val="0"/>
          <w:color w:val="auto"/>
          <w:sz w:val="32"/>
          <w:szCs w:val="32"/>
          <w:highlight w:val="none"/>
          <w:u w:val="thick"/>
          <w:lang w:val="en-US" w:eastAsia="zh-CN"/>
        </w:rPr>
        <w:t xml:space="preserve">  YYYJ-CGK2026-003</w:t>
      </w:r>
      <w:r>
        <w:rPr>
          <w:rFonts w:hint="eastAsia" w:asciiTheme="majorEastAsia" w:hAnsiTheme="majorEastAsia" w:eastAsiaTheme="majorEastAsia" w:cstheme="majorEastAsia"/>
          <w:b/>
          <w:color w:val="auto"/>
          <w:sz w:val="32"/>
          <w:szCs w:val="21"/>
          <w:highlight w:val="none"/>
          <w:u w:val="thick"/>
          <w:lang w:val="en-US" w:eastAsia="zh-CN"/>
        </w:rPr>
        <w:t xml:space="preserve">         </w:t>
      </w:r>
      <w:r>
        <w:rPr>
          <w:rFonts w:hint="eastAsia" w:asciiTheme="majorEastAsia" w:hAnsiTheme="majorEastAsia" w:eastAsiaTheme="majorEastAsia" w:cstheme="majorEastAsia"/>
          <w:b/>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 xml:space="preserve">      </w:t>
      </w:r>
      <w:r>
        <w:rPr>
          <w:rFonts w:hint="eastAsia" w:asciiTheme="majorEastAsia" w:hAnsiTheme="majorEastAsia" w:eastAsiaTheme="majorEastAsia" w:cstheme="majorEastAsia"/>
          <w:b/>
          <w:color w:val="auto"/>
          <w:sz w:val="32"/>
          <w:szCs w:val="32"/>
          <w:highlight w:val="none"/>
        </w:rPr>
        <w:t xml:space="preserve">              </w:t>
      </w:r>
    </w:p>
    <w:p w14:paraId="1CE5B7F8">
      <w:pPr>
        <w:ind w:left="0" w:leftChars="0" w:firstLine="842" w:firstLineChars="262"/>
        <w:outlineLvl w:val="0"/>
        <w:rPr>
          <w:rFonts w:hint="eastAsia" w:asciiTheme="majorEastAsia" w:hAnsiTheme="majorEastAsia" w:eastAsiaTheme="majorEastAsia" w:cstheme="majorEastAsia"/>
          <w:b/>
          <w:color w:val="auto"/>
          <w:sz w:val="32"/>
          <w:szCs w:val="21"/>
          <w:highlight w:val="none"/>
          <w:u w:val="thick"/>
          <w:lang w:val="en-US" w:eastAsia="zh-CN"/>
        </w:rPr>
      </w:pPr>
      <w:bookmarkStart w:id="5" w:name="_Toc26536"/>
      <w:bookmarkStart w:id="6" w:name="_Toc29325"/>
      <w:bookmarkStart w:id="7" w:name="_Toc11424"/>
      <w:r>
        <w:rPr>
          <w:rFonts w:hint="eastAsia" w:asciiTheme="majorEastAsia" w:hAnsiTheme="majorEastAsia" w:eastAsiaTheme="majorEastAsia" w:cstheme="majorEastAsia"/>
          <w:b/>
          <w:color w:val="auto"/>
          <w:sz w:val="32"/>
          <w:szCs w:val="32"/>
          <w:highlight w:val="none"/>
        </w:rPr>
        <w:t>采   购   人：</w:t>
      </w:r>
      <w:bookmarkEnd w:id="5"/>
      <w:bookmarkEnd w:id="6"/>
      <w:r>
        <w:rPr>
          <w:rFonts w:hint="eastAsia" w:asciiTheme="majorEastAsia" w:hAnsiTheme="majorEastAsia" w:eastAsiaTheme="majorEastAsia" w:cstheme="majorEastAsia"/>
          <w:b/>
          <w:color w:val="auto"/>
          <w:sz w:val="32"/>
          <w:szCs w:val="21"/>
          <w:highlight w:val="none"/>
          <w:u w:val="thick"/>
          <w:lang w:val="en-US" w:eastAsia="zh-CN"/>
        </w:rPr>
        <w:t xml:space="preserve">       </w:t>
      </w:r>
      <w:r>
        <w:rPr>
          <w:rFonts w:hint="eastAsia" w:asciiTheme="majorEastAsia" w:hAnsiTheme="majorEastAsia" w:eastAsiaTheme="majorEastAsia" w:cstheme="majorEastAsia"/>
          <w:b/>
          <w:color w:val="auto"/>
          <w:sz w:val="32"/>
          <w:szCs w:val="21"/>
          <w:highlight w:val="none"/>
          <w:u w:val="thick"/>
          <w:lang w:eastAsia="zh-CN"/>
        </w:rPr>
        <w:t>平江县水利局</w:t>
      </w:r>
      <w:bookmarkEnd w:id="7"/>
      <w:r>
        <w:rPr>
          <w:rFonts w:hint="eastAsia" w:asciiTheme="majorEastAsia" w:hAnsiTheme="majorEastAsia" w:eastAsiaTheme="majorEastAsia" w:cstheme="majorEastAsia"/>
          <w:b/>
          <w:color w:val="auto"/>
          <w:sz w:val="32"/>
          <w:szCs w:val="21"/>
          <w:highlight w:val="none"/>
          <w:u w:val="thick"/>
          <w:lang w:val="en-US" w:eastAsia="zh-CN"/>
        </w:rPr>
        <w:t xml:space="preserve">        </w:t>
      </w:r>
    </w:p>
    <w:p w14:paraId="191BD549">
      <w:pPr>
        <w:ind w:left="0" w:leftChars="0" w:firstLine="842" w:firstLineChars="262"/>
        <w:rPr>
          <w:rFonts w:hint="eastAsia" w:asciiTheme="majorEastAsia" w:hAnsiTheme="majorEastAsia" w:eastAsiaTheme="majorEastAsia" w:cstheme="majorEastAsia"/>
          <w:b/>
          <w:bCs w:val="0"/>
          <w:color w:val="auto"/>
          <w:sz w:val="32"/>
          <w:szCs w:val="32"/>
          <w:highlight w:val="none"/>
          <w:u w:val="single"/>
          <w:lang w:val="en-US" w:eastAsia="zh-CN"/>
        </w:rPr>
      </w:pPr>
      <w:r>
        <w:rPr>
          <w:rFonts w:hint="eastAsia" w:asciiTheme="majorEastAsia" w:hAnsiTheme="majorEastAsia" w:eastAsiaTheme="majorEastAsia" w:cstheme="majorEastAsia"/>
          <w:b/>
          <w:color w:val="auto"/>
          <w:sz w:val="32"/>
          <w:szCs w:val="21"/>
          <w:highlight w:val="none"/>
        </w:rPr>
        <w:t>采购代理机构</w:t>
      </w:r>
      <w:r>
        <w:rPr>
          <w:rFonts w:hint="eastAsia" w:asciiTheme="majorEastAsia" w:hAnsiTheme="majorEastAsia" w:eastAsiaTheme="majorEastAsia" w:cstheme="majorEastAsia"/>
          <w:b/>
          <w:color w:val="auto"/>
          <w:sz w:val="32"/>
          <w:szCs w:val="21"/>
          <w:highlight w:val="none"/>
          <w:lang w:eastAsia="zh-CN"/>
        </w:rPr>
        <w:t>：</w:t>
      </w:r>
      <w:r>
        <w:rPr>
          <w:rFonts w:hint="eastAsia" w:asciiTheme="majorEastAsia" w:hAnsiTheme="majorEastAsia" w:eastAsiaTheme="majorEastAsia" w:cstheme="majorEastAsia"/>
          <w:b/>
          <w:bCs/>
          <w:color w:val="auto"/>
          <w:sz w:val="32"/>
          <w:szCs w:val="32"/>
          <w:highlight w:val="none"/>
          <w:u w:val="thick"/>
          <w:lang w:eastAsia="zh-CN"/>
        </w:rPr>
        <w:t>岳阳昱精招标咨询有限公司</w:t>
      </w:r>
      <w:r>
        <w:rPr>
          <w:rFonts w:hint="eastAsia" w:asciiTheme="majorEastAsia" w:hAnsiTheme="majorEastAsia" w:eastAsiaTheme="majorEastAsia" w:cstheme="majorEastAsia"/>
          <w:b/>
          <w:color w:val="auto"/>
          <w:sz w:val="32"/>
          <w:szCs w:val="32"/>
          <w:highlight w:val="none"/>
          <w:u w:val="thick"/>
        </w:rPr>
        <w:t xml:space="preserve">   </w:t>
      </w:r>
    </w:p>
    <w:p w14:paraId="1975FC85">
      <w:pPr>
        <w:pStyle w:val="64"/>
        <w:rPr>
          <w:color w:val="auto"/>
          <w:highlight w:val="none"/>
        </w:rPr>
      </w:pPr>
    </w:p>
    <w:p w14:paraId="3418B0D6">
      <w:pPr>
        <w:pStyle w:val="23"/>
        <w:jc w:val="center"/>
        <w:rPr>
          <w:rFonts w:hAnsi="宋体"/>
          <w:bCs/>
          <w:color w:val="auto"/>
          <w:sz w:val="32"/>
          <w:szCs w:val="32"/>
          <w:highlight w:val="none"/>
        </w:rPr>
      </w:pPr>
    </w:p>
    <w:p w14:paraId="7ED0C82A">
      <w:pPr>
        <w:pStyle w:val="23"/>
        <w:jc w:val="center"/>
        <w:rPr>
          <w:rFonts w:hAnsi="宋体"/>
          <w:bCs/>
          <w:color w:val="auto"/>
          <w:sz w:val="32"/>
          <w:szCs w:val="32"/>
          <w:highlight w:val="none"/>
        </w:rPr>
      </w:pPr>
    </w:p>
    <w:p w14:paraId="1BD54F7E">
      <w:pPr>
        <w:pStyle w:val="64"/>
        <w:rPr>
          <w:color w:val="auto"/>
          <w:highlight w:val="none"/>
        </w:rPr>
      </w:pPr>
    </w:p>
    <w:p w14:paraId="3DD65563">
      <w:pPr>
        <w:pStyle w:val="23"/>
        <w:jc w:val="center"/>
        <w:rPr>
          <w:rFonts w:hAnsi="宋体"/>
          <w:bCs/>
          <w:color w:val="auto"/>
          <w:sz w:val="32"/>
          <w:szCs w:val="32"/>
          <w:highlight w:val="none"/>
        </w:rPr>
      </w:pPr>
    </w:p>
    <w:p w14:paraId="1A312F86">
      <w:pPr>
        <w:pStyle w:val="23"/>
        <w:adjustRightInd w:val="0"/>
        <w:snapToGrid w:val="0"/>
        <w:spacing w:line="240" w:lineRule="atLeast"/>
        <w:jc w:val="center"/>
        <w:outlineLvl w:val="0"/>
        <w:rPr>
          <w:rFonts w:hAnsi="宋体"/>
          <w:b/>
          <w:bCs/>
          <w:color w:val="auto"/>
          <w:sz w:val="32"/>
          <w:szCs w:val="32"/>
          <w:highlight w:val="none"/>
        </w:rPr>
      </w:pPr>
      <w:r>
        <w:rPr>
          <w:rFonts w:hint="eastAsia" w:hAnsi="宋体"/>
          <w:b/>
          <w:color w:val="auto"/>
          <w:sz w:val="32"/>
          <w:highlight w:val="none"/>
        </w:rPr>
        <w:t xml:space="preserve">        </w:t>
      </w:r>
      <w:bookmarkStart w:id="8" w:name="_Toc10081"/>
      <w:bookmarkStart w:id="9" w:name="_Toc28859"/>
      <w:bookmarkStart w:id="10" w:name="_Toc12894"/>
      <w:bookmarkStart w:id="11" w:name="_Toc26546"/>
      <w:bookmarkStart w:id="12" w:name="_Toc1702"/>
      <w:r>
        <w:rPr>
          <w:rFonts w:hint="eastAsia" w:hAnsi="宋体"/>
          <w:b/>
          <w:color w:val="auto"/>
          <w:sz w:val="32"/>
          <w:highlight w:val="none"/>
          <w:lang w:val="en-US" w:eastAsia="zh-CN"/>
        </w:rPr>
        <w:t>2026年7月</w:t>
      </w:r>
      <w:bookmarkEnd w:id="8"/>
      <w:bookmarkEnd w:id="9"/>
      <w:bookmarkEnd w:id="10"/>
      <w:bookmarkEnd w:id="11"/>
      <w:bookmarkEnd w:id="12"/>
    </w:p>
    <w:p w14:paraId="7B5ED3B2">
      <w:pPr>
        <w:pStyle w:val="23"/>
        <w:adjustRightInd w:val="0"/>
        <w:snapToGrid w:val="0"/>
        <w:spacing w:line="240" w:lineRule="atLeast"/>
        <w:jc w:val="center"/>
        <w:rPr>
          <w:rFonts w:hAnsi="宋体"/>
          <w:b/>
          <w:bCs/>
          <w:color w:val="auto"/>
          <w:sz w:val="32"/>
          <w:szCs w:val="32"/>
          <w:highlight w:val="none"/>
        </w:rPr>
        <w:sectPr>
          <w:headerReference r:id="rId3" w:type="default"/>
          <w:pgSz w:w="11906" w:h="16838"/>
          <w:pgMar w:top="0" w:right="1588" w:bottom="1440" w:left="1588" w:header="851" w:footer="992" w:gutter="0"/>
          <w:pgBorders>
            <w:top w:val="none" w:sz="0" w:space="0"/>
            <w:left w:val="none" w:sz="0" w:space="0"/>
            <w:bottom w:val="none" w:sz="0" w:space="0"/>
            <w:right w:val="none" w:sz="0" w:space="0"/>
          </w:pgBorders>
          <w:cols w:space="720" w:num="1"/>
          <w:docGrid w:type="lines" w:linePitch="312" w:charSpace="0"/>
        </w:sectPr>
      </w:pPr>
    </w:p>
    <w:sdt>
      <w:sdtPr>
        <w:rPr>
          <w:rFonts w:ascii="宋体" w:hAnsi="宋体" w:eastAsia="宋体" w:cs="Times New Roman"/>
          <w:kern w:val="2"/>
          <w:sz w:val="32"/>
          <w:szCs w:val="40"/>
          <w:lang w:val="en-US" w:eastAsia="zh-CN" w:bidi="ar-SA"/>
        </w:rPr>
        <w:id w:val="147473145"/>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7A7B7CF9">
          <w:pPr>
            <w:spacing w:before="0" w:beforeLines="0" w:after="0" w:afterLines="0" w:line="240" w:lineRule="auto"/>
            <w:ind w:left="0" w:leftChars="0" w:right="0" w:rightChars="0" w:firstLine="0" w:firstLineChars="0"/>
            <w:jc w:val="center"/>
            <w:rPr>
              <w:sz w:val="32"/>
              <w:szCs w:val="40"/>
            </w:rPr>
          </w:pPr>
          <w:r>
            <w:rPr>
              <w:rFonts w:ascii="宋体" w:hAnsi="宋体" w:eastAsia="宋体"/>
              <w:sz w:val="32"/>
              <w:szCs w:val="40"/>
            </w:rPr>
            <w:t>目</w:t>
          </w:r>
          <w:r>
            <w:rPr>
              <w:rFonts w:hint="eastAsia" w:ascii="宋体" w:hAnsi="宋体" w:eastAsia="宋体"/>
              <w:sz w:val="32"/>
              <w:szCs w:val="40"/>
              <w:lang w:val="en-US" w:eastAsia="zh-CN"/>
            </w:rPr>
            <w:t xml:space="preserve">  </w:t>
          </w:r>
          <w:r>
            <w:rPr>
              <w:rFonts w:ascii="宋体" w:hAnsi="宋体" w:eastAsia="宋体"/>
              <w:sz w:val="32"/>
              <w:szCs w:val="40"/>
            </w:rPr>
            <w:t>录</w:t>
          </w:r>
        </w:p>
        <w:p w14:paraId="3631BEFE">
          <w:pPr>
            <w:pStyle w:val="30"/>
            <w:tabs>
              <w:tab w:val="right" w:leader="dot" w:pos="8844"/>
            </w:tabs>
          </w:pPr>
          <w:r>
            <w:rPr>
              <w:b/>
            </w:rPr>
            <w:fldChar w:fldCharType="begin"/>
          </w:r>
          <w:r>
            <w:rPr>
              <w:b/>
            </w:rPr>
            <w:instrText xml:space="preserve">TOC \o "1-2" \h \u </w:instrText>
          </w:r>
          <w:r>
            <w:rPr>
              <w:b/>
            </w:rPr>
            <w:fldChar w:fldCharType="separate"/>
          </w:r>
          <w:r>
            <w:fldChar w:fldCharType="begin"/>
          </w:r>
          <w:r>
            <w:instrText xml:space="preserve"> HYPERLINK \l _Toc19542 </w:instrText>
          </w:r>
          <w:r>
            <w:fldChar w:fldCharType="separate"/>
          </w:r>
          <w:r>
            <w:rPr>
              <w:rFonts w:hint="eastAsia" w:ascii="黑体" w:hAnsi="华文中宋" w:eastAsia="黑体"/>
              <w:szCs w:val="32"/>
              <w:highlight w:val="none"/>
            </w:rPr>
            <w:t>第一章 投标邀请（公开招标）</w:t>
          </w:r>
          <w:r>
            <w:tab/>
          </w:r>
          <w:r>
            <w:fldChar w:fldCharType="begin"/>
          </w:r>
          <w:r>
            <w:instrText xml:space="preserve"> PAGEREF _Toc19542 \h </w:instrText>
          </w:r>
          <w:r>
            <w:fldChar w:fldCharType="separate"/>
          </w:r>
          <w:r>
            <w:t>4</w:t>
          </w:r>
          <w:r>
            <w:fldChar w:fldCharType="end"/>
          </w:r>
          <w:r>
            <w:fldChar w:fldCharType="end"/>
          </w:r>
        </w:p>
        <w:p w14:paraId="6077FD45">
          <w:pPr>
            <w:pStyle w:val="30"/>
            <w:tabs>
              <w:tab w:val="right" w:leader="dot" w:pos="8844"/>
            </w:tabs>
          </w:pPr>
          <w:r>
            <w:fldChar w:fldCharType="begin"/>
          </w:r>
          <w:r>
            <w:instrText xml:space="preserve"> HYPERLINK \l _Toc4678 </w:instrText>
          </w:r>
          <w:r>
            <w:fldChar w:fldCharType="separate"/>
          </w:r>
          <w:r>
            <w:rPr>
              <w:rFonts w:hint="eastAsia" w:ascii="黑体" w:hAnsi="华文中宋" w:eastAsia="黑体"/>
              <w:szCs w:val="32"/>
              <w:highlight w:val="none"/>
            </w:rPr>
            <w:t>第二章 投标须知</w:t>
          </w:r>
          <w:r>
            <w:tab/>
          </w:r>
          <w:r>
            <w:fldChar w:fldCharType="begin"/>
          </w:r>
          <w:r>
            <w:instrText xml:space="preserve"> PAGEREF _Toc4678 \h </w:instrText>
          </w:r>
          <w:r>
            <w:fldChar w:fldCharType="separate"/>
          </w:r>
          <w:r>
            <w:t>8</w:t>
          </w:r>
          <w:r>
            <w:fldChar w:fldCharType="end"/>
          </w:r>
          <w:r>
            <w:fldChar w:fldCharType="end"/>
          </w:r>
        </w:p>
        <w:p w14:paraId="0324EC53">
          <w:pPr>
            <w:pStyle w:val="35"/>
            <w:tabs>
              <w:tab w:val="right" w:leader="dot" w:pos="8844"/>
            </w:tabs>
          </w:pPr>
          <w:r>
            <w:fldChar w:fldCharType="begin"/>
          </w:r>
          <w:r>
            <w:instrText xml:space="preserve"> HYPERLINK \l _Toc14655 </w:instrText>
          </w:r>
          <w:r>
            <w:fldChar w:fldCharType="separate"/>
          </w:r>
          <w:r>
            <w:rPr>
              <w:rFonts w:hint="eastAsia" w:ascii="黑体" w:hAnsi="华文中宋" w:eastAsia="黑体"/>
              <w:szCs w:val="28"/>
              <w:highlight w:val="none"/>
            </w:rPr>
            <w:t>第一节 投标须知前附表</w:t>
          </w:r>
          <w:r>
            <w:tab/>
          </w:r>
          <w:r>
            <w:fldChar w:fldCharType="begin"/>
          </w:r>
          <w:r>
            <w:instrText xml:space="preserve"> PAGEREF _Toc14655 \h </w:instrText>
          </w:r>
          <w:r>
            <w:fldChar w:fldCharType="separate"/>
          </w:r>
          <w:r>
            <w:t>8</w:t>
          </w:r>
          <w:r>
            <w:fldChar w:fldCharType="end"/>
          </w:r>
          <w:r>
            <w:fldChar w:fldCharType="end"/>
          </w:r>
        </w:p>
        <w:p w14:paraId="4A5C9756">
          <w:pPr>
            <w:pStyle w:val="35"/>
            <w:tabs>
              <w:tab w:val="right" w:leader="dot" w:pos="8844"/>
            </w:tabs>
          </w:pPr>
          <w:r>
            <w:fldChar w:fldCharType="begin"/>
          </w:r>
          <w:r>
            <w:instrText xml:space="preserve"> HYPERLINK \l _Toc8595 </w:instrText>
          </w:r>
          <w:r>
            <w:fldChar w:fldCharType="separate"/>
          </w:r>
          <w:r>
            <w:rPr>
              <w:rFonts w:hint="eastAsia" w:ascii="黑体" w:hAnsi="黑体" w:eastAsia="黑体"/>
              <w:szCs w:val="28"/>
              <w:highlight w:val="none"/>
            </w:rPr>
            <w:t>第二节 投标须知</w:t>
          </w:r>
          <w:r>
            <w:tab/>
          </w:r>
          <w:r>
            <w:fldChar w:fldCharType="begin"/>
          </w:r>
          <w:r>
            <w:instrText xml:space="preserve"> PAGEREF _Toc8595 \h </w:instrText>
          </w:r>
          <w:r>
            <w:fldChar w:fldCharType="separate"/>
          </w:r>
          <w:r>
            <w:t>13</w:t>
          </w:r>
          <w:r>
            <w:fldChar w:fldCharType="end"/>
          </w:r>
          <w:r>
            <w:fldChar w:fldCharType="end"/>
          </w:r>
        </w:p>
        <w:p w14:paraId="1D3A6B10">
          <w:pPr>
            <w:pStyle w:val="30"/>
            <w:tabs>
              <w:tab w:val="right" w:leader="dot" w:pos="8844"/>
            </w:tabs>
          </w:pPr>
          <w:r>
            <w:fldChar w:fldCharType="begin"/>
          </w:r>
          <w:r>
            <w:instrText xml:space="preserve"> HYPERLINK \l _Toc1395 </w:instrText>
          </w:r>
          <w:r>
            <w:fldChar w:fldCharType="separate"/>
          </w:r>
          <w:r>
            <w:rPr>
              <w:rFonts w:hint="eastAsia" w:ascii="黑体" w:hAnsi="华文中宋" w:eastAsia="黑体" w:cs="Courier New"/>
              <w:kern w:val="2"/>
              <w:szCs w:val="32"/>
              <w:highlight w:val="none"/>
              <w:lang w:val="en-US" w:eastAsia="zh-CN" w:bidi="ar-SA"/>
            </w:rPr>
            <w:t>第三章 资格审查</w:t>
          </w:r>
          <w:r>
            <w:tab/>
          </w:r>
          <w:r>
            <w:fldChar w:fldCharType="begin"/>
          </w:r>
          <w:r>
            <w:instrText xml:space="preserve"> PAGEREF _Toc1395 \h </w:instrText>
          </w:r>
          <w:r>
            <w:fldChar w:fldCharType="separate"/>
          </w:r>
          <w:r>
            <w:t>28</w:t>
          </w:r>
          <w:r>
            <w:fldChar w:fldCharType="end"/>
          </w:r>
          <w:r>
            <w:fldChar w:fldCharType="end"/>
          </w:r>
        </w:p>
        <w:p w14:paraId="20E4DA1A">
          <w:pPr>
            <w:pStyle w:val="30"/>
            <w:tabs>
              <w:tab w:val="right" w:leader="dot" w:pos="8844"/>
            </w:tabs>
          </w:pPr>
          <w:r>
            <w:fldChar w:fldCharType="begin"/>
          </w:r>
          <w:r>
            <w:instrText xml:space="preserve"> HYPERLINK \l _Toc32240 </w:instrText>
          </w:r>
          <w:r>
            <w:fldChar w:fldCharType="separate"/>
          </w:r>
          <w:r>
            <w:rPr>
              <w:rFonts w:hint="eastAsia" w:ascii="黑体" w:hAnsi="黑体" w:eastAsia="黑体" w:cs="黑体"/>
              <w:bCs w:val="0"/>
              <w:szCs w:val="21"/>
            </w:rPr>
            <w:t>附表1资格审查表</w:t>
          </w:r>
          <w:r>
            <w:tab/>
          </w:r>
          <w:r>
            <w:fldChar w:fldCharType="begin"/>
          </w:r>
          <w:r>
            <w:instrText xml:space="preserve"> PAGEREF _Toc32240 \h </w:instrText>
          </w:r>
          <w:r>
            <w:fldChar w:fldCharType="separate"/>
          </w:r>
          <w:r>
            <w:t>30</w:t>
          </w:r>
          <w:r>
            <w:fldChar w:fldCharType="end"/>
          </w:r>
          <w:r>
            <w:fldChar w:fldCharType="end"/>
          </w:r>
        </w:p>
        <w:p w14:paraId="35946F3B">
          <w:pPr>
            <w:pStyle w:val="30"/>
            <w:tabs>
              <w:tab w:val="right" w:leader="dot" w:pos="8844"/>
            </w:tabs>
          </w:pPr>
          <w:r>
            <w:fldChar w:fldCharType="begin"/>
          </w:r>
          <w:r>
            <w:instrText xml:space="preserve"> HYPERLINK \l _Toc26759 </w:instrText>
          </w:r>
          <w:r>
            <w:fldChar w:fldCharType="separate"/>
          </w:r>
          <w:r>
            <w:rPr>
              <w:rFonts w:hint="eastAsia" w:ascii="黑体" w:hAnsi="华文中宋" w:eastAsia="黑体"/>
              <w:szCs w:val="32"/>
              <w:highlight w:val="none"/>
            </w:rPr>
            <w:t>第四章 评标方法及标准</w:t>
          </w:r>
          <w:r>
            <w:tab/>
          </w:r>
          <w:r>
            <w:fldChar w:fldCharType="begin"/>
          </w:r>
          <w:r>
            <w:instrText xml:space="preserve"> PAGEREF _Toc26759 \h </w:instrText>
          </w:r>
          <w:r>
            <w:fldChar w:fldCharType="separate"/>
          </w:r>
          <w:r>
            <w:t>33</w:t>
          </w:r>
          <w:r>
            <w:fldChar w:fldCharType="end"/>
          </w:r>
          <w:r>
            <w:fldChar w:fldCharType="end"/>
          </w:r>
        </w:p>
        <w:p w14:paraId="4F4DB180">
          <w:pPr>
            <w:pStyle w:val="35"/>
            <w:tabs>
              <w:tab w:val="right" w:leader="dot" w:pos="8844"/>
            </w:tabs>
          </w:pPr>
          <w:r>
            <w:fldChar w:fldCharType="begin"/>
          </w:r>
          <w:r>
            <w:instrText xml:space="preserve"> HYPERLINK \l _Toc11693 </w:instrText>
          </w:r>
          <w:r>
            <w:fldChar w:fldCharType="separate"/>
          </w:r>
          <w:r>
            <w:rPr>
              <w:rFonts w:hint="eastAsia" w:ascii="黑体" w:hAnsi="华文中宋" w:eastAsia="黑体"/>
              <w:szCs w:val="28"/>
              <w:highlight w:val="none"/>
            </w:rPr>
            <w:t>第一节 评标方法及标准前附表</w:t>
          </w:r>
          <w:r>
            <w:tab/>
          </w:r>
          <w:r>
            <w:fldChar w:fldCharType="begin"/>
          </w:r>
          <w:r>
            <w:instrText xml:space="preserve"> PAGEREF _Toc11693 \h </w:instrText>
          </w:r>
          <w:r>
            <w:fldChar w:fldCharType="separate"/>
          </w:r>
          <w:r>
            <w:t>33</w:t>
          </w:r>
          <w:r>
            <w:fldChar w:fldCharType="end"/>
          </w:r>
          <w:r>
            <w:fldChar w:fldCharType="end"/>
          </w:r>
        </w:p>
        <w:p w14:paraId="1E36548E">
          <w:pPr>
            <w:pStyle w:val="35"/>
            <w:tabs>
              <w:tab w:val="right" w:leader="dot" w:pos="8844"/>
            </w:tabs>
          </w:pPr>
          <w:r>
            <w:fldChar w:fldCharType="begin"/>
          </w:r>
          <w:r>
            <w:instrText xml:space="preserve"> HYPERLINK \l _Toc31916 </w:instrText>
          </w:r>
          <w:r>
            <w:fldChar w:fldCharType="separate"/>
          </w:r>
          <w:r>
            <w:rPr>
              <w:rFonts w:hint="eastAsia" w:ascii="黑体" w:hAnsi="华文中宋" w:eastAsia="黑体"/>
              <w:szCs w:val="28"/>
              <w:highlight w:val="none"/>
            </w:rPr>
            <w:t>第二节 评标方法及标准</w:t>
          </w:r>
          <w:r>
            <w:tab/>
          </w:r>
          <w:r>
            <w:fldChar w:fldCharType="begin"/>
          </w:r>
          <w:r>
            <w:instrText xml:space="preserve"> PAGEREF _Toc31916 \h </w:instrText>
          </w:r>
          <w:r>
            <w:fldChar w:fldCharType="separate"/>
          </w:r>
          <w:r>
            <w:t>35</w:t>
          </w:r>
          <w:r>
            <w:fldChar w:fldCharType="end"/>
          </w:r>
          <w:r>
            <w:fldChar w:fldCharType="end"/>
          </w:r>
        </w:p>
        <w:p w14:paraId="516DADF3">
          <w:pPr>
            <w:pStyle w:val="35"/>
            <w:tabs>
              <w:tab w:val="right" w:leader="dot" w:pos="8844"/>
            </w:tabs>
          </w:pPr>
          <w:r>
            <w:fldChar w:fldCharType="begin"/>
          </w:r>
          <w:r>
            <w:instrText xml:space="preserve"> HYPERLINK \l _Toc27846 </w:instrText>
          </w:r>
          <w:r>
            <w:fldChar w:fldCharType="separate"/>
          </w:r>
          <w:r>
            <w:rPr>
              <w:rFonts w:hint="eastAsia" w:ascii="黑体" w:hAnsi="华文中宋" w:eastAsia="黑体"/>
              <w:szCs w:val="28"/>
              <w:highlight w:val="none"/>
            </w:rPr>
            <w:t>第三节 投标文件的符合性审查</w:t>
          </w:r>
          <w:r>
            <w:tab/>
          </w:r>
          <w:r>
            <w:fldChar w:fldCharType="begin"/>
          </w:r>
          <w:r>
            <w:instrText xml:space="preserve"> PAGEREF _Toc27846 \h </w:instrText>
          </w:r>
          <w:r>
            <w:fldChar w:fldCharType="separate"/>
          </w:r>
          <w:r>
            <w:t>39</w:t>
          </w:r>
          <w:r>
            <w:fldChar w:fldCharType="end"/>
          </w:r>
          <w:r>
            <w:fldChar w:fldCharType="end"/>
          </w:r>
        </w:p>
        <w:p w14:paraId="1EEAE912">
          <w:pPr>
            <w:pStyle w:val="35"/>
            <w:tabs>
              <w:tab w:val="right" w:leader="dot" w:pos="8844"/>
            </w:tabs>
          </w:pPr>
          <w:r>
            <w:fldChar w:fldCharType="begin"/>
          </w:r>
          <w:r>
            <w:instrText xml:space="preserve"> HYPERLINK \l _Toc7142 </w:instrText>
          </w:r>
          <w:r>
            <w:fldChar w:fldCharType="separate"/>
          </w:r>
          <w:r>
            <w:rPr>
              <w:rFonts w:hint="eastAsia" w:ascii="黑体" w:hAnsi="黑体" w:eastAsia="黑体" w:cs="黑体"/>
              <w:bCs w:val="0"/>
              <w:szCs w:val="21"/>
            </w:rPr>
            <w:t>附表1 符合性审查表</w:t>
          </w:r>
          <w:r>
            <w:tab/>
          </w:r>
          <w:r>
            <w:fldChar w:fldCharType="begin"/>
          </w:r>
          <w:r>
            <w:instrText xml:space="preserve"> PAGEREF _Toc7142 \h </w:instrText>
          </w:r>
          <w:r>
            <w:fldChar w:fldCharType="separate"/>
          </w:r>
          <w:r>
            <w:t>40</w:t>
          </w:r>
          <w:r>
            <w:fldChar w:fldCharType="end"/>
          </w:r>
          <w:r>
            <w:fldChar w:fldCharType="end"/>
          </w:r>
        </w:p>
        <w:p w14:paraId="038E8FD7">
          <w:pPr>
            <w:pStyle w:val="35"/>
            <w:tabs>
              <w:tab w:val="right" w:leader="dot" w:pos="8844"/>
            </w:tabs>
          </w:pPr>
          <w:r>
            <w:fldChar w:fldCharType="begin"/>
          </w:r>
          <w:r>
            <w:instrText xml:space="preserve"> HYPERLINK \l _Toc3116 </w:instrText>
          </w:r>
          <w:r>
            <w:fldChar w:fldCharType="separate"/>
          </w:r>
          <w:r>
            <w:rPr>
              <w:rFonts w:hint="eastAsia" w:ascii="黑体" w:hAnsi="华文中宋" w:eastAsia="黑体"/>
              <w:szCs w:val="28"/>
              <w:highlight w:val="none"/>
            </w:rPr>
            <w:t>第四节 投标文件的比较与评价（综合评分法）</w:t>
          </w:r>
          <w:r>
            <w:tab/>
          </w:r>
          <w:r>
            <w:fldChar w:fldCharType="begin"/>
          </w:r>
          <w:r>
            <w:instrText xml:space="preserve"> PAGEREF _Toc3116 \h </w:instrText>
          </w:r>
          <w:r>
            <w:fldChar w:fldCharType="separate"/>
          </w:r>
          <w:r>
            <w:t>43</w:t>
          </w:r>
          <w:r>
            <w:fldChar w:fldCharType="end"/>
          </w:r>
          <w:r>
            <w:fldChar w:fldCharType="end"/>
          </w:r>
        </w:p>
        <w:p w14:paraId="2DAFD01E">
          <w:pPr>
            <w:pStyle w:val="30"/>
            <w:tabs>
              <w:tab w:val="right" w:leader="dot" w:pos="8844"/>
            </w:tabs>
          </w:pPr>
          <w:r>
            <w:fldChar w:fldCharType="begin"/>
          </w:r>
          <w:r>
            <w:instrText xml:space="preserve"> HYPERLINK \l _Toc26881 </w:instrText>
          </w:r>
          <w:r>
            <w:fldChar w:fldCharType="separate"/>
          </w:r>
          <w:r>
            <w:rPr>
              <w:rFonts w:hint="eastAsia" w:ascii="黑体" w:hAnsi="黑体" w:eastAsia="黑体" w:cs="黑体"/>
              <w:bCs w:val="0"/>
              <w:szCs w:val="21"/>
            </w:rPr>
            <w:t>附表1 评标方法及标准表</w:t>
          </w:r>
          <w:r>
            <w:tab/>
          </w:r>
          <w:r>
            <w:fldChar w:fldCharType="begin"/>
          </w:r>
          <w:r>
            <w:instrText xml:space="preserve"> PAGEREF _Toc26881 \h </w:instrText>
          </w:r>
          <w:r>
            <w:fldChar w:fldCharType="separate"/>
          </w:r>
          <w:r>
            <w:t>45</w:t>
          </w:r>
          <w:r>
            <w:fldChar w:fldCharType="end"/>
          </w:r>
          <w:r>
            <w:fldChar w:fldCharType="end"/>
          </w:r>
        </w:p>
        <w:p w14:paraId="460DE98E">
          <w:pPr>
            <w:pStyle w:val="30"/>
            <w:tabs>
              <w:tab w:val="right" w:leader="dot" w:pos="8844"/>
            </w:tabs>
          </w:pPr>
          <w:r>
            <w:fldChar w:fldCharType="begin"/>
          </w:r>
          <w:r>
            <w:instrText xml:space="preserve"> HYPERLINK \l _Toc25196 </w:instrText>
          </w:r>
          <w:r>
            <w:fldChar w:fldCharType="separate"/>
          </w:r>
          <w:r>
            <w:rPr>
              <w:rFonts w:hint="eastAsia" w:ascii="黑体" w:hAnsi="华文中宋" w:eastAsia="黑体" w:cs="Courier New"/>
              <w:kern w:val="2"/>
              <w:szCs w:val="32"/>
              <w:lang w:val="en-US" w:eastAsia="zh-CN" w:bidi="ar-SA"/>
            </w:rPr>
            <w:t xml:space="preserve">第五章 </w:t>
          </w:r>
          <w:r>
            <w:rPr>
              <w:rFonts w:hint="eastAsia" w:ascii="黑体" w:hAnsi="华文中宋" w:eastAsia="黑体" w:cs="Courier New"/>
              <w:kern w:val="2"/>
              <w:szCs w:val="32"/>
              <w:highlight w:val="none"/>
              <w:lang w:val="en-US" w:eastAsia="zh-CN" w:bidi="ar-SA"/>
            </w:rPr>
            <w:t>采购需求</w:t>
          </w:r>
          <w:r>
            <w:tab/>
          </w:r>
          <w:r>
            <w:fldChar w:fldCharType="begin"/>
          </w:r>
          <w:r>
            <w:instrText xml:space="preserve"> PAGEREF _Toc25196 \h </w:instrText>
          </w:r>
          <w:r>
            <w:fldChar w:fldCharType="separate"/>
          </w:r>
          <w:r>
            <w:t>48</w:t>
          </w:r>
          <w:r>
            <w:fldChar w:fldCharType="end"/>
          </w:r>
          <w:r>
            <w:fldChar w:fldCharType="end"/>
          </w:r>
        </w:p>
        <w:p w14:paraId="766371B3">
          <w:pPr>
            <w:pStyle w:val="30"/>
            <w:tabs>
              <w:tab w:val="right" w:leader="dot" w:pos="8844"/>
            </w:tabs>
          </w:pPr>
          <w:r>
            <w:fldChar w:fldCharType="begin"/>
          </w:r>
          <w:r>
            <w:instrText xml:space="preserve"> HYPERLINK \l _Toc14264 </w:instrText>
          </w:r>
          <w:r>
            <w:fldChar w:fldCharType="separate"/>
          </w:r>
          <w:r>
            <w:rPr>
              <w:rFonts w:hint="eastAsia" w:ascii="黑体" w:hAnsi="华文中宋" w:eastAsia="黑体" w:cs="Times New Roman"/>
              <w:bCs/>
              <w:kern w:val="2"/>
              <w:szCs w:val="32"/>
              <w:highlight w:val="none"/>
              <w:lang w:val="en-US" w:eastAsia="zh-CN" w:bidi="ar-SA"/>
            </w:rPr>
            <w:t>第六章 政府采购合同</w:t>
          </w:r>
          <w:r>
            <w:tab/>
          </w:r>
          <w:r>
            <w:fldChar w:fldCharType="begin"/>
          </w:r>
          <w:r>
            <w:instrText xml:space="preserve"> PAGEREF _Toc14264 \h </w:instrText>
          </w:r>
          <w:r>
            <w:fldChar w:fldCharType="separate"/>
          </w:r>
          <w:r>
            <w:t>66</w:t>
          </w:r>
          <w:r>
            <w:fldChar w:fldCharType="end"/>
          </w:r>
          <w:r>
            <w:fldChar w:fldCharType="end"/>
          </w:r>
        </w:p>
        <w:p w14:paraId="62667428">
          <w:pPr>
            <w:pStyle w:val="35"/>
            <w:tabs>
              <w:tab w:val="right" w:leader="dot" w:pos="8844"/>
            </w:tabs>
          </w:pPr>
          <w:r>
            <w:fldChar w:fldCharType="begin"/>
          </w:r>
          <w:r>
            <w:instrText xml:space="preserve"> HYPERLINK \l _Toc16450 </w:instrText>
          </w:r>
          <w:r>
            <w:fldChar w:fldCharType="separate"/>
          </w:r>
          <w:r>
            <w:rPr>
              <w:rFonts w:hint="eastAsia" w:ascii="黑体" w:hAnsi="华文中宋" w:eastAsia="黑体"/>
              <w:szCs w:val="28"/>
              <w:highlight w:val="none"/>
            </w:rPr>
            <w:t>第一节 政府采购合同协议书</w:t>
          </w:r>
          <w:r>
            <w:tab/>
          </w:r>
          <w:r>
            <w:fldChar w:fldCharType="begin"/>
          </w:r>
          <w:r>
            <w:instrText xml:space="preserve"> PAGEREF _Toc16450 \h </w:instrText>
          </w:r>
          <w:r>
            <w:fldChar w:fldCharType="separate"/>
          </w:r>
          <w:r>
            <w:t>66</w:t>
          </w:r>
          <w:r>
            <w:fldChar w:fldCharType="end"/>
          </w:r>
          <w:r>
            <w:fldChar w:fldCharType="end"/>
          </w:r>
        </w:p>
        <w:p w14:paraId="06EAFC6D">
          <w:pPr>
            <w:pStyle w:val="35"/>
            <w:tabs>
              <w:tab w:val="right" w:leader="dot" w:pos="8844"/>
            </w:tabs>
          </w:pPr>
          <w:r>
            <w:fldChar w:fldCharType="begin"/>
          </w:r>
          <w:r>
            <w:instrText xml:space="preserve"> HYPERLINK \l _Toc5682 </w:instrText>
          </w:r>
          <w:r>
            <w:fldChar w:fldCharType="separate"/>
          </w:r>
          <w:r>
            <w:rPr>
              <w:rFonts w:hint="eastAsia" w:ascii="黑体" w:hAnsi="黑体" w:eastAsia="黑体"/>
              <w:szCs w:val="28"/>
              <w:highlight w:val="none"/>
            </w:rPr>
            <w:t>第二节 政府采购合同通用条款</w:t>
          </w:r>
          <w:r>
            <w:tab/>
          </w:r>
          <w:r>
            <w:fldChar w:fldCharType="begin"/>
          </w:r>
          <w:r>
            <w:instrText xml:space="preserve"> PAGEREF _Toc5682 \h </w:instrText>
          </w:r>
          <w:r>
            <w:fldChar w:fldCharType="separate"/>
          </w:r>
          <w:r>
            <w:t>69</w:t>
          </w:r>
          <w:r>
            <w:fldChar w:fldCharType="end"/>
          </w:r>
          <w:r>
            <w:fldChar w:fldCharType="end"/>
          </w:r>
        </w:p>
        <w:p w14:paraId="7F00357F">
          <w:pPr>
            <w:pStyle w:val="35"/>
            <w:tabs>
              <w:tab w:val="right" w:leader="dot" w:pos="8844"/>
            </w:tabs>
          </w:pPr>
          <w:r>
            <w:fldChar w:fldCharType="begin"/>
          </w:r>
          <w:r>
            <w:instrText xml:space="preserve"> HYPERLINK \l _Toc14122 </w:instrText>
          </w:r>
          <w:r>
            <w:fldChar w:fldCharType="separate"/>
          </w:r>
          <w:r>
            <w:rPr>
              <w:rFonts w:hint="eastAsia" w:ascii="黑体" w:hAnsi="华文中宋" w:eastAsia="黑体"/>
              <w:szCs w:val="28"/>
              <w:highlight w:val="none"/>
            </w:rPr>
            <w:t>第三节 政府采购合同专用条款</w:t>
          </w:r>
          <w:r>
            <w:tab/>
          </w:r>
          <w:r>
            <w:fldChar w:fldCharType="begin"/>
          </w:r>
          <w:r>
            <w:instrText xml:space="preserve"> PAGEREF _Toc14122 \h </w:instrText>
          </w:r>
          <w:r>
            <w:fldChar w:fldCharType="separate"/>
          </w:r>
          <w:r>
            <w:t>75</w:t>
          </w:r>
          <w:r>
            <w:fldChar w:fldCharType="end"/>
          </w:r>
          <w:r>
            <w:fldChar w:fldCharType="end"/>
          </w:r>
        </w:p>
        <w:p w14:paraId="598C1C1F">
          <w:pPr>
            <w:pStyle w:val="30"/>
            <w:tabs>
              <w:tab w:val="right" w:leader="dot" w:pos="8844"/>
            </w:tabs>
          </w:pPr>
          <w:r>
            <w:fldChar w:fldCharType="begin"/>
          </w:r>
          <w:r>
            <w:instrText xml:space="preserve"> HYPERLINK \l _Toc22429 </w:instrText>
          </w:r>
          <w:r>
            <w:fldChar w:fldCharType="separate"/>
          </w:r>
          <w:r>
            <w:rPr>
              <w:rFonts w:hint="eastAsia" w:ascii="黑体" w:hAnsi="华文中宋" w:eastAsia="黑体"/>
              <w:szCs w:val="32"/>
              <w:highlight w:val="none"/>
            </w:rPr>
            <w:t>第七章 投标文件的组成</w:t>
          </w:r>
          <w:r>
            <w:tab/>
          </w:r>
          <w:r>
            <w:fldChar w:fldCharType="begin"/>
          </w:r>
          <w:r>
            <w:instrText xml:space="preserve"> PAGEREF _Toc22429 \h </w:instrText>
          </w:r>
          <w:r>
            <w:fldChar w:fldCharType="separate"/>
          </w:r>
          <w:r>
            <w:t>76</w:t>
          </w:r>
          <w:r>
            <w:fldChar w:fldCharType="end"/>
          </w:r>
          <w:r>
            <w:fldChar w:fldCharType="end"/>
          </w:r>
        </w:p>
        <w:p w14:paraId="2733F4FF">
          <w:pPr>
            <w:pStyle w:val="35"/>
            <w:tabs>
              <w:tab w:val="right" w:leader="dot" w:pos="8844"/>
            </w:tabs>
          </w:pPr>
          <w:r>
            <w:fldChar w:fldCharType="begin"/>
          </w:r>
          <w:r>
            <w:instrText xml:space="preserve"> HYPERLINK \l _Toc260 </w:instrText>
          </w:r>
          <w:r>
            <w:fldChar w:fldCharType="separate"/>
          </w:r>
          <w:r>
            <w:rPr>
              <w:rFonts w:hint="eastAsia" w:ascii="黑体" w:hAnsi="黑体" w:eastAsia="黑体"/>
              <w:szCs w:val="44"/>
              <w:highlight w:val="none"/>
            </w:rPr>
            <w:t>第一部分 资格证明文件</w:t>
          </w:r>
          <w:r>
            <w:tab/>
          </w:r>
          <w:r>
            <w:fldChar w:fldCharType="begin"/>
          </w:r>
          <w:r>
            <w:instrText xml:space="preserve"> PAGEREF _Toc260 \h </w:instrText>
          </w:r>
          <w:r>
            <w:fldChar w:fldCharType="separate"/>
          </w:r>
          <w:r>
            <w:t>77</w:t>
          </w:r>
          <w:r>
            <w:fldChar w:fldCharType="end"/>
          </w:r>
          <w:r>
            <w:fldChar w:fldCharType="end"/>
          </w:r>
        </w:p>
        <w:p w14:paraId="348C8F0B">
          <w:pPr>
            <w:pStyle w:val="35"/>
            <w:tabs>
              <w:tab w:val="right" w:leader="dot" w:pos="8844"/>
            </w:tabs>
          </w:pPr>
          <w:r>
            <w:fldChar w:fldCharType="begin"/>
          </w:r>
          <w:r>
            <w:instrText xml:space="preserve"> HYPERLINK \l _Toc9339 </w:instrText>
          </w:r>
          <w:r>
            <w:fldChar w:fldCharType="separate"/>
          </w:r>
          <w:r>
            <w:rPr>
              <w:rFonts w:hint="eastAsia" w:ascii="黑体" w:hAnsi="黑体" w:eastAsia="黑体"/>
              <w:szCs w:val="44"/>
              <w:highlight w:val="none"/>
            </w:rPr>
            <w:t>第二部分 商务文件</w:t>
          </w:r>
          <w:r>
            <w:tab/>
          </w:r>
          <w:r>
            <w:fldChar w:fldCharType="begin"/>
          </w:r>
          <w:r>
            <w:instrText xml:space="preserve"> PAGEREF _Toc9339 \h </w:instrText>
          </w:r>
          <w:r>
            <w:fldChar w:fldCharType="separate"/>
          </w:r>
          <w:r>
            <w:t>89</w:t>
          </w:r>
          <w:r>
            <w:fldChar w:fldCharType="end"/>
          </w:r>
          <w:r>
            <w:fldChar w:fldCharType="end"/>
          </w:r>
        </w:p>
        <w:p w14:paraId="28B53F11">
          <w:pPr>
            <w:pStyle w:val="35"/>
            <w:tabs>
              <w:tab w:val="right" w:leader="dot" w:pos="8844"/>
            </w:tabs>
          </w:pPr>
          <w:r>
            <w:fldChar w:fldCharType="begin"/>
          </w:r>
          <w:r>
            <w:instrText xml:space="preserve"> HYPERLINK \l _Toc12534 </w:instrText>
          </w:r>
          <w:r>
            <w:fldChar w:fldCharType="separate"/>
          </w:r>
          <w:r>
            <w:rPr>
              <w:rFonts w:hint="eastAsia" w:ascii="黑体" w:hAnsi="黑体" w:eastAsia="黑体"/>
              <w:szCs w:val="44"/>
              <w:highlight w:val="none"/>
            </w:rPr>
            <w:t>第</w:t>
          </w:r>
          <w:r>
            <w:rPr>
              <w:rFonts w:hint="eastAsia" w:ascii="黑体" w:hAnsi="黑体" w:eastAsia="黑体"/>
              <w:szCs w:val="44"/>
              <w:highlight w:val="none"/>
              <w:lang w:val="en-US" w:eastAsia="zh-CN"/>
            </w:rPr>
            <w:t>三</w:t>
          </w:r>
          <w:r>
            <w:rPr>
              <w:rFonts w:hint="eastAsia" w:ascii="黑体" w:hAnsi="黑体" w:eastAsia="黑体"/>
              <w:szCs w:val="44"/>
              <w:highlight w:val="none"/>
            </w:rPr>
            <w:t xml:space="preserve">部分 </w:t>
          </w:r>
          <w:r>
            <w:rPr>
              <w:rFonts w:hint="eastAsia" w:ascii="黑体" w:hAnsi="黑体" w:eastAsia="黑体"/>
              <w:szCs w:val="44"/>
              <w:highlight w:val="none"/>
              <w:lang w:val="en-US" w:eastAsia="zh-CN"/>
            </w:rPr>
            <w:t>技术</w:t>
          </w:r>
          <w:r>
            <w:rPr>
              <w:rFonts w:hint="eastAsia" w:ascii="黑体" w:hAnsi="黑体" w:eastAsia="黑体"/>
              <w:szCs w:val="44"/>
              <w:highlight w:val="none"/>
            </w:rPr>
            <w:t>文件</w:t>
          </w:r>
          <w:r>
            <w:tab/>
          </w:r>
          <w:r>
            <w:fldChar w:fldCharType="begin"/>
          </w:r>
          <w:r>
            <w:instrText xml:space="preserve"> PAGEREF _Toc12534 \h </w:instrText>
          </w:r>
          <w:r>
            <w:fldChar w:fldCharType="separate"/>
          </w:r>
          <w:r>
            <w:t>98</w:t>
          </w:r>
          <w:r>
            <w:fldChar w:fldCharType="end"/>
          </w:r>
          <w:r>
            <w:fldChar w:fldCharType="end"/>
          </w:r>
        </w:p>
        <w:p w14:paraId="156648A7">
          <w:pPr>
            <w:rPr>
              <w:rFonts w:ascii="Times New Roman" w:hAnsi="Times New Roman" w:eastAsia="宋体" w:cs="Times New Roman"/>
              <w:kern w:val="2"/>
              <w:sz w:val="21"/>
              <w:szCs w:val="24"/>
              <w:lang w:val="en-US" w:eastAsia="zh-CN" w:bidi="ar-SA"/>
            </w:rPr>
          </w:pPr>
          <w:r>
            <w:fldChar w:fldCharType="end"/>
          </w:r>
        </w:p>
      </w:sdtContent>
    </w:sdt>
    <w:p w14:paraId="0BF8FE15">
      <w:pPr>
        <w:pStyle w:val="41"/>
      </w:pPr>
    </w:p>
    <w:p w14:paraId="57612B3C">
      <w:pPr>
        <w:pStyle w:val="23"/>
        <w:adjustRightInd w:val="0"/>
        <w:snapToGrid w:val="0"/>
        <w:spacing w:line="360" w:lineRule="auto"/>
        <w:outlineLvl w:val="9"/>
        <w:rPr>
          <w:rFonts w:hAnsi="宋体"/>
          <w:color w:val="auto"/>
          <w:highlight w:val="none"/>
        </w:rPr>
      </w:pPr>
      <w:r>
        <w:rPr>
          <w:rFonts w:hAnsi="宋体"/>
          <w:color w:val="auto"/>
          <w:highlight w:val="none"/>
        </w:rPr>
        <w:t xml:space="preserve"> </w:t>
      </w:r>
    </w:p>
    <w:p w14:paraId="4798EF9E">
      <w:pPr>
        <w:adjustRightInd w:val="0"/>
        <w:snapToGrid w:val="0"/>
        <w:spacing w:line="240" w:lineRule="atLeast"/>
        <w:ind w:firstLine="840" w:firstLineChars="400"/>
        <w:rPr>
          <w:rFonts w:ascii="宋体" w:hAnsi="宋体"/>
          <w:color w:val="auto"/>
          <w:szCs w:val="21"/>
          <w:highlight w:val="none"/>
        </w:rPr>
      </w:pPr>
    </w:p>
    <w:p w14:paraId="23642840">
      <w:pPr>
        <w:pStyle w:val="2"/>
        <w:outlineLvl w:val="9"/>
        <w:rPr>
          <w:color w:val="auto"/>
          <w:highlight w:val="none"/>
        </w:rPr>
        <w:sectPr>
          <w:footerReference r:id="rId4" w:type="default"/>
          <w:pgSz w:w="11906" w:h="16838"/>
          <w:pgMar w:top="1474" w:right="1474" w:bottom="1474" w:left="1588"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13" w:name="_Toc20816073"/>
      <w:bookmarkStart w:id="14" w:name="_Toc34720698"/>
      <w:bookmarkStart w:id="15" w:name="_Toc53472201"/>
      <w:bookmarkStart w:id="16" w:name="_Toc21001314"/>
      <w:bookmarkStart w:id="17" w:name="_Toc20642243"/>
      <w:bookmarkStart w:id="18" w:name="_Toc20988241"/>
      <w:bookmarkStart w:id="19" w:name="_Toc21000471"/>
      <w:bookmarkStart w:id="20" w:name="_Toc35421027"/>
    </w:p>
    <w:p w14:paraId="6325CA0D">
      <w:pPr>
        <w:pStyle w:val="2"/>
        <w:rPr>
          <w:rFonts w:ascii="黑体" w:hAnsi="华文中宋" w:eastAsia="黑体"/>
          <w:color w:val="auto"/>
          <w:sz w:val="32"/>
          <w:szCs w:val="32"/>
          <w:highlight w:val="none"/>
        </w:rPr>
      </w:pPr>
      <w:bookmarkStart w:id="21" w:name="_Toc19674"/>
      <w:bookmarkStart w:id="22" w:name="_Toc19542"/>
      <w:r>
        <w:rPr>
          <w:rFonts w:hint="eastAsia" w:ascii="黑体" w:hAnsi="华文中宋" w:eastAsia="黑体"/>
          <w:color w:val="auto"/>
          <w:sz w:val="32"/>
          <w:szCs w:val="32"/>
          <w:highlight w:val="none"/>
        </w:rPr>
        <w:t>第一章 投标邀请（公开招标）</w:t>
      </w:r>
      <w:bookmarkEnd w:id="21"/>
      <w:bookmarkEnd w:id="22"/>
    </w:p>
    <w:p w14:paraId="7F9042EA">
      <w:pPr>
        <w:pStyle w:val="23"/>
        <w:adjustRightInd w:val="0"/>
        <w:snapToGrid w:val="0"/>
        <w:spacing w:line="360" w:lineRule="auto"/>
        <w:jc w:val="center"/>
        <w:rPr>
          <w:rFonts w:hAnsi="宋体"/>
          <w:iCs/>
          <w:color w:val="auto"/>
          <w:highlight w:val="none"/>
        </w:rPr>
      </w:pPr>
    </w:p>
    <w:p w14:paraId="23792276">
      <w:pPr>
        <w:adjustRightInd w:val="0"/>
        <w:snapToGrid w:val="0"/>
        <w:spacing w:line="360" w:lineRule="auto"/>
        <w:ind w:firstLine="420" w:firstLineChars="200"/>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平江县水利局</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（采购人名称）的</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lang w:eastAsia="zh-CN"/>
        </w:rPr>
        <w:t>平江县2026年度小型水库物业化管护服务项目</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rPr>
        <w:t>(项目名称)进行公开招标采购，现邀请合格投标人参加投标。</w:t>
      </w:r>
    </w:p>
    <w:p w14:paraId="20BADC22">
      <w:pPr>
        <w:pStyle w:val="62"/>
        <w:rPr>
          <w:sz w:val="21"/>
          <w:szCs w:val="21"/>
          <w:highlight w:val="none"/>
        </w:rPr>
      </w:pPr>
    </w:p>
    <w:p w14:paraId="5D251CF6">
      <w:pPr>
        <w:adjustRightInd w:val="0"/>
        <w:snapToGrid w:val="0"/>
        <w:spacing w:line="360" w:lineRule="auto"/>
        <w:outlineLvl w:val="1"/>
        <w:rPr>
          <w:rFonts w:hint="eastAsia" w:ascii="宋体" w:hAnsi="宋体" w:eastAsia="宋体" w:cs="Times New Roman"/>
          <w:b/>
          <w:color w:val="auto"/>
          <w:sz w:val="21"/>
          <w:szCs w:val="21"/>
          <w:highlight w:val="none"/>
        </w:rPr>
      </w:pPr>
      <w:bookmarkStart w:id="23" w:name="_Toc10380"/>
      <w:bookmarkStart w:id="24" w:name="_Toc12937"/>
      <w:bookmarkStart w:id="25" w:name="_Toc22702"/>
      <w:bookmarkStart w:id="26" w:name="_Hlk24379207"/>
      <w:r>
        <w:rPr>
          <w:rFonts w:hint="eastAsia" w:ascii="宋体" w:hAnsi="宋体" w:eastAsia="宋体" w:cs="Times New Roman"/>
          <w:b/>
          <w:color w:val="auto"/>
          <w:sz w:val="21"/>
          <w:szCs w:val="21"/>
          <w:highlight w:val="none"/>
        </w:rPr>
        <w:t>一、采购项目基本信息</w:t>
      </w:r>
      <w:bookmarkEnd w:id="23"/>
      <w:bookmarkEnd w:id="24"/>
    </w:p>
    <w:p w14:paraId="390AA938">
      <w:pPr>
        <w:keepNext w:val="0"/>
        <w:keepLines w:val="0"/>
        <w:widowControl/>
        <w:suppressLineNumbers w:val="0"/>
        <w:pBdr>
          <w:left w:val="none" w:color="auto" w:sz="0" w:space="0"/>
        </w:pBdr>
        <w:spacing w:before="75" w:beforeAutospacing="0" w:line="420" w:lineRule="atLeast"/>
        <w:ind w:left="0" w:firstLine="420"/>
        <w:jc w:val="left"/>
        <w:rPr>
          <w:rFonts w:hint="eastAsia"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1、采购项目名称：</w:t>
      </w:r>
      <w:r>
        <w:rPr>
          <w:rFonts w:hint="eastAsia" w:ascii="宋体" w:hAnsi="宋体" w:cs="宋体"/>
          <w:kern w:val="0"/>
          <w:sz w:val="21"/>
          <w:szCs w:val="21"/>
          <w:highlight w:val="none"/>
          <w:lang w:val="en-US" w:eastAsia="zh-CN" w:bidi="ar"/>
        </w:rPr>
        <w:t>平江县2026年度小型水库物业化管护服务项目</w:t>
      </w:r>
    </w:p>
    <w:p w14:paraId="09604F66">
      <w:pPr>
        <w:keepNext w:val="0"/>
        <w:keepLines w:val="0"/>
        <w:widowControl/>
        <w:suppressLineNumbers w:val="0"/>
        <w:pBdr>
          <w:left w:val="none" w:color="auto" w:sz="0" w:space="0"/>
        </w:pBdr>
        <w:spacing w:before="75" w:beforeAutospacing="0" w:line="420" w:lineRule="atLeast"/>
        <w:ind w:left="0" w:firstLine="420"/>
        <w:jc w:val="left"/>
        <w:rPr>
          <w:sz w:val="21"/>
          <w:szCs w:val="21"/>
          <w:highlight w:val="none"/>
        </w:rPr>
      </w:pPr>
      <w:r>
        <w:rPr>
          <w:rFonts w:ascii="宋体" w:hAnsi="宋体" w:eastAsia="宋体" w:cs="宋体"/>
          <w:kern w:val="0"/>
          <w:sz w:val="21"/>
          <w:szCs w:val="21"/>
          <w:highlight w:val="none"/>
          <w:lang w:val="en-US" w:eastAsia="zh-CN" w:bidi="ar"/>
        </w:rPr>
        <w:t>2、政府采购计划编号：</w:t>
      </w:r>
      <w:r>
        <w:rPr>
          <w:rFonts w:hint="eastAsia" w:ascii="宋体" w:hAnsi="宋体" w:cs="宋体"/>
          <w:kern w:val="0"/>
          <w:sz w:val="21"/>
          <w:szCs w:val="21"/>
          <w:highlight w:val="none"/>
          <w:lang w:val="en-US" w:eastAsia="zh-CN" w:bidi="ar"/>
        </w:rPr>
        <w:t>(2026)430626000003-1</w:t>
      </w:r>
    </w:p>
    <w:p w14:paraId="08BAA211">
      <w:pPr>
        <w:keepNext w:val="0"/>
        <w:keepLines w:val="0"/>
        <w:widowControl/>
        <w:suppressLineNumbers w:val="0"/>
        <w:pBdr>
          <w:left w:val="none" w:color="auto" w:sz="0" w:space="0"/>
        </w:pBdr>
        <w:spacing w:before="75" w:beforeAutospacing="0" w:line="420" w:lineRule="atLeast"/>
        <w:ind w:left="0" w:firstLine="420"/>
        <w:jc w:val="left"/>
        <w:rPr>
          <w:sz w:val="21"/>
          <w:szCs w:val="21"/>
          <w:highlight w:val="none"/>
        </w:rPr>
      </w:pPr>
      <w:r>
        <w:rPr>
          <w:rFonts w:ascii="宋体" w:hAnsi="宋体" w:eastAsia="宋体" w:cs="宋体"/>
          <w:kern w:val="0"/>
          <w:sz w:val="21"/>
          <w:szCs w:val="21"/>
          <w:highlight w:val="none"/>
          <w:lang w:val="en-US" w:eastAsia="zh-CN" w:bidi="ar"/>
        </w:rPr>
        <w:t>3、委托代理编号</w:t>
      </w:r>
      <w:r>
        <w:rPr>
          <w:rFonts w:hint="eastAsia" w:ascii="宋体" w:hAnsi="宋体" w:eastAsia="宋体" w:cs="宋体"/>
          <w:kern w:val="0"/>
          <w:sz w:val="21"/>
          <w:szCs w:val="21"/>
          <w:highlight w:val="none"/>
          <w:lang w:val="en-US" w:eastAsia="zh-CN" w:bidi="ar"/>
        </w:rPr>
        <w:t>：</w:t>
      </w:r>
      <w:r>
        <w:rPr>
          <w:rFonts w:hint="eastAsia" w:ascii="宋体" w:hAnsi="宋体" w:cs="宋体"/>
          <w:kern w:val="0"/>
          <w:sz w:val="21"/>
          <w:szCs w:val="21"/>
          <w:highlight w:val="none"/>
          <w:lang w:val="en-US" w:eastAsia="zh-CN" w:bidi="ar"/>
        </w:rPr>
        <w:t>YYYJ-CGK2026-003</w:t>
      </w:r>
      <w:r>
        <w:rPr>
          <w:rFonts w:hint="eastAsia" w:ascii="宋体" w:hAnsi="宋体" w:eastAsia="宋体" w:cs="宋体"/>
          <w:kern w:val="0"/>
          <w:sz w:val="21"/>
          <w:szCs w:val="21"/>
          <w:highlight w:val="none"/>
          <w:lang w:val="en-US" w:eastAsia="zh-CN" w:bidi="ar"/>
        </w:rPr>
        <w:t xml:space="preserve"> </w:t>
      </w:r>
    </w:p>
    <w:p w14:paraId="135A5AA5">
      <w:pPr>
        <w:keepNext w:val="0"/>
        <w:keepLines w:val="0"/>
        <w:widowControl/>
        <w:suppressLineNumbers w:val="0"/>
        <w:pBdr>
          <w:left w:val="none" w:color="auto" w:sz="0" w:space="0"/>
        </w:pBdr>
        <w:spacing w:before="75" w:beforeAutospacing="0" w:line="420" w:lineRule="atLeast"/>
        <w:ind w:left="0" w:firstLine="420"/>
        <w:jc w:val="left"/>
        <w:rPr>
          <w:sz w:val="21"/>
          <w:szCs w:val="21"/>
          <w:highlight w:val="none"/>
        </w:rPr>
      </w:pPr>
      <w:r>
        <w:rPr>
          <w:rFonts w:ascii="宋体" w:hAnsi="宋体" w:eastAsia="宋体" w:cs="宋体"/>
          <w:kern w:val="0"/>
          <w:sz w:val="21"/>
          <w:szCs w:val="21"/>
          <w:highlight w:val="none"/>
          <w:lang w:val="en-US" w:eastAsia="zh-CN" w:bidi="ar"/>
        </w:rPr>
        <w:t>4、采购项目预算：</w:t>
      </w:r>
      <w:r>
        <w:rPr>
          <w:rFonts w:hint="eastAsia" w:cs="Calibri" w:asciiTheme="minorEastAsia" w:hAnsiTheme="minorEastAsia" w:eastAsiaTheme="minorEastAsia"/>
          <w:color w:val="auto"/>
          <w:sz w:val="21"/>
          <w:szCs w:val="21"/>
          <w:highlight w:val="none"/>
          <w:lang w:val="en-US" w:eastAsia="zh-CN"/>
        </w:rPr>
        <w:t>6180213.00元</w:t>
      </w:r>
    </w:p>
    <w:p w14:paraId="466D133B">
      <w:pPr>
        <w:keepNext w:val="0"/>
        <w:keepLines w:val="0"/>
        <w:widowControl/>
        <w:suppressLineNumbers w:val="0"/>
        <w:pBdr>
          <w:left w:val="none" w:color="auto" w:sz="0" w:space="0"/>
        </w:pBdr>
        <w:spacing w:before="150" w:beforeAutospacing="0" w:line="420" w:lineRule="atLeast"/>
        <w:ind w:left="0" w:firstLine="840"/>
        <w:jc w:val="left"/>
        <w:rPr>
          <w:sz w:val="21"/>
          <w:szCs w:val="21"/>
          <w:highlight w:val="none"/>
        </w:rPr>
      </w:pPr>
      <w:r>
        <w:rPr>
          <w:rFonts w:ascii="宋体" w:hAnsi="宋体" w:eastAsia="宋体" w:cs="宋体"/>
          <w:kern w:val="0"/>
          <w:sz w:val="21"/>
          <w:szCs w:val="21"/>
          <w:highlight w:val="none"/>
          <w:lang w:val="en-US" w:eastAsia="zh-CN" w:bidi="ar"/>
        </w:rPr>
        <w:t>支持预付款，预付比例：</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cs="宋体"/>
          <w:kern w:val="0"/>
          <w:sz w:val="21"/>
          <w:szCs w:val="21"/>
          <w:highlight w:val="none"/>
          <w:u w:val="single"/>
          <w:lang w:val="en-US" w:eastAsia="zh-CN" w:bidi="ar"/>
        </w:rPr>
        <w:t>30</w:t>
      </w:r>
      <w:r>
        <w:rPr>
          <w:rFonts w:hint="eastAsia" w:ascii="宋体" w:hAnsi="宋体" w:eastAsia="宋体" w:cs="宋体"/>
          <w:kern w:val="0"/>
          <w:sz w:val="21"/>
          <w:szCs w:val="21"/>
          <w:highlight w:val="none"/>
          <w:u w:val="single"/>
          <w:lang w:val="en-US" w:eastAsia="zh-CN" w:bidi="ar"/>
        </w:rPr>
        <w:t xml:space="preserve"> </w:t>
      </w:r>
      <w:r>
        <w:rPr>
          <w:rFonts w:ascii="宋体" w:hAnsi="宋体" w:eastAsia="宋体" w:cs="宋体"/>
          <w:kern w:val="0"/>
          <w:sz w:val="21"/>
          <w:szCs w:val="21"/>
          <w:highlight w:val="none"/>
          <w:u w:val="single"/>
          <w:lang w:val="en-US" w:eastAsia="zh-CN" w:bidi="ar"/>
        </w:rPr>
        <w:t>%</w:t>
      </w:r>
      <w:r>
        <w:rPr>
          <w:rFonts w:ascii="宋体" w:hAnsi="宋体" w:eastAsia="宋体" w:cs="宋体"/>
          <w:kern w:val="0"/>
          <w:sz w:val="21"/>
          <w:szCs w:val="21"/>
          <w:highlight w:val="none"/>
          <w:lang w:val="en-US" w:eastAsia="zh-CN" w:bidi="ar"/>
        </w:rPr>
        <w:t xml:space="preserve"> </w:t>
      </w:r>
    </w:p>
    <w:p w14:paraId="610CC075">
      <w:pPr>
        <w:keepNext w:val="0"/>
        <w:keepLines w:val="0"/>
        <w:widowControl/>
        <w:suppressLineNumbers w:val="0"/>
        <w:pBdr>
          <w:left w:val="none" w:color="auto" w:sz="0" w:space="0"/>
        </w:pBdr>
        <w:spacing w:before="75" w:beforeAutospacing="0" w:line="420" w:lineRule="atLeast"/>
        <w:ind w:left="0" w:firstLine="420"/>
        <w:jc w:val="left"/>
        <w:rPr>
          <w:rFonts w:hint="default"/>
          <w:sz w:val="21"/>
          <w:szCs w:val="21"/>
          <w:highlight w:val="none"/>
          <w:u w:val="single"/>
          <w:lang w:val="en-US"/>
        </w:rPr>
      </w:pPr>
      <w:r>
        <w:rPr>
          <w:rFonts w:ascii="宋体" w:hAnsi="宋体" w:eastAsia="宋体" w:cs="宋体"/>
          <w:kern w:val="0"/>
          <w:sz w:val="21"/>
          <w:szCs w:val="21"/>
          <w:highlight w:val="none"/>
          <w:lang w:val="en-US" w:eastAsia="zh-CN" w:bidi="ar"/>
        </w:rPr>
        <w:t>5、本项目对应的中小企业划分标准所属行业：</w:t>
      </w:r>
      <w:r>
        <w:rPr>
          <w:rFonts w:hint="eastAsia" w:ascii="宋体" w:hAnsi="宋体" w:cs="宋体"/>
          <w:kern w:val="0"/>
          <w:sz w:val="21"/>
          <w:szCs w:val="21"/>
          <w:highlight w:val="none"/>
          <w:u w:val="single"/>
          <w:lang w:val="en-US" w:eastAsia="zh-CN" w:bidi="ar"/>
        </w:rPr>
        <w:t>其他未列明行业</w:t>
      </w:r>
    </w:p>
    <w:p w14:paraId="64AF0361">
      <w:pPr>
        <w:keepNext w:val="0"/>
        <w:keepLines w:val="0"/>
        <w:widowControl/>
        <w:suppressLineNumbers w:val="0"/>
        <w:pBdr>
          <w:left w:val="none" w:color="auto" w:sz="0" w:space="0"/>
        </w:pBdr>
        <w:spacing w:before="75" w:beforeAutospacing="0" w:line="420" w:lineRule="atLeast"/>
        <w:ind w:left="0" w:firstLine="420"/>
        <w:jc w:val="left"/>
        <w:rPr>
          <w:sz w:val="21"/>
          <w:szCs w:val="21"/>
          <w:highlight w:val="none"/>
        </w:rPr>
      </w:pPr>
      <w:r>
        <w:rPr>
          <w:rFonts w:ascii="宋体" w:hAnsi="宋体" w:eastAsia="宋体" w:cs="宋体"/>
          <w:kern w:val="0"/>
          <w:sz w:val="21"/>
          <w:szCs w:val="21"/>
          <w:highlight w:val="none"/>
          <w:lang w:val="en-US" w:eastAsia="zh-CN" w:bidi="ar"/>
        </w:rPr>
        <w:t xml:space="preserve">6、评标方法：综合评分法 </w:t>
      </w:r>
    </w:p>
    <w:p w14:paraId="563B27FE">
      <w:pPr>
        <w:keepNext w:val="0"/>
        <w:keepLines w:val="0"/>
        <w:widowControl/>
        <w:suppressLineNumbers w:val="0"/>
        <w:pBdr>
          <w:left w:val="none" w:color="auto" w:sz="0" w:space="0"/>
        </w:pBdr>
        <w:spacing w:before="75" w:beforeAutospacing="0" w:line="420" w:lineRule="atLeast"/>
        <w:ind w:left="0" w:firstLine="420"/>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7、合同定价方式：固</w:t>
      </w:r>
      <w:r>
        <w:rPr>
          <w:rFonts w:hint="eastAsia" w:ascii="宋体" w:hAnsi="宋体" w:eastAsia="宋体" w:cs="宋体"/>
          <w:kern w:val="0"/>
          <w:sz w:val="21"/>
          <w:szCs w:val="21"/>
          <w:highlight w:val="none"/>
          <w:lang w:val="en-US" w:eastAsia="zh-CN" w:bidi="ar"/>
        </w:rPr>
        <w:t>定</w:t>
      </w:r>
      <w:r>
        <w:rPr>
          <w:rFonts w:hint="eastAsia" w:ascii="宋体" w:hAnsi="宋体" w:cs="宋体"/>
          <w:kern w:val="0"/>
          <w:sz w:val="21"/>
          <w:szCs w:val="21"/>
          <w:highlight w:val="none"/>
          <w:lang w:val="en-US" w:eastAsia="zh-CN" w:bidi="ar"/>
        </w:rPr>
        <w:t>总</w:t>
      </w:r>
      <w:r>
        <w:rPr>
          <w:rFonts w:ascii="宋体" w:hAnsi="宋体" w:eastAsia="宋体" w:cs="宋体"/>
          <w:kern w:val="0"/>
          <w:sz w:val="21"/>
          <w:szCs w:val="21"/>
          <w:highlight w:val="none"/>
          <w:lang w:val="en-US" w:eastAsia="zh-CN" w:bidi="ar"/>
        </w:rPr>
        <w:t xml:space="preserve">价 </w:t>
      </w:r>
    </w:p>
    <w:p w14:paraId="24B931F6">
      <w:pPr>
        <w:keepNext w:val="0"/>
        <w:keepLines w:val="0"/>
        <w:widowControl/>
        <w:suppressLineNumbers w:val="0"/>
        <w:pBdr>
          <w:left w:val="none" w:color="auto" w:sz="0" w:space="0"/>
        </w:pBdr>
        <w:spacing w:before="75" w:beforeAutospacing="0" w:line="420" w:lineRule="atLeast"/>
        <w:ind w:left="0" w:firstLine="420"/>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8、合同履行期限：</w:t>
      </w:r>
      <w:r>
        <w:rPr>
          <w:rFonts w:hint="eastAsia" w:ascii="宋体" w:hAnsi="宋体" w:cs="宋体"/>
          <w:kern w:val="0"/>
          <w:sz w:val="21"/>
          <w:szCs w:val="21"/>
          <w:highlight w:val="none"/>
          <w:lang w:val="en-US" w:eastAsia="zh-CN" w:bidi="ar"/>
        </w:rPr>
        <w:t>壹年</w:t>
      </w:r>
      <w:r>
        <w:rPr>
          <w:rFonts w:hint="eastAsia" w:cs="Times New Roman"/>
          <w:kern w:val="0"/>
          <w:sz w:val="22"/>
          <w:szCs w:val="22"/>
          <w:highlight w:val="none"/>
          <w:lang w:val="en-US" w:eastAsia="zh-CN" w:bidi="ar"/>
        </w:rPr>
        <w:t>（</w:t>
      </w:r>
      <w:r>
        <w:rPr>
          <w:rFonts w:hint="default" w:ascii="Times New Roman" w:hAnsi="Times New Roman" w:eastAsia="宋体" w:cs="Times New Roman"/>
          <w:sz w:val="22"/>
          <w:szCs w:val="22"/>
          <w:highlight w:val="none"/>
          <w:lang w:val="en-US" w:eastAsia="zh-CN"/>
        </w:rPr>
        <w:t>2026年5月2</w:t>
      </w:r>
      <w:r>
        <w:rPr>
          <w:rFonts w:hint="eastAsia" w:cs="Times New Roman"/>
          <w:sz w:val="22"/>
          <w:szCs w:val="22"/>
          <w:highlight w:val="none"/>
          <w:lang w:val="en-US" w:eastAsia="zh-CN"/>
        </w:rPr>
        <w:t>3</w:t>
      </w:r>
      <w:r>
        <w:rPr>
          <w:rFonts w:hint="default" w:ascii="Times New Roman" w:hAnsi="Times New Roman" w:eastAsia="宋体" w:cs="Times New Roman"/>
          <w:sz w:val="22"/>
          <w:szCs w:val="22"/>
          <w:highlight w:val="none"/>
          <w:lang w:val="en-US" w:eastAsia="zh-CN"/>
        </w:rPr>
        <w:t>日-2027年5月2</w:t>
      </w:r>
      <w:r>
        <w:rPr>
          <w:rFonts w:hint="eastAsia" w:cs="Times New Roman"/>
          <w:sz w:val="22"/>
          <w:szCs w:val="22"/>
          <w:highlight w:val="none"/>
          <w:lang w:val="en-US" w:eastAsia="zh-CN"/>
        </w:rPr>
        <w:t>2</w:t>
      </w:r>
      <w:r>
        <w:rPr>
          <w:rFonts w:hint="default" w:ascii="Times New Roman" w:hAnsi="Times New Roman" w:eastAsia="宋体" w:cs="Times New Roman"/>
          <w:sz w:val="22"/>
          <w:szCs w:val="22"/>
          <w:highlight w:val="none"/>
          <w:lang w:val="en-US" w:eastAsia="zh-CN"/>
        </w:rPr>
        <w:t>日</w:t>
      </w:r>
      <w:r>
        <w:rPr>
          <w:rFonts w:hint="eastAsia" w:cs="Times New Roman"/>
          <w:sz w:val="22"/>
          <w:szCs w:val="22"/>
          <w:highlight w:val="none"/>
          <w:lang w:val="en-US" w:eastAsia="zh-CN"/>
        </w:rPr>
        <w:t>）</w:t>
      </w:r>
      <w:r>
        <w:rPr>
          <w:rFonts w:hint="eastAsia" w:ascii="宋体" w:hAnsi="宋体" w:eastAsia="宋体" w:cs="宋体"/>
          <w:kern w:val="0"/>
          <w:sz w:val="21"/>
          <w:szCs w:val="21"/>
          <w:highlight w:val="none"/>
          <w:lang w:val="en-US" w:eastAsia="zh-CN" w:bidi="ar"/>
        </w:rPr>
        <w:t>。</w:t>
      </w:r>
    </w:p>
    <w:p w14:paraId="05725066">
      <w:pPr>
        <w:keepNext w:val="0"/>
        <w:keepLines w:val="0"/>
        <w:widowControl/>
        <w:suppressLineNumbers w:val="0"/>
        <w:pBdr>
          <w:left w:val="none" w:color="auto" w:sz="0" w:space="0"/>
        </w:pBdr>
        <w:spacing w:before="75" w:beforeAutospacing="0" w:line="420" w:lineRule="atLeast"/>
        <w:ind w:left="0" w:firstLine="420"/>
        <w:jc w:val="left"/>
        <w:rPr>
          <w:sz w:val="21"/>
          <w:szCs w:val="21"/>
          <w:highlight w:val="none"/>
        </w:rPr>
      </w:pPr>
      <w:r>
        <w:rPr>
          <w:rFonts w:ascii="宋体" w:hAnsi="宋体" w:eastAsia="宋体" w:cs="宋体"/>
          <w:kern w:val="0"/>
          <w:sz w:val="21"/>
          <w:szCs w:val="21"/>
          <w:highlight w:val="none"/>
          <w:lang w:val="en-US" w:eastAsia="zh-CN" w:bidi="ar"/>
        </w:rPr>
        <w:t>9、本项目分阶段要求投标人提供以下保证：</w:t>
      </w:r>
    </w:p>
    <w:p w14:paraId="5A0547DA">
      <w:pPr>
        <w:keepNext w:val="0"/>
        <w:keepLines w:val="0"/>
        <w:widowControl/>
        <w:suppressLineNumbers w:val="0"/>
        <w:pBdr>
          <w:left w:val="none" w:color="auto" w:sz="0" w:space="0"/>
        </w:pBdr>
        <w:spacing w:before="75" w:beforeAutospacing="0" w:line="420" w:lineRule="atLeast"/>
        <w:ind w:left="0" w:firstLine="840"/>
        <w:jc w:val="left"/>
        <w:rPr>
          <w:sz w:val="21"/>
          <w:szCs w:val="21"/>
          <w:highlight w:val="none"/>
        </w:rPr>
      </w:pPr>
      <w:r>
        <w:rPr>
          <w:rFonts w:ascii="宋体" w:hAnsi="宋体" w:eastAsia="宋体" w:cs="宋体"/>
          <w:kern w:val="0"/>
          <w:sz w:val="21"/>
          <w:szCs w:val="21"/>
          <w:highlight w:val="none"/>
          <w:lang w:val="en-US" w:eastAsia="zh-CN" w:bidi="ar"/>
        </w:rPr>
        <w:t>履约保证金：中标金额的</w:t>
      </w:r>
      <w:r>
        <w:rPr>
          <w:rFonts w:ascii="宋体" w:hAnsi="宋体" w:eastAsia="宋体" w:cs="宋体"/>
          <w:kern w:val="0"/>
          <w:sz w:val="21"/>
          <w:szCs w:val="21"/>
          <w:highlight w:val="none"/>
          <w:u w:val="single"/>
          <w:lang w:val="en-US" w:eastAsia="zh-CN" w:bidi="ar"/>
        </w:rPr>
        <w:t> </w:t>
      </w:r>
      <w:r>
        <w:rPr>
          <w:rFonts w:hint="eastAsia" w:ascii="宋体" w:hAnsi="宋体" w:eastAsia="宋体" w:cs="宋体"/>
          <w:kern w:val="0"/>
          <w:sz w:val="21"/>
          <w:szCs w:val="21"/>
          <w:highlight w:val="none"/>
          <w:u w:val="single"/>
          <w:lang w:val="en-US" w:eastAsia="zh-CN" w:bidi="ar"/>
        </w:rPr>
        <w:t>/</w:t>
      </w:r>
      <w:r>
        <w:rPr>
          <w:rFonts w:ascii="宋体" w:hAnsi="宋体" w:eastAsia="宋体" w:cs="宋体"/>
          <w:kern w:val="0"/>
          <w:sz w:val="21"/>
          <w:szCs w:val="21"/>
          <w:highlight w:val="none"/>
          <w:u w:val="single"/>
          <w:lang w:val="en-US" w:eastAsia="zh-CN" w:bidi="ar"/>
        </w:rPr>
        <w:t> </w:t>
      </w:r>
      <w:r>
        <w:rPr>
          <w:rFonts w:ascii="宋体" w:hAnsi="宋体" w:eastAsia="宋体" w:cs="宋体"/>
          <w:kern w:val="0"/>
          <w:sz w:val="21"/>
          <w:szCs w:val="21"/>
          <w:highlight w:val="none"/>
          <w:lang w:val="en-US" w:eastAsia="zh-CN" w:bidi="ar"/>
        </w:rPr>
        <w:t>%；</w:t>
      </w:r>
    </w:p>
    <w:p w14:paraId="268A85FF">
      <w:pPr>
        <w:keepNext w:val="0"/>
        <w:keepLines w:val="0"/>
        <w:widowControl/>
        <w:suppressLineNumbers w:val="0"/>
        <w:pBdr>
          <w:left w:val="none" w:color="auto" w:sz="0" w:space="0"/>
        </w:pBdr>
        <w:spacing w:before="75" w:beforeAutospacing="0" w:line="420" w:lineRule="atLeast"/>
        <w:ind w:left="0" w:firstLine="840"/>
        <w:jc w:val="left"/>
        <w:rPr>
          <w:sz w:val="21"/>
          <w:szCs w:val="21"/>
          <w:highlight w:val="none"/>
        </w:rPr>
      </w:pPr>
      <w:r>
        <w:rPr>
          <w:rFonts w:ascii="宋体" w:hAnsi="宋体" w:eastAsia="宋体" w:cs="宋体"/>
          <w:kern w:val="0"/>
          <w:sz w:val="21"/>
          <w:szCs w:val="21"/>
          <w:highlight w:val="none"/>
          <w:lang w:val="en-US" w:eastAsia="zh-CN" w:bidi="ar"/>
        </w:rPr>
        <w:t>预付款保证金：预付款的</w:t>
      </w:r>
      <w:r>
        <w:rPr>
          <w:rFonts w:ascii="宋体" w:hAnsi="宋体" w:eastAsia="宋体" w:cs="宋体"/>
          <w:kern w:val="0"/>
          <w:sz w:val="21"/>
          <w:szCs w:val="21"/>
          <w:highlight w:val="none"/>
          <w:u w:val="single"/>
          <w:lang w:val="en-US" w:eastAsia="zh-CN" w:bidi="ar"/>
        </w:rPr>
        <w:t> </w:t>
      </w:r>
      <w:r>
        <w:rPr>
          <w:rFonts w:hint="eastAsia" w:ascii="宋体" w:hAnsi="宋体" w:eastAsia="宋体" w:cs="宋体"/>
          <w:kern w:val="0"/>
          <w:sz w:val="21"/>
          <w:szCs w:val="21"/>
          <w:highlight w:val="none"/>
          <w:u w:val="single"/>
          <w:lang w:val="en-US" w:eastAsia="zh-CN" w:bidi="ar"/>
        </w:rPr>
        <w:t>/</w:t>
      </w:r>
      <w:r>
        <w:rPr>
          <w:rFonts w:ascii="宋体" w:hAnsi="宋体" w:eastAsia="宋体" w:cs="宋体"/>
          <w:kern w:val="0"/>
          <w:sz w:val="21"/>
          <w:szCs w:val="21"/>
          <w:highlight w:val="none"/>
          <w:u w:val="single"/>
          <w:lang w:val="en-US" w:eastAsia="zh-CN" w:bidi="ar"/>
        </w:rPr>
        <w:t> </w:t>
      </w:r>
      <w:r>
        <w:rPr>
          <w:rFonts w:ascii="宋体" w:hAnsi="宋体" w:eastAsia="宋体" w:cs="宋体"/>
          <w:kern w:val="0"/>
          <w:sz w:val="21"/>
          <w:szCs w:val="21"/>
          <w:highlight w:val="none"/>
          <w:lang w:val="en-US" w:eastAsia="zh-CN" w:bidi="ar"/>
        </w:rPr>
        <w:t>%；</w:t>
      </w:r>
    </w:p>
    <w:p w14:paraId="34B663D7">
      <w:pPr>
        <w:keepNext w:val="0"/>
        <w:keepLines w:val="0"/>
        <w:widowControl/>
        <w:suppressLineNumbers w:val="0"/>
        <w:pBdr>
          <w:left w:val="none" w:color="auto" w:sz="0" w:space="0"/>
        </w:pBdr>
        <w:spacing w:before="75" w:beforeAutospacing="0" w:line="420" w:lineRule="atLeast"/>
        <w:ind w:left="0" w:firstLine="840"/>
        <w:jc w:val="left"/>
        <w:rPr>
          <w:sz w:val="21"/>
          <w:szCs w:val="21"/>
          <w:highlight w:val="none"/>
        </w:rPr>
      </w:pPr>
      <w:r>
        <w:rPr>
          <w:rFonts w:ascii="宋体" w:hAnsi="宋体" w:eastAsia="宋体" w:cs="宋体"/>
          <w:kern w:val="0"/>
          <w:sz w:val="21"/>
          <w:szCs w:val="21"/>
          <w:highlight w:val="none"/>
          <w:lang w:val="en-US" w:eastAsia="zh-CN" w:bidi="ar"/>
        </w:rPr>
        <w:t>质量保证金：合同金额的</w:t>
      </w:r>
      <w:r>
        <w:rPr>
          <w:rFonts w:ascii="宋体" w:hAnsi="宋体" w:eastAsia="宋体" w:cs="宋体"/>
          <w:kern w:val="0"/>
          <w:sz w:val="21"/>
          <w:szCs w:val="21"/>
          <w:highlight w:val="none"/>
          <w:u w:val="single"/>
          <w:lang w:val="en-US" w:eastAsia="zh-CN" w:bidi="ar"/>
        </w:rPr>
        <w:t> </w:t>
      </w:r>
      <w:r>
        <w:rPr>
          <w:rFonts w:hint="eastAsia" w:ascii="宋体" w:hAnsi="宋体" w:eastAsia="宋体" w:cs="宋体"/>
          <w:kern w:val="0"/>
          <w:sz w:val="21"/>
          <w:szCs w:val="21"/>
          <w:highlight w:val="none"/>
          <w:u w:val="single"/>
          <w:lang w:val="en-US" w:eastAsia="zh-CN" w:bidi="ar"/>
        </w:rPr>
        <w:t>/</w:t>
      </w:r>
      <w:r>
        <w:rPr>
          <w:rFonts w:ascii="宋体" w:hAnsi="宋体" w:eastAsia="宋体" w:cs="宋体"/>
          <w:kern w:val="0"/>
          <w:sz w:val="21"/>
          <w:szCs w:val="21"/>
          <w:highlight w:val="none"/>
          <w:u w:val="single"/>
          <w:lang w:val="en-US" w:eastAsia="zh-CN" w:bidi="ar"/>
        </w:rPr>
        <w:t> </w:t>
      </w:r>
      <w:r>
        <w:rPr>
          <w:rFonts w:ascii="宋体" w:hAnsi="宋体" w:eastAsia="宋体" w:cs="宋体"/>
          <w:kern w:val="0"/>
          <w:sz w:val="21"/>
          <w:szCs w:val="21"/>
          <w:highlight w:val="none"/>
          <w:lang w:val="en-US" w:eastAsia="zh-CN" w:bidi="ar"/>
        </w:rPr>
        <w:t>%；</w:t>
      </w:r>
    </w:p>
    <w:p w14:paraId="18D57CD3">
      <w:pPr>
        <w:adjustRightInd w:val="0"/>
        <w:snapToGrid w:val="0"/>
        <w:spacing w:line="360" w:lineRule="auto"/>
        <w:outlineLvl w:val="1"/>
        <w:rPr>
          <w:rFonts w:ascii="宋体" w:hAnsi="宋体" w:eastAsia="宋体"/>
          <w:b/>
          <w:color w:val="auto"/>
          <w:sz w:val="21"/>
          <w:szCs w:val="21"/>
          <w:highlight w:val="none"/>
        </w:rPr>
      </w:pPr>
      <w:bookmarkStart w:id="27" w:name="_Toc654"/>
      <w:bookmarkStart w:id="28" w:name="_Toc3417"/>
      <w:r>
        <w:rPr>
          <w:rFonts w:hint="eastAsia" w:ascii="宋体" w:hAnsi="宋体" w:eastAsia="宋体"/>
          <w:b/>
          <w:color w:val="auto"/>
          <w:sz w:val="21"/>
          <w:szCs w:val="21"/>
          <w:highlight w:val="none"/>
        </w:rPr>
        <w:t>二、采购人的采购需求</w:t>
      </w:r>
      <w:bookmarkEnd w:id="25"/>
      <w:bookmarkEnd w:id="27"/>
      <w:bookmarkEnd w:id="28"/>
    </w:p>
    <w:tbl>
      <w:tblPr>
        <w:tblStyle w:val="45"/>
        <w:tblW w:w="919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84"/>
        <w:gridCol w:w="1572"/>
        <w:gridCol w:w="1113"/>
        <w:gridCol w:w="1499"/>
        <w:gridCol w:w="1052"/>
        <w:gridCol w:w="1517"/>
        <w:gridCol w:w="780"/>
        <w:gridCol w:w="780"/>
      </w:tblGrid>
      <w:tr w14:paraId="37F9047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884" w:type="dxa"/>
            <w:noWrap w:val="0"/>
            <w:vAlign w:val="center"/>
          </w:tcPr>
          <w:p w14:paraId="2CC087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color w:val="auto"/>
                <w:kern w:val="0"/>
                <w:sz w:val="21"/>
                <w:szCs w:val="21"/>
                <w:highlight w:val="none"/>
              </w:rPr>
            </w:pPr>
            <w:r>
              <w:rPr>
                <w:rFonts w:hint="eastAsia" w:ascii="宋体" w:hAnsi="宋体"/>
                <w:b/>
                <w:bCs/>
                <w:color w:val="auto"/>
                <w:kern w:val="0"/>
                <w:sz w:val="21"/>
                <w:szCs w:val="21"/>
                <w:highlight w:val="none"/>
              </w:rPr>
              <w:t>包名称</w:t>
            </w:r>
          </w:p>
        </w:tc>
        <w:tc>
          <w:tcPr>
            <w:tcW w:w="1572" w:type="dxa"/>
            <w:noWrap w:val="0"/>
            <w:vAlign w:val="center"/>
          </w:tcPr>
          <w:p w14:paraId="6FE3A2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最高限价</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元</w:t>
            </w:r>
            <w:r>
              <w:rPr>
                <w:rFonts w:hint="eastAsia" w:ascii="宋体" w:hAnsi="宋体" w:cs="宋体"/>
                <w:b/>
                <w:bCs/>
                <w:color w:val="auto"/>
                <w:kern w:val="0"/>
                <w:sz w:val="21"/>
                <w:szCs w:val="21"/>
                <w:highlight w:val="none"/>
                <w:lang w:eastAsia="zh-CN"/>
              </w:rPr>
              <w:t>）</w:t>
            </w:r>
          </w:p>
        </w:tc>
        <w:tc>
          <w:tcPr>
            <w:tcW w:w="1113" w:type="dxa"/>
            <w:noWrap w:val="0"/>
            <w:vAlign w:val="center"/>
          </w:tcPr>
          <w:p w14:paraId="3F13E9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标的名称</w:t>
            </w:r>
          </w:p>
        </w:tc>
        <w:tc>
          <w:tcPr>
            <w:tcW w:w="1499" w:type="dxa"/>
            <w:noWrap w:val="0"/>
            <w:vAlign w:val="center"/>
          </w:tcPr>
          <w:p w14:paraId="5BFB21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简要技术要求</w:t>
            </w:r>
          </w:p>
        </w:tc>
        <w:tc>
          <w:tcPr>
            <w:tcW w:w="1052" w:type="dxa"/>
            <w:noWrap w:val="0"/>
            <w:vAlign w:val="center"/>
          </w:tcPr>
          <w:p w14:paraId="1CE115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rPr>
              <w:t>数量</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项</w:t>
            </w:r>
            <w:r>
              <w:rPr>
                <w:rFonts w:hint="eastAsia" w:ascii="宋体" w:hAnsi="宋体" w:cs="宋体"/>
                <w:b/>
                <w:bCs/>
                <w:color w:val="auto"/>
                <w:kern w:val="0"/>
                <w:sz w:val="21"/>
                <w:szCs w:val="21"/>
                <w:highlight w:val="none"/>
                <w:lang w:eastAsia="zh-CN"/>
              </w:rPr>
              <w:t>）</w:t>
            </w:r>
          </w:p>
        </w:tc>
        <w:tc>
          <w:tcPr>
            <w:tcW w:w="1517" w:type="dxa"/>
            <w:noWrap w:val="0"/>
            <w:vAlign w:val="center"/>
          </w:tcPr>
          <w:p w14:paraId="021FB0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标的</w:t>
            </w:r>
            <w:r>
              <w:rPr>
                <w:rFonts w:hint="eastAsia" w:ascii="宋体" w:hAnsi="宋体" w:cs="宋体"/>
                <w:b/>
                <w:bCs/>
                <w:color w:val="auto"/>
                <w:kern w:val="0"/>
                <w:sz w:val="21"/>
                <w:szCs w:val="21"/>
                <w:highlight w:val="none"/>
              </w:rPr>
              <w:t>预算</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元</w:t>
            </w:r>
            <w:r>
              <w:rPr>
                <w:rFonts w:hint="eastAsia" w:ascii="宋体" w:hAnsi="宋体" w:cs="宋体"/>
                <w:b/>
                <w:bCs/>
                <w:color w:val="auto"/>
                <w:kern w:val="0"/>
                <w:sz w:val="21"/>
                <w:szCs w:val="21"/>
                <w:highlight w:val="none"/>
                <w:lang w:eastAsia="zh-CN"/>
              </w:rPr>
              <w:t>）</w:t>
            </w:r>
          </w:p>
        </w:tc>
        <w:tc>
          <w:tcPr>
            <w:tcW w:w="780" w:type="dxa"/>
            <w:tcBorders>
              <w:right w:val="single" w:color="auto" w:sz="4" w:space="0"/>
            </w:tcBorders>
            <w:noWrap w:val="0"/>
            <w:vAlign w:val="center"/>
          </w:tcPr>
          <w:p w14:paraId="538FD6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节能产品</w:t>
            </w:r>
          </w:p>
        </w:tc>
        <w:tc>
          <w:tcPr>
            <w:tcW w:w="780" w:type="dxa"/>
            <w:tcBorders>
              <w:left w:val="single" w:color="auto" w:sz="4" w:space="0"/>
            </w:tcBorders>
            <w:noWrap w:val="0"/>
            <w:vAlign w:val="center"/>
          </w:tcPr>
          <w:p w14:paraId="19D61F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进口产品</w:t>
            </w:r>
          </w:p>
        </w:tc>
      </w:tr>
      <w:tr w14:paraId="02C39A6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884" w:type="dxa"/>
            <w:noWrap w:val="0"/>
            <w:vAlign w:val="center"/>
          </w:tcPr>
          <w:p w14:paraId="67EB01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包1</w:t>
            </w:r>
          </w:p>
        </w:tc>
        <w:tc>
          <w:tcPr>
            <w:tcW w:w="1572" w:type="dxa"/>
            <w:noWrap w:val="0"/>
            <w:vAlign w:val="center"/>
          </w:tcPr>
          <w:p w14:paraId="3674D0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6180213.00</w:t>
            </w:r>
          </w:p>
        </w:tc>
        <w:tc>
          <w:tcPr>
            <w:tcW w:w="1113" w:type="dxa"/>
            <w:noWrap w:val="0"/>
            <w:vAlign w:val="center"/>
          </w:tcPr>
          <w:p w14:paraId="49C27B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其他水利管理服务</w:t>
            </w:r>
          </w:p>
        </w:tc>
        <w:tc>
          <w:tcPr>
            <w:tcW w:w="1499" w:type="dxa"/>
            <w:noWrap w:val="0"/>
            <w:vAlign w:val="center"/>
          </w:tcPr>
          <w:p w14:paraId="42FC42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详见第五章采购需求和工程量清单</w:t>
            </w:r>
          </w:p>
        </w:tc>
        <w:tc>
          <w:tcPr>
            <w:tcW w:w="1052" w:type="dxa"/>
            <w:noWrap w:val="0"/>
            <w:vAlign w:val="center"/>
          </w:tcPr>
          <w:p w14:paraId="736411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1</w:t>
            </w:r>
          </w:p>
        </w:tc>
        <w:tc>
          <w:tcPr>
            <w:tcW w:w="1517" w:type="dxa"/>
            <w:noWrap w:val="0"/>
            <w:vAlign w:val="center"/>
          </w:tcPr>
          <w:p w14:paraId="07F863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6180213.00</w:t>
            </w:r>
          </w:p>
        </w:tc>
        <w:tc>
          <w:tcPr>
            <w:tcW w:w="780" w:type="dxa"/>
            <w:tcBorders>
              <w:right w:val="single" w:color="auto" w:sz="4" w:space="0"/>
            </w:tcBorders>
            <w:noWrap w:val="0"/>
            <w:vAlign w:val="center"/>
          </w:tcPr>
          <w:p w14:paraId="6907B9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sym w:font="Wingdings" w:char="00A8"/>
            </w:r>
          </w:p>
        </w:tc>
        <w:tc>
          <w:tcPr>
            <w:tcW w:w="780" w:type="dxa"/>
            <w:tcBorders>
              <w:left w:val="single" w:color="auto" w:sz="4" w:space="0"/>
            </w:tcBorders>
            <w:noWrap w:val="0"/>
            <w:vAlign w:val="center"/>
          </w:tcPr>
          <w:p w14:paraId="513496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sym w:font="Wingdings" w:char="00A8"/>
            </w:r>
          </w:p>
        </w:tc>
      </w:tr>
    </w:tbl>
    <w:p w14:paraId="2AD77233">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说明：</w:t>
      </w:r>
    </w:p>
    <w:p w14:paraId="6A1FDA08">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1.节能产品实行强制采购的，需提供国家认证机构出具的、处于有效期内的节能产品证书。</w:t>
      </w:r>
    </w:p>
    <w:p w14:paraId="1F947E7B">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2.同意购买进口产品的，不限制满足采购需求的国内产品参与投标。</w:t>
      </w:r>
    </w:p>
    <w:p w14:paraId="229E0AB5">
      <w:pPr>
        <w:adjustRightInd w:val="0"/>
        <w:snapToGrid w:val="0"/>
        <w:spacing w:line="360" w:lineRule="auto"/>
        <w:outlineLvl w:val="1"/>
        <w:rPr>
          <w:rFonts w:hint="eastAsia" w:ascii="宋体" w:hAnsi="宋体" w:eastAsia="宋体"/>
          <w:b/>
          <w:color w:val="auto"/>
          <w:sz w:val="21"/>
          <w:szCs w:val="21"/>
          <w:highlight w:val="none"/>
          <w:lang w:val="en-US" w:eastAsia="zh-CN"/>
        </w:rPr>
      </w:pPr>
      <w:bookmarkStart w:id="29" w:name="_Toc28112"/>
      <w:bookmarkStart w:id="30" w:name="_Toc8871"/>
      <w:r>
        <w:rPr>
          <w:rFonts w:hint="eastAsia" w:ascii="宋体" w:hAnsi="宋体" w:eastAsia="宋体"/>
          <w:b/>
          <w:color w:val="auto"/>
          <w:sz w:val="21"/>
          <w:szCs w:val="21"/>
          <w:highlight w:val="none"/>
          <w:lang w:val="en-US" w:eastAsia="zh-CN"/>
        </w:rPr>
        <w:t>三、采购项目需落实的政府采购政策：</w:t>
      </w:r>
      <w:bookmarkEnd w:id="29"/>
      <w:bookmarkEnd w:id="30"/>
    </w:p>
    <w:p w14:paraId="0D5BEA42">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1、优先采购：节能产品、环境标志产品享受加分或价格折扣。</w:t>
      </w:r>
    </w:p>
    <w:p w14:paraId="79F8BBEE">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2、支持中小企业：中小企业享受预留采购份额或价格折扣。</w:t>
      </w:r>
    </w:p>
    <w:p w14:paraId="373AA764">
      <w:pPr>
        <w:adjustRightInd w:val="0"/>
        <w:snapToGrid w:val="0"/>
        <w:spacing w:line="360" w:lineRule="auto"/>
        <w:outlineLvl w:val="1"/>
        <w:rPr>
          <w:rFonts w:hint="eastAsia" w:ascii="宋体" w:hAnsi="宋体" w:eastAsia="宋体"/>
          <w:b/>
          <w:color w:val="auto"/>
          <w:sz w:val="21"/>
          <w:szCs w:val="21"/>
          <w:highlight w:val="none"/>
          <w:lang w:val="en-US" w:eastAsia="zh-CN"/>
        </w:rPr>
      </w:pPr>
      <w:bookmarkStart w:id="31" w:name="_Toc32586"/>
      <w:bookmarkStart w:id="32" w:name="_Toc12418"/>
      <w:r>
        <w:rPr>
          <w:rFonts w:hint="eastAsia" w:ascii="宋体" w:hAnsi="宋体" w:eastAsia="宋体"/>
          <w:b/>
          <w:color w:val="auto"/>
          <w:sz w:val="21"/>
          <w:szCs w:val="21"/>
          <w:highlight w:val="none"/>
          <w:lang w:val="en-US" w:eastAsia="zh-CN"/>
        </w:rPr>
        <w:t>四、投标人的资格要求：</w:t>
      </w:r>
      <w:bookmarkEnd w:id="31"/>
      <w:bookmarkEnd w:id="32"/>
    </w:p>
    <w:p w14:paraId="36BD44D4">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1、投标人的基本资格条件：投标人必须是在中华人民共和国境内注册登记的法人、其他组织或者自然人，且应当符合《政府采购法》第二十二条第一款的规定。</w:t>
      </w:r>
    </w:p>
    <w:p w14:paraId="09956BDA">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2、落实政府采购政策需满足的资格要求：</w:t>
      </w:r>
    </w:p>
    <w:p w14:paraId="0B888CE3">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sym w:font="Wingdings" w:char="00A8"/>
      </w:r>
      <w:r>
        <w:rPr>
          <w:rFonts w:hint="eastAsia" w:ascii="宋体" w:hAnsi="宋体" w:eastAsia="宋体"/>
          <w:i w:val="0"/>
          <w:iCs/>
          <w:sz w:val="21"/>
          <w:szCs w:val="21"/>
          <w:highlight w:val="none"/>
          <w:lang w:val="en-US" w:eastAsia="zh-CN"/>
        </w:rPr>
        <w:t xml:space="preserve">专门面向： </w:t>
      </w:r>
      <w:r>
        <w:rPr>
          <w:rFonts w:hint="eastAsia" w:ascii="宋体" w:hAnsi="宋体" w:eastAsia="宋体"/>
          <w:i w:val="0"/>
          <w:iCs/>
          <w:sz w:val="21"/>
          <w:szCs w:val="21"/>
          <w:highlight w:val="none"/>
          <w:lang w:val="en-US" w:eastAsia="zh-CN"/>
        </w:rPr>
        <w:sym w:font="Wingdings" w:char="00FE"/>
      </w:r>
      <w:r>
        <w:rPr>
          <w:rFonts w:hint="eastAsia" w:ascii="宋体" w:hAnsi="宋体" w:eastAsia="宋体"/>
          <w:i w:val="0"/>
          <w:iCs/>
          <w:sz w:val="21"/>
          <w:szCs w:val="21"/>
          <w:highlight w:val="none"/>
          <w:lang w:val="en-US" w:eastAsia="zh-CN"/>
        </w:rPr>
        <w:t xml:space="preserve">中小企业 </w:t>
      </w:r>
      <w:r>
        <w:rPr>
          <w:rFonts w:hint="eastAsia" w:ascii="宋体" w:hAnsi="宋体" w:eastAsia="宋体"/>
          <w:i w:val="0"/>
          <w:iCs/>
          <w:sz w:val="21"/>
          <w:szCs w:val="21"/>
          <w:highlight w:val="none"/>
          <w:lang w:val="en-US" w:eastAsia="zh-CN"/>
        </w:rPr>
        <w:sym w:font="Wingdings" w:char="00A8"/>
      </w:r>
      <w:r>
        <w:rPr>
          <w:rFonts w:hint="eastAsia" w:ascii="宋体" w:hAnsi="宋体" w:eastAsia="宋体"/>
          <w:i w:val="0"/>
          <w:iCs/>
          <w:sz w:val="21"/>
          <w:szCs w:val="21"/>
          <w:highlight w:val="none"/>
          <w:lang w:val="en-US" w:eastAsia="zh-CN"/>
        </w:rPr>
        <w:t xml:space="preserve">小微企业 </w:t>
      </w:r>
      <w:r>
        <w:rPr>
          <w:rFonts w:hint="eastAsia" w:ascii="宋体" w:hAnsi="宋体" w:eastAsia="宋体"/>
          <w:i w:val="0"/>
          <w:iCs/>
          <w:sz w:val="21"/>
          <w:szCs w:val="21"/>
          <w:highlight w:val="none"/>
          <w:lang w:val="en-US" w:eastAsia="zh-CN"/>
        </w:rPr>
        <w:sym w:font="Wingdings" w:char="00A8"/>
      </w:r>
      <w:r>
        <w:rPr>
          <w:rFonts w:hint="eastAsia" w:ascii="宋体" w:hAnsi="宋体" w:eastAsia="宋体"/>
          <w:i w:val="0"/>
          <w:iCs/>
          <w:sz w:val="21"/>
          <w:szCs w:val="21"/>
          <w:highlight w:val="none"/>
          <w:lang w:val="en-US" w:eastAsia="zh-CN"/>
        </w:rPr>
        <w:t xml:space="preserve">监狱企业 </w:t>
      </w:r>
      <w:r>
        <w:rPr>
          <w:rFonts w:hint="eastAsia" w:ascii="宋体" w:hAnsi="宋体" w:eastAsia="宋体"/>
          <w:i w:val="0"/>
          <w:iCs/>
          <w:sz w:val="21"/>
          <w:szCs w:val="21"/>
          <w:highlight w:val="none"/>
          <w:lang w:val="en-US" w:eastAsia="zh-CN"/>
        </w:rPr>
        <w:sym w:font="Wingdings" w:char="00A8"/>
      </w:r>
      <w:r>
        <w:rPr>
          <w:rFonts w:hint="eastAsia" w:ascii="宋体" w:hAnsi="宋体" w:eastAsia="宋体"/>
          <w:i w:val="0"/>
          <w:iCs/>
          <w:sz w:val="21"/>
          <w:szCs w:val="21"/>
          <w:highlight w:val="none"/>
          <w:lang w:val="en-US" w:eastAsia="zh-CN"/>
        </w:rPr>
        <w:t xml:space="preserve">福利性单位 </w:t>
      </w:r>
    </w:p>
    <w:p w14:paraId="48445E89">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sym w:font="Wingdings" w:char="00A8"/>
      </w:r>
      <w:r>
        <w:rPr>
          <w:rFonts w:hint="eastAsia" w:ascii="宋体" w:hAnsi="宋体" w:eastAsia="宋体"/>
          <w:i w:val="0"/>
          <w:iCs/>
          <w:sz w:val="21"/>
          <w:szCs w:val="21"/>
          <w:highlight w:val="none"/>
          <w:lang w:val="en-US" w:eastAsia="zh-CN"/>
        </w:rPr>
        <w:t>强制分包：大型企业应将采购份额的</w:t>
      </w:r>
      <w:r>
        <w:rPr>
          <w:rFonts w:hint="eastAsia" w:ascii="宋体" w:hAnsi="宋体" w:eastAsia="宋体"/>
          <w:i w:val="0"/>
          <w:iCs/>
          <w:sz w:val="21"/>
          <w:szCs w:val="21"/>
          <w:highlight w:val="none"/>
          <w:u w:val="single"/>
          <w:lang w:val="en-US" w:eastAsia="zh-CN"/>
        </w:rPr>
        <w:t>  </w:t>
      </w:r>
      <w:r>
        <w:rPr>
          <w:rFonts w:hint="eastAsia" w:ascii="宋体" w:hAnsi="宋体" w:eastAsia="宋体"/>
          <w:i w:val="0"/>
          <w:iCs/>
          <w:sz w:val="21"/>
          <w:szCs w:val="21"/>
          <w:highlight w:val="none"/>
          <w:lang w:val="en-US" w:eastAsia="zh-CN"/>
        </w:rPr>
        <w:t>%分包给中小企业。</w:t>
      </w:r>
    </w:p>
    <w:p w14:paraId="49B6B275">
      <w:pPr>
        <w:adjustRightInd w:val="0"/>
        <w:snapToGrid w:val="0"/>
        <w:spacing w:line="360" w:lineRule="auto"/>
        <w:ind w:firstLine="420" w:firstLineChars="200"/>
        <w:rPr>
          <w:rFonts w:hint="default"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3、供应商特定资格条件：</w:t>
      </w:r>
      <w:r>
        <w:rPr>
          <w:rFonts w:hint="eastAsia" w:ascii="宋体" w:hAnsi="宋体"/>
          <w:i w:val="0"/>
          <w:iCs/>
          <w:sz w:val="21"/>
          <w:szCs w:val="21"/>
          <w:highlight w:val="none"/>
          <w:lang w:val="en-US" w:eastAsia="zh-CN"/>
        </w:rPr>
        <w:t>无</w:t>
      </w:r>
    </w:p>
    <w:p w14:paraId="6254FCDB">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4、单位负责人为同一人或者存在直接控股、管理关系的不同投标人，不得参加同一合同项下的政府采购活动。</w:t>
      </w:r>
    </w:p>
    <w:p w14:paraId="71006CEE">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5、为本采购项目提供整体设计、规范编制或者项目管理、监理、检测等服务的，不得再参加此项目的其他采购活动。</w:t>
      </w:r>
    </w:p>
    <w:p w14:paraId="7C7380B0">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6、列入失信被执行人、重大税收违法失信主体名单、政府采购严重违法失信行为记录名单的，拒绝其参与政府采购活动。</w:t>
      </w:r>
    </w:p>
    <w:p w14:paraId="3A225FDD">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7、联合体投标。本次招标</w:t>
      </w:r>
      <w:r>
        <w:rPr>
          <w:rFonts w:hint="eastAsia" w:ascii="宋体" w:hAnsi="宋体"/>
          <w:b/>
          <w:bCs/>
          <w:i w:val="0"/>
          <w:iCs/>
          <w:sz w:val="21"/>
          <w:szCs w:val="21"/>
          <w:highlight w:val="none"/>
          <w:u w:val="single"/>
          <w:lang w:val="en-US" w:eastAsia="zh-CN"/>
        </w:rPr>
        <w:t xml:space="preserve"> </w:t>
      </w:r>
      <w:r>
        <w:rPr>
          <w:rFonts w:hint="eastAsia" w:ascii="宋体" w:hAnsi="宋体" w:eastAsia="宋体"/>
          <w:b/>
          <w:bCs/>
          <w:i w:val="0"/>
          <w:iCs/>
          <w:sz w:val="21"/>
          <w:szCs w:val="21"/>
          <w:highlight w:val="none"/>
          <w:u w:val="single"/>
          <w:lang w:val="en-US" w:eastAsia="zh-CN"/>
        </w:rPr>
        <w:t>不接受</w:t>
      </w:r>
      <w:r>
        <w:rPr>
          <w:rFonts w:hint="eastAsia" w:ascii="宋体" w:hAnsi="宋体"/>
          <w:b/>
          <w:bCs/>
          <w:i w:val="0"/>
          <w:iCs/>
          <w:sz w:val="21"/>
          <w:szCs w:val="21"/>
          <w:highlight w:val="none"/>
          <w:u w:val="single"/>
          <w:lang w:val="en-US" w:eastAsia="zh-CN"/>
        </w:rPr>
        <w:t xml:space="preserve"> </w:t>
      </w:r>
      <w:r>
        <w:rPr>
          <w:rFonts w:hint="eastAsia" w:ascii="宋体" w:hAnsi="宋体" w:eastAsia="宋体"/>
          <w:i w:val="0"/>
          <w:iCs/>
          <w:sz w:val="21"/>
          <w:szCs w:val="21"/>
          <w:highlight w:val="none"/>
          <w:lang w:val="en-US" w:eastAsia="zh-CN"/>
        </w:rPr>
        <w:t>联合体投标。</w:t>
      </w:r>
      <w:r>
        <w:rPr>
          <w:rFonts w:hint="eastAsia" w:ascii="宋体" w:hAnsi="宋体" w:eastAsia="宋体"/>
          <w:sz w:val="21"/>
          <w:szCs w:val="21"/>
          <w:highlight w:val="none"/>
        </w:rPr>
        <w:t>接受联合体投标的，联合体应当具备下列条件：</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w:t>
      </w:r>
      <w:r>
        <w:rPr>
          <w:rFonts w:hint="eastAsia" w:ascii="宋体" w:hAnsi="宋体" w:eastAsia="宋体"/>
          <w:i w:val="0"/>
          <w:iCs/>
          <w:sz w:val="21"/>
          <w:szCs w:val="21"/>
          <w:highlight w:val="none"/>
          <w:lang w:val="en-US" w:eastAsia="zh-CN"/>
        </w:rPr>
        <w:t xml:space="preserve"> </w:t>
      </w:r>
    </w:p>
    <w:bookmarkEnd w:id="26"/>
    <w:p w14:paraId="431ADFCF">
      <w:pPr>
        <w:adjustRightInd w:val="0"/>
        <w:snapToGrid w:val="0"/>
        <w:spacing w:line="360" w:lineRule="auto"/>
        <w:outlineLvl w:val="1"/>
        <w:rPr>
          <w:rFonts w:hint="eastAsia" w:ascii="宋体" w:hAnsi="宋体" w:eastAsia="宋体"/>
          <w:b/>
          <w:color w:val="auto"/>
          <w:sz w:val="21"/>
          <w:szCs w:val="21"/>
          <w:highlight w:val="none"/>
          <w:lang w:val="en-US" w:eastAsia="zh-CN"/>
        </w:rPr>
      </w:pPr>
      <w:bookmarkStart w:id="33" w:name="_Toc22455"/>
      <w:bookmarkStart w:id="34" w:name="_Toc7339"/>
      <w:r>
        <w:rPr>
          <w:rFonts w:hint="eastAsia" w:ascii="宋体" w:hAnsi="宋体" w:eastAsia="宋体"/>
          <w:b/>
          <w:color w:val="auto"/>
          <w:sz w:val="21"/>
          <w:szCs w:val="21"/>
          <w:highlight w:val="none"/>
          <w:lang w:val="en-US" w:eastAsia="zh-CN"/>
        </w:rPr>
        <w:t>五、获取招标文件的时间、期限、地点及方式</w:t>
      </w:r>
      <w:bookmarkEnd w:id="33"/>
      <w:bookmarkEnd w:id="34"/>
    </w:p>
    <w:p w14:paraId="7128C8AC">
      <w:pPr>
        <w:adjustRightInd w:val="0"/>
        <w:snapToGrid w:val="0"/>
        <w:spacing w:line="360" w:lineRule="auto"/>
        <w:ind w:firstLine="420" w:firstLineChars="200"/>
        <w:rPr>
          <w:rFonts w:hint="eastAsia" w:ascii="宋体" w:hAnsi="宋体" w:eastAsia="宋体" w:cs="Times New Roman"/>
          <w:i w:val="0"/>
          <w:iCs/>
          <w:sz w:val="21"/>
          <w:szCs w:val="21"/>
          <w:highlight w:val="none"/>
          <w:lang w:val="en-US" w:eastAsia="zh-CN"/>
        </w:rPr>
      </w:pPr>
      <w:bookmarkStart w:id="35" w:name="_Toc14538"/>
      <w:bookmarkStart w:id="36" w:name="_Toc25761"/>
      <w:r>
        <w:rPr>
          <w:rFonts w:hint="eastAsia" w:ascii="宋体" w:hAnsi="宋体" w:eastAsia="宋体" w:cs="Times New Roman"/>
          <w:i w:val="0"/>
          <w:iCs/>
          <w:sz w:val="21"/>
          <w:szCs w:val="21"/>
          <w:highlight w:val="none"/>
          <w:lang w:val="en-US" w:eastAsia="zh-CN"/>
        </w:rPr>
        <w:t>1、凡符合投标资格要求并有意参加投标者必须办理数字 CA，登录《岳阳市公共资源交易中心电子交易平台》（https://yueyang.hnsggzy.com）下载招标文件。投标人在网上注册应对所提供的证件和证明材料的真实性承担法律责任。办理数字 CA 地址：湖南省数字认证服务中心有限公司（民兴路与狮子山南路交叉口）庙坡碧玉湾（南门）43 号门面，电话：0730-8181828。</w:t>
      </w:r>
    </w:p>
    <w:p w14:paraId="7E4F9788">
      <w:pPr>
        <w:adjustRightInd w:val="0"/>
        <w:snapToGrid w:val="0"/>
        <w:spacing w:line="360" w:lineRule="auto"/>
        <w:ind w:firstLine="420" w:firstLineChars="200"/>
        <w:rPr>
          <w:rFonts w:hint="eastAsia" w:ascii="宋体" w:hAnsi="宋体" w:eastAsia="宋体" w:cs="Times New Roman"/>
          <w:i w:val="0"/>
          <w:iCs/>
          <w:sz w:val="21"/>
          <w:szCs w:val="21"/>
          <w:highlight w:val="none"/>
          <w:lang w:val="en-US" w:eastAsia="zh-CN"/>
        </w:rPr>
      </w:pPr>
      <w:r>
        <w:rPr>
          <w:rFonts w:hint="eastAsia" w:ascii="宋体" w:hAnsi="宋体" w:eastAsia="宋体" w:cs="Times New Roman"/>
          <w:i w:val="0"/>
          <w:iCs/>
          <w:sz w:val="21"/>
          <w:szCs w:val="21"/>
          <w:highlight w:val="none"/>
          <w:lang w:val="en-US" w:eastAsia="zh-CN"/>
        </w:rPr>
        <w:t>2、本次招标只支持从系统中下载招标文件。</w:t>
      </w:r>
    </w:p>
    <w:p w14:paraId="593B4705">
      <w:pPr>
        <w:adjustRightInd w:val="0"/>
        <w:snapToGrid w:val="0"/>
        <w:spacing w:line="360" w:lineRule="auto"/>
        <w:ind w:firstLine="420" w:firstLineChars="200"/>
        <w:rPr>
          <w:rFonts w:hint="eastAsia" w:ascii="宋体" w:hAnsi="宋体" w:eastAsia="宋体" w:cs="Times New Roman"/>
          <w:i w:val="0"/>
          <w:iCs/>
          <w:sz w:val="21"/>
          <w:szCs w:val="21"/>
          <w:highlight w:val="none"/>
          <w:lang w:val="en-US" w:eastAsia="zh-CN"/>
        </w:rPr>
      </w:pPr>
      <w:r>
        <w:rPr>
          <w:rFonts w:hint="eastAsia" w:ascii="宋体" w:hAnsi="宋体" w:eastAsia="宋体" w:cs="Times New Roman"/>
          <w:i w:val="0"/>
          <w:iCs/>
          <w:sz w:val="21"/>
          <w:szCs w:val="21"/>
          <w:highlight w:val="none"/>
          <w:lang w:val="en-US" w:eastAsia="zh-CN"/>
        </w:rPr>
        <w:t>3、联系电话：0730-2966692 岳阳市公共资源交易中心</w:t>
      </w:r>
    </w:p>
    <w:p w14:paraId="31915380">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i w:val="0"/>
          <w:iCs/>
          <w:sz w:val="21"/>
          <w:szCs w:val="21"/>
          <w:highlight w:val="none"/>
          <w:lang w:val="en-US" w:eastAsia="zh-CN"/>
        </w:rPr>
      </w:pPr>
      <w:r>
        <w:rPr>
          <w:rFonts w:hint="eastAsia" w:ascii="宋体" w:hAnsi="宋体" w:eastAsia="宋体" w:cs="Times New Roman"/>
          <w:i w:val="0"/>
          <w:iCs/>
          <w:sz w:val="21"/>
          <w:szCs w:val="21"/>
          <w:highlight w:val="none"/>
          <w:lang w:val="en-US" w:eastAsia="zh-CN"/>
        </w:rPr>
        <w:t>4、报名及招标文件提供下载期限：凡有意参加投标者，在投标截止时间前，双休日及节假日除外，各投标人自行在“岳阳市公共资源交易中心电子交易平台” （https://yueyang.hnsggzy.com）下载或查阅招标相关文件和资料等，恕不另行通知，如有遗漏采购人、采购代理机构概不负责。</w:t>
      </w:r>
    </w:p>
    <w:p w14:paraId="57AEE0BE">
      <w:pPr>
        <w:adjustRightInd w:val="0"/>
        <w:snapToGrid w:val="0"/>
        <w:spacing w:line="360" w:lineRule="auto"/>
        <w:ind w:firstLine="420" w:firstLineChars="200"/>
        <w:rPr>
          <w:rFonts w:hint="eastAsia" w:ascii="宋体" w:hAnsi="宋体" w:eastAsia="宋体" w:cs="Times New Roman"/>
          <w:i w:val="0"/>
          <w:iCs/>
          <w:sz w:val="21"/>
          <w:szCs w:val="21"/>
          <w:highlight w:val="none"/>
          <w:lang w:val="en-US" w:eastAsia="zh-CN"/>
        </w:rPr>
      </w:pPr>
      <w:r>
        <w:rPr>
          <w:rFonts w:hint="eastAsia" w:ascii="宋体" w:hAnsi="宋体" w:eastAsia="宋体" w:cs="Times New Roman"/>
          <w:i w:val="0"/>
          <w:iCs/>
          <w:sz w:val="21"/>
          <w:szCs w:val="21"/>
          <w:highlight w:val="none"/>
          <w:lang w:val="en-US" w:eastAsia="zh-CN"/>
        </w:rPr>
        <w:t>5、电子招标文件获取方式：投标截止时间前，供应商进入“湖南省公共资源交易服务平台岳阳分平台” （https://yueyang.hnsggzy.com）登录“岳阳市公共资源交易中心电子交易平台”（http://222.242.228.197:8083/TPBidder/memberLogin）进行格式化电子招标文件的下载。</w:t>
      </w:r>
    </w:p>
    <w:p w14:paraId="2F947F1A">
      <w:pPr>
        <w:adjustRightInd w:val="0"/>
        <w:snapToGrid w:val="0"/>
        <w:spacing w:line="360" w:lineRule="auto"/>
        <w:outlineLvl w:val="1"/>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六、投标截止时间、开标时间及地点</w:t>
      </w:r>
      <w:bookmarkEnd w:id="35"/>
      <w:bookmarkEnd w:id="36"/>
    </w:p>
    <w:p w14:paraId="1B1181FA">
      <w:pPr>
        <w:numPr>
          <w:ilvl w:val="0"/>
          <w:numId w:val="0"/>
        </w:numPr>
        <w:adjustRightInd w:val="0"/>
        <w:snapToGrid w:val="0"/>
        <w:spacing w:line="360" w:lineRule="auto"/>
        <w:ind w:firstLine="420" w:firstLineChars="200"/>
        <w:rPr>
          <w:rFonts w:hint="eastAsia" w:ascii="宋体" w:hAnsi="宋体" w:eastAsia="宋体" w:cs="Times New Roman"/>
          <w:i w:val="0"/>
          <w:iCs/>
          <w:sz w:val="21"/>
          <w:szCs w:val="21"/>
          <w:highlight w:val="none"/>
          <w:lang w:val="en-US" w:eastAsia="zh-CN"/>
        </w:rPr>
      </w:pPr>
      <w:r>
        <w:rPr>
          <w:rFonts w:hint="eastAsia" w:ascii="宋体" w:hAnsi="宋体" w:eastAsia="宋体" w:cs="Times New Roman"/>
          <w:i w:val="0"/>
          <w:iCs/>
          <w:sz w:val="21"/>
          <w:szCs w:val="21"/>
          <w:highlight w:val="none"/>
          <w:lang w:val="en-US" w:eastAsia="zh-CN"/>
        </w:rPr>
        <w:t>1、提交投标文件的截止时间：</w:t>
      </w:r>
      <w:r>
        <w:rPr>
          <w:rFonts w:hint="eastAsia" w:ascii="宋体" w:hAnsi="宋体" w:cs="Times New Roman"/>
          <w:b/>
          <w:bCs/>
          <w:i w:val="0"/>
          <w:iCs/>
          <w:sz w:val="21"/>
          <w:szCs w:val="21"/>
          <w:highlight w:val="none"/>
          <w:u w:val="single"/>
          <w:lang w:val="en-US" w:eastAsia="zh-CN"/>
        </w:rPr>
        <w:t>2026年08月06日9时30分</w:t>
      </w:r>
      <w:r>
        <w:rPr>
          <w:rFonts w:hint="eastAsia" w:ascii="宋体" w:hAnsi="宋体" w:eastAsia="宋体" w:cs="Times New Roman"/>
          <w:b/>
          <w:bCs/>
          <w:i w:val="0"/>
          <w:iCs/>
          <w:sz w:val="21"/>
          <w:szCs w:val="21"/>
          <w:highlight w:val="none"/>
          <w:u w:val="single"/>
          <w:lang w:val="en-US" w:eastAsia="zh-CN"/>
        </w:rPr>
        <w:t>（北京时间）</w:t>
      </w:r>
      <w:r>
        <w:rPr>
          <w:rFonts w:hint="eastAsia" w:ascii="宋体" w:hAnsi="宋体" w:eastAsia="宋体" w:cs="Times New Roman"/>
          <w:i w:val="0"/>
          <w:iCs/>
          <w:sz w:val="21"/>
          <w:szCs w:val="21"/>
          <w:highlight w:val="none"/>
          <w:lang w:val="en-US" w:eastAsia="zh-CN"/>
        </w:rPr>
        <w:t xml:space="preserve"> </w:t>
      </w:r>
    </w:p>
    <w:p w14:paraId="4610D6E0">
      <w:pPr>
        <w:numPr>
          <w:ilvl w:val="0"/>
          <w:numId w:val="0"/>
        </w:numPr>
        <w:adjustRightInd w:val="0"/>
        <w:snapToGrid w:val="0"/>
        <w:spacing w:line="360" w:lineRule="auto"/>
        <w:ind w:firstLine="480" w:firstLineChars="200"/>
        <w:rPr>
          <w:rFonts w:hint="eastAsia" w:ascii="宋体" w:hAnsi="宋体" w:eastAsia="宋体" w:cs="Times New Roman"/>
          <w:i w:val="0"/>
          <w:iCs/>
          <w:sz w:val="24"/>
          <w:szCs w:val="24"/>
          <w:highlight w:val="none"/>
          <w:lang w:val="en-US" w:eastAsia="zh-CN"/>
        </w:rPr>
      </w:pPr>
      <w:r>
        <w:rPr>
          <w:rFonts w:hint="eastAsia" w:ascii="宋体" w:hAnsi="宋体" w:eastAsia="宋体" w:cs="Times New Roman"/>
          <w:i w:val="0"/>
          <w:iCs/>
          <w:sz w:val="24"/>
          <w:szCs w:val="24"/>
          <w:highlight w:val="none"/>
          <w:lang w:val="en-US" w:eastAsia="zh-CN"/>
        </w:rPr>
        <w:t xml:space="preserve">2、提交投标文件地点：岳阳市公共资源交易中心电子交易平台 </w:t>
      </w:r>
    </w:p>
    <w:p w14:paraId="3625AF13">
      <w:pPr>
        <w:numPr>
          <w:ilvl w:val="0"/>
          <w:numId w:val="0"/>
        </w:numPr>
        <w:adjustRightInd w:val="0"/>
        <w:snapToGrid w:val="0"/>
        <w:spacing w:line="360" w:lineRule="auto"/>
        <w:ind w:firstLine="420" w:firstLineChars="200"/>
        <w:rPr>
          <w:rFonts w:hint="eastAsia" w:ascii="宋体" w:hAnsi="宋体" w:eastAsia="宋体" w:cs="Times New Roman"/>
          <w:i w:val="0"/>
          <w:iCs/>
          <w:sz w:val="21"/>
          <w:szCs w:val="21"/>
          <w:highlight w:val="none"/>
          <w:lang w:val="en-US" w:eastAsia="zh-CN"/>
        </w:rPr>
      </w:pPr>
      <w:r>
        <w:rPr>
          <w:rFonts w:hint="eastAsia" w:ascii="宋体" w:hAnsi="宋体" w:eastAsia="宋体" w:cs="Times New Roman"/>
          <w:i w:val="0"/>
          <w:iCs/>
          <w:sz w:val="21"/>
          <w:szCs w:val="21"/>
          <w:highlight w:val="none"/>
          <w:lang w:val="en-US" w:eastAsia="zh-CN"/>
        </w:rPr>
        <w:t>3、开标时间：</w:t>
      </w:r>
      <w:r>
        <w:rPr>
          <w:rFonts w:hint="eastAsia" w:ascii="宋体" w:hAnsi="宋体" w:cs="Times New Roman"/>
          <w:b/>
          <w:bCs/>
          <w:i w:val="0"/>
          <w:iCs/>
          <w:sz w:val="21"/>
          <w:szCs w:val="21"/>
          <w:highlight w:val="none"/>
          <w:u w:val="single"/>
          <w:lang w:val="en-US" w:eastAsia="zh-CN"/>
        </w:rPr>
        <w:t>2026年08月06日9时30分</w:t>
      </w:r>
      <w:r>
        <w:rPr>
          <w:rFonts w:hint="eastAsia" w:ascii="宋体" w:hAnsi="宋体" w:eastAsia="宋体" w:cs="Times New Roman"/>
          <w:b/>
          <w:bCs/>
          <w:i w:val="0"/>
          <w:iCs/>
          <w:sz w:val="21"/>
          <w:szCs w:val="21"/>
          <w:highlight w:val="none"/>
          <w:u w:val="single"/>
          <w:lang w:val="en-US" w:eastAsia="zh-CN"/>
        </w:rPr>
        <w:t>（北京时间）</w:t>
      </w:r>
    </w:p>
    <w:p w14:paraId="53179D81">
      <w:pPr>
        <w:numPr>
          <w:ilvl w:val="0"/>
          <w:numId w:val="0"/>
        </w:num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cs="Times New Roman"/>
          <w:i w:val="0"/>
          <w:iCs/>
          <w:sz w:val="21"/>
          <w:szCs w:val="21"/>
          <w:highlight w:val="none"/>
          <w:lang w:val="en-US" w:eastAsia="zh-CN"/>
        </w:rPr>
        <w:t>4、开标地点：岳阳市公共资源交</w:t>
      </w:r>
      <w:bookmarkStart w:id="249" w:name="_GoBack"/>
      <w:bookmarkEnd w:id="249"/>
      <w:r>
        <w:rPr>
          <w:rFonts w:hint="eastAsia" w:ascii="宋体" w:hAnsi="宋体" w:eastAsia="宋体" w:cs="Times New Roman"/>
          <w:i w:val="0"/>
          <w:iCs/>
          <w:sz w:val="21"/>
          <w:szCs w:val="21"/>
          <w:highlight w:val="none"/>
          <w:lang w:val="en-US" w:eastAsia="zh-CN"/>
        </w:rPr>
        <w:t xml:space="preserve">易中心 </w:t>
      </w:r>
    </w:p>
    <w:p w14:paraId="6A676FDB">
      <w:pPr>
        <w:adjustRightInd w:val="0"/>
        <w:snapToGrid w:val="0"/>
        <w:spacing w:line="360" w:lineRule="auto"/>
        <w:outlineLvl w:val="1"/>
        <w:rPr>
          <w:rFonts w:hint="eastAsia" w:ascii="宋体" w:hAnsi="宋体" w:eastAsia="宋体"/>
          <w:b/>
          <w:color w:val="auto"/>
          <w:sz w:val="21"/>
          <w:szCs w:val="21"/>
          <w:highlight w:val="none"/>
          <w:lang w:val="en-US" w:eastAsia="zh-CN"/>
        </w:rPr>
      </w:pPr>
      <w:bookmarkStart w:id="37" w:name="_Toc30835"/>
      <w:bookmarkStart w:id="38" w:name="_Toc27109"/>
      <w:r>
        <w:rPr>
          <w:rFonts w:hint="eastAsia" w:ascii="宋体" w:hAnsi="宋体" w:eastAsia="宋体"/>
          <w:b/>
          <w:color w:val="auto"/>
          <w:sz w:val="21"/>
          <w:szCs w:val="21"/>
          <w:highlight w:val="none"/>
          <w:lang w:val="en-US" w:eastAsia="zh-CN"/>
        </w:rPr>
        <w:t>七、公告期限</w:t>
      </w:r>
      <w:bookmarkEnd w:id="37"/>
      <w:bookmarkEnd w:id="38"/>
    </w:p>
    <w:p w14:paraId="48570CE1">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1、本招标公告在中国湖南政府采购网（www.ccgp-hunan.gov.cn）发布。公告期限从本招标公告发布之日起5个工作日。</w:t>
      </w:r>
    </w:p>
    <w:p w14:paraId="10AF0A2E">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2、在其他媒体发布的招标公告，公告内容以本招标公告指定媒体发布的公告为准；公告期限自本招标公告指定媒体最先发布公告之日起算。</w:t>
      </w:r>
    </w:p>
    <w:p w14:paraId="4BF152B1">
      <w:pPr>
        <w:adjustRightInd w:val="0"/>
        <w:snapToGrid w:val="0"/>
        <w:spacing w:line="360" w:lineRule="auto"/>
        <w:outlineLvl w:val="1"/>
        <w:rPr>
          <w:rFonts w:hint="eastAsia" w:ascii="宋体" w:hAnsi="宋体" w:eastAsia="宋体"/>
          <w:b/>
          <w:color w:val="auto"/>
          <w:sz w:val="21"/>
          <w:szCs w:val="21"/>
          <w:highlight w:val="none"/>
          <w:lang w:val="en-US" w:eastAsia="zh-CN"/>
        </w:rPr>
      </w:pPr>
      <w:bookmarkStart w:id="39" w:name="_Toc16013"/>
      <w:bookmarkStart w:id="40" w:name="_Toc25470"/>
      <w:r>
        <w:rPr>
          <w:rFonts w:hint="eastAsia" w:ascii="宋体" w:hAnsi="宋体" w:eastAsia="宋体"/>
          <w:b/>
          <w:color w:val="auto"/>
          <w:sz w:val="21"/>
          <w:szCs w:val="21"/>
          <w:highlight w:val="none"/>
          <w:lang w:val="en-US" w:eastAsia="zh-CN"/>
        </w:rPr>
        <w:t>八、询问及质疑</w:t>
      </w:r>
      <w:bookmarkEnd w:id="39"/>
      <w:bookmarkEnd w:id="40"/>
    </w:p>
    <w:p w14:paraId="1AB0B096">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1、投标人对政府采购活动事项如有疑问的，可以向采购人、采购代理机构提出询问。采购人、采购代理机构将在3个工作日内作出答复。</w:t>
      </w:r>
    </w:p>
    <w:p w14:paraId="7EAC2ED4">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2、投标人对电子交易平台办理CA证书、操作等如有疑问，请咨询电子交易平台服务机构。</w:t>
      </w:r>
    </w:p>
    <w:p w14:paraId="313FE4B3">
      <w:pPr>
        <w:adjustRightInd w:val="0"/>
        <w:snapToGrid w:val="0"/>
        <w:spacing w:line="360" w:lineRule="auto"/>
        <w:ind w:firstLine="420" w:firstLineChars="200"/>
        <w:rPr>
          <w:rFonts w:hint="eastAsia" w:ascii="宋体" w:hAnsi="宋体" w:eastAsia="宋体"/>
          <w:i w:val="0"/>
          <w:iCs/>
          <w:sz w:val="21"/>
          <w:szCs w:val="21"/>
          <w:highlight w:val="none"/>
          <w:lang w:val="en-US" w:eastAsia="zh-CN"/>
        </w:rPr>
      </w:pPr>
      <w:r>
        <w:rPr>
          <w:rFonts w:hint="eastAsia" w:ascii="宋体" w:hAnsi="宋体" w:eastAsia="宋体"/>
          <w:i w:val="0"/>
          <w:iCs/>
          <w:sz w:val="21"/>
          <w:szCs w:val="21"/>
          <w:highlight w:val="none"/>
          <w:lang w:val="en-US" w:eastAsia="zh-CN"/>
        </w:rPr>
        <w:t xml:space="preserve">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 </w:t>
      </w:r>
    </w:p>
    <w:p w14:paraId="7BD8A56B">
      <w:pPr>
        <w:adjustRightInd w:val="0"/>
        <w:snapToGrid w:val="0"/>
        <w:spacing w:line="360" w:lineRule="auto"/>
        <w:outlineLvl w:val="1"/>
        <w:rPr>
          <w:rFonts w:hint="eastAsia" w:ascii="宋体" w:hAnsi="宋体" w:eastAsia="宋体"/>
          <w:b/>
          <w:color w:val="auto"/>
          <w:sz w:val="21"/>
          <w:szCs w:val="21"/>
          <w:highlight w:val="none"/>
          <w:lang w:val="en-US" w:eastAsia="zh-CN"/>
        </w:rPr>
      </w:pPr>
      <w:bookmarkStart w:id="41" w:name="_Toc16882"/>
      <w:bookmarkStart w:id="42" w:name="_Toc7866"/>
      <w:r>
        <w:rPr>
          <w:rFonts w:hint="eastAsia" w:ascii="宋体" w:hAnsi="宋体" w:eastAsia="宋体"/>
          <w:b/>
          <w:color w:val="auto"/>
          <w:sz w:val="21"/>
          <w:szCs w:val="21"/>
          <w:highlight w:val="none"/>
          <w:lang w:val="en-US" w:eastAsia="zh-CN"/>
        </w:rPr>
        <w:t>九、</w:t>
      </w:r>
      <w:bookmarkStart w:id="43" w:name="_Toc35393626"/>
      <w:bookmarkStart w:id="44" w:name="_Toc35393795"/>
      <w:bookmarkStart w:id="45" w:name="_Toc25463"/>
      <w:r>
        <w:rPr>
          <w:rFonts w:hint="eastAsia" w:ascii="宋体" w:hAnsi="宋体" w:eastAsia="宋体"/>
          <w:b/>
          <w:color w:val="auto"/>
          <w:sz w:val="21"/>
          <w:szCs w:val="21"/>
          <w:highlight w:val="none"/>
          <w:lang w:val="en-US" w:eastAsia="zh-CN"/>
        </w:rPr>
        <w:t>其他补充事宜</w:t>
      </w:r>
      <w:bookmarkEnd w:id="41"/>
      <w:bookmarkEnd w:id="42"/>
      <w:bookmarkEnd w:id="43"/>
      <w:bookmarkEnd w:id="44"/>
      <w:bookmarkEnd w:id="45"/>
    </w:p>
    <w:p w14:paraId="1E7BDE66">
      <w:pPr>
        <w:adjustRightInd w:val="0"/>
        <w:snapToGrid w:val="0"/>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 xml:space="preserve">1、本公告选项：表示选择，表示未选择。 </w:t>
      </w:r>
    </w:p>
    <w:p w14:paraId="2623CE1C">
      <w:pPr>
        <w:adjustRightInd w:val="0"/>
        <w:snapToGrid w:val="0"/>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2、投标人参与政府采购活动，无需向采购人、代理机构、交易平台缴纳任何费用。</w:t>
      </w:r>
    </w:p>
    <w:p w14:paraId="53711DB6">
      <w:pPr>
        <w:adjustRightInd w:val="0"/>
        <w:snapToGrid w:val="0"/>
        <w:spacing w:line="360" w:lineRule="auto"/>
        <w:outlineLvl w:val="1"/>
        <w:rPr>
          <w:rFonts w:hint="eastAsia" w:ascii="宋体" w:hAnsi="宋体" w:eastAsia="宋体"/>
          <w:b/>
          <w:color w:val="auto"/>
          <w:sz w:val="21"/>
          <w:szCs w:val="21"/>
          <w:highlight w:val="none"/>
          <w:lang w:val="en-US" w:eastAsia="zh-CN"/>
        </w:rPr>
      </w:pPr>
      <w:bookmarkStart w:id="46" w:name="_Toc35393627"/>
      <w:bookmarkStart w:id="47" w:name="_Toc28359085"/>
      <w:bookmarkStart w:id="48" w:name="_Toc35393796"/>
      <w:bookmarkStart w:id="49" w:name="_Toc28359008"/>
      <w:bookmarkStart w:id="50" w:name="_Toc109"/>
      <w:bookmarkStart w:id="51" w:name="_Toc26723"/>
      <w:bookmarkStart w:id="52" w:name="_Toc18395"/>
      <w:r>
        <w:rPr>
          <w:rFonts w:hint="eastAsia" w:ascii="宋体" w:hAnsi="宋体" w:eastAsia="宋体"/>
          <w:b/>
          <w:color w:val="auto"/>
          <w:sz w:val="21"/>
          <w:szCs w:val="21"/>
          <w:highlight w:val="none"/>
          <w:lang w:val="en-US" w:eastAsia="zh-CN"/>
        </w:rPr>
        <w:t>十、</w:t>
      </w:r>
      <w:bookmarkEnd w:id="46"/>
      <w:bookmarkEnd w:id="47"/>
      <w:bookmarkEnd w:id="48"/>
      <w:bookmarkEnd w:id="49"/>
      <w:r>
        <w:rPr>
          <w:rFonts w:hint="eastAsia" w:ascii="宋体" w:hAnsi="宋体" w:eastAsia="宋体"/>
          <w:b/>
          <w:color w:val="auto"/>
          <w:sz w:val="21"/>
          <w:szCs w:val="21"/>
          <w:highlight w:val="none"/>
          <w:lang w:val="en-US" w:eastAsia="zh-CN"/>
        </w:rPr>
        <w:t>采购人、采购代理机构的名称、地址和联系方法</w:t>
      </w:r>
      <w:bookmarkEnd w:id="50"/>
      <w:bookmarkEnd w:id="51"/>
      <w:bookmarkEnd w:id="52"/>
    </w:p>
    <w:p w14:paraId="2A976D7E">
      <w:pPr>
        <w:adjustRightInd w:val="0"/>
        <w:snapToGrid w:val="0"/>
        <w:spacing w:line="360" w:lineRule="auto"/>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采购人信息</w:t>
      </w:r>
    </w:p>
    <w:p w14:paraId="274EF303">
      <w:pPr>
        <w:autoSpaceDE w:val="0"/>
        <w:spacing w:line="360" w:lineRule="auto"/>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采购人</w:t>
      </w:r>
      <w:r>
        <w:rPr>
          <w:rFonts w:hint="eastAsia" w:asciiTheme="majorEastAsia" w:hAnsiTheme="majorEastAsia" w:eastAsiaTheme="majorEastAsia" w:cstheme="majorEastAsia"/>
          <w:color w:val="auto"/>
          <w:sz w:val="21"/>
          <w:szCs w:val="21"/>
          <w:highlight w:val="none"/>
          <w:lang w:val="en-US" w:eastAsia="zh-CN"/>
        </w:rPr>
        <w:t>名称</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平江县水利局</w:t>
      </w:r>
    </w:p>
    <w:p w14:paraId="6892314C">
      <w:pPr>
        <w:autoSpaceDE w:val="0"/>
        <w:spacing w:line="360" w:lineRule="auto"/>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地</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lang w:eastAsia="zh-CN"/>
        </w:rPr>
        <w:t>址：平江县三犊源路131号</w:t>
      </w:r>
    </w:p>
    <w:p w14:paraId="1A4A5314">
      <w:pPr>
        <w:autoSpaceDE w:val="0"/>
        <w:spacing w:line="360" w:lineRule="auto"/>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联系人：</w:t>
      </w:r>
      <w:r>
        <w:rPr>
          <w:rFonts w:hint="eastAsia" w:asciiTheme="majorEastAsia" w:hAnsiTheme="majorEastAsia" w:eastAsiaTheme="majorEastAsia" w:cstheme="majorEastAsia"/>
          <w:color w:val="auto"/>
          <w:sz w:val="21"/>
          <w:szCs w:val="21"/>
          <w:highlight w:val="none"/>
          <w:lang w:eastAsia="zh-CN"/>
        </w:rPr>
        <w:t>王主任</w:t>
      </w:r>
    </w:p>
    <w:p w14:paraId="3C84BA13">
      <w:pPr>
        <w:autoSpaceDE w:val="0"/>
        <w:spacing w:line="360" w:lineRule="auto"/>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电</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话：</w:t>
      </w:r>
      <w:r>
        <w:rPr>
          <w:rFonts w:hint="eastAsia" w:asciiTheme="majorEastAsia" w:hAnsiTheme="majorEastAsia" w:eastAsiaTheme="majorEastAsia" w:cstheme="majorEastAsia"/>
          <w:color w:val="auto"/>
          <w:sz w:val="21"/>
          <w:szCs w:val="21"/>
          <w:highlight w:val="none"/>
          <w:lang w:eastAsia="zh-CN"/>
        </w:rPr>
        <w:t>18390063456</w:t>
      </w:r>
    </w:p>
    <w:p w14:paraId="1CB90F3C">
      <w:pPr>
        <w:widowControl w:val="0"/>
        <w:spacing w:after="120"/>
        <w:ind w:left="0" w:leftChars="0" w:firstLine="422"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采购代理机构信息</w:t>
      </w:r>
    </w:p>
    <w:p w14:paraId="5589202E">
      <w:pPr>
        <w:autoSpaceDE w:val="0"/>
        <w:spacing w:line="360" w:lineRule="auto"/>
        <w:ind w:firstLine="420" w:firstLineChars="200"/>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采购代理机构名称：</w:t>
      </w:r>
      <w:r>
        <w:rPr>
          <w:rFonts w:hint="eastAsia" w:asciiTheme="majorEastAsia" w:hAnsiTheme="majorEastAsia" w:eastAsiaTheme="majorEastAsia" w:cstheme="majorEastAsia"/>
          <w:color w:val="auto"/>
          <w:sz w:val="21"/>
          <w:szCs w:val="21"/>
          <w:highlight w:val="none"/>
          <w:lang w:eastAsia="zh-CN"/>
        </w:rPr>
        <w:t>岳阳昱精招标咨询有限公司</w:t>
      </w:r>
      <w:r>
        <w:rPr>
          <w:rFonts w:hint="eastAsia" w:asciiTheme="majorEastAsia" w:hAnsiTheme="majorEastAsia" w:eastAsiaTheme="majorEastAsia" w:cstheme="majorEastAsia"/>
          <w:color w:val="auto"/>
          <w:sz w:val="21"/>
          <w:szCs w:val="21"/>
          <w:highlight w:val="none"/>
        </w:rPr>
        <w:t xml:space="preserve">     </w:t>
      </w:r>
    </w:p>
    <w:p w14:paraId="731C946D">
      <w:pPr>
        <w:autoSpaceDE w:val="0"/>
        <w:spacing w:line="360" w:lineRule="auto"/>
        <w:ind w:left="1050" w:leftChars="200" w:hanging="630" w:hangingChars="3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地址：</w:t>
      </w:r>
      <w:r>
        <w:rPr>
          <w:rFonts w:hint="eastAsia" w:asciiTheme="majorEastAsia" w:hAnsiTheme="majorEastAsia" w:eastAsiaTheme="majorEastAsia" w:cstheme="majorEastAsia"/>
          <w:color w:val="auto"/>
          <w:sz w:val="21"/>
          <w:szCs w:val="21"/>
          <w:highlight w:val="none"/>
          <w:lang w:eastAsia="zh-CN"/>
        </w:rPr>
        <w:t>湖南省岳阳市平江县汉昌街道天岳大道纪念馆侧401室（平江县财政评审中心走后面楼梯上四楼）</w:t>
      </w:r>
    </w:p>
    <w:p w14:paraId="195C587F">
      <w:pPr>
        <w:autoSpaceDE w:val="0"/>
        <w:spacing w:line="360" w:lineRule="auto"/>
        <w:ind w:firstLine="420" w:firstLineChars="200"/>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联系人：</w:t>
      </w:r>
      <w:r>
        <w:rPr>
          <w:rFonts w:hint="eastAsia" w:asciiTheme="majorEastAsia" w:hAnsiTheme="majorEastAsia" w:eastAsiaTheme="majorEastAsia" w:cstheme="majorEastAsia"/>
          <w:color w:val="auto"/>
          <w:sz w:val="21"/>
          <w:szCs w:val="21"/>
          <w:highlight w:val="none"/>
          <w:lang w:eastAsia="zh-CN"/>
        </w:rPr>
        <w:t>黄女士</w:t>
      </w:r>
      <w:r>
        <w:rPr>
          <w:rFonts w:hint="eastAsia" w:asciiTheme="majorEastAsia" w:hAnsiTheme="majorEastAsia" w:eastAsiaTheme="majorEastAsia" w:cstheme="majorEastAsia"/>
          <w:color w:val="auto"/>
          <w:sz w:val="21"/>
          <w:szCs w:val="21"/>
          <w:highlight w:val="none"/>
        </w:rPr>
        <w:t xml:space="preserve">           </w:t>
      </w:r>
    </w:p>
    <w:p w14:paraId="20EBAC30">
      <w:pPr>
        <w:autoSpaceDE w:val="0"/>
        <w:spacing w:line="360" w:lineRule="auto"/>
        <w:ind w:firstLine="420" w:firstLineChars="200"/>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电话及电子邮箱：</w:t>
      </w:r>
      <w:r>
        <w:rPr>
          <w:rFonts w:hint="eastAsia" w:asciiTheme="majorEastAsia" w:hAnsiTheme="majorEastAsia" w:eastAsiaTheme="majorEastAsia" w:cstheme="majorEastAsia"/>
          <w:color w:val="auto"/>
          <w:sz w:val="21"/>
          <w:szCs w:val="21"/>
          <w:highlight w:val="none"/>
          <w:lang w:val="en-US" w:eastAsia="zh-CN"/>
        </w:rPr>
        <w:t>13874003185、</w:t>
      </w:r>
      <w:r>
        <w:rPr>
          <w:rFonts w:hint="eastAsia" w:asciiTheme="majorEastAsia" w:hAnsiTheme="majorEastAsia" w:eastAsiaTheme="majorEastAsia" w:cstheme="majorEastAsia"/>
          <w:color w:val="auto"/>
          <w:sz w:val="21"/>
          <w:szCs w:val="21"/>
          <w:highlight w:val="none"/>
        </w:rPr>
        <w:t>762241782</w:t>
      </w:r>
      <w:r>
        <w:rPr>
          <w:rFonts w:hint="eastAsia" w:asciiTheme="majorEastAsia" w:hAnsiTheme="majorEastAsia" w:eastAsiaTheme="majorEastAsia" w:cstheme="majorEastAsia"/>
          <w:color w:val="auto"/>
          <w:sz w:val="21"/>
          <w:szCs w:val="21"/>
          <w:highlight w:val="none"/>
          <w:lang w:val="en-US" w:eastAsia="zh-CN"/>
        </w:rPr>
        <w:t>@qq.com</w:t>
      </w:r>
    </w:p>
    <w:p w14:paraId="67E878AB">
      <w:pPr>
        <w:widowControl w:val="0"/>
        <w:spacing w:after="120"/>
        <w:ind w:left="0" w:leftChars="0"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3、电子交易平台服务机构信息</w:t>
      </w:r>
    </w:p>
    <w:p w14:paraId="07575876">
      <w:pPr>
        <w:autoSpaceDE w:val="0"/>
        <w:spacing w:line="360" w:lineRule="auto"/>
        <w:ind w:left="1050" w:leftChars="200" w:hanging="630" w:hangingChars="3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 xml:space="preserve">名 称：岳阳市公共资源交易中心电子交易平台 </w:t>
      </w:r>
    </w:p>
    <w:p w14:paraId="135C6F79">
      <w:pPr>
        <w:autoSpaceDE w:val="0"/>
        <w:spacing w:line="360" w:lineRule="auto"/>
        <w:ind w:left="1050" w:leftChars="200" w:hanging="630" w:hangingChars="3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 xml:space="preserve">联系人：岳阳市公共资源交易中心 </w:t>
      </w:r>
    </w:p>
    <w:p w14:paraId="10F726C3">
      <w:pPr>
        <w:autoSpaceDE w:val="0"/>
        <w:spacing w:line="360" w:lineRule="auto"/>
        <w:ind w:left="1050" w:leftChars="200" w:hanging="630" w:hangingChars="300"/>
        <w:rPr>
          <w:rFonts w:ascii="黑体" w:hAnsi="华文中宋" w:eastAsia="黑体" w:cs="Courier New"/>
          <w:b/>
          <w:color w:val="auto"/>
          <w:sz w:val="32"/>
          <w:szCs w:val="32"/>
          <w:highlight w:val="none"/>
        </w:rPr>
      </w:pPr>
      <w:r>
        <w:rPr>
          <w:rFonts w:hint="eastAsia" w:asciiTheme="majorEastAsia" w:hAnsiTheme="majorEastAsia" w:eastAsiaTheme="majorEastAsia" w:cstheme="majorEastAsia"/>
          <w:color w:val="auto"/>
          <w:sz w:val="21"/>
          <w:szCs w:val="21"/>
          <w:highlight w:val="none"/>
          <w:lang w:val="en-US" w:eastAsia="zh-CN"/>
        </w:rPr>
        <w:t xml:space="preserve">电 话：0730-2966692 </w:t>
      </w:r>
    </w:p>
    <w:p w14:paraId="4FA42D25">
      <w:pPr>
        <w:jc w:val="center"/>
        <w:rPr>
          <w:rFonts w:ascii="黑体" w:hAnsi="华文中宋" w:eastAsia="黑体"/>
          <w:b/>
          <w:color w:val="auto"/>
          <w:spacing w:val="100"/>
          <w:sz w:val="32"/>
          <w:szCs w:val="32"/>
          <w:highlight w:val="none"/>
        </w:rPr>
      </w:pPr>
      <w:bookmarkStart w:id="53" w:name="_Toc31366"/>
      <w:bookmarkStart w:id="54" w:name="_Toc4678"/>
      <w:r>
        <w:rPr>
          <w:rFonts w:hint="eastAsia" w:ascii="黑体" w:hAnsi="华文中宋" w:eastAsia="黑体"/>
          <w:b/>
          <w:color w:val="auto"/>
          <w:sz w:val="32"/>
          <w:szCs w:val="32"/>
          <w:highlight w:val="none"/>
        </w:rPr>
        <w:br w:type="page"/>
      </w:r>
      <w:r>
        <w:rPr>
          <w:rFonts w:hint="eastAsia" w:ascii="黑体" w:hAnsi="华文中宋" w:eastAsia="黑体"/>
          <w:b/>
          <w:color w:val="auto"/>
          <w:sz w:val="32"/>
          <w:szCs w:val="32"/>
          <w:highlight w:val="none"/>
        </w:rPr>
        <w:t>第二章 投标须知</w:t>
      </w:r>
      <w:bookmarkEnd w:id="13"/>
      <w:bookmarkEnd w:id="14"/>
      <w:bookmarkEnd w:id="15"/>
      <w:bookmarkEnd w:id="16"/>
      <w:bookmarkEnd w:id="17"/>
      <w:bookmarkEnd w:id="18"/>
      <w:bookmarkEnd w:id="19"/>
      <w:bookmarkEnd w:id="20"/>
      <w:bookmarkEnd w:id="53"/>
      <w:bookmarkEnd w:id="54"/>
    </w:p>
    <w:p w14:paraId="39D07488">
      <w:pPr>
        <w:pStyle w:val="3"/>
        <w:adjustRightInd w:val="0"/>
        <w:snapToGrid w:val="0"/>
        <w:jc w:val="center"/>
        <w:rPr>
          <w:rFonts w:ascii="黑体" w:hAnsi="华文中宋" w:eastAsia="黑体"/>
          <w:color w:val="auto"/>
          <w:spacing w:val="100"/>
          <w:sz w:val="28"/>
          <w:szCs w:val="28"/>
          <w:highlight w:val="none"/>
        </w:rPr>
      </w:pPr>
      <w:bookmarkStart w:id="55" w:name="_Toc14655"/>
      <w:bookmarkStart w:id="56" w:name="_Toc19499"/>
      <w:r>
        <w:rPr>
          <w:rFonts w:hint="eastAsia" w:ascii="黑体" w:hAnsi="华文中宋" w:eastAsia="黑体"/>
          <w:color w:val="auto"/>
          <w:sz w:val="28"/>
          <w:szCs w:val="28"/>
          <w:highlight w:val="none"/>
        </w:rPr>
        <w:t>第一节 投标须知前附表</w:t>
      </w:r>
      <w:bookmarkEnd w:id="55"/>
      <w:bookmarkEnd w:id="56"/>
    </w:p>
    <w:p w14:paraId="2FD9AA73">
      <w:pPr>
        <w:adjustRightInd w:val="0"/>
        <w:snapToGrid w:val="0"/>
        <w:spacing w:line="360" w:lineRule="auto"/>
        <w:ind w:right="31" w:rightChars="15"/>
        <w:rPr>
          <w:rFonts w:asciiTheme="minorEastAsia" w:hAnsiTheme="minorEastAsia" w:eastAsiaTheme="minorEastAsia"/>
          <w:iCs/>
          <w:color w:val="auto"/>
          <w:szCs w:val="21"/>
          <w:highlight w:val="none"/>
        </w:rPr>
      </w:pPr>
      <w:r>
        <w:rPr>
          <w:rFonts w:hint="eastAsia" w:asciiTheme="minorEastAsia" w:hAnsiTheme="minorEastAsia" w:eastAsiaTheme="minorEastAsia"/>
          <w:iCs/>
          <w:color w:val="auto"/>
          <w:szCs w:val="21"/>
          <w:highlight w:val="none"/>
        </w:rPr>
        <w:t>注：本项目启用的条款在“编列内容规定”栏内以“■”标注。</w:t>
      </w:r>
    </w:p>
    <w:tbl>
      <w:tblPr>
        <w:tblStyle w:val="45"/>
        <w:tblW w:w="8914" w:type="dxa"/>
        <w:tblInd w:w="25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15"/>
        <w:gridCol w:w="1650"/>
        <w:gridCol w:w="6049"/>
      </w:tblGrid>
      <w:tr w14:paraId="48BC3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tblHeader/>
        </w:trPr>
        <w:tc>
          <w:tcPr>
            <w:tcW w:w="1215" w:type="dxa"/>
            <w:vAlign w:val="center"/>
          </w:tcPr>
          <w:p w14:paraId="62F3E27B">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1650" w:type="dxa"/>
            <w:vAlign w:val="center"/>
          </w:tcPr>
          <w:p w14:paraId="54D1620E">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6049" w:type="dxa"/>
            <w:vAlign w:val="center"/>
          </w:tcPr>
          <w:p w14:paraId="2F17F8FD">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编列内容规定</w:t>
            </w:r>
          </w:p>
        </w:tc>
      </w:tr>
      <w:tr w14:paraId="67109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914" w:type="dxa"/>
            <w:gridSpan w:val="3"/>
            <w:vAlign w:val="center"/>
          </w:tcPr>
          <w:p w14:paraId="4C3BDA32">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一、说明</w:t>
            </w:r>
          </w:p>
        </w:tc>
      </w:tr>
      <w:tr w14:paraId="0684E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1215" w:type="dxa"/>
            <w:vAlign w:val="center"/>
          </w:tcPr>
          <w:p w14:paraId="41B4A0C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第1.1</w:t>
            </w:r>
            <w:r>
              <w:rPr>
                <w:rFonts w:hint="eastAsia" w:ascii="宋体" w:hAnsi="宋体" w:cs="宋体"/>
                <w:color w:val="auto"/>
                <w:kern w:val="0"/>
                <w:szCs w:val="21"/>
                <w:highlight w:val="none"/>
                <w:lang w:val="zh-CN"/>
              </w:rPr>
              <w:t>款</w:t>
            </w:r>
          </w:p>
        </w:tc>
        <w:tc>
          <w:tcPr>
            <w:tcW w:w="1650" w:type="dxa"/>
            <w:vAlign w:val="center"/>
          </w:tcPr>
          <w:p w14:paraId="4775C64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采购项目</w:t>
            </w:r>
          </w:p>
        </w:tc>
        <w:tc>
          <w:tcPr>
            <w:tcW w:w="6049" w:type="dxa"/>
            <w:vAlign w:val="center"/>
          </w:tcPr>
          <w:p w14:paraId="23331CAF">
            <w:pPr>
              <w:adjustRightInd w:val="0"/>
              <w:snapToGrid w:val="0"/>
              <w:spacing w:line="420" w:lineRule="exact"/>
              <w:rPr>
                <w:rFonts w:hint="eastAsia" w:ascii="宋体" w:hAnsi="宋体" w:eastAsia="宋体"/>
                <w:color w:val="auto"/>
                <w:szCs w:val="21"/>
                <w:highlight w:val="none"/>
                <w:u w:val="single"/>
                <w:lang w:eastAsia="zh-CN"/>
              </w:rPr>
            </w:pPr>
            <w:r>
              <w:rPr>
                <w:rFonts w:hint="eastAsia" w:asciiTheme="majorEastAsia" w:hAnsiTheme="majorEastAsia" w:eastAsiaTheme="majorEastAsia" w:cstheme="majorEastAsia"/>
                <w:color w:val="auto"/>
                <w:szCs w:val="21"/>
                <w:highlight w:val="none"/>
                <w:lang w:eastAsia="zh-CN"/>
              </w:rPr>
              <w:t>平江县2026年度小型水库物业化管护服务项目</w:t>
            </w:r>
          </w:p>
        </w:tc>
      </w:tr>
      <w:tr w14:paraId="3E2C9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5" w:type="dxa"/>
            <w:vAlign w:val="center"/>
          </w:tcPr>
          <w:p w14:paraId="3F5D2E6F">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s="宋体"/>
                <w:color w:val="auto"/>
                <w:kern w:val="0"/>
                <w:szCs w:val="21"/>
                <w:highlight w:val="none"/>
                <w:lang w:val="zh-CN"/>
              </w:rPr>
              <w:t>款</w:t>
            </w:r>
          </w:p>
        </w:tc>
        <w:tc>
          <w:tcPr>
            <w:tcW w:w="1650" w:type="dxa"/>
            <w:vAlign w:val="center"/>
          </w:tcPr>
          <w:p w14:paraId="7F6520F6">
            <w:pPr>
              <w:widowControl w:val="0"/>
              <w:adjustRightInd w:val="0"/>
              <w:snapToGrid w:val="0"/>
              <w:spacing w:line="360" w:lineRule="auto"/>
              <w:jc w:val="center"/>
              <w:rPr>
                <w:rFonts w:hint="eastAsia" w:ascii="等线" w:hAnsi="宋体" w:eastAsia="等线"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专门面向中小企业采购</w:t>
            </w:r>
          </w:p>
        </w:tc>
        <w:tc>
          <w:tcPr>
            <w:tcW w:w="6049" w:type="dxa"/>
            <w:vAlign w:val="center"/>
          </w:tcPr>
          <w:p w14:paraId="28ED7791">
            <w:pPr>
              <w:adjustRightInd w:val="0"/>
              <w:snapToGrid w:val="0"/>
              <w:spacing w:line="420" w:lineRule="exact"/>
              <w:rPr>
                <w:rFonts w:hint="eastAsia" w:asciiTheme="majorEastAsia" w:hAnsiTheme="majorEastAsia" w:eastAsiaTheme="majorEastAsia" w:cstheme="majorEastAsia"/>
                <w:color w:val="auto"/>
                <w:szCs w:val="21"/>
                <w:highlight w:val="none"/>
                <w:lang w:val="en-US" w:eastAsia="zh-CN"/>
              </w:rPr>
            </w:pPr>
            <w:r>
              <w:rPr>
                <w:rFonts w:hint="eastAsia" w:ascii="等线" w:hAnsi="宋体" w:eastAsia="等线"/>
                <w:color w:val="auto"/>
                <w:kern w:val="2"/>
                <w:sz w:val="21"/>
                <w:szCs w:val="21"/>
                <w:highlight w:val="none"/>
                <w:lang w:val="en-US" w:eastAsia="zh-CN" w:bidi="ar-SA"/>
              </w:rPr>
              <w:t>☑</w:t>
            </w:r>
            <w:r>
              <w:rPr>
                <w:rFonts w:hint="eastAsia" w:asciiTheme="majorEastAsia" w:hAnsiTheme="majorEastAsia" w:eastAsiaTheme="majorEastAsia" w:cstheme="majorEastAsia"/>
                <w:color w:val="auto"/>
                <w:szCs w:val="21"/>
                <w:highlight w:val="none"/>
                <w:lang w:val="en-US" w:eastAsia="zh-CN"/>
              </w:rPr>
              <w:t>本项目专门面向中小企业采购</w:t>
            </w:r>
          </w:p>
          <w:p w14:paraId="035F29E7">
            <w:pPr>
              <w:adjustRightInd w:val="0"/>
              <w:snapToGrid w:val="0"/>
              <w:spacing w:line="420" w:lineRule="exac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□本项目( )包专门面向中小企业采购</w:t>
            </w:r>
          </w:p>
          <w:p w14:paraId="7F59C7BC">
            <w:pPr>
              <w:adjustRightInd w:val="0"/>
              <w:snapToGrid w:val="0"/>
              <w:spacing w:line="420" w:lineRule="exac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□本项目专门面向小微企业采购</w:t>
            </w:r>
          </w:p>
          <w:p w14:paraId="71ECEC85">
            <w:pPr>
              <w:adjustRightInd w:val="0"/>
              <w:snapToGrid w:val="0"/>
              <w:spacing w:line="420" w:lineRule="exact"/>
              <w:rPr>
                <w:rFonts w:hint="eastAsia" w:ascii="等线" w:hAnsi="宋体" w:eastAsia="等线" w:cs="Times New Roman"/>
                <w:color w:val="auto"/>
                <w:kern w:val="2"/>
                <w:sz w:val="21"/>
                <w:szCs w:val="21"/>
                <w:highlight w:val="none"/>
                <w:lang w:val="en-US" w:eastAsia="zh-CN" w:bidi="ar-SA"/>
              </w:rPr>
            </w:pPr>
            <w:r>
              <w:rPr>
                <w:rFonts w:hint="eastAsia" w:asciiTheme="majorEastAsia" w:hAnsiTheme="majorEastAsia" w:eastAsiaTheme="majorEastAsia" w:cstheme="majorEastAsia"/>
                <w:color w:val="auto"/>
                <w:szCs w:val="21"/>
                <w:highlight w:val="none"/>
                <w:lang w:val="en-US" w:eastAsia="zh-CN"/>
              </w:rPr>
              <w:t>□本项目( )包专门面向小微企业采购</w:t>
            </w:r>
          </w:p>
        </w:tc>
      </w:tr>
      <w:tr w14:paraId="4B79C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9" w:hRule="atLeast"/>
        </w:trPr>
        <w:tc>
          <w:tcPr>
            <w:tcW w:w="1215" w:type="dxa"/>
            <w:vAlign w:val="center"/>
          </w:tcPr>
          <w:p w14:paraId="0A4F035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第2.1</w:t>
            </w:r>
            <w:r>
              <w:rPr>
                <w:rFonts w:hint="eastAsia" w:ascii="宋体" w:hAnsi="宋体" w:cs="宋体"/>
                <w:color w:val="auto"/>
                <w:kern w:val="0"/>
                <w:szCs w:val="21"/>
                <w:highlight w:val="none"/>
                <w:lang w:val="zh-CN"/>
              </w:rPr>
              <w:t>款</w:t>
            </w:r>
          </w:p>
        </w:tc>
        <w:tc>
          <w:tcPr>
            <w:tcW w:w="1650" w:type="dxa"/>
            <w:vAlign w:val="center"/>
          </w:tcPr>
          <w:p w14:paraId="357EF35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采购人</w:t>
            </w:r>
          </w:p>
        </w:tc>
        <w:tc>
          <w:tcPr>
            <w:tcW w:w="6049" w:type="dxa"/>
            <w:vAlign w:val="center"/>
          </w:tcPr>
          <w:p w14:paraId="163E4E60">
            <w:pPr>
              <w:spacing w:line="360" w:lineRule="auto"/>
              <w:rPr>
                <w:rFonts w:cs="Calibri" w:asciiTheme="minorEastAsia" w:hAnsiTheme="minorEastAsia" w:eastAsiaTheme="minorEastAsia"/>
                <w:color w:val="auto"/>
                <w:szCs w:val="22"/>
                <w:highlight w:val="none"/>
              </w:rPr>
            </w:pPr>
            <w:r>
              <w:rPr>
                <w:rFonts w:hint="eastAsia" w:cs="Calibri" w:asciiTheme="minorEastAsia" w:hAnsiTheme="minorEastAsia" w:eastAsiaTheme="minorEastAsia"/>
                <w:color w:val="auto"/>
                <w:szCs w:val="22"/>
                <w:highlight w:val="none"/>
              </w:rPr>
              <w:t>采购人名称：</w:t>
            </w:r>
            <w:r>
              <w:rPr>
                <w:rFonts w:hint="eastAsia" w:cs="Calibri" w:asciiTheme="minorEastAsia" w:hAnsiTheme="minorEastAsia" w:eastAsiaTheme="minorEastAsia"/>
                <w:color w:val="auto"/>
                <w:szCs w:val="22"/>
                <w:highlight w:val="none"/>
                <w:lang w:eastAsia="zh-CN"/>
              </w:rPr>
              <w:t>平江县水利局</w:t>
            </w:r>
            <w:r>
              <w:rPr>
                <w:rFonts w:hint="eastAsia" w:cs="Calibri" w:asciiTheme="minorEastAsia" w:hAnsiTheme="minorEastAsia" w:eastAsiaTheme="minorEastAsia"/>
                <w:color w:val="auto"/>
                <w:szCs w:val="22"/>
                <w:highlight w:val="none"/>
              </w:rPr>
              <w:t xml:space="preserve"> </w:t>
            </w:r>
          </w:p>
          <w:p w14:paraId="6216A579">
            <w:pPr>
              <w:autoSpaceDE w:val="0"/>
              <w:spacing w:line="360" w:lineRule="auto"/>
              <w:rPr>
                <w:rFonts w:hint="eastAsia" w:asciiTheme="majorEastAsia" w:hAnsiTheme="majorEastAsia" w:eastAsiaTheme="majorEastAsia" w:cstheme="majorEastAsia"/>
                <w:color w:val="auto"/>
                <w:sz w:val="21"/>
                <w:szCs w:val="21"/>
                <w:highlight w:val="none"/>
                <w:u w:val="none"/>
                <w:lang w:eastAsia="zh-CN"/>
              </w:rPr>
            </w:pPr>
            <w:r>
              <w:rPr>
                <w:rFonts w:hint="eastAsia" w:cs="宋体" w:asciiTheme="minorEastAsia" w:hAnsiTheme="minorEastAsia" w:eastAsiaTheme="minorEastAsia"/>
                <w:color w:val="auto"/>
                <w:kern w:val="0"/>
                <w:szCs w:val="21"/>
                <w:highlight w:val="none"/>
              </w:rPr>
              <w:t>联系人：</w:t>
            </w:r>
            <w:r>
              <w:rPr>
                <w:rFonts w:hint="eastAsia" w:ascii="新宋体" w:hAnsi="新宋体" w:eastAsia="新宋体" w:cs="新宋体"/>
                <w:color w:val="auto"/>
                <w:szCs w:val="21"/>
                <w:highlight w:val="none"/>
                <w:u w:val="none"/>
                <w:lang w:val="en-US" w:eastAsia="zh-CN"/>
              </w:rPr>
              <w:t>王主任</w:t>
            </w:r>
            <w:r>
              <w:rPr>
                <w:rFonts w:hint="eastAsia" w:asciiTheme="majorEastAsia" w:hAnsiTheme="majorEastAsia" w:eastAsiaTheme="majorEastAsia" w:cstheme="majorEastAsia"/>
                <w:color w:val="auto"/>
                <w:sz w:val="21"/>
                <w:szCs w:val="21"/>
                <w:highlight w:val="none"/>
                <w:u w:val="none"/>
                <w:lang w:eastAsia="zh-CN"/>
              </w:rPr>
              <w:t xml:space="preserve">  </w:t>
            </w:r>
          </w:p>
          <w:p w14:paraId="4B7B3E5B">
            <w:pPr>
              <w:spacing w:line="360" w:lineRule="auto"/>
              <w:rPr>
                <w:rFonts w:ascii="宋体" w:hAnsi="宋体"/>
                <w:color w:val="auto"/>
                <w:szCs w:val="21"/>
                <w:highlight w:val="none"/>
              </w:rPr>
            </w:pPr>
            <w:r>
              <w:rPr>
                <w:rFonts w:hint="eastAsia" w:ascii="新宋体" w:hAnsi="新宋体" w:eastAsia="新宋体" w:cs="新宋体"/>
                <w:color w:val="auto"/>
                <w:szCs w:val="21"/>
                <w:highlight w:val="none"/>
                <w:u w:val="none"/>
                <w:lang w:val="en-US" w:eastAsia="zh-CN"/>
              </w:rPr>
              <w:t>电话：18390063456</w:t>
            </w:r>
            <w:r>
              <w:rPr>
                <w:rFonts w:hint="eastAsia" w:cs="Calibri" w:asciiTheme="minorEastAsia" w:hAnsiTheme="minorEastAsia" w:eastAsiaTheme="minorEastAsia"/>
                <w:color w:val="auto"/>
                <w:szCs w:val="22"/>
                <w:highlight w:val="none"/>
              </w:rPr>
              <w:t xml:space="preserve">   </w:t>
            </w:r>
            <w:r>
              <w:rPr>
                <w:rFonts w:hint="eastAsia" w:cs="Calibri" w:asciiTheme="minorEastAsia" w:hAnsiTheme="minorEastAsia" w:eastAsiaTheme="minorEastAsia"/>
                <w:color w:val="auto"/>
                <w:szCs w:val="22"/>
                <w:highlight w:val="none"/>
                <w:lang w:val="en-US" w:eastAsia="zh-CN"/>
              </w:rPr>
              <w:t xml:space="preserve"> </w:t>
            </w:r>
            <w:r>
              <w:rPr>
                <w:rFonts w:hint="eastAsia" w:cs="Calibri" w:asciiTheme="minorEastAsia" w:hAnsiTheme="minorEastAsia" w:eastAsiaTheme="minorEastAsia"/>
                <w:color w:val="auto"/>
                <w:szCs w:val="22"/>
                <w:highlight w:val="none"/>
              </w:rPr>
              <w:t xml:space="preserve">     </w:t>
            </w:r>
          </w:p>
        </w:tc>
      </w:tr>
      <w:tr w14:paraId="7C1631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9" w:hRule="atLeast"/>
        </w:trPr>
        <w:tc>
          <w:tcPr>
            <w:tcW w:w="1215" w:type="dxa"/>
            <w:vAlign w:val="center"/>
          </w:tcPr>
          <w:p w14:paraId="3F93408C">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第2.3</w:t>
            </w:r>
            <w:r>
              <w:rPr>
                <w:rFonts w:hint="eastAsia" w:ascii="宋体" w:hAnsi="宋体" w:cs="宋体"/>
                <w:color w:val="auto"/>
                <w:kern w:val="0"/>
                <w:szCs w:val="21"/>
                <w:highlight w:val="none"/>
                <w:lang w:val="zh-CN"/>
              </w:rPr>
              <w:t>款</w:t>
            </w:r>
          </w:p>
        </w:tc>
        <w:tc>
          <w:tcPr>
            <w:tcW w:w="1650" w:type="dxa"/>
            <w:vAlign w:val="center"/>
          </w:tcPr>
          <w:p w14:paraId="4547C67E">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采购代理机构</w:t>
            </w:r>
          </w:p>
        </w:tc>
        <w:tc>
          <w:tcPr>
            <w:tcW w:w="6049" w:type="dxa"/>
            <w:vAlign w:val="center"/>
          </w:tcPr>
          <w:p w14:paraId="3A4F0B9C">
            <w:pPr>
              <w:spacing w:line="360" w:lineRule="auto"/>
              <w:rPr>
                <w:rFonts w:hint="eastAsia" w:cs="宋体" w:asciiTheme="minorEastAsia" w:hAnsiTheme="minorEastAsia" w:eastAsiaTheme="minorEastAsia"/>
                <w:color w:val="auto"/>
                <w:kern w:val="0"/>
                <w:szCs w:val="21"/>
                <w:highlight w:val="none"/>
                <w:lang w:eastAsia="zh-CN"/>
              </w:rPr>
            </w:pPr>
            <w:r>
              <w:rPr>
                <w:rFonts w:hint="eastAsia" w:cs="Calibri" w:asciiTheme="minorEastAsia" w:hAnsiTheme="minorEastAsia" w:eastAsiaTheme="minorEastAsia"/>
                <w:color w:val="auto"/>
                <w:szCs w:val="22"/>
                <w:highlight w:val="none"/>
              </w:rPr>
              <w:t>采购</w:t>
            </w:r>
            <w:r>
              <w:rPr>
                <w:rFonts w:hint="eastAsia" w:cs="宋体" w:asciiTheme="minorEastAsia" w:hAnsiTheme="minorEastAsia" w:eastAsiaTheme="minorEastAsia"/>
                <w:color w:val="auto"/>
                <w:kern w:val="0"/>
                <w:szCs w:val="21"/>
                <w:highlight w:val="none"/>
              </w:rPr>
              <w:t>代理：</w:t>
            </w:r>
            <w:r>
              <w:rPr>
                <w:rFonts w:hint="eastAsia" w:cs="宋体" w:asciiTheme="minorEastAsia" w:hAnsiTheme="minorEastAsia" w:eastAsiaTheme="minorEastAsia"/>
                <w:color w:val="auto"/>
                <w:kern w:val="0"/>
                <w:szCs w:val="21"/>
                <w:highlight w:val="none"/>
                <w:lang w:eastAsia="zh-CN"/>
              </w:rPr>
              <w:t>岳阳昱精招标咨询有限公司</w:t>
            </w:r>
          </w:p>
          <w:p w14:paraId="06A5C5D6">
            <w:pPr>
              <w:spacing w:line="360" w:lineRule="auto"/>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rPr>
              <w:t>地址：</w:t>
            </w:r>
            <w:r>
              <w:rPr>
                <w:rFonts w:hint="eastAsia" w:cs="宋体" w:asciiTheme="minorEastAsia" w:hAnsiTheme="minorEastAsia" w:eastAsiaTheme="minorEastAsia"/>
                <w:color w:val="auto"/>
                <w:kern w:val="0"/>
                <w:szCs w:val="21"/>
                <w:highlight w:val="none"/>
                <w:lang w:eastAsia="zh-CN"/>
              </w:rPr>
              <w:t>湖南省岳阳市平江县汉昌街道天岳大道纪念馆侧401室（平江县财政评审中心走后面楼梯上四楼）</w:t>
            </w:r>
          </w:p>
          <w:p w14:paraId="3B3973E8">
            <w:pPr>
              <w:spacing w:line="360" w:lineRule="auto"/>
              <w:rPr>
                <w:rFonts w:asciiTheme="minorEastAsia" w:hAnsiTheme="minorEastAsia" w:eastAsiaTheme="minorEastAsia"/>
                <w:color w:val="auto"/>
                <w:szCs w:val="22"/>
                <w:highlight w:val="none"/>
              </w:rPr>
            </w:pPr>
            <w:r>
              <w:rPr>
                <w:rFonts w:hint="eastAsia" w:cs="宋体" w:asciiTheme="minorEastAsia" w:hAnsiTheme="minorEastAsia" w:eastAsiaTheme="minorEastAsia"/>
                <w:color w:val="auto"/>
                <w:kern w:val="0"/>
                <w:szCs w:val="21"/>
                <w:highlight w:val="none"/>
              </w:rPr>
              <w:t>联系人：</w:t>
            </w:r>
            <w:r>
              <w:rPr>
                <w:rFonts w:hint="eastAsia" w:cs="宋体" w:asciiTheme="minorEastAsia" w:hAnsiTheme="minorEastAsia" w:eastAsiaTheme="minorEastAsia"/>
                <w:color w:val="auto"/>
                <w:kern w:val="0"/>
                <w:szCs w:val="21"/>
                <w:highlight w:val="none"/>
                <w:lang w:eastAsia="zh-CN"/>
              </w:rPr>
              <w:t>黄女士</w:t>
            </w:r>
            <w:r>
              <w:rPr>
                <w:rFonts w:hint="eastAsia" w:asciiTheme="minorEastAsia" w:hAnsiTheme="minorEastAsia" w:eastAsiaTheme="minorEastAsia"/>
                <w:color w:val="auto"/>
                <w:szCs w:val="22"/>
                <w:highlight w:val="none"/>
              </w:rPr>
              <w:t xml:space="preserve">     </w:t>
            </w:r>
          </w:p>
          <w:p w14:paraId="72094A2F">
            <w:pPr>
              <w:spacing w:line="360" w:lineRule="auto"/>
              <w:rPr>
                <w:rFonts w:hint="eastAsia" w:ascii="宋体" w:hAnsi="宋体" w:eastAsiaTheme="minorEastAsia"/>
                <w:color w:val="auto"/>
                <w:szCs w:val="21"/>
                <w:highlight w:val="none"/>
                <w:lang w:eastAsia="zh-CN"/>
              </w:rPr>
            </w:pPr>
            <w:r>
              <w:rPr>
                <w:rFonts w:hint="eastAsia" w:asciiTheme="minorEastAsia" w:hAnsiTheme="minorEastAsia" w:eastAsiaTheme="minorEastAsia"/>
                <w:color w:val="auto"/>
                <w:szCs w:val="22"/>
                <w:highlight w:val="none"/>
              </w:rPr>
              <w:t>电话：</w:t>
            </w:r>
            <w:r>
              <w:rPr>
                <w:rFonts w:hint="eastAsia" w:asciiTheme="minorEastAsia" w:hAnsiTheme="minorEastAsia" w:eastAsiaTheme="minorEastAsia"/>
                <w:color w:val="auto"/>
                <w:szCs w:val="22"/>
                <w:highlight w:val="none"/>
                <w:lang w:eastAsia="zh-CN"/>
              </w:rPr>
              <w:t>13874003185</w:t>
            </w:r>
          </w:p>
        </w:tc>
      </w:tr>
      <w:tr w14:paraId="71A776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215" w:type="dxa"/>
            <w:vAlign w:val="center"/>
          </w:tcPr>
          <w:p w14:paraId="6FAD91C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第3.1</w:t>
            </w:r>
            <w:r>
              <w:rPr>
                <w:rFonts w:hint="eastAsia" w:ascii="宋体" w:hAnsi="宋体" w:cs="宋体"/>
                <w:color w:val="auto"/>
                <w:kern w:val="0"/>
                <w:szCs w:val="21"/>
                <w:highlight w:val="none"/>
                <w:lang w:val="zh-CN"/>
              </w:rPr>
              <w:t>款</w:t>
            </w:r>
          </w:p>
        </w:tc>
        <w:tc>
          <w:tcPr>
            <w:tcW w:w="1650" w:type="dxa"/>
            <w:vAlign w:val="center"/>
          </w:tcPr>
          <w:p w14:paraId="28D482B9">
            <w:pPr>
              <w:adjustRightInd w:val="0"/>
              <w:snapToGrid w:val="0"/>
              <w:spacing w:line="360" w:lineRule="auto"/>
              <w:jc w:val="center"/>
              <w:rPr>
                <w:rFonts w:ascii="宋体" w:hAnsi="宋体"/>
                <w:color w:val="auto"/>
                <w:szCs w:val="21"/>
                <w:highlight w:val="none"/>
              </w:rPr>
            </w:pPr>
            <w:r>
              <w:rPr>
                <w:rFonts w:hint="eastAsia" w:ascii="宋体" w:hAnsi="宋体"/>
                <w:bCs/>
                <w:color w:val="auto"/>
                <w:szCs w:val="21"/>
                <w:highlight w:val="none"/>
              </w:rPr>
              <w:t>投标人</w:t>
            </w:r>
            <w:r>
              <w:rPr>
                <w:rFonts w:hint="eastAsia" w:ascii="宋体" w:hAnsi="宋体"/>
                <w:color w:val="auto"/>
                <w:szCs w:val="21"/>
                <w:highlight w:val="none"/>
              </w:rPr>
              <w:t>资格条件</w:t>
            </w:r>
          </w:p>
        </w:tc>
        <w:tc>
          <w:tcPr>
            <w:tcW w:w="6049" w:type="dxa"/>
            <w:vAlign w:val="center"/>
          </w:tcPr>
          <w:p w14:paraId="5AD09BAA">
            <w:pPr>
              <w:adjustRightInd w:val="0"/>
              <w:snapToGri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1、投标人的基本资格条件：投标人必须是在中华人民共和国境内注册登记的法人、其他组织或者自然人，且应当符合《政府采购法》第二十二条第一款的规定，即： </w:t>
            </w:r>
          </w:p>
          <w:p w14:paraId="799A7929">
            <w:pPr>
              <w:adjustRightInd w:val="0"/>
              <w:snapToGri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（1）具有独立承担民事责任的能力；</w:t>
            </w:r>
          </w:p>
          <w:p w14:paraId="6C3AB66C">
            <w:pPr>
              <w:adjustRightInd w:val="0"/>
              <w:snapToGri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（2）具有良好的商业信誉和健全的财务会计制度；</w:t>
            </w:r>
          </w:p>
          <w:p w14:paraId="5DC3440E">
            <w:pPr>
              <w:adjustRightInd w:val="0"/>
              <w:snapToGri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（3）具有履行合同所必需的设备和专业技术能力；</w:t>
            </w:r>
          </w:p>
          <w:p w14:paraId="4EC460A4">
            <w:pPr>
              <w:adjustRightInd w:val="0"/>
              <w:snapToGri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（4）有依法缴纳税收和社会保障资金的良好记录；</w:t>
            </w:r>
          </w:p>
          <w:p w14:paraId="19F1CF25">
            <w:pPr>
              <w:adjustRightInd w:val="0"/>
              <w:snapToGri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（5）参加政府采购活动前三年内，在经营活动中没有重大违法记录；</w:t>
            </w:r>
          </w:p>
          <w:p w14:paraId="44BA7D5E">
            <w:pPr>
              <w:adjustRightInd w:val="0"/>
              <w:snapToGri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（6）法律、行政法规规定的其他条件。</w:t>
            </w:r>
          </w:p>
          <w:p w14:paraId="1B8E0548">
            <w:pPr>
              <w:adjustRightInd w:val="0"/>
              <w:snapToGrid w:val="0"/>
              <w:spacing w:line="360" w:lineRule="auto"/>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2、采购项目的特定资格条件：</w:t>
            </w:r>
            <w:r>
              <w:rPr>
                <w:rFonts w:hint="eastAsia" w:asciiTheme="majorEastAsia" w:hAnsiTheme="majorEastAsia" w:eastAsiaTheme="majorEastAsia" w:cstheme="majorEastAsia"/>
                <w:color w:val="auto"/>
                <w:szCs w:val="21"/>
                <w:highlight w:val="none"/>
                <w:lang w:val="en-US" w:eastAsia="zh-CN"/>
              </w:rPr>
              <w:t>无</w:t>
            </w:r>
          </w:p>
          <w:p w14:paraId="496AF657">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3、单位负责人为同一人或者存在直接控股、管理关系的不同投标人，不得参加同一合同项下的政府采购活动。</w:t>
            </w:r>
          </w:p>
          <w:p w14:paraId="7748038D">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4、为本采购项目提供整体设计、规范编制或者项目管理、监理、检测等服务的，不得再参加此项目的其他招标采购活动。</w:t>
            </w:r>
          </w:p>
          <w:p w14:paraId="6CDE9833">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5、列入失信被执行人、重大税收违法案件当事人名单，列入政府采购严重违法失信行为记录名单的，拒绝其参与政府采购活动。</w:t>
            </w:r>
          </w:p>
          <w:p w14:paraId="77263AD3">
            <w:pPr>
              <w:widowControl/>
              <w:spacing w:line="360" w:lineRule="auto"/>
              <w:ind w:firstLine="420" w:firstLineChars="200"/>
              <w:jc w:val="left"/>
              <w:rPr>
                <w:rFonts w:ascii="宋体" w:hAnsi="宋体"/>
                <w:color w:val="auto"/>
                <w:szCs w:val="21"/>
                <w:highlight w:val="none"/>
              </w:rPr>
            </w:pPr>
            <w:r>
              <w:rPr>
                <w:rFonts w:hint="eastAsia" w:asciiTheme="minorEastAsia" w:hAnsiTheme="minorEastAsia" w:eastAsiaTheme="minorEastAsia"/>
                <w:color w:val="auto"/>
                <w:szCs w:val="21"/>
                <w:highlight w:val="none"/>
              </w:rPr>
              <w:t>6、联合体投标。本次招标</w:t>
            </w:r>
            <w:r>
              <w:rPr>
                <w:rFonts w:hint="eastAsia" w:asciiTheme="minorEastAsia" w:hAnsiTheme="minorEastAsia" w:eastAsiaTheme="minorEastAsia"/>
                <w:color w:val="auto"/>
                <w:szCs w:val="21"/>
                <w:highlight w:val="none"/>
                <w:u w:val="single"/>
              </w:rPr>
              <w:t xml:space="preserve"> 不接受 </w:t>
            </w:r>
            <w:r>
              <w:rPr>
                <w:rFonts w:hint="eastAsia" w:asciiTheme="minorEastAsia" w:hAnsiTheme="minorEastAsia" w:eastAsiaTheme="minorEastAsia"/>
                <w:color w:val="auto"/>
                <w:szCs w:val="21"/>
                <w:highlight w:val="none"/>
              </w:rPr>
              <w:t>(接受或不接受)联合体投标。</w:t>
            </w:r>
          </w:p>
        </w:tc>
      </w:tr>
      <w:tr w14:paraId="37EF7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2" w:hRule="atLeast"/>
        </w:trPr>
        <w:tc>
          <w:tcPr>
            <w:tcW w:w="1215" w:type="dxa"/>
            <w:vAlign w:val="center"/>
          </w:tcPr>
          <w:p w14:paraId="2EA72475">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第5.2</w:t>
            </w:r>
            <w:r>
              <w:rPr>
                <w:rFonts w:hint="eastAsia" w:ascii="宋体" w:hAnsi="宋体" w:cs="宋体"/>
                <w:color w:val="auto"/>
                <w:kern w:val="0"/>
                <w:szCs w:val="21"/>
                <w:highlight w:val="none"/>
                <w:lang w:val="zh-CN"/>
              </w:rPr>
              <w:t>款</w:t>
            </w:r>
          </w:p>
        </w:tc>
        <w:tc>
          <w:tcPr>
            <w:tcW w:w="1650" w:type="dxa"/>
            <w:vAlign w:val="center"/>
          </w:tcPr>
          <w:p w14:paraId="3E47811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组织现场考察或者召开答疑会</w:t>
            </w:r>
          </w:p>
        </w:tc>
        <w:tc>
          <w:tcPr>
            <w:tcW w:w="6049" w:type="dxa"/>
            <w:vAlign w:val="center"/>
          </w:tcPr>
          <w:p w14:paraId="049A018E">
            <w:pPr>
              <w:adjustRightInd w:val="0"/>
              <w:snapToGrid w:val="0"/>
              <w:spacing w:line="360" w:lineRule="auto"/>
              <w:rPr>
                <w:rFonts w:hint="eastAsia"/>
                <w:color w:val="auto"/>
                <w:highlight w:val="none"/>
              </w:rPr>
            </w:pPr>
            <w:r>
              <w:rPr>
                <w:rFonts w:hint="eastAsia"/>
                <w:color w:val="auto"/>
                <w:highlight w:val="none"/>
                <w:lang w:eastAsia="zh-CN"/>
              </w:rPr>
              <w:t>☑</w:t>
            </w:r>
            <w:r>
              <w:rPr>
                <w:rFonts w:hint="eastAsia"/>
                <w:color w:val="auto"/>
                <w:highlight w:val="none"/>
              </w:rPr>
              <w:t xml:space="preserve"> 不组织</w:t>
            </w:r>
          </w:p>
          <w:p w14:paraId="6F828594">
            <w:pPr>
              <w:pStyle w:val="62"/>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 组织</w:t>
            </w:r>
          </w:p>
        </w:tc>
      </w:tr>
      <w:tr w14:paraId="5CE46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8914" w:type="dxa"/>
            <w:gridSpan w:val="3"/>
            <w:vAlign w:val="center"/>
          </w:tcPr>
          <w:p w14:paraId="158E4057">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二、招标文件</w:t>
            </w:r>
          </w:p>
        </w:tc>
      </w:tr>
      <w:tr w14:paraId="65D79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9" w:hRule="atLeast"/>
        </w:trPr>
        <w:tc>
          <w:tcPr>
            <w:tcW w:w="1215" w:type="dxa"/>
            <w:vAlign w:val="center"/>
          </w:tcPr>
          <w:p w14:paraId="1BC0DD3B">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第7.4</w:t>
            </w:r>
            <w:r>
              <w:rPr>
                <w:rFonts w:hint="eastAsia" w:ascii="宋体" w:hAnsi="宋体" w:cs="宋体"/>
                <w:color w:val="auto"/>
                <w:kern w:val="0"/>
                <w:szCs w:val="21"/>
                <w:highlight w:val="none"/>
                <w:lang w:val="zh-CN"/>
              </w:rPr>
              <w:t>款</w:t>
            </w:r>
          </w:p>
        </w:tc>
        <w:tc>
          <w:tcPr>
            <w:tcW w:w="1650" w:type="dxa"/>
            <w:vAlign w:val="center"/>
          </w:tcPr>
          <w:p w14:paraId="4280B145">
            <w:pPr>
              <w:adjustRightInd w:val="0"/>
              <w:snapToGrid w:val="0"/>
              <w:spacing w:line="360" w:lineRule="auto"/>
              <w:jc w:val="center"/>
              <w:rPr>
                <w:rFonts w:ascii="宋体" w:hAnsi="宋体"/>
                <w:color w:val="auto"/>
                <w:szCs w:val="21"/>
                <w:highlight w:val="none"/>
              </w:rPr>
            </w:pPr>
            <w:r>
              <w:rPr>
                <w:rFonts w:hint="eastAsia" w:ascii="宋体" w:hAnsi="宋体" w:eastAsia="宋体"/>
                <w:color w:val="auto"/>
                <w:szCs w:val="21"/>
                <w:highlight w:val="none"/>
              </w:rPr>
              <w:t>非实质性要求条款允许偏离的最多项数或范围</w:t>
            </w:r>
          </w:p>
        </w:tc>
        <w:tc>
          <w:tcPr>
            <w:tcW w:w="6049" w:type="dxa"/>
            <w:vAlign w:val="center"/>
          </w:tcPr>
          <w:p w14:paraId="3F6D17F3">
            <w:pPr>
              <w:pStyle w:val="64"/>
              <w:ind w:left="0" w:leftChars="0" w:firstLine="0" w:firstLineChars="0"/>
              <w:rPr>
                <w:rFonts w:hint="eastAsia"/>
                <w:color w:val="auto"/>
                <w:highlight w:val="none"/>
              </w:rPr>
            </w:pPr>
            <w:r>
              <w:rPr>
                <w:rFonts w:hint="eastAsia" w:ascii="宋体" w:hAnsi="宋体" w:eastAsia="宋体"/>
                <w:color w:val="auto"/>
                <w:szCs w:val="21"/>
                <w:highlight w:val="none"/>
                <w:lang w:val="en-US" w:eastAsia="zh-CN"/>
              </w:rPr>
              <w:t>非实质性要求条款允许偏离的最多项数≥</w:t>
            </w:r>
            <w:r>
              <w:rPr>
                <w:rFonts w:hint="eastAsia" w:ascii="宋体" w:hAnsi="宋体"/>
                <w:color w:val="auto"/>
                <w:szCs w:val="21"/>
                <w:highlight w:val="none"/>
                <w:lang w:val="en-US" w:eastAsia="zh-CN"/>
              </w:rPr>
              <w:t>10</w:t>
            </w:r>
            <w:r>
              <w:rPr>
                <w:rFonts w:hint="eastAsia" w:ascii="宋体" w:hAnsi="宋体" w:eastAsia="宋体"/>
                <w:color w:val="auto"/>
                <w:szCs w:val="21"/>
                <w:highlight w:val="none"/>
                <w:lang w:val="en-US" w:eastAsia="zh-CN"/>
              </w:rPr>
              <w:t>项将导致投标无效。</w:t>
            </w:r>
          </w:p>
        </w:tc>
      </w:tr>
      <w:tr w14:paraId="1E499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2" w:hRule="atLeast"/>
        </w:trPr>
        <w:tc>
          <w:tcPr>
            <w:tcW w:w="1215" w:type="dxa"/>
            <w:vAlign w:val="center"/>
          </w:tcPr>
          <w:p w14:paraId="7F62783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第9.1</w:t>
            </w:r>
            <w:r>
              <w:rPr>
                <w:rFonts w:hint="eastAsia" w:ascii="宋体" w:hAnsi="宋体" w:cs="宋体"/>
                <w:color w:val="auto"/>
                <w:kern w:val="0"/>
                <w:szCs w:val="21"/>
                <w:highlight w:val="none"/>
                <w:lang w:val="zh-CN"/>
              </w:rPr>
              <w:t>款</w:t>
            </w:r>
          </w:p>
        </w:tc>
        <w:tc>
          <w:tcPr>
            <w:tcW w:w="1650" w:type="dxa"/>
            <w:vAlign w:val="center"/>
          </w:tcPr>
          <w:p w14:paraId="61D293D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信息公告媒体</w:t>
            </w:r>
          </w:p>
        </w:tc>
        <w:tc>
          <w:tcPr>
            <w:tcW w:w="6049" w:type="dxa"/>
            <w:vAlign w:val="center"/>
          </w:tcPr>
          <w:p w14:paraId="53EDB035">
            <w:pPr>
              <w:adjustRightInd w:val="0"/>
              <w:snapToGrid w:val="0"/>
              <w:spacing w:line="360" w:lineRule="auto"/>
              <w:jc w:val="left"/>
              <w:rPr>
                <w:rFonts w:hint="eastAsia" w:eastAsia="宋体"/>
                <w:color w:val="auto"/>
                <w:highlight w:val="none"/>
                <w:lang w:eastAsia="zh-CN"/>
              </w:rPr>
            </w:pPr>
            <w:r>
              <w:rPr>
                <w:rFonts w:hint="eastAsia"/>
                <w:color w:val="auto"/>
                <w:highlight w:val="none"/>
                <w:lang w:eastAsia="zh-CN"/>
              </w:rPr>
              <w:t>湖南省政府采购网</w:t>
            </w:r>
          </w:p>
          <w:p w14:paraId="73437645">
            <w:pPr>
              <w:adjustRightInd w:val="0"/>
              <w:snapToGrid w:val="0"/>
              <w:spacing w:line="360" w:lineRule="auto"/>
              <w:jc w:val="left"/>
              <w:rPr>
                <w:color w:val="auto"/>
                <w:highlight w:val="none"/>
              </w:rPr>
            </w:pPr>
            <w:r>
              <w:rPr>
                <w:rFonts w:hint="eastAsia"/>
                <w:color w:val="auto"/>
                <w:highlight w:val="none"/>
              </w:rPr>
              <w:t>（http://www.ccgp-hunan.go：0v.cn/portal_city.jsp?area_id=54</w:t>
            </w:r>
            <w:r>
              <w:rPr>
                <w:color w:val="auto"/>
                <w:highlight w:val="none"/>
              </w:rPr>
              <w:t>）</w:t>
            </w:r>
            <w:r>
              <w:rPr>
                <w:rFonts w:hint="eastAsia"/>
                <w:color w:val="auto"/>
                <w:highlight w:val="none"/>
              </w:rPr>
              <w:t>、</w:t>
            </w:r>
            <w:r>
              <w:rPr>
                <w:rFonts w:hint="eastAsia"/>
                <w:color w:val="auto"/>
                <w:highlight w:val="none"/>
                <w:lang w:val="en" w:eastAsia="zh-CN"/>
              </w:rPr>
              <w:t>湖南省公共资源交易服务平台岳阳分平台</w:t>
            </w:r>
            <w:r>
              <w:rPr>
                <w:rFonts w:hint="eastAsia"/>
                <w:color w:val="auto"/>
                <w:highlight w:val="none"/>
                <w:lang w:val="en"/>
              </w:rPr>
              <w:t>（</w:t>
            </w:r>
            <w:r>
              <w:rPr>
                <w:color w:val="auto"/>
                <w:highlight w:val="none"/>
              </w:rPr>
              <w:fldChar w:fldCharType="begin"/>
            </w:r>
            <w:r>
              <w:rPr>
                <w:color w:val="auto"/>
                <w:highlight w:val="none"/>
              </w:rPr>
              <w:instrText xml:space="preserve"> HYPERLINK "http://ggzy.yueyang.gov.cn/" </w:instrText>
            </w:r>
            <w:r>
              <w:rPr>
                <w:color w:val="auto"/>
                <w:highlight w:val="none"/>
              </w:rPr>
              <w:fldChar w:fldCharType="separate"/>
            </w:r>
            <w:r>
              <w:rPr>
                <w:rFonts w:hint="eastAsia"/>
                <w:color w:val="auto"/>
                <w:highlight w:val="none"/>
                <w:lang w:val="en" w:eastAsia="zh-CN"/>
              </w:rPr>
              <w:t>https://yueyang.hnsggzy.com</w:t>
            </w:r>
            <w:r>
              <w:rPr>
                <w:rFonts w:hint="eastAsia"/>
                <w:color w:val="auto"/>
                <w:highlight w:val="none"/>
                <w:lang w:val="en"/>
              </w:rPr>
              <w:fldChar w:fldCharType="end"/>
            </w:r>
            <w:r>
              <w:rPr>
                <w:rFonts w:hint="eastAsia"/>
                <w:color w:val="auto"/>
                <w:highlight w:val="none"/>
                <w:lang w:val="en"/>
              </w:rPr>
              <w:t>）</w:t>
            </w:r>
          </w:p>
        </w:tc>
      </w:tr>
      <w:tr w14:paraId="1F6072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914" w:type="dxa"/>
            <w:gridSpan w:val="3"/>
            <w:vAlign w:val="center"/>
          </w:tcPr>
          <w:p w14:paraId="567A33C3">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三、投标文件</w:t>
            </w:r>
          </w:p>
        </w:tc>
      </w:tr>
      <w:tr w14:paraId="2AE242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215" w:type="dxa"/>
            <w:vAlign w:val="center"/>
          </w:tcPr>
          <w:p w14:paraId="068ADB60">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第13.2</w:t>
            </w:r>
            <w:r>
              <w:rPr>
                <w:rFonts w:hint="eastAsia" w:ascii="宋体" w:hAnsi="宋体" w:cs="宋体"/>
                <w:color w:val="auto"/>
                <w:kern w:val="0"/>
                <w:szCs w:val="21"/>
                <w:highlight w:val="none"/>
                <w:lang w:val="zh-CN"/>
              </w:rPr>
              <w:t>款</w:t>
            </w:r>
          </w:p>
        </w:tc>
        <w:tc>
          <w:tcPr>
            <w:tcW w:w="1650" w:type="dxa"/>
            <w:vAlign w:val="center"/>
          </w:tcPr>
          <w:p w14:paraId="5C86F1D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采购预算、最高限价（如果设）</w:t>
            </w:r>
          </w:p>
        </w:tc>
        <w:tc>
          <w:tcPr>
            <w:tcW w:w="6049" w:type="dxa"/>
            <w:vAlign w:val="center"/>
          </w:tcPr>
          <w:p w14:paraId="5A04F060">
            <w:pPr>
              <w:adjustRightInd w:val="0"/>
              <w:snapToGrid w:val="0"/>
              <w:spacing w:line="360" w:lineRule="auto"/>
              <w:rPr>
                <w:rFonts w:cs="Calibri" w:asciiTheme="minorEastAsia" w:hAnsiTheme="minorEastAsia" w:eastAsiaTheme="minorEastAsia"/>
                <w:color w:val="auto"/>
                <w:szCs w:val="22"/>
                <w:highlight w:val="none"/>
              </w:rPr>
            </w:pPr>
            <w:r>
              <w:rPr>
                <w:rFonts w:hint="eastAsia" w:cs="Calibri" w:asciiTheme="minorEastAsia" w:hAnsiTheme="minorEastAsia" w:eastAsiaTheme="minorEastAsia"/>
                <w:color w:val="auto"/>
                <w:szCs w:val="22"/>
                <w:highlight w:val="none"/>
              </w:rPr>
              <w:t>采购预算：人民币</w:t>
            </w:r>
            <w:r>
              <w:rPr>
                <w:rFonts w:hint="eastAsia" w:cs="Calibri" w:asciiTheme="minorEastAsia" w:hAnsiTheme="minorEastAsia" w:eastAsiaTheme="minorEastAsia"/>
                <w:color w:val="auto"/>
                <w:sz w:val="21"/>
                <w:szCs w:val="21"/>
                <w:highlight w:val="none"/>
                <w:lang w:val="en-US" w:eastAsia="zh-CN"/>
              </w:rPr>
              <w:t>6180213.00元</w:t>
            </w:r>
          </w:p>
          <w:p w14:paraId="742A514D">
            <w:pPr>
              <w:adjustRightInd w:val="0"/>
              <w:snapToGrid w:val="0"/>
              <w:spacing w:line="360" w:lineRule="auto"/>
              <w:rPr>
                <w:rFonts w:hint="eastAsia" w:cs="Calibri" w:asciiTheme="minorEastAsia" w:hAnsiTheme="minorEastAsia" w:eastAsiaTheme="minorEastAsia"/>
                <w:color w:val="auto"/>
                <w:sz w:val="21"/>
                <w:szCs w:val="21"/>
                <w:highlight w:val="none"/>
                <w:lang w:val="en-US" w:eastAsia="zh-CN"/>
              </w:rPr>
            </w:pPr>
            <w:r>
              <w:rPr>
                <w:rFonts w:hint="eastAsia" w:cs="Calibri" w:asciiTheme="minorEastAsia" w:hAnsiTheme="minorEastAsia" w:eastAsiaTheme="minorEastAsia"/>
                <w:color w:val="auto"/>
                <w:szCs w:val="22"/>
                <w:highlight w:val="none"/>
              </w:rPr>
              <w:t>最高限价：人民币</w:t>
            </w:r>
            <w:r>
              <w:rPr>
                <w:rFonts w:hint="eastAsia" w:cs="Calibri" w:asciiTheme="minorEastAsia" w:hAnsiTheme="minorEastAsia" w:eastAsiaTheme="minorEastAsia"/>
                <w:color w:val="auto"/>
                <w:sz w:val="21"/>
                <w:szCs w:val="21"/>
                <w:highlight w:val="none"/>
                <w:lang w:val="en-US" w:eastAsia="zh-CN"/>
              </w:rPr>
              <w:t>6180213.00元；</w:t>
            </w:r>
          </w:p>
          <w:p w14:paraId="2645D3AF">
            <w:pPr>
              <w:adjustRightInd w:val="0"/>
              <w:snapToGrid w:val="0"/>
              <w:spacing w:line="360" w:lineRule="auto"/>
              <w:ind w:firstLine="422" w:firstLineChars="200"/>
              <w:rPr>
                <w:rFonts w:hint="eastAsia" w:cs="Calibri" w:asciiTheme="minorEastAsia" w:hAnsiTheme="minorEastAsia" w:eastAsiaTheme="minorEastAsia"/>
                <w:color w:val="auto"/>
                <w:sz w:val="21"/>
                <w:szCs w:val="21"/>
                <w:highlight w:val="none"/>
                <w:lang w:val="en-US" w:eastAsia="zh-CN"/>
              </w:rPr>
            </w:pPr>
            <w:r>
              <w:rPr>
                <w:rFonts w:hint="default" w:cs="Calibri" w:asciiTheme="minorEastAsia" w:hAnsiTheme="minorEastAsia" w:eastAsiaTheme="minorEastAsia"/>
                <w:b/>
                <w:bCs/>
                <w:color w:val="auto"/>
                <w:sz w:val="21"/>
                <w:szCs w:val="21"/>
                <w:highlight w:val="none"/>
                <w:lang w:val="en-US" w:eastAsia="zh-CN"/>
              </w:rPr>
              <w:t>中标人在报价时，按2026年5月23日-2027年5月22日的总金额进行报价。为保证工程安全，2026年5月23日至与中标人签订合同的期间，业主已按照招标清单内容及频次组织开展日常养护和巡查看护工作，该期间所产生的一切费用（包括但不限于人员工资、保险费、发放的劳保物资及用具等），由中标人负责支付。该费用的具体计算方式为：最终支付金额=中标金额÷365天×实际完成养护天数。</w:t>
            </w:r>
          </w:p>
        </w:tc>
      </w:tr>
      <w:tr w14:paraId="1A0ACA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215" w:type="dxa"/>
            <w:vAlign w:val="center"/>
          </w:tcPr>
          <w:p w14:paraId="508F4797">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第13.</w:t>
            </w:r>
            <w:r>
              <w:rPr>
                <w:rFonts w:hint="eastAsia" w:ascii="宋体" w:hAnsi="宋体"/>
                <w:color w:val="auto"/>
                <w:szCs w:val="21"/>
                <w:highlight w:val="none"/>
                <w:lang w:val="en-US" w:eastAsia="zh-CN"/>
              </w:rPr>
              <w:t>8</w:t>
            </w:r>
            <w:r>
              <w:rPr>
                <w:rFonts w:hint="eastAsia" w:ascii="宋体" w:hAnsi="宋体" w:cs="宋体"/>
                <w:color w:val="auto"/>
                <w:kern w:val="0"/>
                <w:szCs w:val="21"/>
                <w:highlight w:val="none"/>
                <w:lang w:val="zh-CN"/>
              </w:rPr>
              <w:t>款</w:t>
            </w:r>
          </w:p>
        </w:tc>
        <w:tc>
          <w:tcPr>
            <w:tcW w:w="1650" w:type="dxa"/>
            <w:vAlign w:val="center"/>
          </w:tcPr>
          <w:p w14:paraId="2665FEF5">
            <w:pPr>
              <w:adjustRightInd w:val="0"/>
              <w:snapToGrid w:val="0"/>
              <w:spacing w:line="360" w:lineRule="auto"/>
              <w:jc w:val="center"/>
              <w:rPr>
                <w:rFonts w:hint="eastAsia" w:ascii="宋体" w:hAnsi="宋体"/>
                <w:color w:val="auto"/>
                <w:szCs w:val="21"/>
                <w:highlight w:val="none"/>
              </w:rPr>
            </w:pPr>
            <w:r>
              <w:rPr>
                <w:rFonts w:hint="eastAsia" w:asciiTheme="minorEastAsia" w:hAnsiTheme="minorEastAsia" w:eastAsiaTheme="minorEastAsia"/>
                <w:color w:val="auto"/>
                <w:highlight w:val="none"/>
              </w:rPr>
              <w:t>投标报价的其他要求</w:t>
            </w:r>
          </w:p>
        </w:tc>
        <w:tc>
          <w:tcPr>
            <w:tcW w:w="6049" w:type="dxa"/>
            <w:vAlign w:val="center"/>
          </w:tcPr>
          <w:p w14:paraId="37AE9DC2">
            <w:pPr>
              <w:adjustRightInd w:val="0"/>
              <w:snapToGrid w:val="0"/>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rPr>
              <w:t>指定地点交货价，报价为人民币，单位为元。</w:t>
            </w:r>
          </w:p>
          <w:p w14:paraId="34C3A8D2">
            <w:pPr>
              <w:adjustRightInd w:val="0"/>
              <w:snapToGrid w:val="0"/>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2、供应商</w:t>
            </w:r>
            <w:r>
              <w:rPr>
                <w:rFonts w:hint="eastAsia" w:ascii="Times New Roman" w:hAnsi="Times New Roman" w:cs="Times New Roman"/>
                <w:color w:val="auto"/>
                <w:highlight w:val="none"/>
                <w:lang w:eastAsia="zh-CN"/>
              </w:rPr>
              <w:t>应充分考虑项目动态因素及项目特点，结合市场价格、自身技术装备、管理水平及资金条件情况、预期利润等自行报价，由此进行的测算和报价，采购人不承担任何责任。</w:t>
            </w:r>
          </w:p>
        </w:tc>
      </w:tr>
      <w:tr w14:paraId="3F926B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15" w:type="dxa"/>
            <w:vAlign w:val="center"/>
          </w:tcPr>
          <w:p w14:paraId="66BD748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第16.1</w:t>
            </w:r>
            <w:r>
              <w:rPr>
                <w:rFonts w:hint="eastAsia" w:ascii="宋体" w:hAnsi="宋体" w:cs="宋体"/>
                <w:color w:val="auto"/>
                <w:kern w:val="0"/>
                <w:szCs w:val="21"/>
                <w:highlight w:val="none"/>
                <w:lang w:val="zh-CN"/>
              </w:rPr>
              <w:t>款</w:t>
            </w:r>
          </w:p>
        </w:tc>
        <w:tc>
          <w:tcPr>
            <w:tcW w:w="1650" w:type="dxa"/>
            <w:vAlign w:val="center"/>
          </w:tcPr>
          <w:p w14:paraId="48DFEEF3">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投标有效期</w:t>
            </w:r>
          </w:p>
        </w:tc>
        <w:tc>
          <w:tcPr>
            <w:tcW w:w="6049" w:type="dxa"/>
            <w:vAlign w:val="center"/>
          </w:tcPr>
          <w:p w14:paraId="5BD3E768">
            <w:pPr>
              <w:adjustRightInd w:val="0"/>
              <w:snapToGrid w:val="0"/>
              <w:spacing w:line="360" w:lineRule="auto"/>
              <w:rPr>
                <w:rFonts w:ascii="宋体" w:hAnsi="宋体"/>
                <w:bCs/>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日（日历日）</w:t>
            </w:r>
          </w:p>
        </w:tc>
      </w:tr>
      <w:tr w14:paraId="50F0BC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1215" w:type="dxa"/>
            <w:vAlign w:val="center"/>
          </w:tcPr>
          <w:p w14:paraId="6F00D93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第17.1</w:t>
            </w:r>
            <w:r>
              <w:rPr>
                <w:rFonts w:hint="eastAsia" w:ascii="宋体" w:hAnsi="宋体" w:cs="宋体"/>
                <w:color w:val="auto"/>
                <w:kern w:val="0"/>
                <w:szCs w:val="21"/>
                <w:highlight w:val="none"/>
                <w:lang w:val="zh-CN"/>
              </w:rPr>
              <w:t>款</w:t>
            </w:r>
          </w:p>
        </w:tc>
        <w:tc>
          <w:tcPr>
            <w:tcW w:w="1650" w:type="dxa"/>
            <w:vAlign w:val="center"/>
          </w:tcPr>
          <w:p w14:paraId="24536CB8">
            <w:pPr>
              <w:adjustRightInd w:val="0"/>
              <w:snapToGrid w:val="0"/>
              <w:spacing w:line="360" w:lineRule="auto"/>
              <w:ind w:left="-533" w:leftChars="-254" w:firstLine="533" w:firstLineChars="254"/>
              <w:jc w:val="center"/>
              <w:rPr>
                <w:rFonts w:ascii="宋体" w:hAnsi="宋体"/>
                <w:color w:val="auto"/>
                <w:szCs w:val="21"/>
                <w:highlight w:val="none"/>
              </w:rPr>
            </w:pPr>
            <w:r>
              <w:rPr>
                <w:rFonts w:hint="eastAsia" w:ascii="宋体" w:hAnsi="宋体"/>
                <w:color w:val="auto"/>
                <w:szCs w:val="21"/>
                <w:highlight w:val="none"/>
              </w:rPr>
              <w:t>投标保证金</w:t>
            </w:r>
          </w:p>
        </w:tc>
        <w:tc>
          <w:tcPr>
            <w:tcW w:w="6049" w:type="dxa"/>
            <w:vAlign w:val="center"/>
          </w:tcPr>
          <w:p w14:paraId="7202D57E">
            <w:pPr>
              <w:adjustRightInd w:val="0"/>
              <w:snapToGrid w:val="0"/>
              <w:spacing w:before="156" w:beforeLines="50" w:line="400" w:lineRule="exac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 xml:space="preserve"> 不要求提供</w:t>
            </w:r>
          </w:p>
          <w:p w14:paraId="549CD2F1">
            <w:pPr>
              <w:adjustRightInd w:val="0"/>
              <w:snapToGrid w:val="0"/>
              <w:spacing w:before="156" w:beforeLines="50" w:line="400" w:lineRule="exact"/>
              <w:rPr>
                <w:rFonts w:ascii="宋体" w:hAnsi="宋体"/>
                <w:color w:val="auto"/>
                <w:szCs w:val="21"/>
                <w:highlight w:val="none"/>
              </w:rPr>
            </w:pPr>
            <w:r>
              <w:rPr>
                <w:rFonts w:hint="eastAsia" w:ascii="宋体" w:hAnsi="宋体"/>
                <w:color w:val="auto"/>
                <w:szCs w:val="21"/>
                <w:highlight w:val="none"/>
              </w:rPr>
              <w:t>□ 要求提供</w:t>
            </w:r>
          </w:p>
        </w:tc>
      </w:tr>
      <w:tr w14:paraId="6DF63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215" w:type="dxa"/>
            <w:vAlign w:val="center"/>
          </w:tcPr>
          <w:p w14:paraId="095B8DF0">
            <w:pPr>
              <w:adjustRightInd w:val="0"/>
              <w:snapToGrid w:val="0"/>
              <w:spacing w:line="360" w:lineRule="auto"/>
              <w:jc w:val="center"/>
              <w:rPr>
                <w:rFonts w:ascii="宋体" w:hAnsi="宋体"/>
                <w:color w:val="auto"/>
                <w:szCs w:val="21"/>
                <w:highlight w:val="none"/>
              </w:rPr>
            </w:pPr>
            <w:r>
              <w:rPr>
                <w:rFonts w:hint="eastAsia" w:asciiTheme="minorEastAsia" w:hAnsiTheme="minorEastAsia" w:eastAsiaTheme="minorEastAsia"/>
                <w:color w:val="auto"/>
                <w:szCs w:val="21"/>
                <w:highlight w:val="none"/>
              </w:rPr>
              <w:t>第18.1</w:t>
            </w:r>
            <w:r>
              <w:rPr>
                <w:rFonts w:hint="eastAsia" w:cs="宋体" w:asciiTheme="minorEastAsia" w:hAnsiTheme="minorEastAsia" w:eastAsiaTheme="minorEastAsia"/>
                <w:color w:val="auto"/>
                <w:kern w:val="0"/>
                <w:szCs w:val="21"/>
                <w:highlight w:val="none"/>
                <w:lang w:val="zh-CN"/>
              </w:rPr>
              <w:t>款</w:t>
            </w:r>
          </w:p>
        </w:tc>
        <w:tc>
          <w:tcPr>
            <w:tcW w:w="1650" w:type="dxa"/>
            <w:vAlign w:val="center"/>
          </w:tcPr>
          <w:p w14:paraId="54950032">
            <w:pPr>
              <w:adjustRightInd w:val="0"/>
              <w:snapToGrid w:val="0"/>
              <w:spacing w:line="360" w:lineRule="auto"/>
              <w:jc w:val="center"/>
              <w:rPr>
                <w:rFonts w:ascii="宋体" w:hAnsi="宋体"/>
                <w:color w:val="auto"/>
                <w:szCs w:val="21"/>
                <w:highlight w:val="none"/>
              </w:rPr>
            </w:pPr>
            <w:r>
              <w:rPr>
                <w:rFonts w:hint="eastAsia" w:ascii="宋体" w:hAnsi="宋体"/>
                <w:bCs/>
                <w:color w:val="auto"/>
                <w:szCs w:val="21"/>
                <w:highlight w:val="none"/>
              </w:rPr>
              <w:t>分包</w:t>
            </w:r>
          </w:p>
        </w:tc>
        <w:tc>
          <w:tcPr>
            <w:tcW w:w="6049" w:type="dxa"/>
            <w:vAlign w:val="center"/>
          </w:tcPr>
          <w:p w14:paraId="6BDACE0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允许分包。分包内容：</w:t>
            </w:r>
            <w:r>
              <w:rPr>
                <w:rFonts w:hint="eastAsia" w:ascii="宋体" w:hAnsi="宋体"/>
                <w:color w:val="auto"/>
                <w:szCs w:val="21"/>
                <w:highlight w:val="none"/>
                <w:u w:val="single"/>
              </w:rPr>
              <w:t xml:space="preserve">      </w:t>
            </w:r>
            <w:r>
              <w:rPr>
                <w:rFonts w:hint="eastAsia" w:ascii="宋体" w:hAnsi="宋体"/>
                <w:color w:val="auto"/>
                <w:szCs w:val="21"/>
                <w:highlight w:val="none"/>
              </w:rPr>
              <w:t>分包金额</w:t>
            </w:r>
            <w:r>
              <w:rPr>
                <w:rFonts w:hint="eastAsia" w:ascii="宋体" w:hAnsi="宋体"/>
                <w:color w:val="auto"/>
                <w:szCs w:val="21"/>
                <w:highlight w:val="none"/>
                <w:u w:val="single"/>
              </w:rPr>
              <w:t xml:space="preserve">      </w:t>
            </w:r>
            <w:r>
              <w:rPr>
                <w:rFonts w:hint="eastAsia" w:ascii="宋体" w:hAnsi="宋体"/>
                <w:color w:val="auto"/>
                <w:szCs w:val="21"/>
                <w:highlight w:val="none"/>
              </w:rPr>
              <w:t>和资质要求</w:t>
            </w:r>
            <w:r>
              <w:rPr>
                <w:rFonts w:hint="eastAsia" w:ascii="宋体" w:hAnsi="宋体"/>
                <w:color w:val="auto"/>
                <w:szCs w:val="21"/>
                <w:highlight w:val="none"/>
                <w:u w:val="single"/>
              </w:rPr>
              <w:t xml:space="preserve">     </w:t>
            </w:r>
            <w:r>
              <w:rPr>
                <w:rFonts w:hint="eastAsia" w:ascii="宋体" w:hAnsi="宋体"/>
                <w:color w:val="auto"/>
                <w:szCs w:val="21"/>
                <w:highlight w:val="none"/>
              </w:rPr>
              <w:t>等。</w:t>
            </w:r>
          </w:p>
          <w:p w14:paraId="4C14BB36">
            <w:pPr>
              <w:adjustRightInd w:val="0"/>
              <w:snapToGrid w:val="0"/>
              <w:spacing w:line="360" w:lineRule="auto"/>
              <w:rPr>
                <w:rFonts w:ascii="宋体" w:hAnsi="宋体"/>
                <w:b/>
                <w:bCs/>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bCs/>
                <w:color w:val="auto"/>
                <w:szCs w:val="21"/>
                <w:highlight w:val="none"/>
              </w:rPr>
              <w:t>不允许分包</w:t>
            </w:r>
          </w:p>
        </w:tc>
      </w:tr>
      <w:tr w14:paraId="30653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215" w:type="dxa"/>
            <w:vAlign w:val="center"/>
          </w:tcPr>
          <w:p w14:paraId="776AA5A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第20款</w:t>
            </w:r>
          </w:p>
        </w:tc>
        <w:tc>
          <w:tcPr>
            <w:tcW w:w="1650" w:type="dxa"/>
            <w:vAlign w:val="center"/>
          </w:tcPr>
          <w:p w14:paraId="36935DCE">
            <w:pPr>
              <w:spacing w:line="288" w:lineRule="auto"/>
              <w:jc w:val="center"/>
              <w:rPr>
                <w:rFonts w:ascii="宋体" w:hAnsi="宋体"/>
                <w:color w:val="auto"/>
                <w:szCs w:val="21"/>
                <w:highlight w:val="none"/>
              </w:rPr>
            </w:pPr>
            <w:r>
              <w:rPr>
                <w:rFonts w:hint="eastAsia" w:ascii="宋体" w:hAnsi="宋体"/>
                <w:color w:val="auto"/>
                <w:szCs w:val="21"/>
                <w:highlight w:val="none"/>
              </w:rPr>
              <w:t>投标文件份数</w:t>
            </w:r>
          </w:p>
        </w:tc>
        <w:tc>
          <w:tcPr>
            <w:tcW w:w="6049" w:type="dxa"/>
            <w:vAlign w:val="center"/>
          </w:tcPr>
          <w:p w14:paraId="7D448A57">
            <w:pPr>
              <w:spacing w:line="36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电子文件：投标人应准备所投项目的电子投标文件一份；</w:t>
            </w:r>
          </w:p>
          <w:p w14:paraId="449198E5">
            <w:pPr>
              <w:pStyle w:val="62"/>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确定中标人后，中标人需提交</w:t>
            </w:r>
            <w:r>
              <w:rPr>
                <w:rFonts w:hint="eastAsia" w:ascii="Times New Roman" w:eastAsia="宋体"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份纸质投标文件，并确保电子和纸质投标文件内容完全一致。</w:t>
            </w:r>
          </w:p>
        </w:tc>
      </w:tr>
      <w:tr w14:paraId="6062A2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trPr>
        <w:tc>
          <w:tcPr>
            <w:tcW w:w="1215" w:type="dxa"/>
            <w:vAlign w:val="center"/>
          </w:tcPr>
          <w:p w14:paraId="04D7ADA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第20.2款</w:t>
            </w:r>
          </w:p>
        </w:tc>
        <w:tc>
          <w:tcPr>
            <w:tcW w:w="1650" w:type="dxa"/>
            <w:vAlign w:val="center"/>
          </w:tcPr>
          <w:p w14:paraId="15A3CC55">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电子投标文件</w:t>
            </w:r>
          </w:p>
          <w:p w14:paraId="16B4C250">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制作要求</w:t>
            </w:r>
          </w:p>
        </w:tc>
        <w:tc>
          <w:tcPr>
            <w:tcW w:w="6049" w:type="dxa"/>
            <w:vAlign w:val="center"/>
          </w:tcPr>
          <w:p w14:paraId="10447D26">
            <w:pPr>
              <w:spacing w:line="360" w:lineRule="exact"/>
              <w:rPr>
                <w:rFonts w:ascii="宋体" w:hAnsi="宋体"/>
                <w:color w:val="auto"/>
                <w:szCs w:val="21"/>
                <w:highlight w:val="none"/>
              </w:rPr>
            </w:pPr>
            <w:r>
              <w:rPr>
                <w:rFonts w:hint="eastAsia" w:ascii="宋体" w:hAnsi="宋体"/>
                <w:color w:val="auto"/>
                <w:szCs w:val="21"/>
                <w:highlight w:val="none"/>
              </w:rPr>
              <w:t>电子投标文件必须使用</w:t>
            </w:r>
            <w:r>
              <w:rPr>
                <w:rFonts w:hint="eastAsia" w:ascii="宋体" w:hAnsi="宋体"/>
                <w:color w:val="auto"/>
                <w:szCs w:val="21"/>
                <w:highlight w:val="none"/>
                <w:lang w:eastAsia="zh-CN"/>
              </w:rPr>
              <w:t>湖南省公共资源交易服务平台岳阳分平台</w:t>
            </w:r>
            <w:r>
              <w:rPr>
                <w:rFonts w:hint="eastAsia" w:ascii="宋体" w:hAnsi="宋体"/>
                <w:color w:val="auto"/>
                <w:szCs w:val="21"/>
                <w:highlight w:val="none"/>
              </w:rPr>
              <w:t>发布的“电子投标文件制作工具”编制生成。</w:t>
            </w:r>
          </w:p>
        </w:tc>
      </w:tr>
      <w:tr w14:paraId="48B4C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8914" w:type="dxa"/>
            <w:gridSpan w:val="3"/>
            <w:vAlign w:val="center"/>
          </w:tcPr>
          <w:p w14:paraId="657B824F">
            <w:pPr>
              <w:adjustRightInd w:val="0"/>
              <w:snapToGrid w:val="0"/>
              <w:spacing w:line="360" w:lineRule="auto"/>
              <w:rPr>
                <w:rFonts w:ascii="宋体" w:hAnsi="宋体"/>
                <w:b/>
                <w:bCs/>
                <w:color w:val="auto"/>
                <w:szCs w:val="21"/>
                <w:highlight w:val="none"/>
              </w:rPr>
            </w:pPr>
            <w:r>
              <w:rPr>
                <w:rFonts w:hint="eastAsia" w:ascii="宋体" w:hAnsi="宋体"/>
                <w:b/>
                <w:color w:val="auto"/>
                <w:szCs w:val="21"/>
                <w:highlight w:val="none"/>
              </w:rPr>
              <w:t>四、投标</w:t>
            </w:r>
          </w:p>
        </w:tc>
      </w:tr>
      <w:tr w14:paraId="20DA0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215" w:type="dxa"/>
            <w:vAlign w:val="center"/>
          </w:tcPr>
          <w:p w14:paraId="1199A95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第21.1</w:t>
            </w:r>
            <w:r>
              <w:rPr>
                <w:rFonts w:hint="eastAsia" w:ascii="宋体" w:hAnsi="宋体" w:cs="宋体"/>
                <w:color w:val="auto"/>
                <w:kern w:val="0"/>
                <w:szCs w:val="21"/>
                <w:highlight w:val="none"/>
                <w:lang w:val="zh-CN"/>
              </w:rPr>
              <w:t>款</w:t>
            </w:r>
          </w:p>
        </w:tc>
        <w:tc>
          <w:tcPr>
            <w:tcW w:w="1650" w:type="dxa"/>
            <w:vAlign w:val="center"/>
          </w:tcPr>
          <w:p w14:paraId="0237769B">
            <w:pPr>
              <w:adjustRightInd w:val="0"/>
              <w:snapToGrid w:val="0"/>
              <w:spacing w:line="360" w:lineRule="auto"/>
              <w:jc w:val="center"/>
              <w:rPr>
                <w:rFonts w:ascii="宋体" w:hAnsi="宋体"/>
                <w:color w:val="auto"/>
                <w:szCs w:val="21"/>
                <w:highlight w:val="none"/>
              </w:rPr>
            </w:pPr>
            <w:r>
              <w:rPr>
                <w:rFonts w:hint="eastAsia" w:asciiTheme="minorEastAsia" w:hAnsiTheme="minorEastAsia" w:eastAsiaTheme="minorEastAsia"/>
                <w:color w:val="auto"/>
                <w:szCs w:val="21"/>
                <w:highlight w:val="none"/>
              </w:rPr>
              <w:t>投标截止时间</w:t>
            </w:r>
          </w:p>
        </w:tc>
        <w:tc>
          <w:tcPr>
            <w:tcW w:w="6049" w:type="dxa"/>
            <w:vAlign w:val="center"/>
          </w:tcPr>
          <w:p w14:paraId="734666CE">
            <w:pPr>
              <w:adjustRightInd w:val="0"/>
              <w:snapToGrid w:val="0"/>
              <w:spacing w:line="360" w:lineRule="auto"/>
              <w:rPr>
                <w:rFonts w:ascii="宋体" w:hAnsi="宋体"/>
                <w:color w:val="auto"/>
                <w:szCs w:val="21"/>
                <w:highlight w:val="none"/>
              </w:rPr>
            </w:pPr>
            <w:r>
              <w:rPr>
                <w:rFonts w:hint="eastAsia" w:asciiTheme="minorEastAsia" w:hAnsiTheme="minorEastAsia" w:eastAsiaTheme="minorEastAsia"/>
                <w:color w:val="auto"/>
                <w:szCs w:val="21"/>
                <w:highlight w:val="none"/>
                <w:lang w:eastAsia="zh-CN"/>
              </w:rPr>
              <w:t>2026年08月06日9时30分</w:t>
            </w:r>
            <w:r>
              <w:rPr>
                <w:rFonts w:hint="eastAsia" w:asciiTheme="minorEastAsia" w:hAnsiTheme="minorEastAsia" w:eastAsiaTheme="minorEastAsia"/>
                <w:color w:val="auto"/>
                <w:szCs w:val="21"/>
                <w:highlight w:val="none"/>
              </w:rPr>
              <w:t>（</w:t>
            </w:r>
            <w:r>
              <w:rPr>
                <w:rFonts w:hint="eastAsia" w:ascii="宋体" w:hAnsi="宋体"/>
                <w:color w:val="auto"/>
                <w:szCs w:val="21"/>
                <w:highlight w:val="none"/>
              </w:rPr>
              <w:t>北京时间）</w:t>
            </w:r>
          </w:p>
        </w:tc>
      </w:tr>
      <w:tr w14:paraId="0E523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215" w:type="dxa"/>
            <w:vAlign w:val="center"/>
          </w:tcPr>
          <w:p w14:paraId="1BFD795B">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第21.1</w:t>
            </w:r>
            <w:r>
              <w:rPr>
                <w:rFonts w:hint="eastAsia" w:ascii="宋体" w:hAnsi="宋体" w:cs="宋体"/>
                <w:color w:val="auto"/>
                <w:kern w:val="0"/>
                <w:szCs w:val="21"/>
                <w:highlight w:val="none"/>
                <w:lang w:val="zh-CN"/>
              </w:rPr>
              <w:t>款</w:t>
            </w:r>
          </w:p>
        </w:tc>
        <w:tc>
          <w:tcPr>
            <w:tcW w:w="1650" w:type="dxa"/>
            <w:vAlign w:val="center"/>
          </w:tcPr>
          <w:p w14:paraId="1BF78F8C">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投标文件的递交</w:t>
            </w:r>
          </w:p>
        </w:tc>
        <w:tc>
          <w:tcPr>
            <w:tcW w:w="6049" w:type="dxa"/>
            <w:vAlign w:val="center"/>
          </w:tcPr>
          <w:p w14:paraId="6763FCEE">
            <w:pPr>
              <w:numPr>
                <w:ilvl w:val="0"/>
                <w:numId w:val="1"/>
              </w:numPr>
              <w:adjustRightInd w:val="0"/>
              <w:snapToGrid w:val="0"/>
              <w:spacing w:line="360" w:lineRule="auto"/>
              <w:rPr>
                <w:color w:val="auto"/>
                <w:highlight w:val="none"/>
              </w:rPr>
            </w:pPr>
            <w:r>
              <w:rPr>
                <w:rFonts w:hint="eastAsia"/>
                <w:color w:val="auto"/>
                <w:highlight w:val="none"/>
              </w:rPr>
              <w:t>实行网上投标，投标人必须在采购文件规定的投标截止时间前用电子密钥登录“岳阳市公共资源交易中心电子交易平台”</w:t>
            </w:r>
            <w:r>
              <w:rPr>
                <w:color w:val="auto"/>
                <w:highlight w:val="none"/>
              </w:rPr>
              <w:t>（http://222.242.228.197:8083/TPBidder/memberLogin）</w:t>
            </w:r>
            <w:r>
              <w:rPr>
                <w:rFonts w:hint="eastAsia"/>
                <w:color w:val="auto"/>
                <w:highlight w:val="none"/>
              </w:rPr>
              <w:t>完成文件递交。</w:t>
            </w:r>
          </w:p>
        </w:tc>
      </w:tr>
      <w:tr w14:paraId="603A07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8914" w:type="dxa"/>
            <w:gridSpan w:val="3"/>
            <w:vAlign w:val="center"/>
          </w:tcPr>
          <w:p w14:paraId="3FE427F8">
            <w:pPr>
              <w:adjustRightInd w:val="0"/>
              <w:snapToGrid w:val="0"/>
              <w:spacing w:line="360" w:lineRule="auto"/>
              <w:rPr>
                <w:rFonts w:ascii="宋体" w:hAnsi="宋体"/>
                <w:color w:val="auto"/>
                <w:szCs w:val="21"/>
                <w:highlight w:val="none"/>
              </w:rPr>
            </w:pPr>
            <w:r>
              <w:rPr>
                <w:rFonts w:hint="eastAsia" w:ascii="宋体" w:hAnsi="宋体"/>
                <w:b/>
                <w:bCs/>
                <w:color w:val="auto"/>
                <w:szCs w:val="21"/>
                <w:highlight w:val="none"/>
              </w:rPr>
              <w:t>五、开标、资格审查和评标</w:t>
            </w:r>
          </w:p>
        </w:tc>
      </w:tr>
      <w:tr w14:paraId="321B8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15" w:type="dxa"/>
            <w:vAlign w:val="center"/>
          </w:tcPr>
          <w:p w14:paraId="0D8263A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第24.2</w:t>
            </w:r>
            <w:r>
              <w:rPr>
                <w:rFonts w:hint="eastAsia" w:ascii="宋体" w:hAnsi="宋体" w:cs="宋体"/>
                <w:color w:val="auto"/>
                <w:kern w:val="0"/>
                <w:szCs w:val="21"/>
                <w:highlight w:val="none"/>
                <w:lang w:val="zh-CN"/>
              </w:rPr>
              <w:t>款</w:t>
            </w:r>
          </w:p>
        </w:tc>
        <w:tc>
          <w:tcPr>
            <w:tcW w:w="1650" w:type="dxa"/>
            <w:vAlign w:val="center"/>
          </w:tcPr>
          <w:p w14:paraId="71AD0AC1">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解密时长</w:t>
            </w:r>
          </w:p>
        </w:tc>
        <w:tc>
          <w:tcPr>
            <w:tcW w:w="6049" w:type="dxa"/>
            <w:vAlign w:val="center"/>
          </w:tcPr>
          <w:p w14:paraId="054B4543">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30  </w:t>
            </w:r>
            <w:r>
              <w:rPr>
                <w:rFonts w:hint="eastAsia" w:ascii="宋体" w:hAnsi="宋体"/>
                <w:color w:val="auto"/>
                <w:szCs w:val="21"/>
                <w:highlight w:val="none"/>
              </w:rPr>
              <w:t>分钟</w:t>
            </w:r>
          </w:p>
        </w:tc>
      </w:tr>
      <w:tr w14:paraId="23FA87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8914" w:type="dxa"/>
            <w:gridSpan w:val="3"/>
            <w:vAlign w:val="center"/>
          </w:tcPr>
          <w:p w14:paraId="7D69E6B5">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六、中标信息公布</w:t>
            </w:r>
          </w:p>
        </w:tc>
      </w:tr>
      <w:tr w14:paraId="40180A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15" w:type="dxa"/>
            <w:vAlign w:val="center"/>
          </w:tcPr>
          <w:p w14:paraId="0AF5693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第28.2</w:t>
            </w:r>
            <w:r>
              <w:rPr>
                <w:rFonts w:hint="eastAsia" w:ascii="宋体" w:hAnsi="宋体" w:cs="宋体"/>
                <w:color w:val="auto"/>
                <w:kern w:val="0"/>
                <w:szCs w:val="21"/>
                <w:highlight w:val="none"/>
                <w:lang w:val="zh-CN"/>
              </w:rPr>
              <w:t>款</w:t>
            </w:r>
          </w:p>
        </w:tc>
        <w:tc>
          <w:tcPr>
            <w:tcW w:w="1650" w:type="dxa"/>
            <w:vAlign w:val="center"/>
          </w:tcPr>
          <w:p w14:paraId="03DE826E">
            <w:pPr>
              <w:adjustRightInd w:val="0"/>
              <w:snapToGrid w:val="0"/>
              <w:spacing w:before="156" w:beforeLines="50" w:line="400" w:lineRule="exact"/>
              <w:rPr>
                <w:rFonts w:ascii="宋体" w:hAnsi="宋体"/>
                <w:color w:val="auto"/>
                <w:szCs w:val="21"/>
                <w:highlight w:val="none"/>
              </w:rPr>
            </w:pPr>
            <w:r>
              <w:rPr>
                <w:rFonts w:hint="eastAsia" w:ascii="宋体" w:hAnsi="宋体"/>
                <w:color w:val="auto"/>
                <w:szCs w:val="21"/>
                <w:highlight w:val="none"/>
              </w:rPr>
              <w:t>确定中标人的方式</w:t>
            </w:r>
          </w:p>
        </w:tc>
        <w:tc>
          <w:tcPr>
            <w:tcW w:w="6049" w:type="dxa"/>
            <w:vAlign w:val="center"/>
          </w:tcPr>
          <w:p w14:paraId="3CF81E80">
            <w:pPr>
              <w:adjustRightInd w:val="0"/>
              <w:snapToGrid w:val="0"/>
              <w:spacing w:before="156" w:beforeLines="50" w:line="400" w:lineRule="exact"/>
              <w:rPr>
                <w:rFonts w:ascii="宋体" w:hAnsi="宋体"/>
                <w:color w:val="auto"/>
                <w:szCs w:val="21"/>
                <w:highlight w:val="none"/>
              </w:rPr>
            </w:pPr>
            <w:r>
              <w:rPr>
                <w:rFonts w:hint="eastAsia" w:asciiTheme="majorEastAsia" w:hAnsiTheme="majorEastAsia" w:eastAsiaTheme="majorEastAsia" w:cstheme="majorEastAsia"/>
                <w:iCs/>
                <w:color w:val="auto"/>
                <w:szCs w:val="21"/>
                <w:highlight w:val="none"/>
                <w:lang w:eastAsia="zh-CN"/>
              </w:rPr>
              <w:t>按评审后得分由高到低顺序排列。得分相同的，按投标报价由低到高顺序排列。得分且投标报价相同的，按照技术得分由高到低顺序排列。得分、投标报价、技术得分相同的，按照商务得分由高到低顺序排列。得分、投标报价、技术得分、商务得分相同的，采购人自行确定排列顺序。</w:t>
            </w:r>
          </w:p>
        </w:tc>
      </w:tr>
      <w:tr w14:paraId="22D51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8914" w:type="dxa"/>
            <w:gridSpan w:val="3"/>
            <w:vAlign w:val="center"/>
          </w:tcPr>
          <w:p w14:paraId="41E1E102">
            <w:pPr>
              <w:adjustRightInd w:val="0"/>
              <w:snapToGrid w:val="0"/>
              <w:spacing w:before="156" w:beforeLines="50" w:line="400" w:lineRule="exact"/>
              <w:rPr>
                <w:rFonts w:ascii="宋体" w:hAnsi="宋体"/>
                <w:color w:val="auto"/>
                <w:szCs w:val="21"/>
                <w:highlight w:val="none"/>
              </w:rPr>
            </w:pPr>
            <w:r>
              <w:rPr>
                <w:rFonts w:hint="eastAsia" w:ascii="宋体" w:hAnsi="宋体"/>
                <w:b/>
                <w:bCs/>
                <w:color w:val="auto"/>
                <w:szCs w:val="21"/>
                <w:highlight w:val="none"/>
              </w:rPr>
              <w:t>七、合同签订</w:t>
            </w:r>
          </w:p>
        </w:tc>
      </w:tr>
      <w:tr w14:paraId="464D0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215" w:type="dxa"/>
            <w:vAlign w:val="center"/>
          </w:tcPr>
          <w:p w14:paraId="0B3CC35B">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第31.1</w:t>
            </w:r>
            <w:r>
              <w:rPr>
                <w:rFonts w:hint="eastAsia" w:ascii="宋体" w:hAnsi="宋体" w:cs="宋体"/>
                <w:color w:val="auto"/>
                <w:kern w:val="0"/>
                <w:szCs w:val="21"/>
                <w:highlight w:val="none"/>
                <w:lang w:val="zh-CN"/>
              </w:rPr>
              <w:t>款</w:t>
            </w:r>
          </w:p>
        </w:tc>
        <w:tc>
          <w:tcPr>
            <w:tcW w:w="1650" w:type="dxa"/>
            <w:vAlign w:val="top"/>
          </w:tcPr>
          <w:p w14:paraId="12693475">
            <w:pPr>
              <w:adjustRightInd w:val="0"/>
              <w:snapToGrid w:val="0"/>
              <w:spacing w:before="156" w:beforeLines="50" w:line="400" w:lineRule="exact"/>
              <w:jc w:val="center"/>
              <w:rPr>
                <w:rFonts w:ascii="宋体" w:hAnsi="宋体"/>
                <w:color w:val="auto"/>
                <w:szCs w:val="21"/>
                <w:highlight w:val="none"/>
              </w:rPr>
            </w:pPr>
            <w:r>
              <w:rPr>
                <w:rFonts w:hint="eastAsia" w:ascii="宋体" w:hAnsi="宋体" w:eastAsia="宋体"/>
                <w:color w:val="auto"/>
                <w:szCs w:val="21"/>
                <w:highlight w:val="none"/>
              </w:rPr>
              <w:t>履约担保</w:t>
            </w:r>
          </w:p>
        </w:tc>
        <w:tc>
          <w:tcPr>
            <w:tcW w:w="6049" w:type="dxa"/>
            <w:vAlign w:val="center"/>
          </w:tcPr>
          <w:p w14:paraId="1847E179">
            <w:pPr>
              <w:adjustRightInd w:val="0"/>
              <w:snapToGrid w:val="0"/>
              <w:spacing w:line="360" w:lineRule="auto"/>
              <w:rPr>
                <w:rFonts w:asciiTheme="majorEastAsia" w:hAnsiTheme="majorEastAsia" w:eastAsiaTheme="majorEastAsia" w:cstheme="majorEastAsia"/>
                <w:iCs/>
                <w:color w:val="auto"/>
                <w:szCs w:val="21"/>
                <w:highlight w:val="none"/>
              </w:rPr>
            </w:pPr>
            <w:r>
              <w:rPr>
                <w:rFonts w:hint="eastAsia" w:ascii="宋体" w:hAnsi="宋体"/>
                <w:color w:val="auto"/>
                <w:szCs w:val="21"/>
                <w:highlight w:val="none"/>
                <w:lang w:eastAsia="zh-CN"/>
              </w:rPr>
              <w:t>☑</w:t>
            </w:r>
            <w:r>
              <w:rPr>
                <w:rFonts w:hint="eastAsia" w:asciiTheme="majorEastAsia" w:hAnsiTheme="majorEastAsia" w:eastAsiaTheme="majorEastAsia" w:cstheme="majorEastAsia"/>
                <w:iCs/>
                <w:color w:val="auto"/>
                <w:szCs w:val="21"/>
                <w:highlight w:val="none"/>
              </w:rPr>
              <w:t>不要求提供</w:t>
            </w:r>
          </w:p>
          <w:p w14:paraId="082189A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□要求提供，履约担保的金额为：</w:t>
            </w:r>
          </w:p>
        </w:tc>
      </w:tr>
      <w:tr w14:paraId="5F54C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8914" w:type="dxa"/>
            <w:gridSpan w:val="3"/>
            <w:vAlign w:val="center"/>
          </w:tcPr>
          <w:p w14:paraId="6C87F65A">
            <w:pPr>
              <w:adjustRightInd w:val="0"/>
              <w:snapToGrid w:val="0"/>
              <w:spacing w:before="156" w:beforeLines="50" w:line="400" w:lineRule="exact"/>
              <w:rPr>
                <w:rFonts w:ascii="宋体" w:hAnsi="宋体"/>
                <w:color w:val="auto"/>
                <w:szCs w:val="21"/>
                <w:highlight w:val="none"/>
              </w:rPr>
            </w:pPr>
            <w:r>
              <w:rPr>
                <w:rFonts w:hint="eastAsia" w:ascii="宋体" w:hAnsi="宋体"/>
                <w:b/>
                <w:bCs/>
                <w:color w:val="auto"/>
                <w:szCs w:val="21"/>
                <w:highlight w:val="none"/>
              </w:rPr>
              <w:t>八、其他规定</w:t>
            </w:r>
          </w:p>
        </w:tc>
      </w:tr>
      <w:tr w14:paraId="4CD88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15" w:type="dxa"/>
            <w:vAlign w:val="center"/>
          </w:tcPr>
          <w:p w14:paraId="71DAF845">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第35.1</w:t>
            </w:r>
            <w:r>
              <w:rPr>
                <w:rFonts w:hint="eastAsia" w:ascii="宋体" w:hAnsi="宋体" w:cs="宋体"/>
                <w:color w:val="auto"/>
                <w:kern w:val="0"/>
                <w:szCs w:val="21"/>
                <w:highlight w:val="none"/>
                <w:lang w:val="zh-CN"/>
              </w:rPr>
              <w:t>款</w:t>
            </w:r>
          </w:p>
        </w:tc>
        <w:tc>
          <w:tcPr>
            <w:tcW w:w="1650" w:type="dxa"/>
            <w:vAlign w:val="center"/>
          </w:tcPr>
          <w:p w14:paraId="6A6C368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招标代理服务费</w:t>
            </w:r>
          </w:p>
        </w:tc>
        <w:tc>
          <w:tcPr>
            <w:tcW w:w="6049" w:type="dxa"/>
            <w:vAlign w:val="center"/>
          </w:tcPr>
          <w:p w14:paraId="1749FFE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招标代理服务</w:t>
            </w:r>
            <w:r>
              <w:rPr>
                <w:rFonts w:hint="eastAsia" w:ascii="宋体" w:hAnsi="宋体" w:cs="Times New Roman"/>
                <w:color w:val="auto"/>
                <w:szCs w:val="21"/>
                <w:highlight w:val="none"/>
              </w:rPr>
              <w:t>费</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37300</w:t>
            </w:r>
            <w:r>
              <w:rPr>
                <w:rFonts w:hint="eastAsia" w:ascii="宋体" w:hAnsi="宋体" w:cs="Times New Roman"/>
                <w:color w:val="auto"/>
                <w:szCs w:val="21"/>
                <w:highlight w:val="none"/>
              </w:rPr>
              <w:t>元</w:t>
            </w:r>
            <w:r>
              <w:rPr>
                <w:rFonts w:hint="eastAsia" w:ascii="宋体" w:hAnsi="宋体" w:cs="宋体"/>
                <w:color w:val="auto"/>
                <w:szCs w:val="21"/>
                <w:highlight w:val="none"/>
              </w:rPr>
              <w:t>。</w:t>
            </w:r>
          </w:p>
        </w:tc>
      </w:tr>
      <w:tr w14:paraId="2DE87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2" w:hRule="atLeast"/>
        </w:trPr>
        <w:tc>
          <w:tcPr>
            <w:tcW w:w="1215" w:type="dxa"/>
            <w:vAlign w:val="center"/>
          </w:tcPr>
          <w:p w14:paraId="15B3AC1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第37.1</w:t>
            </w:r>
            <w:r>
              <w:rPr>
                <w:rFonts w:hint="eastAsia" w:ascii="宋体" w:hAnsi="宋体" w:cs="宋体"/>
                <w:color w:val="auto"/>
                <w:kern w:val="0"/>
                <w:szCs w:val="21"/>
                <w:highlight w:val="none"/>
                <w:lang w:val="zh-CN"/>
              </w:rPr>
              <w:t>款</w:t>
            </w:r>
          </w:p>
        </w:tc>
        <w:tc>
          <w:tcPr>
            <w:tcW w:w="1650" w:type="dxa"/>
            <w:vAlign w:val="center"/>
          </w:tcPr>
          <w:p w14:paraId="0321D98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其他规定</w:t>
            </w:r>
          </w:p>
        </w:tc>
        <w:tc>
          <w:tcPr>
            <w:tcW w:w="6049" w:type="dxa"/>
            <w:vAlign w:val="center"/>
          </w:tcPr>
          <w:p w14:paraId="6A54D78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对列入失信被执行人、重大税收违法案件当事人名单、政府采购严重违法失信行为记录名单及其他不符合《中华人民共和国政府采购法》第二十二条规定条件的供应商，应当拒绝其参与政府采购活动。</w:t>
            </w:r>
          </w:p>
          <w:p w14:paraId="5F6E82D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F524606">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1、信用信息查询的查询渠道：信用中国网站（www.creditchina.gov.cn）、中国政府采购网（www.ccgp.gov.cn）、湖南信用网（www.hncredit.gov.cn）和湖南省政府采</w:t>
            </w:r>
            <w:r>
              <w:rPr>
                <w:rFonts w:hint="eastAsia" w:ascii="宋体" w:hAnsi="宋体"/>
                <w:b w:val="0"/>
                <w:bCs w:val="0"/>
                <w:color w:val="auto"/>
                <w:szCs w:val="21"/>
                <w:highlight w:val="none"/>
              </w:rPr>
              <w:t>购网（</w:t>
            </w:r>
            <w:r>
              <w:rPr>
                <w:rFonts w:ascii="宋体" w:hAnsi="宋体"/>
                <w:b w:val="0"/>
                <w:bCs w:val="0"/>
                <w:color w:val="auto"/>
                <w:szCs w:val="21"/>
                <w:highlight w:val="none"/>
              </w:rPr>
              <w:fldChar w:fldCharType="begin"/>
            </w:r>
            <w:r>
              <w:rPr>
                <w:rFonts w:ascii="宋体" w:hAnsi="宋体"/>
                <w:b w:val="0"/>
                <w:bCs w:val="0"/>
                <w:color w:val="auto"/>
                <w:szCs w:val="21"/>
                <w:highlight w:val="none"/>
              </w:rPr>
              <w:instrText xml:space="preserve">HYPERLINK "http://www.ccgp-hunan.gov.cn"</w:instrText>
            </w:r>
            <w:r>
              <w:rPr>
                <w:rFonts w:ascii="宋体" w:hAnsi="宋体"/>
                <w:b w:val="0"/>
                <w:bCs w:val="0"/>
                <w:color w:val="auto"/>
                <w:szCs w:val="21"/>
                <w:highlight w:val="none"/>
              </w:rPr>
              <w:fldChar w:fldCharType="separate"/>
            </w:r>
            <w:r>
              <w:rPr>
                <w:rFonts w:hint="eastAsia"/>
                <w:b w:val="0"/>
                <w:bCs w:val="0"/>
                <w:color w:val="auto"/>
                <w:highlight w:val="none"/>
              </w:rPr>
              <w:t>www.ccgp-hunan.gov.cn</w:t>
            </w:r>
            <w:r>
              <w:rPr>
                <w:rFonts w:ascii="宋体" w:hAnsi="宋体"/>
                <w:b w:val="0"/>
                <w:bCs w:val="0"/>
                <w:color w:val="auto"/>
                <w:szCs w:val="21"/>
                <w:highlight w:val="none"/>
              </w:rPr>
              <w:fldChar w:fldCharType="end"/>
            </w:r>
            <w:r>
              <w:rPr>
                <w:rFonts w:hint="eastAsia" w:ascii="宋体" w:hAnsi="宋体"/>
                <w:b w:val="0"/>
                <w:bCs w:val="0"/>
                <w:color w:val="auto"/>
                <w:szCs w:val="21"/>
                <w:highlight w:val="none"/>
              </w:rPr>
              <w:t>）。</w:t>
            </w:r>
          </w:p>
          <w:p w14:paraId="73CEC89C">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2、信用信息查询的截止时点：至本项目投标截止时间止。</w:t>
            </w:r>
          </w:p>
          <w:p w14:paraId="1B170CE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3、信用信息查询记录的具体方式：由采购人或采购代理机构在规定的查询渠道进行查询。</w:t>
            </w:r>
          </w:p>
          <w:p w14:paraId="5F2F657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4、信用信息查询记录证据留存的具体方式：查询记录的网上打印件。</w:t>
            </w:r>
          </w:p>
          <w:p w14:paraId="3F366DD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5、信用信息的使用规则：留存备查。</w:t>
            </w:r>
          </w:p>
        </w:tc>
      </w:tr>
    </w:tbl>
    <w:p w14:paraId="1701AD25">
      <w:pPr>
        <w:adjustRightInd w:val="0"/>
        <w:snapToGrid w:val="0"/>
        <w:spacing w:line="360" w:lineRule="auto"/>
        <w:rPr>
          <w:rFonts w:ascii="宋体" w:hAnsi="宋体"/>
          <w:b/>
          <w:color w:val="auto"/>
          <w:szCs w:val="21"/>
          <w:highlight w:val="none"/>
        </w:rPr>
      </w:pPr>
      <w:r>
        <w:rPr>
          <w:rFonts w:ascii="宋体" w:hAnsi="宋体"/>
          <w:b/>
          <w:color w:val="auto"/>
          <w:szCs w:val="21"/>
          <w:highlight w:val="none"/>
        </w:rPr>
        <w:br w:type="page"/>
      </w:r>
    </w:p>
    <w:p w14:paraId="33FFB52F">
      <w:pPr>
        <w:spacing w:before="40"/>
        <w:ind w:left="112"/>
        <w:jc w:val="left"/>
        <w:rPr>
          <w:b/>
          <w:color w:val="auto"/>
          <w:highlight w:val="none"/>
        </w:rPr>
      </w:pPr>
      <w:r>
        <w:rPr>
          <w:b/>
          <w:color w:val="auto"/>
          <w:spacing w:val="-18"/>
          <w:highlight w:val="none"/>
        </w:rPr>
        <w:t xml:space="preserve">附页 </w:t>
      </w:r>
      <w:r>
        <w:rPr>
          <w:b/>
          <w:color w:val="auto"/>
          <w:highlight w:val="none"/>
        </w:rPr>
        <w:t>1</w:t>
      </w:r>
    </w:p>
    <w:p w14:paraId="55744CB2">
      <w:pPr>
        <w:pStyle w:val="12"/>
        <w:ind w:firstLine="1940" w:firstLineChars="690"/>
        <w:rPr>
          <w:b/>
          <w:bCs/>
          <w:color w:val="auto"/>
          <w:sz w:val="28"/>
          <w:szCs w:val="28"/>
          <w:highlight w:val="none"/>
        </w:rPr>
      </w:pPr>
    </w:p>
    <w:p w14:paraId="5628839A">
      <w:pPr>
        <w:pStyle w:val="12"/>
        <w:ind w:firstLine="2780" w:firstLineChars="989"/>
        <w:outlineLvl w:val="2"/>
        <w:rPr>
          <w:b/>
          <w:bCs/>
          <w:color w:val="auto"/>
          <w:sz w:val="28"/>
          <w:szCs w:val="28"/>
          <w:highlight w:val="none"/>
        </w:rPr>
      </w:pPr>
      <w:bookmarkStart w:id="57" w:name="_Toc13716"/>
      <w:r>
        <w:rPr>
          <w:rFonts w:hint="eastAsia"/>
          <w:b/>
          <w:bCs/>
          <w:color w:val="auto"/>
          <w:sz w:val="28"/>
          <w:szCs w:val="28"/>
          <w:highlight w:val="none"/>
        </w:rPr>
        <w:t>政府采购“中标贷”推广介绍</w:t>
      </w:r>
      <w:bookmarkEnd w:id="57"/>
    </w:p>
    <w:p w14:paraId="76C3389E">
      <w:pPr>
        <w:pStyle w:val="12"/>
        <w:rPr>
          <w:color w:val="auto"/>
          <w:sz w:val="28"/>
          <w:szCs w:val="28"/>
          <w:highlight w:val="none"/>
        </w:rPr>
      </w:pPr>
    </w:p>
    <w:p w14:paraId="65874558">
      <w:pPr>
        <w:pStyle w:val="12"/>
        <w:autoSpaceDE w:val="0"/>
        <w:autoSpaceDN w:val="0"/>
        <w:spacing w:line="360" w:lineRule="auto"/>
        <w:ind w:firstLine="609" w:firstLineChars="290"/>
        <w:rPr>
          <w:color w:val="auto"/>
          <w:sz w:val="21"/>
          <w:szCs w:val="21"/>
          <w:highlight w:val="none"/>
        </w:rPr>
      </w:pPr>
      <w:r>
        <w:rPr>
          <w:rFonts w:hint="eastAsia"/>
          <w:color w:val="auto"/>
          <w:sz w:val="21"/>
          <w:szCs w:val="21"/>
          <w:highlight w:val="none"/>
        </w:rPr>
        <w:t>为进一步优化营商环境，帮助企业解决融资难、融资贵的问题，所有在岳阳市成交的政府采购类项目，中标企业都可以通过中标贷平台在线向银行提出贷款申请。</w:t>
      </w:r>
    </w:p>
    <w:p w14:paraId="0A80F6CA">
      <w:pPr>
        <w:pStyle w:val="12"/>
        <w:autoSpaceDE w:val="0"/>
        <w:autoSpaceDN w:val="0"/>
        <w:spacing w:line="360" w:lineRule="auto"/>
        <w:rPr>
          <w:color w:val="auto"/>
          <w:sz w:val="21"/>
          <w:szCs w:val="21"/>
          <w:highlight w:val="none"/>
        </w:rPr>
      </w:pPr>
      <w:r>
        <w:rPr>
          <w:rFonts w:hint="eastAsia"/>
          <w:color w:val="auto"/>
          <w:sz w:val="21"/>
          <w:szCs w:val="21"/>
          <w:highlight w:val="none"/>
        </w:rPr>
        <w:t>中标贷是银行、担保公司等金融机构以工程建设、政府采购合同为载体，以财政支付为保障，以企业参与公共资源交易形成的信用为融资依据，向中标企业发放的信用贷款。</w:t>
      </w:r>
    </w:p>
    <w:p w14:paraId="0DB41947">
      <w:pPr>
        <w:pStyle w:val="12"/>
        <w:autoSpaceDE w:val="0"/>
        <w:autoSpaceDN w:val="0"/>
        <w:spacing w:line="360" w:lineRule="auto"/>
        <w:outlineLvl w:val="2"/>
        <w:rPr>
          <w:color w:val="auto"/>
          <w:sz w:val="21"/>
          <w:szCs w:val="21"/>
          <w:highlight w:val="none"/>
        </w:rPr>
      </w:pPr>
      <w:bookmarkStart w:id="58" w:name="_Toc8367"/>
      <w:r>
        <w:rPr>
          <w:rFonts w:hint="eastAsia"/>
          <w:color w:val="auto"/>
          <w:sz w:val="21"/>
          <w:szCs w:val="21"/>
          <w:highlight w:val="none"/>
        </w:rPr>
        <w:t>一、中标贷的特点</w:t>
      </w:r>
      <w:bookmarkEnd w:id="58"/>
    </w:p>
    <w:p w14:paraId="5763712C">
      <w:pPr>
        <w:pStyle w:val="12"/>
        <w:autoSpaceDE w:val="0"/>
        <w:autoSpaceDN w:val="0"/>
        <w:spacing w:line="360" w:lineRule="auto"/>
        <w:rPr>
          <w:color w:val="auto"/>
          <w:sz w:val="21"/>
          <w:szCs w:val="21"/>
          <w:highlight w:val="none"/>
        </w:rPr>
      </w:pPr>
      <w:r>
        <w:rPr>
          <w:rFonts w:hint="eastAsia"/>
          <w:color w:val="auto"/>
          <w:sz w:val="21"/>
          <w:szCs w:val="21"/>
          <w:highlight w:val="none"/>
        </w:rPr>
        <w:t>在线申请，快捷方便：中标企业用CA证书即可登录中标贷平台，进行在线申请。银行贷前、贷中调查需要的企业相关资料，都可以在线提交。</w:t>
      </w:r>
    </w:p>
    <w:p w14:paraId="34B7A708">
      <w:pPr>
        <w:pStyle w:val="12"/>
        <w:autoSpaceDE w:val="0"/>
        <w:autoSpaceDN w:val="0"/>
        <w:spacing w:line="360" w:lineRule="auto"/>
        <w:rPr>
          <w:color w:val="auto"/>
          <w:sz w:val="21"/>
          <w:szCs w:val="21"/>
          <w:highlight w:val="none"/>
        </w:rPr>
      </w:pPr>
      <w:r>
        <w:rPr>
          <w:rFonts w:hint="eastAsia"/>
          <w:color w:val="auto"/>
          <w:sz w:val="21"/>
          <w:szCs w:val="21"/>
          <w:highlight w:val="none"/>
        </w:rPr>
        <w:t>信用贷款，无需抵押：凭中标通知书，中标合同即可申请，无需抵押。</w:t>
      </w:r>
    </w:p>
    <w:p w14:paraId="6EF919B1">
      <w:pPr>
        <w:pStyle w:val="12"/>
        <w:autoSpaceDE w:val="0"/>
        <w:autoSpaceDN w:val="0"/>
        <w:spacing w:line="360" w:lineRule="auto"/>
        <w:rPr>
          <w:color w:val="auto"/>
          <w:sz w:val="21"/>
          <w:szCs w:val="21"/>
          <w:highlight w:val="none"/>
        </w:rPr>
      </w:pPr>
      <w:r>
        <w:rPr>
          <w:rFonts w:hint="eastAsia"/>
          <w:color w:val="auto"/>
          <w:sz w:val="21"/>
          <w:szCs w:val="21"/>
          <w:highlight w:val="none"/>
        </w:rPr>
        <w:t>平台渠道，利率优惠：相比其他渠道的同类贷款，银行针对中标贷给出的利率优惠力度更大。</w:t>
      </w:r>
    </w:p>
    <w:p w14:paraId="1C8BA37F">
      <w:pPr>
        <w:pStyle w:val="12"/>
        <w:autoSpaceDE w:val="0"/>
        <w:autoSpaceDN w:val="0"/>
        <w:spacing w:line="360" w:lineRule="auto"/>
        <w:rPr>
          <w:color w:val="auto"/>
          <w:sz w:val="21"/>
          <w:szCs w:val="21"/>
          <w:highlight w:val="none"/>
        </w:rPr>
      </w:pPr>
      <w:r>
        <w:rPr>
          <w:rFonts w:hint="eastAsia"/>
          <w:color w:val="auto"/>
          <w:sz w:val="21"/>
          <w:szCs w:val="21"/>
          <w:highlight w:val="none"/>
        </w:rPr>
        <w:t>专用产品，放款快速：银行提供专用产品匹配中标贷，中标企业提交中标合同、约定还款账号等关键资料后，符合条件的，不超过15天即可放款。</w:t>
      </w:r>
    </w:p>
    <w:p w14:paraId="2FE6A235">
      <w:pPr>
        <w:pStyle w:val="12"/>
        <w:autoSpaceDE w:val="0"/>
        <w:autoSpaceDN w:val="0"/>
        <w:spacing w:line="360" w:lineRule="auto"/>
        <w:outlineLvl w:val="2"/>
        <w:rPr>
          <w:color w:val="auto"/>
          <w:sz w:val="21"/>
          <w:szCs w:val="21"/>
          <w:highlight w:val="none"/>
        </w:rPr>
      </w:pPr>
      <w:bookmarkStart w:id="59" w:name="_Toc19015"/>
      <w:r>
        <w:rPr>
          <w:rFonts w:hint="eastAsia"/>
          <w:color w:val="auto"/>
          <w:sz w:val="21"/>
          <w:szCs w:val="21"/>
          <w:highlight w:val="none"/>
        </w:rPr>
        <w:t>二、中标贷的操作</w:t>
      </w:r>
      <w:bookmarkEnd w:id="59"/>
    </w:p>
    <w:p w14:paraId="4035B5F9">
      <w:pPr>
        <w:pStyle w:val="12"/>
        <w:autoSpaceDE w:val="0"/>
        <w:autoSpaceDN w:val="0"/>
        <w:spacing w:line="360" w:lineRule="auto"/>
        <w:rPr>
          <w:color w:val="auto"/>
          <w:sz w:val="21"/>
          <w:szCs w:val="21"/>
          <w:highlight w:val="none"/>
        </w:rPr>
      </w:pPr>
      <w:r>
        <w:rPr>
          <w:rFonts w:hint="eastAsia"/>
          <w:color w:val="auto"/>
          <w:sz w:val="21"/>
          <w:szCs w:val="21"/>
          <w:highlight w:val="none"/>
        </w:rPr>
        <w:t>登录入口：</w:t>
      </w:r>
    </w:p>
    <w:p w14:paraId="65EB26B0">
      <w:pPr>
        <w:pStyle w:val="12"/>
        <w:autoSpaceDE w:val="0"/>
        <w:autoSpaceDN w:val="0"/>
        <w:spacing w:line="360" w:lineRule="auto"/>
        <w:rPr>
          <w:color w:val="auto"/>
          <w:sz w:val="21"/>
          <w:szCs w:val="21"/>
          <w:highlight w:val="none"/>
        </w:rPr>
      </w:pPr>
      <w:r>
        <w:rPr>
          <w:rFonts w:hint="eastAsia"/>
          <w:color w:val="auto"/>
          <w:sz w:val="21"/>
          <w:szCs w:val="21"/>
          <w:highlight w:val="none"/>
        </w:rPr>
        <w:t>岳阳市公共资源交易中心官网-中标贷平台，</w:t>
      </w:r>
    </w:p>
    <w:p w14:paraId="1D9EA239">
      <w:pPr>
        <w:pStyle w:val="12"/>
        <w:autoSpaceDE w:val="0"/>
        <w:autoSpaceDN w:val="0"/>
        <w:spacing w:line="360" w:lineRule="auto"/>
        <w:rPr>
          <w:color w:val="auto"/>
          <w:sz w:val="21"/>
          <w:szCs w:val="21"/>
          <w:highlight w:val="none"/>
        </w:rPr>
      </w:pPr>
      <w:r>
        <w:rPr>
          <w:rFonts w:hint="eastAsia"/>
          <w:color w:val="auto"/>
          <w:sz w:val="21"/>
          <w:szCs w:val="21"/>
          <w:highlight w:val="none"/>
        </w:rPr>
        <w:t>或https://hnyy.biddingloan.com</w:t>
      </w:r>
    </w:p>
    <w:p w14:paraId="76BCD921">
      <w:pPr>
        <w:pStyle w:val="12"/>
        <w:autoSpaceDE w:val="0"/>
        <w:autoSpaceDN w:val="0"/>
        <w:spacing w:line="360" w:lineRule="auto"/>
        <w:rPr>
          <w:color w:val="auto"/>
          <w:sz w:val="21"/>
          <w:szCs w:val="21"/>
          <w:highlight w:val="none"/>
        </w:rPr>
      </w:pPr>
      <w:r>
        <w:rPr>
          <w:rFonts w:hint="eastAsia"/>
          <w:color w:val="auto"/>
          <w:sz w:val="21"/>
          <w:szCs w:val="21"/>
          <w:highlight w:val="none"/>
        </w:rPr>
        <w:t>登录工具：企业CA（湖南CA办理电话：0730-8181828）</w:t>
      </w:r>
    </w:p>
    <w:p w14:paraId="39D51B82">
      <w:pPr>
        <w:pStyle w:val="12"/>
        <w:autoSpaceDE w:val="0"/>
        <w:autoSpaceDN w:val="0"/>
        <w:spacing w:line="360" w:lineRule="auto"/>
        <w:rPr>
          <w:color w:val="auto"/>
          <w:sz w:val="21"/>
          <w:szCs w:val="21"/>
          <w:highlight w:val="none"/>
        </w:rPr>
      </w:pPr>
      <w:r>
        <w:rPr>
          <w:rFonts w:hint="eastAsia"/>
          <w:color w:val="auto"/>
          <w:sz w:val="21"/>
          <w:szCs w:val="21"/>
          <w:highlight w:val="none"/>
        </w:rPr>
        <w:t>贷款申请：详见“中标贷操作手册 ”。</w:t>
      </w:r>
    </w:p>
    <w:p w14:paraId="341B35E4">
      <w:pPr>
        <w:pStyle w:val="12"/>
        <w:autoSpaceDE w:val="0"/>
        <w:autoSpaceDN w:val="0"/>
        <w:spacing w:line="360" w:lineRule="auto"/>
        <w:rPr>
          <w:color w:val="auto"/>
          <w:sz w:val="21"/>
          <w:szCs w:val="21"/>
          <w:highlight w:val="none"/>
        </w:rPr>
      </w:pPr>
      <w:r>
        <w:rPr>
          <w:rFonts w:hint="eastAsia"/>
          <w:color w:val="auto"/>
          <w:sz w:val="21"/>
          <w:szCs w:val="21"/>
          <w:highlight w:val="none"/>
        </w:rPr>
        <w:t>岳阳市公共资源交易中心官网-办事服务-政府采购-【中标贷手册V1.2.4】，或下载</w:t>
      </w:r>
    </w:p>
    <w:p w14:paraId="03011419">
      <w:pPr>
        <w:pStyle w:val="12"/>
        <w:autoSpaceDE w:val="0"/>
        <w:autoSpaceDN w:val="0"/>
        <w:spacing w:line="360" w:lineRule="auto"/>
        <w:rPr>
          <w:color w:val="auto"/>
          <w:sz w:val="21"/>
          <w:szCs w:val="21"/>
          <w:highlight w:val="none"/>
        </w:rPr>
      </w:pPr>
      <w:r>
        <w:rPr>
          <w:rFonts w:hint="eastAsia"/>
          <w:color w:val="auto"/>
          <w:sz w:val="21"/>
          <w:szCs w:val="21"/>
          <w:highlight w:val="none"/>
          <w:lang w:eastAsia="zh-CN"/>
        </w:rPr>
        <w:t>https://yueyang.hnsggzy.com</w:t>
      </w:r>
      <w:r>
        <w:rPr>
          <w:rFonts w:hint="eastAsia"/>
          <w:color w:val="auto"/>
          <w:sz w:val="21"/>
          <w:szCs w:val="21"/>
          <w:highlight w:val="none"/>
        </w:rPr>
        <w:t>uploadfiles/202009/20200917151230447.pdf</w:t>
      </w:r>
    </w:p>
    <w:p w14:paraId="594A242E">
      <w:pPr>
        <w:pStyle w:val="12"/>
        <w:autoSpaceDE w:val="0"/>
        <w:autoSpaceDN w:val="0"/>
        <w:spacing w:line="360" w:lineRule="auto"/>
        <w:outlineLvl w:val="2"/>
        <w:rPr>
          <w:color w:val="auto"/>
          <w:sz w:val="21"/>
          <w:szCs w:val="21"/>
          <w:highlight w:val="none"/>
        </w:rPr>
      </w:pPr>
      <w:bookmarkStart w:id="60" w:name="_Toc28854"/>
      <w:r>
        <w:rPr>
          <w:rFonts w:hint="eastAsia"/>
          <w:color w:val="auto"/>
          <w:sz w:val="21"/>
          <w:szCs w:val="21"/>
          <w:highlight w:val="none"/>
        </w:rPr>
        <w:t>三、业务咨询电话</w:t>
      </w:r>
      <w:bookmarkEnd w:id="60"/>
    </w:p>
    <w:p w14:paraId="2BD0E548">
      <w:pPr>
        <w:pStyle w:val="12"/>
        <w:autoSpaceDE w:val="0"/>
        <w:autoSpaceDN w:val="0"/>
        <w:spacing w:line="360" w:lineRule="auto"/>
        <w:rPr>
          <w:color w:val="auto"/>
          <w:sz w:val="21"/>
          <w:szCs w:val="21"/>
          <w:highlight w:val="none"/>
        </w:rPr>
      </w:pPr>
      <w:r>
        <w:rPr>
          <w:rFonts w:hint="eastAsia"/>
          <w:color w:val="auto"/>
          <w:sz w:val="21"/>
          <w:szCs w:val="21"/>
          <w:highlight w:val="none"/>
        </w:rPr>
        <w:t>0730-2966626，</w:t>
      </w:r>
      <w:r>
        <w:rPr>
          <w:rFonts w:hint="eastAsia"/>
          <w:color w:val="auto"/>
          <w:sz w:val="21"/>
          <w:szCs w:val="21"/>
          <w:highlight w:val="none"/>
          <w:lang w:eastAsia="zh-CN"/>
        </w:rPr>
        <w:t>徐女士</w:t>
      </w:r>
      <w:r>
        <w:rPr>
          <w:rFonts w:hint="eastAsia"/>
          <w:color w:val="auto"/>
          <w:sz w:val="21"/>
          <w:szCs w:val="21"/>
          <w:highlight w:val="none"/>
        </w:rPr>
        <w:t xml:space="preserve">  16673063296，陈工</w:t>
      </w:r>
    </w:p>
    <w:p w14:paraId="52DAFCA2">
      <w:pPr>
        <w:pStyle w:val="3"/>
        <w:adjustRightInd w:val="0"/>
        <w:snapToGrid w:val="0"/>
        <w:spacing w:before="156" w:beforeLines="50"/>
        <w:jc w:val="center"/>
        <w:outlineLvl w:val="9"/>
        <w:rPr>
          <w:rFonts w:ascii="黑体" w:hAnsi="黑体" w:eastAsia="黑体"/>
          <w:color w:val="auto"/>
          <w:sz w:val="28"/>
          <w:szCs w:val="28"/>
          <w:highlight w:val="none"/>
        </w:rPr>
      </w:pPr>
    </w:p>
    <w:p w14:paraId="6389CD4A">
      <w:pPr>
        <w:rPr>
          <w:color w:val="auto"/>
          <w:highlight w:val="none"/>
        </w:rPr>
      </w:pPr>
    </w:p>
    <w:p w14:paraId="25DF9DAC">
      <w:pPr>
        <w:pStyle w:val="3"/>
        <w:adjustRightInd w:val="0"/>
        <w:snapToGrid w:val="0"/>
        <w:spacing w:before="156" w:beforeLines="50"/>
        <w:jc w:val="center"/>
        <w:rPr>
          <w:rFonts w:ascii="黑体" w:hAnsi="黑体" w:eastAsia="黑体"/>
          <w:color w:val="auto"/>
          <w:sz w:val="28"/>
          <w:szCs w:val="28"/>
          <w:highlight w:val="none"/>
        </w:rPr>
      </w:pPr>
      <w:bookmarkStart w:id="61" w:name="_Toc29107"/>
      <w:bookmarkStart w:id="62" w:name="_Toc8595"/>
      <w:r>
        <w:rPr>
          <w:rFonts w:hint="eastAsia" w:ascii="黑体" w:hAnsi="黑体" w:eastAsia="黑体"/>
          <w:color w:val="auto"/>
          <w:sz w:val="28"/>
          <w:szCs w:val="28"/>
          <w:highlight w:val="none"/>
        </w:rPr>
        <w:t>第二节 投标须知</w:t>
      </w:r>
      <w:bookmarkEnd w:id="61"/>
      <w:bookmarkEnd w:id="62"/>
    </w:p>
    <w:p w14:paraId="4D0CA220">
      <w:pPr>
        <w:pStyle w:val="4"/>
        <w:adjustRightInd w:val="0"/>
        <w:snapToGrid w:val="0"/>
        <w:spacing w:before="156" w:beforeLines="50" w:after="0" w:line="360" w:lineRule="auto"/>
        <w:jc w:val="center"/>
        <w:rPr>
          <w:rFonts w:ascii="黑体" w:hAnsi="黑体" w:eastAsia="黑体"/>
          <w:b w:val="0"/>
          <w:color w:val="auto"/>
          <w:sz w:val="28"/>
          <w:szCs w:val="28"/>
          <w:highlight w:val="none"/>
        </w:rPr>
      </w:pPr>
      <w:bookmarkStart w:id="63" w:name="_Toc29282"/>
      <w:bookmarkStart w:id="64" w:name="_Toc1553"/>
      <w:r>
        <w:rPr>
          <w:rFonts w:hint="eastAsia" w:ascii="黑体" w:hAnsi="黑体" w:eastAsia="黑体"/>
          <w:color w:val="auto"/>
          <w:sz w:val="28"/>
          <w:szCs w:val="28"/>
          <w:highlight w:val="none"/>
        </w:rPr>
        <w:t>一、总则</w:t>
      </w:r>
      <w:bookmarkEnd w:id="63"/>
      <w:bookmarkEnd w:id="64"/>
    </w:p>
    <w:p w14:paraId="27BAC44A">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 适用范围</w:t>
      </w:r>
    </w:p>
    <w:p w14:paraId="63BB5AB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1.1本招标文件仅适用于本章第一节“投标须知前附表”（以下简称</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）中所叙述的采购项目。</w:t>
      </w:r>
    </w:p>
    <w:p w14:paraId="37BAB1B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规定采购项目专门面向中小企业采购的，如投标人为非中小企业，其</w:t>
      </w:r>
      <w:r>
        <w:rPr>
          <w:rFonts w:hint="eastAsia" w:asciiTheme="minorEastAsia" w:hAnsiTheme="minorEastAsia" w:eastAsiaTheme="minorEastAsia"/>
          <w:b/>
          <w:color w:val="auto"/>
          <w:szCs w:val="21"/>
          <w:highlight w:val="none"/>
        </w:rPr>
        <w:t>投标无效</w:t>
      </w:r>
      <w:r>
        <w:rPr>
          <w:rFonts w:hint="eastAsia" w:asciiTheme="minorEastAsia" w:hAnsiTheme="minorEastAsia" w:eastAsiaTheme="minorEastAsia"/>
          <w:color w:val="auto"/>
          <w:szCs w:val="21"/>
          <w:highlight w:val="none"/>
        </w:rPr>
        <w:t>。</w:t>
      </w:r>
    </w:p>
    <w:p w14:paraId="7CAA8F18">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 定义</w:t>
      </w:r>
    </w:p>
    <w:p w14:paraId="611C935E">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2.1采购项目联系人姓名和电话见</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w:t>
      </w:r>
    </w:p>
    <w:p w14:paraId="444F7FC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2.2采购人名称、地址、电话、联系人见</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w:t>
      </w:r>
    </w:p>
    <w:p w14:paraId="7ADC796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2.3采购代理机构名称、地址、电话、联系人见</w:t>
      </w:r>
      <w:r>
        <w:rPr>
          <w:rFonts w:hint="eastAsia" w:asciiTheme="minorEastAsia" w:hAnsiTheme="minorEastAsia" w:eastAsiaTheme="minorEastAsia"/>
          <w:b/>
          <w:color w:val="auto"/>
          <w:szCs w:val="21"/>
          <w:highlight w:val="none"/>
        </w:rPr>
        <w:t>【投标须知前附表】。</w:t>
      </w:r>
    </w:p>
    <w:p w14:paraId="79839E0F">
      <w:pPr>
        <w:adjustRightInd w:val="0"/>
        <w:snapToGrid w:val="0"/>
        <w:spacing w:before="156" w:beforeLines="50"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2.4投标人系指响应招标、参加投标竞争的法人、其他组织或自然人。</w:t>
      </w:r>
    </w:p>
    <w:p w14:paraId="1257EB75">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5</w:t>
      </w:r>
      <w:r>
        <w:rPr>
          <w:rFonts w:hint="eastAsia" w:cs="宋体" w:asciiTheme="minorEastAsia" w:hAnsiTheme="minorEastAsia" w:eastAsiaTheme="minorEastAsia"/>
          <w:color w:val="auto"/>
          <w:kern w:val="0"/>
          <w:szCs w:val="21"/>
          <w:highlight w:val="none"/>
        </w:rPr>
        <w:t>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color w:val="auto"/>
          <w:szCs w:val="21"/>
          <w:highlight w:val="none"/>
        </w:rPr>
        <w:t>【投标须知前附表】</w:t>
      </w:r>
      <w:r>
        <w:rPr>
          <w:rFonts w:hint="eastAsia" w:cs="宋体" w:asciiTheme="minorEastAsia" w:hAnsiTheme="minorEastAsia" w:eastAsiaTheme="minorEastAsia"/>
          <w:color w:val="auto"/>
          <w:kern w:val="0"/>
          <w:szCs w:val="21"/>
          <w:highlight w:val="none"/>
        </w:rPr>
        <w:t>另有规定外，采购项目</w:t>
      </w:r>
      <w:r>
        <w:rPr>
          <w:rFonts w:hint="eastAsia" w:cs="宋体" w:asciiTheme="minorEastAsia" w:hAnsiTheme="minorEastAsia" w:eastAsiaTheme="minorEastAsia"/>
          <w:b/>
          <w:color w:val="auto"/>
          <w:kern w:val="0"/>
          <w:szCs w:val="21"/>
          <w:highlight w:val="none"/>
        </w:rPr>
        <w:t>拒绝进口产品参加投标</w:t>
      </w:r>
      <w:r>
        <w:rPr>
          <w:rFonts w:hint="eastAsia" w:cs="宋体" w:asciiTheme="minorEastAsia" w:hAnsiTheme="minorEastAsia" w:eastAsiaTheme="minorEastAsia"/>
          <w:color w:val="auto"/>
          <w:kern w:val="0"/>
          <w:szCs w:val="21"/>
          <w:highlight w:val="none"/>
        </w:rPr>
        <w:t>。本款规定同意购买进口产品的，不限制满足招标文件要求的国内产品参与投标竞争。</w:t>
      </w:r>
    </w:p>
    <w:p w14:paraId="47DA6117">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3. 投标人的资格要求</w:t>
      </w:r>
    </w:p>
    <w:p w14:paraId="2AC6867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3.1投标人应当符合</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规定的投标人资格条件。</w:t>
      </w:r>
    </w:p>
    <w:p w14:paraId="26CDE99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规定接受联合体形式投标的，投标人除应符合本章第3.1</w:t>
      </w:r>
      <w:r>
        <w:rPr>
          <w:rFonts w:hint="eastAsia" w:cs="宋体" w:asciiTheme="minorEastAsia" w:hAnsiTheme="minorEastAsia" w:eastAsiaTheme="minorEastAsia"/>
          <w:color w:val="auto"/>
          <w:kern w:val="0"/>
          <w:szCs w:val="21"/>
          <w:highlight w:val="none"/>
          <w:lang w:val="zh-CN"/>
        </w:rPr>
        <w:t>款</w:t>
      </w:r>
      <w:r>
        <w:rPr>
          <w:rFonts w:hint="eastAsia" w:asciiTheme="minorEastAsia" w:hAnsiTheme="minorEastAsia" w:eastAsiaTheme="minorEastAsia"/>
          <w:color w:val="auto"/>
          <w:szCs w:val="21"/>
          <w:highlight w:val="none"/>
        </w:rPr>
        <w:t xml:space="preserve">规定外，还应遵守以下规定： </w:t>
      </w:r>
    </w:p>
    <w:p w14:paraId="5B75FBE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（l）联合体中有同类资质的供应商按照联合体分工承担相同工作的，应当按照资质等级较低的供应商确定资质等级。</w:t>
      </w:r>
    </w:p>
    <w:p w14:paraId="288411C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（2）联合体各方应按招标文件提供的格式签订联合体协议书，明确联合体牵头人和各方的权利义务、合同工作量比例；</w:t>
      </w:r>
    </w:p>
    <w:p w14:paraId="3FC050FF">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szCs w:val="21"/>
          <w:highlight w:val="none"/>
          <w:lang w:val="zh-CN"/>
        </w:rPr>
      </w:pPr>
      <w:r>
        <w:rPr>
          <w:rFonts w:hint="eastAsia" w:asciiTheme="minorEastAsia" w:hAnsiTheme="minorEastAsia" w:eastAsiaTheme="minorEastAsia"/>
          <w:color w:val="auto"/>
          <w:szCs w:val="21"/>
          <w:highlight w:val="none"/>
        </w:rPr>
        <w:t>（3）联合体各方签订联合体协议书后，</w:t>
      </w:r>
      <w:r>
        <w:rPr>
          <w:rFonts w:hint="eastAsia" w:cs="宋体" w:asciiTheme="minorEastAsia" w:hAnsiTheme="minorEastAsia" w:eastAsiaTheme="minorEastAsia"/>
          <w:color w:val="auto"/>
          <w:kern w:val="0"/>
          <w:szCs w:val="21"/>
          <w:highlight w:val="none"/>
          <w:lang w:val="zh-CN"/>
        </w:rPr>
        <w:t>不得再单独参加或者与其他投标人组成新的联合体参加同一合同项下的采购活动。</w:t>
      </w:r>
    </w:p>
    <w:p w14:paraId="1D39D819">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4. 投标费用 </w:t>
      </w:r>
    </w:p>
    <w:p w14:paraId="0A95BEC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4.1投标人应自行承担所有参与投标的相关费用，不论投标的结果如何，采购人、采购代理机构均无义务和责任承担这些费用。</w:t>
      </w:r>
    </w:p>
    <w:p w14:paraId="654D3493">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5．组织现场考察或者召开答疑会</w:t>
      </w:r>
    </w:p>
    <w:p w14:paraId="59C1A4E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5.1采购人、采购代理机构可以在</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规定的招标文件提供期限截止后，组织已获取招标文件的潜在投标人现场考察或者召开开标前答疑会。</w:t>
      </w:r>
    </w:p>
    <w:p w14:paraId="216AEB0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5.2获取招标文件的潜在投标人应按</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规定参加现场考察或者答疑会；如不参加，其风险由其自行承担。</w:t>
      </w:r>
    </w:p>
    <w:p w14:paraId="4779E910">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5.3潜在投标人现场考察或者参加答疑会的费用由自己承担，现场考察期间所发生的人身伤害及财产损失由自己负责。</w:t>
      </w:r>
    </w:p>
    <w:p w14:paraId="4D61FC2A">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5.4采购人、采购代理机构不对投标人据此而做出的推论、理解和结论负责。投标人一旦中标，不得以任何借口，提出额外补偿，或延长合同期限的要求。</w:t>
      </w:r>
    </w:p>
    <w:p w14:paraId="7106C00B">
      <w:pPr>
        <w:pStyle w:val="4"/>
        <w:adjustRightInd w:val="0"/>
        <w:snapToGrid w:val="0"/>
        <w:spacing w:before="156" w:beforeLines="50" w:after="0" w:line="360" w:lineRule="auto"/>
        <w:jc w:val="center"/>
        <w:rPr>
          <w:rFonts w:ascii="黑体" w:hAnsi="黑体" w:eastAsia="黑体"/>
          <w:color w:val="auto"/>
          <w:sz w:val="28"/>
          <w:szCs w:val="28"/>
          <w:highlight w:val="none"/>
        </w:rPr>
      </w:pPr>
      <w:bookmarkStart w:id="65" w:name="_Toc6768"/>
      <w:bookmarkStart w:id="66" w:name="_Toc5615"/>
      <w:r>
        <w:rPr>
          <w:rFonts w:hint="eastAsia" w:ascii="黑体" w:hAnsi="黑体" w:eastAsia="黑体"/>
          <w:color w:val="auto"/>
          <w:sz w:val="28"/>
          <w:szCs w:val="28"/>
          <w:highlight w:val="none"/>
        </w:rPr>
        <w:t>二、招标文件</w:t>
      </w:r>
      <w:bookmarkEnd w:id="65"/>
      <w:bookmarkEnd w:id="66"/>
    </w:p>
    <w:p w14:paraId="06C68B18">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6. 招标文件的构成</w:t>
      </w:r>
    </w:p>
    <w:p w14:paraId="72AF27A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 招标文件共七章，各章内容如下：</w:t>
      </w:r>
    </w:p>
    <w:p w14:paraId="0EACD01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第一章 投标邀请</w:t>
      </w:r>
    </w:p>
    <w:p w14:paraId="12FAFCB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第二章 投标须知</w:t>
      </w:r>
    </w:p>
    <w:p w14:paraId="1F39E91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第三章 资格审查</w:t>
      </w:r>
    </w:p>
    <w:p w14:paraId="09C9D58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第四章 评标方法及标准</w:t>
      </w:r>
    </w:p>
    <w:p w14:paraId="20B8914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第五章 采购需求</w:t>
      </w:r>
    </w:p>
    <w:p w14:paraId="316F869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第六章 政府采购合同</w:t>
      </w:r>
    </w:p>
    <w:p w14:paraId="7D17E1E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第七章 投标文件的组成</w:t>
      </w:r>
    </w:p>
    <w:p w14:paraId="3CD3FDAE">
      <w:pPr>
        <w:adjustRightInd w:val="0"/>
        <w:snapToGrid w:val="0"/>
        <w:spacing w:before="156" w:beforeLines="50" w:line="360" w:lineRule="auto"/>
        <w:ind w:firstLine="420" w:firstLineChars="200"/>
        <w:jc w:val="left"/>
        <w:rPr>
          <w:rFonts w:cs="宋体"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6.2采购人、采购代理机构在提交投标文件截止时间前</w:t>
      </w:r>
      <w:r>
        <w:rPr>
          <w:rFonts w:hint="eastAsia" w:cs="宋体" w:asciiTheme="minorEastAsia" w:hAnsiTheme="minorEastAsia" w:eastAsiaTheme="minorEastAsia"/>
          <w:color w:val="auto"/>
          <w:szCs w:val="21"/>
          <w:highlight w:val="none"/>
        </w:rPr>
        <w:t>对招标文件所作的澄清或者修改，构成招标文件的组成部分。</w:t>
      </w:r>
    </w:p>
    <w:p w14:paraId="41EF74AD">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7．偏离与实质性响应</w:t>
      </w:r>
    </w:p>
    <w:p w14:paraId="1E963FC8">
      <w:p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7.1投标人应当按照招标文件的要求编制投标文件。投标文件应当对招标文件提出的要求和条件作出明确响应。</w:t>
      </w:r>
    </w:p>
    <w:p w14:paraId="20D927EB">
      <w:p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7.2偏离是指投标文件不响应或者不满足招标文件提出的要求和条件，分为实质性偏离和非实质性偏离。</w:t>
      </w:r>
    </w:p>
    <w:p w14:paraId="08391AD7">
      <w:p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7.3除法律、法规和招标文件规定的其他投标无效情形外，招标文件中用“★”符号标明的条款为实质性要求和条件，对其中任何一条的偏离，为实质性偏离，</w:t>
      </w:r>
      <w:r>
        <w:rPr>
          <w:rFonts w:hint="eastAsia" w:asciiTheme="minorEastAsia" w:hAnsiTheme="minorEastAsia" w:eastAsiaTheme="minorEastAsia"/>
          <w:b/>
          <w:color w:val="auto"/>
          <w:highlight w:val="none"/>
        </w:rPr>
        <w:t>其投标无效</w:t>
      </w:r>
      <w:r>
        <w:rPr>
          <w:rFonts w:hint="eastAsia" w:asciiTheme="minorEastAsia" w:hAnsiTheme="minorEastAsia" w:eastAsiaTheme="minorEastAsia"/>
          <w:color w:val="auto"/>
          <w:highlight w:val="none"/>
        </w:rPr>
        <w:t>。</w:t>
      </w:r>
    </w:p>
    <w:p w14:paraId="02BED2F1">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7.4投标</w:t>
      </w:r>
      <w:r>
        <w:rPr>
          <w:rFonts w:hint="eastAsia" w:asciiTheme="minorEastAsia" w:hAnsiTheme="minorEastAsia" w:eastAsiaTheme="minorEastAsia"/>
          <w:color w:val="auto"/>
          <w:szCs w:val="21"/>
          <w:highlight w:val="none"/>
        </w:rPr>
        <w:t>文件偏离招标文件的非实质性要求和条件，为非实质性偏离。非实质性偏离的范围和幅度应当符合</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的规定，</w:t>
      </w:r>
      <w:r>
        <w:rPr>
          <w:rFonts w:hint="eastAsia" w:asciiTheme="minorEastAsia" w:hAnsiTheme="minorEastAsia" w:eastAsiaTheme="minorEastAsia"/>
          <w:b/>
          <w:color w:val="auto"/>
          <w:szCs w:val="21"/>
          <w:highlight w:val="none"/>
        </w:rPr>
        <w:t>否</w:t>
      </w:r>
      <w:r>
        <w:rPr>
          <w:rFonts w:hint="eastAsia" w:asciiTheme="minorEastAsia" w:hAnsiTheme="minorEastAsia" w:eastAsiaTheme="minorEastAsia"/>
          <w:b/>
          <w:color w:val="auto"/>
          <w:highlight w:val="none"/>
        </w:rPr>
        <w:t>则投标无效</w:t>
      </w:r>
      <w:r>
        <w:rPr>
          <w:rFonts w:hint="eastAsia" w:asciiTheme="minorEastAsia" w:hAnsiTheme="minorEastAsia" w:eastAsiaTheme="minorEastAsia"/>
          <w:color w:val="auto"/>
          <w:highlight w:val="none"/>
        </w:rPr>
        <w:t>。</w:t>
      </w:r>
    </w:p>
    <w:p w14:paraId="0A281ACA">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8. 询问</w:t>
      </w:r>
    </w:p>
    <w:p w14:paraId="26063B9F">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8.1潜在投标人应仔细阅读和检查招标文件的全部内容。如有疑问，可以向采购人或者采购代理机构提出询问。</w:t>
      </w:r>
    </w:p>
    <w:p w14:paraId="7F4A8E02">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9. 招标文件的澄清或者修改</w:t>
      </w:r>
    </w:p>
    <w:p w14:paraId="49CEFAD3">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9.1采购人、采购代理机构对已发出的招标文件进行必要澄清或者修改的，将在</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规定的</w:t>
      </w:r>
      <w:r>
        <w:rPr>
          <w:rFonts w:hint="eastAsia" w:asciiTheme="minorEastAsia" w:hAnsiTheme="minorEastAsia" w:eastAsiaTheme="minorEastAsia"/>
          <w:color w:val="auto"/>
          <w:highlight w:val="none"/>
        </w:rPr>
        <w:t>招标公告指定媒体上发布澄清或者修改公告。</w:t>
      </w:r>
    </w:p>
    <w:p w14:paraId="4C2E1418">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cs="宋体" w:asciiTheme="minorEastAsia" w:hAnsiTheme="minorEastAsia" w:eastAsiaTheme="minorEastAsia"/>
          <w:color w:val="auto"/>
          <w:kern w:val="0"/>
          <w:szCs w:val="21"/>
          <w:highlight w:val="none"/>
        </w:rPr>
        <w:t>9.2澄清或者修改</w:t>
      </w:r>
      <w:r>
        <w:rPr>
          <w:rFonts w:hint="eastAsia" w:asciiTheme="minorEastAsia" w:hAnsiTheme="minorEastAsia" w:eastAsiaTheme="minorEastAsia"/>
          <w:color w:val="auto"/>
          <w:highlight w:val="none"/>
        </w:rPr>
        <w:t>的</w:t>
      </w:r>
      <w:r>
        <w:rPr>
          <w:rFonts w:hint="eastAsia" w:cs="宋体" w:asciiTheme="minorEastAsia" w:hAnsiTheme="minorEastAsia" w:eastAsiaTheme="minorEastAsia"/>
          <w:color w:val="auto"/>
          <w:kern w:val="0"/>
          <w:szCs w:val="21"/>
          <w:highlight w:val="none"/>
        </w:rPr>
        <w:t>内容可能影响投标文件编制的，采购人、采购代理机构</w:t>
      </w:r>
      <w:r>
        <w:rPr>
          <w:rFonts w:hint="eastAsia" w:asciiTheme="minorEastAsia" w:hAnsiTheme="minorEastAsia" w:eastAsiaTheme="minorEastAsia"/>
          <w:color w:val="auto"/>
          <w:highlight w:val="none"/>
        </w:rPr>
        <w:t>将</w:t>
      </w:r>
      <w:r>
        <w:rPr>
          <w:rFonts w:hint="eastAsia" w:cs="宋体" w:asciiTheme="minorEastAsia" w:hAnsiTheme="minorEastAsia" w:eastAsiaTheme="minorEastAsia"/>
          <w:color w:val="auto"/>
          <w:kern w:val="0"/>
          <w:szCs w:val="21"/>
          <w:highlight w:val="none"/>
        </w:rPr>
        <w:t>在提交投标文件截止时间15日前，</w:t>
      </w:r>
      <w:r>
        <w:rPr>
          <w:rFonts w:hint="eastAsia" w:asciiTheme="minorEastAsia" w:hAnsiTheme="minorEastAsia" w:eastAsiaTheme="minorEastAsia"/>
          <w:color w:val="auto"/>
          <w:highlight w:val="none"/>
        </w:rPr>
        <w:t>以书面形式通知所有获取招标文件的潜在投标人；不足15日的，将相应延长提交投标文件的截止时间。</w:t>
      </w:r>
    </w:p>
    <w:p w14:paraId="281A5408">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招标文件的提供期限届满后，获取招标文件的潜在投标人不足3家的，可以顺延提供期限，并在指定媒体上发布修改公告。</w:t>
      </w:r>
    </w:p>
    <w:p w14:paraId="687ADC21">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9.4 通过电子招标投标交易平台下载招标文件的，请获取招标文件的潜在投标人及时关注</w:t>
      </w:r>
      <w:r>
        <w:rPr>
          <w:rFonts w:hint="eastAsia" w:asciiTheme="minorEastAsia" w:hAnsiTheme="minorEastAsia" w:eastAsiaTheme="minorEastAsia"/>
          <w:color w:val="auto"/>
          <w:szCs w:val="21"/>
          <w:highlight w:val="none"/>
        </w:rPr>
        <w:t>招标公告指定媒体</w:t>
      </w:r>
      <w:r>
        <w:rPr>
          <w:rFonts w:hint="eastAsia" w:asciiTheme="minorEastAsia" w:hAnsiTheme="minorEastAsia" w:eastAsiaTheme="minorEastAsia"/>
          <w:color w:val="auto"/>
          <w:highlight w:val="none"/>
        </w:rPr>
        <w:t>发布的澄清或者修改公告，采购人、采购代理机构不再书面通知。</w:t>
      </w:r>
    </w:p>
    <w:p w14:paraId="761E0AD6">
      <w:pPr>
        <w:pStyle w:val="4"/>
        <w:adjustRightInd w:val="0"/>
        <w:snapToGrid w:val="0"/>
        <w:spacing w:before="156" w:beforeLines="50" w:after="0" w:line="360" w:lineRule="auto"/>
        <w:jc w:val="center"/>
        <w:rPr>
          <w:rFonts w:ascii="黑体" w:hAnsi="黑体" w:eastAsia="黑体"/>
          <w:color w:val="auto"/>
          <w:sz w:val="28"/>
          <w:szCs w:val="28"/>
          <w:highlight w:val="none"/>
        </w:rPr>
      </w:pPr>
      <w:bookmarkStart w:id="67" w:name="_Toc1684"/>
      <w:bookmarkStart w:id="68" w:name="_Toc27171"/>
      <w:r>
        <w:rPr>
          <w:rFonts w:hint="eastAsia" w:ascii="黑体" w:hAnsi="黑体" w:eastAsia="黑体"/>
          <w:color w:val="auto"/>
          <w:sz w:val="28"/>
          <w:szCs w:val="28"/>
          <w:highlight w:val="none"/>
        </w:rPr>
        <w:t>三、投标文件</w:t>
      </w:r>
      <w:bookmarkEnd w:id="67"/>
      <w:bookmarkEnd w:id="68"/>
    </w:p>
    <w:p w14:paraId="7A6093CC">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10. 投标语言</w:t>
      </w:r>
    </w:p>
    <w:p w14:paraId="4D7B912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10.1除专用术语外，投标人提交的投标文件及投标人与采购人、采购代理机构就有关投标的所有来往函电均使用中文。投标人可以提交其它语言的资料，但应附有中文注释，有差异时以中文为准。</w:t>
      </w:r>
    </w:p>
    <w:p w14:paraId="5F7BD34C">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 xml:space="preserve">11. </w:t>
      </w:r>
      <w:r>
        <w:rPr>
          <w:rFonts w:hint="eastAsia" w:asciiTheme="minorEastAsia" w:hAnsiTheme="minorEastAsia" w:eastAsiaTheme="minorEastAsia"/>
          <w:b/>
          <w:color w:val="auto"/>
          <w:sz w:val="24"/>
          <w:highlight w:val="none"/>
        </w:rPr>
        <w:t>计量单位</w:t>
      </w:r>
    </w:p>
    <w:p w14:paraId="6D17DF5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11.1所有计量均采用中华人民共和国法定计量单位。</w:t>
      </w:r>
    </w:p>
    <w:p w14:paraId="36A5511F">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 xml:space="preserve">12. </w:t>
      </w:r>
      <w:r>
        <w:rPr>
          <w:rFonts w:hint="eastAsia" w:asciiTheme="minorEastAsia" w:hAnsiTheme="minorEastAsia" w:eastAsiaTheme="minorEastAsia"/>
          <w:b/>
          <w:bCs/>
          <w:color w:val="auto"/>
          <w:sz w:val="24"/>
          <w:highlight w:val="none"/>
        </w:rPr>
        <w:t>投标文件的组成</w:t>
      </w:r>
    </w:p>
    <w:p w14:paraId="547FA28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12.1投标文件由如下内容组成：</w:t>
      </w:r>
    </w:p>
    <w:p w14:paraId="6E096F08">
      <w:pPr>
        <w:adjustRightInd w:val="0"/>
        <w:snapToGrid w:val="0"/>
        <w:spacing w:before="156" w:beforeLines="50" w:line="360" w:lineRule="auto"/>
        <w:ind w:firstLine="422" w:firstLineChars="200"/>
        <w:jc w:val="left"/>
        <w:outlineLvl w:val="1"/>
        <w:rPr>
          <w:rFonts w:hint="eastAsia" w:ascii="宋体" w:hAnsi="宋体" w:eastAsia="宋体"/>
          <w:b/>
          <w:color w:val="auto"/>
          <w:szCs w:val="21"/>
          <w:highlight w:val="none"/>
          <w:lang w:eastAsia="zh-CN"/>
        </w:rPr>
      </w:pPr>
      <w:bookmarkStart w:id="69" w:name="_Toc16652"/>
      <w:r>
        <w:rPr>
          <w:rFonts w:hint="eastAsia" w:ascii="宋体" w:hAnsi="宋体"/>
          <w:b/>
          <w:color w:val="auto"/>
          <w:szCs w:val="21"/>
          <w:highlight w:val="none"/>
        </w:rPr>
        <w:t>第一部分 资格证明文件</w:t>
      </w:r>
      <w:bookmarkEnd w:id="69"/>
    </w:p>
    <w:p w14:paraId="3209E200">
      <w:pPr>
        <w:numPr>
          <w:ilvl w:val="0"/>
          <w:numId w:val="2"/>
        </w:numPr>
        <w:adjustRightInd w:val="0"/>
        <w:snapToGrid w:val="0"/>
        <w:spacing w:before="156" w:beforeLines="50" w:line="360" w:lineRule="auto"/>
        <w:ind w:left="0" w:leftChars="0" w:firstLine="420" w:firstLineChars="0"/>
        <w:jc w:val="left"/>
        <w:rPr>
          <w:rFonts w:ascii="宋体" w:hAnsi="宋体"/>
          <w:color w:val="auto"/>
          <w:szCs w:val="21"/>
          <w:highlight w:val="none"/>
        </w:rPr>
      </w:pPr>
      <w:r>
        <w:rPr>
          <w:rFonts w:hint="eastAsia" w:ascii="宋体" w:hAnsi="宋体"/>
          <w:color w:val="auto"/>
          <w:szCs w:val="21"/>
          <w:highlight w:val="none"/>
          <w:lang w:eastAsia="zh-CN"/>
        </w:rPr>
        <w:t>投标人具备投标资格的证明文件</w:t>
      </w:r>
    </w:p>
    <w:p w14:paraId="50C8C576">
      <w:pPr>
        <w:adjustRightInd w:val="0"/>
        <w:snapToGrid w:val="0"/>
        <w:spacing w:before="156" w:beforeLines="50" w:line="360" w:lineRule="auto"/>
        <w:ind w:firstLine="422" w:firstLineChars="200"/>
        <w:jc w:val="left"/>
        <w:outlineLvl w:val="1"/>
        <w:rPr>
          <w:rFonts w:ascii="宋体" w:hAnsi="宋体"/>
          <w:b/>
          <w:color w:val="auto"/>
          <w:szCs w:val="21"/>
          <w:highlight w:val="none"/>
        </w:rPr>
      </w:pPr>
      <w:bookmarkStart w:id="70" w:name="_Toc18610"/>
      <w:r>
        <w:rPr>
          <w:rFonts w:hint="eastAsia" w:ascii="宋体" w:hAnsi="宋体"/>
          <w:b/>
          <w:color w:val="auto"/>
          <w:szCs w:val="21"/>
          <w:highlight w:val="none"/>
        </w:rPr>
        <w:t>第二部分 商务文件</w:t>
      </w:r>
      <w:bookmarkEnd w:id="70"/>
    </w:p>
    <w:p w14:paraId="4239CD5D">
      <w:pPr>
        <w:numPr>
          <w:ilvl w:val="0"/>
          <w:numId w:val="2"/>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投标函</w:t>
      </w:r>
    </w:p>
    <w:p w14:paraId="2B7EF214">
      <w:pPr>
        <w:numPr>
          <w:ilvl w:val="0"/>
          <w:numId w:val="2"/>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开标一览表</w:t>
      </w:r>
    </w:p>
    <w:p w14:paraId="40CEFEB1">
      <w:pPr>
        <w:numPr>
          <w:ilvl w:val="0"/>
          <w:numId w:val="2"/>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分项报价</w:t>
      </w:r>
    </w:p>
    <w:p w14:paraId="6DD0A054">
      <w:pPr>
        <w:numPr>
          <w:ilvl w:val="0"/>
          <w:numId w:val="2"/>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合同条款偏离表</w:t>
      </w:r>
    </w:p>
    <w:p w14:paraId="4AD1EBA5">
      <w:pPr>
        <w:numPr>
          <w:ilvl w:val="0"/>
          <w:numId w:val="2"/>
        </w:numPr>
        <w:adjustRightInd w:val="0"/>
        <w:snapToGrid w:val="0"/>
        <w:spacing w:before="156" w:beforeLines="50" w:line="360" w:lineRule="auto"/>
        <w:ind w:left="0" w:leftChars="0" w:firstLine="420" w:firstLineChars="0"/>
        <w:jc w:val="left"/>
        <w:outlineLvl w:val="1"/>
        <w:rPr>
          <w:rFonts w:hint="eastAsia" w:ascii="宋体" w:hAnsi="宋体"/>
          <w:color w:val="auto"/>
          <w:szCs w:val="21"/>
          <w:highlight w:val="none"/>
          <w:lang w:eastAsia="zh-CN"/>
        </w:rPr>
      </w:pPr>
      <w:bookmarkStart w:id="71" w:name="_Toc28991"/>
      <w:r>
        <w:rPr>
          <w:rFonts w:hint="eastAsia" w:ascii="宋体" w:hAnsi="宋体"/>
          <w:color w:val="auto"/>
          <w:szCs w:val="21"/>
          <w:highlight w:val="none"/>
          <w:lang w:eastAsia="zh-CN"/>
        </w:rPr>
        <w:t>招标文件规定的其他与本项目相关的证明文件</w:t>
      </w:r>
      <w:bookmarkEnd w:id="71"/>
    </w:p>
    <w:p w14:paraId="7A34A451">
      <w:pPr>
        <w:adjustRightInd w:val="0"/>
        <w:snapToGrid w:val="0"/>
        <w:spacing w:before="156" w:beforeLines="50" w:line="360" w:lineRule="auto"/>
        <w:ind w:firstLine="422" w:firstLineChars="200"/>
        <w:jc w:val="left"/>
        <w:outlineLvl w:val="1"/>
        <w:rPr>
          <w:rFonts w:hint="eastAsia" w:ascii="宋体" w:hAnsi="宋体" w:eastAsia="宋体" w:cs="Times New Roman"/>
          <w:b/>
          <w:color w:val="auto"/>
          <w:szCs w:val="21"/>
          <w:highlight w:val="none"/>
        </w:rPr>
      </w:pPr>
      <w:bookmarkStart w:id="72" w:name="_Toc9228"/>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部分</w:t>
      </w:r>
      <w:r>
        <w:rPr>
          <w:rFonts w:hint="eastAsia" w:ascii="宋体" w:hAnsi="宋体" w:eastAsia="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技术文件</w:t>
      </w:r>
      <w:bookmarkEnd w:id="72"/>
    </w:p>
    <w:p w14:paraId="60DD73C0">
      <w:pPr>
        <w:numPr>
          <w:ilvl w:val="0"/>
          <w:numId w:val="2"/>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采购服务方案</w:t>
      </w:r>
    </w:p>
    <w:p w14:paraId="53068562">
      <w:pPr>
        <w:numPr>
          <w:ilvl w:val="0"/>
          <w:numId w:val="2"/>
        </w:numPr>
        <w:adjustRightInd w:val="0"/>
        <w:snapToGrid w:val="0"/>
        <w:spacing w:before="156" w:beforeLines="50" w:line="360" w:lineRule="auto"/>
        <w:ind w:left="0" w:leftChars="0" w:firstLine="420" w:firstLineChars="0"/>
        <w:jc w:val="left"/>
        <w:rPr>
          <w:rFonts w:hint="eastAsia"/>
          <w:lang w:eastAsia="zh-CN"/>
        </w:rPr>
      </w:pPr>
      <w:r>
        <w:rPr>
          <w:rFonts w:hint="eastAsia" w:ascii="宋体" w:hAnsi="宋体"/>
          <w:color w:val="auto"/>
          <w:szCs w:val="21"/>
          <w:highlight w:val="none"/>
          <w:lang w:eastAsia="zh-CN"/>
        </w:rPr>
        <w:t>采购需求偏离表</w:t>
      </w:r>
    </w:p>
    <w:p w14:paraId="255A91CE">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12.2投标人可以编制资格审查索引表、符合性审查索引表、评审索引表，以方便采购人、采购代理机构、评标委员会在资格审查及评审时查阅。</w:t>
      </w:r>
    </w:p>
    <w:p w14:paraId="6B85CEE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12.3根据《政府采购法》第四十二条的规定，投标人无论中标与否，其投标文件不予退还。</w:t>
      </w:r>
    </w:p>
    <w:p w14:paraId="7E7F4565">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13. 投标报价</w:t>
      </w:r>
    </w:p>
    <w:p w14:paraId="7046D98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投标人应以招标文件规定的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5760874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2投标人的投标报价不得超过采购预算，也不得超过最高限价(如果设定)，否则其</w:t>
      </w:r>
      <w:r>
        <w:rPr>
          <w:rFonts w:hint="eastAsia" w:asciiTheme="minorEastAsia" w:hAnsiTheme="minorEastAsia" w:eastAsiaTheme="minorEastAsia"/>
          <w:b/>
          <w:color w:val="auto"/>
          <w:szCs w:val="21"/>
          <w:highlight w:val="none"/>
        </w:rPr>
        <w:t>投标无效</w:t>
      </w:r>
      <w:r>
        <w:rPr>
          <w:rFonts w:hint="eastAsia" w:asciiTheme="minorEastAsia" w:hAnsiTheme="minorEastAsia" w:eastAsiaTheme="minorEastAsia"/>
          <w:color w:val="auto"/>
          <w:szCs w:val="21"/>
          <w:highlight w:val="none"/>
        </w:rPr>
        <w:t>。采购项目预算、最高限价见</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w:t>
      </w:r>
    </w:p>
    <w:p w14:paraId="100E2900">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13.3 投标人应在分项报价明细表中对每项内容给予详细分项</w:t>
      </w:r>
      <w:r>
        <w:rPr>
          <w:rFonts w:hint="eastAsia" w:asciiTheme="minorEastAsia" w:hAnsiTheme="minorEastAsia" w:eastAsiaTheme="minorEastAsia"/>
          <w:color w:val="auto"/>
          <w:highlight w:val="none"/>
        </w:rPr>
        <w:t>报价。</w:t>
      </w:r>
    </w:p>
    <w:p w14:paraId="15B11403">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13.4投标人对采购项目内容只允许有一个投标报价，否则其</w:t>
      </w:r>
      <w:r>
        <w:rPr>
          <w:rFonts w:hint="eastAsia" w:asciiTheme="minorEastAsia" w:hAnsiTheme="minorEastAsia" w:eastAsiaTheme="minorEastAsia"/>
          <w:b/>
          <w:color w:val="auto"/>
          <w:highlight w:val="none"/>
        </w:rPr>
        <w:t>投标无效</w:t>
      </w:r>
      <w:r>
        <w:rPr>
          <w:rFonts w:hint="eastAsia" w:asciiTheme="minorEastAsia" w:hAnsiTheme="minorEastAsia" w:eastAsiaTheme="minorEastAsia"/>
          <w:color w:val="auto"/>
          <w:highlight w:val="none"/>
        </w:rPr>
        <w:t>。</w:t>
      </w:r>
    </w:p>
    <w:p w14:paraId="5E7B3668">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13.5采购人不接受投标人给予的赠品、回扣或者与采购无关的其他商品、服务。如有赠与行为，其</w:t>
      </w:r>
      <w:r>
        <w:rPr>
          <w:rFonts w:hint="eastAsia" w:asciiTheme="minorEastAsia" w:hAnsiTheme="minorEastAsia" w:eastAsiaTheme="minorEastAsia"/>
          <w:b/>
          <w:color w:val="auto"/>
          <w:highlight w:val="none"/>
        </w:rPr>
        <w:t>投标无效</w:t>
      </w:r>
      <w:r>
        <w:rPr>
          <w:rFonts w:hint="eastAsia" w:asciiTheme="minorEastAsia" w:hAnsiTheme="minorEastAsia" w:eastAsiaTheme="minorEastAsia"/>
          <w:color w:val="auto"/>
          <w:highlight w:val="none"/>
        </w:rPr>
        <w:t>。</w:t>
      </w:r>
    </w:p>
    <w:p w14:paraId="6FE128A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13.6</w:t>
      </w:r>
      <w:r>
        <w:rPr>
          <w:rFonts w:hint="eastAsia" w:asciiTheme="minorEastAsia" w:hAnsiTheme="minorEastAsia" w:eastAsiaTheme="minorEastAsia"/>
          <w:color w:val="auto"/>
          <w:highlight w:val="none"/>
        </w:rPr>
        <w:t>投标文件中标明的价格在合同执行过程中是固定不变的，不得以任何理由予以变更。任何包含价格调整要求和条件的投标，其</w:t>
      </w:r>
      <w:r>
        <w:rPr>
          <w:rFonts w:hint="eastAsia" w:asciiTheme="minorEastAsia" w:hAnsiTheme="minorEastAsia" w:eastAsiaTheme="minorEastAsia"/>
          <w:b/>
          <w:color w:val="auto"/>
          <w:highlight w:val="none"/>
        </w:rPr>
        <w:t>投标无效</w:t>
      </w:r>
      <w:r>
        <w:rPr>
          <w:rFonts w:hint="eastAsia" w:asciiTheme="minorEastAsia" w:hAnsiTheme="minorEastAsia" w:eastAsiaTheme="minorEastAsia"/>
          <w:color w:val="auto"/>
          <w:highlight w:val="none"/>
        </w:rPr>
        <w:t>。</w:t>
      </w:r>
    </w:p>
    <w:p w14:paraId="3125FDC4">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7BEDCE5E">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13.8投标报价的其他要求见</w:t>
      </w:r>
      <w:r>
        <w:rPr>
          <w:rFonts w:hint="eastAsia" w:asciiTheme="minorEastAsia" w:hAnsiTheme="minorEastAsia"/>
          <w:b/>
          <w:color w:val="auto"/>
          <w:szCs w:val="21"/>
          <w:highlight w:val="none"/>
        </w:rPr>
        <w:t>【投标须知前附表】</w:t>
      </w:r>
      <w:r>
        <w:rPr>
          <w:rFonts w:hint="eastAsia" w:asciiTheme="minorEastAsia" w:hAnsiTheme="minorEastAsia" w:eastAsiaTheme="minorEastAsia"/>
          <w:color w:val="auto"/>
          <w:highlight w:val="none"/>
        </w:rPr>
        <w:t xml:space="preserve">。 </w:t>
      </w:r>
    </w:p>
    <w:p w14:paraId="1B0C8631">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 xml:space="preserve">14. </w:t>
      </w:r>
      <w:r>
        <w:rPr>
          <w:rFonts w:hint="eastAsia" w:asciiTheme="minorEastAsia" w:hAnsiTheme="minorEastAsia" w:eastAsiaTheme="minorEastAsia"/>
          <w:b/>
          <w:bCs/>
          <w:color w:val="auto"/>
          <w:sz w:val="24"/>
          <w:highlight w:val="none"/>
        </w:rPr>
        <w:t>投标人的资格证明文件</w:t>
      </w:r>
    </w:p>
    <w:p w14:paraId="16FC8941">
      <w:p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color w:val="auto"/>
          <w:highlight w:val="none"/>
        </w:rPr>
        <w:t>14.1</w:t>
      </w:r>
      <w:r>
        <w:rPr>
          <w:rFonts w:hint="eastAsia" w:asciiTheme="minorEastAsia" w:hAnsiTheme="minorEastAsia" w:eastAsiaTheme="minorEastAsia"/>
          <w:color w:val="auto"/>
          <w:szCs w:val="21"/>
          <w:highlight w:val="none"/>
        </w:rPr>
        <w:t>除</w:t>
      </w:r>
      <w:r>
        <w:rPr>
          <w:rFonts w:hint="eastAsia" w:asciiTheme="minorEastAsia" w:hAnsiTheme="minorEastAsia"/>
          <w:b/>
          <w:color w:val="auto"/>
          <w:szCs w:val="21"/>
          <w:highlight w:val="none"/>
        </w:rPr>
        <w:t>【投标须知前附表】</w:t>
      </w:r>
      <w:r>
        <w:rPr>
          <w:rFonts w:hint="eastAsia" w:asciiTheme="minorEastAsia" w:hAnsiTheme="minorEastAsia" w:eastAsiaTheme="minorEastAsia"/>
          <w:color w:val="auto"/>
          <w:szCs w:val="21"/>
          <w:highlight w:val="none"/>
        </w:rPr>
        <w:t>另有规</w:t>
      </w:r>
      <w:r>
        <w:rPr>
          <w:rFonts w:hint="eastAsia" w:asciiTheme="minorEastAsia" w:hAnsiTheme="minorEastAsia" w:eastAsiaTheme="minorEastAsia"/>
          <w:color w:val="auto"/>
          <w:highlight w:val="none"/>
        </w:rPr>
        <w:t>定外，投标人应按下列规定提供资格证明文件。</w:t>
      </w:r>
    </w:p>
    <w:p w14:paraId="1F5DF634">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asciiTheme="minorEastAsia" w:hAnsiTheme="minorEastAsia"/>
          <w:color w:val="auto"/>
          <w:highlight w:val="none"/>
        </w:rPr>
        <w:t>（1）</w:t>
      </w:r>
      <w:r>
        <w:rPr>
          <w:rFonts w:hint="eastAsia" w:asciiTheme="minorEastAsia" w:hAnsiTheme="minorEastAsia"/>
          <w:b/>
          <w:color w:val="auto"/>
          <w:highlight w:val="none"/>
        </w:rPr>
        <w:t>法人或者其他组织的营业执照等主体资格证明文件，自然人的身份证明</w:t>
      </w:r>
      <w:r>
        <w:rPr>
          <w:rFonts w:hint="eastAsia" w:asciiTheme="minorEastAsia" w:hAnsiTheme="minorEastAsia"/>
          <w:color w:val="auto"/>
          <w:highlight w:val="non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414BEAEA">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asciiTheme="minorEastAsia" w:hAnsiTheme="minorEastAsia"/>
          <w:color w:val="auto"/>
          <w:highlight w:val="none"/>
        </w:rPr>
        <w:t>（2）</w:t>
      </w:r>
      <w:r>
        <w:rPr>
          <w:rFonts w:hint="eastAsia" w:asciiTheme="minorEastAsia" w:hAnsiTheme="minorEastAsia" w:eastAsiaTheme="minorEastAsia"/>
          <w:b/>
          <w:color w:val="auto"/>
          <w:highlight w:val="none"/>
        </w:rPr>
        <w:t>投标人资格声明(格式)</w:t>
      </w:r>
    </w:p>
    <w:p w14:paraId="23E1AA39">
      <w:pPr>
        <w:adjustRightInd w:val="0"/>
        <w:snapToGrid w:val="0"/>
        <w:spacing w:before="156" w:beforeLines="50"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highlight w:val="none"/>
        </w:rPr>
        <w:t>（3）</w:t>
      </w:r>
      <w:r>
        <w:rPr>
          <w:rFonts w:hint="eastAsia" w:asciiTheme="minorEastAsia" w:hAnsiTheme="minorEastAsia"/>
          <w:b/>
          <w:color w:val="auto"/>
          <w:highlight w:val="none"/>
        </w:rPr>
        <w:t>符合特定资格条件证明材料复印件或者情况说明原件</w:t>
      </w:r>
      <w:r>
        <w:rPr>
          <w:rFonts w:hint="eastAsia" w:asciiTheme="minorEastAsia" w:hAnsiTheme="minorEastAsia"/>
          <w:color w:val="auto"/>
          <w:highlight w:val="none"/>
        </w:rPr>
        <w:t>。</w:t>
      </w:r>
      <w:r>
        <w:rPr>
          <w:rFonts w:hint="eastAsia" w:asciiTheme="minorEastAsia" w:hAnsiTheme="minorEastAsia"/>
          <w:color w:val="auto"/>
          <w:szCs w:val="21"/>
          <w:highlight w:val="none"/>
        </w:rPr>
        <w:t>具体要求见</w:t>
      </w:r>
      <w:r>
        <w:rPr>
          <w:rFonts w:hint="eastAsia" w:asciiTheme="minorEastAsia" w:hAnsiTheme="minorEastAsia"/>
          <w:b/>
          <w:color w:val="auto"/>
          <w:szCs w:val="21"/>
          <w:highlight w:val="none"/>
        </w:rPr>
        <w:t>【投标须知前附表】</w:t>
      </w:r>
      <w:r>
        <w:rPr>
          <w:rFonts w:hint="eastAsia" w:asciiTheme="minorEastAsia" w:hAnsiTheme="minorEastAsia"/>
          <w:color w:val="auto"/>
          <w:szCs w:val="21"/>
          <w:highlight w:val="none"/>
        </w:rPr>
        <w:t>。</w:t>
      </w:r>
    </w:p>
    <w:p w14:paraId="1DCCAC07">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asciiTheme="minorEastAsia" w:hAnsiTheme="minorEastAsia"/>
          <w:color w:val="auto"/>
          <w:highlight w:val="none"/>
        </w:rPr>
        <w:t>14.2投标人以联合体形式投标的，除应提交联合协议(格式)外，参加联合体的各方均应提交上款资格证明材料。</w:t>
      </w:r>
    </w:p>
    <w:p w14:paraId="6BFD1F92">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asciiTheme="minorEastAsia" w:hAnsiTheme="minorEastAsia"/>
          <w:color w:val="auto"/>
          <w:highlight w:val="none"/>
        </w:rPr>
        <w:t>14.3投标人的资格证明文件均应为有效文件并加盖投标人单位章，并按招标文件规定签署。</w:t>
      </w:r>
    </w:p>
    <w:p w14:paraId="79F6C085">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15. 投标货物及服务符合招标文件规定的证明文件</w:t>
      </w:r>
    </w:p>
    <w:p w14:paraId="1E231A2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15.1投标人应当提交其拟供的合同项下货物及其服务符合招标文件规定的证明文件,该证明文件作为投标文件的一部分。</w:t>
      </w:r>
    </w:p>
    <w:p w14:paraId="4AA5AE7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15.2上述证明文件可以是文字资料、图表、数据、证书等资料，包括但不限于：</w:t>
      </w:r>
    </w:p>
    <w:p w14:paraId="545A512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（1）货物主要技术指标和性能的详细说明。对有具体参数要求的指标，投标人应提供具体参数值；</w:t>
      </w:r>
    </w:p>
    <w:p w14:paraId="232AD560">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（2）货物的品牌型号、制造商及原产地等说明；</w:t>
      </w:r>
    </w:p>
    <w:p w14:paraId="3B718139">
      <w:pPr>
        <w:adjustRightInd w:val="0"/>
        <w:snapToGrid w:val="0"/>
        <w:spacing w:before="156" w:beforeLines="50" w:line="360" w:lineRule="auto"/>
        <w:ind w:firstLine="420" w:firstLineChars="200"/>
        <w:jc w:val="left"/>
        <w:rPr>
          <w:color w:val="auto"/>
          <w:highlight w:val="none"/>
        </w:rPr>
      </w:pPr>
      <w:r>
        <w:rPr>
          <w:rFonts w:hint="eastAsia" w:asciiTheme="minorEastAsia" w:hAnsiTheme="minorEastAsia" w:eastAsiaTheme="minorEastAsia"/>
          <w:color w:val="auto"/>
          <w:szCs w:val="21"/>
          <w:highlight w:val="none"/>
        </w:rPr>
        <w:t>（3）招标文件第五章“采购需求”要求的其它文件。</w:t>
      </w:r>
    </w:p>
    <w:p w14:paraId="5F90BD84">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16. 投标有效期</w:t>
      </w:r>
    </w:p>
    <w:p w14:paraId="453D8CC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16.1投标有效期从提交投标文件的截止之日起算。投标文件中承诺的投标有效期应当不少于</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中载明的投标有效期。投标有效期不满足要求的，其</w:t>
      </w:r>
      <w:r>
        <w:rPr>
          <w:rFonts w:hint="eastAsia" w:asciiTheme="minorEastAsia" w:hAnsiTheme="minorEastAsia" w:eastAsiaTheme="minorEastAsia"/>
          <w:b/>
          <w:color w:val="auto"/>
          <w:szCs w:val="21"/>
          <w:highlight w:val="none"/>
        </w:rPr>
        <w:t>投标无效</w:t>
      </w:r>
      <w:r>
        <w:rPr>
          <w:rFonts w:hint="eastAsia" w:asciiTheme="minorEastAsia" w:hAnsiTheme="minorEastAsia" w:eastAsiaTheme="minorEastAsia"/>
          <w:color w:val="auto"/>
          <w:szCs w:val="21"/>
          <w:highlight w:val="none"/>
        </w:rPr>
        <w:t>。</w:t>
      </w:r>
    </w:p>
    <w:p w14:paraId="7804094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16.2投标有效期内投标人撤销投标文件的，投标人应承担招标文件和法律规定的责任。</w:t>
      </w:r>
    </w:p>
    <w:p w14:paraId="5D48A136">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17. 投标保证金</w:t>
      </w:r>
    </w:p>
    <w:p w14:paraId="31327BA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17.1招标文件要求投标人提交投标保证金的，</w:t>
      </w:r>
      <w:r>
        <w:rPr>
          <w:rFonts w:hint="eastAsia" w:asciiTheme="minorEastAsia" w:hAnsiTheme="minorEastAsia" w:eastAsiaTheme="minorEastAsia"/>
          <w:bCs/>
          <w:color w:val="auto"/>
          <w:szCs w:val="21"/>
          <w:highlight w:val="none"/>
        </w:rPr>
        <w:t>投标人</w:t>
      </w:r>
      <w:r>
        <w:rPr>
          <w:rFonts w:hint="eastAsia" w:asciiTheme="minorEastAsia" w:hAnsiTheme="minorEastAsia" w:eastAsiaTheme="minorEastAsia"/>
          <w:color w:val="auto"/>
          <w:szCs w:val="21"/>
          <w:highlight w:val="none"/>
        </w:rPr>
        <w:t>应按</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w:t>
      </w:r>
      <w:r>
        <w:rPr>
          <w:rFonts w:hint="eastAsia" w:asciiTheme="minorEastAsia" w:hAnsiTheme="minorEastAsia" w:eastAsiaTheme="minorEastAsia"/>
          <w:bCs/>
          <w:color w:val="auto"/>
          <w:szCs w:val="21"/>
          <w:highlight w:val="none"/>
        </w:rPr>
        <w:t>在</w:t>
      </w:r>
      <w:r>
        <w:rPr>
          <w:rFonts w:hint="eastAsia" w:asciiTheme="minorEastAsia" w:hAnsiTheme="minorEastAsia" w:eastAsiaTheme="minorEastAsia"/>
          <w:color w:val="auto"/>
          <w:szCs w:val="21"/>
          <w:highlight w:val="none"/>
        </w:rPr>
        <w:t>提交投标文件的截止时间</w:t>
      </w:r>
      <w:r>
        <w:rPr>
          <w:rFonts w:hint="eastAsia" w:asciiTheme="minorEastAsia" w:hAnsiTheme="minorEastAsia" w:eastAsiaTheme="minorEastAsia"/>
          <w:bCs/>
          <w:color w:val="auto"/>
          <w:szCs w:val="21"/>
          <w:highlight w:val="none"/>
        </w:rPr>
        <w:t>前提交投标保证金</w:t>
      </w:r>
      <w:r>
        <w:rPr>
          <w:rFonts w:hint="eastAsia" w:asciiTheme="minorEastAsia" w:hAnsiTheme="minorEastAsia" w:eastAsiaTheme="minorEastAsia"/>
          <w:color w:val="auto"/>
          <w:szCs w:val="21"/>
          <w:highlight w:val="none"/>
        </w:rPr>
        <w:t>。</w:t>
      </w:r>
    </w:p>
    <w:p w14:paraId="2722A52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17.2联合体投标的，可以由联合体中的一方或者共同提交投标保证金。以一方名义提交投标保证金的，对联合体各方均具有约束力。</w:t>
      </w:r>
    </w:p>
    <w:p w14:paraId="598A672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17.3投标保证金的退还按以下规定办理：</w:t>
      </w:r>
    </w:p>
    <w:p w14:paraId="7FB9CB2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（1）中标投标人的投标保证金，将在政府采购合同签订后5个工作日内退还。</w:t>
      </w:r>
    </w:p>
    <w:p w14:paraId="62C58D3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（2）未中标的投标人的投标保证金，将在中标通知书发出后5个工作日内退还。</w:t>
      </w:r>
    </w:p>
    <w:p w14:paraId="06693E47">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（3）终止招标的。对于已递交投标保证金的，采购人、采购代理机构在终止招标公告发布后5个工作日内退还。</w:t>
      </w:r>
    </w:p>
    <w:p w14:paraId="736B80D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（4）在投标截止日前撤回投标的，对于已递交投标保证金的，采购人、采购代理机构在收到投标人书面撤回投标通知之日起5个工作日内退还。</w:t>
      </w:r>
    </w:p>
    <w:p w14:paraId="7FCF2D6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17.4有以下情形之一的，投标保证金将不予退还，上交国库：</w:t>
      </w:r>
      <w:r>
        <w:rPr>
          <w:rFonts w:asciiTheme="minorEastAsia" w:hAnsiTheme="minorEastAsia" w:eastAsiaTheme="minorEastAsia"/>
          <w:color w:val="auto"/>
          <w:szCs w:val="21"/>
          <w:highlight w:val="none"/>
        </w:rPr>
        <w:t xml:space="preserve"> </w:t>
      </w:r>
    </w:p>
    <w:p w14:paraId="248AF2F8">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（1）投标人在招标文件中规定的投标有效期内撤销其投标；</w:t>
      </w:r>
    </w:p>
    <w:p w14:paraId="2600A310">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（2）中标人无正当理由不与招标人订立合同，在签订合同时向招标人提出附加条件，或者不按照招标文件要求提交履约保证金。</w:t>
      </w:r>
    </w:p>
    <w:p w14:paraId="7AF98466">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18.分包</w:t>
      </w:r>
    </w:p>
    <w:p w14:paraId="7AD5212E">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18.1投标人拟在中标后将中</w:t>
      </w:r>
      <w:r>
        <w:rPr>
          <w:rFonts w:hint="eastAsia" w:asciiTheme="minorEastAsia" w:hAnsiTheme="minorEastAsia" w:eastAsiaTheme="minorEastAsia"/>
          <w:color w:val="auto"/>
          <w:szCs w:val="21"/>
          <w:highlight w:val="none"/>
        </w:rPr>
        <w:t>标项目的非主体、非关键性工作进行分包的，应符合</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规定的分包内容、分包金</w:t>
      </w:r>
      <w:r>
        <w:rPr>
          <w:rFonts w:hint="eastAsia" w:asciiTheme="minorEastAsia" w:hAnsiTheme="minorEastAsia" w:eastAsiaTheme="minorEastAsia"/>
          <w:color w:val="auto"/>
          <w:highlight w:val="none"/>
        </w:rPr>
        <w:t>额和资质要求等限制性条件，并在投标文件中载明分包承担主体，且分包承担主体不得再次分包。</w:t>
      </w:r>
    </w:p>
    <w:p w14:paraId="6949332B">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18.2中标人应当就分包项目向采购人负责，分包承担主体就分包项目承担连带责任。</w:t>
      </w:r>
    </w:p>
    <w:p w14:paraId="04E75082">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18.3不符合招标文件中有关分包规定的，其</w:t>
      </w:r>
      <w:r>
        <w:rPr>
          <w:rFonts w:hint="eastAsia" w:asciiTheme="minorEastAsia" w:hAnsiTheme="minorEastAsia" w:eastAsiaTheme="minorEastAsia"/>
          <w:b/>
          <w:color w:val="auto"/>
          <w:highlight w:val="none"/>
        </w:rPr>
        <w:t>投标无效</w:t>
      </w:r>
      <w:r>
        <w:rPr>
          <w:rFonts w:hint="eastAsia" w:asciiTheme="minorEastAsia" w:hAnsiTheme="minorEastAsia" w:eastAsiaTheme="minorEastAsia"/>
          <w:color w:val="auto"/>
          <w:highlight w:val="none"/>
        </w:rPr>
        <w:t>。</w:t>
      </w:r>
    </w:p>
    <w:p w14:paraId="36E3D82D">
      <w:pPr>
        <w:numPr>
          <w:ilvl w:val="0"/>
          <w:numId w:val="3"/>
        </w:num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投标文件的签署</w:t>
      </w:r>
    </w:p>
    <w:p w14:paraId="726BDA8D">
      <w:pPr>
        <w:pStyle w:val="44"/>
        <w:ind w:left="0" w:leftChars="0" w:firstLine="0" w:firstLineChars="0"/>
        <w:rPr>
          <w:color w:val="auto"/>
          <w:highlight w:val="none"/>
        </w:rPr>
      </w:pPr>
      <w:r>
        <w:rPr>
          <w:rFonts w:hint="eastAsia"/>
          <w:color w:val="auto"/>
          <w:highlight w:val="none"/>
        </w:rPr>
        <w:t xml:space="preserve"> </w:t>
      </w:r>
      <w:r>
        <w:rPr>
          <w:rFonts w:hint="eastAsia" w:ascii="宋体" w:hAnsi="宋体"/>
          <w:color w:val="auto"/>
          <w:szCs w:val="21"/>
          <w:highlight w:val="none"/>
        </w:rPr>
        <w:t>19.1电子投标文件</w:t>
      </w:r>
    </w:p>
    <w:p w14:paraId="3AD919D7">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19.1.1电子投标文件：投标人应按照电子招标文件要求制作投标文件，并进行电子签名和盖章。</w:t>
      </w:r>
    </w:p>
    <w:p w14:paraId="5AAC3BFF">
      <w:pPr>
        <w:spacing w:line="400" w:lineRule="exact"/>
        <w:ind w:right="31" w:firstLine="420" w:firstLineChars="200"/>
        <w:rPr>
          <w:rFonts w:ascii="宋体" w:hAnsi="宋体"/>
          <w:color w:val="auto"/>
          <w:szCs w:val="21"/>
          <w:highlight w:val="none"/>
        </w:rPr>
      </w:pPr>
      <w:r>
        <w:rPr>
          <w:rFonts w:hint="eastAsia" w:ascii="宋体" w:hAnsi="宋体"/>
          <w:color w:val="auto"/>
          <w:szCs w:val="21"/>
          <w:highlight w:val="none"/>
        </w:rPr>
        <w:t>19.1.2投标人确认投标后，应从交易平台上下载“政府采购电子招标文件制作工具”，并使用此工具编制电子投标文件，否则将可能影响电子投标文件的上传而导致投标无效。</w:t>
      </w:r>
    </w:p>
    <w:p w14:paraId="37E8A1D7">
      <w:pPr>
        <w:spacing w:line="400" w:lineRule="exact"/>
        <w:ind w:right="31" w:firstLine="420" w:firstLineChars="200"/>
        <w:rPr>
          <w:rFonts w:ascii="宋体" w:hAnsi="宋体"/>
          <w:color w:val="auto"/>
          <w:szCs w:val="21"/>
          <w:highlight w:val="none"/>
        </w:rPr>
      </w:pPr>
      <w:r>
        <w:rPr>
          <w:rFonts w:hint="eastAsia" w:ascii="宋体" w:hAnsi="宋体"/>
          <w:color w:val="auto"/>
          <w:szCs w:val="21"/>
          <w:highlight w:val="none"/>
        </w:rPr>
        <w:t>19.1.3投标人因自身原因导致电子投标文件无法导入电子评标系统的，该投标文件视为无效投标文件。</w:t>
      </w:r>
    </w:p>
    <w:p w14:paraId="1C0D2D24">
      <w:pPr>
        <w:spacing w:line="400" w:lineRule="exact"/>
        <w:ind w:right="31" w:firstLine="420" w:firstLineChars="200"/>
        <w:rPr>
          <w:rFonts w:ascii="宋体" w:hAnsi="宋体"/>
          <w:color w:val="auto"/>
          <w:szCs w:val="21"/>
          <w:highlight w:val="none"/>
        </w:rPr>
      </w:pPr>
      <w:r>
        <w:rPr>
          <w:rFonts w:hint="eastAsia" w:ascii="宋体" w:hAnsi="宋体"/>
          <w:color w:val="auto"/>
          <w:szCs w:val="21"/>
          <w:highlight w:val="none"/>
        </w:rPr>
        <w:t>19.1.4电子招投标文件具有法律效力，若投标文件与招标文件要求不一致，其内容影响中标结果时，责任由投标人自行承担。</w:t>
      </w:r>
    </w:p>
    <w:p w14:paraId="6666D7EA">
      <w:pPr>
        <w:adjustRightInd w:val="0"/>
        <w:snapToGrid w:val="0"/>
        <w:spacing w:before="156" w:beforeLines="50" w:line="360"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19.1.5投标文件中的任何行间插字、涂改和增删，改动的地方应加盖单位章或由投标人代表签字确认。不按上述要求签署的，</w:t>
      </w:r>
      <w:r>
        <w:rPr>
          <w:rFonts w:hint="eastAsia" w:asciiTheme="majorEastAsia" w:hAnsiTheme="majorEastAsia" w:eastAsiaTheme="majorEastAsia" w:cstheme="majorEastAsia"/>
          <w:b/>
          <w:color w:val="auto"/>
          <w:szCs w:val="21"/>
          <w:highlight w:val="none"/>
        </w:rPr>
        <w:t>其投标无效</w:t>
      </w:r>
      <w:r>
        <w:rPr>
          <w:rFonts w:hint="eastAsia" w:asciiTheme="majorEastAsia" w:hAnsiTheme="majorEastAsia" w:eastAsiaTheme="majorEastAsia" w:cstheme="majorEastAsia"/>
          <w:color w:val="auto"/>
          <w:szCs w:val="21"/>
          <w:highlight w:val="none"/>
        </w:rPr>
        <w:t>。</w:t>
      </w:r>
    </w:p>
    <w:p w14:paraId="3F49F20A">
      <w:pPr>
        <w:pStyle w:val="4"/>
        <w:keepNext w:val="0"/>
        <w:keepLines w:val="0"/>
        <w:adjustRightInd w:val="0"/>
        <w:snapToGrid w:val="0"/>
        <w:spacing w:before="156" w:beforeLines="50" w:after="0" w:line="360" w:lineRule="auto"/>
        <w:jc w:val="center"/>
        <w:outlineLvl w:val="9"/>
        <w:rPr>
          <w:rFonts w:eastAsia="黑体"/>
          <w:color w:val="auto"/>
          <w:highlight w:val="none"/>
        </w:rPr>
      </w:pPr>
    </w:p>
    <w:p w14:paraId="435CF943">
      <w:pPr>
        <w:pStyle w:val="4"/>
        <w:keepNext w:val="0"/>
        <w:keepLines w:val="0"/>
        <w:adjustRightInd w:val="0"/>
        <w:snapToGrid w:val="0"/>
        <w:spacing w:before="156" w:beforeLines="50" w:after="0" w:line="360" w:lineRule="auto"/>
        <w:jc w:val="center"/>
        <w:rPr>
          <w:rFonts w:ascii="黑体" w:hAnsi="黑体" w:eastAsia="黑体"/>
          <w:color w:val="auto"/>
          <w:sz w:val="28"/>
          <w:szCs w:val="28"/>
          <w:highlight w:val="none"/>
        </w:rPr>
      </w:pPr>
      <w:r>
        <w:rPr>
          <w:rFonts w:hint="eastAsia" w:eastAsia="黑体"/>
          <w:color w:val="auto"/>
          <w:highlight w:val="none"/>
        </w:rPr>
        <w:t xml:space="preserve"> </w:t>
      </w:r>
      <w:bookmarkStart w:id="73" w:name="_Toc4323"/>
      <w:bookmarkStart w:id="74" w:name="_Toc14104"/>
      <w:r>
        <w:rPr>
          <w:rFonts w:hint="eastAsia" w:ascii="黑体" w:hAnsi="黑体" w:eastAsia="黑体"/>
          <w:color w:val="auto"/>
          <w:sz w:val="28"/>
          <w:szCs w:val="28"/>
          <w:highlight w:val="none"/>
        </w:rPr>
        <w:t>四、投标</w:t>
      </w:r>
      <w:bookmarkEnd w:id="73"/>
      <w:bookmarkEnd w:id="74"/>
    </w:p>
    <w:p w14:paraId="10A39019">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b/>
          <w:bCs/>
          <w:color w:val="auto"/>
          <w:sz w:val="24"/>
          <w:szCs w:val="32"/>
          <w:highlight w:val="none"/>
        </w:rPr>
        <w:t xml:space="preserve"> </w:t>
      </w:r>
      <w:r>
        <w:rPr>
          <w:rFonts w:hint="eastAsia" w:ascii="宋体" w:hAnsi="宋体"/>
          <w:b/>
          <w:bCs/>
          <w:color w:val="auto"/>
          <w:sz w:val="24"/>
          <w:szCs w:val="32"/>
          <w:highlight w:val="none"/>
        </w:rPr>
        <w:t>20．</w:t>
      </w:r>
      <w:r>
        <w:rPr>
          <w:rFonts w:hint="eastAsia" w:asciiTheme="minorEastAsia" w:hAnsiTheme="minorEastAsia" w:eastAsiaTheme="minorEastAsia"/>
          <w:b/>
          <w:bCs/>
          <w:color w:val="auto"/>
          <w:sz w:val="24"/>
          <w:highlight w:val="none"/>
        </w:rPr>
        <w:t>投标文件</w:t>
      </w:r>
    </w:p>
    <w:p w14:paraId="301CE02E">
      <w:pPr>
        <w:pStyle w:val="44"/>
        <w:ind w:left="0" w:leftChars="0" w:firstLine="210" w:firstLineChars="1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 20.1投标文件的密封和标记</w:t>
      </w:r>
    </w:p>
    <w:p w14:paraId="69A2A1C6">
      <w:pPr>
        <w:pStyle w:val="44"/>
        <w:ind w:left="0" w:leftChars="0" w:firstLine="0" w:firstLineChars="0"/>
        <w:rPr>
          <w:color w:val="auto"/>
          <w:highlight w:val="none"/>
        </w:rPr>
      </w:pPr>
      <w:r>
        <w:rPr>
          <w:rFonts w:hint="eastAsia" w:ascii="新宋体" w:hAnsi="新宋体" w:eastAsia="新宋体" w:cs="新宋体"/>
          <w:color w:val="auto"/>
          <w:highlight w:val="none"/>
        </w:rPr>
        <w:t xml:space="preserve">   20.1电子投</w:t>
      </w:r>
      <w:r>
        <w:rPr>
          <w:rFonts w:hint="eastAsia"/>
          <w:color w:val="auto"/>
          <w:highlight w:val="none"/>
        </w:rPr>
        <w:t>标文件</w:t>
      </w:r>
    </w:p>
    <w:p w14:paraId="106BFBB7">
      <w:pPr>
        <w:spacing w:line="360" w:lineRule="auto"/>
        <w:ind w:firstLine="315" w:firstLineChars="150"/>
        <w:rPr>
          <w:rFonts w:ascii="宋体" w:hAnsi="宋体"/>
          <w:color w:val="auto"/>
          <w:highlight w:val="none"/>
        </w:rPr>
      </w:pPr>
      <w:r>
        <w:rPr>
          <w:rFonts w:hint="eastAsia" w:ascii="宋体" w:hAnsi="宋体"/>
          <w:color w:val="auto"/>
          <w:highlight w:val="none"/>
        </w:rPr>
        <w:t>投标人应准备所投项目的电子投标文件一份，此投标文件须根据招标人提供的后缀名为YYZY</w:t>
      </w:r>
      <w:r>
        <w:rPr>
          <w:rFonts w:hint="eastAsia" w:ascii="宋体" w:hAnsi="宋体"/>
          <w:color w:val="auto"/>
          <w:szCs w:val="21"/>
          <w:highlight w:val="none"/>
        </w:rPr>
        <w:t>格式</w:t>
      </w:r>
      <w:r>
        <w:rPr>
          <w:rFonts w:hint="eastAsia" w:ascii="宋体" w:hAnsi="宋体"/>
          <w:color w:val="auto"/>
          <w:highlight w:val="none"/>
        </w:rPr>
        <w:t>的电子招标文件进行制作，电子投标文件制作工具可登录</w:t>
      </w:r>
      <w:r>
        <w:rPr>
          <w:rFonts w:hint="eastAsia" w:ascii="宋体" w:hAnsi="宋体" w:cs="宋体"/>
          <w:color w:val="auto"/>
          <w:kern w:val="0"/>
          <w:szCs w:val="21"/>
          <w:highlight w:val="none"/>
        </w:rPr>
        <w:t>“</w:t>
      </w:r>
      <w:r>
        <w:rPr>
          <w:rFonts w:hint="eastAsia" w:ascii="宋体" w:hAnsi="宋体"/>
          <w:color w:val="auto"/>
          <w:szCs w:val="21"/>
          <w:highlight w:val="none"/>
          <w:lang w:eastAsia="zh-CN"/>
        </w:rPr>
        <w:t>湖南省公共资源交易服务平台岳阳分平台</w:t>
      </w:r>
      <w:r>
        <w:rPr>
          <w:rFonts w:hint="eastAsia" w:ascii="宋体" w:hAnsi="宋体" w:cs="宋体"/>
          <w:color w:val="auto"/>
          <w:kern w:val="0"/>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lang w:eastAsia="zh-CN"/>
        </w:rPr>
        <w:t>https://yueyang.hnsggzy.com</w:t>
      </w:r>
      <w:r>
        <w:rPr>
          <w:rFonts w:ascii="宋体" w:hAnsi="宋体"/>
          <w:color w:val="auto"/>
          <w:szCs w:val="21"/>
          <w:highlight w:val="none"/>
        </w:rPr>
        <w:t>）</w:t>
      </w:r>
      <w:r>
        <w:rPr>
          <w:rFonts w:hint="eastAsia" w:hAnsi="宋体"/>
          <w:color w:val="auto"/>
          <w:highlight w:val="none"/>
        </w:rPr>
        <w:t>服务指南中及时下载安装最新版本“新点投标文件制作软件（岳阳版）”。</w:t>
      </w:r>
      <w:r>
        <w:rPr>
          <w:rFonts w:hint="eastAsia" w:ascii="宋体" w:hAnsi="宋体"/>
          <w:color w:val="auto"/>
          <w:highlight w:val="none"/>
        </w:rPr>
        <w:t>在安装此软件之前，须先安装office2010及以上版本。）</w:t>
      </w:r>
    </w:p>
    <w:p w14:paraId="2266D4E4">
      <w:pPr>
        <w:adjustRightInd w:val="0"/>
        <w:snapToGrid w:val="0"/>
        <w:spacing w:line="360" w:lineRule="auto"/>
        <w:ind w:firstLine="420" w:firstLineChars="200"/>
        <w:jc w:val="left"/>
        <w:rPr>
          <w:rFonts w:ascii="宋体" w:hAnsi="宋体"/>
          <w:b/>
          <w:bCs/>
          <w:color w:val="auto"/>
          <w:sz w:val="24"/>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sz w:val="22"/>
          <w:szCs w:val="22"/>
          <w:highlight w:val="none"/>
        </w:rPr>
        <w:t>投标文件的编制</w:t>
      </w:r>
    </w:p>
    <w:p w14:paraId="18BE5C8B">
      <w:pPr>
        <w:adjustRightInd w:val="0"/>
        <w:snapToGrid w:val="0"/>
        <w:spacing w:line="360" w:lineRule="auto"/>
        <w:ind w:firstLine="420" w:firstLineChars="200"/>
        <w:jc w:val="left"/>
        <w:rPr>
          <w:rFonts w:ascii="宋体" w:hAnsi="宋体"/>
          <w:bCs/>
          <w:color w:val="auto"/>
          <w:szCs w:val="21"/>
          <w:highlight w:val="none"/>
        </w:rPr>
      </w:pPr>
      <w:bookmarkStart w:id="75" w:name="_Hlt226715444"/>
      <w:bookmarkEnd w:id="75"/>
      <w:bookmarkStart w:id="76" w:name="_Hlt193622730"/>
      <w:bookmarkEnd w:id="76"/>
      <w:bookmarkStart w:id="77" w:name="_Hlk499715941"/>
      <w:r>
        <w:rPr>
          <w:rFonts w:hint="eastAsia" w:asciiTheme="majorEastAsia" w:hAnsiTheme="majorEastAsia" w:eastAsiaTheme="majorEastAsia" w:cstheme="majorEastAsia"/>
          <w:color w:val="auto"/>
          <w:szCs w:val="21"/>
          <w:highlight w:val="none"/>
        </w:rPr>
        <w:t>20.2</w:t>
      </w:r>
      <w:r>
        <w:rPr>
          <w:rFonts w:hint="eastAsia" w:ascii="宋体" w:hAnsi="宋体"/>
          <w:bCs/>
          <w:color w:val="auto"/>
          <w:szCs w:val="21"/>
          <w:highlight w:val="none"/>
        </w:rPr>
        <w:t>.1 电子投标文件的编制</w:t>
      </w:r>
    </w:p>
    <w:p w14:paraId="5D0A0249">
      <w:pPr>
        <w:adjustRightInd w:val="0"/>
        <w:snapToGrid w:val="0"/>
        <w:spacing w:line="360" w:lineRule="auto"/>
        <w:ind w:firstLine="420" w:firstLineChars="200"/>
        <w:jc w:val="left"/>
        <w:rPr>
          <w:rFonts w:ascii="宋体" w:hAnsi="宋体"/>
          <w:color w:val="auto"/>
          <w:szCs w:val="21"/>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szCs w:val="21"/>
          <w:highlight w:val="none"/>
        </w:rPr>
        <w:t>.1．1投标人应当使用岳阳市公共资源交易中心电子交易平台认可的“新点投标文件制作软件（岳阳版）”制作投标文件（ 含澄清、说明文件）并进行固化、加密；</w:t>
      </w:r>
    </w:p>
    <w:p w14:paraId="22D7AAC5">
      <w:pPr>
        <w:adjustRightInd w:val="0"/>
        <w:snapToGrid w:val="0"/>
        <w:spacing w:line="360" w:lineRule="auto"/>
        <w:ind w:firstLine="420" w:firstLineChars="200"/>
        <w:jc w:val="left"/>
        <w:rPr>
          <w:rFonts w:ascii="宋体" w:hAnsi="宋体"/>
          <w:color w:val="auto"/>
          <w:szCs w:val="21"/>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szCs w:val="21"/>
          <w:highlight w:val="none"/>
        </w:rPr>
        <w:t>.1．2“电子标书软件加密锁” 具有唯一性，仅限于本单位在电子化招标投标活动中使用，不得转让和出借；</w:t>
      </w:r>
    </w:p>
    <w:p w14:paraId="0549BC61">
      <w:pPr>
        <w:adjustRightInd w:val="0"/>
        <w:snapToGrid w:val="0"/>
        <w:spacing w:line="360" w:lineRule="auto"/>
        <w:ind w:firstLine="420" w:firstLineChars="200"/>
        <w:jc w:val="left"/>
        <w:rPr>
          <w:rFonts w:ascii="宋体" w:hAnsi="宋体"/>
          <w:color w:val="auto"/>
          <w:szCs w:val="21"/>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szCs w:val="21"/>
          <w:highlight w:val="none"/>
        </w:rPr>
        <w:t>.1.3投标人在编制电子投标文件时应当建立分级目录，并按照标签提示导入相关内容，请投标人注意压缩文件；</w:t>
      </w:r>
    </w:p>
    <w:p w14:paraId="4FE5B198">
      <w:pPr>
        <w:adjustRightInd w:val="0"/>
        <w:snapToGrid w:val="0"/>
        <w:spacing w:line="360" w:lineRule="auto"/>
        <w:ind w:firstLine="420" w:firstLineChars="200"/>
        <w:jc w:val="left"/>
        <w:rPr>
          <w:rFonts w:ascii="宋体" w:hAnsi="宋体"/>
          <w:color w:val="auto"/>
          <w:szCs w:val="21"/>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电子投标文件盖章及签字</w:t>
      </w:r>
    </w:p>
    <w:p w14:paraId="684E6E60">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投标文件的指定盖章处应采用电子平台认可的CA数字证书（含电子印章）</w:t>
      </w:r>
    </w:p>
    <w:bookmarkEnd w:id="77"/>
    <w:p w14:paraId="6FED0302">
      <w:pPr>
        <w:spacing w:line="360" w:lineRule="auto"/>
        <w:ind w:firstLine="411" w:firstLineChars="196"/>
        <w:rPr>
          <w:rFonts w:ascii="宋体" w:hAnsi="宋体"/>
          <w:b/>
          <w:color w:val="auto"/>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highlight w:val="none"/>
        </w:rPr>
        <w:t>.1.</w:t>
      </w:r>
      <w:r>
        <w:rPr>
          <w:rFonts w:ascii="宋体" w:hAnsi="宋体"/>
          <w:color w:val="auto"/>
          <w:highlight w:val="none"/>
        </w:rPr>
        <w:t>5</w:t>
      </w:r>
      <w:r>
        <w:rPr>
          <w:rFonts w:hint="eastAsia" w:ascii="宋体" w:hAnsi="宋体"/>
          <w:color w:val="auto"/>
          <w:highlight w:val="none"/>
        </w:rPr>
        <w:t>投标人在编辑投标文件时，</w:t>
      </w:r>
      <w:r>
        <w:rPr>
          <w:rFonts w:hint="eastAsia" w:ascii="宋体" w:hAnsi="宋体"/>
          <w:b/>
          <w:color w:val="auto"/>
          <w:highlight w:val="none"/>
        </w:rPr>
        <w:t>在投标文件目录中属于本节点内容的必须上传或填写在本节点的对应位置，未按要求填写或上传的，相应责任由投标人自行承担。</w:t>
      </w:r>
    </w:p>
    <w:p w14:paraId="3309787B">
      <w:pPr>
        <w:spacing w:line="360" w:lineRule="auto"/>
        <w:ind w:firstLine="411" w:firstLineChars="196"/>
        <w:rPr>
          <w:rFonts w:ascii="宋体" w:hAnsi="宋体"/>
          <w:color w:val="auto"/>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highlight w:val="none"/>
        </w:rPr>
        <w:t>.1.</w:t>
      </w:r>
      <w:r>
        <w:rPr>
          <w:rFonts w:ascii="宋体" w:hAnsi="宋体"/>
          <w:color w:val="auto"/>
          <w:highlight w:val="none"/>
        </w:rPr>
        <w:t>6</w:t>
      </w:r>
      <w:r>
        <w:rPr>
          <w:rFonts w:hint="eastAsia" w:ascii="宋体" w:hAnsi="宋体"/>
          <w:color w:val="auto"/>
          <w:highlight w:val="none"/>
        </w:rPr>
        <w:t>投标书编写完成后，</w:t>
      </w:r>
      <w:r>
        <w:rPr>
          <w:rFonts w:hint="eastAsia" w:ascii="宋体" w:hAnsi="宋体"/>
          <w:b/>
          <w:color w:val="auto"/>
          <w:highlight w:val="none"/>
        </w:rPr>
        <w:t>必须用本系统自带的电子密钥进行加密，如果误选了非本项目的规则文件导致不能在开标时解密投标文件，该投标文件将被电子开标系统拒绝，将导致投标文件无效。</w:t>
      </w:r>
    </w:p>
    <w:p w14:paraId="4FAA1509">
      <w:pPr>
        <w:spacing w:line="360" w:lineRule="auto"/>
        <w:ind w:firstLine="411" w:firstLineChars="196"/>
        <w:rPr>
          <w:rFonts w:ascii="宋体" w:hAnsi="宋体"/>
          <w:color w:val="auto"/>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highlight w:val="none"/>
        </w:rPr>
        <w:t>.1.</w:t>
      </w:r>
      <w:r>
        <w:rPr>
          <w:rFonts w:ascii="宋体" w:hAnsi="宋体"/>
          <w:color w:val="auto"/>
          <w:highlight w:val="none"/>
        </w:rPr>
        <w:t>7岳阳市</w:t>
      </w:r>
      <w:r>
        <w:rPr>
          <w:rFonts w:hint="eastAsia" w:ascii="宋体" w:hAnsi="宋体"/>
          <w:color w:val="auto"/>
          <w:highlight w:val="none"/>
        </w:rPr>
        <w:t>公共资源交易中心不接受投标截止时间后递交的纸质、电子、传真等所有形式的投标文件。由于对网上招投标操作不熟悉或自身电脑、个人网络等原因导致不能在投标截止时间之前上传投标文件的，</w:t>
      </w:r>
      <w:r>
        <w:rPr>
          <w:rFonts w:hint="eastAsia" w:ascii="宋体" w:hAnsi="宋体"/>
          <w:b/>
          <w:bCs/>
          <w:color w:val="auto"/>
          <w:highlight w:val="none"/>
        </w:rPr>
        <w:t>相</w:t>
      </w:r>
      <w:r>
        <w:rPr>
          <w:rFonts w:hint="eastAsia" w:ascii="宋体" w:hAnsi="宋体"/>
          <w:b/>
          <w:color w:val="auto"/>
          <w:highlight w:val="none"/>
        </w:rPr>
        <w:t>应责任由投标人自行承担</w:t>
      </w:r>
      <w:r>
        <w:rPr>
          <w:rFonts w:hint="eastAsia" w:ascii="宋体" w:hAnsi="宋体"/>
          <w:color w:val="auto"/>
          <w:highlight w:val="none"/>
        </w:rPr>
        <w:t>。建议于开标前一个工作日完成投标文件的制作与上传，如果上传有困难，请及时咨询。</w:t>
      </w:r>
    </w:p>
    <w:p w14:paraId="35AB3C21">
      <w:pPr>
        <w:spacing w:line="360" w:lineRule="auto"/>
        <w:ind w:firstLine="411" w:firstLineChars="196"/>
        <w:rPr>
          <w:rFonts w:ascii="宋体" w:hAnsi="宋体"/>
          <w:color w:val="auto"/>
          <w:szCs w:val="21"/>
          <w:highlight w:val="none"/>
        </w:rPr>
      </w:pPr>
      <w:r>
        <w:rPr>
          <w:rFonts w:hint="eastAsia" w:asciiTheme="majorEastAsia" w:hAnsiTheme="majorEastAsia" w:eastAsiaTheme="majorEastAsia" w:cstheme="majorEastAsia"/>
          <w:color w:val="auto"/>
          <w:szCs w:val="21"/>
          <w:highlight w:val="none"/>
        </w:rPr>
        <w:t>20.2</w:t>
      </w:r>
      <w:r>
        <w:rPr>
          <w:rFonts w:hint="eastAsia" w:ascii="宋体" w:hAnsi="宋体"/>
          <w:color w:val="auto"/>
          <w:highlight w:val="none"/>
        </w:rPr>
        <w:t>.1.</w:t>
      </w:r>
      <w:r>
        <w:rPr>
          <w:rFonts w:ascii="宋体" w:hAnsi="宋体"/>
          <w:color w:val="auto"/>
          <w:highlight w:val="none"/>
        </w:rPr>
        <w:t>8</w:t>
      </w:r>
      <w:r>
        <w:rPr>
          <w:rFonts w:hint="eastAsia" w:ascii="宋体" w:hAnsi="宋体"/>
          <w:color w:val="auto"/>
          <w:highlight w:val="none"/>
        </w:rPr>
        <w:t>如果开标时出现网络故障、技术故障，影响了招投标活动，采购人可采取措施如延期、延长上传的投标书和解密时间等，以保障招投标活动的公开、公平和公正，投标人不得对此持有异议。</w:t>
      </w:r>
    </w:p>
    <w:p w14:paraId="36BCA17E">
      <w:pPr>
        <w:adjustRightInd w:val="0"/>
        <w:snapToGrid w:val="0"/>
        <w:spacing w:line="360" w:lineRule="auto"/>
        <w:ind w:firstLine="400" w:firstLineChars="200"/>
        <w:jc w:val="left"/>
        <w:rPr>
          <w:rFonts w:ascii="宋体" w:hAnsi="宋体"/>
          <w:color w:val="auto"/>
          <w:sz w:val="20"/>
          <w:szCs w:val="20"/>
          <w:highlight w:val="none"/>
        </w:rPr>
      </w:pPr>
      <w:r>
        <w:rPr>
          <w:rFonts w:hint="eastAsia" w:asciiTheme="majorEastAsia" w:hAnsiTheme="majorEastAsia" w:eastAsiaTheme="majorEastAsia" w:cstheme="majorEastAsia"/>
          <w:color w:val="auto"/>
          <w:sz w:val="20"/>
          <w:szCs w:val="20"/>
          <w:highlight w:val="none"/>
        </w:rPr>
        <w:t>20.3</w:t>
      </w:r>
      <w:r>
        <w:rPr>
          <w:rFonts w:hint="eastAsia" w:ascii="宋体" w:hAnsi="宋体"/>
          <w:color w:val="auto"/>
          <w:sz w:val="22"/>
          <w:szCs w:val="22"/>
          <w:highlight w:val="none"/>
        </w:rPr>
        <w:t>投标文件的递交</w:t>
      </w:r>
    </w:p>
    <w:p w14:paraId="282134C8">
      <w:pPr>
        <w:spacing w:line="360" w:lineRule="auto"/>
        <w:ind w:firstLine="392" w:firstLineChars="196"/>
        <w:rPr>
          <w:rFonts w:ascii="宋体" w:hAnsi="宋体"/>
          <w:color w:val="auto"/>
          <w:highlight w:val="none"/>
          <w:u w:val="single"/>
        </w:rPr>
      </w:pPr>
      <w:r>
        <w:rPr>
          <w:rFonts w:hint="eastAsia" w:asciiTheme="majorEastAsia" w:hAnsiTheme="majorEastAsia" w:eastAsiaTheme="majorEastAsia" w:cstheme="majorEastAsia"/>
          <w:color w:val="auto"/>
          <w:sz w:val="20"/>
          <w:szCs w:val="20"/>
          <w:highlight w:val="none"/>
        </w:rPr>
        <w:t>20.3</w:t>
      </w:r>
      <w:r>
        <w:rPr>
          <w:rFonts w:ascii="宋体" w:hAnsi="宋体"/>
          <w:color w:val="auto"/>
          <w:highlight w:val="none"/>
        </w:rPr>
        <w:t>.</w:t>
      </w:r>
      <w:r>
        <w:rPr>
          <w:rFonts w:hint="eastAsia" w:ascii="宋体" w:hAnsi="宋体"/>
          <w:color w:val="auto"/>
          <w:highlight w:val="none"/>
        </w:rPr>
        <w:t>1电子标实行网上投标，</w:t>
      </w:r>
      <w:r>
        <w:rPr>
          <w:rFonts w:ascii="宋体" w:hAnsi="宋体"/>
          <w:color w:val="auto"/>
          <w:highlight w:val="none"/>
        </w:rPr>
        <w:t>投标人必须</w:t>
      </w:r>
      <w:r>
        <w:rPr>
          <w:rFonts w:hint="eastAsia" w:ascii="宋体" w:hAnsi="宋体"/>
          <w:color w:val="auto"/>
          <w:highlight w:val="none"/>
        </w:rPr>
        <w:t>在</w:t>
      </w:r>
      <w:r>
        <w:rPr>
          <w:rFonts w:ascii="宋体" w:hAnsi="宋体"/>
          <w:color w:val="auto"/>
          <w:highlight w:val="none"/>
        </w:rPr>
        <w:t>采购文件规定的投标截止时间前</w:t>
      </w:r>
      <w:r>
        <w:rPr>
          <w:rFonts w:hint="eastAsia" w:ascii="宋体" w:hAnsi="宋体"/>
          <w:color w:val="auto"/>
          <w:highlight w:val="none"/>
        </w:rPr>
        <w:t>用电子密钥在“</w:t>
      </w:r>
      <w:r>
        <w:rPr>
          <w:rFonts w:hint="eastAsia" w:ascii="宋体" w:hAnsi="宋体"/>
          <w:color w:val="auto"/>
          <w:highlight w:val="none"/>
          <w:lang w:eastAsia="zh-CN"/>
        </w:rPr>
        <w:t>湖南省公共资源交易服务平台岳阳分平台</w:t>
      </w:r>
      <w:r>
        <w:rPr>
          <w:rFonts w:hint="eastAsia" w:ascii="宋体" w:hAnsi="宋体"/>
          <w:color w:val="auto"/>
          <w:szCs w:val="21"/>
          <w:highlight w:val="none"/>
        </w:rPr>
        <w:t xml:space="preserve"> ”</w:t>
      </w:r>
      <w:r>
        <w:rPr>
          <w:rFonts w:hint="eastAsia" w:ascii="宋体" w:hAnsi="宋体"/>
          <w:color w:val="auto"/>
          <w:highlight w:val="none"/>
        </w:rPr>
        <w:t>（</w:t>
      </w:r>
      <w:r>
        <w:rPr>
          <w:color w:val="auto"/>
          <w:highlight w:val="none"/>
        </w:rPr>
        <w:t xml:space="preserve"> </w:t>
      </w:r>
      <w:r>
        <w:rPr>
          <w:rFonts w:hint="eastAsia"/>
          <w:color w:val="auto"/>
          <w:szCs w:val="21"/>
          <w:highlight w:val="none"/>
          <w:lang w:eastAsia="zh-CN"/>
        </w:rPr>
        <w:t>https://yueyang.hnsggzy.com</w:t>
      </w:r>
      <w:r>
        <w:rPr>
          <w:rFonts w:hint="eastAsia"/>
          <w:color w:val="auto"/>
          <w:highlight w:val="none"/>
        </w:rPr>
        <w:t>）中</w:t>
      </w:r>
      <w:r>
        <w:rPr>
          <w:rFonts w:hint="eastAsia" w:ascii="宋体" w:hAnsi="宋体" w:cs="宋体"/>
          <w:color w:val="auto"/>
          <w:kern w:val="0"/>
          <w:szCs w:val="21"/>
          <w:highlight w:val="none"/>
        </w:rPr>
        <w:t>登录“岳阳市公共资源交易中心</w:t>
      </w:r>
      <w:r>
        <w:rPr>
          <w:rFonts w:hint="eastAsia" w:ascii="宋体" w:hAnsi="宋体"/>
          <w:color w:val="auto"/>
          <w:szCs w:val="21"/>
          <w:highlight w:val="none"/>
        </w:rPr>
        <w:t>电子交易平台</w:t>
      </w:r>
      <w:r>
        <w:rPr>
          <w:rFonts w:hint="eastAsia" w:ascii="宋体" w:hAnsi="宋体" w:cs="宋体"/>
          <w:color w:val="auto"/>
          <w:kern w:val="0"/>
          <w:szCs w:val="21"/>
          <w:highlight w:val="none"/>
        </w:rPr>
        <w:t>”上传投标文件</w:t>
      </w:r>
      <w:r>
        <w:rPr>
          <w:rFonts w:hint="eastAsia" w:ascii="宋体" w:hAnsi="宋体"/>
          <w:color w:val="auto"/>
          <w:highlight w:val="none"/>
        </w:rPr>
        <w:t>。本项目电子投标文件最大容量为200MB，超过此容量的文件将被拒绝。如果多次上传均告失败，请拨打咨询电话（</w:t>
      </w:r>
      <w:r>
        <w:rPr>
          <w:rFonts w:hint="eastAsia" w:ascii="宋体" w:hAnsi="宋体"/>
          <w:color w:val="auto"/>
          <w:highlight w:val="none"/>
          <w:u w:val="single"/>
        </w:rPr>
        <w:t>0730-2966692 信息技术科</w:t>
      </w:r>
      <w:r>
        <w:rPr>
          <w:rFonts w:hint="eastAsia" w:ascii="宋体" w:hAnsi="宋体"/>
          <w:color w:val="auto"/>
          <w:highlight w:val="none"/>
        </w:rPr>
        <w:t>）。</w:t>
      </w:r>
    </w:p>
    <w:p w14:paraId="7255BBAC">
      <w:pPr>
        <w:spacing w:line="360" w:lineRule="auto"/>
        <w:ind w:firstLine="392" w:firstLineChars="196"/>
        <w:rPr>
          <w:rFonts w:ascii="宋体" w:hAnsi="宋体"/>
          <w:color w:val="auto"/>
          <w:highlight w:val="none"/>
        </w:rPr>
      </w:pPr>
      <w:r>
        <w:rPr>
          <w:rFonts w:hint="eastAsia" w:asciiTheme="majorEastAsia" w:hAnsiTheme="majorEastAsia" w:eastAsiaTheme="majorEastAsia" w:cstheme="majorEastAsia"/>
          <w:color w:val="auto"/>
          <w:sz w:val="20"/>
          <w:szCs w:val="20"/>
          <w:highlight w:val="none"/>
        </w:rPr>
        <w:t>20.3</w:t>
      </w:r>
      <w:r>
        <w:rPr>
          <w:rFonts w:hint="eastAsia" w:ascii="宋体" w:hAnsi="宋体"/>
          <w:color w:val="auto"/>
          <w:highlight w:val="none"/>
        </w:rPr>
        <w:t>.2按本通用条款第10条规定，招标文件发生实质性修改后，投标人须撤回原电子投标文件，根据最新招标文件重新制作投标文件并再次上传。</w:t>
      </w:r>
    </w:p>
    <w:p w14:paraId="089F30B9">
      <w:pPr>
        <w:spacing w:line="360" w:lineRule="auto"/>
        <w:ind w:firstLine="392" w:firstLineChars="196"/>
        <w:rPr>
          <w:color w:val="auto"/>
          <w:highlight w:val="none"/>
        </w:rPr>
      </w:pPr>
      <w:r>
        <w:rPr>
          <w:rFonts w:hint="eastAsia" w:asciiTheme="majorEastAsia" w:hAnsiTheme="majorEastAsia" w:eastAsiaTheme="majorEastAsia" w:cstheme="majorEastAsia"/>
          <w:color w:val="auto"/>
          <w:sz w:val="20"/>
          <w:szCs w:val="20"/>
          <w:highlight w:val="none"/>
        </w:rPr>
        <w:t>20.3</w:t>
      </w:r>
      <w:r>
        <w:rPr>
          <w:rFonts w:hint="eastAsia" w:asciiTheme="majorEastAsia" w:hAnsiTheme="majorEastAsia" w:eastAsiaTheme="majorEastAsia" w:cstheme="majorEastAsia"/>
          <w:bCs/>
          <w:color w:val="auto"/>
          <w:szCs w:val="21"/>
          <w:highlight w:val="none"/>
        </w:rPr>
        <w:t>.3</w:t>
      </w:r>
      <w:r>
        <w:rPr>
          <w:rFonts w:hint="eastAsia" w:ascii="宋体" w:hAnsi="宋体"/>
          <w:color w:val="auto"/>
          <w:highlight w:val="none"/>
        </w:rPr>
        <w:t>投标截止时间到达以后不再接收投标文件。</w:t>
      </w:r>
    </w:p>
    <w:p w14:paraId="0DA1D897">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 投标截止期</w:t>
      </w:r>
    </w:p>
    <w:p w14:paraId="3F9E6D7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21.1投标人应在</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规定的投标截止时间前将投标文件</w:t>
      </w:r>
      <w:r>
        <w:rPr>
          <w:rFonts w:hint="eastAsia" w:asciiTheme="minorEastAsia" w:hAnsiTheme="minorEastAsia" w:eastAsiaTheme="minorEastAsia"/>
          <w:bCs/>
          <w:color w:val="auto"/>
          <w:szCs w:val="21"/>
          <w:highlight w:val="none"/>
        </w:rPr>
        <w:t>密封送达</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指定的投标地点。</w:t>
      </w:r>
    </w:p>
    <w:p w14:paraId="2ADD1FB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21.2逾期送达的投标文件，以及未通过资格预审的申请人提交的投标文件（实行资格预审的），采购人、采购代理机构</w:t>
      </w:r>
      <w:r>
        <w:rPr>
          <w:rFonts w:hint="eastAsia" w:asciiTheme="minorEastAsia" w:hAnsiTheme="minorEastAsia" w:eastAsiaTheme="minorEastAsia"/>
          <w:b/>
          <w:color w:val="auto"/>
          <w:szCs w:val="21"/>
          <w:highlight w:val="none"/>
        </w:rPr>
        <w:t>应当拒收</w:t>
      </w:r>
      <w:r>
        <w:rPr>
          <w:rFonts w:hint="eastAsia" w:asciiTheme="minorEastAsia" w:hAnsiTheme="minorEastAsia" w:eastAsiaTheme="minorEastAsia"/>
          <w:color w:val="auto"/>
          <w:szCs w:val="21"/>
          <w:highlight w:val="none"/>
        </w:rPr>
        <w:t>。</w:t>
      </w:r>
    </w:p>
    <w:p w14:paraId="29AC44A1">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21.3</w:t>
      </w:r>
      <w:r>
        <w:rPr>
          <w:rFonts w:hint="eastAsia" w:asciiTheme="minorEastAsia" w:hAnsiTheme="minorEastAsia" w:eastAsiaTheme="minorEastAsia"/>
          <w:bCs/>
          <w:color w:val="auto"/>
          <w:szCs w:val="21"/>
          <w:highlight w:val="none"/>
        </w:rPr>
        <w:t>采购人、采购代理机构收到投标文件后，应当如实记载投标文件的送达时间和密封情况，签收保存，并向投标人出具包括</w:t>
      </w:r>
      <w:r>
        <w:rPr>
          <w:rFonts w:ascii="宋体" w:hAnsi="宋体" w:cs="宋体"/>
          <w:color w:val="auto"/>
          <w:kern w:val="0"/>
          <w:sz w:val="22"/>
          <w:szCs w:val="22"/>
          <w:highlight w:val="none"/>
        </w:rPr>
        <w:t>以下</w:t>
      </w:r>
      <w:r>
        <w:rPr>
          <w:rFonts w:hint="eastAsia" w:ascii="宋体" w:hAnsi="宋体" w:cs="宋体"/>
          <w:color w:val="auto"/>
          <w:kern w:val="0"/>
          <w:sz w:val="22"/>
          <w:szCs w:val="22"/>
          <w:highlight w:val="none"/>
        </w:rPr>
        <w:t>信息的</w:t>
      </w:r>
      <w:r>
        <w:rPr>
          <w:rFonts w:hint="eastAsia" w:asciiTheme="minorEastAsia" w:hAnsiTheme="minorEastAsia" w:eastAsiaTheme="minorEastAsia"/>
          <w:bCs/>
          <w:color w:val="auto"/>
          <w:szCs w:val="21"/>
          <w:highlight w:val="none"/>
        </w:rPr>
        <w:t>签收回执。任何单位和个人不得在开标前开启投标文件。</w:t>
      </w:r>
    </w:p>
    <w:p w14:paraId="2291AB2D">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w:t>
      </w:r>
      <w:r>
        <w:rPr>
          <w:rFonts w:ascii="宋体" w:hAnsi="宋体" w:cs="宋体"/>
          <w:color w:val="auto"/>
          <w:szCs w:val="21"/>
          <w:highlight w:val="none"/>
        </w:rPr>
        <w:t>项目名称</w:t>
      </w:r>
      <w:r>
        <w:rPr>
          <w:rFonts w:hint="eastAsia" w:ascii="宋体" w:hAnsi="宋体" w:cs="宋体"/>
          <w:color w:val="auto"/>
          <w:szCs w:val="21"/>
          <w:highlight w:val="none"/>
        </w:rPr>
        <w:t>、采购代理编号；</w:t>
      </w:r>
    </w:p>
    <w:p w14:paraId="7C6538C8">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w:t>
      </w:r>
      <w:r>
        <w:rPr>
          <w:rFonts w:ascii="宋体" w:hAnsi="宋体" w:cs="宋体"/>
          <w:color w:val="auto"/>
          <w:szCs w:val="21"/>
          <w:highlight w:val="none"/>
        </w:rPr>
        <w:t>投标人名称</w:t>
      </w:r>
      <w:r>
        <w:rPr>
          <w:rFonts w:hint="eastAsia" w:ascii="宋体" w:hAnsi="宋体" w:cs="宋体"/>
          <w:color w:val="auto"/>
          <w:szCs w:val="21"/>
          <w:highlight w:val="none"/>
        </w:rPr>
        <w:t>；</w:t>
      </w:r>
    </w:p>
    <w:p w14:paraId="07A9FB66">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（3）投标文件送达</w:t>
      </w:r>
      <w:r>
        <w:rPr>
          <w:rFonts w:ascii="宋体" w:hAnsi="宋体" w:cs="宋体"/>
          <w:color w:val="auto"/>
          <w:szCs w:val="21"/>
          <w:highlight w:val="none"/>
        </w:rPr>
        <w:t>时间</w:t>
      </w:r>
      <w:r>
        <w:rPr>
          <w:rFonts w:hint="eastAsia" w:ascii="宋体" w:hAnsi="宋体" w:cs="宋体"/>
          <w:color w:val="auto"/>
          <w:szCs w:val="21"/>
          <w:highlight w:val="none"/>
        </w:rPr>
        <w:t>、地址；</w:t>
      </w:r>
    </w:p>
    <w:p w14:paraId="1FDAE91A">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（4）</w:t>
      </w:r>
      <w:r>
        <w:rPr>
          <w:rFonts w:ascii="宋体" w:hAnsi="宋体" w:cs="宋体"/>
          <w:color w:val="auto"/>
          <w:szCs w:val="21"/>
          <w:highlight w:val="none"/>
        </w:rPr>
        <w:t>投标文件密封情况</w:t>
      </w:r>
      <w:r>
        <w:rPr>
          <w:rFonts w:hint="eastAsia" w:ascii="宋体" w:hAnsi="宋体" w:cs="宋体"/>
          <w:color w:val="auto"/>
          <w:szCs w:val="21"/>
          <w:highlight w:val="none"/>
        </w:rPr>
        <w:t>；</w:t>
      </w:r>
    </w:p>
    <w:p w14:paraId="5BE17FD9">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（5）</w:t>
      </w:r>
      <w:r>
        <w:rPr>
          <w:rFonts w:hint="eastAsia" w:ascii="宋体" w:hAnsi="宋体" w:cs="宋体"/>
          <w:color w:val="auto"/>
          <w:szCs w:val="21"/>
          <w:highlight w:val="none"/>
        </w:rPr>
        <w:t>采购代理机构名称；</w:t>
      </w:r>
    </w:p>
    <w:p w14:paraId="4B683BA8">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（6）采购代理机构</w:t>
      </w:r>
      <w:r>
        <w:rPr>
          <w:rFonts w:ascii="宋体" w:hAnsi="宋体" w:cs="宋体"/>
          <w:color w:val="auto"/>
          <w:szCs w:val="21"/>
          <w:highlight w:val="none"/>
        </w:rPr>
        <w:t>接收人签字</w:t>
      </w:r>
      <w:r>
        <w:rPr>
          <w:rFonts w:hint="eastAsia" w:ascii="宋体" w:hAnsi="宋体" w:cs="宋体"/>
          <w:color w:val="auto"/>
          <w:szCs w:val="21"/>
          <w:highlight w:val="none"/>
        </w:rPr>
        <w:t>。</w:t>
      </w:r>
    </w:p>
    <w:p w14:paraId="025A1A62">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22. 投标文件的修改和撤回</w:t>
      </w:r>
    </w:p>
    <w:p w14:paraId="70B5349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投标人在投标截止时间前，可以对所提交的投标文件进行修改或者撤回，并书面通知采购人或者采购代理机构。修改或撤回通知应当按招标文件规定编制、签署、密封和标记（在密封袋上注明“修改”字样，以及修改的时间），作为投标文件的组成部分，且只需提供一份，并在提交投标文件的截止时间前递交。</w:t>
      </w:r>
    </w:p>
    <w:p w14:paraId="4D280FE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22.2采购人、采购代理机构对投标人提交的投标文件修改或者撤回的书面通知，按照本章第21.3款规定如实记载、签收保存，并向投标人出具签收回执。</w:t>
      </w:r>
    </w:p>
    <w:p w14:paraId="08B865C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22.3投标人在</w:t>
      </w:r>
      <w:r>
        <w:rPr>
          <w:rFonts w:hint="eastAsia" w:asciiTheme="minorEastAsia" w:hAnsiTheme="minorEastAsia" w:eastAsiaTheme="minorEastAsia"/>
          <w:bCs/>
          <w:color w:val="auto"/>
          <w:szCs w:val="21"/>
          <w:highlight w:val="none"/>
        </w:rPr>
        <w:t>提交投标文件的截止时间</w:t>
      </w:r>
      <w:r>
        <w:rPr>
          <w:rFonts w:hint="eastAsia" w:asciiTheme="minorEastAsia" w:hAnsiTheme="minorEastAsia" w:eastAsiaTheme="minorEastAsia"/>
          <w:color w:val="auto"/>
          <w:szCs w:val="21"/>
          <w:highlight w:val="none"/>
        </w:rPr>
        <w:t>前撤回已提交的投标文件的，采购人、采购代理机构应当自收到投标人书面撤回通知之日起5个工作日内，退还已收取的投标保证金，但因投标人自身原因导致无法及时退还的除外。</w:t>
      </w:r>
    </w:p>
    <w:p w14:paraId="6B77EE8E">
      <w:pPr>
        <w:adjustRightInd w:val="0"/>
        <w:snapToGrid w:val="0"/>
        <w:spacing w:before="156" w:beforeLines="50" w:line="360" w:lineRule="auto"/>
        <w:jc w:val="left"/>
        <w:rPr>
          <w:rFonts w:cs="Arial"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23.</w:t>
      </w:r>
      <w:r>
        <w:rPr>
          <w:rFonts w:hint="eastAsia" w:cs="Arial" w:asciiTheme="minorEastAsia" w:hAnsiTheme="minorEastAsia" w:eastAsiaTheme="minorEastAsia"/>
          <w:b/>
          <w:color w:val="auto"/>
          <w:sz w:val="24"/>
          <w:highlight w:val="none"/>
        </w:rPr>
        <w:t xml:space="preserve"> 串通</w:t>
      </w:r>
      <w:r>
        <w:rPr>
          <w:rFonts w:hint="eastAsia" w:asciiTheme="minorEastAsia" w:hAnsiTheme="minorEastAsia" w:eastAsiaTheme="minorEastAsia"/>
          <w:b/>
          <w:color w:val="auto"/>
          <w:sz w:val="24"/>
          <w:highlight w:val="none"/>
        </w:rPr>
        <w:t>投标行为</w:t>
      </w:r>
    </w:p>
    <w:p w14:paraId="577ECEAD">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23.1有下列情形之一的，属于恶意串通，对投标人依照政府采购法第七十七条第一款的规定追究法律责任：</w:t>
      </w:r>
    </w:p>
    <w:p w14:paraId="51314115">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（1）投标人直接或者间接从采购人或者采购代理机构处获得其他投标人的相关情况并修改其投标文件；</w:t>
      </w:r>
    </w:p>
    <w:p w14:paraId="43E29A56">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（2）投标人按照采购人或者采购代理机构的授意撤换、修改投标文件；</w:t>
      </w:r>
    </w:p>
    <w:p w14:paraId="72B15E92">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（3）投标人之间协商报价、技术方案等投标文件的实质性内容；</w:t>
      </w:r>
    </w:p>
    <w:p w14:paraId="06640843">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（4）属于同一集团、协会、商会等组织成员的投标人按照该组织要求协同参加政府采购活动；</w:t>
      </w:r>
    </w:p>
    <w:p w14:paraId="474B4A68">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（5）投标人之间事先约定由某一特定投标人中标；</w:t>
      </w:r>
    </w:p>
    <w:p w14:paraId="2E109778">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（6）投标人之间商定部分投标人放弃参加政府采购活动或者放弃中标；</w:t>
      </w:r>
    </w:p>
    <w:p w14:paraId="7BCD8057">
      <w:pPr>
        <w:adjustRightInd w:val="0"/>
        <w:snapToGrid w:val="0"/>
        <w:spacing w:before="156" w:beforeLines="50" w:line="360" w:lineRule="auto"/>
        <w:ind w:firstLine="396" w:firstLineChars="200"/>
        <w:jc w:val="lef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（7）投标人与采购人或者采购代理机构之间、投标人相互之间，为谋求特定投标人中标或者排斥其他投标人的其他串通行为。</w:t>
      </w:r>
    </w:p>
    <w:p w14:paraId="3C9E5D0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23.2有下列情形之一的，视为投标人串通投标，其</w:t>
      </w:r>
      <w:r>
        <w:rPr>
          <w:rFonts w:hint="eastAsia" w:asciiTheme="minorEastAsia" w:hAnsiTheme="minorEastAsia" w:eastAsiaTheme="minorEastAsia"/>
          <w:b/>
          <w:color w:val="auto"/>
          <w:szCs w:val="21"/>
          <w:highlight w:val="none"/>
        </w:rPr>
        <w:t>投标无效</w:t>
      </w:r>
      <w:r>
        <w:rPr>
          <w:rFonts w:hint="eastAsia" w:asciiTheme="minorEastAsia" w:hAnsiTheme="minorEastAsia" w:eastAsiaTheme="minorEastAsia"/>
          <w:color w:val="auto"/>
          <w:szCs w:val="21"/>
          <w:highlight w:val="none"/>
        </w:rPr>
        <w:t>：</w:t>
      </w:r>
    </w:p>
    <w:p w14:paraId="3FE8328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（1）不同投标人的投标文件由同一单位或者个人编制；</w:t>
      </w:r>
    </w:p>
    <w:p w14:paraId="7C5AD58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（2）不同投标人委托同一单位或者个人办理投标事宜；</w:t>
      </w:r>
    </w:p>
    <w:p w14:paraId="4228AF7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（3）不同投标人的投标文件载明的项目管理成员或者联系人员为同一人；</w:t>
      </w:r>
    </w:p>
    <w:p w14:paraId="6FF413A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（4）不同投标人的投标文件异常一致或者投标报价呈规律性差异；</w:t>
      </w:r>
    </w:p>
    <w:p w14:paraId="6E4E121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（5）不同投标人的投标文件相互混装；</w:t>
      </w:r>
    </w:p>
    <w:p w14:paraId="31D2A2F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（6）不同投标人的投标保证金从同一单位或者个人的账户转出。</w:t>
      </w:r>
    </w:p>
    <w:p w14:paraId="04D57B98">
      <w:pPr>
        <w:pStyle w:val="4"/>
        <w:adjustRightInd w:val="0"/>
        <w:snapToGrid w:val="0"/>
        <w:spacing w:before="156" w:beforeLines="50" w:after="0" w:line="360" w:lineRule="auto"/>
        <w:jc w:val="center"/>
        <w:rPr>
          <w:rFonts w:ascii="黑体" w:hAnsi="黑体" w:eastAsia="黑体"/>
          <w:color w:val="auto"/>
          <w:sz w:val="28"/>
          <w:szCs w:val="28"/>
          <w:highlight w:val="none"/>
        </w:rPr>
      </w:pPr>
      <w:bookmarkStart w:id="78" w:name="_Toc21189"/>
      <w:bookmarkStart w:id="79" w:name="_Toc13475"/>
      <w:r>
        <w:rPr>
          <w:rFonts w:hint="eastAsia" w:ascii="黑体" w:hAnsi="黑体" w:eastAsia="黑体"/>
          <w:color w:val="auto"/>
          <w:sz w:val="28"/>
          <w:szCs w:val="28"/>
          <w:highlight w:val="none"/>
        </w:rPr>
        <w:t>五、开标，资格审查和评标</w:t>
      </w:r>
      <w:bookmarkEnd w:id="78"/>
      <w:bookmarkEnd w:id="79"/>
    </w:p>
    <w:p w14:paraId="76C5D12A">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24. 开标</w:t>
      </w:r>
    </w:p>
    <w:p w14:paraId="7133E49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24.1采购代理机构在规定时间组织网上开标。投标人在岳阳市公共资源交易电子服务平台中登陆“岳阳政府采购不见面开标大厅”，参与项目网上开标会。</w:t>
      </w:r>
    </w:p>
    <w:p w14:paraId="3E97A220">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24.2投标截止时间到达以后，投标人在规定时限内对电子投标文件进行解密并在网上进行开标、唱标，同步在网上公布开标结果。</w:t>
      </w:r>
    </w:p>
    <w:p w14:paraId="3EDFE4EB">
      <w:pPr>
        <w:spacing w:line="360" w:lineRule="exact"/>
        <w:ind w:firstLine="315" w:firstLineChars="150"/>
        <w:rPr>
          <w:rFonts w:ascii="仿宋" w:hAnsi="仿宋" w:eastAsia="仿宋"/>
          <w:color w:val="auto"/>
          <w:sz w:val="32"/>
          <w:szCs w:val="32"/>
          <w:highlight w:val="none"/>
        </w:rPr>
      </w:pPr>
      <w:r>
        <w:rPr>
          <w:rFonts w:hint="eastAsia" w:ascii="宋体" w:hAnsi="宋体"/>
          <w:color w:val="auto"/>
          <w:szCs w:val="21"/>
          <w:highlight w:val="none"/>
        </w:rPr>
        <w:t>24.3开标注意事项：因投标人原因未按时限解密或无法解密的投标文件视为无效投标文件，相应责任由投标人自行承担。</w:t>
      </w:r>
    </w:p>
    <w:p w14:paraId="06B74D1C">
      <w:pPr>
        <w:adjustRightInd w:val="0"/>
        <w:snapToGrid w:val="0"/>
        <w:spacing w:before="156" w:beforeLines="50" w:line="360" w:lineRule="auto"/>
        <w:jc w:val="left"/>
        <w:rPr>
          <w:rFonts w:asciiTheme="minorEastAsia" w:hAnsiTheme="minorEastAsia" w:eastAsiaTheme="minorEastAsia"/>
          <w:b/>
          <w:color w:val="auto"/>
          <w:sz w:val="24"/>
          <w:highlight w:val="none"/>
        </w:rPr>
      </w:pPr>
      <w:r>
        <w:rPr>
          <w:rStyle w:val="48"/>
          <w:rFonts w:hint="eastAsia" w:cs="Arial" w:asciiTheme="minorEastAsia" w:hAnsiTheme="minorEastAsia" w:eastAsiaTheme="minorEastAsia"/>
          <w:color w:val="auto"/>
          <w:sz w:val="24"/>
          <w:highlight w:val="none"/>
        </w:rPr>
        <w:t>25.</w:t>
      </w:r>
      <w:r>
        <w:rPr>
          <w:rFonts w:hint="eastAsia" w:asciiTheme="minorEastAsia" w:hAnsiTheme="minorEastAsia" w:eastAsiaTheme="minorEastAsia"/>
          <w:b/>
          <w:color w:val="auto"/>
          <w:sz w:val="24"/>
          <w:highlight w:val="none"/>
        </w:rPr>
        <w:t xml:space="preserve"> 资格审查</w:t>
      </w:r>
    </w:p>
    <w:p w14:paraId="4D1A6A3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25.1开标结束后，采购人、采购代理机构依法按照第三章</w:t>
      </w:r>
      <w:r>
        <w:rPr>
          <w:rFonts w:hint="eastAsia" w:ascii="华文宋体" w:hAnsi="华文宋体" w:eastAsia="华文宋体"/>
          <w:color w:val="auto"/>
          <w:szCs w:val="21"/>
          <w:highlight w:val="none"/>
        </w:rPr>
        <w:t>“</w:t>
      </w:r>
      <w:r>
        <w:rPr>
          <w:rFonts w:hint="eastAsia" w:asciiTheme="minorEastAsia" w:hAnsiTheme="minorEastAsia" w:eastAsiaTheme="minorEastAsia"/>
          <w:color w:val="auto"/>
          <w:szCs w:val="21"/>
          <w:highlight w:val="none"/>
        </w:rPr>
        <w:t>资格审查</w:t>
      </w:r>
      <w:r>
        <w:rPr>
          <w:rFonts w:hint="eastAsia" w:ascii="华文宋体" w:hAnsi="华文宋体" w:eastAsia="华文宋体"/>
          <w:color w:val="auto"/>
          <w:szCs w:val="21"/>
          <w:highlight w:val="none"/>
        </w:rPr>
        <w:t>”</w:t>
      </w:r>
      <w:r>
        <w:rPr>
          <w:rFonts w:hint="eastAsia" w:asciiTheme="minorEastAsia" w:hAnsiTheme="minorEastAsia" w:eastAsiaTheme="minorEastAsia"/>
          <w:color w:val="auto"/>
          <w:szCs w:val="21"/>
          <w:highlight w:val="none"/>
        </w:rPr>
        <w:t>规定组织资格审查。</w:t>
      </w:r>
    </w:p>
    <w:p w14:paraId="2F6619F0">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25.2资格审查结束后，采购人、采购代理机构应将资格审查结果告知评标委员会。资格审查不合格投标人不进入评标；资格审查合格投标人少于3家的，不得评标。</w:t>
      </w:r>
    </w:p>
    <w:p w14:paraId="509D7DD0">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26.</w:t>
      </w:r>
      <w:r>
        <w:rPr>
          <w:rFonts w:hint="eastAsia" w:asciiTheme="minorEastAsia" w:hAnsiTheme="minorEastAsia" w:eastAsiaTheme="minorEastAsia"/>
          <w:b/>
          <w:color w:val="auto"/>
          <w:sz w:val="24"/>
          <w:highlight w:val="none"/>
        </w:rPr>
        <w:t xml:space="preserve"> 评标委员会</w:t>
      </w:r>
    </w:p>
    <w:p w14:paraId="7E4E285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26.1评标由依法组建的评标委员会负责，评标委员会由采购人代表和评审专家组成。</w:t>
      </w:r>
    </w:p>
    <w:p w14:paraId="1DE2F33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26.2评标委员会成员有下列情形之一的，应当回避：</w:t>
      </w:r>
    </w:p>
    <w:p w14:paraId="03E2E35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（1）参加采购活动前三年内,与投标人存在劳动关系,或者担任过投标人的董事、监事,或者是投标人的控股股东或实际控制人；</w:t>
      </w:r>
    </w:p>
    <w:p w14:paraId="2B05155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（2）与投标人的法定代表人或者负责人有夫妻、直系血亲、三代以内旁系血亲或者近姻亲关系；</w:t>
      </w:r>
    </w:p>
    <w:p w14:paraId="370A405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（3）与投标人有其他可能影响政府采购活动公平、公正进行的关系。</w:t>
      </w:r>
    </w:p>
    <w:p w14:paraId="3AE4127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26.3评标委员会负责具体评标事务，并独立履行下列职责：</w:t>
      </w:r>
    </w:p>
    <w:p w14:paraId="388A7F1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（1）审查、评价投标文件是否符合招标文件的商务、技术等实质性要求；</w:t>
      </w:r>
    </w:p>
    <w:p w14:paraId="17CC926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（2）要求投标人对投标文件有关事项作出澄清或者说明；</w:t>
      </w:r>
    </w:p>
    <w:p w14:paraId="350DA4F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（3）对投标文件进行比较和评价；</w:t>
      </w:r>
    </w:p>
    <w:p w14:paraId="63EB7A2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（4）确定中标候选人名单，以及根据采购人委托直接确定中标人。</w:t>
      </w:r>
    </w:p>
    <w:p w14:paraId="18322531">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27.</w:t>
      </w:r>
      <w:r>
        <w:rPr>
          <w:rFonts w:hint="eastAsia" w:asciiTheme="minorEastAsia" w:hAnsiTheme="minorEastAsia" w:eastAsiaTheme="minorEastAsia"/>
          <w:b/>
          <w:bCs/>
          <w:color w:val="auto"/>
          <w:sz w:val="24"/>
          <w:highlight w:val="none"/>
        </w:rPr>
        <w:t xml:space="preserve"> 评标</w:t>
      </w:r>
    </w:p>
    <w:p w14:paraId="5A553191">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27.1评标委员会按照</w:t>
      </w:r>
      <w:r>
        <w:rPr>
          <w:rFonts w:hint="eastAsia" w:asciiTheme="minorEastAsia" w:hAnsiTheme="minorEastAsia" w:eastAsiaTheme="minorEastAsia"/>
          <w:bCs/>
          <w:color w:val="auto"/>
          <w:highlight w:val="none"/>
        </w:rPr>
        <w:t>第四章</w:t>
      </w:r>
      <w:r>
        <w:rPr>
          <w:rFonts w:hint="eastAsia" w:ascii="华文宋体" w:hAnsi="华文宋体" w:eastAsia="华文宋体"/>
          <w:bCs/>
          <w:color w:val="auto"/>
          <w:highlight w:val="none"/>
        </w:rPr>
        <w:t>“</w:t>
      </w:r>
      <w:r>
        <w:rPr>
          <w:rFonts w:hint="eastAsia" w:asciiTheme="minorEastAsia" w:hAnsiTheme="minorEastAsia" w:eastAsiaTheme="minorEastAsia"/>
          <w:bCs/>
          <w:color w:val="auto"/>
          <w:highlight w:val="none"/>
        </w:rPr>
        <w:t>评标方法及标准</w:t>
      </w:r>
      <w:r>
        <w:rPr>
          <w:rFonts w:hint="eastAsia" w:ascii="华文宋体" w:hAnsi="华文宋体" w:eastAsia="华文宋体"/>
          <w:bCs/>
          <w:color w:val="auto"/>
          <w:highlight w:val="none"/>
        </w:rPr>
        <w:t>”</w:t>
      </w:r>
      <w:r>
        <w:rPr>
          <w:rFonts w:hint="eastAsia" w:asciiTheme="minorEastAsia" w:hAnsiTheme="minorEastAsia" w:eastAsiaTheme="minorEastAsia"/>
          <w:color w:val="auto"/>
          <w:highlight w:val="none"/>
        </w:rPr>
        <w:t>规定的评标方法、评审因素、标准和程序以及有关法律、法规及规章对投标文件进行评审。</w:t>
      </w:r>
    </w:p>
    <w:p w14:paraId="0C1238A0">
      <w:pPr>
        <w:pStyle w:val="4"/>
        <w:adjustRightInd w:val="0"/>
        <w:snapToGrid w:val="0"/>
        <w:spacing w:before="156" w:beforeLines="50" w:after="0" w:line="360" w:lineRule="auto"/>
        <w:jc w:val="center"/>
        <w:rPr>
          <w:rFonts w:ascii="黑体" w:hAnsi="黑体" w:eastAsia="黑体"/>
          <w:color w:val="auto"/>
          <w:sz w:val="28"/>
          <w:szCs w:val="28"/>
          <w:highlight w:val="none"/>
        </w:rPr>
      </w:pPr>
      <w:bookmarkStart w:id="80" w:name="_Toc17322"/>
      <w:bookmarkStart w:id="81" w:name="_Toc2924"/>
      <w:r>
        <w:rPr>
          <w:rFonts w:hint="eastAsia" w:ascii="黑体" w:hAnsi="黑体" w:eastAsia="黑体"/>
          <w:color w:val="auto"/>
          <w:sz w:val="28"/>
          <w:szCs w:val="28"/>
          <w:highlight w:val="none"/>
        </w:rPr>
        <w:t>六、中标信息公布</w:t>
      </w:r>
      <w:bookmarkEnd w:id="80"/>
      <w:bookmarkEnd w:id="81"/>
    </w:p>
    <w:p w14:paraId="5AEB882B">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28.</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bCs/>
          <w:color w:val="auto"/>
          <w:sz w:val="24"/>
          <w:highlight w:val="none"/>
        </w:rPr>
        <w:t>中标通知书与中标信息公布</w:t>
      </w:r>
    </w:p>
    <w:p w14:paraId="552A8B1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28.1采购代理机构应当在评标结束后2个工作日内将评标报告送采购人。</w:t>
      </w:r>
    </w:p>
    <w:p w14:paraId="14F0C596">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28.2采购人应当自收到评标报告之日起5个工作日内，在评标报告确定的中标候选人名单中按顺序确定中标人。中标候选人并列的，按照</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规定的方式确定中标人；招标文件未规定的，采取随机抽取的方式确定。</w:t>
      </w:r>
    </w:p>
    <w:p w14:paraId="6A2C3A9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28.3采购人、采购代理机构应当自采购人确定中标供应商之日起2个工作日内，发出中标通知书，并在招标公告指定媒体上公告中标结果，招标文件随中标结果同时公告，中标结果公告期限为１个工作日。</w:t>
      </w:r>
    </w:p>
    <w:p w14:paraId="659249C0">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29.</w:t>
      </w:r>
      <w:r>
        <w:rPr>
          <w:rFonts w:hint="eastAsia" w:asciiTheme="minorEastAsia" w:hAnsiTheme="minorEastAsia" w:eastAsiaTheme="minorEastAsia"/>
          <w:b/>
          <w:color w:val="auto"/>
          <w:sz w:val="24"/>
          <w:highlight w:val="none"/>
        </w:rPr>
        <w:t xml:space="preserve"> 投标人询问及</w:t>
      </w:r>
      <w:r>
        <w:rPr>
          <w:rFonts w:hint="eastAsia" w:asciiTheme="minorEastAsia" w:hAnsiTheme="minorEastAsia" w:eastAsiaTheme="minorEastAsia"/>
          <w:b/>
          <w:bCs/>
          <w:color w:val="auto"/>
          <w:sz w:val="24"/>
          <w:highlight w:val="none"/>
        </w:rPr>
        <w:t>质疑</w:t>
      </w:r>
    </w:p>
    <w:p w14:paraId="5A29DC26">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29.1投标人对政府采购活动事项有疑问的，可以向采购人、采购代理机构提出询问。采购人或采购代理机构将在3个工作日内作出答复。</w:t>
      </w:r>
    </w:p>
    <w:p w14:paraId="1F67806E">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29.2投标人认为招标文件、采购过程和中标结果使自己的权益受到损害的，可以在知道或者应知其权益受到损害之日起7个工作日内，按照《湖南省财政厅关于印发＜政府采购质疑答复和投诉处理操作规程＞的通知》(湘财购〔2019〕20号)规定，以纸质书面形式向采购人、采购代理机构提出质疑。</w:t>
      </w:r>
    </w:p>
    <w:p w14:paraId="2F28BEC7">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Theme="minorEastAsia" w:hAnsiTheme="minorEastAsia" w:eastAsiaTheme="minorEastAsia"/>
          <w:b/>
          <w:color w:val="auto"/>
          <w:szCs w:val="21"/>
          <w:highlight w:val="none"/>
        </w:rPr>
        <w:t>【申请人须知前附表】</w:t>
      </w:r>
      <w:r>
        <w:rPr>
          <w:rFonts w:hint="eastAsia" w:asciiTheme="minorEastAsia" w:hAnsiTheme="minorEastAsia" w:eastAsiaTheme="minorEastAsia"/>
          <w:color w:val="auto"/>
          <w:szCs w:val="21"/>
          <w:highlight w:val="none"/>
        </w:rPr>
        <w:t xml:space="preserve">。  </w:t>
      </w:r>
    </w:p>
    <w:p w14:paraId="47B01EF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29.4采购人、采购代理机构按照《湖南省财政厅关于印发＜政府采购质疑答复和投诉处理操作规程＞的通知》规定进行质疑答复。</w:t>
      </w:r>
    </w:p>
    <w:p w14:paraId="33B4F9FE">
      <w:pPr>
        <w:adjustRightInd w:val="0"/>
        <w:snapToGrid w:val="0"/>
        <w:spacing w:before="156" w:beforeLines="50" w:line="360" w:lineRule="auto"/>
        <w:ind w:firstLine="420" w:firstLineChars="200"/>
        <w:jc w:val="left"/>
        <w:rPr>
          <w:rFonts w:asciiTheme="minorEastAsia" w:hAnsiTheme="minorEastAsia" w:eastAsiaTheme="minorEastAsia"/>
          <w:b/>
          <w:bCs/>
          <w:color w:val="auto"/>
          <w:highlight w:val="none"/>
        </w:rPr>
      </w:pPr>
      <w:r>
        <w:rPr>
          <w:rFonts w:hint="eastAsia" w:asciiTheme="minorEastAsia" w:hAnsiTheme="minorEastAsia" w:eastAsiaTheme="minorEastAsia"/>
          <w:color w:val="auto"/>
          <w:szCs w:val="21"/>
          <w:highlight w:val="none"/>
        </w:rPr>
        <w:t>29</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2CFB76CB">
      <w:pPr>
        <w:pStyle w:val="4"/>
        <w:adjustRightInd w:val="0"/>
        <w:snapToGrid w:val="0"/>
        <w:spacing w:before="156" w:beforeLines="50" w:after="0" w:line="360" w:lineRule="auto"/>
        <w:jc w:val="center"/>
        <w:rPr>
          <w:rFonts w:ascii="黑体" w:hAnsi="黑体" w:eastAsia="黑体"/>
          <w:color w:val="auto"/>
          <w:sz w:val="28"/>
          <w:szCs w:val="28"/>
          <w:highlight w:val="none"/>
        </w:rPr>
      </w:pPr>
      <w:bookmarkStart w:id="82" w:name="_Toc25284"/>
      <w:bookmarkStart w:id="83" w:name="_Toc649"/>
      <w:r>
        <w:rPr>
          <w:rFonts w:hint="eastAsia" w:ascii="黑体" w:hAnsi="黑体" w:eastAsia="黑体"/>
          <w:color w:val="auto"/>
          <w:sz w:val="28"/>
          <w:szCs w:val="28"/>
          <w:highlight w:val="none"/>
        </w:rPr>
        <w:t>七、合同签订</w:t>
      </w:r>
      <w:bookmarkEnd w:id="82"/>
      <w:bookmarkEnd w:id="83"/>
    </w:p>
    <w:p w14:paraId="3DD07EBE">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30. 签订合同</w:t>
      </w:r>
    </w:p>
    <w:p w14:paraId="148361A0">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30.1采购人应自中标通知书发出之日起30日内，按中标通知书指定的时间、地点与中标人签订政府采购合同。所签订的合同不得对招标文件确定的事项和中标人投标文件作实质性修改。</w:t>
      </w:r>
    </w:p>
    <w:p w14:paraId="63B0FBB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30.2招标文件、中标人的投标文件均为签订合同的依据。</w:t>
      </w:r>
    </w:p>
    <w:p w14:paraId="2E9C96CA">
      <w:pPr>
        <w:adjustRightInd w:val="0"/>
        <w:snapToGrid w:val="0"/>
        <w:spacing w:before="156" w:beforeLines="50" w:line="360" w:lineRule="auto"/>
        <w:ind w:firstLine="420" w:firstLineChars="200"/>
        <w:jc w:val="left"/>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szCs w:val="21"/>
          <w:highlight w:val="none"/>
        </w:rPr>
        <w:t>30.3联</w:t>
      </w:r>
      <w:r>
        <w:rPr>
          <w:rFonts w:hint="eastAsia" w:cs="微软雅黑" w:asciiTheme="minorEastAsia" w:hAnsiTheme="minorEastAsia" w:eastAsiaTheme="minorEastAsia"/>
          <w:color w:val="auto"/>
          <w:spacing w:val="-2"/>
          <w:kern w:val="0"/>
          <w:szCs w:val="21"/>
          <w:highlight w:val="none"/>
        </w:rPr>
        <w:t>合</w:t>
      </w:r>
      <w:r>
        <w:rPr>
          <w:rFonts w:hint="eastAsia" w:cs="微软雅黑" w:asciiTheme="minorEastAsia" w:hAnsiTheme="minorEastAsia" w:eastAsiaTheme="minorEastAsia"/>
          <w:color w:val="auto"/>
          <w:kern w:val="0"/>
          <w:szCs w:val="21"/>
          <w:highlight w:val="none"/>
        </w:rPr>
        <w:t>体</w:t>
      </w:r>
      <w:r>
        <w:rPr>
          <w:rFonts w:hint="eastAsia" w:cs="微软雅黑" w:asciiTheme="minorEastAsia" w:hAnsiTheme="minorEastAsia" w:eastAsiaTheme="minorEastAsia"/>
          <w:color w:val="auto"/>
          <w:spacing w:val="-2"/>
          <w:kern w:val="0"/>
          <w:szCs w:val="21"/>
          <w:highlight w:val="none"/>
        </w:rPr>
        <w:t>中</w:t>
      </w:r>
      <w:r>
        <w:rPr>
          <w:rFonts w:hint="eastAsia" w:cs="微软雅黑" w:asciiTheme="minorEastAsia" w:hAnsiTheme="minorEastAsia" w:eastAsiaTheme="minorEastAsia"/>
          <w:color w:val="auto"/>
          <w:kern w:val="0"/>
          <w:szCs w:val="21"/>
          <w:highlight w:val="none"/>
        </w:rPr>
        <w:t>标的</w:t>
      </w:r>
      <w:r>
        <w:rPr>
          <w:rFonts w:hint="eastAsia" w:cs="微软雅黑" w:asciiTheme="minorEastAsia" w:hAnsiTheme="minorEastAsia" w:eastAsiaTheme="minorEastAsia"/>
          <w:color w:val="auto"/>
          <w:spacing w:val="-14"/>
          <w:kern w:val="0"/>
          <w:szCs w:val="21"/>
          <w:highlight w:val="none"/>
        </w:rPr>
        <w:t>，</w:t>
      </w:r>
      <w:r>
        <w:rPr>
          <w:rFonts w:hint="eastAsia" w:cs="微软雅黑" w:asciiTheme="minorEastAsia" w:hAnsiTheme="minorEastAsia" w:eastAsiaTheme="minorEastAsia"/>
          <w:color w:val="auto"/>
          <w:kern w:val="0"/>
          <w:szCs w:val="21"/>
          <w:highlight w:val="none"/>
        </w:rPr>
        <w:t>联</w:t>
      </w:r>
      <w:r>
        <w:rPr>
          <w:rFonts w:hint="eastAsia" w:cs="微软雅黑" w:asciiTheme="minorEastAsia" w:hAnsiTheme="minorEastAsia" w:eastAsiaTheme="minorEastAsia"/>
          <w:color w:val="auto"/>
          <w:spacing w:val="-2"/>
          <w:kern w:val="0"/>
          <w:szCs w:val="21"/>
          <w:highlight w:val="none"/>
        </w:rPr>
        <w:t>合</w:t>
      </w:r>
      <w:r>
        <w:rPr>
          <w:rFonts w:hint="eastAsia" w:cs="微软雅黑" w:asciiTheme="minorEastAsia" w:hAnsiTheme="minorEastAsia" w:eastAsiaTheme="minorEastAsia"/>
          <w:color w:val="auto"/>
          <w:kern w:val="0"/>
          <w:szCs w:val="21"/>
          <w:highlight w:val="none"/>
        </w:rPr>
        <w:t>体各</w:t>
      </w:r>
      <w:r>
        <w:rPr>
          <w:rFonts w:hint="eastAsia" w:cs="微软雅黑" w:asciiTheme="minorEastAsia" w:hAnsiTheme="minorEastAsia" w:eastAsiaTheme="minorEastAsia"/>
          <w:color w:val="auto"/>
          <w:spacing w:val="-2"/>
          <w:kern w:val="0"/>
          <w:szCs w:val="21"/>
          <w:highlight w:val="none"/>
        </w:rPr>
        <w:t>方</w:t>
      </w:r>
      <w:r>
        <w:rPr>
          <w:rFonts w:hint="eastAsia" w:cs="微软雅黑" w:asciiTheme="minorEastAsia" w:hAnsiTheme="minorEastAsia" w:eastAsiaTheme="minorEastAsia"/>
          <w:color w:val="auto"/>
          <w:kern w:val="0"/>
          <w:szCs w:val="21"/>
          <w:highlight w:val="none"/>
        </w:rPr>
        <w:t>应</w:t>
      </w:r>
      <w:r>
        <w:rPr>
          <w:rFonts w:hint="eastAsia" w:cs="微软雅黑" w:asciiTheme="minorEastAsia" w:hAnsiTheme="minorEastAsia" w:eastAsiaTheme="minorEastAsia"/>
          <w:color w:val="auto"/>
          <w:spacing w:val="-2"/>
          <w:kern w:val="0"/>
          <w:szCs w:val="21"/>
          <w:highlight w:val="none"/>
        </w:rPr>
        <w:t>当</w:t>
      </w:r>
      <w:r>
        <w:rPr>
          <w:rFonts w:hint="eastAsia" w:cs="微软雅黑" w:asciiTheme="minorEastAsia" w:hAnsiTheme="minorEastAsia" w:eastAsiaTheme="minorEastAsia"/>
          <w:color w:val="auto"/>
          <w:kern w:val="0"/>
          <w:szCs w:val="21"/>
          <w:highlight w:val="none"/>
        </w:rPr>
        <w:t>共</w:t>
      </w:r>
      <w:r>
        <w:rPr>
          <w:rFonts w:hint="eastAsia" w:cs="微软雅黑" w:asciiTheme="minorEastAsia" w:hAnsiTheme="minorEastAsia" w:eastAsiaTheme="minorEastAsia"/>
          <w:color w:val="auto"/>
          <w:spacing w:val="-2"/>
          <w:kern w:val="0"/>
          <w:szCs w:val="21"/>
          <w:highlight w:val="none"/>
        </w:rPr>
        <w:t>同</w:t>
      </w:r>
      <w:r>
        <w:rPr>
          <w:rFonts w:hint="eastAsia" w:cs="微软雅黑" w:asciiTheme="minorEastAsia" w:hAnsiTheme="minorEastAsia" w:eastAsiaTheme="minorEastAsia"/>
          <w:color w:val="auto"/>
          <w:kern w:val="0"/>
          <w:szCs w:val="21"/>
          <w:highlight w:val="none"/>
        </w:rPr>
        <w:t>与</w:t>
      </w:r>
      <w:r>
        <w:rPr>
          <w:rFonts w:hint="eastAsia" w:cs="微软雅黑" w:asciiTheme="minorEastAsia" w:hAnsiTheme="minorEastAsia" w:eastAsiaTheme="minorEastAsia"/>
          <w:color w:val="auto"/>
          <w:spacing w:val="-2"/>
          <w:kern w:val="0"/>
          <w:szCs w:val="21"/>
          <w:highlight w:val="none"/>
        </w:rPr>
        <w:t>采购人</w:t>
      </w:r>
      <w:r>
        <w:rPr>
          <w:rFonts w:hint="eastAsia" w:cs="微软雅黑" w:asciiTheme="minorEastAsia" w:hAnsiTheme="minorEastAsia" w:eastAsiaTheme="minorEastAsia"/>
          <w:color w:val="auto"/>
          <w:kern w:val="0"/>
          <w:szCs w:val="21"/>
          <w:highlight w:val="none"/>
        </w:rPr>
        <w:t>签订</w:t>
      </w:r>
      <w:r>
        <w:rPr>
          <w:rFonts w:hint="eastAsia" w:cs="微软雅黑" w:asciiTheme="minorEastAsia" w:hAnsiTheme="minorEastAsia" w:eastAsiaTheme="minorEastAsia"/>
          <w:color w:val="auto"/>
          <w:spacing w:val="-2"/>
          <w:kern w:val="0"/>
          <w:szCs w:val="21"/>
          <w:highlight w:val="none"/>
        </w:rPr>
        <w:t>合</w:t>
      </w:r>
      <w:r>
        <w:rPr>
          <w:rFonts w:hint="eastAsia" w:cs="微软雅黑" w:asciiTheme="minorEastAsia" w:hAnsiTheme="minorEastAsia" w:eastAsiaTheme="minorEastAsia"/>
          <w:color w:val="auto"/>
          <w:kern w:val="0"/>
          <w:szCs w:val="21"/>
          <w:highlight w:val="none"/>
        </w:rPr>
        <w:t>同</w:t>
      </w:r>
      <w:r>
        <w:rPr>
          <w:rFonts w:hint="eastAsia" w:cs="微软雅黑" w:asciiTheme="minorEastAsia" w:hAnsiTheme="minorEastAsia" w:eastAsiaTheme="minorEastAsia"/>
          <w:color w:val="auto"/>
          <w:spacing w:val="-14"/>
          <w:kern w:val="0"/>
          <w:szCs w:val="21"/>
          <w:highlight w:val="none"/>
        </w:rPr>
        <w:t>，</w:t>
      </w:r>
      <w:r>
        <w:rPr>
          <w:rFonts w:hint="eastAsia" w:cs="微软雅黑" w:asciiTheme="minorEastAsia" w:hAnsiTheme="minorEastAsia" w:eastAsiaTheme="minorEastAsia"/>
          <w:color w:val="auto"/>
          <w:kern w:val="0"/>
          <w:szCs w:val="21"/>
          <w:highlight w:val="none"/>
        </w:rPr>
        <w:t>就</w:t>
      </w:r>
      <w:r>
        <w:rPr>
          <w:rFonts w:hint="eastAsia" w:cs="微软雅黑" w:asciiTheme="minorEastAsia" w:hAnsiTheme="minorEastAsia" w:eastAsiaTheme="minorEastAsia"/>
          <w:color w:val="auto"/>
          <w:spacing w:val="-2"/>
          <w:kern w:val="0"/>
          <w:szCs w:val="21"/>
          <w:highlight w:val="none"/>
        </w:rPr>
        <w:t>中</w:t>
      </w:r>
      <w:r>
        <w:rPr>
          <w:rFonts w:hint="eastAsia" w:cs="微软雅黑" w:asciiTheme="minorEastAsia" w:hAnsiTheme="minorEastAsia" w:eastAsiaTheme="minorEastAsia"/>
          <w:color w:val="auto"/>
          <w:kern w:val="0"/>
          <w:szCs w:val="21"/>
          <w:highlight w:val="none"/>
        </w:rPr>
        <w:t>标</w:t>
      </w:r>
      <w:r>
        <w:rPr>
          <w:rFonts w:hint="eastAsia" w:cs="微软雅黑" w:asciiTheme="minorEastAsia" w:hAnsiTheme="minorEastAsia" w:eastAsiaTheme="minorEastAsia"/>
          <w:color w:val="auto"/>
          <w:spacing w:val="-2"/>
          <w:kern w:val="0"/>
          <w:szCs w:val="21"/>
          <w:highlight w:val="none"/>
        </w:rPr>
        <w:t>项</w:t>
      </w:r>
      <w:r>
        <w:rPr>
          <w:rFonts w:hint="eastAsia" w:cs="微软雅黑" w:asciiTheme="minorEastAsia" w:hAnsiTheme="minorEastAsia" w:eastAsiaTheme="minorEastAsia"/>
          <w:color w:val="auto"/>
          <w:kern w:val="0"/>
          <w:szCs w:val="21"/>
          <w:highlight w:val="none"/>
        </w:rPr>
        <w:t>目</w:t>
      </w:r>
      <w:r>
        <w:rPr>
          <w:rFonts w:hint="eastAsia" w:cs="微软雅黑" w:asciiTheme="minorEastAsia" w:hAnsiTheme="minorEastAsia" w:eastAsiaTheme="minorEastAsia"/>
          <w:color w:val="auto"/>
          <w:spacing w:val="-2"/>
          <w:kern w:val="0"/>
          <w:szCs w:val="21"/>
          <w:highlight w:val="none"/>
        </w:rPr>
        <w:t>向</w:t>
      </w:r>
      <w:r>
        <w:rPr>
          <w:rFonts w:hint="eastAsia" w:cs="微软雅黑" w:asciiTheme="minorEastAsia" w:hAnsiTheme="minorEastAsia" w:eastAsiaTheme="minorEastAsia"/>
          <w:color w:val="auto"/>
          <w:kern w:val="0"/>
          <w:szCs w:val="21"/>
          <w:highlight w:val="none"/>
        </w:rPr>
        <w:t>采购人承</w:t>
      </w:r>
      <w:r>
        <w:rPr>
          <w:rFonts w:hint="eastAsia" w:cs="微软雅黑" w:asciiTheme="minorEastAsia" w:hAnsiTheme="minorEastAsia" w:eastAsiaTheme="minorEastAsia"/>
          <w:color w:val="auto"/>
          <w:spacing w:val="-2"/>
          <w:kern w:val="0"/>
          <w:szCs w:val="21"/>
          <w:highlight w:val="none"/>
        </w:rPr>
        <w:t>担</w:t>
      </w:r>
      <w:r>
        <w:rPr>
          <w:rFonts w:hint="eastAsia" w:cs="微软雅黑" w:asciiTheme="minorEastAsia" w:hAnsiTheme="minorEastAsia" w:eastAsiaTheme="minorEastAsia"/>
          <w:color w:val="auto"/>
          <w:kern w:val="0"/>
          <w:szCs w:val="21"/>
          <w:highlight w:val="none"/>
        </w:rPr>
        <w:t>连带责</w:t>
      </w:r>
      <w:r>
        <w:rPr>
          <w:rFonts w:hint="eastAsia" w:cs="微软雅黑" w:asciiTheme="minorEastAsia" w:hAnsiTheme="minorEastAsia" w:eastAsiaTheme="minorEastAsia"/>
          <w:color w:val="auto"/>
          <w:spacing w:val="-2"/>
          <w:kern w:val="0"/>
          <w:szCs w:val="21"/>
          <w:highlight w:val="none"/>
        </w:rPr>
        <w:t>任</w:t>
      </w:r>
      <w:r>
        <w:rPr>
          <w:rFonts w:hint="eastAsia" w:cs="微软雅黑" w:asciiTheme="minorEastAsia" w:hAnsiTheme="minorEastAsia" w:eastAsiaTheme="minorEastAsia"/>
          <w:color w:val="auto"/>
          <w:kern w:val="0"/>
          <w:szCs w:val="21"/>
          <w:highlight w:val="none"/>
        </w:rPr>
        <w:t>。</w:t>
      </w:r>
    </w:p>
    <w:p w14:paraId="7BBF789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0</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中标合同将在招标公告指定媒体上公告，但合同中涉及国家秘密、商业秘密的内容除外。</w:t>
      </w:r>
    </w:p>
    <w:p w14:paraId="210B8D71">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30.5中标人</w:t>
      </w:r>
      <w:r>
        <w:rPr>
          <w:rFonts w:hint="eastAsia" w:asciiTheme="minorEastAsia" w:hAnsiTheme="minorEastAsia" w:eastAsiaTheme="minorEastAsia"/>
          <w:bCs/>
          <w:color w:val="auto"/>
          <w:szCs w:val="21"/>
          <w:highlight w:val="none"/>
        </w:rPr>
        <w:t>应当按照合同约定依法履行合同义务。政府采购合同的履行、违约责任和解决争议的方法等适用《中华人民共和国合同法》。</w:t>
      </w:r>
    </w:p>
    <w:p w14:paraId="18261556">
      <w:pPr>
        <w:adjustRightInd w:val="0"/>
        <w:snapToGrid w:val="0"/>
        <w:spacing w:before="156" w:beforeLines="50" w:line="360" w:lineRule="auto"/>
        <w:jc w:val="left"/>
        <w:rPr>
          <w:rFonts w:cs="宋体" w:asciiTheme="minorEastAsia" w:hAnsiTheme="minorEastAsia" w:eastAsiaTheme="minorEastAsia"/>
          <w:b/>
          <w:color w:val="auto"/>
          <w:kern w:val="0"/>
          <w:sz w:val="24"/>
          <w:highlight w:val="none"/>
        </w:rPr>
      </w:pPr>
      <w:r>
        <w:rPr>
          <w:rFonts w:hint="eastAsia" w:asciiTheme="minorEastAsia" w:hAnsiTheme="minorEastAsia" w:eastAsiaTheme="minorEastAsia"/>
          <w:b/>
          <w:bCs/>
          <w:color w:val="auto"/>
          <w:sz w:val="24"/>
          <w:highlight w:val="none"/>
        </w:rPr>
        <w:t>31.</w:t>
      </w:r>
      <w:r>
        <w:rPr>
          <w:rFonts w:hint="eastAsia" w:cs="宋体" w:asciiTheme="minorEastAsia" w:hAnsiTheme="minorEastAsia" w:eastAsiaTheme="minorEastAsia"/>
          <w:b/>
          <w:color w:val="auto"/>
          <w:kern w:val="0"/>
          <w:sz w:val="24"/>
          <w:highlight w:val="none"/>
        </w:rPr>
        <w:t xml:space="preserve"> 履约担保</w:t>
      </w:r>
    </w:p>
    <w:p w14:paraId="7298DBD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31.1</w:t>
      </w:r>
      <w:r>
        <w:rPr>
          <w:rFonts w:hint="eastAsia" w:asciiTheme="minorEastAsia" w:hAnsiTheme="minorEastAsia" w:eastAsiaTheme="minorEastAsia"/>
          <w:color w:val="auto"/>
          <w:szCs w:val="21"/>
          <w:highlight w:val="none"/>
        </w:rPr>
        <w:t>招标文件要求中标人向采购人提交履约担保的，中标人应按照</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的规定提交。联合体中标的，履约担保由联合体各方或联合体中牵头人的名义提交。</w:t>
      </w:r>
    </w:p>
    <w:p w14:paraId="59783B1E">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31.2中标人</w:t>
      </w:r>
      <w:r>
        <w:rPr>
          <w:rFonts w:hint="eastAsia" w:asciiTheme="minorEastAsia" w:hAnsiTheme="minorEastAsia" w:eastAsiaTheme="minorEastAsia"/>
          <w:color w:val="auto"/>
          <w:spacing w:val="4"/>
          <w:szCs w:val="21"/>
          <w:highlight w:val="none"/>
        </w:rPr>
        <w:t>没有按照本章第31.1</w:t>
      </w:r>
      <w:r>
        <w:rPr>
          <w:rFonts w:hint="eastAsia" w:cs="宋体" w:asciiTheme="minorEastAsia" w:hAnsiTheme="minorEastAsia" w:eastAsiaTheme="minorEastAsia"/>
          <w:color w:val="auto"/>
          <w:kern w:val="0"/>
          <w:szCs w:val="21"/>
          <w:highlight w:val="none"/>
          <w:lang w:val="zh-CN"/>
        </w:rPr>
        <w:t>款</w:t>
      </w:r>
      <w:r>
        <w:rPr>
          <w:rFonts w:hint="eastAsia" w:asciiTheme="minorEastAsia" w:hAnsiTheme="minorEastAsia" w:eastAsiaTheme="minorEastAsia"/>
          <w:color w:val="auto"/>
          <w:spacing w:val="4"/>
          <w:szCs w:val="21"/>
          <w:highlight w:val="none"/>
        </w:rPr>
        <w:t>规定</w:t>
      </w:r>
      <w:r>
        <w:rPr>
          <w:rFonts w:hint="eastAsia" w:asciiTheme="minorEastAsia" w:hAnsiTheme="minorEastAsia" w:eastAsiaTheme="minorEastAsia"/>
          <w:color w:val="auto"/>
          <w:szCs w:val="21"/>
          <w:highlight w:val="none"/>
        </w:rPr>
        <w:t>提交履约担保的</w:t>
      </w:r>
      <w:r>
        <w:rPr>
          <w:rFonts w:hint="eastAsia" w:asciiTheme="minorEastAsia" w:hAnsiTheme="minorEastAsia" w:eastAsiaTheme="minorEastAsia"/>
          <w:color w:val="auto"/>
          <w:spacing w:val="4"/>
          <w:szCs w:val="21"/>
          <w:highlight w:val="none"/>
        </w:rPr>
        <w:t>，视为</w:t>
      </w:r>
      <w:r>
        <w:rPr>
          <w:rFonts w:hint="eastAsia" w:asciiTheme="minorEastAsia" w:hAnsiTheme="minorEastAsia" w:eastAsiaTheme="minorEastAsia"/>
          <w:b/>
          <w:color w:val="auto"/>
          <w:spacing w:val="4"/>
          <w:szCs w:val="21"/>
          <w:highlight w:val="none"/>
        </w:rPr>
        <w:t>放弃中标</w:t>
      </w: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spacing w:val="2"/>
          <w:szCs w:val="21"/>
          <w:highlight w:val="none"/>
        </w:rPr>
        <w:t>其投标保证金不予退还。</w:t>
      </w:r>
    </w:p>
    <w:p w14:paraId="5F99C8B8">
      <w:pPr>
        <w:adjustRightInd w:val="0"/>
        <w:snapToGrid w:val="0"/>
        <w:spacing w:before="156" w:beforeLines="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32.</w:t>
      </w:r>
      <w:r>
        <w:rPr>
          <w:rFonts w:hint="eastAsia" w:asciiTheme="minorEastAsia" w:hAnsiTheme="minorEastAsia" w:eastAsiaTheme="minorEastAsia"/>
          <w:b/>
          <w:color w:val="auto"/>
          <w:sz w:val="24"/>
          <w:highlight w:val="none"/>
        </w:rPr>
        <w:t xml:space="preserve"> 政府采购合同履行中</w:t>
      </w:r>
      <w:r>
        <w:rPr>
          <w:rFonts w:hint="eastAsia" w:asciiTheme="minorEastAsia" w:hAnsiTheme="minorEastAsia" w:eastAsiaTheme="minorEastAsia"/>
          <w:b/>
          <w:bCs/>
          <w:color w:val="auto"/>
          <w:sz w:val="24"/>
          <w:highlight w:val="none"/>
        </w:rPr>
        <w:t>数量的变更</w:t>
      </w:r>
    </w:p>
    <w:p w14:paraId="79C62B2C">
      <w:pPr>
        <w:adjustRightInd w:val="0"/>
        <w:snapToGrid w:val="0"/>
        <w:spacing w:before="156" w:beforeLines="50" w:line="360" w:lineRule="auto"/>
        <w:ind w:firstLine="42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highlight w:val="none"/>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71C8DEC3">
      <w:pPr>
        <w:pStyle w:val="4"/>
        <w:adjustRightInd w:val="0"/>
        <w:snapToGrid w:val="0"/>
        <w:spacing w:before="156" w:beforeLines="50" w:after="0" w:line="360" w:lineRule="auto"/>
        <w:jc w:val="center"/>
        <w:rPr>
          <w:rFonts w:ascii="黑体" w:hAnsi="黑体" w:eastAsia="黑体"/>
          <w:color w:val="auto"/>
          <w:sz w:val="28"/>
          <w:szCs w:val="28"/>
          <w:highlight w:val="none"/>
        </w:rPr>
      </w:pPr>
      <w:bookmarkStart w:id="84" w:name="_Toc12725"/>
      <w:bookmarkStart w:id="85" w:name="_Toc11219"/>
      <w:r>
        <w:rPr>
          <w:rFonts w:hint="eastAsia" w:ascii="黑体" w:hAnsi="黑体" w:eastAsia="黑体"/>
          <w:color w:val="auto"/>
          <w:sz w:val="28"/>
          <w:szCs w:val="28"/>
          <w:highlight w:val="none"/>
        </w:rPr>
        <w:t>八、政府采购政策</w:t>
      </w:r>
      <w:bookmarkEnd w:id="84"/>
      <w:bookmarkEnd w:id="85"/>
    </w:p>
    <w:p w14:paraId="2F82A4EB">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33.</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color w:val="auto"/>
          <w:sz w:val="24"/>
          <w:highlight w:val="none"/>
        </w:rPr>
        <w:t>政府采购政策</w:t>
      </w:r>
    </w:p>
    <w:p w14:paraId="3483A9C6">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33.1优先采购：</w:t>
      </w:r>
    </w:p>
    <w:p w14:paraId="60DE9C2C">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szCs w:val="21"/>
          <w:highlight w:val="none"/>
        </w:rPr>
        <w:t>纳入财政部会同国务院有关部门发布的节能产品、环境标志产品政府采购品目清单，实施政府优先采购的，评审时按招标文件第四章第一节有关规定给予一定比例的价格折扣或者加分；</w:t>
      </w:r>
      <w:r>
        <w:rPr>
          <w:rFonts w:asciiTheme="minorEastAsia" w:hAnsiTheme="minorEastAsia" w:eastAsiaTheme="minorEastAsia"/>
          <w:color w:val="auto"/>
          <w:highlight w:val="none"/>
        </w:rPr>
        <w:t xml:space="preserve"> </w:t>
      </w:r>
    </w:p>
    <w:p w14:paraId="62EE0FDF">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（2）纳入湖南省财政厅等有关部门发布的湖南省两型产品政府采购目录的，实施政府优先采购，评审时按</w:t>
      </w:r>
      <w:r>
        <w:rPr>
          <w:rFonts w:hint="eastAsia" w:asciiTheme="minorEastAsia" w:hAnsiTheme="minorEastAsia" w:eastAsiaTheme="minorEastAsia"/>
          <w:color w:val="auto"/>
          <w:szCs w:val="21"/>
          <w:highlight w:val="none"/>
        </w:rPr>
        <w:t>招标文件第四章第一节有关规定</w:t>
      </w:r>
      <w:r>
        <w:rPr>
          <w:rFonts w:hint="eastAsia" w:asciiTheme="minorEastAsia" w:hAnsiTheme="minorEastAsia" w:eastAsiaTheme="minorEastAsia"/>
          <w:color w:val="auto"/>
          <w:highlight w:val="none"/>
        </w:rPr>
        <w:t>给予一定比例的价格折扣或者加分。</w:t>
      </w:r>
    </w:p>
    <w:p w14:paraId="46B615BE">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33.2强制采购：</w:t>
      </w:r>
    </w:p>
    <w:p w14:paraId="20397EFB">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（1）纳入财政部会同国务院有关部门发布的节能产品政府采购品目清单，实施政府强制采购的（品目清单标注</w:t>
      </w:r>
      <w:r>
        <w:rPr>
          <w:rFonts w:hint="eastAsia" w:cs="宋体" w:asciiTheme="minorEastAsia" w:hAnsiTheme="minorEastAsia" w:eastAsiaTheme="minorEastAsia"/>
          <w:color w:val="auto"/>
          <w:kern w:val="0"/>
          <w:highlight w:val="none"/>
        </w:rPr>
        <w:sym w:font="Wingdings" w:char="F0AB"/>
      </w:r>
      <w:r>
        <w:rPr>
          <w:rFonts w:hint="eastAsia" w:cs="宋体" w:asciiTheme="minorEastAsia" w:hAnsiTheme="minorEastAsia" w:eastAsiaTheme="minorEastAsia"/>
          <w:color w:val="auto"/>
          <w:kern w:val="0"/>
          <w:highlight w:val="none"/>
        </w:rPr>
        <w:t>符号产品），投标人投标产品应当取得国家确定的认证机构出具的、处于有效期之内的节能产品认证证书，否则其</w:t>
      </w:r>
      <w:r>
        <w:rPr>
          <w:rFonts w:hint="eastAsia" w:cs="宋体" w:asciiTheme="minorEastAsia" w:hAnsiTheme="minorEastAsia" w:eastAsiaTheme="minorEastAsia"/>
          <w:b/>
          <w:color w:val="auto"/>
          <w:kern w:val="0"/>
          <w:szCs w:val="21"/>
          <w:highlight w:val="none"/>
        </w:rPr>
        <w:t>投标无效</w:t>
      </w:r>
      <w:r>
        <w:rPr>
          <w:rFonts w:hint="eastAsia" w:cs="宋体" w:asciiTheme="minorEastAsia" w:hAnsiTheme="minorEastAsia" w:eastAsiaTheme="minorEastAsia"/>
          <w:color w:val="auto"/>
          <w:kern w:val="0"/>
          <w:highlight w:val="none"/>
        </w:rPr>
        <w:t>。</w:t>
      </w:r>
    </w:p>
    <w:p w14:paraId="7826D3A1">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33.3价格评审优惠：</w:t>
      </w:r>
    </w:p>
    <w:p w14:paraId="2735E5CE">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（1）投标人为小型、微型企业，且提供本企业生产的货物或者提供其他小型、微型企业生产的货物，投标价格按</w:t>
      </w:r>
      <w:r>
        <w:rPr>
          <w:rFonts w:hint="eastAsia" w:asciiTheme="minorEastAsia" w:hAnsiTheme="minorEastAsia" w:eastAsiaTheme="minorEastAsia"/>
          <w:color w:val="auto"/>
          <w:szCs w:val="21"/>
          <w:highlight w:val="none"/>
        </w:rPr>
        <w:t>招标文件第四章第一节有关规定</w:t>
      </w:r>
      <w:r>
        <w:rPr>
          <w:rFonts w:hint="eastAsia" w:asciiTheme="minorEastAsia" w:hAnsiTheme="minorEastAsia" w:eastAsiaTheme="minorEastAsia"/>
          <w:color w:val="auto"/>
          <w:highlight w:val="none"/>
        </w:rPr>
        <w:t>给予一定比例的价格折扣，用扣除后的价格参与评审。本项所称货物不包括使用大型企业注册商标的货物；</w:t>
      </w:r>
    </w:p>
    <w:p w14:paraId="508FDD4D">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（2）小型、微型企业参加联合体投标并在联合体协议中明确其在合同金额占联合体合同总金额 30%以上的，该联合体投标价格按</w:t>
      </w:r>
      <w:r>
        <w:rPr>
          <w:rFonts w:hint="eastAsia" w:asciiTheme="minorEastAsia" w:hAnsiTheme="minorEastAsia" w:eastAsiaTheme="minorEastAsia"/>
          <w:color w:val="auto"/>
          <w:szCs w:val="21"/>
          <w:highlight w:val="none"/>
        </w:rPr>
        <w:t>招标文件第四章第一节有关规定</w:t>
      </w:r>
      <w:r>
        <w:rPr>
          <w:rFonts w:hint="eastAsia" w:asciiTheme="minorEastAsia" w:hAnsiTheme="minorEastAsia" w:eastAsiaTheme="minorEastAsia"/>
          <w:color w:val="auto"/>
          <w:highlight w:val="none"/>
        </w:rPr>
        <w:t>给予一定比例的价格折扣，用扣除后的价格参与评审。联合体各方均为小型、微型企业的，联合体视同为小型、微型企业；</w:t>
      </w:r>
    </w:p>
    <w:p w14:paraId="6730F226">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（3）监狱企业、残</w:t>
      </w:r>
      <w:r>
        <w:rPr>
          <w:rFonts w:hint="eastAsia" w:asciiTheme="minorEastAsia" w:hAnsiTheme="minorEastAsia" w:eastAsiaTheme="minorEastAsia"/>
          <w:color w:val="auto"/>
          <w:szCs w:val="21"/>
          <w:highlight w:val="none"/>
        </w:rPr>
        <w:t>疾人福利性单位视同小型、微型企业，享受评审中价格扣除等促进中小企业发展的政府采购政策。</w:t>
      </w:r>
    </w:p>
    <w:p w14:paraId="4756F384">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33.4政府采购政策交叉与叠加</w:t>
      </w:r>
    </w:p>
    <w:p w14:paraId="1BB63F82">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（1）投标产品取得两个及以上优先采购产品认证的，评审时只有其中一项产品能享受优先采购优惠（投标人自行选择，并在投标文件中并填报相关信息及数据）</w:t>
      </w:r>
    </w:p>
    <w:p w14:paraId="4434A45C">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（2）投标人同时符合小型、微型企业及监狱企业、残疾人福利性单位要求的，评审时只有一种类型享受价格评审优惠政策；</w:t>
      </w:r>
    </w:p>
    <w:p w14:paraId="7325FEE9">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（3）小型和微型企业的价格评审优惠可以与同时属于“节能产品”、“环境标志产品”及“两型产品”中的一项优先采购优惠累加计算。</w:t>
      </w:r>
    </w:p>
    <w:p w14:paraId="1F6A8DC5">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33.5小型、微型企业的投标人提供部分小型、微型企业制造的产品，以及部分投标产品属于优先采购的，评审时只对该部分产品的报价实行价格扣除及加分。投标人应按本章第33.6款规定提供相关证明资料（包括提供相关报价）。</w:t>
      </w:r>
    </w:p>
    <w:p w14:paraId="37FE0C29">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33.6投标人符合本章第33.1款、第33.2款、第33.3款规定的，应提供相关证明资料。</w:t>
      </w:r>
    </w:p>
    <w:p w14:paraId="5BD0E3B0">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（1）节能产品、环境标志产品：提供国家确定的认证机构出具的、处于有效期之内的节能产品、环境标志产品认证证书（复印件）。</w:t>
      </w:r>
    </w:p>
    <w:p w14:paraId="4FD0C2D6">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（2）两型产品：提供《湖南省两型产品政府采购目录》（最新一期）文件首页和投标产品所在页（截图）。</w:t>
      </w:r>
    </w:p>
    <w:p w14:paraId="245E2551">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（3）中小企业：按《关于印发＜政府采购促进中小企业发展暂行办法＞的通知》(</w:t>
      </w:r>
      <w:r>
        <w:rPr>
          <w:rFonts w:hint="eastAsia" w:asciiTheme="minorEastAsia" w:hAnsiTheme="minorEastAsia" w:eastAsiaTheme="minorEastAsia"/>
          <w:color w:val="auto"/>
          <w:highlight w:val="none"/>
          <w:lang w:eastAsia="zh-CN"/>
        </w:rPr>
        <w:t>财库〔2020〕46号</w:t>
      </w:r>
      <w:r>
        <w:rPr>
          <w:rFonts w:hint="eastAsia" w:asciiTheme="minorEastAsia" w:hAnsiTheme="minorEastAsia" w:eastAsiaTheme="minorEastAsia"/>
          <w:color w:val="auto"/>
          <w:highlight w:val="none"/>
        </w:rPr>
        <w:t>)规定，投标人提供《</w:t>
      </w:r>
      <w:r>
        <w:rPr>
          <w:rFonts w:hint="eastAsia" w:asciiTheme="minorEastAsia" w:hAnsiTheme="minorEastAsia" w:eastAsiaTheme="minorEastAsia"/>
          <w:color w:val="auto"/>
          <w:highlight w:val="none"/>
          <w:lang w:eastAsia="zh-CN"/>
        </w:rPr>
        <w:t>中小企业声明函</w:t>
      </w:r>
      <w:r>
        <w:rPr>
          <w:rFonts w:hint="eastAsia" w:asciiTheme="minorEastAsia" w:hAnsiTheme="minorEastAsia" w:eastAsiaTheme="minorEastAsia"/>
          <w:color w:val="auto"/>
          <w:highlight w:val="none"/>
        </w:rPr>
        <w:t>》（格式）。</w:t>
      </w:r>
    </w:p>
    <w:p w14:paraId="15A1D844">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（4）监狱企业：按《关于政府采购支持监狱企业发展有关问题的通知》(财库〔2014〕68号)文件规定提供证明文件（复印件）。</w:t>
      </w:r>
    </w:p>
    <w:p w14:paraId="68A40B77">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（5）残疾人福利性单位：按《关于促进残疾人就业政府采购政策的通知》(财库〔2017〕141号)文件规定提供《残疾人福利性单位声明函》（格式）。</w:t>
      </w:r>
    </w:p>
    <w:p w14:paraId="19713C92">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33.7投标人有融资、担保需求的，可登陆中国湖南政府采购网查询相关银行、担保机构业务。</w:t>
      </w:r>
    </w:p>
    <w:p w14:paraId="1F81D1F2">
      <w:pPr>
        <w:pStyle w:val="4"/>
        <w:adjustRightInd w:val="0"/>
        <w:snapToGrid w:val="0"/>
        <w:spacing w:before="156" w:beforeLines="50" w:after="0" w:line="360" w:lineRule="auto"/>
        <w:jc w:val="center"/>
        <w:rPr>
          <w:rFonts w:ascii="黑体" w:hAnsi="黑体" w:eastAsia="黑体"/>
          <w:color w:val="auto"/>
          <w:sz w:val="28"/>
          <w:szCs w:val="28"/>
          <w:highlight w:val="none"/>
        </w:rPr>
      </w:pPr>
      <w:bookmarkStart w:id="86" w:name="_Toc31952"/>
      <w:bookmarkStart w:id="87" w:name="_Toc16265"/>
      <w:r>
        <w:rPr>
          <w:rFonts w:hint="eastAsia" w:ascii="黑体" w:hAnsi="黑体" w:eastAsia="黑体"/>
          <w:color w:val="auto"/>
          <w:sz w:val="28"/>
          <w:szCs w:val="28"/>
          <w:highlight w:val="none"/>
        </w:rPr>
        <w:t>九、其他规定</w:t>
      </w:r>
      <w:bookmarkEnd w:id="86"/>
      <w:bookmarkEnd w:id="87"/>
    </w:p>
    <w:p w14:paraId="1E1F2700">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34.</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color w:val="auto"/>
          <w:sz w:val="24"/>
          <w:highlight w:val="none"/>
        </w:rPr>
        <w:t>招标不足三家处理</w:t>
      </w:r>
    </w:p>
    <w:p w14:paraId="4B6864B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34.1公开招标数额标准以上的采购项目，投标截止后投标人不足3家或者通过资格审查或符合性审查的投标人不足3家的，除采购任务取消情形外，按照以下方式处理：</w:t>
      </w:r>
    </w:p>
    <w:p w14:paraId="52171F3E">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（1）招标文件存在不合理条款或者招标程序不符合规定的，采购人、采购代理机构改正后依法重新招标；</w:t>
      </w:r>
    </w:p>
    <w:p w14:paraId="576E64C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（2）招标文件没有不合理条款、招标程序符合规定，需要采用其他采购方式采购的，采购人应当依法报财政部门批准。</w:t>
      </w:r>
    </w:p>
    <w:p w14:paraId="55DDAF0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34.2属上款第（2）项情形的，评标委员会应出具的招标文件没有不合理条款的论证意见。</w:t>
      </w:r>
    </w:p>
    <w:p w14:paraId="4537F43C">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35.</w:t>
      </w:r>
      <w:r>
        <w:rPr>
          <w:rFonts w:hint="eastAsia" w:asciiTheme="minorEastAsia" w:hAnsiTheme="minorEastAsia" w:eastAsiaTheme="minorEastAsia"/>
          <w:b/>
          <w:color w:val="auto"/>
          <w:sz w:val="24"/>
          <w:highlight w:val="none"/>
        </w:rPr>
        <w:t xml:space="preserve"> 招标代理服务费</w:t>
      </w:r>
    </w:p>
    <w:p w14:paraId="04C0642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35.1招标代理服务费由中标人支付的，投标人应按</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规定向采购代理机构交纳招标代理服务费，并在投标文件中提供中标服务费承诺书。</w:t>
      </w:r>
    </w:p>
    <w:p w14:paraId="68EFF919">
      <w:pPr>
        <w:adjustRightInd w:val="0"/>
        <w:snapToGrid w:val="0"/>
        <w:spacing w:before="156" w:beforeLines="50" w:line="360" w:lineRule="auto"/>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36.电子招投标的应急措施</w:t>
      </w:r>
    </w:p>
    <w:p w14:paraId="4136DED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在电子化政府采购交易过程中，如遇不可抗力及停电、系统故障等情况短时内无法恢复正常的，采购人应暂停开、评标等交易活动，并如实记录相关情况。待故障和问题解除后，恢复交易活动。  </w:t>
      </w:r>
    </w:p>
    <w:p w14:paraId="09C3A416">
      <w:pPr>
        <w:adjustRightInd w:val="0"/>
        <w:snapToGrid w:val="0"/>
        <w:spacing w:before="156" w:beforeLines="50" w:line="360" w:lineRule="auto"/>
        <w:jc w:val="left"/>
        <w:rPr>
          <w:rFonts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0"/>
          <w:sz w:val="24"/>
          <w:highlight w:val="none"/>
        </w:rPr>
        <w:t>37.</w:t>
      </w:r>
      <w:r>
        <w:rPr>
          <w:rFonts w:hint="eastAsia" w:asciiTheme="minorEastAsia" w:hAnsiTheme="minorEastAsia" w:eastAsiaTheme="minorEastAsia"/>
          <w:b/>
          <w:color w:val="auto"/>
          <w:sz w:val="24"/>
          <w:highlight w:val="none"/>
        </w:rPr>
        <w:t xml:space="preserve"> 需要补充的其他内容</w:t>
      </w:r>
    </w:p>
    <w:p w14:paraId="5F5E5A73">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37.1招标文件需要补充的其</w:t>
      </w:r>
      <w:r>
        <w:rPr>
          <w:rFonts w:hint="eastAsia" w:asciiTheme="minorEastAsia" w:hAnsiTheme="minorEastAsia" w:eastAsiaTheme="minorEastAsia"/>
          <w:color w:val="auto"/>
          <w:szCs w:val="21"/>
          <w:highlight w:val="none"/>
        </w:rPr>
        <w:t>他内容见</w:t>
      </w:r>
      <w:r>
        <w:rPr>
          <w:rFonts w:hint="eastAsia" w:asciiTheme="minorEastAsia" w:hAnsiTheme="minorEastAsia" w:eastAsiaTheme="minorEastAsia"/>
          <w:b/>
          <w:color w:val="auto"/>
          <w:szCs w:val="21"/>
          <w:highlight w:val="none"/>
        </w:rPr>
        <w:t>【投标须知前附表】</w:t>
      </w:r>
      <w:r>
        <w:rPr>
          <w:rFonts w:hint="eastAsia" w:asciiTheme="minorEastAsia" w:hAnsiTheme="minorEastAsia" w:eastAsiaTheme="minorEastAsia"/>
          <w:color w:val="auto"/>
          <w:szCs w:val="21"/>
          <w:highlight w:val="none"/>
        </w:rPr>
        <w:t>。</w:t>
      </w:r>
    </w:p>
    <w:p w14:paraId="68ECE226">
      <w:pPr>
        <w:adjustRightInd w:val="0"/>
        <w:snapToGrid w:val="0"/>
        <w:spacing w:before="156" w:beforeLines="50" w:line="360" w:lineRule="auto"/>
        <w:ind w:firstLine="1680" w:firstLineChars="800"/>
        <w:jc w:val="left"/>
        <w:rPr>
          <w:rFonts w:asciiTheme="minorEastAsia" w:hAnsiTheme="minorEastAsia" w:eastAsiaTheme="minorEastAsia"/>
          <w:color w:val="auto"/>
          <w:szCs w:val="21"/>
          <w:highlight w:val="none"/>
        </w:rPr>
      </w:pPr>
    </w:p>
    <w:p w14:paraId="306E2267">
      <w:pPr>
        <w:pStyle w:val="12"/>
        <w:rPr>
          <w:rFonts w:asciiTheme="minorEastAsia" w:hAnsiTheme="minorEastAsia" w:eastAsiaTheme="minorEastAsia"/>
          <w:color w:val="auto"/>
          <w:szCs w:val="21"/>
          <w:highlight w:val="none"/>
        </w:rPr>
      </w:pPr>
    </w:p>
    <w:p w14:paraId="49EE75E6">
      <w:pPr>
        <w:pStyle w:val="12"/>
        <w:rPr>
          <w:rFonts w:asciiTheme="minorEastAsia" w:hAnsiTheme="minorEastAsia" w:eastAsiaTheme="minorEastAsia"/>
          <w:color w:val="auto"/>
          <w:szCs w:val="21"/>
          <w:highlight w:val="none"/>
        </w:rPr>
      </w:pPr>
    </w:p>
    <w:p w14:paraId="6595C324">
      <w:pPr>
        <w:pStyle w:val="12"/>
        <w:rPr>
          <w:rFonts w:asciiTheme="minorEastAsia" w:hAnsiTheme="minorEastAsia" w:eastAsiaTheme="minorEastAsia"/>
          <w:color w:val="auto"/>
          <w:szCs w:val="21"/>
          <w:highlight w:val="none"/>
        </w:rPr>
      </w:pPr>
    </w:p>
    <w:p w14:paraId="1F556C6E">
      <w:pPr>
        <w:rPr>
          <w:rFonts w:hint="eastAsia" w:ascii="黑体" w:hAnsi="华文中宋" w:eastAsia="黑体" w:cs="Courier New"/>
          <w:b/>
          <w:color w:val="auto"/>
          <w:kern w:val="2"/>
          <w:sz w:val="32"/>
          <w:szCs w:val="32"/>
          <w:highlight w:val="none"/>
          <w:lang w:val="en-US" w:eastAsia="zh-CN" w:bidi="ar-SA"/>
        </w:rPr>
      </w:pPr>
      <w:bookmarkStart w:id="88" w:name="_Toc26613"/>
      <w:r>
        <w:rPr>
          <w:rFonts w:hint="eastAsia" w:ascii="黑体" w:hAnsi="华文中宋" w:eastAsia="黑体" w:cs="Courier New"/>
          <w:b/>
          <w:color w:val="auto"/>
          <w:kern w:val="2"/>
          <w:sz w:val="32"/>
          <w:szCs w:val="32"/>
          <w:highlight w:val="none"/>
          <w:lang w:val="en-US" w:eastAsia="zh-CN" w:bidi="ar-SA"/>
        </w:rPr>
        <w:br w:type="page"/>
      </w:r>
    </w:p>
    <w:p w14:paraId="7B4A0C93">
      <w:pPr>
        <w:keepNext w:val="0"/>
        <w:keepLines w:val="0"/>
        <w:pageBreakBefore w:val="0"/>
        <w:widowControl w:val="0"/>
        <w:kinsoku/>
        <w:wordWrap/>
        <w:overflowPunct/>
        <w:topLinePunct w:val="0"/>
        <w:autoSpaceDE/>
        <w:autoSpaceDN/>
        <w:bidi w:val="0"/>
        <w:adjustRightInd w:val="0"/>
        <w:snapToGrid w:val="0"/>
        <w:spacing w:before="156" w:beforeLines="50" w:line="360" w:lineRule="auto"/>
        <w:jc w:val="center"/>
        <w:textAlignment w:val="auto"/>
        <w:outlineLvl w:val="0"/>
        <w:rPr>
          <w:rFonts w:ascii="黑体" w:hAnsi="黑体" w:eastAsia="黑体"/>
          <w:color w:val="auto"/>
          <w:sz w:val="32"/>
          <w:szCs w:val="32"/>
          <w:highlight w:val="none"/>
        </w:rPr>
      </w:pPr>
      <w:bookmarkStart w:id="89" w:name="_Toc1395"/>
      <w:r>
        <w:rPr>
          <w:rFonts w:hint="eastAsia" w:ascii="黑体" w:hAnsi="华文中宋" w:eastAsia="黑体" w:cs="Courier New"/>
          <w:b/>
          <w:color w:val="auto"/>
          <w:kern w:val="2"/>
          <w:sz w:val="32"/>
          <w:szCs w:val="32"/>
          <w:highlight w:val="none"/>
          <w:lang w:val="en-US" w:eastAsia="zh-CN" w:bidi="ar-SA"/>
        </w:rPr>
        <w:t>第三章 资格审查</w:t>
      </w:r>
      <w:bookmarkEnd w:id="88"/>
      <w:bookmarkEnd w:id="89"/>
    </w:p>
    <w:p w14:paraId="7D8C6240">
      <w:pPr>
        <w:pStyle w:val="4"/>
        <w:adjustRightInd w:val="0"/>
        <w:snapToGrid w:val="0"/>
        <w:spacing w:before="156" w:beforeLines="50" w:after="0" w:line="360" w:lineRule="auto"/>
        <w:outlineLvl w:val="1"/>
        <w:rPr>
          <w:rFonts w:ascii="黑体" w:hAnsi="黑体" w:eastAsia="黑体"/>
          <w:color w:val="auto"/>
          <w:sz w:val="24"/>
          <w:szCs w:val="24"/>
          <w:highlight w:val="none"/>
        </w:rPr>
      </w:pPr>
      <w:bookmarkStart w:id="90" w:name="_Toc19755"/>
      <w:bookmarkStart w:id="91" w:name="_Toc13893"/>
      <w:r>
        <w:rPr>
          <w:rFonts w:hint="eastAsia" w:ascii="黑体" w:hAnsi="黑体" w:eastAsia="黑体"/>
          <w:color w:val="auto"/>
          <w:sz w:val="24"/>
          <w:szCs w:val="24"/>
          <w:highlight w:val="none"/>
        </w:rPr>
        <w:t>1．资格审查主体</w:t>
      </w:r>
      <w:bookmarkEnd w:id="90"/>
      <w:bookmarkEnd w:id="91"/>
    </w:p>
    <w:p w14:paraId="18A95485">
      <w:pPr>
        <w:adjustRightInd w:val="0"/>
        <w:snapToGrid w:val="0"/>
        <w:spacing w:before="156" w:beforeLines="50" w:line="360" w:lineRule="auto"/>
        <w:ind w:firstLine="417" w:firstLineChars="199"/>
        <w:jc w:val="left"/>
        <w:outlineLvl w:val="2"/>
        <w:rPr>
          <w:rFonts w:asciiTheme="minorEastAsia" w:hAnsiTheme="minorEastAsia" w:eastAsiaTheme="minorEastAsia"/>
          <w:color w:val="auto"/>
          <w:szCs w:val="21"/>
          <w:highlight w:val="none"/>
        </w:rPr>
      </w:pPr>
      <w:bookmarkStart w:id="92" w:name="_Toc32531"/>
      <w:r>
        <w:rPr>
          <w:rFonts w:hint="eastAsia" w:asciiTheme="minorEastAsia" w:hAnsiTheme="minorEastAsia" w:eastAsiaTheme="minorEastAsia"/>
          <w:color w:val="auto"/>
          <w:szCs w:val="21"/>
          <w:highlight w:val="none"/>
        </w:rPr>
        <w:t>1.1资格审查主体：采购人、采购代理机构负责资格审查。</w:t>
      </w:r>
      <w:bookmarkEnd w:id="92"/>
    </w:p>
    <w:p w14:paraId="0CE911C3">
      <w:pPr>
        <w:pStyle w:val="4"/>
        <w:adjustRightInd w:val="0"/>
        <w:snapToGrid w:val="0"/>
        <w:spacing w:before="156" w:beforeLines="50" w:after="0" w:line="360" w:lineRule="auto"/>
        <w:outlineLvl w:val="1"/>
        <w:rPr>
          <w:rFonts w:ascii="黑体" w:hAnsi="黑体" w:eastAsia="黑体"/>
          <w:color w:val="auto"/>
          <w:sz w:val="24"/>
          <w:szCs w:val="24"/>
          <w:highlight w:val="none"/>
        </w:rPr>
      </w:pPr>
      <w:bookmarkStart w:id="93" w:name="_Toc7532"/>
      <w:bookmarkStart w:id="94" w:name="_Toc17801"/>
      <w:r>
        <w:rPr>
          <w:rFonts w:hint="eastAsia" w:ascii="黑体" w:hAnsi="黑体" w:eastAsia="黑体"/>
          <w:color w:val="auto"/>
          <w:sz w:val="24"/>
          <w:szCs w:val="24"/>
          <w:highlight w:val="none"/>
        </w:rPr>
        <w:t>2．资格审查</w:t>
      </w:r>
      <w:bookmarkEnd w:id="93"/>
      <w:bookmarkEnd w:id="94"/>
    </w:p>
    <w:p w14:paraId="59819F9E">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2.1资格审查依据法律法规和招标文件的规定，对投标文件中的资格证明文件、投标保证金、投标报价等进行审查，以确定投标供应商是否具备投标资格。</w:t>
      </w:r>
    </w:p>
    <w:p w14:paraId="0FA02BD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2.2采购人、采购代理机构按本章附表1“资格审查表”所列审查项目及审查标准，对投标人资格进行审查。</w:t>
      </w:r>
    </w:p>
    <w:p w14:paraId="30A6452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2.3在资格审查时，投标人存在下列情况之一的，资格审查不合格，其投标无效：</w:t>
      </w:r>
    </w:p>
    <w:p w14:paraId="6A78978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（1）不具备招标文件中规定的资格要求的，或提交的资格证明文件不符合招标文件要求的；</w:t>
      </w:r>
    </w:p>
    <w:p w14:paraId="20CBB11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（2）联合体投标未提交联合体协议书，或未提交联合体各方资格证明文件的；</w:t>
      </w:r>
    </w:p>
    <w:p w14:paraId="446E8FF8">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（3）投标文件的资格证明文件未按照招标文件要求签署、盖章的；</w:t>
      </w:r>
    </w:p>
    <w:p w14:paraId="0BFF1CC7">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（4）未按照招标文件的规定提交投标保证金的。</w:t>
      </w:r>
    </w:p>
    <w:p w14:paraId="2898ADA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（5）投标报价超过招标文件中规定的预算金额或者最高限价的；</w:t>
      </w:r>
    </w:p>
    <w:p w14:paraId="01161FA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（6）法律、法规和招标文件规定的其他投标无效情形的。</w:t>
      </w:r>
    </w:p>
    <w:p w14:paraId="0A49915F">
      <w:pPr>
        <w:adjustRightInd w:val="0"/>
        <w:snapToGrid w:val="0"/>
        <w:spacing w:before="156" w:beforeLines="50" w:line="360" w:lineRule="auto"/>
        <w:ind w:firstLine="420" w:firstLineChars="200"/>
        <w:jc w:val="left"/>
        <w:rPr>
          <w:rFonts w:asciiTheme="minorEastAsia" w:hAnsiTheme="minorEastAsia" w:eastAsiaTheme="minorEastAsia"/>
          <w:b/>
          <w:color w:val="auto"/>
          <w:sz w:val="32"/>
          <w:szCs w:val="32"/>
          <w:highlight w:val="none"/>
        </w:rPr>
      </w:pPr>
      <w:r>
        <w:rPr>
          <w:rFonts w:hint="eastAsia" w:asciiTheme="minorEastAsia" w:hAnsiTheme="minorEastAsia" w:eastAsiaTheme="minorEastAsia"/>
          <w:color w:val="auto"/>
          <w:highlight w:val="none"/>
        </w:rPr>
        <w:t>2.4信用记录。开标结束后</w:t>
      </w:r>
      <w:r>
        <w:rPr>
          <w:rFonts w:hint="eastAsia" w:asciiTheme="minorEastAsia" w:hAnsiTheme="minorEastAsia" w:eastAsiaTheme="minorEastAsia"/>
          <w:color w:val="auto"/>
          <w:szCs w:val="21"/>
          <w:highlight w:val="none"/>
        </w:rPr>
        <w:t>资格审查时，采购人、采购代理机构将对投标人信用记录进行甄别。</w:t>
      </w:r>
    </w:p>
    <w:p w14:paraId="3A083E5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（1）信用信息查询的查询渠道：信用中国网（www.creditchina.gov.cn）、中国政府采购网（www.ccgp.gov.cn）；</w:t>
      </w:r>
    </w:p>
    <w:p w14:paraId="0119095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6320FB5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（3）联合体形式投标的，联合体成员存在不良信用记录的，视同联合体存在不良信用记录。</w:t>
      </w:r>
    </w:p>
    <w:p w14:paraId="062A4580">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（4）信用信息查询记录和证据留存具体方式：</w:t>
      </w:r>
      <w:r>
        <w:rPr>
          <w:rFonts w:hint="eastAsia" w:ascii="宋体" w:hAnsi="宋体"/>
          <w:color w:val="auto"/>
          <w:szCs w:val="21"/>
          <w:highlight w:val="none"/>
        </w:rPr>
        <w:t>采购人、采购代理机构</w:t>
      </w:r>
      <w:r>
        <w:rPr>
          <w:rFonts w:ascii="宋体" w:hAnsi="宋体"/>
          <w:color w:val="auto"/>
          <w:szCs w:val="21"/>
          <w:highlight w:val="none"/>
        </w:rPr>
        <w:t>经办人将查询网页</w:t>
      </w:r>
      <w:r>
        <w:rPr>
          <w:rFonts w:hint="eastAsia" w:ascii="宋体" w:hAnsi="宋体"/>
          <w:color w:val="auto"/>
          <w:szCs w:val="21"/>
          <w:highlight w:val="none"/>
        </w:rPr>
        <w:t>截图、</w:t>
      </w:r>
      <w:r>
        <w:rPr>
          <w:rFonts w:ascii="宋体" w:hAnsi="宋体"/>
          <w:color w:val="auto"/>
          <w:szCs w:val="21"/>
          <w:highlight w:val="none"/>
        </w:rPr>
        <w:t>打印、签字</w:t>
      </w:r>
      <w:r>
        <w:rPr>
          <w:rFonts w:hint="eastAsia" w:ascii="宋体" w:hAnsi="宋体"/>
          <w:color w:val="auto"/>
          <w:szCs w:val="21"/>
          <w:highlight w:val="none"/>
        </w:rPr>
        <w:t>，作为查询记录和证据，与其他采购文件一并保存。</w:t>
      </w:r>
      <w:r>
        <w:rPr>
          <w:rFonts w:ascii="宋体" w:hAnsi="宋体"/>
          <w:color w:val="auto"/>
          <w:szCs w:val="21"/>
          <w:highlight w:val="none"/>
        </w:rPr>
        <w:t>投标人不良信用记录以</w:t>
      </w:r>
      <w:r>
        <w:rPr>
          <w:rFonts w:hint="eastAsia" w:ascii="宋体" w:hAnsi="宋体"/>
          <w:color w:val="auto"/>
          <w:szCs w:val="21"/>
          <w:highlight w:val="none"/>
        </w:rPr>
        <w:t>采购人、采购代理机构</w:t>
      </w:r>
      <w:r>
        <w:rPr>
          <w:rFonts w:ascii="宋体" w:hAnsi="宋体"/>
          <w:color w:val="auto"/>
          <w:szCs w:val="21"/>
          <w:highlight w:val="none"/>
        </w:rPr>
        <w:t>查询结果为准</w:t>
      </w:r>
      <w:r>
        <w:rPr>
          <w:rFonts w:hint="eastAsia" w:ascii="宋体" w:hAnsi="宋体"/>
          <w:color w:val="auto"/>
          <w:szCs w:val="21"/>
          <w:highlight w:val="none"/>
        </w:rPr>
        <w:t>。</w:t>
      </w:r>
    </w:p>
    <w:p w14:paraId="35CE53D1">
      <w:pPr>
        <w:pStyle w:val="4"/>
        <w:adjustRightInd w:val="0"/>
        <w:snapToGrid w:val="0"/>
        <w:spacing w:before="156" w:beforeLines="50" w:after="0" w:line="360" w:lineRule="auto"/>
        <w:outlineLvl w:val="1"/>
        <w:rPr>
          <w:rFonts w:ascii="黑体" w:hAnsi="黑体" w:eastAsia="黑体"/>
          <w:color w:val="auto"/>
          <w:sz w:val="24"/>
          <w:szCs w:val="24"/>
          <w:highlight w:val="none"/>
        </w:rPr>
      </w:pPr>
      <w:bookmarkStart w:id="95" w:name="_Toc20753"/>
      <w:bookmarkStart w:id="96" w:name="_Toc23068"/>
      <w:r>
        <w:rPr>
          <w:rFonts w:hint="eastAsia" w:ascii="黑体" w:hAnsi="黑体" w:eastAsia="黑体"/>
          <w:color w:val="auto"/>
          <w:sz w:val="24"/>
          <w:szCs w:val="24"/>
          <w:highlight w:val="none"/>
        </w:rPr>
        <w:t>3．资格审查结果</w:t>
      </w:r>
      <w:bookmarkEnd w:id="95"/>
      <w:bookmarkEnd w:id="96"/>
    </w:p>
    <w:p w14:paraId="314A1EC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3.1未通过资格审查的投标人，采购人、采购代理机构应当告知其未通过的原因。</w:t>
      </w:r>
    </w:p>
    <w:p w14:paraId="011C7B46">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3.2资格审查结束后，采购人、采购代理机构应将资格审查结果告知评标委员会。</w:t>
      </w:r>
    </w:p>
    <w:p w14:paraId="4BED3A7A">
      <w:pPr>
        <w:pStyle w:val="4"/>
        <w:adjustRightInd w:val="0"/>
        <w:snapToGrid w:val="0"/>
        <w:spacing w:before="50" w:after="0" w:line="360" w:lineRule="auto"/>
        <w:outlineLvl w:val="1"/>
        <w:rPr>
          <w:rFonts w:ascii="黑体" w:hAnsi="黑体" w:eastAsia="黑体"/>
          <w:color w:val="auto"/>
          <w:sz w:val="24"/>
          <w:szCs w:val="24"/>
          <w:highlight w:val="none"/>
        </w:rPr>
      </w:pPr>
      <w:bookmarkStart w:id="97" w:name="_Toc592"/>
      <w:bookmarkStart w:id="98" w:name="_Toc14597"/>
      <w:r>
        <w:rPr>
          <w:rFonts w:hint="eastAsia" w:ascii="黑体" w:hAnsi="黑体" w:eastAsia="黑体"/>
          <w:color w:val="auto"/>
          <w:sz w:val="24"/>
          <w:szCs w:val="24"/>
          <w:highlight w:val="none"/>
        </w:rPr>
        <w:t>4．其他</w:t>
      </w:r>
      <w:bookmarkEnd w:id="97"/>
      <w:bookmarkEnd w:id="98"/>
    </w:p>
    <w:p w14:paraId="4C566217">
      <w:pPr>
        <w:adjustRightInd w:val="0"/>
        <w:snapToGrid w:val="0"/>
        <w:spacing w:before="156" w:beforeLines="50" w:line="360" w:lineRule="auto"/>
        <w:ind w:firstLine="420" w:firstLineChars="200"/>
        <w:jc w:val="left"/>
        <w:rPr>
          <w:rFonts w:ascii="华文中宋" w:hAnsi="华文中宋" w:eastAsia="华文中宋"/>
          <w:b/>
          <w:bCs/>
          <w:color w:val="auto"/>
          <w:sz w:val="32"/>
          <w:highlight w:val="none"/>
        </w:rPr>
      </w:pPr>
      <w:r>
        <w:rPr>
          <w:rFonts w:hint="eastAsia" w:asciiTheme="minorEastAsia" w:hAnsiTheme="minorEastAsia" w:eastAsiaTheme="minorEastAsia"/>
          <w:color w:val="auto"/>
          <w:szCs w:val="21"/>
          <w:highlight w:val="none"/>
        </w:rPr>
        <w:t>4.1资格预审合格的投标人在提交投标文件的截止时间前资格发生变化的，应当通知采购人、采购代理机构，并按新情况更新或补充其在申请资格预审时提供的证明资料，以证实其各项资格条件仍能继续满足资格预审公告的要求。</w:t>
      </w:r>
      <w:r>
        <w:rPr>
          <w:rFonts w:ascii="华文中宋" w:hAnsi="华文中宋" w:eastAsia="华文中宋"/>
          <w:color w:val="auto"/>
          <w:highlight w:val="none"/>
        </w:rPr>
        <w:br w:type="page"/>
      </w:r>
    </w:p>
    <w:p w14:paraId="2E7ADD12">
      <w:pPr>
        <w:pStyle w:val="5"/>
        <w:adjustRightInd w:val="0"/>
        <w:snapToGrid w:val="0"/>
        <w:spacing w:before="0" w:after="0" w:line="360" w:lineRule="auto"/>
        <w:outlineLvl w:val="0"/>
        <w:rPr>
          <w:rFonts w:hint="eastAsia" w:ascii="黑体" w:hAnsi="黑体" w:eastAsia="黑体" w:cs="黑体"/>
          <w:b w:val="0"/>
          <w:bCs w:val="0"/>
          <w:color w:val="auto"/>
          <w:sz w:val="21"/>
          <w:szCs w:val="21"/>
        </w:rPr>
      </w:pPr>
      <w:bookmarkStart w:id="99" w:name="_Toc14281"/>
      <w:bookmarkStart w:id="100" w:name="_Toc32240"/>
      <w:r>
        <w:rPr>
          <w:rFonts w:hint="eastAsia" w:ascii="黑体" w:hAnsi="黑体" w:eastAsia="黑体" w:cs="黑体"/>
          <w:b w:val="0"/>
          <w:bCs w:val="0"/>
          <w:color w:val="auto"/>
          <w:sz w:val="21"/>
          <w:szCs w:val="21"/>
        </w:rPr>
        <w:t>附表1资格审查表</w:t>
      </w:r>
      <w:bookmarkEnd w:id="99"/>
      <w:bookmarkEnd w:id="100"/>
    </w:p>
    <w:p w14:paraId="71C96637">
      <w:pPr>
        <w:adjustRightInd w:val="0"/>
        <w:snapToGrid w:val="0"/>
        <w:spacing w:line="360" w:lineRule="auto"/>
        <w:jc w:val="center"/>
        <w:rPr>
          <w:rFonts w:ascii="黑体" w:hAnsi="黑体" w:eastAsia="黑体"/>
          <w:b/>
          <w:color w:val="auto"/>
          <w:sz w:val="28"/>
          <w:szCs w:val="28"/>
        </w:rPr>
      </w:pPr>
      <w:r>
        <w:rPr>
          <w:rFonts w:ascii="黑体" w:hAnsi="黑体" w:eastAsia="黑体"/>
          <w:b/>
          <w:color w:val="auto"/>
          <w:sz w:val="28"/>
          <w:szCs w:val="28"/>
        </w:rPr>
        <w:t>资格审查表</w:t>
      </w:r>
    </w:p>
    <w:p w14:paraId="4A1C8433">
      <w:pPr>
        <w:adjustRightInd w:val="0"/>
        <w:snapToGrid w:val="0"/>
        <w:spacing w:line="360" w:lineRule="auto"/>
        <w:rPr>
          <w:rFonts w:hint="eastAsia" w:ascii="宋体" w:hAnsi="宋体" w:eastAsia="宋体"/>
          <w:color w:val="auto"/>
          <w:szCs w:val="21"/>
          <w:u w:val="single"/>
        </w:rPr>
      </w:pPr>
      <w:r>
        <w:rPr>
          <w:rFonts w:hint="eastAsia" w:ascii="宋体" w:hAnsi="宋体" w:eastAsia="宋体"/>
          <w:color w:val="auto"/>
          <w:szCs w:val="21"/>
        </w:rPr>
        <w:t>项目名称：</w:t>
      </w:r>
      <w:r>
        <w:rPr>
          <w:rFonts w:hint="eastAsia" w:ascii="宋体" w:hAnsi="宋体" w:eastAsia="宋体"/>
          <w:color w:val="auto"/>
          <w:szCs w:val="21"/>
          <w:u w:val="single"/>
        </w:rPr>
        <w:t xml:space="preserve">       </w:t>
      </w:r>
      <w:r>
        <w:rPr>
          <w:rFonts w:hint="eastAsia" w:ascii="宋体" w:hAnsi="宋体" w:eastAsia="宋体"/>
          <w:color w:val="auto"/>
          <w:szCs w:val="21"/>
        </w:rPr>
        <w:t xml:space="preserve">                                          政府采购计划编号：</w:t>
      </w:r>
      <w:r>
        <w:rPr>
          <w:rFonts w:hint="eastAsia" w:ascii="宋体" w:hAnsi="宋体" w:eastAsia="宋体"/>
          <w:color w:val="auto"/>
          <w:szCs w:val="21"/>
          <w:u w:val="single"/>
        </w:rPr>
        <w:t xml:space="preserve">       </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6"/>
        <w:gridCol w:w="1335"/>
        <w:gridCol w:w="7099"/>
      </w:tblGrid>
      <w:tr w14:paraId="689FB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26" w:type="dxa"/>
            <w:noWrap w:val="0"/>
            <w:vAlign w:val="center"/>
          </w:tcPr>
          <w:p w14:paraId="4FC496FA">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1335" w:type="dxa"/>
            <w:noWrap w:val="0"/>
            <w:vAlign w:val="center"/>
          </w:tcPr>
          <w:p w14:paraId="45398ED0">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审查项目</w:t>
            </w:r>
          </w:p>
        </w:tc>
        <w:tc>
          <w:tcPr>
            <w:tcW w:w="7099" w:type="dxa"/>
            <w:noWrap w:val="0"/>
            <w:vAlign w:val="center"/>
          </w:tcPr>
          <w:p w14:paraId="67D811EF">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审查标准</w:t>
            </w:r>
          </w:p>
        </w:tc>
      </w:tr>
      <w:tr w14:paraId="61E563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694D9711">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335" w:type="dxa"/>
            <w:noWrap w:val="0"/>
            <w:vAlign w:val="center"/>
          </w:tcPr>
          <w:p w14:paraId="2B3390BE">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营业执照</w:t>
            </w:r>
          </w:p>
        </w:tc>
        <w:tc>
          <w:tcPr>
            <w:tcW w:w="7099" w:type="dxa"/>
            <w:noWrap w:val="0"/>
            <w:vAlign w:val="center"/>
          </w:tcPr>
          <w:p w14:paraId="2CC829C4">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法人提交企业法人营业执照副本(或者法人登记证书)以及组织机构代码证副本原件扫描件。</w:t>
            </w:r>
          </w:p>
        </w:tc>
      </w:tr>
      <w:tr w14:paraId="6F7DE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1AC7087B">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335" w:type="dxa"/>
            <w:noWrap w:val="0"/>
            <w:vAlign w:val="center"/>
          </w:tcPr>
          <w:p w14:paraId="5E5B3A0F">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依法缴纳税收和社会保险费的证明材料,各上传下列材料之一</w:t>
            </w:r>
          </w:p>
        </w:tc>
        <w:tc>
          <w:tcPr>
            <w:tcW w:w="7099" w:type="dxa"/>
            <w:noWrap w:val="0"/>
            <w:vAlign w:val="center"/>
          </w:tcPr>
          <w:p w14:paraId="1CFF8379">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依法缴纳税收和社会保险费的证明材料,各上传下列材料之一: </w:t>
            </w:r>
          </w:p>
          <w:p w14:paraId="7250A5D4">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①缴纳税收证明资料:近三个月依法缴纳税收的证明（纳税凭证原件扫描件），或者委托他人缴纳的委托代办协议和近三个月的缴纳证明（收据原件扫描件），或者法定征收机关出具的依法免缴税收的证明原件扫描件，或者书面声明原件。 </w:t>
            </w:r>
          </w:p>
          <w:p w14:paraId="365942A8">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②缴纳社会保险证明资料：近三个月依法缴纳社会保险的证明（缴费凭证原件扫描件），或者委托他人缴纳的委托代办协议和近三个月的缴纳证明（收据原件扫描件），或者法定征收机关出具的依法免缴保险费的证明原件扫描件，或者书面声明原件。</w:t>
            </w:r>
          </w:p>
        </w:tc>
      </w:tr>
      <w:tr w14:paraId="6AE4F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799FE7BE">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335" w:type="dxa"/>
            <w:noWrap w:val="0"/>
            <w:vAlign w:val="center"/>
          </w:tcPr>
          <w:p w14:paraId="42883CD5">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身份证明材料</w:t>
            </w:r>
          </w:p>
        </w:tc>
        <w:tc>
          <w:tcPr>
            <w:tcW w:w="7099" w:type="dxa"/>
            <w:noWrap w:val="0"/>
            <w:vAlign w:val="center"/>
          </w:tcPr>
          <w:p w14:paraId="04546E79">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法人提交法定代表人身份证明原件扫描件或者法定代表人授权委托书原件扫描件以及被授权代表人在投标单位或投标单位依法登记的分支机构近三个月的社保证明并附法定代表人身份证明原件扫描件，自然人提交身份证原件扫描件。</w:t>
            </w:r>
          </w:p>
        </w:tc>
      </w:tr>
      <w:tr w14:paraId="74AD14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68B9B56C">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335" w:type="dxa"/>
            <w:noWrap w:val="0"/>
            <w:vAlign w:val="center"/>
          </w:tcPr>
          <w:p w14:paraId="0294E732">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相关财务状况</w:t>
            </w:r>
          </w:p>
        </w:tc>
        <w:tc>
          <w:tcPr>
            <w:tcW w:w="7099" w:type="dxa"/>
            <w:noWrap w:val="0"/>
            <w:vAlign w:val="center"/>
          </w:tcPr>
          <w:p w14:paraId="36AA5B8C">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上年度经会计师事务所审计的财务报告原件扫描件（至少包含资产负债表、利润表和现金流量表），或银行出具的资信证明扫描件，或书面声明原件。</w:t>
            </w:r>
          </w:p>
        </w:tc>
      </w:tr>
      <w:tr w14:paraId="64280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76627ACD">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1335" w:type="dxa"/>
            <w:shd w:val="clear" w:color="auto" w:fill="auto"/>
            <w:noWrap w:val="0"/>
            <w:vAlign w:val="center"/>
          </w:tcPr>
          <w:p w14:paraId="66B18AF3">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信用记录查询情况</w:t>
            </w:r>
          </w:p>
        </w:tc>
        <w:tc>
          <w:tcPr>
            <w:tcW w:w="7099" w:type="dxa"/>
            <w:shd w:val="clear" w:color="auto" w:fill="auto"/>
            <w:noWrap w:val="0"/>
            <w:vAlign w:val="center"/>
          </w:tcPr>
          <w:p w14:paraId="3A269BB2">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近一个月内“信用中国”或“国家企业信用信息公示系统”，投标人信用记录符合要求</w:t>
            </w:r>
          </w:p>
        </w:tc>
      </w:tr>
      <w:tr w14:paraId="27A10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533A4218">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rPr>
              <w:t>6</w:t>
            </w:r>
          </w:p>
        </w:tc>
        <w:tc>
          <w:tcPr>
            <w:tcW w:w="1335" w:type="dxa"/>
            <w:shd w:val="clear" w:color="auto" w:fill="auto"/>
            <w:noWrap w:val="0"/>
            <w:vAlign w:val="center"/>
          </w:tcPr>
          <w:p w14:paraId="10B70E6B">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rPr>
              <w:t>需落实的政府采购政策</w:t>
            </w:r>
          </w:p>
        </w:tc>
        <w:tc>
          <w:tcPr>
            <w:tcW w:w="7099" w:type="dxa"/>
            <w:shd w:val="clear" w:color="auto" w:fill="auto"/>
            <w:noWrap w:val="0"/>
            <w:vAlign w:val="center"/>
          </w:tcPr>
          <w:p w14:paraId="7D7693F5">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rPr>
              <w:t>中小企业参加投标必须提供《中小企业声明函》，否则视为无效投标。(如供应商提供的《中小企业声明函》内容不实的，属于提供虚假材料谋取成交，依照《中华人民共和田政府采购法等国家有关规定追究相应责任。)</w:t>
            </w:r>
          </w:p>
        </w:tc>
      </w:tr>
      <w:tr w14:paraId="0A026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115C5D26">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lang w:val="en-US" w:eastAsia="zh-CN"/>
              </w:rPr>
              <w:t>7</w:t>
            </w:r>
          </w:p>
        </w:tc>
        <w:tc>
          <w:tcPr>
            <w:tcW w:w="1335" w:type="dxa"/>
            <w:shd w:val="clear" w:color="auto" w:fill="auto"/>
            <w:noWrap w:val="0"/>
            <w:vAlign w:val="center"/>
          </w:tcPr>
          <w:p w14:paraId="74666B24">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其他说明</w:t>
            </w:r>
          </w:p>
        </w:tc>
        <w:tc>
          <w:tcPr>
            <w:tcW w:w="7099" w:type="dxa"/>
            <w:shd w:val="clear" w:color="auto" w:fill="auto"/>
            <w:noWrap w:val="0"/>
            <w:vAlign w:val="center"/>
          </w:tcPr>
          <w:p w14:paraId="6700D57A">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非法人组织参与投标需提供的相关证明材料</w:t>
            </w:r>
          </w:p>
        </w:tc>
      </w:tr>
      <w:tr w14:paraId="0FC7A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26" w:type="dxa"/>
            <w:noWrap w:val="0"/>
            <w:vAlign w:val="center"/>
          </w:tcPr>
          <w:p w14:paraId="7F3C4989">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结论</w:t>
            </w:r>
          </w:p>
        </w:tc>
        <w:tc>
          <w:tcPr>
            <w:tcW w:w="8434" w:type="dxa"/>
            <w:gridSpan w:val="2"/>
            <w:noWrap w:val="0"/>
            <w:vAlign w:val="center"/>
          </w:tcPr>
          <w:p w14:paraId="2E60A7A2">
            <w:pPr>
              <w:keepNext w:val="0"/>
              <w:keepLines w:val="0"/>
              <w:pageBreakBefore w:val="0"/>
              <w:kinsoku/>
              <w:wordWrap/>
              <w:overflowPunct/>
              <w:topLinePunct w:val="0"/>
              <w:autoSpaceDE/>
              <w:autoSpaceDN/>
              <w:bidi w:val="0"/>
              <w:adjustRightInd w:val="0"/>
              <w:snapToGrid w:val="0"/>
              <w:spacing w:before="156" w:beforeLines="50" w:line="0" w:lineRule="atLeast"/>
              <w:jc w:val="center"/>
              <w:textAlignment w:val="auto"/>
              <w:rPr>
                <w:rFonts w:ascii="宋体" w:hAnsi="宋体" w:eastAsia="宋体" w:cs="宋体"/>
                <w:color w:val="auto"/>
                <w:kern w:val="0"/>
                <w:sz w:val="18"/>
                <w:szCs w:val="18"/>
                <w:highlight w:val="none"/>
              </w:rPr>
            </w:pPr>
          </w:p>
        </w:tc>
      </w:tr>
    </w:tbl>
    <w:p w14:paraId="22A1323D">
      <w:pPr>
        <w:pStyle w:val="44"/>
        <w:rPr>
          <w:rFonts w:hint="eastAsia" w:ascii="宋体" w:hAnsi="宋体" w:eastAsia="宋体"/>
          <w:color w:val="auto"/>
          <w:szCs w:val="21"/>
          <w:u w:val="single"/>
        </w:rPr>
      </w:pPr>
    </w:p>
    <w:p w14:paraId="0FC07FF8">
      <w:pPr>
        <w:pStyle w:val="12"/>
        <w:rPr>
          <w:rFonts w:hint="eastAsia"/>
        </w:rPr>
      </w:pPr>
    </w:p>
    <w:p w14:paraId="113F9AD3">
      <w:pPr>
        <w:pStyle w:val="43"/>
        <w:ind w:left="0" w:leftChars="0" w:firstLine="0" w:firstLineChars="0"/>
        <w:outlineLvl w:val="9"/>
        <w:rPr>
          <w:rFonts w:hint="eastAsia" w:ascii="宋体" w:hAnsi="宋体" w:eastAsia="宋体"/>
          <w:color w:val="auto"/>
          <w:szCs w:val="21"/>
          <w:u w:val="single"/>
        </w:rPr>
      </w:pPr>
    </w:p>
    <w:p w14:paraId="4FB6B03E">
      <w:pPr>
        <w:rPr>
          <w:rFonts w:ascii="黑体" w:hAnsi="黑体" w:eastAsia="黑体"/>
          <w:bCs/>
          <w:color w:val="auto"/>
          <w:szCs w:val="21"/>
        </w:rPr>
      </w:pPr>
      <w:r>
        <w:rPr>
          <w:rFonts w:ascii="黑体" w:hAnsi="黑体" w:eastAsia="黑体"/>
          <w:bCs/>
          <w:color w:val="auto"/>
          <w:szCs w:val="21"/>
        </w:rPr>
        <w:br w:type="page"/>
      </w:r>
    </w:p>
    <w:p w14:paraId="6F527F2A">
      <w:pPr>
        <w:widowControl/>
        <w:jc w:val="left"/>
        <w:rPr>
          <w:rFonts w:ascii="黑体" w:hAnsi="黑体" w:eastAsia="黑体"/>
          <w:bCs/>
          <w:color w:val="auto"/>
          <w:szCs w:val="21"/>
        </w:rPr>
      </w:pPr>
    </w:p>
    <w:p w14:paraId="0EE182A4">
      <w:pPr>
        <w:pStyle w:val="23"/>
        <w:adjustRightInd w:val="0"/>
        <w:snapToGrid w:val="0"/>
        <w:spacing w:line="360" w:lineRule="auto"/>
        <w:jc w:val="center"/>
        <w:outlineLvl w:val="0"/>
        <w:rPr>
          <w:rFonts w:ascii="黑体" w:hAnsi="华文中宋" w:eastAsia="黑体"/>
          <w:b/>
          <w:color w:val="auto"/>
          <w:sz w:val="28"/>
          <w:szCs w:val="28"/>
          <w:highlight w:val="none"/>
        </w:rPr>
      </w:pPr>
      <w:bookmarkStart w:id="101" w:name="_Toc8035"/>
      <w:bookmarkStart w:id="102" w:name="_Toc26759"/>
      <w:r>
        <w:rPr>
          <w:rFonts w:hint="eastAsia" w:ascii="黑体" w:hAnsi="华文中宋" w:eastAsia="黑体"/>
          <w:b/>
          <w:color w:val="auto"/>
          <w:sz w:val="32"/>
          <w:szCs w:val="32"/>
          <w:highlight w:val="none"/>
        </w:rPr>
        <w:t>第四章 评标方法及标准</w:t>
      </w:r>
      <w:bookmarkEnd w:id="101"/>
      <w:bookmarkEnd w:id="102"/>
    </w:p>
    <w:p w14:paraId="7B68B7F5">
      <w:pPr>
        <w:pStyle w:val="3"/>
        <w:adjustRightInd w:val="0"/>
        <w:snapToGrid w:val="0"/>
        <w:jc w:val="center"/>
        <w:rPr>
          <w:rFonts w:ascii="黑体" w:hAnsi="华文中宋" w:eastAsia="黑体"/>
          <w:color w:val="auto"/>
          <w:sz w:val="28"/>
          <w:szCs w:val="28"/>
          <w:highlight w:val="none"/>
        </w:rPr>
      </w:pPr>
      <w:bookmarkStart w:id="103" w:name="_Toc11693"/>
      <w:bookmarkStart w:id="104" w:name="_Toc11625"/>
      <w:r>
        <w:rPr>
          <w:rFonts w:hint="eastAsia" w:ascii="黑体" w:hAnsi="华文中宋" w:eastAsia="黑体"/>
          <w:color w:val="auto"/>
          <w:sz w:val="28"/>
          <w:szCs w:val="28"/>
          <w:highlight w:val="none"/>
        </w:rPr>
        <w:t>第一节 评标方法及标准前附表</w:t>
      </w:r>
      <w:bookmarkEnd w:id="103"/>
      <w:bookmarkEnd w:id="104"/>
    </w:p>
    <w:p w14:paraId="1A38CBB7">
      <w:pPr>
        <w:adjustRightInd w:val="0"/>
        <w:snapToGrid w:val="0"/>
        <w:spacing w:line="360" w:lineRule="auto"/>
        <w:rPr>
          <w:rFonts w:asciiTheme="minorEastAsia" w:hAnsiTheme="minorEastAsia" w:eastAsiaTheme="minorEastAsia"/>
          <w:bCs/>
          <w:iCs/>
          <w:color w:val="auto"/>
          <w:szCs w:val="21"/>
          <w:highlight w:val="none"/>
        </w:rPr>
      </w:pPr>
      <w:r>
        <w:rPr>
          <w:rFonts w:hint="eastAsia" w:asciiTheme="minorEastAsia" w:hAnsiTheme="minorEastAsia" w:eastAsiaTheme="minorEastAsia"/>
          <w:bCs/>
          <w:iCs/>
          <w:color w:val="auto"/>
          <w:szCs w:val="21"/>
          <w:highlight w:val="none"/>
        </w:rPr>
        <w:t>本项目启用的条款在“编列内容规定”栏内以“</w:t>
      </w:r>
      <w:r>
        <w:rPr>
          <w:rFonts w:hint="eastAsia" w:ascii="宋体" w:hAnsi="宋体" w:eastAsia="宋体" w:cs="宋体"/>
          <w:strike w:val="0"/>
          <w:dstrike w:val="0"/>
          <w:color w:val="auto"/>
          <w:highlight w:val="none"/>
          <w:lang w:eastAsia="zh-CN"/>
        </w:rPr>
        <w:t>☑</w:t>
      </w:r>
      <w:r>
        <w:rPr>
          <w:rFonts w:hint="eastAsia" w:ascii="宋体" w:hAnsi="宋体" w:eastAsia="宋体" w:cs="宋体"/>
          <w:strike w:val="0"/>
          <w:dstrike w:val="0"/>
          <w:color w:val="auto"/>
          <w:highlight w:val="none"/>
        </w:rPr>
        <w:t xml:space="preserve"> </w:t>
      </w:r>
      <w:r>
        <w:rPr>
          <w:rFonts w:hint="eastAsia" w:asciiTheme="minorEastAsia" w:hAnsiTheme="minorEastAsia" w:eastAsiaTheme="minorEastAsia"/>
          <w:bCs/>
          <w:iCs/>
          <w:color w:val="auto"/>
          <w:szCs w:val="21"/>
          <w:highlight w:val="none"/>
        </w:rPr>
        <w:t>”标注。</w:t>
      </w:r>
    </w:p>
    <w:tbl>
      <w:tblPr>
        <w:tblStyle w:val="45"/>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68"/>
        <w:gridCol w:w="4820"/>
      </w:tblGrid>
      <w:tr w14:paraId="01D9E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double" w:color="auto" w:sz="4" w:space="0"/>
              <w:bottom w:val="single" w:color="auto" w:sz="6" w:space="0"/>
            </w:tcBorders>
          </w:tcPr>
          <w:p w14:paraId="3AC2E1E0">
            <w:pPr>
              <w:adjustRightInd w:val="0"/>
              <w:snapToGrid w:val="0"/>
              <w:spacing w:before="156" w:beforeLines="5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268" w:type="dxa"/>
            <w:tcBorders>
              <w:top w:val="double" w:color="auto" w:sz="4" w:space="0"/>
              <w:bottom w:val="single" w:color="auto" w:sz="6" w:space="0"/>
            </w:tcBorders>
          </w:tcPr>
          <w:p w14:paraId="65343CBD">
            <w:pPr>
              <w:adjustRightInd w:val="0"/>
              <w:snapToGrid w:val="0"/>
              <w:spacing w:before="156" w:beforeLines="5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4820" w:type="dxa"/>
            <w:tcBorders>
              <w:top w:val="double" w:color="auto" w:sz="4" w:space="0"/>
              <w:bottom w:val="single" w:color="auto" w:sz="6" w:space="0"/>
            </w:tcBorders>
          </w:tcPr>
          <w:p w14:paraId="4F687158">
            <w:pPr>
              <w:adjustRightInd w:val="0"/>
              <w:snapToGrid w:val="0"/>
              <w:spacing w:before="156" w:beforeLines="5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编列内容规定</w:t>
            </w:r>
          </w:p>
        </w:tc>
      </w:tr>
      <w:tr w14:paraId="49148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14:paraId="5290A6C1">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w:t>
            </w:r>
            <w:r>
              <w:rPr>
                <w:rFonts w:hint="eastAsia" w:ascii="宋体" w:hAnsi="宋体" w:eastAsia="宋体" w:cs="宋体"/>
                <w:color w:val="auto"/>
                <w:kern w:val="0"/>
                <w:sz w:val="21"/>
                <w:szCs w:val="21"/>
                <w:highlight w:val="none"/>
                <w:lang w:val="zh-CN"/>
              </w:rPr>
              <w:t>款</w:t>
            </w:r>
          </w:p>
        </w:tc>
        <w:tc>
          <w:tcPr>
            <w:tcW w:w="2268" w:type="dxa"/>
            <w:tcBorders>
              <w:top w:val="single" w:color="auto" w:sz="6" w:space="0"/>
              <w:bottom w:val="single" w:color="auto" w:sz="6" w:space="0"/>
            </w:tcBorders>
            <w:vAlign w:val="center"/>
          </w:tcPr>
          <w:p w14:paraId="6DFBC2E4">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4820" w:type="dxa"/>
            <w:tcBorders>
              <w:top w:val="single" w:color="auto" w:sz="6" w:space="0"/>
              <w:bottom w:val="single" w:color="auto" w:sz="6" w:space="0"/>
            </w:tcBorders>
            <w:vAlign w:val="center"/>
          </w:tcPr>
          <w:p w14:paraId="7D45E3C4">
            <w:pPr>
              <w:adjustRightInd w:val="0"/>
              <w:snapToGrid w:val="0"/>
              <w:spacing w:before="156"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46BA3E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14:paraId="07DA0914">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第4.2</w:t>
            </w:r>
            <w:r>
              <w:rPr>
                <w:rFonts w:hint="eastAsia" w:ascii="宋体" w:hAnsi="宋体" w:eastAsia="宋体" w:cs="宋体"/>
                <w:color w:val="auto"/>
                <w:kern w:val="0"/>
                <w:sz w:val="21"/>
                <w:szCs w:val="21"/>
                <w:highlight w:val="none"/>
                <w:lang w:val="zh-CN"/>
              </w:rPr>
              <w:t>款</w:t>
            </w:r>
          </w:p>
        </w:tc>
        <w:tc>
          <w:tcPr>
            <w:tcW w:w="2268" w:type="dxa"/>
            <w:tcBorders>
              <w:top w:val="single" w:color="auto" w:sz="6" w:space="0"/>
              <w:bottom w:val="single" w:color="auto" w:sz="6" w:space="0"/>
            </w:tcBorders>
            <w:vAlign w:val="center"/>
          </w:tcPr>
          <w:p w14:paraId="651F4570">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投标文件报价出现前后不一致的修正</w:t>
            </w:r>
          </w:p>
        </w:tc>
        <w:tc>
          <w:tcPr>
            <w:tcW w:w="4820" w:type="dxa"/>
            <w:tcBorders>
              <w:top w:val="single" w:color="auto" w:sz="6" w:space="0"/>
              <w:bottom w:val="single" w:color="auto" w:sz="6" w:space="0"/>
            </w:tcBorders>
            <w:vAlign w:val="center"/>
          </w:tcPr>
          <w:p w14:paraId="062E85A6">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按本章正文规定修正</w:t>
            </w:r>
          </w:p>
        </w:tc>
      </w:tr>
      <w:tr w14:paraId="2E286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14:paraId="17160B2B">
            <w:pPr>
              <w:adjustRightInd w:val="0"/>
              <w:snapToGrid w:val="0"/>
              <w:spacing w:before="156" w:beforeLines="50"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eastAsia="zh-CN"/>
              </w:rPr>
              <w:t>款</w:t>
            </w:r>
          </w:p>
        </w:tc>
        <w:tc>
          <w:tcPr>
            <w:tcW w:w="2268" w:type="dxa"/>
            <w:tcBorders>
              <w:top w:val="single" w:color="auto" w:sz="6" w:space="0"/>
              <w:bottom w:val="single" w:color="auto" w:sz="6" w:space="0"/>
            </w:tcBorders>
            <w:vAlign w:val="center"/>
          </w:tcPr>
          <w:p w14:paraId="5BC71EBD">
            <w:pPr>
              <w:adjustRightInd w:val="0"/>
              <w:snapToGrid w:val="0"/>
              <w:spacing w:before="156" w:beforeLines="50"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投标报价的规定</w:t>
            </w:r>
          </w:p>
        </w:tc>
        <w:tc>
          <w:tcPr>
            <w:tcW w:w="4820" w:type="dxa"/>
            <w:tcBorders>
              <w:top w:val="single" w:color="auto" w:sz="6" w:space="0"/>
              <w:bottom w:val="single" w:color="auto" w:sz="6" w:space="0"/>
            </w:tcBorders>
            <w:vAlign w:val="center"/>
          </w:tcPr>
          <w:p w14:paraId="55CDD7D4">
            <w:pPr>
              <w:adjustRightInd w:val="0"/>
              <w:snapToGrid w:val="0"/>
              <w:spacing w:before="156" w:beforeLines="5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tc>
      </w:tr>
      <w:tr w14:paraId="341194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14:paraId="7ABAC41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第5.2（2）</w:t>
            </w:r>
            <w:r>
              <w:rPr>
                <w:rFonts w:hint="eastAsia" w:ascii="宋体" w:hAnsi="宋体" w:eastAsia="宋体" w:cs="宋体"/>
                <w:color w:val="auto"/>
                <w:kern w:val="0"/>
                <w:sz w:val="21"/>
                <w:szCs w:val="21"/>
                <w:highlight w:val="none"/>
                <w:lang w:val="zh-CN"/>
              </w:rPr>
              <w:t>项</w:t>
            </w:r>
          </w:p>
        </w:tc>
        <w:tc>
          <w:tcPr>
            <w:tcW w:w="2268" w:type="dxa"/>
            <w:tcBorders>
              <w:top w:val="single" w:color="auto" w:sz="6" w:space="0"/>
              <w:bottom w:val="single" w:color="auto" w:sz="6" w:space="0"/>
            </w:tcBorders>
            <w:vAlign w:val="center"/>
          </w:tcPr>
          <w:p w14:paraId="03106545">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相同品牌产品</w:t>
            </w:r>
            <w:r>
              <w:rPr>
                <w:rFonts w:hint="eastAsia" w:ascii="宋体" w:hAnsi="宋体" w:eastAsia="宋体" w:cs="宋体"/>
                <w:color w:val="auto"/>
                <w:sz w:val="21"/>
                <w:szCs w:val="21"/>
                <w:highlight w:val="none"/>
                <w:lang w:val="en-US" w:eastAsia="zh-CN"/>
              </w:rPr>
              <w:t>评审得分</w:t>
            </w:r>
            <w:r>
              <w:rPr>
                <w:rFonts w:hint="eastAsia" w:ascii="宋体" w:hAnsi="宋体" w:eastAsia="宋体" w:cs="宋体"/>
                <w:color w:val="auto"/>
                <w:sz w:val="21"/>
                <w:szCs w:val="21"/>
                <w:highlight w:val="none"/>
              </w:rPr>
              <w:t>相同的</w:t>
            </w:r>
            <w:r>
              <w:rPr>
                <w:rFonts w:hint="eastAsia" w:ascii="宋体" w:hAnsi="宋体" w:eastAsia="宋体" w:cs="宋体"/>
                <w:color w:val="auto"/>
                <w:sz w:val="21"/>
                <w:szCs w:val="21"/>
                <w:highlight w:val="none"/>
                <w:lang w:val="en-US" w:eastAsia="zh-CN"/>
              </w:rPr>
              <w:t>规定</w:t>
            </w:r>
          </w:p>
        </w:tc>
        <w:tc>
          <w:tcPr>
            <w:tcW w:w="4820" w:type="dxa"/>
            <w:tcBorders>
              <w:top w:val="single" w:color="auto" w:sz="6" w:space="0"/>
              <w:bottom w:val="single" w:color="auto" w:sz="6" w:space="0"/>
            </w:tcBorders>
            <w:vAlign w:val="center"/>
          </w:tcPr>
          <w:p w14:paraId="347CD7E2">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color w:val="auto"/>
                <w:sz w:val="21"/>
                <w:szCs w:val="21"/>
                <w:highlight w:val="none"/>
              </w:rPr>
              <w:t>得分相同的，按投标报价由低到高顺序排列。得分且投标报价相同的，按技术指标优劣顺序排列。</w:t>
            </w:r>
          </w:p>
          <w:p w14:paraId="696EF965">
            <w:pPr>
              <w:adjustRightInd w:val="0"/>
              <w:snapToGrid w:val="0"/>
              <w:spacing w:line="240" w:lineRule="auto"/>
              <w:rPr>
                <w:rFonts w:hint="eastAsia" w:ascii="宋体" w:hAnsi="宋体" w:eastAsia="宋体" w:cs="宋体"/>
                <w:color w:val="auto"/>
                <w:sz w:val="21"/>
                <w:szCs w:val="21"/>
                <w:highlight w:val="none"/>
              </w:rPr>
            </w:pPr>
            <w:bookmarkStart w:id="105" w:name="EB636a0b3fa6614d7b9c0f8e66b88218c7"/>
            <w:r>
              <w:rPr>
                <w:rFonts w:hint="eastAsia" w:ascii="宋体" w:hAnsi="宋体" w:eastAsia="宋体" w:cs="宋体"/>
                <w:color w:val="auto"/>
                <w:sz w:val="21"/>
                <w:szCs w:val="21"/>
                <w:highlight w:val="none"/>
              </w:rPr>
              <w:t>□</w:t>
            </w:r>
            <w:bookmarkEnd w:id="105"/>
            <w:r>
              <w:rPr>
                <w:rFonts w:hint="eastAsia" w:ascii="宋体" w:hAnsi="宋体" w:eastAsia="宋体" w:cs="宋体"/>
                <w:color w:val="auto"/>
                <w:sz w:val="21"/>
                <w:szCs w:val="21"/>
                <w:highlight w:val="none"/>
              </w:rPr>
              <w:t xml:space="preserve"> 随机抽取方式确定。</w:t>
            </w:r>
          </w:p>
        </w:tc>
      </w:tr>
      <w:tr w14:paraId="17214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1" w:type="dxa"/>
            <w:tcBorders>
              <w:top w:val="single" w:color="auto" w:sz="6" w:space="0"/>
              <w:bottom w:val="single" w:color="auto" w:sz="6" w:space="0"/>
            </w:tcBorders>
            <w:vAlign w:val="center"/>
          </w:tcPr>
          <w:p w14:paraId="6F041D27">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lang w:val="zh-CN"/>
              </w:rPr>
              <w:t>项</w:t>
            </w:r>
          </w:p>
        </w:tc>
        <w:tc>
          <w:tcPr>
            <w:tcW w:w="2268" w:type="dxa"/>
            <w:tcBorders>
              <w:top w:val="single" w:color="auto" w:sz="6" w:space="0"/>
              <w:bottom w:val="single" w:color="auto" w:sz="6" w:space="0"/>
            </w:tcBorders>
            <w:vAlign w:val="center"/>
          </w:tcPr>
          <w:p w14:paraId="4533EB0E">
            <w:pPr>
              <w:adjustRightInd w:val="0"/>
              <w:snapToGrid w:val="0"/>
              <w:spacing w:before="156" w:beforeLines="50" w:line="24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价格评审优惠</w:t>
            </w:r>
          </w:p>
        </w:tc>
        <w:tc>
          <w:tcPr>
            <w:tcW w:w="4820" w:type="dxa"/>
            <w:tcBorders>
              <w:top w:val="single" w:color="auto" w:sz="6" w:space="0"/>
              <w:bottom w:val="single" w:color="auto" w:sz="6" w:space="0"/>
            </w:tcBorders>
            <w:vAlign w:val="center"/>
          </w:tcPr>
          <w:p w14:paraId="3425150E">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政府采购支持中小企业发展：</w:t>
            </w:r>
          </w:p>
          <w:p w14:paraId="1B3C736B">
            <w:pPr>
              <w:adjustRightInd w:val="0"/>
              <w:snapToGrid w:val="0"/>
              <w:spacing w:line="240" w:lineRule="auto"/>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属小型和微型企业的，价格扣除为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0％（工程项目为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pacing w:val="-7"/>
                <w:sz w:val="21"/>
                <w:szCs w:val="21"/>
                <w:highlight w:val="none"/>
              </w:rPr>
              <w:t>本项目具体扣除比例为</w:t>
            </w:r>
            <w:r>
              <w:rPr>
                <w:rFonts w:hint="eastAsia" w:ascii="宋体" w:hAnsi="宋体" w:eastAsia="宋体" w:cs="宋体"/>
                <w:color w:val="auto"/>
                <w:spacing w:val="-9"/>
                <w:sz w:val="21"/>
                <w:szCs w:val="21"/>
                <w:highlight w:val="none"/>
                <w:u w:val="single"/>
                <w:lang w:val="en-US" w:eastAsia="zh-CN"/>
              </w:rPr>
              <w:t xml:space="preserve"> </w:t>
            </w:r>
            <w:r>
              <w:rPr>
                <w:rFonts w:hint="eastAsia" w:ascii="宋体" w:hAnsi="宋体" w:cs="宋体"/>
                <w:color w:val="auto"/>
                <w:spacing w:val="-9"/>
                <w:sz w:val="21"/>
                <w:szCs w:val="21"/>
                <w:highlight w:val="none"/>
                <w:u w:val="single"/>
                <w:lang w:val="en-US" w:eastAsia="zh-CN"/>
              </w:rPr>
              <w:t>/</w:t>
            </w:r>
            <w:r>
              <w:rPr>
                <w:rFonts w:hint="eastAsia" w:ascii="宋体" w:hAnsi="宋体" w:eastAsia="宋体" w:cs="宋体"/>
                <w:color w:val="auto"/>
                <w:spacing w:val="-9"/>
                <w:sz w:val="21"/>
                <w:szCs w:val="21"/>
                <w:highlight w:val="none"/>
                <w:u w:val="single"/>
                <w:lang w:val="en-US" w:eastAsia="zh-CN"/>
              </w:rPr>
              <w:t xml:space="preserve"> </w:t>
            </w:r>
            <w:r>
              <w:rPr>
                <w:rFonts w:hint="eastAsia" w:ascii="宋体" w:hAnsi="宋体" w:eastAsia="宋体" w:cs="宋体"/>
                <w:color w:val="auto"/>
                <w:spacing w:val="-7"/>
                <w:sz w:val="21"/>
                <w:szCs w:val="21"/>
                <w:highlight w:val="none"/>
              </w:rPr>
              <w:t>％，用扣除后的价格参与评审。</w:t>
            </w:r>
          </w:p>
          <w:p w14:paraId="6B47078E">
            <w:pPr>
              <w:adjustRightInd w:val="0"/>
              <w:snapToGrid w:val="0"/>
              <w:spacing w:line="240" w:lineRule="auto"/>
              <w:rPr>
                <w:rFonts w:hint="eastAsia" w:ascii="宋体" w:hAnsi="宋体" w:eastAsia="宋体" w:cs="宋体"/>
                <w:b/>
                <w:bCs/>
                <w:color w:val="auto"/>
                <w:spacing w:val="-7"/>
                <w:sz w:val="21"/>
                <w:szCs w:val="21"/>
                <w:highlight w:val="none"/>
                <w:lang w:val="en-US" w:eastAsia="zh-CN"/>
              </w:rPr>
            </w:pPr>
            <w:r>
              <w:rPr>
                <w:rFonts w:hint="eastAsia" w:ascii="宋体" w:hAnsi="宋体" w:eastAsia="宋体" w:cs="宋体"/>
                <w:color w:val="auto"/>
                <w:sz w:val="21"/>
                <w:szCs w:val="21"/>
              </w:rPr>
              <w:t>2、给予联合体2%-3%的价格扣除，用扣除后的价格参与评审，本项目具体扣除比例为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％。本文件所称联合体价格扣除是指联合协议中约定，小型、微型企业的协议合同金额占到联合体协议合同总金额30%以上的，可给予联合体价格扣除。</w:t>
            </w:r>
          </w:p>
        </w:tc>
      </w:tr>
      <w:tr w14:paraId="59FA4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701" w:type="dxa"/>
            <w:vMerge w:val="restart"/>
            <w:tcBorders>
              <w:top w:val="single" w:color="auto" w:sz="6" w:space="0"/>
              <w:right w:val="single" w:color="auto" w:sz="6" w:space="0"/>
            </w:tcBorders>
            <w:vAlign w:val="center"/>
          </w:tcPr>
          <w:p w14:paraId="009C68E5">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项</w:t>
            </w:r>
          </w:p>
          <w:p w14:paraId="5017A7A9">
            <w:pPr>
              <w:adjustRightInd w:val="0"/>
              <w:snapToGrid w:val="0"/>
              <w:spacing w:before="156" w:beforeLines="50" w:line="240" w:lineRule="auto"/>
              <w:jc w:val="center"/>
              <w:rPr>
                <w:rFonts w:hint="eastAsia" w:ascii="宋体" w:hAnsi="宋体" w:eastAsia="宋体" w:cs="宋体"/>
                <w:color w:val="auto"/>
                <w:sz w:val="21"/>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55200A22">
            <w:pPr>
              <w:keepNext w:val="0"/>
              <w:keepLines w:val="0"/>
              <w:widowControl/>
              <w:suppressLineNumbers w:val="0"/>
              <w:spacing w:line="240" w:lineRule="auto"/>
              <w:jc w:val="center"/>
              <w:rPr>
                <w:rFonts w:hint="eastAsia" w:ascii="宋体" w:hAnsi="宋体" w:eastAsia="宋体" w:cs="宋体"/>
                <w:sz w:val="21"/>
                <w:szCs w:val="21"/>
              </w:rPr>
            </w:pPr>
            <w:r>
              <w:rPr>
                <w:rFonts w:hint="eastAsia" w:ascii="宋体" w:hAnsi="宋体" w:eastAsia="宋体" w:cs="宋体"/>
                <w:color w:val="auto"/>
                <w:sz w:val="21"/>
                <w:szCs w:val="21"/>
                <w:highlight w:val="none"/>
              </w:rPr>
              <w:t>技术、价格得分或总</w:t>
            </w:r>
            <w:r>
              <w:rPr>
                <w:rFonts w:hint="eastAsia" w:ascii="宋体" w:hAnsi="宋体" w:eastAsia="宋体" w:cs="宋体"/>
                <w:color w:val="000000"/>
                <w:kern w:val="0"/>
                <w:sz w:val="21"/>
                <w:szCs w:val="21"/>
                <w:lang w:val="en-US" w:eastAsia="zh-CN" w:bidi="ar"/>
              </w:rPr>
              <w:t>得分调整</w:t>
            </w:r>
          </w:p>
          <w:p w14:paraId="1A30567A">
            <w:pPr>
              <w:adjustRightInd w:val="0"/>
              <w:snapToGrid w:val="0"/>
              <w:spacing w:before="156" w:beforeLines="50" w:line="240" w:lineRule="auto"/>
              <w:jc w:val="center"/>
              <w:rPr>
                <w:rFonts w:hint="eastAsia" w:ascii="宋体" w:hAnsi="宋体" w:eastAsia="宋体" w:cs="宋体"/>
                <w:color w:val="auto"/>
                <w:sz w:val="21"/>
                <w:szCs w:val="21"/>
                <w:highlight w:val="none"/>
              </w:rPr>
            </w:pPr>
          </w:p>
        </w:tc>
        <w:tc>
          <w:tcPr>
            <w:tcW w:w="4820" w:type="dxa"/>
            <w:tcBorders>
              <w:top w:val="single" w:color="auto" w:sz="6" w:space="0"/>
              <w:left w:val="single" w:color="auto" w:sz="6" w:space="0"/>
              <w:bottom w:val="single" w:color="auto" w:sz="6" w:space="0"/>
            </w:tcBorders>
            <w:vAlign w:val="center"/>
          </w:tcPr>
          <w:p w14:paraId="3326D261">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1、节能产品：</w:t>
            </w:r>
          </w:p>
          <w:p w14:paraId="5E92DD7E">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技术加分＝技术分值× 加分比例（比例见第5.4（2）</w:t>
            </w:r>
            <w:r>
              <w:rPr>
                <w:rFonts w:hint="eastAsia" w:ascii="宋体" w:hAnsi="宋体" w:eastAsia="宋体" w:cs="宋体"/>
                <w:color w:val="auto"/>
                <w:sz w:val="21"/>
                <w:szCs w:val="21"/>
                <w:highlight w:val="none"/>
                <w:lang w:val="zh-CN" w:eastAsia="zh-CN"/>
              </w:rPr>
              <w:t>项</w:t>
            </w:r>
            <w:r>
              <w:rPr>
                <w:rFonts w:hint="eastAsia" w:ascii="宋体" w:hAnsi="宋体" w:eastAsia="宋体" w:cs="宋体"/>
                <w:color w:val="auto"/>
                <w:sz w:val="21"/>
                <w:szCs w:val="21"/>
                <w:highlight w:val="none"/>
                <w:lang w:val="en-US" w:eastAsia="zh-CN"/>
              </w:rPr>
              <w:t>,下同）×（节能产品报价÷总报价）；</w:t>
            </w:r>
          </w:p>
          <w:p w14:paraId="284C022C">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价格加分＝价格分值×加分比例×（节能产品报</w:t>
            </w:r>
          </w:p>
          <w:p w14:paraId="369926A3">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价÷总报价）。</w:t>
            </w:r>
          </w:p>
          <w:p w14:paraId="3833B7C2">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2、环境标志产品：</w:t>
            </w:r>
          </w:p>
          <w:p w14:paraId="0D125E8C">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技术加分＝技术分值×加分比例×（环境标志产品报价÷总报价）；</w:t>
            </w:r>
          </w:p>
          <w:p w14:paraId="45D58869">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价格加分＝价格分值×加分比例×（环境标志产</w:t>
            </w:r>
          </w:p>
          <w:p w14:paraId="57BCDB08">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品报价÷总报价）。</w:t>
            </w:r>
          </w:p>
        </w:tc>
      </w:tr>
      <w:tr w14:paraId="6447C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1" w:type="dxa"/>
            <w:vMerge w:val="continue"/>
            <w:tcBorders>
              <w:bottom w:val="single" w:color="auto" w:sz="6" w:space="0"/>
              <w:right w:val="single" w:color="auto" w:sz="6" w:space="0"/>
            </w:tcBorders>
            <w:vAlign w:val="center"/>
          </w:tcPr>
          <w:p w14:paraId="21BA76EF">
            <w:pPr>
              <w:adjustRightInd w:val="0"/>
              <w:snapToGrid w:val="0"/>
              <w:spacing w:before="156" w:beforeLines="50" w:line="240" w:lineRule="auto"/>
              <w:jc w:val="center"/>
              <w:rPr>
                <w:rFonts w:hint="eastAsia" w:ascii="宋体" w:hAnsi="宋体" w:eastAsia="宋体" w:cs="宋体"/>
                <w:color w:val="auto"/>
                <w:sz w:val="21"/>
                <w:szCs w:val="21"/>
                <w:highlight w:val="none"/>
              </w:rPr>
            </w:pPr>
          </w:p>
        </w:tc>
        <w:tc>
          <w:tcPr>
            <w:tcW w:w="2268" w:type="dxa"/>
            <w:tcBorders>
              <w:top w:val="single" w:color="auto" w:sz="6" w:space="0"/>
              <w:bottom w:val="single" w:color="auto" w:sz="6" w:space="0"/>
              <w:right w:val="single" w:color="auto" w:sz="6" w:space="0"/>
            </w:tcBorders>
            <w:vAlign w:val="center"/>
          </w:tcPr>
          <w:p w14:paraId="4202551C">
            <w:pPr>
              <w:adjustRightInd w:val="0"/>
              <w:snapToGrid w:val="0"/>
              <w:spacing w:before="156" w:beforeLines="50" w:line="240" w:lineRule="auto"/>
              <w:jc w:val="center"/>
              <w:rPr>
                <w:rFonts w:hint="eastAsia" w:ascii="宋体" w:hAnsi="宋体" w:eastAsia="宋体" w:cs="宋体"/>
                <w:color w:val="auto"/>
                <w:sz w:val="21"/>
                <w:szCs w:val="21"/>
                <w:highlight w:val="none"/>
              </w:rPr>
            </w:pPr>
          </w:p>
          <w:p w14:paraId="049A10EE">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优先采购</w:t>
            </w:r>
          </w:p>
          <w:p w14:paraId="2A4FA13F">
            <w:pPr>
              <w:adjustRightInd w:val="0"/>
              <w:snapToGrid w:val="0"/>
              <w:spacing w:before="156" w:beforeLines="50" w:line="240" w:lineRule="auto"/>
              <w:jc w:val="center"/>
              <w:rPr>
                <w:rFonts w:hint="eastAsia" w:ascii="宋体" w:hAnsi="宋体" w:eastAsia="宋体" w:cs="宋体"/>
                <w:color w:val="auto"/>
                <w:sz w:val="21"/>
                <w:szCs w:val="21"/>
                <w:highlight w:val="none"/>
              </w:rPr>
            </w:pPr>
          </w:p>
        </w:tc>
        <w:tc>
          <w:tcPr>
            <w:tcW w:w="4820" w:type="dxa"/>
            <w:tcBorders>
              <w:top w:val="single" w:color="auto" w:sz="6" w:space="0"/>
              <w:left w:val="single" w:color="auto" w:sz="6" w:space="0"/>
              <w:bottom w:val="single" w:color="auto" w:sz="6" w:space="0"/>
              <w:right w:val="double" w:color="auto" w:sz="4" w:space="0"/>
            </w:tcBorders>
            <w:vAlign w:val="center"/>
          </w:tcPr>
          <w:p w14:paraId="28956511">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①非强制采购节能产品:对于技术和价格分，应分别给予一级评标因素权重4%-8%的加分。本项目具体加分比例分别为：技术</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%、价格</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4B81A8">
            <w:pPr>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②环境标志产品:对于技术和价格分，应分别给予一级评标因素权重4%-8%的加分。本项目具体加分比例分别为：技术</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%、价格</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7057287F">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类产品中取其中一类进行加分。</w:t>
            </w:r>
          </w:p>
        </w:tc>
      </w:tr>
      <w:tr w14:paraId="45981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1" w:type="dxa"/>
            <w:tcBorders>
              <w:top w:val="single" w:color="auto" w:sz="6" w:space="0"/>
              <w:bottom w:val="single" w:color="auto" w:sz="6" w:space="0"/>
            </w:tcBorders>
            <w:vAlign w:val="center"/>
          </w:tcPr>
          <w:p w14:paraId="10274BA3">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第6.2</w:t>
            </w:r>
            <w:r>
              <w:rPr>
                <w:rFonts w:hint="eastAsia" w:ascii="宋体" w:hAnsi="宋体" w:eastAsia="宋体" w:cs="宋体"/>
                <w:color w:val="auto"/>
                <w:kern w:val="0"/>
                <w:sz w:val="21"/>
                <w:szCs w:val="21"/>
                <w:highlight w:val="none"/>
                <w:lang w:val="zh-CN"/>
              </w:rPr>
              <w:t>款</w:t>
            </w:r>
          </w:p>
        </w:tc>
        <w:tc>
          <w:tcPr>
            <w:tcW w:w="2268" w:type="dxa"/>
            <w:tcBorders>
              <w:top w:val="single" w:color="auto" w:sz="6" w:space="0"/>
              <w:bottom w:val="single" w:color="auto" w:sz="6" w:space="0"/>
              <w:right w:val="single" w:color="auto" w:sz="6" w:space="0"/>
            </w:tcBorders>
            <w:vAlign w:val="center"/>
          </w:tcPr>
          <w:p w14:paraId="497EC1FE">
            <w:pPr>
              <w:adjustRightInd w:val="0"/>
              <w:snapToGrid w:val="0"/>
              <w:spacing w:before="156"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中标候选人并列的确定中标人的方式（综合评分法）</w:t>
            </w:r>
          </w:p>
        </w:tc>
        <w:tc>
          <w:tcPr>
            <w:tcW w:w="4820" w:type="dxa"/>
            <w:tcBorders>
              <w:top w:val="single" w:color="auto" w:sz="6" w:space="0"/>
              <w:left w:val="single" w:color="auto" w:sz="6" w:space="0"/>
              <w:bottom w:val="single" w:color="auto" w:sz="6" w:space="0"/>
              <w:right w:val="double" w:color="auto" w:sz="4" w:space="0"/>
            </w:tcBorders>
            <w:vAlign w:val="center"/>
          </w:tcPr>
          <w:p w14:paraId="6FE3173A">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得分相同的，按投标报价由低到高顺序排列。得分且投标报价相同的，按技术指标优劣顺序排列。</w:t>
            </w:r>
          </w:p>
          <w:p w14:paraId="700DB7C6">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随机抽取方式确定。</w:t>
            </w:r>
          </w:p>
        </w:tc>
      </w:tr>
      <w:tr w14:paraId="45B1C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789" w:type="dxa"/>
            <w:gridSpan w:val="3"/>
            <w:tcBorders>
              <w:top w:val="single" w:color="auto" w:sz="6" w:space="0"/>
              <w:bottom w:val="single" w:color="auto" w:sz="6" w:space="0"/>
              <w:right w:val="double" w:color="auto" w:sz="4" w:space="0"/>
            </w:tcBorders>
            <w:vAlign w:val="center"/>
          </w:tcPr>
          <w:p w14:paraId="480D3883">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招标文件解释</w:t>
            </w:r>
          </w:p>
        </w:tc>
      </w:tr>
      <w:tr w14:paraId="5A91A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1" w:type="dxa"/>
            <w:tcBorders>
              <w:top w:val="single" w:color="auto" w:sz="6" w:space="0"/>
              <w:bottom w:val="double" w:color="auto" w:sz="4" w:space="0"/>
            </w:tcBorders>
            <w:vAlign w:val="center"/>
          </w:tcPr>
          <w:p w14:paraId="54955D1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补充</w:t>
            </w:r>
          </w:p>
        </w:tc>
        <w:tc>
          <w:tcPr>
            <w:tcW w:w="2268" w:type="dxa"/>
            <w:tcBorders>
              <w:top w:val="single" w:color="auto" w:sz="6" w:space="0"/>
              <w:bottom w:val="double" w:color="auto" w:sz="4" w:space="0"/>
              <w:right w:val="single" w:color="auto" w:sz="6" w:space="0"/>
            </w:tcBorders>
            <w:vAlign w:val="center"/>
          </w:tcPr>
          <w:p w14:paraId="4184C29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招标文件解释</w:t>
            </w:r>
          </w:p>
        </w:tc>
        <w:tc>
          <w:tcPr>
            <w:tcW w:w="4820" w:type="dxa"/>
            <w:tcBorders>
              <w:top w:val="single" w:color="auto" w:sz="6" w:space="0"/>
              <w:left w:val="single" w:color="auto" w:sz="6" w:space="0"/>
              <w:bottom w:val="double" w:color="auto" w:sz="4" w:space="0"/>
              <w:right w:val="double" w:color="auto" w:sz="4" w:space="0"/>
            </w:tcBorders>
            <w:vAlign w:val="center"/>
          </w:tcPr>
          <w:p w14:paraId="0DA506DA">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构成本招标文件的各个组成文件互为解释，互为说明；如有不明确或不一致的，按投标须知、评标方法及标准、合同格式条款、投标文件的组成、招标文件前附表、招标公告（投标邀请）、采购要求、更正公告（如有）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bl>
    <w:p w14:paraId="4E038492">
      <w:pPr>
        <w:adjustRightInd w:val="0"/>
        <w:snapToGrid w:val="0"/>
        <w:spacing w:before="156" w:beforeLines="50" w:line="360" w:lineRule="auto"/>
        <w:ind w:firstLine="420" w:firstLineChars="200"/>
        <w:jc w:val="left"/>
        <w:rPr>
          <w:rFonts w:ascii="黑体" w:hAnsi="华文中宋" w:eastAsia="黑体"/>
          <w:b/>
          <w:color w:val="auto"/>
          <w:sz w:val="28"/>
          <w:szCs w:val="28"/>
          <w:highlight w:val="none"/>
        </w:rPr>
      </w:pPr>
      <w:r>
        <w:rPr>
          <w:rFonts w:asciiTheme="minorEastAsia" w:hAnsiTheme="minorEastAsia" w:eastAsiaTheme="minorEastAsia"/>
          <w:color w:val="auto"/>
          <w:highlight w:val="none"/>
        </w:rPr>
        <w:br w:type="page"/>
      </w:r>
    </w:p>
    <w:p w14:paraId="4287D37B">
      <w:pPr>
        <w:pStyle w:val="3"/>
        <w:keepNext w:val="0"/>
        <w:keepLines w:val="0"/>
        <w:adjustRightInd w:val="0"/>
        <w:snapToGrid w:val="0"/>
        <w:spacing w:before="156" w:beforeLines="50"/>
        <w:jc w:val="center"/>
        <w:rPr>
          <w:rFonts w:ascii="黑体" w:hAnsi="华文中宋" w:eastAsia="黑体"/>
          <w:color w:val="auto"/>
          <w:sz w:val="28"/>
          <w:szCs w:val="28"/>
          <w:highlight w:val="none"/>
        </w:rPr>
      </w:pPr>
      <w:bookmarkStart w:id="106" w:name="_Toc31916"/>
      <w:bookmarkStart w:id="107" w:name="_Toc8626"/>
      <w:r>
        <w:rPr>
          <w:rFonts w:hint="eastAsia" w:ascii="黑体" w:hAnsi="华文中宋" w:eastAsia="黑体"/>
          <w:color w:val="auto"/>
          <w:sz w:val="28"/>
          <w:szCs w:val="28"/>
          <w:highlight w:val="none"/>
        </w:rPr>
        <w:t>第二节 评标方法及标准</w:t>
      </w:r>
      <w:bookmarkEnd w:id="106"/>
      <w:bookmarkEnd w:id="107"/>
    </w:p>
    <w:p w14:paraId="0289DFF7">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108" w:name="_Toc7548"/>
      <w:r>
        <w:rPr>
          <w:rFonts w:hint="eastAsia" w:ascii="黑体" w:hAnsi="黑体" w:eastAsia="黑体"/>
          <w:color w:val="auto"/>
          <w:sz w:val="24"/>
          <w:szCs w:val="24"/>
          <w:highlight w:val="none"/>
        </w:rPr>
        <w:t>1．评标方法</w:t>
      </w:r>
      <w:bookmarkEnd w:id="108"/>
    </w:p>
    <w:p w14:paraId="7A7014B7">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1.1综合评分法，指投标文件满足招标文件全部实质性要求，且按照评审因素的量化指标评审得分最高的投标人为中标候选人的评标方法。</w:t>
      </w:r>
    </w:p>
    <w:p w14:paraId="6B2CB85C">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1.2最低评标价，是指投标文件满足招标文件全部实质性要求，且投标报价最低的投标人为中标候选人的评标方法。</w:t>
      </w:r>
    </w:p>
    <w:p w14:paraId="59D1DD95">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1.3本采购项目评标方法见本章第一节“评标规范前附表”</w:t>
      </w:r>
      <w:r>
        <w:rPr>
          <w:rFonts w:hint="eastAsia" w:ascii="华文中宋" w:hAnsi="华文中宋" w:eastAsia="华文中宋"/>
          <w:bCs/>
          <w:color w:val="auto"/>
          <w:szCs w:val="21"/>
          <w:highlight w:val="none"/>
        </w:rPr>
        <w:t>（</w:t>
      </w:r>
      <w:r>
        <w:rPr>
          <w:rFonts w:hint="eastAsia" w:asciiTheme="minorEastAsia" w:hAnsiTheme="minorEastAsia" w:eastAsiaTheme="minorEastAsia"/>
          <w:bCs/>
          <w:color w:val="auto"/>
          <w:szCs w:val="21"/>
          <w:highlight w:val="none"/>
        </w:rPr>
        <w:t>以下简称</w:t>
      </w:r>
      <w:r>
        <w:rPr>
          <w:rFonts w:hint="eastAsia" w:asciiTheme="minorEastAsia" w:hAnsiTheme="minorEastAsia" w:eastAsiaTheme="minorEastAsia"/>
          <w:b/>
          <w:color w:val="auto"/>
          <w:szCs w:val="21"/>
          <w:highlight w:val="none"/>
        </w:rPr>
        <w:t>【评标方法及标准前附表】）</w:t>
      </w:r>
      <w:r>
        <w:rPr>
          <w:rFonts w:hint="eastAsia" w:asciiTheme="minorEastAsia" w:hAnsiTheme="minorEastAsia" w:eastAsiaTheme="minorEastAsia"/>
          <w:color w:val="auto"/>
          <w:szCs w:val="21"/>
          <w:highlight w:val="none"/>
        </w:rPr>
        <w:t>。</w:t>
      </w:r>
    </w:p>
    <w:p w14:paraId="0380FFE0">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109" w:name="_Toc17694"/>
      <w:r>
        <w:rPr>
          <w:rFonts w:hint="eastAsia" w:ascii="黑体" w:hAnsi="黑体" w:eastAsia="黑体"/>
          <w:bCs w:val="0"/>
          <w:color w:val="auto"/>
          <w:sz w:val="24"/>
          <w:szCs w:val="24"/>
          <w:highlight w:val="none"/>
        </w:rPr>
        <w:t>2．评标程序</w:t>
      </w:r>
      <w:bookmarkEnd w:id="109"/>
    </w:p>
    <w:p w14:paraId="1A47A4BD">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2.1评标程序分为投标文件符合性审查、澄清有关问题、比较和评价、推荐中标候选人。</w:t>
      </w:r>
    </w:p>
    <w:p w14:paraId="74D0D0E1">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110" w:name="_Toc20065"/>
      <w:r>
        <w:rPr>
          <w:rFonts w:hint="eastAsia" w:ascii="黑体" w:hAnsi="黑体" w:eastAsia="黑体"/>
          <w:bCs w:val="0"/>
          <w:color w:val="auto"/>
          <w:sz w:val="24"/>
          <w:szCs w:val="24"/>
          <w:highlight w:val="none"/>
        </w:rPr>
        <w:t>3．投标文件的符合性审查</w:t>
      </w:r>
      <w:bookmarkEnd w:id="110"/>
    </w:p>
    <w:p w14:paraId="6E723EB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3.1资格审查结束后，评标委员会依法按照本章第三节“投标文件的符合性审查”规定进行投标文件符合性。</w:t>
      </w:r>
    </w:p>
    <w:p w14:paraId="4903C642">
      <w:pPr>
        <w:adjustRightInd w:val="0"/>
        <w:snapToGrid w:val="0"/>
        <w:spacing w:before="156" w:beforeLines="50" w:line="360" w:lineRule="auto"/>
        <w:ind w:firstLine="420" w:firstLineChars="200"/>
        <w:jc w:val="left"/>
        <w:rPr>
          <w:color w:val="auto"/>
          <w:highlight w:val="none"/>
        </w:rPr>
      </w:pPr>
      <w:r>
        <w:rPr>
          <w:rFonts w:hint="eastAsia" w:asciiTheme="minorEastAsia" w:hAnsiTheme="minorEastAsia" w:eastAsiaTheme="minorEastAsia"/>
          <w:color w:val="auto"/>
          <w:szCs w:val="21"/>
          <w:highlight w:val="none"/>
        </w:rPr>
        <w:t>3.2符合性审查合格投标人少于3家的，应予废标。</w:t>
      </w:r>
    </w:p>
    <w:p w14:paraId="57609CFA">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111" w:name="_Toc32400"/>
      <w:r>
        <w:rPr>
          <w:rFonts w:hint="eastAsia" w:ascii="黑体" w:hAnsi="黑体" w:eastAsia="黑体"/>
          <w:bCs w:val="0"/>
          <w:color w:val="auto"/>
          <w:sz w:val="24"/>
          <w:szCs w:val="24"/>
          <w:highlight w:val="none"/>
        </w:rPr>
        <w:t>4．投标文件的澄清</w:t>
      </w:r>
      <w:bookmarkEnd w:id="111"/>
    </w:p>
    <w:p w14:paraId="7E62D59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4.1对于投标文件中含义不明确、同类问题表述不一致或者有明显文字和计算错误的内容，评标委员会应当以书面形式要求投标人作出必要的澄清、说明或者补正。</w:t>
      </w:r>
    </w:p>
    <w:p w14:paraId="647F58D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4.2投标文件的投标报价出现前后不一致的，除</w:t>
      </w:r>
      <w:r>
        <w:rPr>
          <w:rFonts w:hint="eastAsia" w:asciiTheme="minorEastAsia" w:hAnsiTheme="minorEastAsia" w:eastAsiaTheme="minorEastAsia"/>
          <w:b/>
          <w:color w:val="auto"/>
          <w:szCs w:val="21"/>
          <w:highlight w:val="none"/>
        </w:rPr>
        <w:t>【评标方法及标准前附表】</w:t>
      </w:r>
      <w:r>
        <w:rPr>
          <w:rFonts w:hint="eastAsia" w:asciiTheme="minorEastAsia" w:hAnsiTheme="minorEastAsia" w:eastAsiaTheme="minorEastAsia"/>
          <w:color w:val="auto"/>
          <w:szCs w:val="21"/>
          <w:highlight w:val="none"/>
        </w:rPr>
        <w:t>另有规定外，按照下列规定修正：</w:t>
      </w:r>
    </w:p>
    <w:p w14:paraId="6161107C">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（1）投标文件中开标一览表内容与投标文件中相应内容不一致的，以开标一览表为准；</w:t>
      </w:r>
    </w:p>
    <w:p w14:paraId="325FBDF7">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（2）大写金额和小写金额不一致的，以大写金额为准；</w:t>
      </w:r>
    </w:p>
    <w:p w14:paraId="05BAFF0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（3）单价金额小数点或者百分比有明显错位的，以开标一览表的总价为准，并修改单价；</w:t>
      </w:r>
    </w:p>
    <w:p w14:paraId="604330D6">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（4）总价金额与按单价汇总金额不一致的，以单价金额计算结果为准。</w:t>
      </w:r>
    </w:p>
    <w:p w14:paraId="5F089EA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4.3投标文件报价同时出现两种以上不一致的，按照前款规定的顺序修正。修正后的报价由投标人代表签字或者加盖单位章确认后产生约束力，投标人不确认的，其投标无效。</w:t>
      </w:r>
    </w:p>
    <w:p w14:paraId="4F9587D1">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06018E5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4.5有效的书面澄清材料，是投标文件的补充材料，成为投标文件的组成部分。</w:t>
      </w:r>
    </w:p>
    <w:p w14:paraId="77430B5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287C6D2F">
      <w:pPr>
        <w:pStyle w:val="4"/>
        <w:keepNext w:val="0"/>
        <w:keepLines w:val="0"/>
        <w:adjustRightInd w:val="0"/>
        <w:snapToGrid w:val="0"/>
        <w:spacing w:before="156" w:beforeLines="50" w:after="0" w:line="360" w:lineRule="auto"/>
        <w:rPr>
          <w:rFonts w:ascii="黑体" w:hAnsi="黑体" w:eastAsia="黑体"/>
          <w:bCs w:val="0"/>
          <w:color w:val="auto"/>
          <w:sz w:val="24"/>
          <w:szCs w:val="24"/>
        </w:rPr>
      </w:pPr>
      <w:bookmarkStart w:id="112" w:name="_Toc20583"/>
      <w:bookmarkStart w:id="113" w:name="_Toc2384"/>
      <w:r>
        <w:rPr>
          <w:rFonts w:hint="eastAsia" w:ascii="黑体" w:hAnsi="黑体" w:eastAsia="黑体"/>
          <w:bCs w:val="0"/>
          <w:color w:val="auto"/>
          <w:sz w:val="24"/>
          <w:szCs w:val="24"/>
        </w:rPr>
        <w:t>5．投标文件的比较与评价</w:t>
      </w:r>
      <w:bookmarkEnd w:id="112"/>
    </w:p>
    <w:p w14:paraId="0E0835EF">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5.1评标委员会依法按照本章第三节“投标文件的比较与评价”规定，对资格性检查和符合性检查合格的投标文件进行比较和评价。</w:t>
      </w:r>
    </w:p>
    <w:p w14:paraId="26FB9208">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5.2单一产品采购项目：</w:t>
      </w:r>
    </w:p>
    <w:p w14:paraId="0B4A08CF">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color w:val="auto"/>
          <w:szCs w:val="21"/>
        </w:rPr>
        <w:t>（1）最低评标价法：</w:t>
      </w:r>
      <w:r>
        <w:rPr>
          <w:rFonts w:hint="eastAsia" w:ascii="宋体" w:hAnsi="宋体" w:eastAsia="宋体"/>
          <w:bCs/>
          <w:color w:val="auto"/>
          <w:szCs w:val="21"/>
        </w:rPr>
        <w:t>提供相同品牌产品的不同投标人参加同一合同项下投标的，以其中通过资格审查、符合性审查且报价最低的参加评标，其他投标无效；报价相同的，按照</w:t>
      </w:r>
      <w:r>
        <w:rPr>
          <w:rFonts w:hint="eastAsia" w:ascii="宋体" w:hAnsi="宋体" w:eastAsia="宋体"/>
          <w:b/>
          <w:bCs/>
          <w:color w:val="auto"/>
          <w:szCs w:val="21"/>
        </w:rPr>
        <w:t>【评标方法及标准前附表】</w:t>
      </w:r>
      <w:r>
        <w:rPr>
          <w:rFonts w:hint="eastAsia" w:ascii="宋体" w:hAnsi="宋体" w:eastAsia="宋体"/>
          <w:bCs/>
          <w:color w:val="auto"/>
          <w:szCs w:val="21"/>
        </w:rPr>
        <w:t>规定的方式确定一个参加评标的投标人，招标文件未规定的采取随机抽取方式确定，其他</w:t>
      </w:r>
      <w:r>
        <w:rPr>
          <w:rFonts w:hint="eastAsia" w:ascii="宋体" w:hAnsi="宋体" w:eastAsia="宋体"/>
          <w:b/>
          <w:bCs/>
          <w:color w:val="auto"/>
          <w:szCs w:val="21"/>
        </w:rPr>
        <w:t>投标无效</w:t>
      </w:r>
      <w:r>
        <w:rPr>
          <w:rFonts w:hint="eastAsia" w:ascii="宋体" w:hAnsi="宋体" w:eastAsia="宋体"/>
          <w:bCs/>
          <w:color w:val="auto"/>
          <w:szCs w:val="21"/>
        </w:rPr>
        <w:t>。</w:t>
      </w:r>
    </w:p>
    <w:p w14:paraId="7CEEC16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（2）综合评分法：提供相同品牌产品且通过资格审查、符合性审查的不同投标人参加同一合同项下投标的，评审后得分最高的同品牌投标人获得中标人推荐资格；评审得分相同的，按照</w:t>
      </w:r>
      <w:r>
        <w:rPr>
          <w:rFonts w:hint="eastAsia" w:ascii="宋体" w:hAnsi="宋体" w:eastAsia="宋体"/>
          <w:b/>
          <w:color w:val="auto"/>
          <w:szCs w:val="21"/>
        </w:rPr>
        <w:t>【评标方法及标准前附表】</w:t>
      </w:r>
      <w:r>
        <w:rPr>
          <w:rFonts w:hint="eastAsia" w:ascii="宋体" w:hAnsi="宋体" w:eastAsia="宋体"/>
          <w:color w:val="auto"/>
          <w:szCs w:val="21"/>
        </w:rPr>
        <w:t>规定的方式确定一个投标人获得中标人推荐资格，招标文件未规定的采取随机抽取方式确定，其他同品牌投标人</w:t>
      </w:r>
      <w:r>
        <w:rPr>
          <w:rFonts w:hint="eastAsia" w:ascii="宋体" w:hAnsi="宋体" w:eastAsia="宋体"/>
          <w:b/>
          <w:color w:val="auto"/>
          <w:szCs w:val="21"/>
        </w:rPr>
        <w:t>不作为中标候选人</w:t>
      </w:r>
      <w:r>
        <w:rPr>
          <w:rFonts w:hint="eastAsia" w:ascii="宋体" w:hAnsi="宋体" w:eastAsia="宋体"/>
          <w:color w:val="auto"/>
          <w:szCs w:val="21"/>
        </w:rPr>
        <w:t>。</w:t>
      </w:r>
    </w:p>
    <w:p w14:paraId="3425F58A">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5.3非单一产品采购项目：多家投标人提供的核心产品品牌相同的，视为相同品牌，按本章本节第 5.2 款规定处理。</w:t>
      </w:r>
    </w:p>
    <w:p w14:paraId="7A303483">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5.</w:t>
      </w:r>
      <w:r>
        <w:rPr>
          <w:rFonts w:hint="eastAsia" w:ascii="宋体" w:hAnsi="宋体"/>
          <w:bCs/>
          <w:color w:val="auto"/>
          <w:szCs w:val="21"/>
          <w:lang w:val="en-US" w:eastAsia="zh-CN"/>
        </w:rPr>
        <w:t>4</w:t>
      </w:r>
      <w:r>
        <w:rPr>
          <w:rFonts w:hint="eastAsia" w:ascii="宋体" w:hAnsi="宋体" w:eastAsia="宋体"/>
          <w:bCs/>
          <w:color w:val="auto"/>
          <w:szCs w:val="21"/>
        </w:rPr>
        <w:t>政府采购政策：</w:t>
      </w:r>
    </w:p>
    <w:p w14:paraId="5744D829">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color w:val="auto"/>
          <w:szCs w:val="21"/>
        </w:rPr>
        <w:t>（1）</w:t>
      </w:r>
      <w:r>
        <w:rPr>
          <w:rFonts w:hint="eastAsia" w:ascii="宋体" w:hAnsi="宋体" w:eastAsia="宋体"/>
          <w:bCs/>
          <w:color w:val="auto"/>
          <w:szCs w:val="21"/>
        </w:rPr>
        <w:t>价格评审优惠：</w:t>
      </w:r>
      <w:r>
        <w:rPr>
          <w:rFonts w:hint="eastAsia" w:ascii="宋体" w:hAnsi="宋体" w:eastAsia="宋体"/>
          <w:bCs/>
          <w:color w:val="auto"/>
          <w:szCs w:val="21"/>
          <w:lang w:val="en-US" w:eastAsia="zh-CN"/>
        </w:rPr>
        <w:t>评审时</w:t>
      </w:r>
      <w:r>
        <w:rPr>
          <w:rFonts w:hint="eastAsia" w:ascii="宋体" w:hAnsi="宋体" w:eastAsia="宋体"/>
          <w:color w:val="auto"/>
          <w:szCs w:val="21"/>
        </w:rPr>
        <w:t>按</w:t>
      </w:r>
      <w:r>
        <w:rPr>
          <w:rFonts w:hint="eastAsia" w:ascii="宋体" w:hAnsi="宋体" w:eastAsia="宋体"/>
          <w:b/>
          <w:color w:val="auto"/>
          <w:szCs w:val="21"/>
        </w:rPr>
        <w:t>【评标方法及标准前附表】</w:t>
      </w:r>
      <w:r>
        <w:rPr>
          <w:rFonts w:hint="eastAsia" w:ascii="宋体" w:hAnsi="宋体" w:eastAsia="宋体"/>
          <w:color w:val="auto"/>
          <w:szCs w:val="21"/>
        </w:rPr>
        <w:t>及第二章“投标须知”的相关规定给予相应比例的价格折扣。</w:t>
      </w:r>
    </w:p>
    <w:p w14:paraId="7FF30188">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color w:val="auto"/>
          <w:szCs w:val="21"/>
        </w:rPr>
        <w:t>（2）优先采购：</w:t>
      </w:r>
      <w:r>
        <w:rPr>
          <w:rFonts w:hint="eastAsia" w:ascii="宋体" w:hAnsi="宋体" w:eastAsia="宋体"/>
          <w:bCs/>
          <w:color w:val="auto"/>
          <w:szCs w:val="21"/>
        </w:rPr>
        <w:t>评审时按</w:t>
      </w:r>
      <w:r>
        <w:rPr>
          <w:rFonts w:hint="eastAsia" w:ascii="宋体" w:hAnsi="宋体" w:eastAsia="宋体"/>
          <w:b/>
          <w:color w:val="auto"/>
          <w:szCs w:val="21"/>
        </w:rPr>
        <w:t>【评标方法及标准前附表】</w:t>
      </w:r>
      <w:r>
        <w:rPr>
          <w:rFonts w:hint="eastAsia" w:ascii="宋体" w:hAnsi="宋体" w:eastAsia="宋体"/>
          <w:bCs/>
          <w:color w:val="auto"/>
          <w:szCs w:val="21"/>
        </w:rPr>
        <w:t>及第二章</w:t>
      </w:r>
      <w:r>
        <w:rPr>
          <w:rFonts w:hint="eastAsia" w:ascii="宋体" w:hAnsi="宋体" w:eastAsia="宋体"/>
          <w:color w:val="auto"/>
          <w:szCs w:val="21"/>
        </w:rPr>
        <w:t>“投标须知”</w:t>
      </w:r>
      <w:r>
        <w:rPr>
          <w:rFonts w:hint="eastAsia" w:ascii="宋体" w:hAnsi="宋体" w:eastAsia="宋体"/>
          <w:bCs/>
          <w:color w:val="auto"/>
          <w:szCs w:val="21"/>
        </w:rPr>
        <w:t>的相关规定给予相应比例的价格折扣或者加分。</w:t>
      </w:r>
    </w:p>
    <w:p w14:paraId="51CE99A2">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r>
        <w:rPr>
          <w:rFonts w:hint="eastAsia" w:ascii="黑体" w:hAnsi="黑体" w:eastAsia="黑体"/>
          <w:bCs w:val="0"/>
          <w:color w:val="auto"/>
          <w:sz w:val="24"/>
          <w:szCs w:val="24"/>
          <w:highlight w:val="none"/>
        </w:rPr>
        <w:t>6．推荐中标候选人</w:t>
      </w:r>
      <w:bookmarkEnd w:id="113"/>
    </w:p>
    <w:p w14:paraId="15532791">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6.1最低评标价法：</w:t>
      </w:r>
      <w:r>
        <w:rPr>
          <w:rFonts w:hint="eastAsia" w:asciiTheme="minorEastAsia" w:hAnsiTheme="minorEastAsia" w:eastAsiaTheme="minorEastAsia"/>
          <w:bCs/>
          <w:color w:val="auto"/>
          <w:szCs w:val="21"/>
          <w:highlight w:val="none"/>
        </w:rPr>
        <w:t>评标结果按算术修正和落实政府采购政策需进行的价格扣除后的投标报价由低到高顺序排列。报价相同的并列，按</w:t>
      </w:r>
      <w:r>
        <w:rPr>
          <w:rFonts w:hint="eastAsia" w:asciiTheme="minorEastAsia" w:hAnsiTheme="minorEastAsia" w:eastAsiaTheme="minorEastAsia"/>
          <w:b/>
          <w:color w:val="auto"/>
          <w:szCs w:val="21"/>
          <w:highlight w:val="none"/>
        </w:rPr>
        <w:t>【评标方法及标准前附表】</w:t>
      </w:r>
      <w:r>
        <w:rPr>
          <w:rFonts w:hint="eastAsia" w:asciiTheme="minorEastAsia" w:hAnsiTheme="minorEastAsia" w:eastAsiaTheme="minorEastAsia"/>
          <w:color w:val="auto"/>
          <w:szCs w:val="21"/>
          <w:highlight w:val="none"/>
        </w:rPr>
        <w:t>规定的方式确定中标人；</w:t>
      </w:r>
      <w:r>
        <w:rPr>
          <w:rFonts w:hint="eastAsia" w:asciiTheme="minorEastAsia" w:hAnsiTheme="minorEastAsia" w:eastAsiaTheme="minorEastAsia"/>
          <w:bCs/>
          <w:color w:val="auto"/>
          <w:szCs w:val="21"/>
          <w:highlight w:val="none"/>
        </w:rPr>
        <w:t>招标文件未规定的，采取随机抽取的方式确定。</w:t>
      </w:r>
    </w:p>
    <w:p w14:paraId="06D89DFB">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6.2综合评分法：评标结果按评审后得分由高到低顺序排列。得分相同的，按投标报价由低到高顺序排列。得分且投标报价相同的并列，按</w:t>
      </w:r>
      <w:r>
        <w:rPr>
          <w:rFonts w:hint="eastAsia" w:asciiTheme="minorEastAsia" w:hAnsiTheme="minorEastAsia" w:eastAsiaTheme="minorEastAsia"/>
          <w:b/>
          <w:bCs/>
          <w:color w:val="auto"/>
          <w:szCs w:val="21"/>
          <w:highlight w:val="none"/>
        </w:rPr>
        <w:t>【评标方法及标准前附表】</w:t>
      </w:r>
      <w:r>
        <w:rPr>
          <w:rFonts w:hint="eastAsia" w:asciiTheme="minorEastAsia" w:hAnsiTheme="minorEastAsia" w:eastAsiaTheme="minorEastAsia"/>
          <w:bCs/>
          <w:color w:val="auto"/>
          <w:szCs w:val="21"/>
          <w:highlight w:val="none"/>
        </w:rPr>
        <w:t>规定的方式确定中标人；招标文件未规定的，采取随机抽取的方式确定。</w:t>
      </w:r>
    </w:p>
    <w:p w14:paraId="66FABC94">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114" w:name="_Toc6453"/>
      <w:r>
        <w:rPr>
          <w:rFonts w:hint="eastAsia" w:ascii="黑体" w:hAnsi="黑体" w:eastAsia="黑体"/>
          <w:bCs w:val="0"/>
          <w:color w:val="auto"/>
          <w:sz w:val="24"/>
          <w:szCs w:val="24"/>
          <w:highlight w:val="none"/>
        </w:rPr>
        <w:t>7．</w:t>
      </w:r>
      <w:r>
        <w:rPr>
          <w:rFonts w:hint="eastAsia" w:ascii="黑体" w:hAnsi="黑体" w:eastAsia="黑体"/>
          <w:color w:val="auto"/>
          <w:sz w:val="24"/>
          <w:szCs w:val="24"/>
          <w:highlight w:val="none"/>
        </w:rPr>
        <w:t>编写评标报告</w:t>
      </w:r>
      <w:bookmarkEnd w:id="114"/>
    </w:p>
    <w:p w14:paraId="307454A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7.1评标</w:t>
      </w:r>
      <w:r>
        <w:rPr>
          <w:rFonts w:hint="eastAsia" w:asciiTheme="minorEastAsia" w:hAnsiTheme="minorEastAsia" w:eastAsiaTheme="minorEastAsia"/>
          <w:bCs/>
          <w:color w:val="auto"/>
          <w:szCs w:val="21"/>
          <w:highlight w:val="none"/>
        </w:rPr>
        <w:t>委员会</w:t>
      </w:r>
      <w:r>
        <w:rPr>
          <w:rFonts w:hint="eastAsia" w:asciiTheme="minorEastAsia" w:hAnsiTheme="minorEastAsia" w:eastAsiaTheme="minorEastAsia"/>
          <w:color w:val="auto"/>
          <w:szCs w:val="21"/>
          <w:highlight w:val="none"/>
        </w:rPr>
        <w:t>根据全体评标成员签字的原始评标记录和评标结果编写评标报告。</w:t>
      </w:r>
    </w:p>
    <w:p w14:paraId="7CC1FB47">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7.2</w:t>
      </w:r>
      <w:r>
        <w:rPr>
          <w:rFonts w:hint="eastAsia" w:asciiTheme="minorEastAsia" w:hAnsiTheme="minorEastAsia" w:eastAsiaTheme="minorEastAsia"/>
          <w:bCs/>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0CE3B9C">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115" w:name="_Toc24668"/>
      <w:r>
        <w:rPr>
          <w:rFonts w:hint="eastAsia" w:ascii="黑体" w:hAnsi="黑体" w:eastAsia="黑体"/>
          <w:bCs w:val="0"/>
          <w:color w:val="auto"/>
          <w:sz w:val="24"/>
          <w:szCs w:val="24"/>
          <w:highlight w:val="none"/>
        </w:rPr>
        <w:t>8．</w:t>
      </w:r>
      <w:r>
        <w:rPr>
          <w:rFonts w:hint="eastAsia" w:ascii="黑体" w:hAnsi="黑体" w:eastAsia="黑体"/>
          <w:color w:val="auto"/>
          <w:sz w:val="24"/>
          <w:szCs w:val="24"/>
          <w:highlight w:val="none"/>
        </w:rPr>
        <w:t>评标报告</w:t>
      </w:r>
      <w:r>
        <w:rPr>
          <w:rFonts w:hint="eastAsia" w:ascii="黑体" w:hAnsi="黑体" w:eastAsia="黑体"/>
          <w:bCs w:val="0"/>
          <w:color w:val="auto"/>
          <w:sz w:val="24"/>
          <w:szCs w:val="24"/>
          <w:highlight w:val="none"/>
        </w:rPr>
        <w:t>复核</w:t>
      </w:r>
      <w:bookmarkEnd w:id="115"/>
    </w:p>
    <w:p w14:paraId="42D11DFB">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8.1汇总结束后，评标委员会应当进行复核，特别要对拟推荐为中标候选供应商的、报价最低的、投标文件被认定为无效的进行重点复核。</w:t>
      </w:r>
    </w:p>
    <w:p w14:paraId="6C68F65E">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8.2汇总完成后，除下列情形外，任何人不得修改评标结果：</w:t>
      </w:r>
    </w:p>
    <w:p w14:paraId="7516430F">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（1）分值汇总计算错误的；</w:t>
      </w:r>
    </w:p>
    <w:p w14:paraId="764BB869">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（2）分项评分超出评分标准范围的；</w:t>
      </w:r>
    </w:p>
    <w:p w14:paraId="09CD01DD">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（3）评标委员会成员对客观评审因素评分不一致的；</w:t>
      </w:r>
    </w:p>
    <w:p w14:paraId="3B147BBA">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（4）经评标委员会认定评分畸高、畸低的。</w:t>
      </w:r>
    </w:p>
    <w:p w14:paraId="03D10821">
      <w:pPr>
        <w:adjustRightInd w:val="0"/>
        <w:snapToGrid w:val="0"/>
        <w:spacing w:before="156" w:beforeLines="50" w:line="360" w:lineRule="auto"/>
        <w:ind w:firstLine="420" w:firstLineChars="200"/>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Cs/>
          <w:color w:val="auto"/>
          <w:szCs w:val="21"/>
          <w:highlight w:val="none"/>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2EEB108">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116" w:name="_Toc24339"/>
      <w:r>
        <w:rPr>
          <w:rFonts w:hint="eastAsia" w:ascii="黑体" w:hAnsi="黑体" w:eastAsia="黑体"/>
          <w:color w:val="auto"/>
          <w:sz w:val="24"/>
          <w:szCs w:val="24"/>
          <w:highlight w:val="none"/>
        </w:rPr>
        <w:t>9．</w:t>
      </w:r>
      <w:r>
        <w:rPr>
          <w:rFonts w:hint="eastAsia" w:ascii="黑体" w:hAnsi="黑体" w:eastAsia="黑体"/>
          <w:bCs w:val="0"/>
          <w:color w:val="auto"/>
          <w:sz w:val="24"/>
          <w:szCs w:val="24"/>
          <w:highlight w:val="none"/>
        </w:rPr>
        <w:t>停止评标</w:t>
      </w:r>
      <w:bookmarkEnd w:id="116"/>
    </w:p>
    <w:p w14:paraId="13A948BE">
      <w:pPr>
        <w:adjustRightInd w:val="0"/>
        <w:snapToGrid w:val="0"/>
        <w:spacing w:before="156" w:beforeLines="50" w:line="360" w:lineRule="auto"/>
        <w:ind w:firstLine="420" w:firstLineChars="200"/>
        <w:jc w:val="left"/>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Cs/>
          <w:color w:val="auto"/>
          <w:szCs w:val="21"/>
          <w:highlight w:val="none"/>
        </w:rPr>
        <w:t>9.1</w:t>
      </w:r>
      <w:r>
        <w:rPr>
          <w:rFonts w:hint="eastAsia" w:cs="宋体" w:asciiTheme="minorEastAsia" w:hAnsiTheme="minorEastAsia" w:eastAsiaTheme="minorEastAsia"/>
          <w:color w:val="auto"/>
          <w:kern w:val="0"/>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46D29D48">
      <w:pPr>
        <w:adjustRightInd w:val="0"/>
        <w:snapToGrid w:val="0"/>
        <w:spacing w:before="156" w:beforeLines="50" w:line="360" w:lineRule="auto"/>
        <w:jc w:val="left"/>
        <w:outlineLvl w:val="2"/>
        <w:rPr>
          <w:rFonts w:ascii="黑体" w:hAnsi="黑体" w:eastAsia="黑体"/>
          <w:b/>
          <w:color w:val="auto"/>
          <w:sz w:val="24"/>
          <w:highlight w:val="none"/>
        </w:rPr>
      </w:pPr>
      <w:r>
        <w:rPr>
          <w:rFonts w:hint="eastAsia" w:ascii="黑体" w:hAnsi="黑体" w:eastAsia="黑体"/>
          <w:b/>
          <w:color w:val="auto"/>
          <w:sz w:val="24"/>
          <w:highlight w:val="none"/>
        </w:rPr>
        <w:t>10.废标</w:t>
      </w:r>
    </w:p>
    <w:p w14:paraId="7E3D8A9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 根据有关法律法规和招标文件的有关规定，如出现下列情况之一的，应予以废标：</w:t>
      </w:r>
    </w:p>
    <w:p w14:paraId="766724B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（1）符合专业条件的投标人或者对招标文件作实质响应的投标人不足三家的；</w:t>
      </w:r>
    </w:p>
    <w:p w14:paraId="53D2A5C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（2）出现影响采购公正的违法、违规行为的；</w:t>
      </w:r>
    </w:p>
    <w:p w14:paraId="4CA58905">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（3）投标人的报价均超过招标人项目采购预算，招标人不能支付的；</w:t>
      </w:r>
    </w:p>
    <w:p w14:paraId="0E1882E0">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（4）因重大变故，采购任务取消的。</w:t>
      </w:r>
    </w:p>
    <w:p w14:paraId="68C1C745">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117" w:name="_Toc31832"/>
      <w:r>
        <w:rPr>
          <w:rFonts w:hint="eastAsia" w:ascii="黑体" w:hAnsi="黑体" w:eastAsia="黑体" w:cs="宋体"/>
          <w:color w:val="auto"/>
          <w:kern w:val="0"/>
          <w:sz w:val="24"/>
          <w:szCs w:val="24"/>
          <w:highlight w:val="none"/>
        </w:rPr>
        <w:t>11．重新组建评标委员会进行评标</w:t>
      </w:r>
      <w:bookmarkEnd w:id="117"/>
    </w:p>
    <w:p w14:paraId="2ABDE67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11.1评标委员会或者其成员存在下列情形导致评标结果无效的，采购人、采购代理机构可以重新组建评标委员会进行评标，并书面报告本级财政部门，但采购合同已经履行的除外：</w:t>
      </w:r>
    </w:p>
    <w:p w14:paraId="2BBB8E7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（1）评标委员会组成不符合《政府采购货物和服务招标投标管理办法》规定的；</w:t>
      </w:r>
    </w:p>
    <w:p w14:paraId="6CA0A124">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（2）有《政府采购货物和服务招标投标管理办法》第六十二条第一至五项情形的；</w:t>
      </w:r>
    </w:p>
    <w:p w14:paraId="7D76F970">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（3）评标委员会及其成员独立评标受到非法干预的；</w:t>
      </w:r>
    </w:p>
    <w:p w14:paraId="002A6E72">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（4）有政府采购法实施条例第七十五条规定的违法行为的。</w:t>
      </w:r>
    </w:p>
    <w:p w14:paraId="420D8AEB">
      <w:pPr>
        <w:adjustRightInd w:val="0"/>
        <w:snapToGrid w:val="0"/>
        <w:spacing w:before="156" w:beforeLines="50" w:line="360" w:lineRule="auto"/>
        <w:ind w:firstLine="420" w:firstLineChars="200"/>
        <w:jc w:val="left"/>
        <w:rPr>
          <w:rFonts w:ascii="黑体" w:hAnsi="华文中宋" w:eastAsia="黑体"/>
          <w:b/>
          <w:color w:val="auto"/>
          <w:sz w:val="32"/>
          <w:szCs w:val="32"/>
          <w:highlight w:val="none"/>
        </w:rPr>
      </w:pPr>
      <w:r>
        <w:rPr>
          <w:rFonts w:hint="eastAsia" w:asciiTheme="minorEastAsia" w:hAnsiTheme="minorEastAsia" w:eastAsiaTheme="minorEastAsia"/>
          <w:color w:val="auto"/>
          <w:szCs w:val="21"/>
          <w:highlight w:val="none"/>
        </w:rPr>
        <w:t>11.2有违法违规行为的原评标委员会成员不得参加重新组建的评标委员会。</w:t>
      </w:r>
      <w:r>
        <w:rPr>
          <w:rFonts w:ascii="黑体" w:hAnsi="华文中宋" w:eastAsia="黑体"/>
          <w:b/>
          <w:color w:val="auto"/>
          <w:sz w:val="32"/>
          <w:szCs w:val="32"/>
          <w:highlight w:val="none"/>
        </w:rPr>
        <w:br w:type="page"/>
      </w:r>
    </w:p>
    <w:p w14:paraId="7C8722F1">
      <w:pPr>
        <w:pStyle w:val="3"/>
        <w:adjustRightInd w:val="0"/>
        <w:snapToGrid w:val="0"/>
        <w:jc w:val="center"/>
        <w:rPr>
          <w:rFonts w:ascii="黑体" w:hAnsi="华文中宋" w:eastAsia="黑体"/>
          <w:color w:val="auto"/>
          <w:sz w:val="28"/>
          <w:szCs w:val="28"/>
          <w:highlight w:val="none"/>
        </w:rPr>
      </w:pPr>
      <w:bookmarkStart w:id="118" w:name="_Toc22139"/>
      <w:bookmarkStart w:id="119" w:name="_Toc27846"/>
      <w:r>
        <w:rPr>
          <w:rFonts w:hint="eastAsia" w:ascii="黑体" w:hAnsi="华文中宋" w:eastAsia="黑体"/>
          <w:color w:val="auto"/>
          <w:sz w:val="28"/>
          <w:szCs w:val="28"/>
          <w:highlight w:val="none"/>
        </w:rPr>
        <w:t>第三节 投标文件的符合性审查</w:t>
      </w:r>
      <w:bookmarkEnd w:id="118"/>
      <w:bookmarkEnd w:id="119"/>
    </w:p>
    <w:p w14:paraId="3621F41D">
      <w:pPr>
        <w:adjustRightInd w:val="0"/>
        <w:snapToGrid w:val="0"/>
        <w:spacing w:before="156" w:beforeLines="50" w:line="360" w:lineRule="auto"/>
        <w:outlineLvl w:val="2"/>
        <w:rPr>
          <w:rFonts w:ascii="黑体" w:hAnsi="黑体" w:eastAsia="黑体"/>
          <w:b/>
          <w:color w:val="auto"/>
          <w:sz w:val="24"/>
          <w:highlight w:val="none"/>
        </w:rPr>
      </w:pPr>
      <w:r>
        <w:rPr>
          <w:rFonts w:hint="eastAsia" w:ascii="黑体" w:hAnsi="黑体" w:eastAsia="黑体"/>
          <w:b/>
          <w:color w:val="auto"/>
          <w:sz w:val="24"/>
          <w:highlight w:val="none"/>
        </w:rPr>
        <w:t>1.符合性审查</w:t>
      </w:r>
    </w:p>
    <w:p w14:paraId="17209180">
      <w:p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1"/>
          <w:highlight w:val="none"/>
        </w:rPr>
        <w:t>评标委员会应按本章本节附表1“符合性审查表”所列审查项目及审查标准，</w:t>
      </w:r>
      <w:r>
        <w:rPr>
          <w:rFonts w:hint="eastAsia" w:asciiTheme="minorEastAsia" w:hAnsiTheme="minorEastAsia" w:eastAsiaTheme="minorEastAsia"/>
          <w:color w:val="auto"/>
          <w:highlight w:val="none"/>
        </w:rPr>
        <w:t>对符合资格条件的投标人的投标文件进行符合性审查，以确定其是否满足招标文件的实质性要求。</w:t>
      </w:r>
    </w:p>
    <w:p w14:paraId="6771D14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4636EF1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（2）投标人不得通过修正或撤销不合要求的偏离从而使其投标成为实质上响应的投标。</w:t>
      </w:r>
    </w:p>
    <w:p w14:paraId="42F27FAF">
      <w:pPr>
        <w:adjustRightInd w:val="0"/>
        <w:snapToGrid w:val="0"/>
        <w:spacing w:before="156" w:beforeLines="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kern w:val="0"/>
          <w:szCs w:val="21"/>
          <w:highlight w:val="none"/>
        </w:rPr>
        <w:t>1.2</w:t>
      </w:r>
      <w:r>
        <w:rPr>
          <w:rFonts w:hint="eastAsia" w:asciiTheme="minorEastAsia" w:hAnsiTheme="minorEastAsia" w:eastAsiaTheme="minorEastAsia"/>
          <w:color w:val="auto"/>
          <w:highlight w:val="none"/>
        </w:rPr>
        <w:t>未通过符合性审查的投标人，其投标将被认定为投标无效，不能进入下一阶段评审。通过符合性审查的投标人数量不足 3 家的，不得作进一步的比较和评价。</w:t>
      </w:r>
    </w:p>
    <w:p w14:paraId="01610E06">
      <w:pPr>
        <w:adjustRightInd w:val="0"/>
        <w:snapToGrid w:val="0"/>
        <w:spacing w:before="156" w:beforeLines="50" w:line="360" w:lineRule="auto"/>
        <w:jc w:val="left"/>
        <w:outlineLvl w:val="2"/>
        <w:rPr>
          <w:rFonts w:ascii="黑体" w:hAnsi="黑体" w:eastAsia="黑体"/>
          <w:b/>
          <w:color w:val="auto"/>
          <w:sz w:val="24"/>
          <w:highlight w:val="none"/>
        </w:rPr>
      </w:pPr>
      <w:r>
        <w:rPr>
          <w:rFonts w:hint="eastAsia" w:ascii="黑体" w:hAnsi="黑体" w:eastAsia="黑体"/>
          <w:b/>
          <w:color w:val="auto"/>
          <w:sz w:val="24"/>
          <w:highlight w:val="none"/>
        </w:rPr>
        <w:t>2.投标无效</w:t>
      </w:r>
    </w:p>
    <w:p w14:paraId="2524148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2.1投标人存在下列情况之一的，符合性审查不合格，投标无效：</w:t>
      </w:r>
    </w:p>
    <w:p w14:paraId="337B3457">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（1）投标文件中商务技术文件未按照招标文件规定要求签署、盖章的；</w:t>
      </w:r>
    </w:p>
    <w:p w14:paraId="6232B4BA">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（2）投标文件没有对招标文件的实质性要求和条件作出响应，或者对招标文件的偏离超出招标文件规定的偏离</w:t>
      </w:r>
      <w:r>
        <w:rPr>
          <w:rFonts w:hint="eastAsia" w:asciiTheme="minorEastAsia" w:hAnsiTheme="minorEastAsia" w:eastAsiaTheme="minorEastAsia"/>
          <w:color w:val="auto"/>
          <w:highlight w:val="none"/>
        </w:rPr>
        <w:t>范围和幅度</w:t>
      </w:r>
      <w:r>
        <w:rPr>
          <w:rFonts w:hint="eastAsia" w:asciiTheme="minorEastAsia" w:hAnsiTheme="minorEastAsia" w:eastAsiaTheme="minorEastAsia"/>
          <w:color w:val="auto"/>
          <w:szCs w:val="21"/>
          <w:highlight w:val="none"/>
        </w:rPr>
        <w:t>；</w:t>
      </w:r>
    </w:p>
    <w:p w14:paraId="7401E438">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（3）投标有效期不足的；</w:t>
      </w:r>
    </w:p>
    <w:p w14:paraId="0B4D5A8F">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（4）投标文件含有采购人不能接受的附加条件的；</w:t>
      </w:r>
    </w:p>
    <w:p w14:paraId="20E2D4C7">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（5）不符合本节第1.1款规定符合性审查标准的；</w:t>
      </w:r>
    </w:p>
    <w:p w14:paraId="32DB158B">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（6）法律、法规和招标文件规定的其他投标无效情形的。</w:t>
      </w:r>
    </w:p>
    <w:p w14:paraId="157AFCC7">
      <w:pPr>
        <w:adjustRightInd w:val="0"/>
        <w:snapToGrid w:val="0"/>
        <w:spacing w:before="156" w:beforeLines="50" w:line="360" w:lineRule="auto"/>
        <w:ind w:firstLine="420" w:firstLineChars="200"/>
        <w:jc w:val="lef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2.2在评标过程中发现投标人有不遵循公平竞争的原则，恶意串通，妨碍其他投标人的竞争行为，损害采购人或者其他投标人的合法权益的，评标委员会应当认定其</w:t>
      </w:r>
      <w:r>
        <w:rPr>
          <w:rFonts w:hint="eastAsia" w:asciiTheme="minorEastAsia" w:hAnsiTheme="minorEastAsia" w:eastAsiaTheme="minorEastAsia"/>
          <w:b/>
          <w:color w:val="auto"/>
          <w:kern w:val="0"/>
          <w:szCs w:val="21"/>
          <w:highlight w:val="none"/>
        </w:rPr>
        <w:t>投标无效</w:t>
      </w:r>
      <w:r>
        <w:rPr>
          <w:rFonts w:hint="eastAsia" w:asciiTheme="minorEastAsia" w:hAnsiTheme="minorEastAsia" w:eastAsiaTheme="minorEastAsia"/>
          <w:color w:val="auto"/>
          <w:kern w:val="0"/>
          <w:szCs w:val="21"/>
          <w:highlight w:val="none"/>
        </w:rPr>
        <w:t>，并书面报告本级财政部门。</w:t>
      </w:r>
    </w:p>
    <w:p w14:paraId="22A015D2">
      <w:pPr>
        <w:rPr>
          <w:color w:val="auto"/>
          <w:highlight w:val="none"/>
        </w:rPr>
      </w:pPr>
    </w:p>
    <w:p w14:paraId="5A4A4596">
      <w:pPr>
        <w:rPr>
          <w:color w:val="auto"/>
          <w:highlight w:val="none"/>
        </w:rPr>
      </w:pPr>
    </w:p>
    <w:p w14:paraId="620F7424">
      <w:pPr>
        <w:widowControl/>
        <w:jc w:val="left"/>
        <w:rPr>
          <w:rFonts w:ascii="黑体" w:hAnsi="黑体"/>
          <w:b/>
          <w:color w:val="auto"/>
          <w:szCs w:val="21"/>
          <w:highlight w:val="none"/>
        </w:rPr>
      </w:pPr>
      <w:r>
        <w:rPr>
          <w:rFonts w:ascii="黑体" w:hAnsi="黑体"/>
          <w:b/>
          <w:color w:val="auto"/>
          <w:szCs w:val="21"/>
          <w:highlight w:val="none"/>
        </w:rPr>
        <w:br w:type="page"/>
      </w:r>
    </w:p>
    <w:p w14:paraId="0A04E706">
      <w:pPr>
        <w:pStyle w:val="4"/>
        <w:adjustRightInd w:val="0"/>
        <w:snapToGrid w:val="0"/>
        <w:spacing w:before="156" w:beforeLines="50" w:after="0" w:line="360" w:lineRule="auto"/>
        <w:outlineLvl w:val="1"/>
        <w:rPr>
          <w:rFonts w:hint="eastAsia" w:ascii="黑体" w:hAnsi="黑体" w:eastAsia="黑体" w:cs="黑体"/>
          <w:b w:val="0"/>
          <w:bCs w:val="0"/>
          <w:color w:val="auto"/>
          <w:sz w:val="21"/>
          <w:szCs w:val="21"/>
        </w:rPr>
      </w:pPr>
      <w:bookmarkStart w:id="120" w:name="_Toc12740"/>
      <w:bookmarkStart w:id="121" w:name="_Toc7142"/>
      <w:r>
        <w:rPr>
          <w:rFonts w:hint="eastAsia" w:ascii="黑体" w:hAnsi="黑体" w:eastAsia="黑体" w:cs="黑体"/>
          <w:b w:val="0"/>
          <w:bCs w:val="0"/>
          <w:color w:val="auto"/>
          <w:sz w:val="21"/>
          <w:szCs w:val="21"/>
        </w:rPr>
        <w:t>附表</w:t>
      </w:r>
      <w:r>
        <w:rPr>
          <w:rFonts w:hint="eastAsia" w:ascii="黑体" w:hAnsi="黑体" w:eastAsia="黑体" w:cs="黑体"/>
          <w:b w:val="0"/>
          <w:bCs w:val="0"/>
          <w:color w:val="auto"/>
          <w:sz w:val="21"/>
          <w:szCs w:val="21"/>
          <w:lang w:val="en-US" w:eastAsia="zh-CN"/>
        </w:rPr>
        <w:t>2</w:t>
      </w:r>
      <w:r>
        <w:rPr>
          <w:rFonts w:hint="eastAsia" w:ascii="黑体" w:hAnsi="黑体" w:eastAsia="黑体" w:cs="黑体"/>
          <w:b w:val="0"/>
          <w:bCs w:val="0"/>
          <w:color w:val="auto"/>
          <w:sz w:val="21"/>
          <w:szCs w:val="21"/>
        </w:rPr>
        <w:t xml:space="preserve"> 符合性审查表</w:t>
      </w:r>
      <w:bookmarkEnd w:id="120"/>
      <w:bookmarkEnd w:id="121"/>
    </w:p>
    <w:p w14:paraId="150C47CC">
      <w:pPr>
        <w:adjustRightInd w:val="0"/>
        <w:snapToGrid w:val="0"/>
        <w:spacing w:before="156"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符合性审查表</w:t>
      </w:r>
    </w:p>
    <w:p w14:paraId="47F8D4F2">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 xml:space="preserve">项目名称：                                           政府采购计划编号： </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488"/>
        <w:gridCol w:w="5889"/>
      </w:tblGrid>
      <w:tr w14:paraId="3C61C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0"/>
            <w:vAlign w:val="center"/>
          </w:tcPr>
          <w:p w14:paraId="55313A53">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488" w:type="dxa"/>
            <w:noWrap w:val="0"/>
            <w:vAlign w:val="center"/>
          </w:tcPr>
          <w:p w14:paraId="2B5D601E">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5889" w:type="dxa"/>
            <w:noWrap w:val="0"/>
            <w:vAlign w:val="center"/>
          </w:tcPr>
          <w:p w14:paraId="60222621">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14:paraId="3E74E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31195ED6">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488" w:type="dxa"/>
            <w:noWrap w:val="0"/>
            <w:vAlign w:val="top"/>
          </w:tcPr>
          <w:p w14:paraId="67D03687">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是否</w:t>
            </w:r>
            <w:r>
              <w:rPr>
                <w:rFonts w:ascii="宋体" w:hAnsi="宋体" w:eastAsia="宋体" w:cs="宋体"/>
                <w:color w:val="auto"/>
                <w:kern w:val="0"/>
                <w:szCs w:val="21"/>
                <w:highlight w:val="none"/>
              </w:rPr>
              <w:t>按照招标文件规定要求签署、盖章的</w:t>
            </w:r>
          </w:p>
        </w:tc>
        <w:tc>
          <w:tcPr>
            <w:tcW w:w="5889" w:type="dxa"/>
            <w:noWrap w:val="0"/>
            <w:vAlign w:val="center"/>
          </w:tcPr>
          <w:p w14:paraId="04A8C016">
            <w:pPr>
              <w:adjustRightInd w:val="0"/>
              <w:snapToGrid w:val="0"/>
              <w:spacing w:before="156" w:beforeLines="50" w:line="36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投标文件中商务</w:t>
            </w:r>
            <w:r>
              <w:rPr>
                <w:rFonts w:hint="eastAsia" w:ascii="宋体" w:hAnsi="宋体" w:eastAsia="宋体" w:cs="宋体"/>
                <w:color w:val="auto"/>
                <w:kern w:val="0"/>
                <w:szCs w:val="21"/>
                <w:highlight w:val="none"/>
                <w:lang w:eastAsia="zh-CN"/>
              </w:rPr>
              <w:t>、</w:t>
            </w:r>
            <w:r>
              <w:rPr>
                <w:rFonts w:ascii="宋体" w:hAnsi="宋体" w:eastAsia="宋体" w:cs="宋体"/>
                <w:color w:val="auto"/>
                <w:kern w:val="0"/>
                <w:szCs w:val="21"/>
                <w:highlight w:val="none"/>
              </w:rPr>
              <w:t>技术文件</w:t>
            </w:r>
            <w:r>
              <w:rPr>
                <w:rFonts w:hint="eastAsia" w:ascii="宋体" w:hAnsi="宋体" w:eastAsia="宋体" w:cs="宋体"/>
                <w:color w:val="auto"/>
                <w:kern w:val="0"/>
                <w:szCs w:val="21"/>
                <w:highlight w:val="none"/>
                <w:lang w:val="en-US" w:eastAsia="zh-CN"/>
              </w:rPr>
              <w:t>是</w:t>
            </w:r>
            <w:r>
              <w:rPr>
                <w:rFonts w:ascii="宋体" w:hAnsi="宋体" w:eastAsia="宋体" w:cs="宋体"/>
                <w:color w:val="auto"/>
                <w:kern w:val="0"/>
                <w:szCs w:val="21"/>
                <w:highlight w:val="none"/>
              </w:rPr>
              <w:t>按照招标文件规定要求签署、盖章的</w:t>
            </w:r>
          </w:p>
        </w:tc>
      </w:tr>
      <w:tr w14:paraId="162D26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774850A">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488" w:type="dxa"/>
            <w:noWrap w:val="0"/>
            <w:vAlign w:val="top"/>
          </w:tcPr>
          <w:p w14:paraId="0AF906AF">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是否满足招标文件商务、技术等实质性要求</w:t>
            </w:r>
          </w:p>
        </w:tc>
        <w:tc>
          <w:tcPr>
            <w:tcW w:w="5889" w:type="dxa"/>
            <w:noWrap w:val="0"/>
            <w:vAlign w:val="center"/>
          </w:tcPr>
          <w:p w14:paraId="312CDD17">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投标文件</w:t>
            </w:r>
            <w:r>
              <w:rPr>
                <w:rFonts w:hint="eastAsia" w:ascii="宋体" w:hAnsi="宋体" w:eastAsia="宋体" w:cs="宋体"/>
                <w:color w:val="auto"/>
                <w:kern w:val="0"/>
                <w:szCs w:val="21"/>
                <w:highlight w:val="none"/>
                <w:lang w:val="en-US" w:eastAsia="zh-CN"/>
              </w:rPr>
              <w:t>完全响应</w:t>
            </w:r>
            <w:r>
              <w:rPr>
                <w:rFonts w:ascii="宋体" w:hAnsi="宋体" w:eastAsia="宋体" w:cs="宋体"/>
                <w:color w:val="auto"/>
                <w:kern w:val="0"/>
                <w:szCs w:val="21"/>
                <w:highlight w:val="none"/>
              </w:rPr>
              <w:t>招标文件的实质性要求和条件</w:t>
            </w:r>
          </w:p>
        </w:tc>
      </w:tr>
      <w:tr w14:paraId="7C5EA3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200717A2">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488" w:type="dxa"/>
            <w:noWrap w:val="0"/>
            <w:vAlign w:val="top"/>
          </w:tcPr>
          <w:p w14:paraId="45EE75B3">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投标文件是否超过偏差范围或负最高项数</w:t>
            </w:r>
          </w:p>
        </w:tc>
        <w:tc>
          <w:tcPr>
            <w:tcW w:w="5889" w:type="dxa"/>
            <w:noWrap w:val="0"/>
            <w:vAlign w:val="center"/>
          </w:tcPr>
          <w:p w14:paraId="1A8623E7">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w:t>
            </w:r>
            <w:r>
              <w:rPr>
                <w:rFonts w:ascii="宋体" w:hAnsi="宋体" w:eastAsia="宋体" w:cs="宋体"/>
                <w:color w:val="auto"/>
                <w:kern w:val="0"/>
                <w:szCs w:val="21"/>
                <w:highlight w:val="none"/>
              </w:rPr>
              <w:t>文件的偏差</w:t>
            </w:r>
            <w:r>
              <w:rPr>
                <w:rFonts w:hint="eastAsia" w:ascii="宋体" w:hAnsi="宋体" w:eastAsia="宋体" w:cs="宋体"/>
                <w:color w:val="auto"/>
                <w:kern w:val="0"/>
                <w:szCs w:val="21"/>
                <w:highlight w:val="none"/>
                <w:lang w:val="en-US" w:eastAsia="zh-CN"/>
              </w:rPr>
              <w:t>未</w:t>
            </w:r>
            <w:r>
              <w:rPr>
                <w:rFonts w:ascii="宋体" w:hAnsi="宋体" w:eastAsia="宋体" w:cs="宋体"/>
                <w:color w:val="auto"/>
                <w:kern w:val="0"/>
                <w:szCs w:val="21"/>
                <w:highlight w:val="none"/>
              </w:rPr>
              <w:t>超出招标文件规定的偏差范围或最高项数；</w:t>
            </w:r>
          </w:p>
        </w:tc>
      </w:tr>
      <w:tr w14:paraId="62423D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F62667B">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488" w:type="dxa"/>
            <w:noWrap w:val="0"/>
            <w:vAlign w:val="top"/>
          </w:tcPr>
          <w:p w14:paraId="258F3288">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投标报价</w:t>
            </w:r>
          </w:p>
        </w:tc>
        <w:tc>
          <w:tcPr>
            <w:tcW w:w="5889" w:type="dxa"/>
            <w:noWrap w:val="0"/>
            <w:vAlign w:val="center"/>
          </w:tcPr>
          <w:p w14:paraId="38AD6526">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lang w:val="en-US" w:eastAsia="zh-CN"/>
              </w:rPr>
              <w:t>未</w:t>
            </w:r>
            <w:r>
              <w:rPr>
                <w:rFonts w:ascii="宋体" w:hAnsi="宋体" w:eastAsia="宋体" w:cs="宋体"/>
                <w:color w:val="auto"/>
                <w:kern w:val="0"/>
                <w:szCs w:val="21"/>
                <w:highlight w:val="none"/>
              </w:rPr>
              <w:t>超过招标文件中规定的预算金额或者最高限价的；</w:t>
            </w:r>
          </w:p>
        </w:tc>
      </w:tr>
      <w:tr w14:paraId="435B73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72180B67">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488" w:type="dxa"/>
            <w:noWrap w:val="0"/>
            <w:vAlign w:val="top"/>
          </w:tcPr>
          <w:p w14:paraId="6B9B8CAC">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投标有效期</w:t>
            </w:r>
          </w:p>
        </w:tc>
        <w:tc>
          <w:tcPr>
            <w:tcW w:w="5889" w:type="dxa"/>
            <w:noWrap w:val="0"/>
            <w:vAlign w:val="center"/>
          </w:tcPr>
          <w:p w14:paraId="5DF6FE50">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符合招标文件要求</w:t>
            </w:r>
            <w:r>
              <w:rPr>
                <w:rFonts w:ascii="宋体" w:hAnsi="宋体" w:eastAsia="宋体" w:cs="宋体"/>
                <w:color w:val="auto"/>
                <w:kern w:val="0"/>
                <w:szCs w:val="21"/>
                <w:highlight w:val="none"/>
              </w:rPr>
              <w:t>的；</w:t>
            </w:r>
          </w:p>
        </w:tc>
      </w:tr>
      <w:tr w14:paraId="050852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02CA113">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488" w:type="dxa"/>
            <w:noWrap w:val="0"/>
            <w:vAlign w:val="top"/>
          </w:tcPr>
          <w:p w14:paraId="61D917F1">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投标文件</w:t>
            </w:r>
            <w:r>
              <w:rPr>
                <w:rFonts w:hint="eastAsia" w:ascii="宋体" w:hAnsi="宋体" w:eastAsia="宋体" w:cs="宋体"/>
                <w:color w:val="auto"/>
                <w:kern w:val="0"/>
                <w:szCs w:val="21"/>
                <w:highlight w:val="none"/>
                <w:lang w:val="en-US" w:eastAsia="zh-CN"/>
              </w:rPr>
              <w:t>是够</w:t>
            </w:r>
            <w:r>
              <w:rPr>
                <w:rFonts w:ascii="宋体" w:hAnsi="宋体" w:eastAsia="宋体" w:cs="宋体"/>
                <w:color w:val="auto"/>
                <w:kern w:val="0"/>
                <w:szCs w:val="21"/>
                <w:highlight w:val="none"/>
              </w:rPr>
              <w:t>含有采购人不能接受的附加条件</w:t>
            </w:r>
          </w:p>
        </w:tc>
        <w:tc>
          <w:tcPr>
            <w:tcW w:w="5889" w:type="dxa"/>
            <w:noWrap w:val="0"/>
            <w:vAlign w:val="center"/>
          </w:tcPr>
          <w:p w14:paraId="4703762B">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投标文件</w:t>
            </w:r>
            <w:r>
              <w:rPr>
                <w:rFonts w:hint="eastAsia" w:ascii="宋体" w:hAnsi="宋体" w:eastAsia="宋体" w:cs="宋体"/>
                <w:color w:val="auto"/>
                <w:kern w:val="0"/>
                <w:szCs w:val="21"/>
                <w:highlight w:val="none"/>
                <w:lang w:val="en-US" w:eastAsia="zh-CN"/>
              </w:rPr>
              <w:t>中未</w:t>
            </w:r>
            <w:r>
              <w:rPr>
                <w:rFonts w:ascii="宋体" w:hAnsi="宋体" w:eastAsia="宋体" w:cs="宋体"/>
                <w:color w:val="auto"/>
                <w:kern w:val="0"/>
                <w:szCs w:val="21"/>
                <w:highlight w:val="none"/>
              </w:rPr>
              <w:t>含有采购人不能接受的附加条件的；</w:t>
            </w:r>
          </w:p>
        </w:tc>
      </w:tr>
      <w:tr w14:paraId="07A2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4FECD318">
            <w:pPr>
              <w:adjustRightInd w:val="0"/>
              <w:snapToGrid w:val="0"/>
              <w:spacing w:before="156"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488" w:type="dxa"/>
            <w:noWrap w:val="0"/>
            <w:vAlign w:val="top"/>
          </w:tcPr>
          <w:p w14:paraId="7E725DCB">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ascii="宋体" w:hAnsi="宋体" w:eastAsia="宋体" w:cs="宋体"/>
                <w:color w:val="auto"/>
                <w:kern w:val="0"/>
                <w:szCs w:val="21"/>
                <w:highlight w:val="none"/>
              </w:rPr>
              <w:t>法律、法规和招标文件规定的其他投标无效情形</w:t>
            </w:r>
          </w:p>
        </w:tc>
        <w:tc>
          <w:tcPr>
            <w:tcW w:w="5889" w:type="dxa"/>
            <w:noWrap w:val="0"/>
            <w:vAlign w:val="center"/>
          </w:tcPr>
          <w:p w14:paraId="1A19A5B2">
            <w:pPr>
              <w:adjustRightInd w:val="0"/>
              <w:snapToGrid w:val="0"/>
              <w:spacing w:before="156" w:beforeLines="50" w:line="360" w:lineRule="auto"/>
              <w:jc w:val="center"/>
              <w:rPr>
                <w:rFonts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投标文件未违反</w:t>
            </w:r>
            <w:r>
              <w:rPr>
                <w:rFonts w:ascii="宋体" w:hAnsi="宋体" w:eastAsia="宋体" w:cs="宋体"/>
                <w:color w:val="auto"/>
                <w:kern w:val="0"/>
                <w:szCs w:val="21"/>
                <w:highlight w:val="none"/>
              </w:rPr>
              <w:t>法律、法规和招标文件规定的其他投标无效情形</w:t>
            </w:r>
          </w:p>
        </w:tc>
      </w:tr>
      <w:tr w14:paraId="65C623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95DFC99">
            <w:pPr>
              <w:adjustRightInd w:val="0"/>
              <w:snapToGrid w:val="0"/>
              <w:spacing w:before="156" w:beforeLines="50"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结论</w:t>
            </w:r>
          </w:p>
        </w:tc>
        <w:tc>
          <w:tcPr>
            <w:tcW w:w="8377" w:type="dxa"/>
            <w:gridSpan w:val="2"/>
            <w:noWrap w:val="0"/>
            <w:vAlign w:val="center"/>
          </w:tcPr>
          <w:p w14:paraId="663FF88D">
            <w:pPr>
              <w:adjustRightInd w:val="0"/>
              <w:snapToGrid w:val="0"/>
              <w:spacing w:before="156" w:beforeLines="50" w:line="360" w:lineRule="auto"/>
              <w:jc w:val="center"/>
              <w:rPr>
                <w:rFonts w:ascii="宋体" w:hAnsi="宋体" w:eastAsia="宋体" w:cs="宋体"/>
                <w:color w:val="auto"/>
                <w:kern w:val="0"/>
                <w:sz w:val="20"/>
                <w:szCs w:val="21"/>
                <w:highlight w:val="none"/>
              </w:rPr>
            </w:pPr>
          </w:p>
        </w:tc>
      </w:tr>
    </w:tbl>
    <w:p w14:paraId="4B9C674C">
      <w:pPr>
        <w:adjustRightInd w:val="0"/>
        <w:snapToGrid w:val="0"/>
        <w:spacing w:line="360" w:lineRule="auto"/>
        <w:rPr>
          <w:rFonts w:hint="eastAsia" w:ascii="黑体" w:hAnsi="华文中宋" w:eastAsia="黑体"/>
          <w:color w:val="auto"/>
          <w:sz w:val="28"/>
          <w:szCs w:val="28"/>
          <w:highlight w:val="none"/>
        </w:rPr>
      </w:pPr>
      <w:r>
        <w:rPr>
          <w:rFonts w:hint="eastAsia" w:ascii="宋体" w:hAnsi="宋体" w:eastAsia="宋体"/>
          <w:color w:val="auto"/>
          <w:szCs w:val="21"/>
        </w:rPr>
        <w:t xml:space="preserve"> </w:t>
      </w:r>
      <w:bookmarkStart w:id="122" w:name="_Toc19237"/>
      <w:r>
        <w:rPr>
          <w:rFonts w:hint="eastAsia" w:ascii="黑体" w:hAnsi="华文中宋" w:eastAsia="黑体"/>
          <w:color w:val="auto"/>
          <w:sz w:val="28"/>
          <w:szCs w:val="28"/>
          <w:highlight w:val="none"/>
        </w:rPr>
        <w:br w:type="page"/>
      </w:r>
    </w:p>
    <w:p w14:paraId="5BC2BB93">
      <w:pPr>
        <w:pStyle w:val="3"/>
        <w:adjustRightInd w:val="0"/>
        <w:snapToGrid w:val="0"/>
        <w:jc w:val="center"/>
        <w:rPr>
          <w:rFonts w:ascii="黑体" w:hAnsi="华文中宋" w:eastAsia="黑体"/>
          <w:color w:val="auto"/>
          <w:sz w:val="28"/>
          <w:szCs w:val="28"/>
          <w:highlight w:val="none"/>
        </w:rPr>
      </w:pPr>
      <w:bookmarkStart w:id="123" w:name="_Toc3116"/>
      <w:r>
        <w:rPr>
          <w:rFonts w:hint="eastAsia" w:ascii="黑体" w:hAnsi="华文中宋" w:eastAsia="黑体"/>
          <w:color w:val="auto"/>
          <w:sz w:val="28"/>
          <w:szCs w:val="28"/>
          <w:highlight w:val="none"/>
        </w:rPr>
        <w:t>第四节 投标文件的比较与评价（综合评分法）</w:t>
      </w:r>
      <w:bookmarkEnd w:id="122"/>
      <w:bookmarkEnd w:id="123"/>
    </w:p>
    <w:p w14:paraId="19499799">
      <w:pPr>
        <w:widowControl/>
        <w:adjustRightInd w:val="0"/>
        <w:snapToGrid w:val="0"/>
        <w:spacing w:before="156" w:beforeLines="50" w:line="360" w:lineRule="auto"/>
        <w:jc w:val="left"/>
        <w:outlineLvl w:val="2"/>
        <w:rPr>
          <w:rFonts w:ascii="黑体" w:hAnsi="黑体" w:eastAsia="黑体"/>
          <w:b/>
          <w:color w:val="auto"/>
          <w:sz w:val="24"/>
          <w:highlight w:val="none"/>
        </w:rPr>
      </w:pPr>
      <w:r>
        <w:rPr>
          <w:rFonts w:hint="eastAsia" w:ascii="黑体" w:hAnsi="黑体" w:eastAsia="黑体"/>
          <w:b/>
          <w:color w:val="auto"/>
          <w:sz w:val="24"/>
          <w:highlight w:val="none"/>
        </w:rPr>
        <w:t>1.</w:t>
      </w:r>
      <w:r>
        <w:rPr>
          <w:rFonts w:hint="eastAsia"/>
          <w:color w:val="auto"/>
          <w:highlight w:val="none"/>
        </w:rPr>
        <w:t xml:space="preserve"> </w:t>
      </w:r>
      <w:r>
        <w:rPr>
          <w:rFonts w:hint="eastAsia" w:ascii="黑体" w:hAnsi="黑体" w:eastAsia="黑体"/>
          <w:b/>
          <w:color w:val="auto"/>
          <w:sz w:val="24"/>
          <w:highlight w:val="none"/>
        </w:rPr>
        <w:t>综合评分法</w:t>
      </w:r>
    </w:p>
    <w:p w14:paraId="38DCBF1B">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1.1综合评分法，指投标文件满足招标文件全部实质性要求，且按照评审因素的量化指标评审得分最高的投标人为中标候选人的评标方法。</w:t>
      </w:r>
    </w:p>
    <w:p w14:paraId="31242FC1">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57DDD400">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1.3未通过符合性审查的投标文件不得进入比较与评价。</w:t>
      </w:r>
    </w:p>
    <w:p w14:paraId="184E9F01">
      <w:pPr>
        <w:adjustRightInd w:val="0"/>
        <w:snapToGrid w:val="0"/>
        <w:spacing w:before="156" w:beforeLines="50" w:line="360" w:lineRule="auto"/>
        <w:jc w:val="left"/>
        <w:outlineLvl w:val="2"/>
        <w:rPr>
          <w:rFonts w:ascii="黑体" w:hAnsi="黑体" w:eastAsia="黑体"/>
          <w:b/>
          <w:bCs/>
          <w:color w:val="auto"/>
          <w:sz w:val="24"/>
          <w:highlight w:val="none"/>
        </w:rPr>
      </w:pPr>
      <w:r>
        <w:rPr>
          <w:rFonts w:hint="eastAsia" w:ascii="黑体" w:hAnsi="黑体" w:eastAsia="黑体"/>
          <w:b/>
          <w:bCs/>
          <w:color w:val="auto"/>
          <w:sz w:val="24"/>
          <w:highlight w:val="none"/>
        </w:rPr>
        <w:t>2.</w:t>
      </w:r>
      <w:r>
        <w:rPr>
          <w:rFonts w:hint="eastAsia"/>
          <w:color w:val="auto"/>
          <w:highlight w:val="none"/>
        </w:rPr>
        <w:t xml:space="preserve"> </w:t>
      </w:r>
      <w:r>
        <w:rPr>
          <w:rFonts w:hint="eastAsia" w:ascii="黑体" w:hAnsi="黑体" w:eastAsia="黑体"/>
          <w:b/>
          <w:bCs/>
          <w:color w:val="auto"/>
          <w:sz w:val="24"/>
          <w:highlight w:val="none"/>
        </w:rPr>
        <w:t>投标报价的算术修正及政府采购政策调整</w:t>
      </w:r>
    </w:p>
    <w:p w14:paraId="32EACEDA">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2.1如果有算术错误，投标报价将按本章第二节第4.2款、第4.3款规定进行算术修正。</w:t>
      </w:r>
    </w:p>
    <w:p w14:paraId="62706622">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2.2需落实政府采购政策（价格评审优惠）的，按第二章“投标须知”及本章第二节第</w:t>
      </w:r>
      <w:r>
        <w:rPr>
          <w:rFonts w:ascii="宋体" w:hAnsi="宋体" w:eastAsia="宋体"/>
          <w:bCs/>
          <w:color w:val="auto"/>
          <w:szCs w:val="21"/>
        </w:rPr>
        <w:t>5.</w:t>
      </w:r>
      <w:r>
        <w:rPr>
          <w:rFonts w:hint="eastAsia" w:ascii="宋体" w:hAnsi="宋体"/>
          <w:bCs/>
          <w:color w:val="auto"/>
          <w:szCs w:val="21"/>
          <w:lang w:val="en-US" w:eastAsia="zh-CN"/>
        </w:rPr>
        <w:t>4</w:t>
      </w:r>
      <w:r>
        <w:rPr>
          <w:rFonts w:hint="eastAsia" w:ascii="宋体" w:hAnsi="宋体" w:eastAsia="宋体"/>
          <w:bCs/>
          <w:color w:val="auto"/>
          <w:szCs w:val="21"/>
        </w:rPr>
        <w:t>（1）项的相关规定进行价格调整。</w:t>
      </w:r>
    </w:p>
    <w:p w14:paraId="5E95403C">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2.3按本章本节第2.1款、第2.2款规定，以修正或调整后的价格确定投标人的投标报价和评标基准价，用于投标报价评价。</w:t>
      </w:r>
    </w:p>
    <w:p w14:paraId="51FE640C">
      <w:pPr>
        <w:adjustRightInd w:val="0"/>
        <w:snapToGrid w:val="0"/>
        <w:spacing w:before="156" w:beforeLines="50" w:line="360" w:lineRule="auto"/>
        <w:jc w:val="left"/>
        <w:outlineLvl w:val="2"/>
        <w:rPr>
          <w:rFonts w:ascii="黑体" w:hAnsi="黑体" w:eastAsia="黑体"/>
          <w:b/>
          <w:bCs/>
          <w:color w:val="auto"/>
          <w:sz w:val="24"/>
          <w:highlight w:val="none"/>
        </w:rPr>
      </w:pPr>
      <w:r>
        <w:rPr>
          <w:rFonts w:hint="eastAsia" w:ascii="黑体" w:hAnsi="黑体" w:eastAsia="黑体"/>
          <w:b/>
          <w:bCs/>
          <w:color w:val="auto"/>
          <w:sz w:val="24"/>
          <w:highlight w:val="none"/>
        </w:rPr>
        <w:t>3.</w:t>
      </w:r>
      <w:r>
        <w:rPr>
          <w:rFonts w:hint="eastAsia"/>
          <w:color w:val="auto"/>
          <w:highlight w:val="none"/>
        </w:rPr>
        <w:t xml:space="preserve"> </w:t>
      </w:r>
      <w:r>
        <w:rPr>
          <w:rFonts w:hint="eastAsia" w:ascii="黑体" w:hAnsi="黑体" w:eastAsia="黑体"/>
          <w:b/>
          <w:bCs/>
          <w:color w:val="auto"/>
          <w:sz w:val="24"/>
          <w:highlight w:val="none"/>
        </w:rPr>
        <w:t>投标报价评价</w:t>
      </w:r>
    </w:p>
    <w:p w14:paraId="09AAC186">
      <w:pPr>
        <w:adjustRightInd w:val="0"/>
        <w:snapToGrid w:val="0"/>
        <w:spacing w:before="156" w:beforeLines="50"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3.1投标报价评价：价格分应当采用低价优先法计算，即满足招标文件要求且投标价格最低的投标报价为评标基准价，其价格分为满分（报价权重分）。其他投标人的价格分统一按照下列公式计算：</w:t>
      </w:r>
    </w:p>
    <w:p w14:paraId="118D7A77">
      <w:pPr>
        <w:adjustRightInd w:val="0"/>
        <w:snapToGrid w:val="0"/>
        <w:spacing w:before="156" w:beforeLines="50"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投标报价得分=</w:t>
      </w:r>
      <w:r>
        <w:rPr>
          <w:rFonts w:hint="eastAsia" w:ascii="宋体" w:hAnsi="宋体" w:eastAsia="宋体"/>
          <w:color w:val="auto"/>
          <w:szCs w:val="21"/>
        </w:rPr>
        <w:t>投标报价得分=（评标基准价</w:t>
      </w:r>
      <w:r>
        <w:rPr>
          <w:rFonts w:hint="eastAsia" w:ascii="宋体" w:hAnsi="宋体" w:eastAsia="宋体"/>
          <w:color w:val="auto"/>
          <w:szCs w:val="21"/>
          <w:vertAlign w:val="subscript"/>
        </w:rPr>
        <w:t>修正或调整</w:t>
      </w:r>
      <w:r>
        <w:rPr>
          <w:rFonts w:hint="eastAsia" w:ascii="宋体" w:hAnsi="宋体" w:eastAsia="宋体"/>
          <w:color w:val="auto"/>
          <w:szCs w:val="21"/>
        </w:rPr>
        <w:t>／投标报价</w:t>
      </w:r>
      <w:r>
        <w:rPr>
          <w:rFonts w:hint="eastAsia" w:ascii="宋体" w:hAnsi="宋体" w:eastAsia="宋体"/>
          <w:color w:val="auto"/>
          <w:szCs w:val="21"/>
          <w:vertAlign w:val="subscript"/>
        </w:rPr>
        <w:t>修正或调整</w:t>
      </w:r>
      <w:r>
        <w:rPr>
          <w:rFonts w:hint="eastAsia" w:ascii="宋体" w:hAnsi="宋体" w:eastAsia="宋体"/>
          <w:color w:val="auto"/>
          <w:szCs w:val="21"/>
        </w:rPr>
        <w:t>） ×100×报价权值</w:t>
      </w:r>
    </w:p>
    <w:p w14:paraId="5910A432">
      <w:pPr>
        <w:adjustRightInd w:val="0"/>
        <w:snapToGrid w:val="0"/>
        <w:spacing w:before="156" w:beforeLines="50" w:line="360" w:lineRule="auto"/>
        <w:jc w:val="left"/>
        <w:outlineLvl w:val="2"/>
        <w:rPr>
          <w:rFonts w:hint="eastAsia" w:ascii="黑体" w:hAnsi="黑体" w:eastAsia="黑体"/>
          <w:b/>
          <w:bCs/>
          <w:color w:val="auto"/>
          <w:sz w:val="24"/>
          <w:highlight w:val="none"/>
        </w:rPr>
      </w:pPr>
      <w:r>
        <w:rPr>
          <w:rFonts w:hint="eastAsia" w:ascii="黑体" w:hAnsi="黑体" w:eastAsia="黑体"/>
          <w:b/>
          <w:bCs/>
          <w:color w:val="auto"/>
          <w:sz w:val="24"/>
          <w:highlight w:val="none"/>
        </w:rPr>
        <w:t>4.技术、商务等评分项响应评价及政府采购政策加分</w:t>
      </w:r>
    </w:p>
    <w:p w14:paraId="37AF50A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4.1技术、商务等评分项响应评分。按</w:t>
      </w:r>
      <w:r>
        <w:rPr>
          <w:rFonts w:hint="eastAsia" w:ascii="宋体" w:hAnsi="宋体" w:eastAsia="宋体"/>
          <w:bCs/>
          <w:color w:val="auto"/>
          <w:szCs w:val="21"/>
        </w:rPr>
        <w:t>本章</w:t>
      </w:r>
      <w:r>
        <w:rPr>
          <w:rFonts w:hint="eastAsia" w:ascii="宋体" w:hAnsi="宋体" w:eastAsia="宋体"/>
          <w:color w:val="auto"/>
          <w:szCs w:val="21"/>
        </w:rPr>
        <w:t>本节附表1“评标方法及标准表”规定的评标因素和标准，对技术、商务等评分项计算得分。</w:t>
      </w:r>
    </w:p>
    <w:p w14:paraId="04FAA2F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4.2需落实政府采购政策（优先采购）的，按第二章、本章第二节第5.</w:t>
      </w:r>
      <w:r>
        <w:rPr>
          <w:rFonts w:hint="eastAsia" w:ascii="宋体" w:hAnsi="宋体"/>
          <w:color w:val="auto"/>
          <w:szCs w:val="21"/>
          <w:lang w:val="en-US" w:eastAsia="zh-CN"/>
        </w:rPr>
        <w:t>4</w:t>
      </w:r>
      <w:r>
        <w:rPr>
          <w:rFonts w:hint="eastAsia" w:ascii="宋体" w:hAnsi="宋体" w:eastAsia="宋体"/>
          <w:color w:val="auto"/>
          <w:szCs w:val="21"/>
        </w:rPr>
        <w:t>（2）项以及本节附表1“评标方法及标准表”的相关规定进行技术、价格、商务项得分(加分)计算。</w:t>
      </w:r>
    </w:p>
    <w:p w14:paraId="50FD54D5">
      <w:pPr>
        <w:adjustRightInd w:val="0"/>
        <w:snapToGrid w:val="0"/>
        <w:spacing w:before="156" w:beforeLines="50" w:line="360" w:lineRule="auto"/>
        <w:jc w:val="left"/>
        <w:outlineLvl w:val="2"/>
        <w:rPr>
          <w:rFonts w:ascii="黑体" w:hAnsi="黑体" w:eastAsia="黑体"/>
          <w:b/>
          <w:color w:val="auto"/>
          <w:sz w:val="24"/>
          <w:highlight w:val="none"/>
        </w:rPr>
      </w:pPr>
      <w:r>
        <w:rPr>
          <w:rFonts w:hint="eastAsia" w:ascii="黑体" w:hAnsi="黑体" w:eastAsia="黑体"/>
          <w:b/>
          <w:color w:val="auto"/>
          <w:sz w:val="24"/>
          <w:highlight w:val="none"/>
        </w:rPr>
        <w:t>5.评标总得分</w:t>
      </w:r>
    </w:p>
    <w:p w14:paraId="583C665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5.1评标总得分为投标报价、技术、商务等评分项得分(含优先采购政策加分)之和。</w:t>
      </w:r>
    </w:p>
    <w:p w14:paraId="34CDCBEC">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评标总得分＝F</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p>
    <w:p w14:paraId="189C4110">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分别为各项评审因素的得分；</w:t>
      </w:r>
    </w:p>
    <w:p w14:paraId="20D46F5B">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分别为各项评审因素所占的权重（A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＝1）。</w:t>
      </w:r>
    </w:p>
    <w:p w14:paraId="157610B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5.2评分分值计算保留小数点后两位，小数点后第三位“四舍五入”。</w:t>
      </w:r>
    </w:p>
    <w:p w14:paraId="6EE2E43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s="宋体"/>
          <w:color w:val="auto"/>
          <w:kern w:val="0"/>
          <w:szCs w:val="21"/>
        </w:rPr>
        <w:t>5.3</w:t>
      </w:r>
      <w:r>
        <w:rPr>
          <w:rFonts w:hint="eastAsia" w:ascii="宋体" w:hAnsi="宋体" w:eastAsia="宋体"/>
          <w:color w:val="auto"/>
          <w:szCs w:val="21"/>
        </w:rPr>
        <w:t>评标时，评标委员会成员应当独立对满足招标文件全部实质性要求投标人的</w:t>
      </w:r>
      <w:r>
        <w:rPr>
          <w:rFonts w:hint="eastAsia" w:ascii="宋体" w:hAnsi="宋体" w:eastAsia="宋体"/>
          <w:bCs/>
          <w:color w:val="auto"/>
          <w:szCs w:val="21"/>
        </w:rPr>
        <w:t>投标文件</w:t>
      </w:r>
      <w:r>
        <w:rPr>
          <w:rFonts w:hint="eastAsia" w:ascii="宋体" w:hAnsi="宋体" w:eastAsia="宋体"/>
          <w:color w:val="auto"/>
          <w:szCs w:val="21"/>
        </w:rPr>
        <w:t>进行评价、评分，然后汇总每个投标人每项评分因素的得分。每个投标人的最终得分为所有评标委员会成员评分的算术平均值。</w:t>
      </w:r>
    </w:p>
    <w:p w14:paraId="59799FE7">
      <w:pPr>
        <w:adjustRightInd w:val="0"/>
        <w:snapToGrid w:val="0"/>
        <w:spacing w:before="156" w:beforeLines="50" w:line="360" w:lineRule="auto"/>
        <w:jc w:val="left"/>
        <w:outlineLvl w:val="2"/>
        <w:rPr>
          <w:rFonts w:ascii="黑体" w:hAnsi="黑体" w:eastAsia="黑体"/>
          <w:b/>
          <w:bCs/>
          <w:color w:val="auto"/>
          <w:sz w:val="24"/>
          <w:highlight w:val="none"/>
        </w:rPr>
      </w:pPr>
      <w:r>
        <w:rPr>
          <w:rFonts w:hint="eastAsia" w:ascii="黑体" w:hAnsi="黑体" w:eastAsia="黑体"/>
          <w:b/>
          <w:bCs/>
          <w:color w:val="auto"/>
          <w:sz w:val="24"/>
          <w:highlight w:val="none"/>
        </w:rPr>
        <w:t>6.中标候选人的推荐方法</w:t>
      </w:r>
    </w:p>
    <w:p w14:paraId="49032E67">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B37087F">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6.2得分且投标报价相同的并列，按本章第二节规定确定中标候选人。</w:t>
      </w:r>
    </w:p>
    <w:p w14:paraId="3DD66CA1">
      <w:pPr>
        <w:adjustRightInd w:val="0"/>
        <w:snapToGrid w:val="0"/>
        <w:spacing w:before="156" w:beforeLines="50" w:line="360" w:lineRule="auto"/>
        <w:ind w:firstLine="420" w:firstLineChars="200"/>
        <w:jc w:val="left"/>
        <w:rPr>
          <w:rFonts w:asciiTheme="minorEastAsia" w:hAnsiTheme="minorEastAsia" w:eastAsiaTheme="minorEastAsia"/>
          <w:bCs/>
          <w:color w:val="auto"/>
          <w:szCs w:val="21"/>
          <w:highlight w:val="none"/>
        </w:rPr>
      </w:pPr>
    </w:p>
    <w:p w14:paraId="55343FD8">
      <w:pPr>
        <w:widowControl/>
        <w:jc w:val="lef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br w:type="page"/>
      </w:r>
    </w:p>
    <w:p w14:paraId="2DCD2F39">
      <w:pPr>
        <w:pStyle w:val="4"/>
        <w:adjustRightInd w:val="0"/>
        <w:snapToGrid w:val="0"/>
        <w:spacing w:before="156" w:beforeLines="50" w:after="0" w:line="360" w:lineRule="auto"/>
        <w:outlineLvl w:val="0"/>
        <w:rPr>
          <w:rFonts w:hint="eastAsia" w:ascii="黑体" w:hAnsi="黑体" w:eastAsia="黑体" w:cs="黑体"/>
          <w:b w:val="0"/>
          <w:bCs w:val="0"/>
          <w:color w:val="auto"/>
          <w:sz w:val="21"/>
          <w:szCs w:val="21"/>
        </w:rPr>
      </w:pPr>
      <w:bookmarkStart w:id="124" w:name="_Toc26881"/>
      <w:bookmarkStart w:id="125" w:name="_Toc27168"/>
      <w:r>
        <w:rPr>
          <w:rFonts w:hint="eastAsia" w:ascii="黑体" w:hAnsi="黑体" w:eastAsia="黑体" w:cs="黑体"/>
          <w:b w:val="0"/>
          <w:bCs w:val="0"/>
          <w:color w:val="auto"/>
          <w:sz w:val="21"/>
          <w:szCs w:val="21"/>
        </w:rPr>
        <w:t>附表1 评标方法及标准表</w:t>
      </w:r>
      <w:bookmarkEnd w:id="124"/>
      <w:bookmarkEnd w:id="125"/>
    </w:p>
    <w:p w14:paraId="75A1909C">
      <w:pPr>
        <w:pStyle w:val="44"/>
        <w:ind w:left="0" w:leftChars="0" w:firstLine="0" w:firstLineChars="0"/>
        <w:jc w:val="center"/>
        <w:rPr>
          <w:b/>
          <w:bCs/>
          <w:color w:val="auto"/>
        </w:rPr>
      </w:pPr>
      <w:r>
        <w:rPr>
          <w:rFonts w:hint="eastAsia"/>
          <w:b/>
          <w:bCs/>
          <w:color w:val="auto"/>
        </w:rPr>
        <w:t>本采购项目的权值见下表</w:t>
      </w:r>
    </w:p>
    <w:tbl>
      <w:tblPr>
        <w:tblStyle w:val="45"/>
        <w:tblW w:w="8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7"/>
        <w:gridCol w:w="4669"/>
        <w:gridCol w:w="3412"/>
      </w:tblGrid>
      <w:tr w14:paraId="61ABC1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717" w:type="dxa"/>
            <w:noWrap w:val="0"/>
            <w:vAlign w:val="center"/>
          </w:tcPr>
          <w:p w14:paraId="751744CB">
            <w:pPr>
              <w:adjustRightInd w:val="0"/>
              <w:snapToGrid w:val="0"/>
              <w:spacing w:line="240" w:lineRule="exact"/>
              <w:rPr>
                <w:rFonts w:ascii="宋体" w:hAnsi="宋体" w:eastAsia="宋体" w:cs="宋体"/>
                <w:b/>
                <w:bCs/>
                <w:color w:val="auto"/>
                <w:kern w:val="0"/>
                <w:sz w:val="24"/>
                <w:szCs w:val="28"/>
                <w:lang w:val="ru-RU" w:eastAsia="ru-RU"/>
              </w:rPr>
            </w:pPr>
            <w:r>
              <w:rPr>
                <w:rFonts w:hint="eastAsia" w:ascii="宋体" w:hAnsi="宋体" w:eastAsia="宋体" w:cs="宋体"/>
                <w:b/>
                <w:bCs/>
                <w:color w:val="auto"/>
                <w:kern w:val="0"/>
                <w:sz w:val="24"/>
                <w:szCs w:val="28"/>
                <w:lang w:val="ru-RU" w:eastAsia="ru-RU"/>
              </w:rPr>
              <w:t>序号</w:t>
            </w:r>
          </w:p>
        </w:tc>
        <w:tc>
          <w:tcPr>
            <w:tcW w:w="4669" w:type="dxa"/>
            <w:noWrap w:val="0"/>
            <w:vAlign w:val="center"/>
          </w:tcPr>
          <w:p w14:paraId="63118997">
            <w:pPr>
              <w:adjustRightInd w:val="0"/>
              <w:snapToGrid w:val="0"/>
              <w:spacing w:line="240" w:lineRule="exact"/>
              <w:jc w:val="center"/>
              <w:rPr>
                <w:rFonts w:ascii="宋体" w:hAnsi="宋体" w:eastAsia="宋体" w:cs="宋体"/>
                <w:b/>
                <w:bCs/>
                <w:color w:val="auto"/>
                <w:kern w:val="0"/>
                <w:sz w:val="24"/>
                <w:szCs w:val="28"/>
                <w:lang w:val="ru-RU" w:eastAsia="ru-RU"/>
              </w:rPr>
            </w:pPr>
            <w:r>
              <w:rPr>
                <w:rFonts w:hint="eastAsia" w:ascii="宋体" w:hAnsi="宋体" w:eastAsia="宋体" w:cs="宋体"/>
                <w:b/>
                <w:bCs/>
                <w:color w:val="auto"/>
                <w:kern w:val="0"/>
                <w:sz w:val="24"/>
                <w:szCs w:val="28"/>
                <w:lang w:val="ru-RU" w:eastAsia="ru-RU"/>
              </w:rPr>
              <w:t>项     目</w:t>
            </w:r>
          </w:p>
        </w:tc>
        <w:tc>
          <w:tcPr>
            <w:tcW w:w="3412" w:type="dxa"/>
            <w:noWrap w:val="0"/>
            <w:vAlign w:val="center"/>
          </w:tcPr>
          <w:p w14:paraId="039975C2">
            <w:pPr>
              <w:adjustRightInd w:val="0"/>
              <w:snapToGrid w:val="0"/>
              <w:spacing w:line="240" w:lineRule="exact"/>
              <w:jc w:val="center"/>
              <w:rPr>
                <w:rFonts w:ascii="宋体" w:hAnsi="宋体" w:eastAsia="宋体" w:cs="宋体"/>
                <w:b/>
                <w:bCs/>
                <w:color w:val="auto"/>
                <w:kern w:val="0"/>
                <w:sz w:val="24"/>
                <w:szCs w:val="28"/>
                <w:lang w:val="ru-RU" w:eastAsia="ru-RU"/>
              </w:rPr>
            </w:pPr>
            <w:r>
              <w:rPr>
                <w:rFonts w:hint="eastAsia" w:ascii="宋体" w:hAnsi="宋体" w:eastAsia="宋体" w:cs="宋体"/>
                <w:b/>
                <w:bCs/>
                <w:color w:val="auto"/>
                <w:kern w:val="0"/>
                <w:sz w:val="24"/>
                <w:szCs w:val="28"/>
                <w:lang w:val="ru-RU" w:eastAsia="ru-RU"/>
              </w:rPr>
              <w:t>权值的取值</w:t>
            </w:r>
          </w:p>
        </w:tc>
      </w:tr>
      <w:tr w14:paraId="40EF0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717" w:type="dxa"/>
            <w:noWrap w:val="0"/>
            <w:vAlign w:val="center"/>
          </w:tcPr>
          <w:p w14:paraId="4DB3DBEF">
            <w:pPr>
              <w:adjustRightInd w:val="0"/>
              <w:snapToGrid w:val="0"/>
              <w:spacing w:line="240" w:lineRule="exact"/>
              <w:jc w:val="center"/>
              <w:rPr>
                <w:rFonts w:ascii="宋体" w:hAnsi="宋体" w:eastAsia="宋体" w:cs="宋体"/>
                <w:color w:val="auto"/>
                <w:kern w:val="0"/>
                <w:sz w:val="22"/>
                <w:szCs w:val="22"/>
                <w:lang w:val="ru-RU" w:eastAsia="ru-RU"/>
              </w:rPr>
            </w:pPr>
            <w:r>
              <w:rPr>
                <w:rFonts w:hint="eastAsia" w:ascii="宋体" w:hAnsi="宋体" w:eastAsia="宋体" w:cs="宋体"/>
                <w:color w:val="auto"/>
                <w:kern w:val="0"/>
                <w:sz w:val="22"/>
                <w:szCs w:val="22"/>
                <w:lang w:val="ru-RU" w:eastAsia="ru-RU"/>
              </w:rPr>
              <w:t>1</w:t>
            </w:r>
          </w:p>
        </w:tc>
        <w:tc>
          <w:tcPr>
            <w:tcW w:w="4669" w:type="dxa"/>
            <w:noWrap w:val="0"/>
            <w:vAlign w:val="center"/>
          </w:tcPr>
          <w:p w14:paraId="78AEAA26">
            <w:pPr>
              <w:adjustRightInd w:val="0"/>
              <w:snapToGrid w:val="0"/>
              <w:spacing w:line="240" w:lineRule="exact"/>
              <w:jc w:val="center"/>
              <w:rPr>
                <w:rFonts w:ascii="宋体" w:hAnsi="宋体" w:eastAsia="宋体" w:cs="宋体"/>
                <w:color w:val="auto"/>
                <w:kern w:val="0"/>
                <w:sz w:val="24"/>
                <w:szCs w:val="28"/>
                <w:lang w:val="ru-RU"/>
              </w:rPr>
            </w:pPr>
            <w:r>
              <w:rPr>
                <w:rFonts w:hint="eastAsia" w:ascii="宋体" w:hAnsi="宋体" w:eastAsia="宋体" w:cs="宋体"/>
                <w:color w:val="auto"/>
                <w:kern w:val="0"/>
                <w:sz w:val="24"/>
                <w:szCs w:val="28"/>
                <w:lang w:val="ru-RU" w:eastAsia="ru-RU"/>
              </w:rPr>
              <w:t>报价</w:t>
            </w:r>
            <w:r>
              <w:rPr>
                <w:rFonts w:hint="eastAsia" w:ascii="宋体" w:hAnsi="宋体" w:eastAsia="宋体" w:cs="宋体"/>
                <w:color w:val="auto"/>
                <w:kern w:val="0"/>
                <w:sz w:val="24"/>
                <w:szCs w:val="28"/>
                <w:lang w:val="ru-RU"/>
              </w:rPr>
              <w:t>（A</w:t>
            </w:r>
            <w:r>
              <w:rPr>
                <w:rFonts w:ascii="Calibri" w:hAnsi="Calibri" w:eastAsia="宋体" w:cs="宋体"/>
                <w:color w:val="auto"/>
                <w:kern w:val="0"/>
                <w:sz w:val="18"/>
                <w:szCs w:val="18"/>
                <w:lang w:val="ru-RU"/>
              </w:rPr>
              <w:t>1</w:t>
            </w:r>
            <w:r>
              <w:rPr>
                <w:rFonts w:hint="eastAsia" w:ascii="宋体" w:hAnsi="宋体" w:eastAsia="宋体" w:cs="宋体"/>
                <w:color w:val="auto"/>
                <w:kern w:val="0"/>
                <w:sz w:val="24"/>
                <w:szCs w:val="28"/>
                <w:lang w:val="ru-RU"/>
              </w:rPr>
              <w:t>）</w:t>
            </w:r>
          </w:p>
        </w:tc>
        <w:tc>
          <w:tcPr>
            <w:tcW w:w="3412" w:type="dxa"/>
            <w:noWrap w:val="0"/>
            <w:vAlign w:val="center"/>
          </w:tcPr>
          <w:p w14:paraId="612AAE60">
            <w:pPr>
              <w:adjustRightInd w:val="0"/>
              <w:snapToGrid w:val="0"/>
              <w:spacing w:line="240"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w:t>
            </w:r>
          </w:p>
        </w:tc>
      </w:tr>
      <w:tr w14:paraId="59DB4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17" w:type="dxa"/>
            <w:noWrap w:val="0"/>
            <w:vAlign w:val="center"/>
          </w:tcPr>
          <w:p w14:paraId="0148F7CB">
            <w:pPr>
              <w:adjustRightInd w:val="0"/>
              <w:snapToGrid w:val="0"/>
              <w:spacing w:line="240" w:lineRule="exact"/>
              <w:jc w:val="center"/>
              <w:rPr>
                <w:rFonts w:ascii="宋体" w:hAnsi="宋体" w:eastAsia="宋体" w:cs="宋体"/>
                <w:color w:val="auto"/>
                <w:kern w:val="0"/>
                <w:sz w:val="22"/>
                <w:szCs w:val="22"/>
                <w:lang w:val="ru-RU" w:eastAsia="ru-RU"/>
              </w:rPr>
            </w:pPr>
            <w:r>
              <w:rPr>
                <w:rFonts w:hint="eastAsia" w:ascii="宋体" w:hAnsi="宋体" w:eastAsia="宋体" w:cs="宋体"/>
                <w:color w:val="auto"/>
                <w:kern w:val="0"/>
                <w:sz w:val="22"/>
                <w:szCs w:val="22"/>
                <w:lang w:val="ru-RU" w:eastAsia="ru-RU"/>
              </w:rPr>
              <w:t>2</w:t>
            </w:r>
          </w:p>
        </w:tc>
        <w:tc>
          <w:tcPr>
            <w:tcW w:w="4669" w:type="dxa"/>
            <w:noWrap w:val="0"/>
            <w:vAlign w:val="center"/>
          </w:tcPr>
          <w:p w14:paraId="178D88DF">
            <w:pPr>
              <w:adjustRightInd w:val="0"/>
              <w:snapToGrid w:val="0"/>
              <w:spacing w:line="240" w:lineRule="exact"/>
              <w:jc w:val="center"/>
              <w:rPr>
                <w:rFonts w:ascii="宋体" w:hAnsi="宋体" w:eastAsia="宋体" w:cs="宋体"/>
                <w:color w:val="auto"/>
                <w:kern w:val="0"/>
                <w:sz w:val="24"/>
                <w:szCs w:val="28"/>
                <w:lang w:val="ru-RU" w:eastAsia="ru-RU"/>
              </w:rPr>
            </w:pPr>
            <w:r>
              <w:rPr>
                <w:rFonts w:hint="eastAsia" w:ascii="宋体" w:hAnsi="宋体" w:eastAsia="宋体" w:cs="宋体"/>
                <w:color w:val="auto"/>
                <w:kern w:val="0"/>
                <w:sz w:val="24"/>
                <w:szCs w:val="28"/>
                <w:lang w:val="ru-RU" w:eastAsia="ru-RU"/>
              </w:rPr>
              <w:t>技术</w:t>
            </w:r>
            <w:r>
              <w:rPr>
                <w:rFonts w:hint="eastAsia" w:ascii="宋体" w:hAnsi="宋体" w:eastAsia="宋体" w:cs="宋体"/>
                <w:color w:val="auto"/>
                <w:kern w:val="0"/>
                <w:sz w:val="24"/>
                <w:szCs w:val="28"/>
                <w:lang w:val="ru-RU"/>
              </w:rPr>
              <w:t>（A</w:t>
            </w:r>
            <w:r>
              <w:rPr>
                <w:rFonts w:ascii="Calibri" w:hAnsi="Calibri" w:eastAsia="宋体" w:cs="宋体"/>
                <w:color w:val="auto"/>
                <w:kern w:val="0"/>
                <w:sz w:val="18"/>
                <w:szCs w:val="18"/>
                <w:lang w:val="ru-RU"/>
              </w:rPr>
              <w:t>2</w:t>
            </w:r>
            <w:r>
              <w:rPr>
                <w:rFonts w:hint="eastAsia" w:ascii="宋体" w:hAnsi="宋体" w:eastAsia="宋体" w:cs="宋体"/>
                <w:color w:val="auto"/>
                <w:kern w:val="0"/>
                <w:sz w:val="24"/>
                <w:szCs w:val="28"/>
                <w:lang w:val="ru-RU"/>
              </w:rPr>
              <w:t>）</w:t>
            </w:r>
          </w:p>
        </w:tc>
        <w:tc>
          <w:tcPr>
            <w:tcW w:w="3412" w:type="dxa"/>
            <w:noWrap w:val="0"/>
            <w:vAlign w:val="center"/>
          </w:tcPr>
          <w:p w14:paraId="10316518">
            <w:pPr>
              <w:adjustRightInd w:val="0"/>
              <w:snapToGrid w:val="0"/>
              <w:spacing w:line="24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50%</w:t>
            </w:r>
          </w:p>
        </w:tc>
      </w:tr>
      <w:tr w14:paraId="1D019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17" w:type="dxa"/>
            <w:noWrap w:val="0"/>
            <w:vAlign w:val="center"/>
          </w:tcPr>
          <w:p w14:paraId="686A7FEF">
            <w:pPr>
              <w:adjustRightInd w:val="0"/>
              <w:snapToGrid w:val="0"/>
              <w:spacing w:line="240" w:lineRule="exact"/>
              <w:jc w:val="center"/>
              <w:rPr>
                <w:rFonts w:ascii="宋体" w:hAnsi="宋体" w:eastAsia="宋体" w:cs="宋体"/>
                <w:color w:val="auto"/>
                <w:kern w:val="0"/>
                <w:sz w:val="22"/>
                <w:szCs w:val="22"/>
                <w:lang w:val="ru-RU" w:eastAsia="ru-RU"/>
              </w:rPr>
            </w:pPr>
            <w:r>
              <w:rPr>
                <w:rFonts w:hint="eastAsia" w:ascii="宋体" w:hAnsi="宋体" w:eastAsia="宋体" w:cs="宋体"/>
                <w:color w:val="auto"/>
                <w:kern w:val="0"/>
                <w:sz w:val="22"/>
                <w:szCs w:val="22"/>
                <w:lang w:val="ru-RU" w:eastAsia="ru-RU"/>
              </w:rPr>
              <w:t>3</w:t>
            </w:r>
          </w:p>
        </w:tc>
        <w:tc>
          <w:tcPr>
            <w:tcW w:w="4669" w:type="dxa"/>
            <w:noWrap w:val="0"/>
            <w:vAlign w:val="center"/>
          </w:tcPr>
          <w:p w14:paraId="6168B217">
            <w:pPr>
              <w:adjustRightInd w:val="0"/>
              <w:snapToGrid w:val="0"/>
              <w:spacing w:line="240" w:lineRule="exact"/>
              <w:jc w:val="center"/>
              <w:rPr>
                <w:rFonts w:ascii="宋体" w:hAnsi="宋体" w:eastAsia="宋体" w:cs="宋体"/>
                <w:color w:val="auto"/>
                <w:kern w:val="0"/>
                <w:sz w:val="24"/>
                <w:szCs w:val="28"/>
                <w:lang w:val="ru-RU"/>
              </w:rPr>
            </w:pPr>
            <w:r>
              <w:rPr>
                <w:rFonts w:hint="eastAsia" w:ascii="宋体" w:hAnsi="宋体" w:eastAsia="宋体" w:cs="宋体"/>
                <w:color w:val="auto"/>
                <w:kern w:val="0"/>
                <w:sz w:val="24"/>
                <w:szCs w:val="28"/>
                <w:lang w:val="ru-RU"/>
              </w:rPr>
              <w:t>商务（A</w:t>
            </w:r>
            <w:r>
              <w:rPr>
                <w:rFonts w:ascii="Calibri" w:hAnsi="Calibri" w:eastAsia="宋体" w:cs="宋体"/>
                <w:color w:val="auto"/>
                <w:kern w:val="0"/>
                <w:sz w:val="18"/>
                <w:szCs w:val="18"/>
                <w:lang w:val="ru-RU"/>
              </w:rPr>
              <w:t>3</w:t>
            </w:r>
            <w:r>
              <w:rPr>
                <w:rFonts w:hint="eastAsia" w:ascii="宋体" w:hAnsi="宋体" w:eastAsia="宋体" w:cs="宋体"/>
                <w:color w:val="auto"/>
                <w:kern w:val="0"/>
                <w:sz w:val="24"/>
                <w:szCs w:val="28"/>
                <w:lang w:val="ru-RU"/>
              </w:rPr>
              <w:t>）</w:t>
            </w:r>
          </w:p>
        </w:tc>
        <w:tc>
          <w:tcPr>
            <w:tcW w:w="3412" w:type="dxa"/>
            <w:noWrap w:val="0"/>
            <w:vAlign w:val="center"/>
          </w:tcPr>
          <w:p w14:paraId="2935F320">
            <w:pPr>
              <w:adjustRightInd w:val="0"/>
              <w:snapToGrid w:val="0"/>
              <w:spacing w:line="24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r>
      <w:tr w14:paraId="21B8E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5386" w:type="dxa"/>
            <w:gridSpan w:val="2"/>
            <w:noWrap w:val="0"/>
            <w:vAlign w:val="center"/>
          </w:tcPr>
          <w:p w14:paraId="6D302534">
            <w:pPr>
              <w:adjustRightInd w:val="0"/>
              <w:snapToGrid w:val="0"/>
              <w:spacing w:line="240" w:lineRule="exact"/>
              <w:jc w:val="center"/>
              <w:rPr>
                <w:rFonts w:ascii="宋体" w:hAnsi="宋体" w:eastAsia="宋体" w:cs="宋体"/>
                <w:color w:val="auto"/>
                <w:kern w:val="0"/>
                <w:sz w:val="24"/>
                <w:szCs w:val="28"/>
                <w:lang w:val="ru-RU" w:eastAsia="ru-RU"/>
              </w:rPr>
            </w:pPr>
            <w:r>
              <w:rPr>
                <w:rFonts w:hint="eastAsia" w:ascii="宋体" w:hAnsi="宋体" w:eastAsia="宋体" w:cs="宋体"/>
                <w:color w:val="auto"/>
                <w:kern w:val="0"/>
                <w:sz w:val="24"/>
                <w:szCs w:val="28"/>
              </w:rPr>
              <w:t xml:space="preserve">       </w:t>
            </w:r>
            <w:r>
              <w:rPr>
                <w:rFonts w:hint="eastAsia" w:ascii="宋体" w:hAnsi="宋体" w:eastAsia="宋体" w:cs="宋体"/>
                <w:color w:val="auto"/>
                <w:kern w:val="0"/>
                <w:sz w:val="24"/>
                <w:szCs w:val="28"/>
                <w:lang w:val="ru-RU"/>
              </w:rPr>
              <w:t>合计</w:t>
            </w:r>
          </w:p>
        </w:tc>
        <w:tc>
          <w:tcPr>
            <w:tcW w:w="3412" w:type="dxa"/>
            <w:noWrap w:val="0"/>
            <w:vAlign w:val="center"/>
          </w:tcPr>
          <w:p w14:paraId="5A02D6F6">
            <w:pPr>
              <w:adjustRightInd w:val="0"/>
              <w:snapToGrid w:val="0"/>
              <w:spacing w:line="240" w:lineRule="exact"/>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1.00</w:t>
            </w:r>
          </w:p>
        </w:tc>
      </w:tr>
    </w:tbl>
    <w:p w14:paraId="5F350FE8">
      <w:pPr>
        <w:adjustRightInd w:val="0"/>
        <w:snapToGrid w:val="0"/>
        <w:spacing w:before="156" w:beforeLines="50" w:line="360" w:lineRule="auto"/>
        <w:jc w:val="center"/>
        <w:rPr>
          <w:rFonts w:hint="eastAsia"/>
          <w:b/>
          <w:bCs/>
          <w:color w:val="auto"/>
        </w:rPr>
      </w:pPr>
    </w:p>
    <w:p w14:paraId="2D900A99">
      <w:pPr>
        <w:adjustRightInd w:val="0"/>
        <w:snapToGrid w:val="0"/>
        <w:spacing w:before="156" w:beforeLines="50" w:line="360" w:lineRule="auto"/>
        <w:jc w:val="center"/>
        <w:rPr>
          <w:b/>
          <w:bCs/>
          <w:color w:val="auto"/>
        </w:rPr>
      </w:pPr>
      <w:r>
        <w:rPr>
          <w:rFonts w:hint="eastAsia"/>
          <w:b/>
          <w:bCs/>
          <w:color w:val="auto"/>
        </w:rPr>
        <w:t>附表1.1投标报价评审标准表</w:t>
      </w:r>
    </w:p>
    <w:tbl>
      <w:tblPr>
        <w:tblStyle w:val="45"/>
        <w:tblW w:w="89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178"/>
        <w:gridCol w:w="7235"/>
      </w:tblGrid>
      <w:tr w14:paraId="6253C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right w:val="single" w:color="auto" w:sz="4" w:space="0"/>
            </w:tcBorders>
            <w:noWrap w:val="0"/>
            <w:vAlign w:val="center"/>
          </w:tcPr>
          <w:p w14:paraId="5C3C91BD">
            <w:pPr>
              <w:adjustRightInd w:val="0"/>
              <w:snapToGrid w:val="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178" w:type="dxa"/>
            <w:tcBorders>
              <w:left w:val="single" w:color="auto" w:sz="4" w:space="0"/>
              <w:right w:val="single" w:color="auto" w:sz="4" w:space="0"/>
            </w:tcBorders>
            <w:noWrap w:val="0"/>
            <w:vAlign w:val="center"/>
          </w:tcPr>
          <w:p w14:paraId="7359F8A3">
            <w:pPr>
              <w:adjustRightInd w:val="0"/>
              <w:snapToGrid w:val="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评标因素（分值）</w:t>
            </w:r>
          </w:p>
        </w:tc>
        <w:tc>
          <w:tcPr>
            <w:tcW w:w="7235" w:type="dxa"/>
            <w:tcBorders>
              <w:left w:val="single" w:color="auto" w:sz="4" w:space="0"/>
            </w:tcBorders>
            <w:noWrap w:val="0"/>
            <w:vAlign w:val="center"/>
          </w:tcPr>
          <w:p w14:paraId="35D1368A">
            <w:pPr>
              <w:adjustRightInd w:val="0"/>
              <w:snapToGrid w:val="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评标标准</w:t>
            </w:r>
          </w:p>
        </w:tc>
      </w:tr>
      <w:tr w14:paraId="05B22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3" w:type="dxa"/>
            <w:tcBorders>
              <w:right w:val="single" w:color="auto" w:sz="4" w:space="0"/>
            </w:tcBorders>
            <w:noWrap w:val="0"/>
            <w:vAlign w:val="center"/>
          </w:tcPr>
          <w:p w14:paraId="5D95EED4">
            <w:pPr>
              <w:adjustRightInd w:val="0"/>
              <w:snapToGrid w:val="0"/>
              <w:spacing w:before="156" w:beforeLines="50"/>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178" w:type="dxa"/>
            <w:tcBorders>
              <w:left w:val="single" w:color="auto" w:sz="4" w:space="0"/>
              <w:right w:val="single" w:color="auto" w:sz="4" w:space="0"/>
            </w:tcBorders>
            <w:noWrap w:val="0"/>
            <w:vAlign w:val="center"/>
          </w:tcPr>
          <w:p w14:paraId="3FA7B28B">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价格评价项</w:t>
            </w:r>
          </w:p>
          <w:p w14:paraId="62E4474E">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F=100分</w:t>
            </w:r>
          </w:p>
        </w:tc>
        <w:tc>
          <w:tcPr>
            <w:tcW w:w="7235" w:type="dxa"/>
            <w:tcBorders>
              <w:left w:val="single" w:color="auto" w:sz="4" w:space="0"/>
            </w:tcBorders>
            <w:noWrap w:val="0"/>
            <w:vAlign w:val="center"/>
          </w:tcPr>
          <w:p w14:paraId="646DB950">
            <w:pPr>
              <w:adjustRightInd w:val="0"/>
              <w:snapToGrid w:val="0"/>
              <w:spacing w:line="360" w:lineRule="auto"/>
              <w:ind w:left="0" w:leftChars="0"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本项目上限价为：</w:t>
            </w:r>
            <w:r>
              <w:rPr>
                <w:rFonts w:hint="eastAsia" w:ascii="宋体" w:hAnsi="宋体" w:cs="宋体"/>
                <w:color w:val="auto"/>
                <w:sz w:val="18"/>
                <w:szCs w:val="18"/>
                <w:highlight w:val="none"/>
                <w:lang w:val="en-US" w:eastAsia="zh-CN"/>
              </w:rPr>
              <w:t>6180213.00</w:t>
            </w:r>
            <w:r>
              <w:rPr>
                <w:rFonts w:hint="eastAsia" w:ascii="宋体" w:hAnsi="宋体" w:eastAsia="宋体" w:cs="宋体"/>
                <w:color w:val="auto"/>
                <w:sz w:val="18"/>
                <w:szCs w:val="18"/>
                <w:highlight w:val="none"/>
                <w:lang w:val="en-US" w:eastAsia="zh-CN"/>
              </w:rPr>
              <w:t>元，</w:t>
            </w:r>
          </w:p>
          <w:p w14:paraId="01666584">
            <w:pPr>
              <w:pStyle w:val="44"/>
              <w:keepNext w:val="0"/>
              <w:keepLines w:val="0"/>
              <w:pageBreakBefore w:val="0"/>
              <w:widowControl w:val="0"/>
              <w:kinsoku/>
              <w:wordWrap/>
              <w:overflowPunct/>
              <w:topLinePunct w:val="0"/>
              <w:autoSpaceDE/>
              <w:autoSpaceDN/>
              <w:bidi w:val="0"/>
              <w:adjustRightInd/>
              <w:snapToGrid/>
              <w:spacing w:after="0" w:line="240" w:lineRule="auto"/>
              <w:ind w:left="0" w:leftChars="0"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每个包</w:t>
            </w:r>
            <w:r>
              <w:rPr>
                <w:rFonts w:hint="eastAsia" w:ascii="宋体" w:hAnsi="宋体" w:eastAsia="宋体" w:cs="宋体"/>
                <w:color w:val="auto"/>
                <w:sz w:val="18"/>
                <w:szCs w:val="18"/>
                <w:highlight w:val="none"/>
              </w:rPr>
              <w:t>以经评标委员会一致认定满足招标文件要求且投标价格最低的投标报价为评标基准价，其价格得分计满分。其他投标人的价格分统一按照以下公式计算：</w:t>
            </w:r>
            <w:r>
              <w:rPr>
                <w:rFonts w:hint="eastAsia" w:ascii="宋体" w:hAnsi="宋体" w:eastAsia="宋体" w:cs="宋体"/>
                <w:b/>
                <w:bCs/>
                <w:color w:val="auto"/>
                <w:sz w:val="18"/>
                <w:szCs w:val="18"/>
                <w:highlight w:val="none"/>
              </w:rPr>
              <w:t>投标报价得分=评标基准价（核算后）/投标报价（核算后）×100（分数四舍五入保留到小数点后两位）。</w:t>
            </w:r>
          </w:p>
          <w:p w14:paraId="7FFF1FB2">
            <w:pPr>
              <w:keepNext w:val="0"/>
              <w:keepLines w:val="0"/>
              <w:widowControl/>
              <w:suppressLineNumbers w:val="0"/>
              <w:spacing w:line="0" w:lineRule="atLeast"/>
              <w:jc w:val="left"/>
              <w:rPr>
                <w:rFonts w:hint="eastAsia" w:ascii="宋体" w:hAnsi="宋体" w:eastAsia="宋体" w:cs="宋体"/>
                <w:sz w:val="18"/>
                <w:szCs w:val="18"/>
              </w:rPr>
            </w:pPr>
            <w:r>
              <w:rPr>
                <w:rFonts w:hint="eastAsia" w:ascii="宋体" w:hAnsi="宋体" w:eastAsia="宋体" w:cs="宋体"/>
                <w:b/>
                <w:bCs/>
                <w:color w:val="000000"/>
                <w:kern w:val="0"/>
                <w:sz w:val="18"/>
                <w:szCs w:val="18"/>
                <w:lang w:val="en-US" w:eastAsia="zh-CN" w:bidi="ar"/>
              </w:rPr>
              <w:t xml:space="preserve">（需落实政府采购政策（价格评审优惠）的，按第二章“投标须知”及本章第二节第5.4（1）项的相关规定进行价格调整，用调整后的价格作为评标价。） </w:t>
            </w:r>
          </w:p>
          <w:p w14:paraId="440D69EE">
            <w:pPr>
              <w:keepNext w:val="0"/>
              <w:keepLines w:val="0"/>
              <w:widowControl/>
              <w:suppressLineNumbers w:val="0"/>
              <w:spacing w:line="0" w:lineRule="atLeast"/>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xml:space="preserve">根据《关于推动解决政府采购异常低价问题的通知》（财库〔2026〕2 号）出现下列情形之一的，评审委员会应当启动异常低价投标（响应）审查程序： </w:t>
            </w:r>
          </w:p>
          <w:p w14:paraId="08ECF434">
            <w:pPr>
              <w:keepNext w:val="0"/>
              <w:keepLines w:val="0"/>
              <w:widowControl/>
              <w:suppressLineNumbers w:val="0"/>
              <w:spacing w:line="0" w:lineRule="atLeast"/>
              <w:jc w:val="left"/>
              <w:rPr>
                <w:rFonts w:hint="eastAsia" w:ascii="宋体" w:hAnsi="宋体" w:eastAsia="宋体" w:cs="宋体"/>
                <w:sz w:val="18"/>
                <w:szCs w:val="18"/>
                <w:highlight w:val="none"/>
              </w:rPr>
            </w:pPr>
            <w:r>
              <w:rPr>
                <w:rFonts w:hint="eastAsia" w:ascii="宋体" w:hAnsi="宋体" w:eastAsia="宋体" w:cs="宋体"/>
                <w:b/>
                <w:bCs/>
                <w:color w:val="000000"/>
                <w:kern w:val="0"/>
                <w:sz w:val="18"/>
                <w:szCs w:val="18"/>
                <w:lang w:val="en-US" w:eastAsia="zh-CN" w:bidi="ar"/>
              </w:rPr>
              <w:t>(1)投标（响应）报价低于全部通过符合性审查供应商</w:t>
            </w:r>
            <w:r>
              <w:rPr>
                <w:rFonts w:hint="eastAsia" w:ascii="宋体" w:hAnsi="宋体" w:eastAsia="宋体" w:cs="宋体"/>
                <w:b/>
                <w:bCs/>
                <w:color w:val="000000"/>
                <w:kern w:val="0"/>
                <w:sz w:val="18"/>
                <w:szCs w:val="18"/>
                <w:highlight w:val="none"/>
                <w:lang w:val="en-US" w:eastAsia="zh-CN" w:bidi="ar"/>
              </w:rPr>
              <w:t xml:space="preserve">投标（响应）报价平均值 </w:t>
            </w:r>
            <w:r>
              <w:rPr>
                <w:rFonts w:hint="eastAsia" w:ascii="宋体" w:hAnsi="宋体" w:cs="宋体"/>
                <w:b/>
                <w:bCs/>
                <w:color w:val="000000"/>
                <w:kern w:val="0"/>
                <w:sz w:val="18"/>
                <w:szCs w:val="18"/>
                <w:highlight w:val="none"/>
                <w:lang w:val="en-US" w:eastAsia="zh-CN" w:bidi="ar"/>
              </w:rPr>
              <w:t>65</w:t>
            </w:r>
            <w:r>
              <w:rPr>
                <w:rFonts w:hint="eastAsia" w:ascii="宋体" w:hAnsi="宋体" w:eastAsia="宋体" w:cs="宋体"/>
                <w:b/>
                <w:bCs/>
                <w:color w:val="000000"/>
                <w:kern w:val="0"/>
                <w:sz w:val="18"/>
                <w:szCs w:val="18"/>
                <w:highlight w:val="none"/>
                <w:lang w:val="en-US" w:eastAsia="zh-CN" w:bidi="ar"/>
              </w:rPr>
              <w:t>%的，即投标（响应）报价＜全部通过符合性审查供应商投标（响应）报价平均值×</w:t>
            </w:r>
            <w:r>
              <w:rPr>
                <w:rFonts w:hint="eastAsia" w:ascii="宋体" w:hAnsi="宋体" w:cs="宋体"/>
                <w:b/>
                <w:bCs/>
                <w:color w:val="000000"/>
                <w:kern w:val="0"/>
                <w:sz w:val="18"/>
                <w:szCs w:val="18"/>
                <w:highlight w:val="none"/>
                <w:lang w:val="en-US" w:eastAsia="zh-CN" w:bidi="ar"/>
              </w:rPr>
              <w:t>65</w:t>
            </w:r>
            <w:r>
              <w:rPr>
                <w:rFonts w:hint="eastAsia" w:ascii="宋体" w:hAnsi="宋体" w:eastAsia="宋体" w:cs="宋体"/>
                <w:b/>
                <w:bCs/>
                <w:color w:val="000000"/>
                <w:kern w:val="0"/>
                <w:sz w:val="18"/>
                <w:szCs w:val="18"/>
                <w:highlight w:val="none"/>
                <w:lang w:val="en-US" w:eastAsia="zh-CN" w:bidi="ar"/>
              </w:rPr>
              <w:t xml:space="preserve">%； </w:t>
            </w:r>
          </w:p>
          <w:p w14:paraId="02DE2792">
            <w:pPr>
              <w:keepNext w:val="0"/>
              <w:keepLines w:val="0"/>
              <w:widowControl/>
              <w:suppressLineNumbers w:val="0"/>
              <w:spacing w:line="0" w:lineRule="atLeast"/>
              <w:jc w:val="left"/>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val="en-US" w:eastAsia="zh-CN" w:bidi="ar"/>
              </w:rPr>
              <w:t>(2)投标（响应）报价低于通过符合性审查的次低报价供应商投标（响应）报价 6</w:t>
            </w:r>
            <w:r>
              <w:rPr>
                <w:rFonts w:hint="eastAsia" w:ascii="宋体" w:hAnsi="宋体" w:cs="宋体"/>
                <w:b/>
                <w:bCs/>
                <w:color w:val="000000"/>
                <w:kern w:val="0"/>
                <w:sz w:val="18"/>
                <w:szCs w:val="18"/>
                <w:highlight w:val="none"/>
                <w:lang w:val="en-US" w:eastAsia="zh-CN" w:bidi="ar"/>
              </w:rPr>
              <w:t>5</w:t>
            </w:r>
            <w:r>
              <w:rPr>
                <w:rFonts w:hint="eastAsia" w:ascii="宋体" w:hAnsi="宋体" w:eastAsia="宋体" w:cs="宋体"/>
                <w:b/>
                <w:bCs/>
                <w:color w:val="000000"/>
                <w:kern w:val="0"/>
                <w:sz w:val="18"/>
                <w:szCs w:val="18"/>
                <w:highlight w:val="none"/>
                <w:lang w:val="en-US" w:eastAsia="zh-CN" w:bidi="ar"/>
              </w:rPr>
              <w:t>%的，即投标（响应）报价＜通过符合性审查的次低报价供应商投标（响应）报价×6</w:t>
            </w:r>
            <w:r>
              <w:rPr>
                <w:rFonts w:hint="eastAsia" w:ascii="宋体" w:hAnsi="宋体" w:cs="宋体"/>
                <w:b/>
                <w:bCs/>
                <w:color w:val="000000"/>
                <w:kern w:val="0"/>
                <w:sz w:val="18"/>
                <w:szCs w:val="18"/>
                <w:highlight w:val="none"/>
                <w:lang w:val="en-US" w:eastAsia="zh-CN" w:bidi="ar"/>
              </w:rPr>
              <w:t>5</w:t>
            </w:r>
            <w:r>
              <w:rPr>
                <w:rFonts w:hint="eastAsia" w:ascii="宋体" w:hAnsi="宋体" w:eastAsia="宋体" w:cs="宋体"/>
                <w:b/>
                <w:bCs/>
                <w:color w:val="000000"/>
                <w:kern w:val="0"/>
                <w:sz w:val="18"/>
                <w:szCs w:val="18"/>
                <w:highlight w:val="none"/>
                <w:lang w:val="en-US" w:eastAsia="zh-CN" w:bidi="ar"/>
              </w:rPr>
              <w:t xml:space="preserve">%； </w:t>
            </w:r>
          </w:p>
          <w:p w14:paraId="29CD18E6">
            <w:pPr>
              <w:keepNext w:val="0"/>
              <w:keepLines w:val="0"/>
              <w:widowControl/>
              <w:suppressLineNumbers w:val="0"/>
              <w:spacing w:line="0" w:lineRule="atLeast"/>
              <w:jc w:val="left"/>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val="en-US" w:eastAsia="zh-CN" w:bidi="ar"/>
              </w:rPr>
              <w:t>(3)投标（响应）报价低于采购项目最高限价</w:t>
            </w:r>
            <w:r>
              <w:rPr>
                <w:rFonts w:hint="eastAsia" w:ascii="宋体" w:hAnsi="宋体" w:cs="宋体"/>
                <w:b/>
                <w:bCs/>
                <w:color w:val="000000"/>
                <w:kern w:val="0"/>
                <w:sz w:val="18"/>
                <w:szCs w:val="18"/>
                <w:highlight w:val="none"/>
                <w:lang w:val="en-US" w:eastAsia="zh-CN" w:bidi="ar"/>
              </w:rPr>
              <w:t>60</w:t>
            </w:r>
            <w:r>
              <w:rPr>
                <w:rFonts w:hint="eastAsia" w:ascii="宋体" w:hAnsi="宋体" w:eastAsia="宋体" w:cs="宋体"/>
                <w:b/>
                <w:bCs/>
                <w:color w:val="000000"/>
                <w:kern w:val="0"/>
                <w:sz w:val="18"/>
                <w:szCs w:val="18"/>
                <w:highlight w:val="none"/>
                <w:lang w:val="en-US" w:eastAsia="zh-CN" w:bidi="ar"/>
              </w:rPr>
              <w:t>%的，即投标（响应）报价＜采购项目最高限价×</w:t>
            </w:r>
            <w:r>
              <w:rPr>
                <w:rFonts w:hint="eastAsia" w:ascii="宋体" w:hAnsi="宋体" w:cs="宋体"/>
                <w:b/>
                <w:bCs/>
                <w:color w:val="000000"/>
                <w:kern w:val="0"/>
                <w:sz w:val="18"/>
                <w:szCs w:val="18"/>
                <w:highlight w:val="none"/>
                <w:lang w:val="en-US" w:eastAsia="zh-CN" w:bidi="ar"/>
              </w:rPr>
              <w:t>60</w:t>
            </w:r>
            <w:r>
              <w:rPr>
                <w:rFonts w:hint="eastAsia" w:ascii="宋体" w:hAnsi="宋体" w:eastAsia="宋体" w:cs="宋体"/>
                <w:b/>
                <w:bCs/>
                <w:color w:val="000000"/>
                <w:kern w:val="0"/>
                <w:sz w:val="18"/>
                <w:szCs w:val="18"/>
                <w:highlight w:val="none"/>
                <w:lang w:val="en-US" w:eastAsia="zh-CN" w:bidi="ar"/>
              </w:rPr>
              <w:t xml:space="preserve">%； </w:t>
            </w:r>
          </w:p>
          <w:p w14:paraId="7E3FEFD1">
            <w:pPr>
              <w:keepNext w:val="0"/>
              <w:keepLines w:val="0"/>
              <w:widowControl/>
              <w:suppressLineNumbers w:val="0"/>
              <w:spacing w:line="0" w:lineRule="atLeast"/>
              <w:jc w:val="left"/>
              <w:rPr>
                <w:rFonts w:hint="eastAsia" w:ascii="宋体" w:hAnsi="宋体" w:eastAsia="宋体" w:cs="宋体"/>
                <w:sz w:val="18"/>
                <w:szCs w:val="18"/>
              </w:rPr>
            </w:pPr>
            <w:r>
              <w:rPr>
                <w:rFonts w:hint="eastAsia" w:ascii="宋体" w:hAnsi="宋体" w:eastAsia="宋体" w:cs="宋体"/>
                <w:b/>
                <w:bCs/>
                <w:color w:val="000000"/>
                <w:kern w:val="0"/>
                <w:sz w:val="18"/>
                <w:szCs w:val="18"/>
                <w:highlight w:val="none"/>
                <w:lang w:val="en-US" w:eastAsia="zh-CN" w:bidi="ar"/>
              </w:rPr>
              <w:t>(4)评审委员会基于专业判断，认为供应商报价过低，有可</w:t>
            </w:r>
            <w:r>
              <w:rPr>
                <w:rFonts w:hint="eastAsia" w:ascii="宋体" w:hAnsi="宋体" w:eastAsia="宋体" w:cs="宋体"/>
                <w:b/>
                <w:bCs/>
                <w:color w:val="000000"/>
                <w:kern w:val="0"/>
                <w:sz w:val="18"/>
                <w:szCs w:val="18"/>
                <w:lang w:val="en-US" w:eastAsia="zh-CN" w:bidi="ar"/>
              </w:rPr>
              <w:t xml:space="preserve">能影响产品质量或者不能诚信履约的其他情形。 </w:t>
            </w:r>
          </w:p>
          <w:p w14:paraId="50A40242">
            <w:pPr>
              <w:keepNext w:val="0"/>
              <w:keepLines w:val="0"/>
              <w:widowControl/>
              <w:suppressLineNumbers w:val="0"/>
              <w:spacing w:line="0" w:lineRule="atLeast"/>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评审委员会启动异常低价投标（响应）审查后，属于上述第(1)项至第(4)项情形的，应当要求相关供应商在评审现场合理的时间内对投标（响应）价格作出解释，提供项目具体成本测算等与报价合理性相关的书面说明及必要的证明材料，包括但不限于</w:t>
            </w:r>
            <w:r>
              <w:rPr>
                <w:rFonts w:eastAsia="宋体"/>
                <w:color w:val="000000"/>
                <w:sz w:val="18"/>
                <w:szCs w:val="18"/>
              </w:rPr>
              <w:t>人工成本、物料耗材、税费、运维售后、管理杂费、风险备用金等明细测算依据</w:t>
            </w:r>
            <w:r>
              <w:rPr>
                <w:rFonts w:hint="eastAsia" w:ascii="宋体" w:hAnsi="宋体" w:eastAsia="宋体" w:cs="宋体"/>
                <w:color w:val="000000"/>
                <w:kern w:val="0"/>
                <w:sz w:val="18"/>
                <w:szCs w:val="18"/>
                <w:lang w:val="en-US" w:eastAsia="zh-CN" w:bidi="ar"/>
              </w:rPr>
              <w:t xml:space="preserve">，给予相关供应商的合理时间一般不少于 30 分钟。其中，属于第(3)项情形，供应商已随投标（响应）文件一并提交相关书面说明及必要的证明材料的，在评审现场可不再重复提交。 </w:t>
            </w:r>
          </w:p>
          <w:p w14:paraId="417BB196">
            <w:pPr>
              <w:rPr>
                <w:rFonts w:hint="eastAsia" w:ascii="宋体" w:hAnsi="宋体" w:eastAsia="宋体" w:cs="宋体"/>
                <w:color w:val="auto"/>
                <w:sz w:val="18"/>
                <w:szCs w:val="18"/>
              </w:rPr>
            </w:pPr>
            <w:r>
              <w:rPr>
                <w:rFonts w:hint="eastAsia" w:ascii="宋体" w:hAnsi="宋体" w:eastAsia="宋体" w:cs="宋体"/>
                <w:color w:val="000000"/>
                <w:kern w:val="0"/>
                <w:sz w:val="18"/>
                <w:szCs w:val="18"/>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376DAC8F">
      <w:pPr>
        <w:adjustRightInd w:val="0"/>
        <w:snapToGrid w:val="0"/>
        <w:spacing w:before="156" w:beforeLines="50" w:line="360" w:lineRule="auto"/>
        <w:jc w:val="center"/>
        <w:rPr>
          <w:rFonts w:hint="eastAsia"/>
          <w:b/>
          <w:bCs/>
          <w:color w:val="auto"/>
        </w:rPr>
      </w:pPr>
    </w:p>
    <w:p w14:paraId="261E0D71">
      <w:pPr>
        <w:rPr>
          <w:rFonts w:hint="eastAsia"/>
          <w:b/>
          <w:bCs/>
          <w:color w:val="auto"/>
        </w:rPr>
      </w:pPr>
      <w:r>
        <w:rPr>
          <w:rFonts w:hint="eastAsia"/>
          <w:b/>
          <w:bCs/>
          <w:color w:val="auto"/>
        </w:rPr>
        <w:br w:type="page"/>
      </w:r>
    </w:p>
    <w:p w14:paraId="3815FB82">
      <w:pPr>
        <w:adjustRightInd w:val="0"/>
        <w:snapToGrid w:val="0"/>
        <w:spacing w:before="156" w:beforeLines="50" w:line="360" w:lineRule="auto"/>
        <w:jc w:val="center"/>
        <w:rPr>
          <w:b/>
          <w:bCs/>
          <w:color w:val="auto"/>
        </w:rPr>
      </w:pPr>
      <w:r>
        <w:rPr>
          <w:rFonts w:hint="eastAsia"/>
          <w:b/>
          <w:bCs/>
          <w:color w:val="auto"/>
        </w:rPr>
        <w:t>附表1.2技术部分评审标准表</w:t>
      </w:r>
    </w:p>
    <w:tbl>
      <w:tblPr>
        <w:tblStyle w:val="45"/>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550"/>
        <w:gridCol w:w="577"/>
        <w:gridCol w:w="455"/>
        <w:gridCol w:w="7028"/>
      </w:tblGrid>
      <w:tr w14:paraId="2E2972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30" w:type="dxa"/>
            <w:tcBorders>
              <w:tl2br w:val="nil"/>
              <w:tr2bl w:val="nil"/>
            </w:tcBorders>
            <w:noWrap w:val="0"/>
            <w:vAlign w:val="center"/>
          </w:tcPr>
          <w:p w14:paraId="7B670BAE">
            <w:pPr>
              <w:adjustRightInd w:val="0"/>
              <w:snapToGrid w:val="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582" w:type="dxa"/>
            <w:gridSpan w:val="3"/>
            <w:tcBorders>
              <w:tl2br w:val="nil"/>
              <w:tr2bl w:val="nil"/>
            </w:tcBorders>
            <w:noWrap w:val="0"/>
            <w:vAlign w:val="center"/>
          </w:tcPr>
          <w:p w14:paraId="6146C744">
            <w:pPr>
              <w:adjustRightInd w:val="0"/>
              <w:snapToGrid w:val="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评标因素（分值）</w:t>
            </w:r>
          </w:p>
        </w:tc>
        <w:tc>
          <w:tcPr>
            <w:tcW w:w="7028" w:type="dxa"/>
            <w:tcBorders>
              <w:tl2br w:val="nil"/>
              <w:tr2bl w:val="nil"/>
            </w:tcBorders>
            <w:noWrap w:val="0"/>
            <w:vAlign w:val="center"/>
          </w:tcPr>
          <w:p w14:paraId="25BBA1E1">
            <w:pPr>
              <w:adjustRightInd w:val="0"/>
              <w:snapToGrid w:val="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评标标准</w:t>
            </w:r>
          </w:p>
        </w:tc>
      </w:tr>
      <w:tr w14:paraId="01777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 w:type="dxa"/>
            <w:tcBorders>
              <w:tl2br w:val="nil"/>
              <w:tr2bl w:val="nil"/>
            </w:tcBorders>
            <w:noWrap w:val="0"/>
            <w:vAlign w:val="center"/>
          </w:tcPr>
          <w:p w14:paraId="3F9089AF">
            <w:pPr>
              <w:adjustRightInd w:val="0"/>
              <w:snapToGrid w:val="0"/>
              <w:spacing w:before="156" w:beforeLines="5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550" w:type="dxa"/>
            <w:vMerge w:val="restart"/>
            <w:tcBorders>
              <w:tl2br w:val="nil"/>
              <w:tr2bl w:val="nil"/>
            </w:tcBorders>
            <w:noWrap w:val="0"/>
            <w:vAlign w:val="center"/>
          </w:tcPr>
          <w:p w14:paraId="23E001BD">
            <w:pPr>
              <w:adjustRightInd w:val="0"/>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技术</w:t>
            </w:r>
            <w:r>
              <w:rPr>
                <w:rFonts w:hint="eastAsia" w:ascii="宋体" w:hAnsi="宋体" w:eastAsia="宋体" w:cs="宋体"/>
                <w:color w:val="auto"/>
                <w:sz w:val="18"/>
                <w:szCs w:val="18"/>
                <w:highlight w:val="none"/>
              </w:rPr>
              <w:t>评价项</w:t>
            </w:r>
          </w:p>
          <w:p w14:paraId="12D949C2">
            <w:pPr>
              <w:adjustRightInd w:val="0"/>
              <w:snapToGrid w:val="0"/>
              <w:spacing w:before="156" w:beforeLines="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F=100分</w:t>
            </w:r>
          </w:p>
        </w:tc>
        <w:tc>
          <w:tcPr>
            <w:tcW w:w="577" w:type="dxa"/>
            <w:tcBorders>
              <w:tl2br w:val="nil"/>
              <w:tr2bl w:val="nil"/>
            </w:tcBorders>
            <w:noWrap w:val="0"/>
            <w:vAlign w:val="center"/>
          </w:tcPr>
          <w:p w14:paraId="455833B2">
            <w:pPr>
              <w:keepNext w:val="0"/>
              <w:keepLines w:val="0"/>
              <w:widowControl/>
              <w:suppressLineNumbers w:val="0"/>
              <w:jc w:val="center"/>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kern w:val="0"/>
                <w:sz w:val="18"/>
                <w:szCs w:val="18"/>
                <w:lang w:val="en-US" w:eastAsia="zh-CN" w:bidi="ar"/>
              </w:rPr>
              <w:t>总体统筹与计划保障</w:t>
            </w:r>
          </w:p>
        </w:tc>
        <w:tc>
          <w:tcPr>
            <w:tcW w:w="455" w:type="dxa"/>
            <w:tcBorders>
              <w:tl2br w:val="nil"/>
              <w:tr2bl w:val="nil"/>
            </w:tcBorders>
            <w:noWrap w:val="0"/>
            <w:vAlign w:val="center"/>
          </w:tcPr>
          <w:p w14:paraId="1276D158">
            <w:pPr>
              <w:widowControl/>
              <w:spacing w:line="0" w:lineRule="atLeast"/>
              <w:jc w:val="center"/>
              <w:rPr>
                <w:rFonts w:hint="default" w:ascii="Times New Roman" w:hAnsi="Times New Roman" w:cs="Times New Roman"/>
                <w:color w:val="auto"/>
                <w:sz w:val="18"/>
                <w:szCs w:val="18"/>
                <w:highlight w:val="none"/>
                <w:lang w:val="en-US" w:eastAsia="zh-CN"/>
              </w:rPr>
            </w:pPr>
          </w:p>
          <w:p w14:paraId="07447457">
            <w:pPr>
              <w:widowControl/>
              <w:spacing w:line="0" w:lineRule="atLeast"/>
              <w:jc w:val="center"/>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cs="Times New Roman"/>
                <w:color w:val="auto"/>
                <w:sz w:val="18"/>
                <w:szCs w:val="18"/>
                <w:highlight w:val="none"/>
                <w:lang w:val="en-US" w:eastAsia="zh-CN"/>
              </w:rPr>
              <w:t>8分</w:t>
            </w:r>
          </w:p>
        </w:tc>
        <w:tc>
          <w:tcPr>
            <w:tcW w:w="7028" w:type="dxa"/>
            <w:tcBorders>
              <w:tl2br w:val="nil"/>
              <w:tr2bl w:val="nil"/>
            </w:tcBorders>
            <w:noWrap w:val="0"/>
            <w:vAlign w:val="center"/>
          </w:tcPr>
          <w:p w14:paraId="5A3FAD7F">
            <w:pPr>
              <w:tabs>
                <w:tab w:val="left" w:pos="5112"/>
              </w:tabs>
              <w:spacing w:line="0" w:lineRule="atLeast"/>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投标人结合项目实际情况，制定详细的、完善的</w:t>
            </w:r>
            <w:r>
              <w:rPr>
                <w:rFonts w:hint="default" w:ascii="Times New Roman" w:hAnsi="Times New Roman" w:eastAsia="宋体" w:cs="Times New Roman"/>
                <w:kern w:val="2"/>
                <w:sz w:val="18"/>
                <w:szCs w:val="18"/>
                <w:lang w:val="en-US" w:eastAsia="zh-CN" w:bidi="ar"/>
              </w:rPr>
              <w:t>总体统筹与计划保障方案，包括但不限</w:t>
            </w:r>
            <w:r>
              <w:rPr>
                <w:rFonts w:hint="default" w:ascii="Times New Roman" w:hAnsi="Times New Roman" w:eastAsia="宋体" w:cs="Times New Roman"/>
                <w:kern w:val="2"/>
                <w:sz w:val="18"/>
                <w:szCs w:val="18"/>
                <w:highlight w:val="none"/>
                <w:lang w:val="en-US" w:eastAsia="zh-CN" w:bidi="ar"/>
              </w:rPr>
              <w:t>于：</w:t>
            </w:r>
            <w:r>
              <w:rPr>
                <w:rFonts w:hint="default" w:ascii="Times New Roman" w:hAnsi="Times New Roman" w:eastAsia="宋体" w:cs="Times New Roman"/>
                <w:b/>
                <w:bCs/>
                <w:kern w:val="2"/>
                <w:sz w:val="18"/>
                <w:szCs w:val="18"/>
                <w:highlight w:val="none"/>
                <w:lang w:val="en-US" w:eastAsia="zh-CN" w:bidi="ar"/>
              </w:rPr>
              <w:t>1、项目概况及服务总体实施方案；2、项目进度管控工作计划</w:t>
            </w:r>
            <w:r>
              <w:rPr>
                <w:rFonts w:hint="eastAsia" w:cs="Times New Roman"/>
                <w:b/>
                <w:bCs/>
                <w:kern w:val="2"/>
                <w:sz w:val="18"/>
                <w:szCs w:val="18"/>
                <w:highlight w:val="none"/>
                <w:lang w:val="en-US" w:eastAsia="zh-CN" w:bidi="ar"/>
              </w:rPr>
              <w:t>；</w:t>
            </w:r>
            <w:r>
              <w:rPr>
                <w:rFonts w:hint="default" w:ascii="Times New Roman" w:hAnsi="Times New Roman" w:eastAsia="宋体" w:cs="Times New Roman"/>
                <w:kern w:val="2"/>
                <w:sz w:val="18"/>
                <w:szCs w:val="18"/>
                <w:highlight w:val="none"/>
                <w:lang w:val="en-US" w:eastAsia="zh-CN" w:bidi="ar"/>
              </w:rPr>
              <w:t>评审专家对投标人提供的方案</w:t>
            </w:r>
            <w:r>
              <w:rPr>
                <w:rFonts w:hint="default" w:ascii="Times New Roman" w:hAnsi="Times New Roman" w:eastAsia="宋体" w:cs="Times New Roman"/>
                <w:sz w:val="18"/>
                <w:szCs w:val="18"/>
                <w:lang w:val="en-US" w:eastAsia="zh-CN"/>
              </w:rPr>
              <w:t>进行综合评审：方案或措施内容无漏项且详细、全面、合理，重点、难点分析准确，可行且完全匹配项目需求的计8分，有缺漏项的扣4分，内容欠完整、欠合理、每处扣</w:t>
            </w:r>
            <w:r>
              <w:rPr>
                <w:rFonts w:hint="default" w:ascii="Times New Roman" w:hAnsi="Times New Roman" w:cs="Times New Roman"/>
                <w:sz w:val="18"/>
                <w:szCs w:val="18"/>
                <w:lang w:val="en-US" w:eastAsia="zh-CN"/>
              </w:rPr>
              <w:t>1</w:t>
            </w:r>
            <w:r>
              <w:rPr>
                <w:rFonts w:hint="default" w:ascii="Times New Roman" w:hAnsi="Times New Roman" w:eastAsia="宋体" w:cs="Times New Roman"/>
                <w:sz w:val="18"/>
                <w:szCs w:val="18"/>
                <w:lang w:val="en-US" w:eastAsia="zh-CN"/>
              </w:rPr>
              <w:t>分，扣完为止。未提供的不计分。</w:t>
            </w:r>
          </w:p>
          <w:p w14:paraId="39896203">
            <w:pPr>
              <w:widowControl/>
              <w:tabs>
                <w:tab w:val="left" w:pos="5112"/>
              </w:tabs>
              <w:spacing w:line="0" w:lineRule="atLeast"/>
              <w:jc w:val="left"/>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sz w:val="18"/>
                <w:szCs w:val="18"/>
                <w:lang w:val="en-US" w:eastAsia="zh-CN"/>
              </w:rPr>
              <w:t>【注</w:t>
            </w:r>
            <w:r>
              <w:rPr>
                <w:rFonts w:hint="default" w:ascii="Times New Roman" w:hAnsi="Times New Roman" w:eastAsia="宋体" w:cs="Times New Roman"/>
                <w:sz w:val="18"/>
                <w:szCs w:val="18"/>
                <w:highlight w:val="none"/>
                <w:lang w:val="en-US" w:eastAsia="zh-CN"/>
              </w:rPr>
              <w:t>：欠合理指内容</w:t>
            </w:r>
            <w:r>
              <w:rPr>
                <w:rFonts w:hint="default" w:ascii="Times New Roman" w:hAnsi="Times New Roman" w:cs="Times New Roman"/>
                <w:sz w:val="18"/>
                <w:szCs w:val="18"/>
                <w:highlight w:val="none"/>
                <w:lang w:val="en-US" w:eastAsia="zh-CN"/>
              </w:rPr>
              <w:t>无</w:t>
            </w:r>
            <w:r>
              <w:rPr>
                <w:rFonts w:hint="default" w:ascii="Times New Roman" w:hAnsi="Times New Roman" w:eastAsia="宋体" w:cs="Times New Roman"/>
                <w:sz w:val="18"/>
                <w:szCs w:val="18"/>
                <w:highlight w:val="none"/>
                <w:lang w:val="en-US" w:eastAsia="zh-CN"/>
              </w:rPr>
              <w:t>逻辑、存在</w:t>
            </w:r>
            <w:r>
              <w:rPr>
                <w:rFonts w:hint="default" w:ascii="Times New Roman" w:hAnsi="Times New Roman" w:cs="Times New Roman"/>
                <w:sz w:val="18"/>
                <w:szCs w:val="18"/>
                <w:highlight w:val="none"/>
                <w:lang w:val="en-US" w:eastAsia="zh-CN"/>
              </w:rPr>
              <w:t>专业</w:t>
            </w:r>
            <w:r>
              <w:rPr>
                <w:rFonts w:hint="default" w:ascii="Times New Roman" w:hAnsi="Times New Roman" w:eastAsia="宋体" w:cs="Times New Roman"/>
                <w:sz w:val="18"/>
                <w:szCs w:val="18"/>
                <w:highlight w:val="none"/>
                <w:lang w:val="en-US" w:eastAsia="zh-CN"/>
              </w:rPr>
              <w:t>错误</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内容具有明显缺陷等情况；欠完整指内容过于简单</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无实质性内容</w:t>
            </w:r>
            <w:r>
              <w:rPr>
                <w:rFonts w:hint="eastAsia"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前后内容无法连贯；不符合项目实际情况指内容脱离了实</w:t>
            </w:r>
            <w:r>
              <w:rPr>
                <w:rFonts w:hint="default" w:ascii="Times New Roman" w:hAnsi="Times New Roman" w:eastAsia="宋体" w:cs="Times New Roman"/>
                <w:color w:val="auto"/>
                <w:sz w:val="18"/>
                <w:szCs w:val="18"/>
                <w:highlight w:val="none"/>
                <w:lang w:val="en-US" w:eastAsia="zh-CN"/>
              </w:rPr>
              <w:t>际情况</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不具备实施的可能性</w:t>
            </w:r>
            <w:r>
              <w:rPr>
                <w:rFonts w:hint="default" w:ascii="Times New Roman" w:hAnsi="Times New Roman" w:cs="Times New Roman"/>
                <w:color w:val="auto"/>
                <w:sz w:val="18"/>
                <w:szCs w:val="18"/>
                <w:highlight w:val="none"/>
                <w:lang w:val="en-US" w:eastAsia="zh-CN"/>
              </w:rPr>
              <w:t>、违反相关</w:t>
            </w:r>
            <w:r>
              <w:rPr>
                <w:rFonts w:hint="default" w:ascii="Times New Roman" w:hAnsi="Times New Roman" w:eastAsia="宋体" w:cs="Times New Roman"/>
                <w:color w:val="auto"/>
                <w:sz w:val="18"/>
                <w:szCs w:val="18"/>
                <w:highlight w:val="none"/>
                <w:lang w:val="en-US" w:eastAsia="zh-CN"/>
              </w:rPr>
              <w:t>规范</w:t>
            </w:r>
            <w:r>
              <w:rPr>
                <w:rFonts w:hint="default" w:ascii="Times New Roman" w:hAnsi="Times New Roman" w:cs="Times New Roman"/>
                <w:color w:val="auto"/>
                <w:sz w:val="18"/>
                <w:szCs w:val="18"/>
                <w:highlight w:val="none"/>
                <w:lang w:val="en-US" w:eastAsia="zh-CN"/>
              </w:rPr>
              <w:t>与</w:t>
            </w:r>
            <w:r>
              <w:rPr>
                <w:rFonts w:hint="default" w:ascii="Times New Roman" w:hAnsi="Times New Roman" w:eastAsia="宋体" w:cs="Times New Roman"/>
                <w:color w:val="auto"/>
                <w:sz w:val="18"/>
                <w:szCs w:val="18"/>
                <w:highlight w:val="none"/>
                <w:lang w:val="en-US" w:eastAsia="zh-CN"/>
              </w:rPr>
              <w:t>标准等情形。】</w:t>
            </w:r>
          </w:p>
        </w:tc>
      </w:tr>
      <w:tr w14:paraId="014721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 w:type="dxa"/>
            <w:tcBorders>
              <w:tl2br w:val="nil"/>
              <w:tr2bl w:val="nil"/>
            </w:tcBorders>
            <w:noWrap w:val="0"/>
            <w:vAlign w:val="center"/>
          </w:tcPr>
          <w:p w14:paraId="49896267">
            <w:pPr>
              <w:adjustRightInd w:val="0"/>
              <w:snapToGrid w:val="0"/>
              <w:spacing w:before="156" w:beforeLines="5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550" w:type="dxa"/>
            <w:vMerge w:val="continue"/>
            <w:tcBorders>
              <w:tl2br w:val="nil"/>
              <w:tr2bl w:val="nil"/>
            </w:tcBorders>
            <w:noWrap w:val="0"/>
            <w:vAlign w:val="center"/>
          </w:tcPr>
          <w:p w14:paraId="5AC0FA51">
            <w:pPr>
              <w:adjustRightInd w:val="0"/>
              <w:snapToGrid w:val="0"/>
              <w:spacing w:before="156" w:beforeLines="50"/>
              <w:jc w:val="center"/>
              <w:rPr>
                <w:rFonts w:hint="eastAsia" w:ascii="宋体" w:hAnsi="宋体" w:eastAsia="宋体" w:cs="宋体"/>
                <w:color w:val="auto"/>
                <w:sz w:val="18"/>
                <w:szCs w:val="18"/>
                <w:highlight w:val="none"/>
              </w:rPr>
            </w:pPr>
          </w:p>
        </w:tc>
        <w:tc>
          <w:tcPr>
            <w:tcW w:w="577" w:type="dxa"/>
            <w:tcBorders>
              <w:tl2br w:val="nil"/>
              <w:tr2bl w:val="nil"/>
            </w:tcBorders>
            <w:noWrap w:val="0"/>
            <w:vAlign w:val="center"/>
          </w:tcPr>
          <w:p w14:paraId="165BB748">
            <w:pPr>
              <w:keepNext w:val="0"/>
              <w:keepLines w:val="0"/>
              <w:widowControl/>
              <w:suppressLineNumbers w:val="0"/>
              <w:jc w:val="center"/>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kern w:val="0"/>
                <w:sz w:val="18"/>
                <w:szCs w:val="18"/>
                <w:lang w:val="en-US" w:eastAsia="zh-CN" w:bidi="ar"/>
              </w:rPr>
              <w:t>团队资源与制度保障</w:t>
            </w:r>
          </w:p>
        </w:tc>
        <w:tc>
          <w:tcPr>
            <w:tcW w:w="455" w:type="dxa"/>
            <w:tcBorders>
              <w:tl2br w:val="nil"/>
              <w:tr2bl w:val="nil"/>
            </w:tcBorders>
            <w:noWrap w:val="0"/>
            <w:vAlign w:val="center"/>
          </w:tcPr>
          <w:p w14:paraId="231B6429">
            <w:pPr>
              <w:widowControl/>
              <w:spacing w:line="0" w:lineRule="atLeast"/>
              <w:jc w:val="center"/>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cs="Times New Roman"/>
                <w:color w:val="auto"/>
                <w:sz w:val="18"/>
                <w:szCs w:val="18"/>
                <w:highlight w:val="none"/>
                <w:lang w:val="en-US" w:eastAsia="zh-CN"/>
              </w:rPr>
              <w:t>20分</w:t>
            </w:r>
          </w:p>
        </w:tc>
        <w:tc>
          <w:tcPr>
            <w:tcW w:w="7028" w:type="dxa"/>
            <w:tcBorders>
              <w:tl2br w:val="nil"/>
              <w:tr2bl w:val="nil"/>
            </w:tcBorders>
            <w:noWrap w:val="0"/>
            <w:vAlign w:val="center"/>
          </w:tcPr>
          <w:p w14:paraId="32E3E997">
            <w:pPr>
              <w:widowControl/>
              <w:spacing w:line="240" w:lineRule="auto"/>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投标人结合项目实际情况，制定详细的、完善的</w:t>
            </w:r>
            <w:r>
              <w:rPr>
                <w:rFonts w:hint="default" w:ascii="Times New Roman" w:hAnsi="Times New Roman" w:eastAsia="宋体" w:cs="Times New Roman"/>
                <w:kern w:val="2"/>
                <w:sz w:val="18"/>
                <w:szCs w:val="18"/>
                <w:lang w:val="en-US" w:eastAsia="zh-CN" w:bidi="ar"/>
              </w:rPr>
              <w:t>总体统筹与计划保障方案，包括但不限</w:t>
            </w:r>
            <w:r>
              <w:rPr>
                <w:rFonts w:hint="default" w:ascii="Times New Roman" w:hAnsi="Times New Roman" w:eastAsia="宋体" w:cs="Times New Roman"/>
                <w:kern w:val="2"/>
                <w:sz w:val="18"/>
                <w:szCs w:val="18"/>
                <w:highlight w:val="none"/>
                <w:lang w:val="en-US" w:eastAsia="zh-CN" w:bidi="ar"/>
              </w:rPr>
              <w:t>于：</w:t>
            </w:r>
            <w:r>
              <w:rPr>
                <w:rFonts w:hint="default" w:ascii="Times New Roman" w:hAnsi="Times New Roman" w:eastAsia="宋体" w:cs="Times New Roman"/>
                <w:b/>
                <w:bCs/>
                <w:sz w:val="18"/>
                <w:szCs w:val="18"/>
                <w:highlight w:val="none"/>
                <w:lang w:bidi="ar"/>
              </w:rPr>
              <w:t>1、项目组织架构及管理体系</w:t>
            </w:r>
            <w:r>
              <w:rPr>
                <w:rFonts w:hint="default" w:ascii="Times New Roman" w:hAnsi="Times New Roman" w:cs="Times New Roman"/>
                <w:b/>
                <w:bCs/>
                <w:sz w:val="18"/>
                <w:szCs w:val="18"/>
                <w:highlight w:val="none"/>
                <w:lang w:eastAsia="zh-CN" w:bidi="ar"/>
              </w:rPr>
              <w:t>；</w:t>
            </w:r>
            <w:r>
              <w:rPr>
                <w:rFonts w:hint="default" w:ascii="Times New Roman" w:hAnsi="Times New Roman" w:eastAsia="宋体" w:cs="Times New Roman"/>
                <w:b/>
                <w:bCs/>
                <w:sz w:val="18"/>
                <w:szCs w:val="18"/>
                <w:highlight w:val="none"/>
                <w:lang w:bidi="ar"/>
              </w:rPr>
              <w:t>2、岗位人员配置及标准</w:t>
            </w:r>
            <w:r>
              <w:rPr>
                <w:rFonts w:hint="default" w:ascii="Times New Roman" w:hAnsi="Times New Roman" w:cs="Times New Roman"/>
                <w:b/>
                <w:bCs/>
                <w:sz w:val="18"/>
                <w:szCs w:val="18"/>
                <w:highlight w:val="none"/>
                <w:lang w:eastAsia="zh-CN" w:bidi="ar"/>
              </w:rPr>
              <w:t>；</w:t>
            </w:r>
            <w:r>
              <w:rPr>
                <w:rFonts w:hint="default" w:ascii="Times New Roman" w:hAnsi="Times New Roman" w:eastAsia="宋体" w:cs="Times New Roman"/>
                <w:b/>
                <w:bCs/>
                <w:sz w:val="18"/>
                <w:szCs w:val="18"/>
                <w:highlight w:val="none"/>
                <w:lang w:bidi="ar"/>
              </w:rPr>
              <w:t>3、人员培训及考核管理制度</w:t>
            </w:r>
            <w:r>
              <w:rPr>
                <w:rFonts w:hint="default" w:ascii="Times New Roman" w:hAnsi="Times New Roman" w:cs="Times New Roman"/>
                <w:b/>
                <w:bCs/>
                <w:sz w:val="18"/>
                <w:szCs w:val="18"/>
                <w:highlight w:val="none"/>
                <w:lang w:eastAsia="zh-CN" w:bidi="ar"/>
              </w:rPr>
              <w:t>；</w:t>
            </w:r>
            <w:r>
              <w:rPr>
                <w:rFonts w:hint="default" w:ascii="Times New Roman" w:hAnsi="Times New Roman" w:eastAsia="宋体" w:cs="Times New Roman"/>
                <w:b/>
                <w:bCs/>
                <w:sz w:val="18"/>
                <w:szCs w:val="18"/>
                <w:highlight w:val="none"/>
                <w:lang w:bidi="ar"/>
              </w:rPr>
              <w:t>4、管护物资、工具、机械设备配置方案</w:t>
            </w:r>
            <w:r>
              <w:rPr>
                <w:rFonts w:hint="default" w:ascii="Times New Roman" w:hAnsi="Times New Roman" w:cs="Times New Roman"/>
                <w:b/>
                <w:bCs/>
                <w:sz w:val="18"/>
                <w:szCs w:val="18"/>
                <w:highlight w:val="none"/>
                <w:lang w:eastAsia="zh-CN" w:bidi="ar"/>
              </w:rPr>
              <w:t>；</w:t>
            </w:r>
            <w:r>
              <w:rPr>
                <w:rFonts w:hint="default" w:ascii="Times New Roman" w:hAnsi="Times New Roman" w:eastAsia="宋体" w:cs="Times New Roman"/>
                <w:b/>
                <w:bCs/>
                <w:sz w:val="18"/>
                <w:szCs w:val="18"/>
                <w:highlight w:val="none"/>
                <w:lang w:bidi="ar"/>
              </w:rPr>
              <w:t>5、全套管理制度体系</w:t>
            </w:r>
            <w:r>
              <w:rPr>
                <w:rFonts w:hint="eastAsia" w:cs="Times New Roman"/>
                <w:kern w:val="2"/>
                <w:sz w:val="18"/>
                <w:szCs w:val="18"/>
                <w:highlight w:val="none"/>
                <w:lang w:val="en-US" w:eastAsia="zh-CN" w:bidi="ar"/>
              </w:rPr>
              <w:t>。</w:t>
            </w:r>
            <w:r>
              <w:rPr>
                <w:rFonts w:hint="default" w:ascii="Times New Roman" w:hAnsi="Times New Roman" w:eastAsia="宋体" w:cs="Times New Roman"/>
                <w:kern w:val="2"/>
                <w:sz w:val="18"/>
                <w:szCs w:val="18"/>
                <w:highlight w:val="none"/>
                <w:lang w:val="en-US" w:eastAsia="zh-CN" w:bidi="ar"/>
              </w:rPr>
              <w:t>评审</w:t>
            </w:r>
            <w:r>
              <w:rPr>
                <w:rFonts w:hint="default" w:ascii="Times New Roman" w:hAnsi="Times New Roman" w:eastAsia="宋体" w:cs="Times New Roman"/>
                <w:kern w:val="2"/>
                <w:sz w:val="18"/>
                <w:szCs w:val="18"/>
                <w:lang w:val="en-US" w:eastAsia="zh-CN" w:bidi="ar"/>
              </w:rPr>
              <w:t>专家对投标人提供的方案</w:t>
            </w:r>
            <w:r>
              <w:rPr>
                <w:rFonts w:hint="default" w:ascii="Times New Roman" w:hAnsi="Times New Roman" w:eastAsia="宋体" w:cs="Times New Roman"/>
                <w:sz w:val="18"/>
                <w:szCs w:val="18"/>
                <w:lang w:val="en-US" w:eastAsia="zh-CN"/>
              </w:rPr>
              <w:t>进行综合评审：方案或措施内容无漏项且详细、全面、合理，重点、难点分析准确，可行且完全匹配项目需求的计20分，有缺漏项的扣4分，内容欠完整、欠合理、每处扣</w:t>
            </w:r>
            <w:r>
              <w:rPr>
                <w:rFonts w:hint="default" w:ascii="Times New Roman" w:hAnsi="Times New Roman" w:cs="Times New Roman"/>
                <w:sz w:val="18"/>
                <w:szCs w:val="18"/>
                <w:lang w:val="en-US" w:eastAsia="zh-CN"/>
              </w:rPr>
              <w:t>1</w:t>
            </w:r>
            <w:r>
              <w:rPr>
                <w:rFonts w:hint="default" w:ascii="Times New Roman" w:hAnsi="Times New Roman" w:eastAsia="宋体" w:cs="Times New Roman"/>
                <w:sz w:val="18"/>
                <w:szCs w:val="18"/>
                <w:lang w:val="en-US" w:eastAsia="zh-CN"/>
              </w:rPr>
              <w:t>分，扣完为止。未提供的不计分。</w:t>
            </w:r>
          </w:p>
          <w:p w14:paraId="7B22BD4F">
            <w:pPr>
              <w:widowControl/>
              <w:spacing w:line="240" w:lineRule="auto"/>
              <w:jc w:val="left"/>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sz w:val="18"/>
                <w:szCs w:val="18"/>
                <w:lang w:val="en-US" w:eastAsia="zh-CN"/>
              </w:rPr>
              <w:t>【注</w:t>
            </w:r>
            <w:r>
              <w:rPr>
                <w:rFonts w:hint="default" w:ascii="Times New Roman" w:hAnsi="Times New Roman" w:eastAsia="宋体" w:cs="Times New Roman"/>
                <w:sz w:val="18"/>
                <w:szCs w:val="18"/>
                <w:highlight w:val="none"/>
                <w:lang w:val="en-US" w:eastAsia="zh-CN"/>
              </w:rPr>
              <w:t>：欠合理指内容</w:t>
            </w:r>
            <w:r>
              <w:rPr>
                <w:rFonts w:hint="default" w:ascii="Times New Roman" w:hAnsi="Times New Roman" w:cs="Times New Roman"/>
                <w:sz w:val="18"/>
                <w:szCs w:val="18"/>
                <w:highlight w:val="none"/>
                <w:lang w:val="en-US" w:eastAsia="zh-CN"/>
              </w:rPr>
              <w:t>无</w:t>
            </w:r>
            <w:r>
              <w:rPr>
                <w:rFonts w:hint="default" w:ascii="Times New Roman" w:hAnsi="Times New Roman" w:eastAsia="宋体" w:cs="Times New Roman"/>
                <w:sz w:val="18"/>
                <w:szCs w:val="18"/>
                <w:highlight w:val="none"/>
                <w:lang w:val="en-US" w:eastAsia="zh-CN"/>
              </w:rPr>
              <w:t>逻辑、存在</w:t>
            </w:r>
            <w:r>
              <w:rPr>
                <w:rFonts w:hint="default" w:ascii="Times New Roman" w:hAnsi="Times New Roman" w:cs="Times New Roman"/>
                <w:sz w:val="18"/>
                <w:szCs w:val="18"/>
                <w:highlight w:val="none"/>
                <w:lang w:val="en-US" w:eastAsia="zh-CN"/>
              </w:rPr>
              <w:t>专业</w:t>
            </w:r>
            <w:r>
              <w:rPr>
                <w:rFonts w:hint="default" w:ascii="Times New Roman" w:hAnsi="Times New Roman" w:eastAsia="宋体" w:cs="Times New Roman"/>
                <w:sz w:val="18"/>
                <w:szCs w:val="18"/>
                <w:highlight w:val="none"/>
                <w:lang w:val="en-US" w:eastAsia="zh-CN"/>
              </w:rPr>
              <w:t>错误</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内容具有明显缺陷等情况；欠完整指内容过于简单</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无实质性内容</w:t>
            </w:r>
            <w:r>
              <w:rPr>
                <w:rFonts w:hint="eastAsia"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前后内容无法连贯；不符合项目实际情况指内容脱离了实</w:t>
            </w:r>
            <w:r>
              <w:rPr>
                <w:rFonts w:hint="default" w:ascii="Times New Roman" w:hAnsi="Times New Roman" w:eastAsia="宋体" w:cs="Times New Roman"/>
                <w:color w:val="auto"/>
                <w:sz w:val="18"/>
                <w:szCs w:val="18"/>
                <w:highlight w:val="none"/>
                <w:lang w:val="en-US" w:eastAsia="zh-CN"/>
              </w:rPr>
              <w:t>际情况</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不具备实施的可能性</w:t>
            </w:r>
            <w:r>
              <w:rPr>
                <w:rFonts w:hint="default" w:ascii="Times New Roman" w:hAnsi="Times New Roman" w:cs="Times New Roman"/>
                <w:color w:val="auto"/>
                <w:sz w:val="18"/>
                <w:szCs w:val="18"/>
                <w:highlight w:val="none"/>
                <w:lang w:val="en-US" w:eastAsia="zh-CN"/>
              </w:rPr>
              <w:t>、违反相关</w:t>
            </w:r>
            <w:r>
              <w:rPr>
                <w:rFonts w:hint="default" w:ascii="Times New Roman" w:hAnsi="Times New Roman" w:eastAsia="宋体" w:cs="Times New Roman"/>
                <w:color w:val="auto"/>
                <w:sz w:val="18"/>
                <w:szCs w:val="18"/>
                <w:highlight w:val="none"/>
                <w:lang w:val="en-US" w:eastAsia="zh-CN"/>
              </w:rPr>
              <w:t>规范</w:t>
            </w:r>
            <w:r>
              <w:rPr>
                <w:rFonts w:hint="default" w:ascii="Times New Roman" w:hAnsi="Times New Roman" w:cs="Times New Roman"/>
                <w:color w:val="auto"/>
                <w:sz w:val="18"/>
                <w:szCs w:val="18"/>
                <w:highlight w:val="none"/>
                <w:lang w:val="en-US" w:eastAsia="zh-CN"/>
              </w:rPr>
              <w:t>与</w:t>
            </w:r>
            <w:r>
              <w:rPr>
                <w:rFonts w:hint="default" w:ascii="Times New Roman" w:hAnsi="Times New Roman" w:eastAsia="宋体" w:cs="Times New Roman"/>
                <w:color w:val="auto"/>
                <w:sz w:val="18"/>
                <w:szCs w:val="18"/>
                <w:highlight w:val="none"/>
                <w:lang w:val="en-US" w:eastAsia="zh-CN"/>
              </w:rPr>
              <w:t>标准等情形。】</w:t>
            </w:r>
          </w:p>
        </w:tc>
      </w:tr>
      <w:tr w14:paraId="57E47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 w:type="dxa"/>
            <w:tcBorders>
              <w:tl2br w:val="nil"/>
              <w:tr2bl w:val="nil"/>
            </w:tcBorders>
            <w:noWrap w:val="0"/>
            <w:vAlign w:val="center"/>
          </w:tcPr>
          <w:p w14:paraId="77D00827">
            <w:pPr>
              <w:adjustRightInd w:val="0"/>
              <w:snapToGrid w:val="0"/>
              <w:spacing w:before="156" w:beforeLines="5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550" w:type="dxa"/>
            <w:vMerge w:val="continue"/>
            <w:tcBorders>
              <w:tl2br w:val="nil"/>
              <w:tr2bl w:val="nil"/>
            </w:tcBorders>
            <w:noWrap w:val="0"/>
            <w:vAlign w:val="center"/>
          </w:tcPr>
          <w:p w14:paraId="175E18D4">
            <w:pPr>
              <w:adjustRightInd w:val="0"/>
              <w:snapToGrid w:val="0"/>
              <w:spacing w:before="156" w:beforeLines="50"/>
              <w:jc w:val="center"/>
              <w:rPr>
                <w:rFonts w:hint="eastAsia" w:ascii="宋体" w:hAnsi="宋体" w:eastAsia="宋体" w:cs="宋体"/>
                <w:color w:val="auto"/>
                <w:sz w:val="18"/>
                <w:szCs w:val="18"/>
                <w:highlight w:val="none"/>
              </w:rPr>
            </w:pPr>
          </w:p>
        </w:tc>
        <w:tc>
          <w:tcPr>
            <w:tcW w:w="577" w:type="dxa"/>
            <w:tcBorders>
              <w:tl2br w:val="nil"/>
              <w:tr2bl w:val="nil"/>
            </w:tcBorders>
            <w:noWrap w:val="0"/>
            <w:vAlign w:val="center"/>
          </w:tcPr>
          <w:p w14:paraId="67DE4E73">
            <w:pPr>
              <w:spacing w:line="0" w:lineRule="atLeast"/>
              <w:jc w:val="center"/>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sz w:val="18"/>
                <w:szCs w:val="18"/>
              </w:rPr>
              <w:t>日常运维与库区管理</w:t>
            </w:r>
            <w:r>
              <w:rPr>
                <w:rFonts w:hint="default" w:ascii="Times New Roman" w:hAnsi="Times New Roman" w:eastAsia="宋体" w:cs="Times New Roman"/>
                <w:sz w:val="18"/>
                <w:szCs w:val="18"/>
                <w:lang w:val="en-US" w:eastAsia="zh-CN"/>
              </w:rPr>
              <w:t>方案</w:t>
            </w:r>
          </w:p>
        </w:tc>
        <w:tc>
          <w:tcPr>
            <w:tcW w:w="455" w:type="dxa"/>
            <w:tcBorders>
              <w:tl2br w:val="nil"/>
              <w:tr2bl w:val="nil"/>
            </w:tcBorders>
            <w:noWrap w:val="0"/>
            <w:vAlign w:val="center"/>
          </w:tcPr>
          <w:p w14:paraId="0F24D7F2">
            <w:pPr>
              <w:widowControl/>
              <w:spacing w:line="0" w:lineRule="atLeast"/>
              <w:jc w:val="center"/>
              <w:rPr>
                <w:rFonts w:hint="eastAsia" w:ascii="宋体" w:hAnsi="宋体" w:eastAsia="宋体" w:cs="宋体"/>
                <w:i w:val="0"/>
                <w:iCs w:val="0"/>
                <w:color w:val="000000"/>
                <w:kern w:val="0"/>
                <w:sz w:val="18"/>
                <w:szCs w:val="18"/>
                <w:highlight w:val="none"/>
                <w:u w:val="none"/>
                <w:lang w:val="en-US" w:eastAsia="zh-CN" w:bidi="ar"/>
              </w:rPr>
            </w:pPr>
            <w:r>
              <w:rPr>
                <w:rFonts w:hint="eastAsia" w:cs="Times New Roman"/>
                <w:color w:val="auto"/>
                <w:sz w:val="18"/>
                <w:szCs w:val="18"/>
                <w:highlight w:val="none"/>
                <w:lang w:val="en-US" w:eastAsia="zh-CN"/>
              </w:rPr>
              <w:t>36</w:t>
            </w:r>
            <w:r>
              <w:rPr>
                <w:rFonts w:hint="default" w:ascii="Times New Roman" w:hAnsi="Times New Roman" w:cs="Times New Roman"/>
                <w:color w:val="auto"/>
                <w:sz w:val="18"/>
                <w:szCs w:val="18"/>
                <w:highlight w:val="none"/>
                <w:lang w:val="en-US" w:eastAsia="zh-CN"/>
              </w:rPr>
              <w:t>分</w:t>
            </w:r>
          </w:p>
        </w:tc>
        <w:tc>
          <w:tcPr>
            <w:tcW w:w="7028" w:type="dxa"/>
            <w:tcBorders>
              <w:tl2br w:val="nil"/>
              <w:tr2bl w:val="nil"/>
            </w:tcBorders>
            <w:noWrap w:val="0"/>
            <w:vAlign w:val="center"/>
          </w:tcPr>
          <w:p w14:paraId="29EFFB98">
            <w:pPr>
              <w:widowControl/>
              <w:spacing w:line="240" w:lineRule="auto"/>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投标人结合项目实际情况，制定详细的、完善的</w:t>
            </w:r>
            <w:r>
              <w:rPr>
                <w:rFonts w:hint="default" w:ascii="Times New Roman" w:hAnsi="Times New Roman" w:eastAsia="宋体" w:cs="Times New Roman"/>
                <w:kern w:val="2"/>
                <w:sz w:val="18"/>
                <w:szCs w:val="18"/>
                <w:lang w:val="en-US" w:eastAsia="zh-CN" w:bidi="ar"/>
              </w:rPr>
              <w:t>总体统筹与计划保障方案，包括但</w:t>
            </w:r>
            <w:r>
              <w:rPr>
                <w:rFonts w:hint="default" w:ascii="Times New Roman" w:hAnsi="Times New Roman" w:eastAsia="宋体" w:cs="Times New Roman"/>
                <w:kern w:val="2"/>
                <w:sz w:val="18"/>
                <w:szCs w:val="18"/>
                <w:highlight w:val="none"/>
                <w:lang w:val="en-US" w:eastAsia="zh-CN" w:bidi="ar"/>
              </w:rPr>
              <w:t>不限于：</w:t>
            </w:r>
            <w:r>
              <w:rPr>
                <w:rFonts w:hint="default" w:ascii="Times New Roman" w:hAnsi="Times New Roman" w:eastAsia="宋体" w:cs="Times New Roman"/>
                <w:b/>
                <w:bCs/>
                <w:sz w:val="18"/>
                <w:szCs w:val="18"/>
                <w:highlight w:val="none"/>
                <w:lang w:bidi="ar"/>
              </w:rPr>
              <w:t>1、水库日常维修养护实施方案</w:t>
            </w:r>
            <w:r>
              <w:rPr>
                <w:rFonts w:hint="eastAsia" w:cs="Times New Roman"/>
                <w:b/>
                <w:bCs/>
                <w:sz w:val="18"/>
                <w:szCs w:val="18"/>
                <w:highlight w:val="none"/>
                <w:lang w:val="en-US" w:eastAsia="zh-CN" w:bidi="ar"/>
              </w:rPr>
              <w:t>；</w:t>
            </w:r>
            <w:r>
              <w:rPr>
                <w:rFonts w:hint="default" w:ascii="Times New Roman" w:hAnsi="Times New Roman" w:eastAsia="宋体" w:cs="Times New Roman"/>
                <w:b/>
                <w:bCs/>
                <w:sz w:val="18"/>
                <w:szCs w:val="18"/>
                <w:highlight w:val="none"/>
                <w:lang w:bidi="ar"/>
              </w:rPr>
              <w:t>2、日常巡视检查实施方案</w:t>
            </w:r>
            <w:r>
              <w:rPr>
                <w:rFonts w:hint="eastAsia" w:cs="Times New Roman"/>
                <w:b/>
                <w:bCs/>
                <w:sz w:val="18"/>
                <w:szCs w:val="18"/>
                <w:highlight w:val="none"/>
                <w:lang w:val="en-US" w:eastAsia="zh-CN" w:bidi="ar"/>
              </w:rPr>
              <w:t>；</w:t>
            </w:r>
            <w:r>
              <w:rPr>
                <w:rFonts w:hint="default" w:ascii="Times New Roman" w:hAnsi="Times New Roman" w:eastAsia="宋体" w:cs="Times New Roman"/>
                <w:b/>
                <w:bCs/>
                <w:sz w:val="18"/>
                <w:szCs w:val="18"/>
                <w:highlight w:val="none"/>
                <w:lang w:bidi="ar"/>
              </w:rPr>
              <w:t>3、无人机巡查服务方案</w:t>
            </w:r>
            <w:r>
              <w:rPr>
                <w:rFonts w:hint="eastAsia" w:cs="Times New Roman"/>
                <w:b/>
                <w:bCs/>
                <w:sz w:val="18"/>
                <w:szCs w:val="18"/>
                <w:highlight w:val="none"/>
                <w:lang w:val="en-US" w:eastAsia="zh-CN" w:bidi="ar"/>
              </w:rPr>
              <w:t>；4</w:t>
            </w:r>
            <w:r>
              <w:rPr>
                <w:rFonts w:hint="default" w:ascii="Times New Roman" w:hAnsi="Times New Roman" w:eastAsia="宋体" w:cs="Times New Roman"/>
                <w:b/>
                <w:bCs/>
                <w:sz w:val="18"/>
                <w:szCs w:val="18"/>
                <w:highlight w:val="none"/>
                <w:lang w:bidi="ar"/>
              </w:rPr>
              <w:t>、隐患排查整改管理方案</w:t>
            </w:r>
            <w:r>
              <w:rPr>
                <w:rFonts w:hint="eastAsia" w:cs="Times New Roman"/>
                <w:b/>
                <w:bCs/>
                <w:sz w:val="18"/>
                <w:szCs w:val="18"/>
                <w:highlight w:val="none"/>
                <w:lang w:val="en-US" w:eastAsia="zh-CN" w:bidi="ar"/>
              </w:rPr>
              <w:t>；5</w:t>
            </w:r>
            <w:r>
              <w:rPr>
                <w:rFonts w:hint="default" w:ascii="Times New Roman" w:hAnsi="Times New Roman" w:eastAsia="宋体" w:cs="Times New Roman"/>
                <w:b/>
                <w:bCs/>
                <w:sz w:val="18"/>
                <w:szCs w:val="18"/>
                <w:highlight w:val="none"/>
                <w:lang w:bidi="ar"/>
              </w:rPr>
              <w:t>、信息化管理与档案管理方案</w:t>
            </w:r>
            <w:r>
              <w:rPr>
                <w:rFonts w:hint="eastAsia" w:cs="Times New Roman"/>
                <w:b/>
                <w:bCs/>
                <w:sz w:val="18"/>
                <w:szCs w:val="18"/>
                <w:highlight w:val="none"/>
                <w:lang w:val="en-US" w:eastAsia="zh-CN" w:bidi="ar"/>
              </w:rPr>
              <w:t>；6</w:t>
            </w:r>
            <w:r>
              <w:rPr>
                <w:rFonts w:hint="default" w:ascii="Times New Roman" w:hAnsi="Times New Roman" w:eastAsia="宋体" w:cs="Times New Roman"/>
                <w:b/>
                <w:bCs/>
                <w:sz w:val="18"/>
                <w:szCs w:val="18"/>
                <w:highlight w:val="none"/>
                <w:lang w:bidi="ar"/>
              </w:rPr>
              <w:t>、库区综合治理与安全管理方案</w:t>
            </w:r>
            <w:r>
              <w:rPr>
                <w:rFonts w:hint="default" w:ascii="Times New Roman" w:hAnsi="Times New Roman" w:eastAsia="宋体" w:cs="Times New Roman"/>
                <w:kern w:val="2"/>
                <w:sz w:val="18"/>
                <w:szCs w:val="18"/>
                <w:highlight w:val="none"/>
                <w:lang w:val="en-US" w:eastAsia="zh-CN" w:bidi="ar"/>
              </w:rPr>
              <w:t>等，评</w:t>
            </w:r>
            <w:r>
              <w:rPr>
                <w:rFonts w:hint="default" w:ascii="Times New Roman" w:hAnsi="Times New Roman" w:eastAsia="宋体" w:cs="Times New Roman"/>
                <w:kern w:val="2"/>
                <w:sz w:val="18"/>
                <w:szCs w:val="18"/>
                <w:lang w:val="en-US" w:eastAsia="zh-CN" w:bidi="ar"/>
              </w:rPr>
              <w:t>审专家对投标人提供的方案</w:t>
            </w:r>
            <w:r>
              <w:rPr>
                <w:rFonts w:hint="default" w:ascii="Times New Roman" w:hAnsi="Times New Roman" w:eastAsia="宋体" w:cs="Times New Roman"/>
                <w:sz w:val="18"/>
                <w:szCs w:val="18"/>
                <w:lang w:val="en-US" w:eastAsia="zh-CN"/>
              </w:rPr>
              <w:t>进行综合评审：方案或措施内容无漏项且详细、全面、合理，重点、难点分析准确，可行且完全匹配项目需求的计</w:t>
            </w:r>
            <w:r>
              <w:rPr>
                <w:rFonts w:hint="eastAsia" w:cs="Times New Roman"/>
                <w:sz w:val="18"/>
                <w:szCs w:val="18"/>
                <w:lang w:val="en-US" w:eastAsia="zh-CN"/>
              </w:rPr>
              <w:t>36</w:t>
            </w:r>
            <w:r>
              <w:rPr>
                <w:rFonts w:hint="default" w:ascii="Times New Roman" w:hAnsi="Times New Roman" w:eastAsia="宋体" w:cs="Times New Roman"/>
                <w:sz w:val="18"/>
                <w:szCs w:val="18"/>
                <w:lang w:val="en-US" w:eastAsia="zh-CN"/>
              </w:rPr>
              <w:t>分，有缺漏项的扣</w:t>
            </w:r>
            <w:r>
              <w:rPr>
                <w:rFonts w:hint="eastAsia" w:cs="Times New Roman"/>
                <w:sz w:val="18"/>
                <w:szCs w:val="18"/>
                <w:lang w:val="en-US" w:eastAsia="zh-CN"/>
              </w:rPr>
              <w:t>6</w:t>
            </w:r>
            <w:r>
              <w:rPr>
                <w:rFonts w:hint="default" w:ascii="Times New Roman" w:hAnsi="Times New Roman" w:eastAsia="宋体" w:cs="Times New Roman"/>
                <w:sz w:val="18"/>
                <w:szCs w:val="18"/>
                <w:lang w:val="en-US" w:eastAsia="zh-CN"/>
              </w:rPr>
              <w:t>分，内容欠完整、欠合理、每处扣</w:t>
            </w:r>
            <w:r>
              <w:rPr>
                <w:rFonts w:hint="default" w:ascii="Times New Roman" w:hAnsi="Times New Roman" w:cs="Times New Roman"/>
                <w:sz w:val="18"/>
                <w:szCs w:val="18"/>
                <w:lang w:val="en-US" w:eastAsia="zh-CN"/>
              </w:rPr>
              <w:t>1</w:t>
            </w:r>
            <w:r>
              <w:rPr>
                <w:rFonts w:hint="default" w:ascii="Times New Roman" w:hAnsi="Times New Roman" w:eastAsia="宋体" w:cs="Times New Roman"/>
                <w:sz w:val="18"/>
                <w:szCs w:val="18"/>
                <w:lang w:val="en-US" w:eastAsia="zh-CN"/>
              </w:rPr>
              <w:t>分，扣完为止。未提供的不计分。</w:t>
            </w:r>
          </w:p>
          <w:p w14:paraId="6A844884">
            <w:pPr>
              <w:widowControl/>
              <w:spacing w:line="240" w:lineRule="auto"/>
              <w:jc w:val="left"/>
              <w:rPr>
                <w:rFonts w:hint="eastAsia" w:ascii="宋体" w:hAnsi="宋体" w:eastAsia="宋体" w:cs="宋体"/>
                <w:i w:val="0"/>
                <w:iCs w:val="0"/>
                <w:color w:val="000000"/>
                <w:kern w:val="0"/>
                <w:sz w:val="18"/>
                <w:szCs w:val="18"/>
                <w:highlight w:val="none"/>
                <w:u w:val="none"/>
                <w:lang w:val="en-US" w:eastAsia="en-US" w:bidi="ar"/>
              </w:rPr>
            </w:pPr>
            <w:r>
              <w:rPr>
                <w:rFonts w:hint="default" w:ascii="Times New Roman" w:hAnsi="Times New Roman" w:eastAsia="宋体" w:cs="Times New Roman"/>
                <w:sz w:val="18"/>
                <w:szCs w:val="18"/>
                <w:lang w:val="en-US" w:eastAsia="zh-CN"/>
              </w:rPr>
              <w:t>【注</w:t>
            </w:r>
            <w:r>
              <w:rPr>
                <w:rFonts w:hint="default" w:ascii="Times New Roman" w:hAnsi="Times New Roman" w:eastAsia="宋体" w:cs="Times New Roman"/>
                <w:sz w:val="18"/>
                <w:szCs w:val="18"/>
                <w:highlight w:val="none"/>
                <w:lang w:val="en-US" w:eastAsia="zh-CN"/>
              </w:rPr>
              <w:t>：欠合理指内容</w:t>
            </w:r>
            <w:r>
              <w:rPr>
                <w:rFonts w:hint="default" w:ascii="Times New Roman" w:hAnsi="Times New Roman" w:cs="Times New Roman"/>
                <w:sz w:val="18"/>
                <w:szCs w:val="18"/>
                <w:highlight w:val="none"/>
                <w:lang w:val="en-US" w:eastAsia="zh-CN"/>
              </w:rPr>
              <w:t>无</w:t>
            </w:r>
            <w:r>
              <w:rPr>
                <w:rFonts w:hint="default" w:ascii="Times New Roman" w:hAnsi="Times New Roman" w:eastAsia="宋体" w:cs="Times New Roman"/>
                <w:sz w:val="18"/>
                <w:szCs w:val="18"/>
                <w:highlight w:val="none"/>
                <w:lang w:val="en-US" w:eastAsia="zh-CN"/>
              </w:rPr>
              <w:t>逻辑、存在</w:t>
            </w:r>
            <w:r>
              <w:rPr>
                <w:rFonts w:hint="default" w:ascii="Times New Roman" w:hAnsi="Times New Roman" w:cs="Times New Roman"/>
                <w:sz w:val="18"/>
                <w:szCs w:val="18"/>
                <w:highlight w:val="none"/>
                <w:lang w:val="en-US" w:eastAsia="zh-CN"/>
              </w:rPr>
              <w:t>专业</w:t>
            </w:r>
            <w:r>
              <w:rPr>
                <w:rFonts w:hint="default" w:ascii="Times New Roman" w:hAnsi="Times New Roman" w:eastAsia="宋体" w:cs="Times New Roman"/>
                <w:sz w:val="18"/>
                <w:szCs w:val="18"/>
                <w:highlight w:val="none"/>
                <w:lang w:val="en-US" w:eastAsia="zh-CN"/>
              </w:rPr>
              <w:t>错误</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内容具有明显缺陷等情况；欠完整指内容过于简单</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无实质性内容</w:t>
            </w:r>
            <w:r>
              <w:rPr>
                <w:rFonts w:hint="eastAsia"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前后内容无法连贯；不符合项目实际情况指内容脱离了实</w:t>
            </w:r>
            <w:r>
              <w:rPr>
                <w:rFonts w:hint="default" w:ascii="Times New Roman" w:hAnsi="Times New Roman" w:eastAsia="宋体" w:cs="Times New Roman"/>
                <w:color w:val="auto"/>
                <w:sz w:val="18"/>
                <w:szCs w:val="18"/>
                <w:highlight w:val="none"/>
                <w:lang w:val="en-US" w:eastAsia="zh-CN"/>
              </w:rPr>
              <w:t>际情况</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不具备实施的可能性</w:t>
            </w:r>
            <w:r>
              <w:rPr>
                <w:rFonts w:hint="default" w:ascii="Times New Roman" w:hAnsi="Times New Roman" w:cs="Times New Roman"/>
                <w:color w:val="auto"/>
                <w:sz w:val="18"/>
                <w:szCs w:val="18"/>
                <w:highlight w:val="none"/>
                <w:lang w:val="en-US" w:eastAsia="zh-CN"/>
              </w:rPr>
              <w:t>、违反相关</w:t>
            </w:r>
            <w:r>
              <w:rPr>
                <w:rFonts w:hint="default" w:ascii="Times New Roman" w:hAnsi="Times New Roman" w:eastAsia="宋体" w:cs="Times New Roman"/>
                <w:color w:val="auto"/>
                <w:sz w:val="18"/>
                <w:szCs w:val="18"/>
                <w:highlight w:val="none"/>
                <w:lang w:val="en-US" w:eastAsia="zh-CN"/>
              </w:rPr>
              <w:t>规范</w:t>
            </w:r>
            <w:r>
              <w:rPr>
                <w:rFonts w:hint="default" w:ascii="Times New Roman" w:hAnsi="Times New Roman" w:cs="Times New Roman"/>
                <w:color w:val="auto"/>
                <w:sz w:val="18"/>
                <w:szCs w:val="18"/>
                <w:highlight w:val="none"/>
                <w:lang w:val="en-US" w:eastAsia="zh-CN"/>
              </w:rPr>
              <w:t>与</w:t>
            </w:r>
            <w:r>
              <w:rPr>
                <w:rFonts w:hint="default" w:ascii="Times New Roman" w:hAnsi="Times New Roman" w:eastAsia="宋体" w:cs="Times New Roman"/>
                <w:color w:val="auto"/>
                <w:sz w:val="18"/>
                <w:szCs w:val="18"/>
                <w:highlight w:val="none"/>
                <w:lang w:val="en-US" w:eastAsia="zh-CN"/>
              </w:rPr>
              <w:t>标准等情形。】</w:t>
            </w:r>
          </w:p>
        </w:tc>
      </w:tr>
      <w:tr w14:paraId="776C42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 w:type="dxa"/>
            <w:tcBorders>
              <w:tl2br w:val="nil"/>
              <w:tr2bl w:val="nil"/>
            </w:tcBorders>
            <w:noWrap w:val="0"/>
            <w:vAlign w:val="center"/>
          </w:tcPr>
          <w:p w14:paraId="16A60AEA">
            <w:pPr>
              <w:adjustRightInd w:val="0"/>
              <w:snapToGrid w:val="0"/>
              <w:spacing w:before="156" w:beforeLines="5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550" w:type="dxa"/>
            <w:vMerge w:val="continue"/>
            <w:tcBorders>
              <w:tl2br w:val="nil"/>
              <w:tr2bl w:val="nil"/>
            </w:tcBorders>
            <w:noWrap w:val="0"/>
            <w:vAlign w:val="center"/>
          </w:tcPr>
          <w:p w14:paraId="69E9D645">
            <w:pPr>
              <w:adjustRightInd w:val="0"/>
              <w:snapToGrid w:val="0"/>
              <w:spacing w:before="156" w:beforeLines="50"/>
              <w:jc w:val="center"/>
              <w:rPr>
                <w:rFonts w:hint="eastAsia" w:ascii="宋体" w:hAnsi="宋体" w:eastAsia="宋体" w:cs="宋体"/>
                <w:color w:val="auto"/>
                <w:sz w:val="18"/>
                <w:szCs w:val="18"/>
                <w:highlight w:val="none"/>
              </w:rPr>
            </w:pPr>
          </w:p>
        </w:tc>
        <w:tc>
          <w:tcPr>
            <w:tcW w:w="577" w:type="dxa"/>
            <w:tcBorders>
              <w:tl2br w:val="nil"/>
              <w:tr2bl w:val="nil"/>
            </w:tcBorders>
            <w:shd w:val="clear" w:color="auto" w:fill="auto"/>
            <w:noWrap w:val="0"/>
            <w:vAlign w:val="center"/>
          </w:tcPr>
          <w:p w14:paraId="59D91D04">
            <w:pPr>
              <w:spacing w:line="0" w:lineRule="atLeast"/>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水库管护数据管理措施</w:t>
            </w:r>
          </w:p>
          <w:p w14:paraId="332349E9">
            <w:pPr>
              <w:spacing w:line="0" w:lineRule="atLeast"/>
              <w:jc w:val="center"/>
              <w:rPr>
                <w:rFonts w:hint="default" w:ascii="Times New Roman" w:hAnsi="Times New Roman" w:eastAsia="宋体" w:cs="Times New Roman"/>
                <w:kern w:val="2"/>
                <w:sz w:val="18"/>
                <w:szCs w:val="18"/>
                <w:lang w:val="en-US" w:eastAsia="zh-CN" w:bidi="ar-SA"/>
              </w:rPr>
            </w:pPr>
          </w:p>
        </w:tc>
        <w:tc>
          <w:tcPr>
            <w:tcW w:w="455" w:type="dxa"/>
            <w:tcBorders>
              <w:tl2br w:val="nil"/>
              <w:tr2bl w:val="nil"/>
            </w:tcBorders>
            <w:shd w:val="clear" w:color="auto" w:fill="auto"/>
            <w:noWrap w:val="0"/>
            <w:vAlign w:val="center"/>
          </w:tcPr>
          <w:p w14:paraId="32D1BB1E">
            <w:pPr>
              <w:widowControl/>
              <w:spacing w:line="0" w:lineRule="atLeast"/>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24分</w:t>
            </w:r>
          </w:p>
        </w:tc>
        <w:tc>
          <w:tcPr>
            <w:tcW w:w="7028" w:type="dxa"/>
            <w:tcBorders>
              <w:tl2br w:val="nil"/>
              <w:tr2bl w:val="nil"/>
            </w:tcBorders>
            <w:shd w:val="clear" w:color="auto" w:fill="auto"/>
            <w:noWrap w:val="0"/>
            <w:vAlign w:val="center"/>
          </w:tcPr>
          <w:p w14:paraId="2ABC810B">
            <w:pPr>
              <w:widowControl/>
              <w:spacing w:line="240" w:lineRule="auto"/>
              <w:jc w:val="left"/>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投标人具有线上化、数据化管理体系，能够针对小型水库管护工作，实现巡查、上报、维养等全过程管理。</w:t>
            </w:r>
            <w:r>
              <w:rPr>
                <w:rFonts w:hint="default" w:ascii="Times New Roman" w:hAnsi="Times New Roman" w:eastAsia="宋体" w:cs="Times New Roman"/>
                <w:b/>
                <w:bCs/>
                <w:sz w:val="18"/>
                <w:szCs w:val="18"/>
                <w:highlight w:val="none"/>
                <w:lang w:val="en-US" w:eastAsia="zh-CN"/>
              </w:rPr>
              <w:t>方案应围绕</w:t>
            </w:r>
            <w:r>
              <w:rPr>
                <w:rFonts w:hint="eastAsia" w:cs="Times New Roman"/>
                <w:b/>
                <w:bCs/>
                <w:sz w:val="18"/>
                <w:szCs w:val="18"/>
                <w:highlight w:val="none"/>
                <w:lang w:val="en-US" w:eastAsia="zh-CN"/>
              </w:rPr>
              <w:t>1、</w:t>
            </w:r>
            <w:r>
              <w:rPr>
                <w:rFonts w:hint="default" w:ascii="Times New Roman" w:hAnsi="Times New Roman" w:eastAsia="宋体" w:cs="Times New Roman"/>
                <w:b/>
                <w:bCs/>
                <w:sz w:val="18"/>
                <w:szCs w:val="18"/>
                <w:highlight w:val="none"/>
                <w:lang w:val="en-US" w:eastAsia="zh-CN"/>
              </w:rPr>
              <w:t>管护数据巡查</w:t>
            </w:r>
            <w:r>
              <w:rPr>
                <w:rFonts w:hint="eastAsia" w:cs="Times New Roman"/>
                <w:b/>
                <w:bCs/>
                <w:sz w:val="18"/>
                <w:szCs w:val="18"/>
                <w:highlight w:val="none"/>
                <w:lang w:val="en-US" w:eastAsia="zh-CN"/>
              </w:rPr>
              <w:t>；2、</w:t>
            </w:r>
            <w:r>
              <w:rPr>
                <w:rFonts w:hint="default" w:ascii="Times New Roman" w:hAnsi="Times New Roman" w:eastAsia="宋体" w:cs="Times New Roman"/>
                <w:b/>
                <w:bCs/>
                <w:sz w:val="18"/>
                <w:szCs w:val="18"/>
                <w:highlight w:val="none"/>
                <w:lang w:val="en-US" w:eastAsia="zh-CN"/>
              </w:rPr>
              <w:t>问题上报</w:t>
            </w:r>
            <w:r>
              <w:rPr>
                <w:rFonts w:hint="eastAsia" w:cs="Times New Roman"/>
                <w:b/>
                <w:bCs/>
                <w:sz w:val="18"/>
                <w:szCs w:val="18"/>
                <w:highlight w:val="none"/>
                <w:lang w:val="en-US" w:eastAsia="zh-CN"/>
              </w:rPr>
              <w:t>；3、</w:t>
            </w:r>
            <w:r>
              <w:rPr>
                <w:rFonts w:hint="default" w:ascii="Times New Roman" w:hAnsi="Times New Roman" w:eastAsia="宋体" w:cs="Times New Roman"/>
                <w:b/>
                <w:bCs/>
                <w:sz w:val="18"/>
                <w:szCs w:val="18"/>
                <w:highlight w:val="none"/>
                <w:lang w:val="en-US" w:eastAsia="zh-CN"/>
              </w:rPr>
              <w:t>维养合格</w:t>
            </w:r>
            <w:r>
              <w:rPr>
                <w:rFonts w:hint="eastAsia" w:cs="Times New Roman"/>
                <w:b w:val="0"/>
                <w:bCs w:val="0"/>
                <w:sz w:val="18"/>
                <w:szCs w:val="18"/>
                <w:highlight w:val="none"/>
                <w:lang w:val="en-US" w:eastAsia="zh-CN"/>
              </w:rPr>
              <w:t>等情况</w:t>
            </w:r>
            <w:r>
              <w:rPr>
                <w:rFonts w:hint="default" w:ascii="Times New Roman" w:hAnsi="Times New Roman" w:eastAsia="宋体" w:cs="Times New Roman"/>
                <w:b w:val="0"/>
                <w:bCs w:val="0"/>
                <w:sz w:val="18"/>
                <w:szCs w:val="18"/>
                <w:highlight w:val="none"/>
                <w:lang w:val="en-US" w:eastAsia="zh-CN"/>
              </w:rPr>
              <w:t>进行描述，内容结合实际，科学合理、具</w:t>
            </w:r>
            <w:r>
              <w:rPr>
                <w:rFonts w:hint="default" w:ascii="Times New Roman" w:hAnsi="Times New Roman" w:eastAsia="宋体" w:cs="Times New Roman"/>
                <w:sz w:val="18"/>
                <w:szCs w:val="18"/>
                <w:highlight w:val="none"/>
                <w:lang w:val="en-US" w:eastAsia="zh-CN"/>
              </w:rPr>
              <w:t>有可操作性，计24分。有缺漏项的扣8分，内容欠完整、欠合理、每处扣1分，扣完为止。未提供的不计分。</w:t>
            </w:r>
          </w:p>
          <w:p w14:paraId="28922E6B">
            <w:pPr>
              <w:widowControl/>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lang w:val="en-US" w:eastAsia="zh-CN"/>
              </w:rPr>
              <w:t>【注：欠合理指内容</w:t>
            </w:r>
            <w:r>
              <w:rPr>
                <w:rFonts w:hint="default" w:ascii="Times New Roman" w:hAnsi="Times New Roman" w:cs="Times New Roman"/>
                <w:sz w:val="18"/>
                <w:szCs w:val="18"/>
                <w:highlight w:val="none"/>
                <w:lang w:val="en-US" w:eastAsia="zh-CN"/>
              </w:rPr>
              <w:t>无</w:t>
            </w:r>
            <w:r>
              <w:rPr>
                <w:rFonts w:hint="default" w:ascii="Times New Roman" w:hAnsi="Times New Roman" w:eastAsia="宋体" w:cs="Times New Roman"/>
                <w:sz w:val="18"/>
                <w:szCs w:val="18"/>
                <w:highlight w:val="none"/>
                <w:lang w:val="en-US" w:eastAsia="zh-CN"/>
              </w:rPr>
              <w:t>逻辑、存在</w:t>
            </w:r>
            <w:r>
              <w:rPr>
                <w:rFonts w:hint="default" w:ascii="Times New Roman" w:hAnsi="Times New Roman" w:cs="Times New Roman"/>
                <w:sz w:val="18"/>
                <w:szCs w:val="18"/>
                <w:highlight w:val="none"/>
                <w:lang w:val="en-US" w:eastAsia="zh-CN"/>
              </w:rPr>
              <w:t>专业</w:t>
            </w:r>
            <w:r>
              <w:rPr>
                <w:rFonts w:hint="default" w:ascii="Times New Roman" w:hAnsi="Times New Roman" w:eastAsia="宋体" w:cs="Times New Roman"/>
                <w:sz w:val="18"/>
                <w:szCs w:val="18"/>
                <w:highlight w:val="none"/>
                <w:lang w:val="en-US" w:eastAsia="zh-CN"/>
              </w:rPr>
              <w:t>错误</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内容具有明显缺陷等情况；欠完整指内容过于简单</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无实质性内容</w:t>
            </w:r>
            <w:r>
              <w:rPr>
                <w:rFonts w:hint="eastAsia"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前后内容无法连贯；不符合项目实际情况指内容脱离了实</w:t>
            </w:r>
            <w:r>
              <w:rPr>
                <w:rFonts w:hint="default" w:ascii="Times New Roman" w:hAnsi="Times New Roman" w:eastAsia="宋体" w:cs="Times New Roman"/>
                <w:color w:val="auto"/>
                <w:sz w:val="18"/>
                <w:szCs w:val="18"/>
                <w:highlight w:val="none"/>
                <w:lang w:val="en-US" w:eastAsia="zh-CN"/>
              </w:rPr>
              <w:t>际情况</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不具备实施的可能性</w:t>
            </w:r>
            <w:r>
              <w:rPr>
                <w:rFonts w:hint="default" w:ascii="Times New Roman" w:hAnsi="Times New Roman" w:cs="Times New Roman"/>
                <w:color w:val="auto"/>
                <w:sz w:val="18"/>
                <w:szCs w:val="18"/>
                <w:highlight w:val="none"/>
                <w:lang w:val="en-US" w:eastAsia="zh-CN"/>
              </w:rPr>
              <w:t>、违反相关</w:t>
            </w:r>
            <w:r>
              <w:rPr>
                <w:rFonts w:hint="default" w:ascii="Times New Roman" w:hAnsi="Times New Roman" w:eastAsia="宋体" w:cs="Times New Roman"/>
                <w:color w:val="auto"/>
                <w:sz w:val="18"/>
                <w:szCs w:val="18"/>
                <w:highlight w:val="none"/>
                <w:lang w:val="en-US" w:eastAsia="zh-CN"/>
              </w:rPr>
              <w:t>规范</w:t>
            </w:r>
            <w:r>
              <w:rPr>
                <w:rFonts w:hint="default" w:ascii="Times New Roman" w:hAnsi="Times New Roman" w:cs="Times New Roman"/>
                <w:color w:val="auto"/>
                <w:sz w:val="18"/>
                <w:szCs w:val="18"/>
                <w:highlight w:val="none"/>
                <w:lang w:val="en-US" w:eastAsia="zh-CN"/>
              </w:rPr>
              <w:t>与</w:t>
            </w:r>
            <w:r>
              <w:rPr>
                <w:rFonts w:hint="default" w:ascii="Times New Roman" w:hAnsi="Times New Roman" w:eastAsia="宋体" w:cs="Times New Roman"/>
                <w:color w:val="auto"/>
                <w:sz w:val="18"/>
                <w:szCs w:val="18"/>
                <w:highlight w:val="none"/>
                <w:lang w:val="en-US" w:eastAsia="zh-CN"/>
              </w:rPr>
              <w:t>标准等情形。】</w:t>
            </w:r>
          </w:p>
        </w:tc>
      </w:tr>
      <w:tr w14:paraId="228B9E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 w:type="dxa"/>
            <w:tcBorders>
              <w:tl2br w:val="nil"/>
              <w:tr2bl w:val="nil"/>
            </w:tcBorders>
            <w:noWrap w:val="0"/>
            <w:vAlign w:val="center"/>
          </w:tcPr>
          <w:p w14:paraId="451A0F31">
            <w:pPr>
              <w:adjustRightInd w:val="0"/>
              <w:snapToGrid w:val="0"/>
              <w:spacing w:before="156" w:beforeLines="5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550" w:type="dxa"/>
            <w:vMerge w:val="continue"/>
            <w:tcBorders>
              <w:tl2br w:val="nil"/>
              <w:tr2bl w:val="nil"/>
            </w:tcBorders>
            <w:noWrap w:val="0"/>
            <w:vAlign w:val="center"/>
          </w:tcPr>
          <w:p w14:paraId="633ED8B8">
            <w:pPr>
              <w:adjustRightInd w:val="0"/>
              <w:snapToGrid w:val="0"/>
              <w:spacing w:before="156" w:beforeLines="50"/>
              <w:jc w:val="center"/>
              <w:rPr>
                <w:rFonts w:hint="eastAsia" w:ascii="宋体" w:hAnsi="宋体" w:eastAsia="宋体" w:cs="宋体"/>
                <w:color w:val="auto"/>
                <w:sz w:val="18"/>
                <w:szCs w:val="18"/>
                <w:highlight w:val="none"/>
              </w:rPr>
            </w:pPr>
          </w:p>
        </w:tc>
        <w:tc>
          <w:tcPr>
            <w:tcW w:w="577" w:type="dxa"/>
            <w:tcBorders>
              <w:tl2br w:val="nil"/>
              <w:tr2bl w:val="nil"/>
            </w:tcBorders>
            <w:shd w:val="clear" w:color="auto" w:fill="auto"/>
            <w:noWrap w:val="0"/>
            <w:vAlign w:val="center"/>
          </w:tcPr>
          <w:p w14:paraId="36370EC4">
            <w:pPr>
              <w:keepNext w:val="0"/>
              <w:keepLines w:val="0"/>
              <w:widowControl/>
              <w:suppressLineNumbers w:val="0"/>
              <w:jc w:val="center"/>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应急安全保障</w:t>
            </w:r>
          </w:p>
          <w:p w14:paraId="241DAC5C">
            <w:pPr>
              <w:spacing w:line="0" w:lineRule="atLeast"/>
              <w:jc w:val="center"/>
              <w:rPr>
                <w:rFonts w:hint="default" w:ascii="宋体" w:hAnsi="宋体" w:eastAsia="宋体" w:cs="宋体"/>
                <w:i w:val="0"/>
                <w:iCs w:val="0"/>
                <w:color w:val="000000"/>
                <w:kern w:val="0"/>
                <w:sz w:val="18"/>
                <w:szCs w:val="18"/>
                <w:highlight w:val="none"/>
                <w:u w:val="none"/>
                <w:lang w:val="en-US" w:eastAsia="zh-CN" w:bidi="ar"/>
              </w:rPr>
            </w:pPr>
          </w:p>
        </w:tc>
        <w:tc>
          <w:tcPr>
            <w:tcW w:w="455" w:type="dxa"/>
            <w:tcBorders>
              <w:tl2br w:val="nil"/>
              <w:tr2bl w:val="nil"/>
            </w:tcBorders>
            <w:shd w:val="clear" w:color="auto" w:fill="auto"/>
            <w:noWrap w:val="0"/>
            <w:vAlign w:val="center"/>
          </w:tcPr>
          <w:p w14:paraId="1D15AFBD">
            <w:pPr>
              <w:widowControl/>
              <w:spacing w:line="0" w:lineRule="atLeast"/>
              <w:jc w:val="center"/>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cs="Times New Roman"/>
                <w:color w:val="auto"/>
                <w:sz w:val="18"/>
                <w:szCs w:val="18"/>
                <w:highlight w:val="none"/>
                <w:lang w:val="en-US" w:eastAsia="zh-CN"/>
              </w:rPr>
              <w:t>1</w:t>
            </w:r>
            <w:r>
              <w:rPr>
                <w:rFonts w:hint="eastAsia" w:cs="Times New Roman"/>
                <w:color w:val="auto"/>
                <w:sz w:val="18"/>
                <w:szCs w:val="18"/>
                <w:highlight w:val="none"/>
                <w:lang w:val="en-US" w:eastAsia="zh-CN"/>
              </w:rPr>
              <w:t>2</w:t>
            </w:r>
            <w:r>
              <w:rPr>
                <w:rFonts w:hint="default" w:ascii="Times New Roman" w:hAnsi="Times New Roman" w:cs="Times New Roman"/>
                <w:color w:val="auto"/>
                <w:sz w:val="18"/>
                <w:szCs w:val="18"/>
                <w:highlight w:val="none"/>
                <w:lang w:val="en-US" w:eastAsia="zh-CN"/>
              </w:rPr>
              <w:t>分</w:t>
            </w:r>
          </w:p>
        </w:tc>
        <w:tc>
          <w:tcPr>
            <w:tcW w:w="7028" w:type="dxa"/>
            <w:tcBorders>
              <w:tl2br w:val="nil"/>
              <w:tr2bl w:val="nil"/>
            </w:tcBorders>
            <w:shd w:val="clear" w:color="auto" w:fill="auto"/>
            <w:noWrap w:val="0"/>
            <w:vAlign w:val="center"/>
          </w:tcPr>
          <w:p w14:paraId="47397515">
            <w:pPr>
              <w:widowControl/>
              <w:spacing w:line="240" w:lineRule="auto"/>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投标人结合项目实际情况，制定详细的、完善的</w:t>
            </w:r>
            <w:r>
              <w:rPr>
                <w:rFonts w:hint="default" w:ascii="Times New Roman" w:hAnsi="Times New Roman" w:eastAsia="宋体" w:cs="Times New Roman"/>
                <w:kern w:val="2"/>
                <w:sz w:val="18"/>
                <w:szCs w:val="18"/>
                <w:lang w:val="en-US" w:eastAsia="zh-CN" w:bidi="ar"/>
              </w:rPr>
              <w:t>总体统筹与计划保障方案，包括但不限于</w:t>
            </w:r>
            <w:r>
              <w:rPr>
                <w:rFonts w:hint="default" w:ascii="Times New Roman" w:hAnsi="Times New Roman" w:eastAsia="宋体" w:cs="Times New Roman"/>
                <w:kern w:val="2"/>
                <w:sz w:val="18"/>
                <w:szCs w:val="18"/>
                <w:highlight w:val="none"/>
                <w:lang w:val="en-US" w:eastAsia="zh-CN" w:bidi="ar"/>
              </w:rPr>
              <w:t>：</w:t>
            </w:r>
            <w:r>
              <w:rPr>
                <w:rFonts w:hint="default" w:ascii="Times New Roman" w:hAnsi="Times New Roman" w:eastAsia="宋体" w:cs="Times New Roman"/>
                <w:b/>
                <w:bCs/>
                <w:sz w:val="18"/>
                <w:szCs w:val="18"/>
                <w:highlight w:val="none"/>
                <w:lang w:bidi="ar"/>
              </w:rPr>
              <w:t>1、防汛抗旱与应急处置专项</w:t>
            </w:r>
            <w:r>
              <w:rPr>
                <w:rFonts w:hint="default" w:ascii="Times New Roman" w:hAnsi="Times New Roman" w:eastAsia="宋体" w:cs="Times New Roman"/>
                <w:b/>
                <w:bCs/>
                <w:strike w:val="0"/>
                <w:dstrike w:val="0"/>
                <w:sz w:val="18"/>
                <w:szCs w:val="18"/>
                <w:highlight w:val="none"/>
                <w:lang w:bidi="ar"/>
              </w:rPr>
              <w:t>方案</w:t>
            </w:r>
            <w:r>
              <w:rPr>
                <w:rFonts w:hint="eastAsia" w:cs="Times New Roman"/>
                <w:b/>
                <w:bCs/>
                <w:strike w:val="0"/>
                <w:dstrike w:val="0"/>
                <w:sz w:val="18"/>
                <w:szCs w:val="18"/>
                <w:highlight w:val="none"/>
                <w:lang w:val="en-US" w:eastAsia="zh-CN" w:bidi="ar"/>
              </w:rPr>
              <w:t>；2</w:t>
            </w:r>
            <w:r>
              <w:rPr>
                <w:rFonts w:hint="default" w:ascii="Times New Roman" w:hAnsi="Times New Roman" w:eastAsia="宋体" w:cs="Times New Roman"/>
                <w:b/>
                <w:bCs/>
                <w:strike w:val="0"/>
                <w:dstrike w:val="0"/>
                <w:sz w:val="18"/>
                <w:szCs w:val="18"/>
                <w:highlight w:val="none"/>
                <w:lang w:bidi="ar"/>
              </w:rPr>
              <w:t>、安全文明施工与生态环境保护方案</w:t>
            </w:r>
            <w:r>
              <w:rPr>
                <w:rFonts w:hint="eastAsia" w:cs="Times New Roman"/>
                <w:b/>
                <w:bCs/>
                <w:strike w:val="0"/>
                <w:dstrike w:val="0"/>
                <w:sz w:val="18"/>
                <w:szCs w:val="18"/>
                <w:highlight w:val="none"/>
                <w:lang w:val="en-US" w:eastAsia="zh-CN" w:bidi="ar"/>
              </w:rPr>
              <w:t>；3</w:t>
            </w:r>
            <w:r>
              <w:rPr>
                <w:rFonts w:hint="default" w:ascii="Times New Roman" w:hAnsi="Times New Roman" w:eastAsia="宋体" w:cs="Times New Roman"/>
                <w:b/>
                <w:bCs/>
                <w:strike w:val="0"/>
                <w:dstrike w:val="0"/>
                <w:sz w:val="18"/>
                <w:szCs w:val="18"/>
                <w:highlight w:val="none"/>
                <w:lang w:bidi="ar"/>
              </w:rPr>
              <w:t>、服务质量保障与履约保障方案</w:t>
            </w:r>
            <w:r>
              <w:rPr>
                <w:rFonts w:hint="default" w:ascii="Times New Roman" w:hAnsi="Times New Roman" w:eastAsia="宋体" w:cs="Times New Roman"/>
                <w:strike w:val="0"/>
                <w:dstrike w:val="0"/>
                <w:kern w:val="2"/>
                <w:sz w:val="18"/>
                <w:szCs w:val="18"/>
                <w:highlight w:val="none"/>
                <w:lang w:val="en-US" w:eastAsia="zh-CN" w:bidi="ar"/>
              </w:rPr>
              <w:t>等</w:t>
            </w:r>
            <w:r>
              <w:rPr>
                <w:rFonts w:hint="default" w:ascii="Times New Roman" w:hAnsi="Times New Roman" w:eastAsia="宋体" w:cs="Times New Roman"/>
                <w:kern w:val="2"/>
                <w:sz w:val="18"/>
                <w:szCs w:val="18"/>
                <w:highlight w:val="none"/>
                <w:lang w:val="en-US" w:eastAsia="zh-CN" w:bidi="ar"/>
              </w:rPr>
              <w:t>，</w:t>
            </w:r>
            <w:r>
              <w:rPr>
                <w:rFonts w:hint="default" w:ascii="Times New Roman" w:hAnsi="Times New Roman" w:eastAsia="宋体" w:cs="Times New Roman"/>
                <w:kern w:val="2"/>
                <w:sz w:val="18"/>
                <w:szCs w:val="18"/>
                <w:lang w:val="en-US" w:eastAsia="zh-CN" w:bidi="ar"/>
              </w:rPr>
              <w:t>评审专家对投标人提供的方案</w:t>
            </w:r>
            <w:r>
              <w:rPr>
                <w:rFonts w:hint="default" w:ascii="Times New Roman" w:hAnsi="Times New Roman" w:eastAsia="宋体" w:cs="Times New Roman"/>
                <w:sz w:val="18"/>
                <w:szCs w:val="18"/>
                <w:lang w:val="en-US" w:eastAsia="zh-CN"/>
              </w:rPr>
              <w:t>进行综合评审：方案或措施内容无漏项且详细、全面、合理，重点、难点分析准确，可行且完全匹配项目需求的计</w:t>
            </w:r>
            <w:r>
              <w:rPr>
                <w:rFonts w:hint="eastAsia" w:cs="Times New Roman"/>
                <w:sz w:val="18"/>
                <w:szCs w:val="18"/>
                <w:lang w:val="en-US" w:eastAsia="zh-CN"/>
              </w:rPr>
              <w:t>12</w:t>
            </w:r>
            <w:r>
              <w:rPr>
                <w:rFonts w:hint="default" w:ascii="Times New Roman" w:hAnsi="Times New Roman" w:eastAsia="宋体" w:cs="Times New Roman"/>
                <w:sz w:val="18"/>
                <w:szCs w:val="18"/>
                <w:lang w:val="en-US" w:eastAsia="zh-CN"/>
              </w:rPr>
              <w:t>分，有缺漏项的扣4分，内容欠完整、欠合理、每处扣</w:t>
            </w:r>
            <w:r>
              <w:rPr>
                <w:rFonts w:hint="default" w:ascii="Times New Roman" w:hAnsi="Times New Roman" w:cs="Times New Roman"/>
                <w:sz w:val="18"/>
                <w:szCs w:val="18"/>
                <w:lang w:val="en-US" w:eastAsia="zh-CN"/>
              </w:rPr>
              <w:t>1</w:t>
            </w:r>
            <w:r>
              <w:rPr>
                <w:rFonts w:hint="default" w:ascii="Times New Roman" w:hAnsi="Times New Roman" w:eastAsia="宋体" w:cs="Times New Roman"/>
                <w:sz w:val="18"/>
                <w:szCs w:val="18"/>
                <w:lang w:val="en-US" w:eastAsia="zh-CN"/>
              </w:rPr>
              <w:t>分，扣完为止。未提供的不计分。</w:t>
            </w:r>
          </w:p>
          <w:p w14:paraId="2B15FAB6">
            <w:pPr>
              <w:widowControl/>
              <w:spacing w:line="240" w:lineRule="auto"/>
              <w:jc w:val="left"/>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sz w:val="18"/>
                <w:szCs w:val="18"/>
                <w:lang w:val="en-US" w:eastAsia="zh-CN"/>
              </w:rPr>
              <w:t>【注</w:t>
            </w:r>
            <w:r>
              <w:rPr>
                <w:rFonts w:hint="default" w:ascii="Times New Roman" w:hAnsi="Times New Roman" w:eastAsia="宋体" w:cs="Times New Roman"/>
                <w:sz w:val="18"/>
                <w:szCs w:val="18"/>
                <w:highlight w:val="none"/>
                <w:lang w:val="en-US" w:eastAsia="zh-CN"/>
              </w:rPr>
              <w:t>：欠合理指内容</w:t>
            </w:r>
            <w:r>
              <w:rPr>
                <w:rFonts w:hint="default" w:ascii="Times New Roman" w:hAnsi="Times New Roman" w:cs="Times New Roman"/>
                <w:sz w:val="18"/>
                <w:szCs w:val="18"/>
                <w:highlight w:val="none"/>
                <w:lang w:val="en-US" w:eastAsia="zh-CN"/>
              </w:rPr>
              <w:t>无</w:t>
            </w:r>
            <w:r>
              <w:rPr>
                <w:rFonts w:hint="default" w:ascii="Times New Roman" w:hAnsi="Times New Roman" w:eastAsia="宋体" w:cs="Times New Roman"/>
                <w:sz w:val="18"/>
                <w:szCs w:val="18"/>
                <w:highlight w:val="none"/>
                <w:lang w:val="en-US" w:eastAsia="zh-CN"/>
              </w:rPr>
              <w:t>逻辑、存在</w:t>
            </w:r>
            <w:r>
              <w:rPr>
                <w:rFonts w:hint="default" w:ascii="Times New Roman" w:hAnsi="Times New Roman" w:cs="Times New Roman"/>
                <w:sz w:val="18"/>
                <w:szCs w:val="18"/>
                <w:highlight w:val="none"/>
                <w:lang w:val="en-US" w:eastAsia="zh-CN"/>
              </w:rPr>
              <w:t>专业</w:t>
            </w:r>
            <w:r>
              <w:rPr>
                <w:rFonts w:hint="default" w:ascii="Times New Roman" w:hAnsi="Times New Roman" w:eastAsia="宋体" w:cs="Times New Roman"/>
                <w:sz w:val="18"/>
                <w:szCs w:val="18"/>
                <w:highlight w:val="none"/>
                <w:lang w:val="en-US" w:eastAsia="zh-CN"/>
              </w:rPr>
              <w:t>错误</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内容具有明显缺陷等情况；欠完整指内容过于简单</w:t>
            </w:r>
            <w:r>
              <w:rPr>
                <w:rFonts w:hint="default" w:ascii="Times New Roman" w:hAnsi="Times New Roman"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无实质性内容</w:t>
            </w:r>
            <w:r>
              <w:rPr>
                <w:rFonts w:hint="eastAsia" w:cs="Times New Roman"/>
                <w:sz w:val="18"/>
                <w:szCs w:val="18"/>
                <w:highlight w:val="none"/>
                <w:lang w:val="en-US" w:eastAsia="zh-CN"/>
              </w:rPr>
              <w:t>、</w:t>
            </w:r>
            <w:r>
              <w:rPr>
                <w:rFonts w:hint="default" w:ascii="Times New Roman" w:hAnsi="Times New Roman" w:eastAsia="宋体" w:cs="Times New Roman"/>
                <w:sz w:val="18"/>
                <w:szCs w:val="18"/>
                <w:highlight w:val="none"/>
                <w:lang w:val="en-US" w:eastAsia="zh-CN"/>
              </w:rPr>
              <w:t>前后内容无法连贯；不符合项目实际情况指内容脱离了实</w:t>
            </w:r>
            <w:r>
              <w:rPr>
                <w:rFonts w:hint="default" w:ascii="Times New Roman" w:hAnsi="Times New Roman" w:eastAsia="宋体" w:cs="Times New Roman"/>
                <w:color w:val="auto"/>
                <w:sz w:val="18"/>
                <w:szCs w:val="18"/>
                <w:highlight w:val="none"/>
                <w:lang w:val="en-US" w:eastAsia="zh-CN"/>
              </w:rPr>
              <w:t>际情况</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不具备实施的可能性</w:t>
            </w:r>
            <w:r>
              <w:rPr>
                <w:rFonts w:hint="default" w:ascii="Times New Roman" w:hAnsi="Times New Roman" w:cs="Times New Roman"/>
                <w:color w:val="auto"/>
                <w:sz w:val="18"/>
                <w:szCs w:val="18"/>
                <w:highlight w:val="none"/>
                <w:lang w:val="en-US" w:eastAsia="zh-CN"/>
              </w:rPr>
              <w:t>、违反相关</w:t>
            </w:r>
            <w:r>
              <w:rPr>
                <w:rFonts w:hint="default" w:ascii="Times New Roman" w:hAnsi="Times New Roman" w:eastAsia="宋体" w:cs="Times New Roman"/>
                <w:color w:val="auto"/>
                <w:sz w:val="18"/>
                <w:szCs w:val="18"/>
                <w:highlight w:val="none"/>
                <w:lang w:val="en-US" w:eastAsia="zh-CN"/>
              </w:rPr>
              <w:t>规范</w:t>
            </w:r>
            <w:r>
              <w:rPr>
                <w:rFonts w:hint="default" w:ascii="Times New Roman" w:hAnsi="Times New Roman" w:cs="Times New Roman"/>
                <w:color w:val="auto"/>
                <w:sz w:val="18"/>
                <w:szCs w:val="18"/>
                <w:highlight w:val="none"/>
                <w:lang w:val="en-US" w:eastAsia="zh-CN"/>
              </w:rPr>
              <w:t>与</w:t>
            </w:r>
            <w:r>
              <w:rPr>
                <w:rFonts w:hint="default" w:ascii="Times New Roman" w:hAnsi="Times New Roman" w:eastAsia="宋体" w:cs="Times New Roman"/>
                <w:color w:val="auto"/>
                <w:sz w:val="18"/>
                <w:szCs w:val="18"/>
                <w:highlight w:val="none"/>
                <w:lang w:val="en-US" w:eastAsia="zh-CN"/>
              </w:rPr>
              <w:t>标准等情形。】</w:t>
            </w:r>
          </w:p>
        </w:tc>
      </w:tr>
    </w:tbl>
    <w:p w14:paraId="6359396B">
      <w:pPr>
        <w:adjustRightInd w:val="0"/>
        <w:snapToGrid w:val="0"/>
        <w:spacing w:before="156" w:beforeLines="50" w:line="360" w:lineRule="auto"/>
        <w:jc w:val="center"/>
        <w:rPr>
          <w:b/>
          <w:bCs/>
          <w:color w:val="auto"/>
        </w:rPr>
      </w:pPr>
      <w:r>
        <w:rPr>
          <w:rFonts w:hint="eastAsia"/>
          <w:b/>
          <w:bCs/>
          <w:color w:val="auto"/>
        </w:rPr>
        <w:t>附表1.3商务部分评审标准表</w:t>
      </w:r>
    </w:p>
    <w:tbl>
      <w:tblPr>
        <w:tblStyle w:val="45"/>
        <w:tblW w:w="90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4"/>
        <w:gridCol w:w="954"/>
        <w:gridCol w:w="735"/>
        <w:gridCol w:w="465"/>
        <w:gridCol w:w="6531"/>
      </w:tblGrid>
      <w:tr w14:paraId="269AE3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354" w:type="dxa"/>
            <w:tcBorders>
              <w:right w:val="single" w:color="auto" w:sz="4" w:space="0"/>
            </w:tcBorders>
            <w:noWrap w:val="0"/>
            <w:vAlign w:val="center"/>
          </w:tcPr>
          <w:p w14:paraId="101F9595">
            <w:pPr>
              <w:adjustRightInd w:val="0"/>
              <w:snapToGrid w:val="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689" w:type="dxa"/>
            <w:gridSpan w:val="2"/>
            <w:tcBorders>
              <w:left w:val="single" w:color="auto" w:sz="4" w:space="0"/>
              <w:right w:val="single" w:color="auto" w:sz="4" w:space="0"/>
            </w:tcBorders>
            <w:noWrap w:val="0"/>
            <w:vAlign w:val="center"/>
          </w:tcPr>
          <w:p w14:paraId="68E680FA">
            <w:pPr>
              <w:adjustRightInd w:val="0"/>
              <w:snapToGrid w:val="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评标因素（分值）</w:t>
            </w:r>
          </w:p>
        </w:tc>
        <w:tc>
          <w:tcPr>
            <w:tcW w:w="6996" w:type="dxa"/>
            <w:gridSpan w:val="2"/>
            <w:tcBorders>
              <w:left w:val="single" w:color="auto" w:sz="4" w:space="0"/>
            </w:tcBorders>
            <w:noWrap w:val="0"/>
            <w:vAlign w:val="center"/>
          </w:tcPr>
          <w:p w14:paraId="0CF3611E">
            <w:pPr>
              <w:adjustRightInd w:val="0"/>
              <w:snapToGrid w:val="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评标标准</w:t>
            </w:r>
          </w:p>
        </w:tc>
      </w:tr>
      <w:tr w14:paraId="32B26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4" w:type="dxa"/>
            <w:vMerge w:val="restart"/>
            <w:tcBorders>
              <w:right w:val="single" w:color="auto" w:sz="4" w:space="0"/>
            </w:tcBorders>
            <w:noWrap w:val="0"/>
            <w:vAlign w:val="center"/>
          </w:tcPr>
          <w:p w14:paraId="5BAF8F5F">
            <w:pPr>
              <w:adjustRightInd w:val="0"/>
              <w:snapToGrid w:val="0"/>
              <w:spacing w:before="156" w:beforeLines="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954" w:type="dxa"/>
            <w:vMerge w:val="restart"/>
            <w:tcBorders>
              <w:left w:val="single" w:color="auto" w:sz="4" w:space="0"/>
            </w:tcBorders>
            <w:noWrap w:val="0"/>
            <w:vAlign w:val="center"/>
          </w:tcPr>
          <w:p w14:paraId="51E62A43">
            <w:pPr>
              <w:adjustRightInd w:val="0"/>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商务评价项</w:t>
            </w:r>
          </w:p>
          <w:p w14:paraId="261EAE37">
            <w:pPr>
              <w:adjustRightInd w:val="0"/>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F=100分</w:t>
            </w:r>
          </w:p>
        </w:tc>
        <w:tc>
          <w:tcPr>
            <w:tcW w:w="735" w:type="dxa"/>
            <w:tcBorders>
              <w:right w:val="single" w:color="auto" w:sz="4" w:space="0"/>
            </w:tcBorders>
            <w:noWrap w:val="0"/>
            <w:vAlign w:val="center"/>
          </w:tcPr>
          <w:p w14:paraId="1FFF3A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napToGrid/>
                <w:color w:val="auto"/>
                <w:kern w:val="0"/>
                <w:sz w:val="18"/>
                <w:szCs w:val="18"/>
                <w:highlight w:val="none"/>
                <w:lang w:val="en-US" w:eastAsia="zh-CN" w:bidi="ar"/>
              </w:rPr>
            </w:pPr>
            <w:r>
              <w:rPr>
                <w:rFonts w:hint="default" w:ascii="Times New Roman" w:hAnsi="Times New Roman" w:eastAsia="宋体" w:cs="Times New Roman"/>
                <w:color w:val="auto"/>
                <w:kern w:val="2"/>
                <w:sz w:val="18"/>
                <w:szCs w:val="18"/>
                <w:highlight w:val="none"/>
                <w:lang w:val="en-US" w:eastAsia="zh-CN" w:bidi="ar-SA"/>
              </w:rPr>
              <w:t>综合体系</w:t>
            </w:r>
          </w:p>
        </w:tc>
        <w:tc>
          <w:tcPr>
            <w:tcW w:w="465" w:type="dxa"/>
            <w:tcBorders>
              <w:left w:val="single" w:color="auto" w:sz="4" w:space="0"/>
            </w:tcBorders>
            <w:noWrap w:val="0"/>
            <w:vAlign w:val="center"/>
          </w:tcPr>
          <w:p w14:paraId="36CCEE4E">
            <w:pPr>
              <w:keepNext w:val="0"/>
              <w:keepLines w:val="0"/>
              <w:pageBreakBefore w:val="0"/>
              <w:widowControl w:val="0"/>
              <w:kinsoku/>
              <w:wordWrap/>
              <w:overflowPunct/>
              <w:autoSpaceDE/>
              <w:autoSpaceDN/>
              <w:bidi w:val="0"/>
              <w:adjustRightInd/>
              <w:snapToGrid/>
              <w:spacing w:beforeLines="0" w:afterLines="0" w:line="0" w:lineRule="atLeast"/>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cs="Times New Roman"/>
                <w:color w:val="auto"/>
                <w:kern w:val="2"/>
                <w:sz w:val="18"/>
                <w:szCs w:val="18"/>
                <w:highlight w:val="none"/>
                <w:lang w:val="en-US" w:eastAsia="zh-CN"/>
              </w:rPr>
              <w:t>18</w:t>
            </w:r>
            <w:r>
              <w:rPr>
                <w:rFonts w:hint="default" w:ascii="Times New Roman" w:hAnsi="Times New Roman" w:eastAsia="宋体" w:cs="Times New Roman"/>
                <w:color w:val="auto"/>
                <w:kern w:val="2"/>
                <w:sz w:val="18"/>
                <w:szCs w:val="18"/>
                <w:highlight w:val="none"/>
                <w:lang w:val="en-US" w:eastAsia="zh-CN"/>
              </w:rPr>
              <w:t>分</w:t>
            </w:r>
          </w:p>
        </w:tc>
        <w:tc>
          <w:tcPr>
            <w:tcW w:w="6531" w:type="dxa"/>
            <w:noWrap w:val="0"/>
            <w:vAlign w:val="center"/>
          </w:tcPr>
          <w:p w14:paraId="0163BB55">
            <w:pPr>
              <w:tabs>
                <w:tab w:val="left" w:pos="5112"/>
              </w:tabs>
              <w:spacing w:line="0" w:lineRule="atLeast"/>
              <w:jc w:val="left"/>
              <w:rPr>
                <w:rFonts w:hint="default" w:ascii="Times New Roman" w:hAnsi="Times New Roman" w:eastAsia="宋体" w:cs="Times New Roman"/>
                <w:color w:val="auto"/>
                <w:sz w:val="18"/>
                <w:szCs w:val="18"/>
                <w:highlight w:val="red"/>
                <w:lang w:val="en-US" w:eastAsia="zh-CN"/>
              </w:rPr>
            </w:pPr>
            <w:r>
              <w:rPr>
                <w:rFonts w:hint="default" w:ascii="Times New Roman" w:hAnsi="Times New Roman" w:eastAsia="宋体" w:cs="Times New Roman"/>
                <w:color w:val="auto"/>
                <w:sz w:val="18"/>
                <w:szCs w:val="18"/>
                <w:highlight w:val="none"/>
                <w:lang w:val="en-US" w:eastAsia="zh-CN"/>
              </w:rPr>
              <w:t>为保障投标人提供的服务质量及水平，建立标准化的管理制度，投标人须具备有效期内的①质量管理体系认证②职业健康安全管理体系认证③环境管理体系认证，以上认证每提供一个计</w:t>
            </w:r>
            <w:r>
              <w:rPr>
                <w:rFonts w:hint="eastAsia" w:cs="Times New Roman"/>
                <w:color w:val="auto"/>
                <w:sz w:val="18"/>
                <w:szCs w:val="18"/>
                <w:highlight w:val="none"/>
                <w:lang w:val="en-US" w:eastAsia="zh-CN"/>
              </w:rPr>
              <w:t>5</w:t>
            </w:r>
            <w:r>
              <w:rPr>
                <w:rFonts w:hint="default" w:ascii="Times New Roman" w:hAnsi="Times New Roman" w:eastAsia="宋体" w:cs="Times New Roman"/>
                <w:color w:val="auto"/>
                <w:sz w:val="18"/>
                <w:szCs w:val="18"/>
                <w:highlight w:val="none"/>
                <w:lang w:val="en-US" w:eastAsia="zh-CN"/>
              </w:rPr>
              <w:t>分</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以上体系认证范围包含水利工程管理相关内容的每个</w:t>
            </w:r>
            <w:r>
              <w:rPr>
                <w:rFonts w:hint="default" w:ascii="Times New Roman" w:hAnsi="Times New Roman" w:cs="Times New Roman"/>
                <w:color w:val="auto"/>
                <w:sz w:val="18"/>
                <w:szCs w:val="18"/>
                <w:highlight w:val="none"/>
                <w:lang w:val="en-US" w:eastAsia="zh-CN"/>
              </w:rPr>
              <w:t>再</w:t>
            </w:r>
            <w:r>
              <w:rPr>
                <w:rFonts w:hint="default" w:ascii="Times New Roman" w:hAnsi="Times New Roman" w:eastAsia="宋体" w:cs="Times New Roman"/>
                <w:color w:val="auto"/>
                <w:sz w:val="18"/>
                <w:szCs w:val="18"/>
                <w:highlight w:val="none"/>
                <w:lang w:val="en-US" w:eastAsia="zh-CN"/>
              </w:rPr>
              <w:t>计</w:t>
            </w:r>
            <w:r>
              <w:rPr>
                <w:rFonts w:hint="eastAsia"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lang w:val="en-US" w:eastAsia="zh-CN"/>
              </w:rPr>
              <w:t>分</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本项满分</w:t>
            </w:r>
            <w:r>
              <w:rPr>
                <w:rFonts w:hint="eastAsia" w:cs="Times New Roman"/>
                <w:color w:val="auto"/>
                <w:sz w:val="18"/>
                <w:szCs w:val="18"/>
                <w:highlight w:val="none"/>
                <w:lang w:val="en-US" w:eastAsia="zh-CN"/>
              </w:rPr>
              <w:t>18</w:t>
            </w:r>
            <w:r>
              <w:rPr>
                <w:rFonts w:hint="default" w:ascii="Times New Roman" w:hAnsi="Times New Roman" w:eastAsia="宋体" w:cs="Times New Roman"/>
                <w:color w:val="auto"/>
                <w:sz w:val="18"/>
                <w:szCs w:val="18"/>
                <w:highlight w:val="none"/>
                <w:lang w:val="en-US" w:eastAsia="zh-CN"/>
              </w:rPr>
              <w:t>分</w:t>
            </w:r>
          </w:p>
          <w:p w14:paraId="7D530CA6">
            <w:pPr>
              <w:tabs>
                <w:tab w:val="left" w:pos="5112"/>
              </w:tabs>
              <w:spacing w:line="0" w:lineRule="atLeast"/>
              <w:jc w:val="left"/>
              <w:rPr>
                <w:rFonts w:hint="eastAsia" w:ascii="宋体" w:hAnsi="宋体" w:eastAsia="宋体" w:cs="宋体"/>
                <w:i w:val="0"/>
                <w:iCs w:val="0"/>
                <w:color w:val="000000"/>
                <w:kern w:val="0"/>
                <w:sz w:val="18"/>
                <w:szCs w:val="18"/>
                <w:highlight w:val="none"/>
                <w:u w:val="none"/>
                <w:lang w:val="zh-TW" w:eastAsia="zh-TW" w:bidi="ar"/>
              </w:rPr>
            </w:pPr>
            <w:r>
              <w:rPr>
                <w:rFonts w:hint="default" w:ascii="Times New Roman" w:hAnsi="Times New Roman" w:cs="Times New Roman"/>
                <w:b/>
                <w:bCs/>
                <w:color w:val="auto"/>
                <w:sz w:val="18"/>
                <w:szCs w:val="18"/>
                <w:highlight w:val="none"/>
                <w:lang w:val="en-US" w:eastAsia="zh-CN"/>
              </w:rPr>
              <w:t>注：</w:t>
            </w:r>
            <w:r>
              <w:rPr>
                <w:rFonts w:hint="default" w:ascii="Times New Roman" w:hAnsi="Times New Roman" w:eastAsia="宋体" w:cs="Times New Roman"/>
                <w:b/>
                <w:bCs/>
                <w:color w:val="auto"/>
                <w:sz w:val="18"/>
                <w:szCs w:val="18"/>
                <w:highlight w:val="none"/>
                <w:shd w:val="clear" w:color="auto" w:fill="auto"/>
              </w:rPr>
              <w:t>须</w:t>
            </w:r>
            <w:r>
              <w:rPr>
                <w:rFonts w:hint="default" w:ascii="Times New Roman" w:hAnsi="Times New Roman" w:eastAsia="宋体" w:cs="Times New Roman"/>
                <w:b/>
                <w:bCs/>
                <w:color w:val="auto"/>
                <w:sz w:val="18"/>
                <w:szCs w:val="18"/>
                <w:highlight w:val="none"/>
                <w:lang w:val="en-US" w:eastAsia="zh-CN"/>
              </w:rPr>
              <w:t>提供查询网址和截图及证书复印件并加盖投标人公章，否</w:t>
            </w:r>
            <w:r>
              <w:rPr>
                <w:rFonts w:hint="default" w:ascii="Times New Roman" w:hAnsi="Times New Roman" w:cs="Times New Roman"/>
                <w:b/>
                <w:bCs/>
                <w:color w:val="auto"/>
                <w:sz w:val="18"/>
                <w:szCs w:val="18"/>
                <w:highlight w:val="none"/>
                <w:lang w:val="en-US" w:eastAsia="zh-CN"/>
              </w:rPr>
              <w:t>则</w:t>
            </w:r>
            <w:r>
              <w:rPr>
                <w:rFonts w:hint="default" w:ascii="Times New Roman" w:hAnsi="Times New Roman" w:eastAsia="宋体" w:cs="Times New Roman"/>
                <w:b/>
                <w:bCs/>
                <w:color w:val="auto"/>
                <w:sz w:val="18"/>
                <w:szCs w:val="18"/>
                <w:highlight w:val="none"/>
                <w:lang w:val="en-US" w:eastAsia="zh-CN"/>
              </w:rPr>
              <w:t>不计分。</w:t>
            </w:r>
          </w:p>
        </w:tc>
      </w:tr>
      <w:tr w14:paraId="1E65C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4" w:type="dxa"/>
            <w:vMerge w:val="continue"/>
            <w:tcBorders>
              <w:right w:val="single" w:color="auto" w:sz="4" w:space="0"/>
            </w:tcBorders>
            <w:noWrap w:val="0"/>
            <w:vAlign w:val="center"/>
          </w:tcPr>
          <w:p w14:paraId="26FB2D02">
            <w:pPr>
              <w:adjustRightInd w:val="0"/>
              <w:snapToGrid w:val="0"/>
              <w:spacing w:before="156" w:beforeLines="50"/>
              <w:jc w:val="center"/>
              <w:rPr>
                <w:rFonts w:hint="eastAsia" w:ascii="宋体" w:hAnsi="宋体" w:eastAsia="宋体" w:cs="宋体"/>
                <w:color w:val="auto"/>
                <w:sz w:val="18"/>
                <w:szCs w:val="18"/>
                <w:highlight w:val="none"/>
              </w:rPr>
            </w:pPr>
          </w:p>
        </w:tc>
        <w:tc>
          <w:tcPr>
            <w:tcW w:w="954" w:type="dxa"/>
            <w:vMerge w:val="continue"/>
            <w:tcBorders>
              <w:left w:val="single" w:color="auto" w:sz="4" w:space="0"/>
            </w:tcBorders>
            <w:noWrap w:val="0"/>
            <w:vAlign w:val="center"/>
          </w:tcPr>
          <w:p w14:paraId="28E427AC">
            <w:pPr>
              <w:adjustRightInd w:val="0"/>
              <w:snapToGrid w:val="0"/>
              <w:jc w:val="center"/>
              <w:rPr>
                <w:rFonts w:hint="eastAsia" w:ascii="宋体" w:hAnsi="宋体" w:eastAsia="宋体" w:cs="宋体"/>
                <w:color w:val="auto"/>
                <w:sz w:val="18"/>
                <w:szCs w:val="18"/>
                <w:highlight w:val="none"/>
              </w:rPr>
            </w:pPr>
          </w:p>
        </w:tc>
        <w:tc>
          <w:tcPr>
            <w:tcW w:w="735" w:type="dxa"/>
            <w:tcBorders>
              <w:right w:val="single" w:color="auto" w:sz="4" w:space="0"/>
            </w:tcBorders>
            <w:noWrap w:val="0"/>
            <w:vAlign w:val="center"/>
          </w:tcPr>
          <w:p w14:paraId="46BF9739">
            <w:pPr>
              <w:spacing w:line="0" w:lineRule="atLeast"/>
              <w:jc w:val="center"/>
              <w:rPr>
                <w:rFonts w:hint="default" w:ascii="宋体" w:hAnsi="宋体" w:cs="宋体"/>
                <w:snapToGrid/>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rPr>
              <w:t>业绩</w:t>
            </w:r>
          </w:p>
        </w:tc>
        <w:tc>
          <w:tcPr>
            <w:tcW w:w="465" w:type="dxa"/>
            <w:tcBorders>
              <w:left w:val="single" w:color="auto" w:sz="4" w:space="0"/>
            </w:tcBorders>
            <w:noWrap w:val="0"/>
            <w:vAlign w:val="center"/>
          </w:tcPr>
          <w:p w14:paraId="674A5A9A">
            <w:pPr>
              <w:spacing w:line="0" w:lineRule="atLeast"/>
              <w:jc w:val="center"/>
              <w:rPr>
                <w:rFonts w:hint="eastAsia" w:ascii="宋体" w:hAnsi="宋体" w:eastAsia="宋体" w:cs="宋体"/>
                <w:i w:val="0"/>
                <w:iCs w:val="0"/>
                <w:color w:val="000000"/>
                <w:kern w:val="0"/>
                <w:sz w:val="18"/>
                <w:szCs w:val="18"/>
                <w:highlight w:val="none"/>
                <w:u w:val="none"/>
                <w:lang w:val="en-US" w:eastAsia="zh-CN" w:bidi="ar"/>
              </w:rPr>
            </w:pPr>
            <w:r>
              <w:rPr>
                <w:rFonts w:hint="eastAsia" w:cs="Times New Roman"/>
                <w:color w:val="auto"/>
                <w:sz w:val="18"/>
                <w:szCs w:val="18"/>
                <w:highlight w:val="none"/>
                <w:lang w:val="en-US" w:eastAsia="zh-CN"/>
              </w:rPr>
              <w:t>30</w:t>
            </w:r>
            <w:r>
              <w:rPr>
                <w:rFonts w:hint="default" w:ascii="Times New Roman" w:hAnsi="Times New Roman" w:eastAsia="宋体" w:cs="Times New Roman"/>
                <w:color w:val="auto"/>
                <w:sz w:val="18"/>
                <w:szCs w:val="18"/>
                <w:highlight w:val="none"/>
                <w:lang w:val="en-US" w:eastAsia="zh-CN"/>
              </w:rPr>
              <w:t>分</w:t>
            </w:r>
          </w:p>
        </w:tc>
        <w:tc>
          <w:tcPr>
            <w:tcW w:w="6531" w:type="dxa"/>
            <w:noWrap w:val="0"/>
            <w:vAlign w:val="center"/>
          </w:tcPr>
          <w:p w14:paraId="7049087F">
            <w:pPr>
              <w:spacing w:line="0" w:lineRule="atLeast"/>
              <w:rPr>
                <w:rFonts w:hint="default" w:ascii="Times New Roman" w:hAnsi="Times New Roman" w:eastAsia="宋体" w:cs="Times New Roman"/>
                <w:color w:val="auto"/>
                <w:sz w:val="18"/>
                <w:szCs w:val="18"/>
                <w:highlight w:val="none"/>
                <w:shd w:val="clear" w:color="auto" w:fill="auto"/>
              </w:rPr>
            </w:pPr>
            <w:r>
              <w:rPr>
                <w:rFonts w:hint="default" w:ascii="Times New Roman" w:hAnsi="Times New Roman" w:eastAsia="宋体" w:cs="Times New Roman"/>
                <w:color w:val="auto"/>
                <w:sz w:val="18"/>
                <w:szCs w:val="18"/>
                <w:highlight w:val="none"/>
                <w:shd w:val="clear" w:color="auto" w:fill="auto"/>
              </w:rPr>
              <w:t>投标人近三年</w:t>
            </w:r>
            <w:r>
              <w:rPr>
                <w:rFonts w:hint="default" w:ascii="Times New Roman" w:hAnsi="Times New Roman" w:eastAsia="宋体" w:cs="Times New Roman"/>
                <w:color w:val="000000"/>
                <w:sz w:val="18"/>
                <w:szCs w:val="18"/>
                <w:lang w:val="en-US" w:eastAsia="zh-CN"/>
              </w:rPr>
              <w:t>（</w:t>
            </w:r>
            <w:r>
              <w:rPr>
                <w:rFonts w:hint="default" w:ascii="Times New Roman" w:hAnsi="Times New Roman" w:cs="Times New Roman"/>
                <w:color w:val="000000"/>
                <w:sz w:val="18"/>
                <w:szCs w:val="18"/>
                <w:lang w:val="en-US" w:eastAsia="zh-CN"/>
              </w:rPr>
              <w:t>投标截止时间前36个月内</w:t>
            </w:r>
            <w:r>
              <w:rPr>
                <w:rFonts w:hint="default" w:ascii="Times New Roman" w:hAnsi="Times New Roman" w:eastAsia="宋体" w:cs="Times New Roman"/>
                <w:color w:val="000000"/>
                <w:sz w:val="18"/>
                <w:szCs w:val="18"/>
                <w:lang w:val="en-US" w:eastAsia="zh-CN"/>
              </w:rPr>
              <w:t>）</w:t>
            </w:r>
            <w:r>
              <w:rPr>
                <w:rFonts w:hint="default" w:ascii="Times New Roman" w:hAnsi="Times New Roman" w:eastAsia="宋体" w:cs="Times New Roman"/>
                <w:color w:val="auto"/>
                <w:sz w:val="18"/>
                <w:szCs w:val="18"/>
                <w:highlight w:val="none"/>
                <w:shd w:val="clear" w:color="auto" w:fill="auto"/>
              </w:rPr>
              <w:t>以来承担过</w:t>
            </w:r>
            <w:r>
              <w:rPr>
                <w:rFonts w:hint="default" w:ascii="Times New Roman" w:hAnsi="Times New Roman" w:eastAsia="宋体" w:cs="Times New Roman"/>
                <w:color w:val="auto"/>
                <w:sz w:val="18"/>
                <w:szCs w:val="18"/>
                <w:highlight w:val="none"/>
                <w:shd w:val="clear" w:color="auto" w:fill="auto"/>
                <w:lang w:eastAsia="zh-CN"/>
              </w:rPr>
              <w:t>类似</w:t>
            </w:r>
            <w:r>
              <w:rPr>
                <w:rFonts w:hint="default" w:ascii="Times New Roman" w:hAnsi="Times New Roman" w:eastAsia="宋体" w:cs="Times New Roman"/>
                <w:color w:val="auto"/>
                <w:sz w:val="18"/>
                <w:szCs w:val="18"/>
                <w:highlight w:val="none"/>
                <w:shd w:val="clear" w:color="auto" w:fill="auto"/>
              </w:rPr>
              <w:t>业绩的，</w:t>
            </w:r>
            <w:r>
              <w:rPr>
                <w:rFonts w:hint="default" w:ascii="Times New Roman" w:hAnsi="Times New Roman" w:eastAsia="宋体" w:cs="Times New Roman"/>
                <w:color w:val="auto"/>
                <w:sz w:val="18"/>
                <w:szCs w:val="18"/>
                <w:highlight w:val="none"/>
                <w:shd w:val="clear" w:color="auto" w:fill="auto"/>
                <w:lang w:eastAsia="zh-CN"/>
              </w:rPr>
              <w:t>每个计</w:t>
            </w:r>
            <w:r>
              <w:rPr>
                <w:rFonts w:hint="eastAsia" w:cs="Times New Roman"/>
                <w:color w:val="auto"/>
                <w:sz w:val="18"/>
                <w:szCs w:val="18"/>
                <w:highlight w:val="none"/>
                <w:shd w:val="clear" w:color="auto" w:fill="auto"/>
                <w:lang w:val="en-US" w:eastAsia="zh-CN"/>
              </w:rPr>
              <w:t>10</w:t>
            </w:r>
            <w:r>
              <w:rPr>
                <w:rFonts w:hint="default" w:ascii="Times New Roman" w:hAnsi="Times New Roman" w:eastAsia="宋体" w:cs="Times New Roman"/>
                <w:color w:val="auto"/>
                <w:sz w:val="18"/>
                <w:szCs w:val="18"/>
                <w:highlight w:val="none"/>
                <w:shd w:val="clear" w:color="auto" w:fill="auto"/>
                <w:lang w:val="en-US" w:eastAsia="zh-CN"/>
              </w:rPr>
              <w:t>分，</w:t>
            </w:r>
            <w:r>
              <w:rPr>
                <w:rFonts w:hint="default" w:ascii="Times New Roman" w:hAnsi="Times New Roman" w:eastAsia="宋体" w:cs="Times New Roman"/>
                <w:color w:val="auto"/>
                <w:sz w:val="18"/>
                <w:szCs w:val="18"/>
                <w:highlight w:val="none"/>
                <w:shd w:val="clear" w:color="auto" w:fill="auto"/>
              </w:rPr>
              <w:t>最高计</w:t>
            </w:r>
            <w:r>
              <w:rPr>
                <w:rFonts w:hint="eastAsia" w:cs="Times New Roman"/>
                <w:color w:val="auto"/>
                <w:sz w:val="18"/>
                <w:szCs w:val="18"/>
                <w:highlight w:val="none"/>
                <w:shd w:val="clear" w:color="auto" w:fill="auto"/>
                <w:lang w:val="en-US" w:eastAsia="zh-CN"/>
              </w:rPr>
              <w:t>30</w:t>
            </w:r>
            <w:r>
              <w:rPr>
                <w:rFonts w:hint="default" w:ascii="Times New Roman" w:hAnsi="Times New Roman" w:eastAsia="宋体" w:cs="Times New Roman"/>
                <w:color w:val="auto"/>
                <w:sz w:val="18"/>
                <w:szCs w:val="18"/>
                <w:highlight w:val="none"/>
                <w:shd w:val="clear" w:color="auto" w:fill="auto"/>
              </w:rPr>
              <w:t>分；</w:t>
            </w:r>
          </w:p>
          <w:p w14:paraId="4083BFA1">
            <w:pPr>
              <w:spacing w:line="0" w:lineRule="atLeast"/>
              <w:rPr>
                <w:rFonts w:hint="eastAsia" w:ascii="Times New Roman" w:hAnsi="Times New Roman" w:eastAsia="宋体" w:cs="Times New Roman"/>
                <w:b/>
                <w:bCs/>
                <w:color w:val="auto"/>
                <w:sz w:val="18"/>
                <w:szCs w:val="18"/>
                <w:highlight w:val="none"/>
                <w:shd w:val="clear" w:color="auto" w:fill="auto"/>
                <w:lang w:val="en-US" w:eastAsia="en-US"/>
              </w:rPr>
            </w:pPr>
            <w:r>
              <w:rPr>
                <w:rFonts w:hint="default" w:ascii="Times New Roman" w:hAnsi="Times New Roman" w:eastAsia="宋体" w:cs="Times New Roman"/>
                <w:b/>
                <w:bCs/>
                <w:color w:val="auto"/>
                <w:sz w:val="18"/>
                <w:szCs w:val="18"/>
                <w:highlight w:val="none"/>
                <w:shd w:val="clear" w:color="auto" w:fill="auto"/>
              </w:rPr>
              <w:t>须提供合同</w:t>
            </w:r>
            <w:r>
              <w:rPr>
                <w:rFonts w:hint="eastAsia" w:cs="Times New Roman"/>
                <w:b/>
                <w:bCs/>
                <w:color w:val="auto"/>
                <w:sz w:val="18"/>
                <w:szCs w:val="18"/>
                <w:highlight w:val="none"/>
                <w:shd w:val="clear" w:color="auto" w:fill="auto"/>
                <w:lang w:val="en-US" w:eastAsia="zh-CN"/>
              </w:rPr>
              <w:t>和</w:t>
            </w:r>
            <w:r>
              <w:rPr>
                <w:rFonts w:hint="default" w:ascii="Times New Roman" w:hAnsi="Times New Roman" w:eastAsia="宋体" w:cs="Times New Roman"/>
                <w:b/>
                <w:bCs/>
                <w:color w:val="auto"/>
                <w:sz w:val="18"/>
                <w:szCs w:val="18"/>
                <w:highlight w:val="none"/>
                <w:shd w:val="clear" w:color="auto" w:fill="auto"/>
              </w:rPr>
              <w:t>成交（中标）通知书复印件</w:t>
            </w:r>
            <w:r>
              <w:rPr>
                <w:rFonts w:hint="default" w:ascii="Times New Roman" w:hAnsi="Times New Roman" w:eastAsia="宋体" w:cs="Times New Roman"/>
                <w:b/>
                <w:bCs/>
                <w:color w:val="auto"/>
                <w:sz w:val="18"/>
                <w:szCs w:val="18"/>
                <w:highlight w:val="none"/>
                <w:shd w:val="clear" w:color="auto" w:fill="auto"/>
                <w:lang w:val="en-US" w:eastAsia="zh-CN"/>
              </w:rPr>
              <w:t>并加盖投标人公章</w:t>
            </w:r>
            <w:r>
              <w:rPr>
                <w:rFonts w:hint="default" w:ascii="Times New Roman" w:hAnsi="Times New Roman" w:eastAsia="宋体" w:cs="Times New Roman"/>
                <w:b/>
                <w:bCs/>
                <w:color w:val="auto"/>
                <w:sz w:val="18"/>
                <w:szCs w:val="18"/>
                <w:highlight w:val="none"/>
                <w:shd w:val="clear" w:color="auto" w:fill="auto"/>
              </w:rPr>
              <w:t>，</w:t>
            </w:r>
            <w:r>
              <w:rPr>
                <w:rFonts w:hint="eastAsia" w:cs="Times New Roman"/>
                <w:b/>
                <w:bCs/>
                <w:color w:val="auto"/>
                <w:sz w:val="18"/>
                <w:szCs w:val="18"/>
                <w:highlight w:val="none"/>
                <w:shd w:val="clear" w:color="auto" w:fill="auto"/>
                <w:lang w:val="en-US" w:eastAsia="zh-CN"/>
              </w:rPr>
              <w:t>以签订合同的时间为准，</w:t>
            </w:r>
            <w:r>
              <w:rPr>
                <w:rFonts w:hint="default" w:ascii="Times New Roman" w:hAnsi="Times New Roman" w:eastAsia="宋体" w:cs="Times New Roman"/>
                <w:b/>
                <w:bCs/>
                <w:color w:val="auto"/>
                <w:sz w:val="18"/>
                <w:szCs w:val="18"/>
                <w:highlight w:val="none"/>
                <w:shd w:val="clear" w:color="auto" w:fill="auto"/>
              </w:rPr>
              <w:t>否则不</w:t>
            </w:r>
            <w:r>
              <w:rPr>
                <w:rFonts w:hint="default" w:ascii="Times New Roman" w:hAnsi="Times New Roman" w:eastAsia="宋体" w:cs="Times New Roman"/>
                <w:b/>
                <w:bCs/>
                <w:color w:val="auto"/>
                <w:sz w:val="18"/>
                <w:szCs w:val="18"/>
                <w:highlight w:val="none"/>
                <w:shd w:val="clear" w:color="auto" w:fill="auto"/>
                <w:lang w:val="en-US" w:eastAsia="zh-CN"/>
              </w:rPr>
              <w:t>计</w:t>
            </w:r>
            <w:r>
              <w:rPr>
                <w:rFonts w:hint="default" w:ascii="Times New Roman" w:hAnsi="Times New Roman" w:eastAsia="宋体" w:cs="Times New Roman"/>
                <w:b/>
                <w:bCs/>
                <w:color w:val="auto"/>
                <w:sz w:val="18"/>
                <w:szCs w:val="18"/>
                <w:highlight w:val="none"/>
                <w:shd w:val="clear" w:color="auto" w:fill="auto"/>
              </w:rPr>
              <w:t>分。</w:t>
            </w:r>
          </w:p>
        </w:tc>
      </w:tr>
      <w:tr w14:paraId="2F0BF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4" w:type="dxa"/>
            <w:vMerge w:val="continue"/>
            <w:tcBorders>
              <w:right w:val="single" w:color="auto" w:sz="4" w:space="0"/>
            </w:tcBorders>
            <w:noWrap w:val="0"/>
            <w:vAlign w:val="center"/>
          </w:tcPr>
          <w:p w14:paraId="4F95F11E">
            <w:pPr>
              <w:adjustRightInd w:val="0"/>
              <w:snapToGrid w:val="0"/>
              <w:spacing w:before="156" w:beforeLines="50"/>
              <w:jc w:val="center"/>
              <w:rPr>
                <w:rFonts w:hint="eastAsia" w:ascii="宋体" w:hAnsi="宋体" w:eastAsia="宋体" w:cs="宋体"/>
                <w:color w:val="auto"/>
                <w:sz w:val="18"/>
                <w:szCs w:val="18"/>
                <w:highlight w:val="none"/>
              </w:rPr>
            </w:pPr>
          </w:p>
        </w:tc>
        <w:tc>
          <w:tcPr>
            <w:tcW w:w="954" w:type="dxa"/>
            <w:vMerge w:val="continue"/>
            <w:tcBorders>
              <w:left w:val="single" w:color="auto" w:sz="4" w:space="0"/>
            </w:tcBorders>
            <w:noWrap w:val="0"/>
            <w:vAlign w:val="center"/>
          </w:tcPr>
          <w:p w14:paraId="7BFD156A">
            <w:pPr>
              <w:adjustRightInd w:val="0"/>
              <w:snapToGrid w:val="0"/>
              <w:jc w:val="center"/>
              <w:rPr>
                <w:rFonts w:hint="eastAsia" w:ascii="宋体" w:hAnsi="宋体" w:eastAsia="宋体" w:cs="宋体"/>
                <w:color w:val="auto"/>
                <w:sz w:val="18"/>
                <w:szCs w:val="18"/>
                <w:highlight w:val="none"/>
              </w:rPr>
            </w:pPr>
          </w:p>
        </w:tc>
        <w:tc>
          <w:tcPr>
            <w:tcW w:w="735" w:type="dxa"/>
            <w:tcBorders>
              <w:right w:val="single" w:color="auto" w:sz="4" w:space="0"/>
            </w:tcBorders>
            <w:noWrap w:val="0"/>
            <w:vAlign w:val="center"/>
          </w:tcPr>
          <w:p w14:paraId="0809EFCE">
            <w:pPr>
              <w:pStyle w:val="39"/>
              <w:keepNext w:val="0"/>
              <w:keepLines w:val="0"/>
              <w:widowControl/>
              <w:suppressLineNumbers w:val="0"/>
              <w:spacing w:before="0" w:beforeAutospacing="0" w:after="0" w:afterAutospacing="0" w:line="15" w:lineRule="atLeast"/>
              <w:ind w:left="0" w:leftChars="0" w:right="0" w:rightChars="0"/>
              <w:jc w:val="center"/>
              <w:rPr>
                <w:rFonts w:hint="default" w:ascii="宋体" w:hAnsi="宋体" w:cs="宋体"/>
                <w:snapToGrid/>
                <w:color w:val="auto"/>
                <w:kern w:val="0"/>
                <w:sz w:val="18"/>
                <w:szCs w:val="18"/>
                <w:highlight w:val="none"/>
                <w:lang w:val="en-US" w:eastAsia="zh-CN" w:bidi="ar"/>
              </w:rPr>
            </w:pPr>
            <w:r>
              <w:rPr>
                <w:rFonts w:hint="default" w:ascii="Times New Roman" w:hAnsi="Times New Roman" w:eastAsia="宋体" w:cs="Times New Roman"/>
                <w:b w:val="0"/>
                <w:bCs w:val="0"/>
                <w:i w:val="0"/>
                <w:iCs w:val="0"/>
                <w:strike w:val="0"/>
                <w:dstrike w:val="0"/>
                <w:color w:val="000000"/>
                <w:spacing w:val="0"/>
                <w:w w:val="100"/>
                <w:sz w:val="18"/>
                <w:szCs w:val="18"/>
                <w:highlight w:val="none"/>
                <w:vertAlign w:val="baseline"/>
              </w:rPr>
              <w:t>设备配置</w:t>
            </w:r>
          </w:p>
        </w:tc>
        <w:tc>
          <w:tcPr>
            <w:tcW w:w="465" w:type="dxa"/>
            <w:tcBorders>
              <w:left w:val="single" w:color="auto" w:sz="4" w:space="0"/>
            </w:tcBorders>
            <w:noWrap w:val="0"/>
            <w:vAlign w:val="center"/>
          </w:tcPr>
          <w:p w14:paraId="7095653F">
            <w:pPr>
              <w:pStyle w:val="39"/>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Times New Roman" w:hAnsi="Times New Roman" w:cs="Times New Roman"/>
                <w:b w:val="0"/>
                <w:bCs w:val="0"/>
                <w:i w:val="0"/>
                <w:iCs w:val="0"/>
                <w:strike w:val="0"/>
                <w:dstrike w:val="0"/>
                <w:color w:val="000000"/>
                <w:spacing w:val="0"/>
                <w:w w:val="100"/>
                <w:sz w:val="18"/>
                <w:szCs w:val="18"/>
                <w:highlight w:val="none"/>
                <w:vertAlign w:val="baseline"/>
                <w:lang w:val="en-US" w:eastAsia="zh-CN"/>
              </w:rPr>
              <w:t>22</w:t>
            </w:r>
            <w:r>
              <w:rPr>
                <w:rFonts w:hint="default" w:ascii="Times New Roman" w:hAnsi="Times New Roman" w:eastAsia="宋体" w:cs="Times New Roman"/>
                <w:b w:val="0"/>
                <w:bCs w:val="0"/>
                <w:i w:val="0"/>
                <w:iCs w:val="0"/>
                <w:strike w:val="0"/>
                <w:dstrike w:val="0"/>
                <w:color w:val="000000"/>
                <w:spacing w:val="0"/>
                <w:w w:val="100"/>
                <w:sz w:val="18"/>
                <w:szCs w:val="18"/>
                <w:highlight w:val="none"/>
                <w:vertAlign w:val="baseline"/>
              </w:rPr>
              <w:t>分</w:t>
            </w:r>
          </w:p>
        </w:tc>
        <w:tc>
          <w:tcPr>
            <w:tcW w:w="6531" w:type="dxa"/>
            <w:noWrap w:val="0"/>
            <w:vAlign w:val="center"/>
          </w:tcPr>
          <w:p w14:paraId="31AA86A7">
            <w:pPr>
              <w:keepNext w:val="0"/>
              <w:keepLines w:val="0"/>
              <w:widowControl/>
              <w:suppressLineNumbers w:val="0"/>
              <w:spacing w:before="0" w:beforeAutospacing="0" w:after="0" w:afterAutospacing="0" w:line="15" w:lineRule="atLeast"/>
              <w:ind w:left="0" w:right="0"/>
              <w:jc w:val="left"/>
              <w:rPr>
                <w:rFonts w:hint="default" w:ascii="Times New Roman" w:hAnsi="Times New Roman" w:eastAsia="宋体" w:cs="Times New Roman"/>
                <w:b w:val="0"/>
                <w:bCs w:val="0"/>
                <w:i w:val="0"/>
                <w:iCs w:val="0"/>
                <w:strike w:val="0"/>
                <w:dstrike w:val="0"/>
                <w:color w:val="000000"/>
                <w:spacing w:val="0"/>
                <w:w w:val="100"/>
                <w:kern w:val="0"/>
                <w:sz w:val="18"/>
                <w:szCs w:val="18"/>
                <w:highlight w:val="none"/>
                <w:vertAlign w:val="baseline"/>
                <w:lang w:val="en-US" w:eastAsia="zh-CN" w:bidi="ar-SA"/>
              </w:rPr>
            </w:pPr>
            <w:r>
              <w:rPr>
                <w:rFonts w:hint="default" w:ascii="Times New Roman" w:hAnsi="Times New Roman" w:eastAsia="宋体" w:cs="Times New Roman"/>
                <w:b w:val="0"/>
                <w:bCs w:val="0"/>
                <w:i w:val="0"/>
                <w:iCs w:val="0"/>
                <w:strike w:val="0"/>
                <w:dstrike w:val="0"/>
                <w:color w:val="000000"/>
                <w:spacing w:val="0"/>
                <w:w w:val="100"/>
                <w:kern w:val="0"/>
                <w:sz w:val="18"/>
                <w:szCs w:val="18"/>
                <w:highlight w:val="none"/>
                <w:vertAlign w:val="baseline"/>
                <w:lang w:val="en-US" w:eastAsia="zh-CN" w:bidi="ar-SA"/>
              </w:rPr>
              <w:t>1、投标人具备无人机巡检服务能力的，计</w:t>
            </w:r>
            <w:r>
              <w:rPr>
                <w:rFonts w:hint="eastAsia" w:cs="Times New Roman"/>
                <w:b w:val="0"/>
                <w:bCs w:val="0"/>
                <w:i w:val="0"/>
                <w:iCs w:val="0"/>
                <w:strike w:val="0"/>
                <w:dstrike w:val="0"/>
                <w:color w:val="000000"/>
                <w:spacing w:val="0"/>
                <w:w w:val="100"/>
                <w:kern w:val="0"/>
                <w:sz w:val="18"/>
                <w:szCs w:val="18"/>
                <w:highlight w:val="none"/>
                <w:vertAlign w:val="baseline"/>
                <w:lang w:val="en-US" w:eastAsia="zh-CN" w:bidi="ar-SA"/>
              </w:rPr>
              <w:t>15</w:t>
            </w:r>
            <w:r>
              <w:rPr>
                <w:rFonts w:hint="default" w:ascii="Times New Roman" w:hAnsi="Times New Roman" w:eastAsia="宋体" w:cs="Times New Roman"/>
                <w:b w:val="0"/>
                <w:bCs w:val="0"/>
                <w:i w:val="0"/>
                <w:iCs w:val="0"/>
                <w:strike w:val="0"/>
                <w:dstrike w:val="0"/>
                <w:color w:val="000000"/>
                <w:spacing w:val="0"/>
                <w:w w:val="100"/>
                <w:kern w:val="0"/>
                <w:sz w:val="18"/>
                <w:szCs w:val="18"/>
                <w:highlight w:val="none"/>
                <w:vertAlign w:val="baseline"/>
                <w:lang w:val="en-US" w:eastAsia="zh-CN" w:bidi="ar-SA"/>
              </w:rPr>
              <w:t>分。</w:t>
            </w:r>
          </w:p>
          <w:p w14:paraId="584E9764">
            <w:pPr>
              <w:keepNext w:val="0"/>
              <w:keepLines w:val="0"/>
              <w:widowControl/>
              <w:suppressLineNumbers w:val="0"/>
              <w:spacing w:before="0" w:beforeAutospacing="0" w:after="0" w:afterAutospacing="0" w:line="15" w:lineRule="atLeast"/>
              <w:ind w:left="0" w:right="0"/>
              <w:jc w:val="left"/>
              <w:rPr>
                <w:rFonts w:hint="eastAsia" w:ascii="Times New Roman" w:hAnsi="Times New Roman" w:eastAsia="宋体" w:cs="Times New Roman"/>
                <w:b w:val="0"/>
                <w:bCs w:val="0"/>
                <w:i w:val="0"/>
                <w:iCs w:val="0"/>
                <w:strike w:val="0"/>
                <w:dstrike w:val="0"/>
                <w:color w:val="000000"/>
                <w:spacing w:val="0"/>
                <w:w w:val="100"/>
                <w:kern w:val="0"/>
                <w:sz w:val="18"/>
                <w:szCs w:val="18"/>
                <w:highlight w:val="none"/>
                <w:vertAlign w:val="baseline"/>
                <w:lang w:val="en-US" w:eastAsia="zh-CN" w:bidi="ar-SA"/>
              </w:rPr>
            </w:pPr>
            <w:r>
              <w:rPr>
                <w:rFonts w:hint="eastAsia" w:ascii="Times New Roman" w:hAnsi="Times New Roman" w:eastAsia="宋体" w:cs="Times New Roman"/>
                <w:b w:val="0"/>
                <w:bCs w:val="0"/>
                <w:i w:val="0"/>
                <w:iCs w:val="0"/>
                <w:strike w:val="0"/>
                <w:dstrike w:val="0"/>
                <w:color w:val="000000"/>
                <w:spacing w:val="0"/>
                <w:w w:val="100"/>
                <w:kern w:val="0"/>
                <w:sz w:val="18"/>
                <w:szCs w:val="18"/>
                <w:highlight w:val="none"/>
                <w:vertAlign w:val="baseline"/>
                <w:lang w:val="en-US" w:eastAsia="zh-CN" w:bidi="ar-SA"/>
              </w:rPr>
              <w:t>2、为保障无人机飞行安全可控，投标人拟投入本项目的无人机作业人员持有民航局颁发的民用无人驾驶航空器操控员执照的，计</w:t>
            </w:r>
            <w:r>
              <w:rPr>
                <w:rFonts w:hint="eastAsia" w:cs="Times New Roman"/>
                <w:b w:val="0"/>
                <w:bCs w:val="0"/>
                <w:i w:val="0"/>
                <w:iCs w:val="0"/>
                <w:strike w:val="0"/>
                <w:dstrike w:val="0"/>
                <w:color w:val="000000"/>
                <w:spacing w:val="0"/>
                <w:w w:val="100"/>
                <w:kern w:val="0"/>
                <w:sz w:val="18"/>
                <w:szCs w:val="18"/>
                <w:highlight w:val="none"/>
                <w:vertAlign w:val="baseline"/>
                <w:lang w:val="en-US" w:eastAsia="zh-CN" w:bidi="ar-SA"/>
              </w:rPr>
              <w:t>7</w:t>
            </w:r>
            <w:r>
              <w:rPr>
                <w:rFonts w:hint="eastAsia" w:ascii="Times New Roman" w:hAnsi="Times New Roman" w:eastAsia="宋体" w:cs="Times New Roman"/>
                <w:b w:val="0"/>
                <w:bCs w:val="0"/>
                <w:i w:val="0"/>
                <w:iCs w:val="0"/>
                <w:strike w:val="0"/>
                <w:dstrike w:val="0"/>
                <w:color w:val="000000"/>
                <w:spacing w:val="0"/>
                <w:w w:val="100"/>
                <w:kern w:val="0"/>
                <w:sz w:val="18"/>
                <w:szCs w:val="18"/>
                <w:highlight w:val="none"/>
                <w:vertAlign w:val="baseline"/>
                <w:lang w:val="en-US" w:eastAsia="zh-CN" w:bidi="ar-SA"/>
              </w:rPr>
              <w:t>分。</w:t>
            </w:r>
          </w:p>
          <w:p w14:paraId="0F901CBE">
            <w:pPr>
              <w:pStyle w:val="39"/>
              <w:keepNext w:val="0"/>
              <w:keepLines w:val="0"/>
              <w:widowControl/>
              <w:suppressLineNumbers w:val="0"/>
              <w:spacing w:before="0" w:beforeAutospacing="0" w:after="0" w:afterAutospacing="0" w:line="15" w:lineRule="atLeast"/>
              <w:ind w:left="0" w:leftChars="0" w:right="0" w:rightChars="0"/>
              <w:jc w:val="left"/>
              <w:rPr>
                <w:rFonts w:hint="default" w:ascii="Times New Roman" w:hAnsi="Times New Roman" w:eastAsia="宋体" w:cs="Times New Roman"/>
                <w:b/>
                <w:bCs/>
                <w:i w:val="0"/>
                <w:iCs w:val="0"/>
                <w:strike w:val="0"/>
                <w:dstrike w:val="0"/>
                <w:color w:val="000000"/>
                <w:spacing w:val="0"/>
                <w:w w:val="100"/>
                <w:kern w:val="0"/>
                <w:sz w:val="18"/>
                <w:szCs w:val="18"/>
                <w:highlight w:val="none"/>
                <w:vertAlign w:val="baseline"/>
                <w:lang w:val="en-US" w:eastAsia="zh-CN" w:bidi="ar-SA"/>
              </w:rPr>
            </w:pPr>
            <w:r>
              <w:rPr>
                <w:rFonts w:hint="default" w:ascii="Times New Roman" w:hAnsi="Times New Roman" w:eastAsia="宋体" w:cs="Times New Roman"/>
                <w:b/>
                <w:bCs/>
                <w:i w:val="0"/>
                <w:iCs w:val="0"/>
                <w:strike w:val="0"/>
                <w:dstrike w:val="0"/>
                <w:color w:val="000000"/>
                <w:spacing w:val="0"/>
                <w:w w:val="100"/>
                <w:kern w:val="0"/>
                <w:sz w:val="18"/>
                <w:szCs w:val="18"/>
                <w:highlight w:val="none"/>
                <w:vertAlign w:val="baseline"/>
                <w:lang w:val="en-US" w:eastAsia="zh-CN" w:bidi="ar-SA"/>
              </w:rPr>
              <w:t>1、</w:t>
            </w:r>
            <w:r>
              <w:rPr>
                <w:rFonts w:hint="eastAsia" w:ascii="Times New Roman" w:hAnsi="Times New Roman" w:eastAsia="宋体" w:cs="Times New Roman"/>
                <w:b/>
                <w:bCs/>
                <w:i w:val="0"/>
                <w:iCs w:val="0"/>
                <w:strike w:val="0"/>
                <w:dstrike w:val="0"/>
                <w:color w:val="000000"/>
                <w:spacing w:val="0"/>
                <w:w w:val="100"/>
                <w:kern w:val="0"/>
                <w:sz w:val="18"/>
                <w:szCs w:val="18"/>
                <w:highlight w:val="none"/>
                <w:vertAlign w:val="baseline"/>
                <w:lang w:val="en-US" w:eastAsia="zh-CN" w:bidi="ar-SA"/>
              </w:rPr>
              <w:t>须提供与投标人名称一致的无人机购置/租赁合同及对应发票，材料不全或名称不符不计分。</w:t>
            </w:r>
          </w:p>
          <w:p w14:paraId="347F7263">
            <w:pPr>
              <w:pStyle w:val="39"/>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kern w:val="0"/>
                <w:sz w:val="18"/>
                <w:szCs w:val="18"/>
                <w:highlight w:val="none"/>
                <w:u w:val="none"/>
                <w:lang w:val="en-US" w:eastAsia="zh-CN" w:bidi="ar"/>
              </w:rPr>
            </w:pPr>
            <w:r>
              <w:rPr>
                <w:rFonts w:hint="eastAsia" w:ascii="Times New Roman" w:hAnsi="Times New Roman" w:eastAsia="宋体" w:cs="Times New Roman"/>
                <w:b/>
                <w:bCs/>
                <w:i w:val="0"/>
                <w:iCs w:val="0"/>
                <w:strike w:val="0"/>
                <w:dstrike w:val="0"/>
                <w:color w:val="000000"/>
                <w:spacing w:val="0"/>
                <w:w w:val="100"/>
                <w:kern w:val="0"/>
                <w:sz w:val="18"/>
                <w:szCs w:val="18"/>
                <w:highlight w:val="none"/>
                <w:vertAlign w:val="baseline"/>
                <w:lang w:val="en-US" w:eastAsia="zh-CN" w:bidi="ar-SA"/>
              </w:rPr>
              <w:t>2、须提供民用无人驾驶航空器操控员证书扫描件</w:t>
            </w:r>
            <w:r>
              <w:rPr>
                <w:rFonts w:hint="eastAsia" w:ascii="Times New Roman" w:hAnsi="Times New Roman" w:cs="Times New Roman"/>
                <w:b/>
                <w:bCs/>
                <w:i w:val="0"/>
                <w:iCs w:val="0"/>
                <w:strike w:val="0"/>
                <w:dstrike w:val="0"/>
                <w:color w:val="000000"/>
                <w:spacing w:val="0"/>
                <w:w w:val="100"/>
                <w:kern w:val="0"/>
                <w:sz w:val="18"/>
                <w:szCs w:val="18"/>
                <w:highlight w:val="none"/>
                <w:vertAlign w:val="baseline"/>
                <w:lang w:val="en-US" w:eastAsia="zh-CN" w:bidi="ar-SA"/>
              </w:rPr>
              <w:t>，</w:t>
            </w:r>
            <w:r>
              <w:rPr>
                <w:rFonts w:hint="eastAsia" w:ascii="Times New Roman" w:hAnsi="Times New Roman" w:eastAsia="宋体" w:cs="Times New Roman"/>
                <w:b/>
                <w:bCs/>
                <w:i w:val="0"/>
                <w:iCs w:val="0"/>
                <w:strike w:val="0"/>
                <w:dstrike w:val="0"/>
                <w:color w:val="000000"/>
                <w:spacing w:val="0"/>
                <w:w w:val="100"/>
                <w:kern w:val="0"/>
                <w:sz w:val="18"/>
                <w:szCs w:val="18"/>
                <w:highlight w:val="none"/>
                <w:vertAlign w:val="baseline"/>
                <w:lang w:val="en-US" w:eastAsia="zh-CN" w:bidi="ar-SA"/>
              </w:rPr>
              <w:t>本单位在职人员提供近三个月为其购买社会保险的证明材料加盖投标单位公章；或外部劳务合作人员提供有效劳务合同扫描件，未按要求提供不计分。</w:t>
            </w:r>
          </w:p>
        </w:tc>
      </w:tr>
      <w:tr w14:paraId="3CED1D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4" w:type="dxa"/>
            <w:vMerge w:val="continue"/>
            <w:tcBorders>
              <w:right w:val="single" w:color="auto" w:sz="4" w:space="0"/>
            </w:tcBorders>
            <w:noWrap w:val="0"/>
            <w:vAlign w:val="center"/>
          </w:tcPr>
          <w:p w14:paraId="2D270C2F">
            <w:pPr>
              <w:adjustRightInd w:val="0"/>
              <w:snapToGrid w:val="0"/>
              <w:spacing w:before="156" w:beforeLines="50"/>
              <w:jc w:val="center"/>
              <w:rPr>
                <w:rFonts w:hint="eastAsia" w:ascii="宋体" w:hAnsi="宋体" w:eastAsia="宋体" w:cs="宋体"/>
                <w:color w:val="auto"/>
                <w:sz w:val="18"/>
                <w:szCs w:val="18"/>
                <w:highlight w:val="none"/>
              </w:rPr>
            </w:pPr>
          </w:p>
        </w:tc>
        <w:tc>
          <w:tcPr>
            <w:tcW w:w="954" w:type="dxa"/>
            <w:vMerge w:val="continue"/>
            <w:tcBorders>
              <w:left w:val="single" w:color="auto" w:sz="4" w:space="0"/>
            </w:tcBorders>
            <w:noWrap w:val="0"/>
            <w:vAlign w:val="center"/>
          </w:tcPr>
          <w:p w14:paraId="148C5353">
            <w:pPr>
              <w:adjustRightInd w:val="0"/>
              <w:snapToGrid w:val="0"/>
              <w:jc w:val="center"/>
              <w:rPr>
                <w:rFonts w:hint="eastAsia" w:ascii="宋体" w:hAnsi="宋体" w:eastAsia="宋体" w:cs="宋体"/>
                <w:color w:val="auto"/>
                <w:sz w:val="18"/>
                <w:szCs w:val="18"/>
                <w:highlight w:val="none"/>
              </w:rPr>
            </w:pPr>
          </w:p>
        </w:tc>
        <w:tc>
          <w:tcPr>
            <w:tcW w:w="735" w:type="dxa"/>
            <w:tcBorders>
              <w:right w:val="single" w:color="auto" w:sz="4" w:space="0"/>
            </w:tcBorders>
            <w:noWrap w:val="0"/>
            <w:vAlign w:val="center"/>
          </w:tcPr>
          <w:p w14:paraId="0A352454">
            <w:pPr>
              <w:pStyle w:val="182"/>
              <w:spacing w:line="0" w:lineRule="atLeast"/>
              <w:jc w:val="center"/>
              <w:rPr>
                <w:rFonts w:hint="default"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rPr>
              <w:t>人员</w:t>
            </w:r>
          </w:p>
          <w:p w14:paraId="09F27240">
            <w:pPr>
              <w:pStyle w:val="182"/>
              <w:spacing w:line="0" w:lineRule="atLeast"/>
              <w:jc w:val="center"/>
              <w:rPr>
                <w:rFonts w:hint="default" w:ascii="宋体" w:hAnsi="宋体" w:cs="宋体"/>
                <w:snapToGrid/>
                <w:color w:val="auto"/>
                <w:kern w:val="0"/>
                <w:sz w:val="18"/>
                <w:szCs w:val="18"/>
                <w:highlight w:val="none"/>
                <w:lang w:val="en-US" w:eastAsia="zh-CN" w:bidi="ar"/>
              </w:rPr>
            </w:pPr>
            <w:r>
              <w:rPr>
                <w:rFonts w:hint="default" w:ascii="Times New Roman" w:hAnsi="Times New Roman" w:eastAsia="宋体" w:cs="Times New Roman"/>
                <w:color w:val="auto"/>
                <w:kern w:val="2"/>
                <w:sz w:val="18"/>
                <w:szCs w:val="18"/>
                <w:highlight w:val="none"/>
              </w:rPr>
              <w:t>配置</w:t>
            </w:r>
          </w:p>
        </w:tc>
        <w:tc>
          <w:tcPr>
            <w:tcW w:w="465" w:type="dxa"/>
            <w:tcBorders>
              <w:left w:val="single" w:color="auto" w:sz="4" w:space="0"/>
            </w:tcBorders>
            <w:noWrap w:val="0"/>
            <w:vAlign w:val="center"/>
          </w:tcPr>
          <w:p w14:paraId="4ACDE02D">
            <w:pPr>
              <w:spacing w:line="0" w:lineRule="atLeast"/>
              <w:jc w:val="center"/>
              <w:rPr>
                <w:rFonts w:hint="eastAsia" w:ascii="宋体" w:hAnsi="宋体" w:eastAsia="宋体" w:cs="宋体"/>
                <w:i w:val="0"/>
                <w:iCs w:val="0"/>
                <w:color w:val="000000"/>
                <w:kern w:val="0"/>
                <w:sz w:val="18"/>
                <w:szCs w:val="18"/>
                <w:highlight w:val="none"/>
                <w:u w:val="none"/>
                <w:lang w:val="en-US" w:eastAsia="zh-CN" w:bidi="ar"/>
              </w:rPr>
            </w:pPr>
            <w:r>
              <w:rPr>
                <w:rFonts w:hint="eastAsia" w:cs="Times New Roman"/>
                <w:color w:val="auto"/>
                <w:kern w:val="2"/>
                <w:sz w:val="18"/>
                <w:szCs w:val="18"/>
                <w:highlight w:val="none"/>
                <w:lang w:val="en-US" w:eastAsia="zh-CN"/>
              </w:rPr>
              <w:t>30</w:t>
            </w:r>
            <w:r>
              <w:rPr>
                <w:rFonts w:hint="default" w:ascii="Times New Roman" w:hAnsi="Times New Roman" w:eastAsia="宋体" w:cs="Times New Roman"/>
                <w:color w:val="auto"/>
                <w:kern w:val="2"/>
                <w:sz w:val="18"/>
                <w:szCs w:val="18"/>
                <w:highlight w:val="none"/>
              </w:rPr>
              <w:t>分</w:t>
            </w:r>
          </w:p>
        </w:tc>
        <w:tc>
          <w:tcPr>
            <w:tcW w:w="6531" w:type="dxa"/>
            <w:noWrap w:val="0"/>
            <w:vAlign w:val="center"/>
          </w:tcPr>
          <w:p w14:paraId="635480B8">
            <w:pPr>
              <w:keepNext w:val="0"/>
              <w:keepLines w:val="0"/>
              <w:pageBreakBefore w:val="0"/>
              <w:shd w:val="clear" w:color="auto" w:fill="auto"/>
              <w:kinsoku/>
              <w:wordWrap/>
              <w:overflowPunct/>
              <w:topLinePunct w:val="0"/>
              <w:autoSpaceDE/>
              <w:autoSpaceDN/>
              <w:bidi w:val="0"/>
              <w:adjustRightInd/>
              <w:snapToGrid/>
              <w:spacing w:line="0" w:lineRule="atLeast"/>
              <w:ind w:left="0" w:right="0" w:rightChars="0"/>
              <w:jc w:val="left"/>
              <w:textAlignment w:val="auto"/>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lang w:val="en-US" w:eastAsia="zh-CN" w:bidi="ar-SA"/>
              </w:rPr>
              <w:t>1、拟派本项目的项目负责人具有水利类中级及以上工程师职称的得</w:t>
            </w:r>
            <w:r>
              <w:rPr>
                <w:rFonts w:hint="eastAsia" w:cs="Times New Roman"/>
                <w:b w:val="0"/>
                <w:bCs w:val="0"/>
                <w:color w:val="auto"/>
                <w:sz w:val="18"/>
                <w:szCs w:val="18"/>
                <w:lang w:val="en-US" w:eastAsia="zh-CN" w:bidi="ar-SA"/>
              </w:rPr>
              <w:t>12</w:t>
            </w:r>
            <w:r>
              <w:rPr>
                <w:rFonts w:hint="default" w:ascii="Times New Roman" w:hAnsi="Times New Roman" w:eastAsia="宋体" w:cs="Times New Roman"/>
                <w:b w:val="0"/>
                <w:bCs w:val="0"/>
                <w:color w:val="auto"/>
                <w:sz w:val="18"/>
                <w:szCs w:val="18"/>
                <w:lang w:val="en-US" w:eastAsia="zh-CN" w:bidi="ar-SA"/>
              </w:rPr>
              <w:t>分，水利类高级及以上工程师职称的得</w:t>
            </w:r>
            <w:r>
              <w:rPr>
                <w:rFonts w:hint="eastAsia" w:cs="Times New Roman"/>
                <w:b w:val="0"/>
                <w:bCs w:val="0"/>
                <w:color w:val="auto"/>
                <w:sz w:val="18"/>
                <w:szCs w:val="18"/>
                <w:lang w:val="en-US" w:eastAsia="zh-CN" w:bidi="ar-SA"/>
              </w:rPr>
              <w:t>15</w:t>
            </w:r>
            <w:r>
              <w:rPr>
                <w:rFonts w:hint="default" w:ascii="Times New Roman" w:hAnsi="Times New Roman" w:eastAsia="宋体" w:cs="Times New Roman"/>
                <w:b w:val="0"/>
                <w:bCs w:val="0"/>
                <w:color w:val="auto"/>
                <w:sz w:val="18"/>
                <w:szCs w:val="18"/>
                <w:lang w:val="en-US" w:eastAsia="zh-CN" w:bidi="ar-SA"/>
              </w:rPr>
              <w:t>分。</w:t>
            </w:r>
          </w:p>
          <w:p w14:paraId="66395419">
            <w:pPr>
              <w:keepNext w:val="0"/>
              <w:keepLines w:val="0"/>
              <w:pageBreakBefore w:val="0"/>
              <w:shd w:val="clear" w:color="auto" w:fill="auto"/>
              <w:kinsoku/>
              <w:wordWrap/>
              <w:overflowPunct/>
              <w:topLinePunct w:val="0"/>
              <w:autoSpaceDE/>
              <w:autoSpaceDN/>
              <w:bidi w:val="0"/>
              <w:adjustRightInd/>
              <w:snapToGrid/>
              <w:spacing w:line="0" w:lineRule="atLeast"/>
              <w:ind w:left="0" w:right="0" w:rightChars="0"/>
              <w:jc w:val="left"/>
              <w:textAlignment w:val="auto"/>
              <w:rPr>
                <w:rFonts w:hint="default" w:ascii="Times New Roman" w:hAnsi="Times New Roman" w:cs="Times New Roman"/>
                <w:sz w:val="18"/>
                <w:szCs w:val="18"/>
              </w:rPr>
            </w:pPr>
            <w:r>
              <w:rPr>
                <w:rFonts w:hint="default" w:ascii="Times New Roman" w:hAnsi="Times New Roman" w:eastAsia="宋体" w:cs="Times New Roman"/>
                <w:b w:val="0"/>
                <w:bCs w:val="0"/>
                <w:color w:val="auto"/>
                <w:sz w:val="18"/>
                <w:szCs w:val="18"/>
                <w:lang w:val="en-US" w:eastAsia="zh-CN" w:bidi="ar-SA"/>
              </w:rPr>
              <w:t>2、拟派本项目的技术负责人具有水利类中级及以上工程师职称的得</w:t>
            </w:r>
            <w:r>
              <w:rPr>
                <w:rFonts w:hint="eastAsia" w:cs="Times New Roman"/>
                <w:b w:val="0"/>
                <w:bCs w:val="0"/>
                <w:color w:val="auto"/>
                <w:sz w:val="18"/>
                <w:szCs w:val="18"/>
                <w:lang w:val="en-US" w:eastAsia="zh-CN" w:bidi="ar-SA"/>
              </w:rPr>
              <w:t>12</w:t>
            </w:r>
            <w:r>
              <w:rPr>
                <w:rFonts w:hint="default" w:ascii="Times New Roman" w:hAnsi="Times New Roman" w:eastAsia="宋体" w:cs="Times New Roman"/>
                <w:b w:val="0"/>
                <w:bCs w:val="0"/>
                <w:color w:val="auto"/>
                <w:sz w:val="18"/>
                <w:szCs w:val="18"/>
                <w:lang w:val="en-US" w:eastAsia="zh-CN" w:bidi="ar-SA"/>
              </w:rPr>
              <w:t>分，水利类高级及以上工程师职称的得</w:t>
            </w:r>
            <w:r>
              <w:rPr>
                <w:rFonts w:hint="eastAsia" w:cs="Times New Roman"/>
                <w:b w:val="0"/>
                <w:bCs w:val="0"/>
                <w:color w:val="auto"/>
                <w:sz w:val="18"/>
                <w:szCs w:val="18"/>
                <w:lang w:val="en-US" w:eastAsia="zh-CN" w:bidi="ar-SA"/>
              </w:rPr>
              <w:t>15</w:t>
            </w:r>
            <w:r>
              <w:rPr>
                <w:rFonts w:hint="default" w:ascii="Times New Roman" w:hAnsi="Times New Roman" w:eastAsia="宋体" w:cs="Times New Roman"/>
                <w:b w:val="0"/>
                <w:bCs w:val="0"/>
                <w:color w:val="auto"/>
                <w:sz w:val="18"/>
                <w:szCs w:val="18"/>
                <w:lang w:val="en-US" w:eastAsia="zh-CN" w:bidi="ar-SA"/>
              </w:rPr>
              <w:t>分。</w:t>
            </w:r>
          </w:p>
          <w:p w14:paraId="14CEAEC6">
            <w:pPr>
              <w:shd w:val="clear" w:color="auto" w:fill="auto"/>
              <w:spacing w:line="0" w:lineRule="atLeast"/>
              <w:rPr>
                <w:rFonts w:hint="eastAsia"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b/>
                <w:bCs/>
                <w:color w:val="auto"/>
                <w:sz w:val="18"/>
                <w:szCs w:val="18"/>
                <w:highlight w:val="none"/>
                <w:shd w:val="clear" w:color="auto" w:fill="auto"/>
              </w:rPr>
              <w:t>须</w:t>
            </w:r>
            <w:r>
              <w:rPr>
                <w:rFonts w:hint="default" w:ascii="Times New Roman" w:hAnsi="Times New Roman" w:eastAsia="宋体" w:cs="Times New Roman"/>
                <w:b/>
                <w:bCs/>
                <w:color w:val="auto"/>
                <w:sz w:val="18"/>
                <w:szCs w:val="18"/>
                <w:lang w:val="en-US" w:eastAsia="zh-CN" w:bidi="ar-SA"/>
              </w:rPr>
              <w:t>提供以上人员相关证书扫描件以及投标单位</w:t>
            </w:r>
            <w:r>
              <w:rPr>
                <w:rFonts w:hint="default" w:ascii="Times New Roman" w:hAnsi="Times New Roman" w:eastAsia="宋体" w:cs="Times New Roman"/>
                <w:b/>
                <w:bCs/>
                <w:i w:val="0"/>
                <w:iCs w:val="0"/>
                <w:caps w:val="0"/>
                <w:color w:val="auto"/>
                <w:spacing w:val="0"/>
                <w:sz w:val="18"/>
                <w:szCs w:val="18"/>
                <w:highlight w:val="none"/>
                <w:shd w:val="clear" w:color="auto" w:fill="auto"/>
              </w:rPr>
              <w:t>近三个月为其</w:t>
            </w:r>
            <w:r>
              <w:rPr>
                <w:rFonts w:hint="default" w:ascii="Times New Roman" w:hAnsi="Times New Roman" w:eastAsia="宋体" w:cs="Times New Roman"/>
                <w:b/>
                <w:bCs/>
                <w:color w:val="auto"/>
                <w:sz w:val="18"/>
                <w:szCs w:val="18"/>
                <w:lang w:val="en-US" w:eastAsia="zh-CN" w:bidi="ar-SA"/>
              </w:rPr>
              <w:t>购买社会保险的证明材料加盖投标单位公章，</w:t>
            </w:r>
            <w:r>
              <w:rPr>
                <w:rFonts w:hint="default" w:ascii="Times New Roman" w:hAnsi="Times New Roman" w:eastAsia="宋体" w:cs="Times New Roman"/>
                <w:b/>
                <w:bCs/>
                <w:color w:val="auto"/>
                <w:sz w:val="18"/>
                <w:szCs w:val="18"/>
                <w:highlight w:val="none"/>
                <w:lang w:val="en-US" w:eastAsia="zh-CN" w:bidi="ar-SA"/>
              </w:rPr>
              <w:t>同一人员不重复计分，未按要求提供不计分。</w:t>
            </w:r>
          </w:p>
        </w:tc>
      </w:tr>
    </w:tbl>
    <w:p w14:paraId="1446DBB9">
      <w:pPr>
        <w:jc w:val="center"/>
        <w:rPr>
          <w:rFonts w:hint="eastAsia" w:ascii="黑体" w:hAnsi="黑体" w:eastAsia="黑体"/>
          <w:b/>
          <w:color w:val="auto"/>
          <w:sz w:val="28"/>
          <w:szCs w:val="28"/>
          <w:highlight w:val="none"/>
        </w:rPr>
      </w:pPr>
    </w:p>
    <w:p w14:paraId="47A4BAAA">
      <w:pPr>
        <w:pStyle w:val="63"/>
        <w:rPr>
          <w:rFonts w:hint="eastAsia"/>
        </w:rPr>
      </w:pPr>
    </w:p>
    <w:p w14:paraId="48591086">
      <w:pPr>
        <w:rPr>
          <w:rFonts w:hint="eastAsia" w:ascii="黑体" w:hAnsi="华文中宋" w:eastAsia="黑体" w:cs="Courier New"/>
          <w:b/>
          <w:color w:val="auto"/>
          <w:kern w:val="2"/>
          <w:sz w:val="32"/>
          <w:szCs w:val="32"/>
          <w:highlight w:val="none"/>
          <w:lang w:val="en-US" w:eastAsia="zh-CN" w:bidi="ar-SA"/>
        </w:rPr>
      </w:pPr>
      <w:bookmarkStart w:id="126" w:name="_Toc20651233"/>
      <w:bookmarkStart w:id="127" w:name="_Toc27903"/>
      <w:r>
        <w:rPr>
          <w:rFonts w:hint="eastAsia" w:ascii="黑体" w:hAnsi="华文中宋" w:eastAsia="黑体" w:cs="Courier New"/>
          <w:b/>
          <w:color w:val="auto"/>
          <w:kern w:val="2"/>
          <w:sz w:val="32"/>
          <w:szCs w:val="32"/>
          <w:highlight w:val="none"/>
          <w:lang w:val="en-US" w:eastAsia="zh-CN" w:bidi="ar-SA"/>
        </w:rPr>
        <w:br w:type="page"/>
      </w:r>
    </w:p>
    <w:p w14:paraId="51E6DF05">
      <w:pPr>
        <w:numPr>
          <w:ilvl w:val="0"/>
          <w:numId w:val="4"/>
        </w:numPr>
        <w:jc w:val="center"/>
        <w:outlineLvl w:val="0"/>
        <w:rPr>
          <w:rFonts w:hint="eastAsia" w:ascii="黑体" w:hAnsi="华文中宋" w:eastAsia="黑体" w:cs="Courier New"/>
          <w:b/>
          <w:color w:val="auto"/>
          <w:kern w:val="2"/>
          <w:sz w:val="32"/>
          <w:szCs w:val="32"/>
          <w:highlight w:val="none"/>
          <w:lang w:val="en-US" w:eastAsia="zh-CN" w:bidi="ar-SA"/>
        </w:rPr>
      </w:pPr>
      <w:bookmarkStart w:id="128" w:name="_Toc25196"/>
      <w:r>
        <w:rPr>
          <w:rFonts w:hint="eastAsia" w:ascii="黑体" w:hAnsi="华文中宋" w:eastAsia="黑体" w:cs="Courier New"/>
          <w:b/>
          <w:color w:val="auto"/>
          <w:kern w:val="2"/>
          <w:sz w:val="32"/>
          <w:szCs w:val="32"/>
          <w:highlight w:val="none"/>
          <w:lang w:val="en-US" w:eastAsia="zh-CN" w:bidi="ar-SA"/>
        </w:rPr>
        <w:t>采购需求</w:t>
      </w:r>
      <w:bookmarkEnd w:id="126"/>
      <w:bookmarkEnd w:id="127"/>
      <w:bookmarkEnd w:id="128"/>
      <w:bookmarkStart w:id="129" w:name="_Toc20651236"/>
    </w:p>
    <w:p w14:paraId="28CC6DAC">
      <w:pPr>
        <w:pStyle w:val="44"/>
        <w:rPr>
          <w:rFonts w:hint="eastAsia"/>
          <w:lang w:val="en-US" w:eastAsia="zh-CN"/>
        </w:rPr>
      </w:pPr>
    </w:p>
    <w:p w14:paraId="4B38FFE9">
      <w:pPr>
        <w:numPr>
          <w:ilvl w:val="0"/>
          <w:numId w:val="5"/>
        </w:numPr>
        <w:spacing w:line="360" w:lineRule="auto"/>
        <w:ind w:left="0" w:leftChars="0" w:firstLine="420" w:firstLineChars="0"/>
        <w:rPr>
          <w:rFonts w:hint="default" w:ascii="Times New Roman" w:hAnsi="Times New Roman" w:eastAsia="宋体" w:cs="Times New Roman"/>
          <w:b/>
          <w:bCs/>
          <w:color w:val="auto"/>
          <w:sz w:val="24"/>
          <w:highlight w:val="none"/>
          <w:lang w:val="en-US" w:eastAsia="zh-CN"/>
        </w:rPr>
      </w:pPr>
      <w:bookmarkStart w:id="130" w:name="_Toc2716"/>
      <w:r>
        <w:rPr>
          <w:rFonts w:hint="default" w:ascii="Times New Roman" w:hAnsi="Times New Roman" w:eastAsia="宋体" w:cs="Times New Roman"/>
          <w:b/>
          <w:bCs/>
          <w:color w:val="auto"/>
          <w:sz w:val="24"/>
          <w:highlight w:val="none"/>
          <w:lang w:val="en-US" w:eastAsia="zh-CN"/>
        </w:rPr>
        <w:t>采购项目名称：</w:t>
      </w:r>
      <w:r>
        <w:rPr>
          <w:rFonts w:hint="default" w:ascii="Times New Roman" w:hAnsi="Times New Roman" w:cs="Times New Roman"/>
          <w:b/>
          <w:bCs/>
          <w:color w:val="auto"/>
          <w:sz w:val="24"/>
          <w:highlight w:val="none"/>
          <w:lang w:val="en-US" w:eastAsia="zh-CN"/>
        </w:rPr>
        <w:t>平江县2026年度小型水库物业化管护服务项目</w:t>
      </w:r>
      <w:r>
        <w:rPr>
          <w:rFonts w:hint="default" w:ascii="Times New Roman" w:hAnsi="Times New Roman" w:eastAsia="宋体" w:cs="Times New Roman"/>
          <w:b/>
          <w:bCs/>
          <w:color w:val="auto"/>
          <w:sz w:val="24"/>
          <w:highlight w:val="none"/>
          <w:lang w:val="en-US" w:eastAsia="zh-CN"/>
        </w:rPr>
        <w:t xml:space="preserve"> </w:t>
      </w:r>
    </w:p>
    <w:p w14:paraId="33BD07BE">
      <w:pPr>
        <w:numPr>
          <w:ilvl w:val="0"/>
          <w:numId w:val="5"/>
        </w:numPr>
        <w:spacing w:line="360" w:lineRule="auto"/>
        <w:ind w:left="0" w:leftChars="0" w:firstLine="420" w:firstLineChars="0"/>
        <w:rPr>
          <w:rFonts w:hint="default" w:ascii="Times New Roman" w:hAnsi="Times New Roman" w:cs="Times New Roman"/>
          <w:kern w:val="0"/>
          <w:sz w:val="22"/>
          <w:lang w:bidi="ar"/>
        </w:rPr>
      </w:pPr>
      <w:r>
        <w:rPr>
          <w:rFonts w:hint="default" w:ascii="Times New Roman" w:hAnsi="Times New Roman" w:eastAsia="宋体" w:cs="Times New Roman"/>
          <w:b/>
          <w:bCs/>
          <w:color w:val="auto"/>
          <w:sz w:val="24"/>
          <w:highlight w:val="none"/>
          <w:lang w:val="en-US" w:eastAsia="zh-CN"/>
        </w:rPr>
        <w:t>预算金额：</w:t>
      </w:r>
      <w:r>
        <w:rPr>
          <w:rFonts w:hint="default" w:ascii="Times New Roman" w:hAnsi="Times New Roman" w:cs="Times New Roman"/>
          <w:b/>
          <w:bCs/>
          <w:color w:val="auto"/>
          <w:sz w:val="24"/>
          <w:highlight w:val="none"/>
          <w:lang w:val="en-US" w:eastAsia="zh-CN"/>
        </w:rPr>
        <w:t>6180213.00</w:t>
      </w:r>
      <w:r>
        <w:rPr>
          <w:rFonts w:hint="default" w:ascii="Times New Roman" w:hAnsi="Times New Roman" w:eastAsia="宋体" w:cs="Times New Roman"/>
          <w:b/>
          <w:bCs/>
          <w:color w:val="auto"/>
          <w:sz w:val="24"/>
          <w:highlight w:val="none"/>
          <w:lang w:val="en-US" w:eastAsia="zh-CN"/>
        </w:rPr>
        <w:t>元</w:t>
      </w:r>
    </w:p>
    <w:p w14:paraId="65C251BC">
      <w:pPr>
        <w:numPr>
          <w:ilvl w:val="0"/>
          <w:numId w:val="5"/>
        </w:numPr>
        <w:spacing w:line="360" w:lineRule="auto"/>
        <w:ind w:left="0" w:leftChars="0" w:firstLine="420" w:firstLineChars="0"/>
        <w:rPr>
          <w:rFonts w:hint="default" w:ascii="Times New Roman" w:hAnsi="Times New Roman" w:eastAsia="宋体" w:cs="Times New Roman"/>
          <w:b/>
          <w:bCs/>
          <w:kern w:val="2"/>
          <w:sz w:val="24"/>
          <w:szCs w:val="32"/>
          <w:lang w:val="en-US" w:eastAsia="zh-CN" w:bidi="ar-SA"/>
        </w:rPr>
      </w:pPr>
      <w:r>
        <w:rPr>
          <w:rFonts w:hint="default" w:ascii="Times New Roman" w:hAnsi="Times New Roman" w:eastAsia="宋体" w:cs="Times New Roman"/>
          <w:b/>
          <w:bCs/>
          <w:color w:val="auto"/>
          <w:sz w:val="24"/>
          <w:highlight w:val="none"/>
          <w:lang w:val="en-US" w:eastAsia="zh-CN"/>
        </w:rPr>
        <w:t>项目实施目的：</w:t>
      </w:r>
      <w:r>
        <w:rPr>
          <w:rFonts w:hint="default" w:ascii="Times New Roman" w:hAnsi="Times New Roman" w:cs="Times New Roman"/>
          <w:kern w:val="0"/>
          <w:sz w:val="22"/>
          <w:lang w:bidi="ar"/>
        </w:rPr>
        <w:t>为进一步加强我县小型水库管理，建立科学的管理体制与良性运行机制，保障水库安全运行，充分发挥工程综合效益，确保广大人民群众生命财产安全。</w:t>
      </w:r>
      <w:bookmarkStart w:id="131" w:name="_Toc4920"/>
      <w:bookmarkStart w:id="132" w:name="_Toc17057"/>
    </w:p>
    <w:p w14:paraId="7537490C">
      <w:pPr>
        <w:numPr>
          <w:ilvl w:val="0"/>
          <w:numId w:val="5"/>
        </w:numPr>
        <w:spacing w:line="360" w:lineRule="auto"/>
        <w:ind w:left="0" w:leftChars="0" w:firstLine="420" w:firstLineChars="0"/>
        <w:rPr>
          <w:rFonts w:hint="default" w:ascii="Times New Roman" w:hAnsi="Times New Roman" w:eastAsia="宋体" w:cs="Times New Roman"/>
          <w:b/>
          <w:bCs/>
          <w:kern w:val="2"/>
          <w:sz w:val="24"/>
          <w:szCs w:val="32"/>
          <w:lang w:val="en-US" w:eastAsia="zh-CN" w:bidi="ar-SA"/>
        </w:rPr>
      </w:pPr>
      <w:r>
        <w:rPr>
          <w:rFonts w:hint="default" w:ascii="Times New Roman" w:hAnsi="Times New Roman" w:eastAsia="宋体" w:cs="Times New Roman"/>
          <w:b/>
          <w:bCs/>
          <w:kern w:val="2"/>
          <w:sz w:val="24"/>
          <w:szCs w:val="21"/>
          <w:lang w:val="en-US" w:eastAsia="zh-CN" w:bidi="ar-SA"/>
        </w:rPr>
        <w:t>水库物业化管理</w:t>
      </w:r>
      <w:bookmarkEnd w:id="131"/>
      <w:bookmarkEnd w:id="132"/>
    </w:p>
    <w:p w14:paraId="6C05C41B">
      <w:pPr>
        <w:widowControl/>
        <w:spacing w:line="440" w:lineRule="exact"/>
        <w:ind w:firstLine="442" w:firstLineChars="200"/>
        <w:jc w:val="left"/>
        <w:rPr>
          <w:rFonts w:hint="default" w:ascii="Times New Roman" w:hAnsi="Times New Roman" w:cs="Times New Roman"/>
          <w:b/>
          <w:bCs/>
          <w:kern w:val="0"/>
          <w:sz w:val="22"/>
          <w:szCs w:val="36"/>
        </w:rPr>
      </w:pPr>
      <w:r>
        <w:rPr>
          <w:rFonts w:hint="default" w:ascii="Times New Roman" w:hAnsi="Times New Roman" w:cs="Times New Roman"/>
          <w:b/>
          <w:bCs/>
          <w:kern w:val="0"/>
          <w:sz w:val="22"/>
          <w:szCs w:val="36"/>
        </w:rPr>
        <w:t>4.1</w:t>
      </w:r>
      <w:r>
        <w:rPr>
          <w:rFonts w:hint="default" w:ascii="Times New Roman" w:hAnsi="Times New Roman" w:cs="Times New Roman"/>
          <w:b/>
          <w:bCs/>
          <w:szCs w:val="21"/>
        </w:rPr>
        <w:t>平江县深化小型水库管理服务项目</w:t>
      </w:r>
      <w:r>
        <w:rPr>
          <w:rFonts w:hint="default" w:ascii="Times New Roman" w:hAnsi="Times New Roman" w:cs="Times New Roman"/>
          <w:b/>
          <w:bCs/>
          <w:kern w:val="0"/>
          <w:sz w:val="22"/>
          <w:szCs w:val="36"/>
        </w:rPr>
        <w:t>范围</w:t>
      </w:r>
    </w:p>
    <w:tbl>
      <w:tblPr>
        <w:tblStyle w:val="45"/>
        <w:tblW w:w="9340" w:type="dxa"/>
        <w:tblInd w:w="98" w:type="dxa"/>
        <w:tblLayout w:type="autofit"/>
        <w:tblCellMar>
          <w:top w:w="0" w:type="dxa"/>
          <w:left w:w="108" w:type="dxa"/>
          <w:bottom w:w="0" w:type="dxa"/>
          <w:right w:w="108" w:type="dxa"/>
        </w:tblCellMar>
      </w:tblPr>
      <w:tblGrid>
        <w:gridCol w:w="625"/>
        <w:gridCol w:w="2033"/>
        <w:gridCol w:w="1337"/>
        <w:gridCol w:w="2078"/>
        <w:gridCol w:w="1001"/>
        <w:gridCol w:w="1292"/>
        <w:gridCol w:w="974"/>
      </w:tblGrid>
      <w:tr w14:paraId="5D15073A">
        <w:trPr>
          <w:trHeight w:val="517" w:hRule="atLeast"/>
        </w:trPr>
        <w:tc>
          <w:tcPr>
            <w:tcW w:w="6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EBD986E">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序号</w:t>
            </w:r>
          </w:p>
        </w:tc>
        <w:tc>
          <w:tcPr>
            <w:tcW w:w="20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CAD7CE">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水库名称</w:t>
            </w:r>
          </w:p>
        </w:tc>
        <w:tc>
          <w:tcPr>
            <w:tcW w:w="133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440158">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水库规模</w:t>
            </w:r>
          </w:p>
        </w:tc>
        <w:tc>
          <w:tcPr>
            <w:tcW w:w="20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00A7846">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所在地</w:t>
            </w:r>
            <w:r>
              <w:rPr>
                <w:rFonts w:hint="default" w:ascii="Times New Roman" w:hAnsi="Times New Roman" w:cs="Times New Roman"/>
                <w:b/>
                <w:bCs/>
                <w:color w:val="000000"/>
                <w:kern w:val="0"/>
                <w:sz w:val="20"/>
                <w:szCs w:val="20"/>
                <w:lang w:bidi="ar"/>
              </w:rPr>
              <w:br w:type="textWrapping"/>
            </w:r>
            <w:r>
              <w:rPr>
                <w:rFonts w:hint="default" w:ascii="Times New Roman" w:hAnsi="Times New Roman" w:cs="Times New Roman"/>
                <w:b/>
                <w:bCs/>
                <w:color w:val="000000"/>
                <w:kern w:val="0"/>
                <w:sz w:val="20"/>
                <w:szCs w:val="20"/>
                <w:lang w:bidi="ar"/>
              </w:rPr>
              <w:t>（乡镇、村）</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52EFD01">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坝高（m）</w:t>
            </w:r>
          </w:p>
        </w:tc>
        <w:tc>
          <w:tcPr>
            <w:tcW w:w="129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9167F5A">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坝长（m）</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0E07BC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备注</w:t>
            </w:r>
          </w:p>
        </w:tc>
      </w:tr>
      <w:tr w14:paraId="27EFE64A">
        <w:tblPrEx>
          <w:tblCellMar>
            <w:top w:w="0" w:type="dxa"/>
            <w:left w:w="108" w:type="dxa"/>
            <w:bottom w:w="0" w:type="dxa"/>
            <w:right w:w="108" w:type="dxa"/>
          </w:tblCellMar>
        </w:tblPrEx>
        <w:trPr>
          <w:trHeight w:val="312" w:hRule="atLeast"/>
        </w:trPr>
        <w:tc>
          <w:tcPr>
            <w:tcW w:w="6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EE79C8">
            <w:pPr>
              <w:jc w:val="center"/>
              <w:rPr>
                <w:rFonts w:hint="default" w:ascii="Times New Roman" w:hAnsi="Times New Roman" w:cs="Times New Roman"/>
                <w:b/>
                <w:bCs/>
                <w:color w:val="000000"/>
                <w:sz w:val="20"/>
                <w:szCs w:val="20"/>
              </w:rPr>
            </w:pPr>
          </w:p>
        </w:tc>
        <w:tc>
          <w:tcPr>
            <w:tcW w:w="20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ECD153">
            <w:pPr>
              <w:jc w:val="center"/>
              <w:rPr>
                <w:rFonts w:hint="default" w:ascii="Times New Roman" w:hAnsi="Times New Roman" w:cs="Times New Roman"/>
                <w:b/>
                <w:bCs/>
                <w:color w:val="000000"/>
                <w:sz w:val="20"/>
                <w:szCs w:val="20"/>
              </w:rPr>
            </w:pPr>
          </w:p>
        </w:tc>
        <w:tc>
          <w:tcPr>
            <w:tcW w:w="133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8E728C">
            <w:pPr>
              <w:jc w:val="center"/>
              <w:rPr>
                <w:rFonts w:hint="default" w:ascii="Times New Roman" w:hAnsi="Times New Roman" w:cs="Times New Roman"/>
                <w:b/>
                <w:bCs/>
                <w:color w:val="000000"/>
                <w:sz w:val="20"/>
                <w:szCs w:val="20"/>
              </w:rPr>
            </w:pPr>
          </w:p>
        </w:tc>
        <w:tc>
          <w:tcPr>
            <w:tcW w:w="20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0C1241">
            <w:pPr>
              <w:jc w:val="center"/>
              <w:rPr>
                <w:rFonts w:hint="default" w:ascii="Times New Roman" w:hAnsi="Times New Roman" w:cs="Times New Roman"/>
                <w:b/>
                <w:bCs/>
                <w:color w:val="000000"/>
                <w:sz w:val="20"/>
                <w:szCs w:val="20"/>
              </w:rPr>
            </w:pP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A7085F">
            <w:pPr>
              <w:jc w:val="center"/>
              <w:rPr>
                <w:rFonts w:hint="default" w:ascii="Times New Roman" w:hAnsi="Times New Roman" w:cs="Times New Roman"/>
                <w:b/>
                <w:bCs/>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2B21AD">
            <w:pPr>
              <w:jc w:val="center"/>
              <w:rPr>
                <w:rFonts w:hint="default" w:ascii="Times New Roman" w:hAnsi="Times New Roman" w:cs="Times New Roman"/>
                <w:b/>
                <w:bCs/>
                <w:color w:val="000000"/>
                <w:sz w:val="20"/>
                <w:szCs w:val="20"/>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3FEF22">
            <w:pPr>
              <w:jc w:val="center"/>
              <w:rPr>
                <w:rFonts w:hint="default" w:ascii="Times New Roman" w:hAnsi="Times New Roman" w:cs="Times New Roman"/>
                <w:b/>
                <w:bCs/>
                <w:color w:val="000000"/>
                <w:sz w:val="20"/>
                <w:szCs w:val="20"/>
              </w:rPr>
            </w:pPr>
          </w:p>
        </w:tc>
      </w:tr>
      <w:tr w14:paraId="1B6DAA62">
        <w:tblPrEx>
          <w:tblCellMar>
            <w:top w:w="0" w:type="dxa"/>
            <w:left w:w="108" w:type="dxa"/>
            <w:bottom w:w="0" w:type="dxa"/>
            <w:right w:w="108" w:type="dxa"/>
          </w:tblCellMar>
        </w:tblPrEx>
        <w:trPr>
          <w:trHeight w:val="413" w:hRule="atLeast"/>
        </w:trPr>
        <w:tc>
          <w:tcPr>
            <w:tcW w:w="26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DBA25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小</w:t>
            </w:r>
            <w:r>
              <w:rPr>
                <w:rFonts w:hint="eastAsia" w:cs="Times New Roman"/>
                <w:b/>
                <w:bCs/>
                <w:color w:val="000000"/>
                <w:kern w:val="0"/>
                <w:sz w:val="20"/>
                <w:szCs w:val="20"/>
                <w:lang w:eastAsia="zh-CN" w:bidi="ar"/>
              </w:rPr>
              <w:t>（</w:t>
            </w:r>
            <w:r>
              <w:rPr>
                <w:rFonts w:hint="eastAsia" w:cs="Times New Roman"/>
                <w:b/>
                <w:bCs/>
                <w:color w:val="000000"/>
                <w:kern w:val="0"/>
                <w:sz w:val="20"/>
                <w:szCs w:val="20"/>
                <w:lang w:val="en-US" w:eastAsia="zh-CN" w:bidi="ar"/>
              </w:rPr>
              <w:t>1）</w:t>
            </w:r>
            <w:r>
              <w:rPr>
                <w:rFonts w:hint="default" w:ascii="Times New Roman" w:hAnsi="Times New Roman" w:cs="Times New Roman"/>
                <w:b/>
                <w:bCs/>
                <w:color w:val="000000"/>
                <w:kern w:val="0"/>
                <w:sz w:val="20"/>
                <w:szCs w:val="20"/>
                <w:lang w:bidi="ar"/>
              </w:rPr>
              <w:t>型水库</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75AD70">
            <w:pPr>
              <w:jc w:val="center"/>
              <w:rPr>
                <w:rFonts w:hint="default" w:ascii="Times New Roman" w:hAnsi="Times New Roman" w:cs="Times New Roman"/>
                <w:b/>
                <w:bCs/>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F74EF0">
            <w:pPr>
              <w:jc w:val="center"/>
              <w:rPr>
                <w:rFonts w:hint="default" w:ascii="Times New Roman" w:hAnsi="Times New Roman" w:cs="Times New Roman"/>
                <w:b/>
                <w:bCs/>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676988">
            <w:pPr>
              <w:jc w:val="center"/>
              <w:rPr>
                <w:rFonts w:hint="default" w:ascii="Times New Roman" w:hAnsi="Times New Roman" w:cs="Times New Roman"/>
                <w:b/>
                <w:bCs/>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C6A29D">
            <w:pPr>
              <w:jc w:val="center"/>
              <w:rPr>
                <w:rFonts w:hint="default" w:ascii="Times New Roman" w:hAnsi="Times New Roman" w:cs="Times New Roman"/>
                <w:b/>
                <w:bCs/>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BFF186">
            <w:pPr>
              <w:jc w:val="center"/>
              <w:rPr>
                <w:rFonts w:hint="default" w:ascii="Times New Roman" w:hAnsi="Times New Roman" w:cs="Times New Roman"/>
                <w:b/>
                <w:bCs/>
                <w:color w:val="000000"/>
                <w:sz w:val="20"/>
                <w:szCs w:val="20"/>
              </w:rPr>
            </w:pPr>
          </w:p>
        </w:tc>
      </w:tr>
      <w:tr w14:paraId="20D9DCDC">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82FF8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6085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F8A7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ACAA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6202A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9F3C4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136.80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DD41AB">
            <w:pPr>
              <w:jc w:val="center"/>
              <w:rPr>
                <w:rFonts w:hint="default" w:ascii="Times New Roman" w:hAnsi="Times New Roman" w:cs="Times New Roman"/>
                <w:color w:val="000000"/>
                <w:sz w:val="20"/>
                <w:szCs w:val="20"/>
              </w:rPr>
            </w:pPr>
          </w:p>
        </w:tc>
      </w:tr>
      <w:tr w14:paraId="2F761C2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7EDF8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636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丁溪水库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8C7E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EF0DF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天岳街道办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7947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24.20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D1DA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86CC4F">
            <w:pPr>
              <w:jc w:val="center"/>
              <w:rPr>
                <w:rFonts w:hint="default" w:ascii="Times New Roman" w:hAnsi="Times New Roman" w:cs="Times New Roman"/>
                <w:color w:val="000000"/>
                <w:sz w:val="20"/>
                <w:szCs w:val="20"/>
              </w:rPr>
            </w:pPr>
          </w:p>
        </w:tc>
      </w:tr>
      <w:tr w14:paraId="208C58F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93DBF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C792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高庄水库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4C94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CB401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64CAE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23.30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C953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86.40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989D8C">
            <w:pPr>
              <w:jc w:val="center"/>
              <w:rPr>
                <w:rFonts w:hint="default" w:ascii="Times New Roman" w:hAnsi="Times New Roman" w:cs="Times New Roman"/>
                <w:color w:val="000000"/>
                <w:sz w:val="20"/>
                <w:szCs w:val="20"/>
              </w:rPr>
            </w:pPr>
          </w:p>
        </w:tc>
      </w:tr>
      <w:tr w14:paraId="2F91320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9E773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A61C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龙头坳水库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C0D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367AA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92DAD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23.30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65857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86.40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8B2B71">
            <w:pPr>
              <w:jc w:val="center"/>
              <w:rPr>
                <w:rFonts w:hint="default" w:ascii="Times New Roman" w:hAnsi="Times New Roman" w:cs="Times New Roman"/>
                <w:color w:val="000000"/>
                <w:sz w:val="20"/>
                <w:szCs w:val="20"/>
              </w:rPr>
            </w:pPr>
          </w:p>
        </w:tc>
      </w:tr>
      <w:tr w14:paraId="7EC8BB4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AE52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826D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高岭水库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429B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E498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EF2A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19.40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B7972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73C9B9">
            <w:pPr>
              <w:jc w:val="center"/>
              <w:rPr>
                <w:rFonts w:hint="default" w:ascii="Times New Roman" w:hAnsi="Times New Roman" w:cs="Times New Roman"/>
                <w:color w:val="000000"/>
                <w:sz w:val="20"/>
                <w:szCs w:val="20"/>
              </w:rPr>
            </w:pPr>
          </w:p>
        </w:tc>
      </w:tr>
      <w:tr w14:paraId="63673EB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39556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F855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新龙水库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C75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A54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184FD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23.50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C2525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99D4F6">
            <w:pPr>
              <w:jc w:val="center"/>
              <w:rPr>
                <w:rFonts w:hint="default" w:ascii="Times New Roman" w:hAnsi="Times New Roman" w:cs="Times New Roman"/>
                <w:color w:val="000000"/>
                <w:sz w:val="20"/>
                <w:szCs w:val="20"/>
              </w:rPr>
            </w:pPr>
          </w:p>
        </w:tc>
      </w:tr>
      <w:tr w14:paraId="433701D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10D31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168A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官龙水库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18D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4F69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CC75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05E3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A2F4A4">
            <w:pPr>
              <w:jc w:val="center"/>
              <w:rPr>
                <w:rFonts w:hint="default" w:ascii="Times New Roman" w:hAnsi="Times New Roman" w:cs="Times New Roman"/>
                <w:color w:val="000000"/>
                <w:sz w:val="20"/>
                <w:szCs w:val="20"/>
              </w:rPr>
            </w:pPr>
          </w:p>
        </w:tc>
      </w:tr>
      <w:tr w14:paraId="103DA743">
        <w:tblPrEx>
          <w:tblCellMar>
            <w:top w:w="0" w:type="dxa"/>
            <w:left w:w="108" w:type="dxa"/>
            <w:bottom w:w="0" w:type="dxa"/>
            <w:right w:w="108" w:type="dxa"/>
          </w:tblCellMar>
        </w:tblPrEx>
        <w:trPr>
          <w:trHeight w:val="53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162A9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D09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洞坪水库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6002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09899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DDC9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3B278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72.00 </w:t>
            </w:r>
          </w:p>
        </w:tc>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4C4B814F">
            <w:pPr>
              <w:jc w:val="center"/>
              <w:rPr>
                <w:rFonts w:hint="default" w:ascii="Times New Roman" w:hAnsi="Times New Roman" w:cs="Times New Roman"/>
                <w:color w:val="000000"/>
                <w:sz w:val="20"/>
                <w:szCs w:val="20"/>
              </w:rPr>
            </w:pPr>
          </w:p>
        </w:tc>
      </w:tr>
      <w:tr w14:paraId="078AD67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9B49E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036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曲溪水库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134A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7FE5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24A5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B29F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DD6CFB">
            <w:pPr>
              <w:jc w:val="center"/>
              <w:rPr>
                <w:rFonts w:hint="default" w:ascii="Times New Roman" w:hAnsi="Times New Roman" w:cs="Times New Roman"/>
                <w:color w:val="000000"/>
                <w:sz w:val="20"/>
                <w:szCs w:val="20"/>
              </w:rPr>
            </w:pPr>
          </w:p>
        </w:tc>
      </w:tr>
      <w:tr w14:paraId="3AB9077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28AB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FF4C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碧源堰水库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1745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25C73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8A444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29D16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60.80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614AAE">
            <w:pPr>
              <w:jc w:val="center"/>
              <w:rPr>
                <w:rFonts w:hint="default" w:ascii="Times New Roman" w:hAnsi="Times New Roman" w:cs="Times New Roman"/>
                <w:color w:val="000000"/>
                <w:sz w:val="20"/>
                <w:szCs w:val="20"/>
              </w:rPr>
            </w:pPr>
          </w:p>
        </w:tc>
      </w:tr>
      <w:tr w14:paraId="4256EAB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51DED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BF7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太保寺水库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7227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2587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A4321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23.50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98445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218.50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35FCB4">
            <w:pPr>
              <w:jc w:val="center"/>
              <w:rPr>
                <w:rFonts w:hint="default" w:ascii="Times New Roman" w:hAnsi="Times New Roman" w:cs="Times New Roman"/>
                <w:color w:val="000000"/>
                <w:sz w:val="20"/>
                <w:szCs w:val="20"/>
              </w:rPr>
            </w:pPr>
          </w:p>
        </w:tc>
      </w:tr>
      <w:tr w14:paraId="4E7D016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88F2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3789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鸦冲水库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287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68F9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AB9DB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A48C5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EA4B47">
            <w:pPr>
              <w:jc w:val="center"/>
              <w:rPr>
                <w:rFonts w:hint="default" w:ascii="Times New Roman" w:hAnsi="Times New Roman" w:cs="Times New Roman"/>
                <w:color w:val="000000"/>
                <w:sz w:val="20"/>
                <w:szCs w:val="20"/>
              </w:rPr>
            </w:pPr>
          </w:p>
        </w:tc>
      </w:tr>
      <w:tr w14:paraId="052B953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3341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CEE0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花桥水库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CE4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C58E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A16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24.40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C284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A5CD8C">
            <w:pPr>
              <w:jc w:val="center"/>
              <w:rPr>
                <w:rFonts w:hint="default" w:ascii="Times New Roman" w:hAnsi="Times New Roman" w:cs="Times New Roman"/>
                <w:color w:val="000000"/>
                <w:sz w:val="20"/>
                <w:szCs w:val="20"/>
              </w:rPr>
            </w:pPr>
          </w:p>
        </w:tc>
      </w:tr>
      <w:tr w14:paraId="1361A54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FCFA4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7CB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马头水库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721A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3785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6413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33.60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F9166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500D8">
            <w:pPr>
              <w:jc w:val="center"/>
              <w:rPr>
                <w:rFonts w:hint="default" w:ascii="Times New Roman" w:hAnsi="Times New Roman" w:cs="Times New Roman"/>
                <w:color w:val="000000"/>
                <w:sz w:val="20"/>
                <w:szCs w:val="20"/>
              </w:rPr>
            </w:pPr>
          </w:p>
        </w:tc>
      </w:tr>
      <w:tr w14:paraId="57DBC93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82F5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AF03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界牌水库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75AB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C6C3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5605F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D30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21492A">
            <w:pPr>
              <w:jc w:val="center"/>
              <w:rPr>
                <w:rFonts w:hint="default" w:ascii="Times New Roman" w:hAnsi="Times New Roman" w:cs="Times New Roman"/>
                <w:color w:val="000000"/>
                <w:sz w:val="20"/>
                <w:szCs w:val="20"/>
              </w:rPr>
            </w:pPr>
          </w:p>
        </w:tc>
      </w:tr>
      <w:tr w14:paraId="5BF60C5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5DD29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39C0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AFC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C12B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7C46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200A7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BF08D1">
            <w:pPr>
              <w:jc w:val="center"/>
              <w:rPr>
                <w:rFonts w:hint="default" w:ascii="Times New Roman" w:hAnsi="Times New Roman" w:cs="Times New Roman"/>
                <w:color w:val="000000"/>
                <w:sz w:val="20"/>
                <w:szCs w:val="20"/>
              </w:rPr>
            </w:pPr>
          </w:p>
        </w:tc>
      </w:tr>
      <w:tr w14:paraId="3085FB9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74AE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39F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东山水库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BCF7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FDF4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DD040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19.80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3C34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E1536F">
            <w:pPr>
              <w:jc w:val="center"/>
              <w:rPr>
                <w:rFonts w:hint="default" w:ascii="Times New Roman" w:hAnsi="Times New Roman" w:cs="Times New Roman"/>
                <w:color w:val="000000"/>
                <w:sz w:val="20"/>
                <w:szCs w:val="20"/>
              </w:rPr>
            </w:pPr>
          </w:p>
        </w:tc>
      </w:tr>
      <w:tr w14:paraId="3BADA8E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6235A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C1F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0901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27CC4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58A48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E30CC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C93733">
            <w:pPr>
              <w:jc w:val="center"/>
              <w:rPr>
                <w:rFonts w:hint="default" w:ascii="Times New Roman" w:hAnsi="Times New Roman" w:cs="Times New Roman"/>
                <w:color w:val="000000"/>
                <w:sz w:val="20"/>
                <w:szCs w:val="20"/>
              </w:rPr>
            </w:pPr>
          </w:p>
        </w:tc>
      </w:tr>
      <w:tr w14:paraId="0289159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D3CC0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9940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江东水库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967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4716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B83C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DA58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DAB2C1">
            <w:pPr>
              <w:jc w:val="center"/>
              <w:rPr>
                <w:rFonts w:hint="default" w:ascii="Times New Roman" w:hAnsi="Times New Roman" w:cs="Times New Roman"/>
                <w:color w:val="000000"/>
                <w:sz w:val="20"/>
                <w:szCs w:val="20"/>
              </w:rPr>
            </w:pPr>
          </w:p>
        </w:tc>
      </w:tr>
      <w:tr w14:paraId="3E0DD3C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01075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053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葛塘水库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AE09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37272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6790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9457F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74BE77">
            <w:pPr>
              <w:jc w:val="center"/>
              <w:rPr>
                <w:rFonts w:hint="default" w:ascii="Times New Roman" w:hAnsi="Times New Roman" w:cs="Times New Roman"/>
                <w:color w:val="000000"/>
                <w:sz w:val="20"/>
                <w:szCs w:val="20"/>
              </w:rPr>
            </w:pPr>
          </w:p>
        </w:tc>
      </w:tr>
      <w:tr w14:paraId="11514C5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F3D9F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A403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安全水库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E32B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AFED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4B83E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FE106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2DEF40">
            <w:pPr>
              <w:jc w:val="center"/>
              <w:rPr>
                <w:rFonts w:hint="default" w:ascii="Times New Roman" w:hAnsi="Times New Roman" w:cs="Times New Roman"/>
                <w:color w:val="000000"/>
                <w:sz w:val="20"/>
                <w:szCs w:val="20"/>
              </w:rPr>
            </w:pPr>
          </w:p>
        </w:tc>
      </w:tr>
      <w:tr w14:paraId="51789D0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7668B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ADA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木瓜堰水库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18E3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C9C58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6A0B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80660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D708E3">
            <w:pPr>
              <w:jc w:val="center"/>
              <w:rPr>
                <w:rFonts w:hint="default" w:ascii="Times New Roman" w:hAnsi="Times New Roman" w:cs="Times New Roman"/>
                <w:color w:val="000000"/>
                <w:sz w:val="20"/>
                <w:szCs w:val="20"/>
              </w:rPr>
            </w:pPr>
          </w:p>
        </w:tc>
      </w:tr>
      <w:tr w14:paraId="5AB56A3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106B4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EE40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鹅食盆水库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4A4F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50B5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BA61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1FEA5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4E8F80">
            <w:pPr>
              <w:jc w:val="center"/>
              <w:rPr>
                <w:rFonts w:hint="default" w:ascii="Times New Roman" w:hAnsi="Times New Roman" w:cs="Times New Roman"/>
                <w:color w:val="000000"/>
                <w:sz w:val="20"/>
                <w:szCs w:val="20"/>
              </w:rPr>
            </w:pPr>
          </w:p>
        </w:tc>
      </w:tr>
      <w:tr w14:paraId="02E80A0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FE02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471C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五星水库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38DE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33CD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3494D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28644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EB7084">
            <w:pPr>
              <w:jc w:val="center"/>
              <w:rPr>
                <w:rFonts w:hint="default" w:ascii="Times New Roman" w:hAnsi="Times New Roman" w:cs="Times New Roman"/>
                <w:color w:val="000000"/>
                <w:sz w:val="20"/>
                <w:szCs w:val="20"/>
              </w:rPr>
            </w:pPr>
          </w:p>
        </w:tc>
      </w:tr>
      <w:tr w14:paraId="73130F6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258C9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CA5F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丽江水库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7287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72787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D3B0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33.80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D7EF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83.30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0597D2">
            <w:pPr>
              <w:jc w:val="center"/>
              <w:rPr>
                <w:rFonts w:hint="default" w:ascii="Times New Roman" w:hAnsi="Times New Roman" w:cs="Times New Roman"/>
                <w:color w:val="000000"/>
                <w:sz w:val="20"/>
                <w:szCs w:val="20"/>
              </w:rPr>
            </w:pPr>
          </w:p>
        </w:tc>
      </w:tr>
      <w:tr w14:paraId="2F6153E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1BC26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F8E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桂花湾水库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0B56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B19D6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380F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DB6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262DDD">
            <w:pPr>
              <w:jc w:val="center"/>
              <w:rPr>
                <w:rFonts w:hint="default" w:ascii="Times New Roman" w:hAnsi="Times New Roman" w:cs="Times New Roman"/>
                <w:color w:val="000000"/>
                <w:sz w:val="20"/>
                <w:szCs w:val="20"/>
              </w:rPr>
            </w:pPr>
          </w:p>
        </w:tc>
      </w:tr>
      <w:tr w14:paraId="753A13A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2CF1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826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砂岩水库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D6C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EA9CB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01E7A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6773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D42E86">
            <w:pPr>
              <w:jc w:val="center"/>
              <w:rPr>
                <w:rFonts w:hint="default" w:ascii="Times New Roman" w:hAnsi="Times New Roman" w:cs="Times New Roman"/>
                <w:color w:val="000000"/>
                <w:sz w:val="20"/>
                <w:szCs w:val="20"/>
              </w:rPr>
            </w:pPr>
          </w:p>
        </w:tc>
      </w:tr>
      <w:tr w14:paraId="41CBF31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49FE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B8AD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夜合山水库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6222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058A5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4077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7A4DD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CA74AF">
            <w:pPr>
              <w:jc w:val="center"/>
              <w:rPr>
                <w:rFonts w:hint="default" w:ascii="Times New Roman" w:hAnsi="Times New Roman" w:cs="Times New Roman"/>
                <w:color w:val="000000"/>
                <w:sz w:val="20"/>
                <w:szCs w:val="20"/>
              </w:rPr>
            </w:pPr>
          </w:p>
        </w:tc>
      </w:tr>
      <w:tr w14:paraId="5DFCF80C">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5D87E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5DB3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郊南水库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B206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27306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BC4A6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9CF05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C87B4B">
            <w:pPr>
              <w:jc w:val="center"/>
              <w:rPr>
                <w:rFonts w:hint="default" w:ascii="Times New Roman" w:hAnsi="Times New Roman" w:cs="Times New Roman"/>
                <w:color w:val="000000"/>
                <w:sz w:val="20"/>
                <w:szCs w:val="20"/>
              </w:rPr>
            </w:pPr>
          </w:p>
        </w:tc>
      </w:tr>
      <w:tr w14:paraId="278EF0A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53729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BCDA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杨槐水库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F6F1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2EEFF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90D4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25E4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F41AD9">
            <w:pPr>
              <w:jc w:val="center"/>
              <w:rPr>
                <w:rFonts w:hint="default" w:ascii="Times New Roman" w:hAnsi="Times New Roman" w:cs="Times New Roman"/>
                <w:color w:val="000000"/>
                <w:sz w:val="20"/>
                <w:szCs w:val="20"/>
              </w:rPr>
            </w:pPr>
          </w:p>
        </w:tc>
      </w:tr>
      <w:tr w14:paraId="47998A3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1C41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A32F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尧塘水库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65C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4C2C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A490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AF94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95.20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986F46">
            <w:pPr>
              <w:jc w:val="center"/>
              <w:rPr>
                <w:rFonts w:hint="default" w:ascii="Times New Roman" w:hAnsi="Times New Roman" w:cs="Times New Roman"/>
                <w:color w:val="000000"/>
                <w:sz w:val="20"/>
                <w:szCs w:val="20"/>
              </w:rPr>
            </w:pPr>
          </w:p>
        </w:tc>
      </w:tr>
      <w:tr w14:paraId="0D87605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5177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35FA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姚太水库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58C2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0AD7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CB735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15792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116.30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8E03B9">
            <w:pPr>
              <w:jc w:val="center"/>
              <w:rPr>
                <w:rFonts w:hint="default" w:ascii="Times New Roman" w:hAnsi="Times New Roman" w:cs="Times New Roman"/>
                <w:color w:val="000000"/>
                <w:sz w:val="20"/>
                <w:szCs w:val="20"/>
              </w:rPr>
            </w:pPr>
          </w:p>
        </w:tc>
      </w:tr>
      <w:tr w14:paraId="3FBF394C">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BF5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F9F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黄龙山水库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B534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6856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石牛寨镇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3A9A0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EE49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338572">
            <w:pPr>
              <w:jc w:val="center"/>
              <w:rPr>
                <w:rFonts w:hint="default" w:ascii="Times New Roman" w:hAnsi="Times New Roman" w:cs="Times New Roman"/>
                <w:color w:val="000000"/>
                <w:sz w:val="20"/>
                <w:szCs w:val="20"/>
              </w:rPr>
            </w:pPr>
          </w:p>
        </w:tc>
      </w:tr>
      <w:tr w14:paraId="7F262A4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2B6B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1E4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安乐堰水库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7021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AC79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三墩乡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928CA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31.20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CB258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B7514B">
            <w:pPr>
              <w:jc w:val="center"/>
              <w:rPr>
                <w:rFonts w:hint="default" w:ascii="Times New Roman" w:hAnsi="Times New Roman" w:cs="Times New Roman"/>
                <w:color w:val="000000"/>
                <w:sz w:val="20"/>
                <w:szCs w:val="20"/>
              </w:rPr>
            </w:pPr>
          </w:p>
        </w:tc>
      </w:tr>
      <w:tr w14:paraId="64B6339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B658A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678D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四美水库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E7F6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小（1）型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D0FB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三墩乡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9BD4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0EF2E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9E497F">
            <w:pPr>
              <w:jc w:val="center"/>
              <w:rPr>
                <w:rFonts w:hint="default" w:ascii="Times New Roman" w:hAnsi="Times New Roman" w:cs="Times New Roman"/>
                <w:color w:val="000000"/>
                <w:sz w:val="20"/>
                <w:szCs w:val="20"/>
              </w:rPr>
            </w:pPr>
          </w:p>
        </w:tc>
      </w:tr>
      <w:tr w14:paraId="4A1313D6">
        <w:tblPrEx>
          <w:tblCellMar>
            <w:top w:w="0" w:type="dxa"/>
            <w:left w:w="108" w:type="dxa"/>
            <w:bottom w:w="0" w:type="dxa"/>
            <w:right w:w="108" w:type="dxa"/>
          </w:tblCellMar>
        </w:tblPrEx>
        <w:trPr>
          <w:trHeight w:val="413" w:hRule="atLeast"/>
        </w:trPr>
        <w:tc>
          <w:tcPr>
            <w:tcW w:w="2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635EA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小</w:t>
            </w:r>
            <w:r>
              <w:rPr>
                <w:rFonts w:hint="eastAsia" w:cs="Times New Roman"/>
                <w:b/>
                <w:bCs/>
                <w:color w:val="000000"/>
                <w:kern w:val="0"/>
                <w:sz w:val="20"/>
                <w:szCs w:val="20"/>
                <w:lang w:eastAsia="zh-CN" w:bidi="ar"/>
              </w:rPr>
              <w:t>（</w:t>
            </w:r>
            <w:r>
              <w:rPr>
                <w:rFonts w:hint="eastAsia" w:cs="Times New Roman"/>
                <w:b/>
                <w:bCs/>
                <w:color w:val="000000"/>
                <w:kern w:val="0"/>
                <w:sz w:val="20"/>
                <w:szCs w:val="20"/>
                <w:lang w:val="en-US" w:eastAsia="zh-CN" w:bidi="ar"/>
              </w:rPr>
              <w:t>2）</w:t>
            </w:r>
            <w:r>
              <w:rPr>
                <w:rFonts w:hint="default" w:ascii="Times New Roman" w:hAnsi="Times New Roman" w:cs="Times New Roman"/>
                <w:b/>
                <w:bCs/>
                <w:color w:val="000000"/>
                <w:kern w:val="0"/>
                <w:sz w:val="20"/>
                <w:szCs w:val="20"/>
                <w:lang w:bidi="ar"/>
              </w:rPr>
              <w:t xml:space="preserve">型水库 </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0F7D3">
            <w:pPr>
              <w:jc w:val="center"/>
              <w:rPr>
                <w:rFonts w:hint="default" w:ascii="Times New Roman" w:hAnsi="Times New Roman" w:cs="Times New Roman"/>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D0F3CA">
            <w:pPr>
              <w:jc w:val="center"/>
              <w:rPr>
                <w:rFonts w:hint="default" w:ascii="Times New Roman" w:hAnsi="Times New Roman" w:cs="Times New Roman"/>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8868D">
            <w:pPr>
              <w:jc w:val="center"/>
              <w:rPr>
                <w:rFonts w:hint="default" w:ascii="Times New Roman" w:hAnsi="Times New Roman" w:cs="Times New Roman"/>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C61549">
            <w:pPr>
              <w:jc w:val="center"/>
              <w:rPr>
                <w:rFonts w:hint="default" w:ascii="Times New Roman" w:hAnsi="Times New Roman" w:cs="Times New Roman"/>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2987E">
            <w:pPr>
              <w:jc w:val="center"/>
              <w:rPr>
                <w:rFonts w:hint="default" w:ascii="Times New Roman" w:hAnsi="Times New Roman" w:cs="Times New Roman"/>
                <w:color w:val="000000"/>
                <w:sz w:val="20"/>
                <w:szCs w:val="20"/>
              </w:rPr>
            </w:pPr>
          </w:p>
        </w:tc>
      </w:tr>
      <w:tr w14:paraId="2608080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1D06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53A3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彭城水库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BA7D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6F87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2431F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986F3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47152B">
            <w:pPr>
              <w:jc w:val="center"/>
              <w:rPr>
                <w:rFonts w:hint="default" w:ascii="Times New Roman" w:hAnsi="Times New Roman" w:cs="Times New Roman"/>
                <w:color w:val="000000"/>
                <w:sz w:val="20"/>
                <w:szCs w:val="20"/>
              </w:rPr>
            </w:pPr>
          </w:p>
        </w:tc>
      </w:tr>
      <w:tr w14:paraId="06BBBC9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EF40C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C50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3CB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EF54C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F9331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B4B7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86.80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344FF3">
            <w:pPr>
              <w:jc w:val="center"/>
              <w:rPr>
                <w:rFonts w:hint="default" w:ascii="Times New Roman" w:hAnsi="Times New Roman" w:cs="Times New Roman"/>
                <w:color w:val="000000"/>
                <w:sz w:val="20"/>
                <w:szCs w:val="20"/>
              </w:rPr>
            </w:pPr>
          </w:p>
        </w:tc>
      </w:tr>
      <w:tr w14:paraId="4DA623D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08500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2AAF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三多水库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D8D4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3504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ED185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A897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9CAA3B">
            <w:pPr>
              <w:jc w:val="center"/>
              <w:rPr>
                <w:rFonts w:hint="default" w:ascii="Times New Roman" w:hAnsi="Times New Roman" w:cs="Times New Roman"/>
                <w:color w:val="000000"/>
                <w:sz w:val="20"/>
                <w:szCs w:val="20"/>
              </w:rPr>
            </w:pPr>
          </w:p>
        </w:tc>
      </w:tr>
      <w:tr w14:paraId="7ECA54A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CB0E4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F1E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保城水库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856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BA225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48AE4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D2EE6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8DB0A9">
            <w:pPr>
              <w:jc w:val="center"/>
              <w:rPr>
                <w:rFonts w:hint="default" w:ascii="Times New Roman" w:hAnsi="Times New Roman" w:cs="Times New Roman"/>
                <w:color w:val="000000"/>
                <w:sz w:val="20"/>
                <w:szCs w:val="20"/>
              </w:rPr>
            </w:pPr>
          </w:p>
        </w:tc>
      </w:tr>
      <w:tr w14:paraId="4B6C2E8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B9397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E7B4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林思水库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EE31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DF80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CEB6C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63EC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8172CA">
            <w:pPr>
              <w:jc w:val="center"/>
              <w:rPr>
                <w:rFonts w:hint="default" w:ascii="Times New Roman" w:hAnsi="Times New Roman" w:cs="Times New Roman"/>
                <w:color w:val="000000"/>
                <w:sz w:val="20"/>
                <w:szCs w:val="20"/>
              </w:rPr>
            </w:pPr>
          </w:p>
        </w:tc>
      </w:tr>
      <w:tr w14:paraId="37D0246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E5988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80C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北跃水库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4F48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23234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E64F2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BBAFC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0611B4">
            <w:pPr>
              <w:jc w:val="center"/>
              <w:rPr>
                <w:rFonts w:hint="default" w:ascii="Times New Roman" w:hAnsi="Times New Roman" w:cs="Times New Roman"/>
                <w:color w:val="000000"/>
                <w:sz w:val="20"/>
                <w:szCs w:val="20"/>
              </w:rPr>
            </w:pPr>
          </w:p>
        </w:tc>
      </w:tr>
      <w:tr w14:paraId="0FD1874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D73D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9771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B7B1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0A8F8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7DD7C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5326E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AC8B2E">
            <w:pPr>
              <w:jc w:val="center"/>
              <w:rPr>
                <w:rFonts w:hint="default" w:ascii="Times New Roman" w:hAnsi="Times New Roman" w:cs="Times New Roman"/>
                <w:color w:val="000000"/>
                <w:sz w:val="20"/>
                <w:szCs w:val="20"/>
              </w:rPr>
            </w:pPr>
          </w:p>
        </w:tc>
      </w:tr>
      <w:tr w14:paraId="384DDA0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C3AAE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B9C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何家垅水库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25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C61E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3E020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0215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2A06CC">
            <w:pPr>
              <w:jc w:val="center"/>
              <w:rPr>
                <w:rFonts w:hint="default" w:ascii="Times New Roman" w:hAnsi="Times New Roman" w:cs="Times New Roman"/>
                <w:color w:val="000000"/>
                <w:sz w:val="20"/>
                <w:szCs w:val="20"/>
              </w:rPr>
            </w:pPr>
          </w:p>
        </w:tc>
      </w:tr>
      <w:tr w14:paraId="27B5D8E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C4F1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0B1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半洞水库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BA1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3F8C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8F881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F5617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29.80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C498C0">
            <w:pPr>
              <w:jc w:val="center"/>
              <w:rPr>
                <w:rFonts w:hint="default" w:ascii="Times New Roman" w:hAnsi="Times New Roman" w:cs="Times New Roman"/>
                <w:color w:val="000000"/>
                <w:sz w:val="20"/>
                <w:szCs w:val="20"/>
              </w:rPr>
            </w:pPr>
          </w:p>
        </w:tc>
      </w:tr>
      <w:tr w14:paraId="74A5B25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DA3B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118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北源水库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2A0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055F8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汉昌街道办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176A9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3E5E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37DFDD">
            <w:pPr>
              <w:jc w:val="center"/>
              <w:rPr>
                <w:rFonts w:hint="default" w:ascii="Times New Roman" w:hAnsi="Times New Roman" w:cs="Times New Roman"/>
                <w:color w:val="000000"/>
                <w:sz w:val="20"/>
                <w:szCs w:val="20"/>
              </w:rPr>
            </w:pPr>
          </w:p>
        </w:tc>
      </w:tr>
      <w:tr w14:paraId="05C99FA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EE1AF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923D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5A47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8DBC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天岳街道办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002F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A7F4E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47.50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D1D517">
            <w:pPr>
              <w:jc w:val="center"/>
              <w:rPr>
                <w:rFonts w:hint="default" w:ascii="Times New Roman" w:hAnsi="Times New Roman" w:cs="Times New Roman"/>
                <w:color w:val="000000"/>
                <w:sz w:val="20"/>
                <w:szCs w:val="20"/>
              </w:rPr>
            </w:pPr>
          </w:p>
        </w:tc>
      </w:tr>
      <w:tr w14:paraId="2BCDE96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9665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4EB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张市坑水库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9177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35773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天岳街道办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ED8C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12C11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112.30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9D94A6">
            <w:pPr>
              <w:jc w:val="center"/>
              <w:rPr>
                <w:rFonts w:hint="default" w:ascii="Times New Roman" w:hAnsi="Times New Roman" w:cs="Times New Roman"/>
                <w:color w:val="000000"/>
                <w:sz w:val="20"/>
                <w:szCs w:val="20"/>
              </w:rPr>
            </w:pPr>
          </w:p>
        </w:tc>
      </w:tr>
      <w:tr w14:paraId="32E97C1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647FD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18A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新天水库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DAA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4CD55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天岳街道办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6A7CA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0643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9E0EA2">
            <w:pPr>
              <w:jc w:val="center"/>
              <w:rPr>
                <w:rFonts w:hint="default" w:ascii="Times New Roman" w:hAnsi="Times New Roman" w:cs="Times New Roman"/>
                <w:color w:val="000000"/>
                <w:sz w:val="20"/>
                <w:szCs w:val="20"/>
              </w:rPr>
            </w:pPr>
          </w:p>
        </w:tc>
      </w:tr>
      <w:tr w14:paraId="1A68253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44794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4C61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泗洲水库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5A13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2125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天岳街道办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9F01D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2E6E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E3F357">
            <w:pPr>
              <w:jc w:val="center"/>
              <w:rPr>
                <w:rFonts w:hint="default" w:ascii="Times New Roman" w:hAnsi="Times New Roman" w:cs="Times New Roman"/>
                <w:color w:val="000000"/>
                <w:sz w:val="20"/>
                <w:szCs w:val="20"/>
              </w:rPr>
            </w:pPr>
          </w:p>
        </w:tc>
      </w:tr>
      <w:tr w14:paraId="294A527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5D6A0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1A5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三早水库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1D61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7F244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天岳街道办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76DD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F4CF2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3BBAFD">
            <w:pPr>
              <w:jc w:val="center"/>
              <w:rPr>
                <w:rFonts w:hint="default" w:ascii="Times New Roman" w:hAnsi="Times New Roman" w:cs="Times New Roman"/>
                <w:color w:val="000000"/>
                <w:sz w:val="20"/>
                <w:szCs w:val="20"/>
              </w:rPr>
            </w:pPr>
          </w:p>
        </w:tc>
      </w:tr>
      <w:tr w14:paraId="7CABBD5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2B124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71A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长岭水库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BF09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F762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三阳乡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7BE4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13795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8A068">
            <w:pPr>
              <w:jc w:val="center"/>
              <w:rPr>
                <w:rFonts w:hint="default" w:ascii="Times New Roman" w:hAnsi="Times New Roman" w:cs="Times New Roman"/>
                <w:color w:val="000000"/>
                <w:sz w:val="20"/>
                <w:szCs w:val="20"/>
              </w:rPr>
            </w:pPr>
          </w:p>
        </w:tc>
      </w:tr>
      <w:tr w14:paraId="54326CF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C390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1143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庙背垅水库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A8D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7870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三阳乡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B39FE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0F15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63E50E">
            <w:pPr>
              <w:jc w:val="center"/>
              <w:rPr>
                <w:rFonts w:hint="default" w:ascii="Times New Roman" w:hAnsi="Times New Roman" w:cs="Times New Roman"/>
                <w:color w:val="000000"/>
                <w:sz w:val="20"/>
                <w:szCs w:val="20"/>
              </w:rPr>
            </w:pPr>
          </w:p>
        </w:tc>
      </w:tr>
      <w:tr w14:paraId="0EAA02EC">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068B5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BB06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万古水库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D94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D432C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三阳乡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55D1A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517CE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60.60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76D14">
            <w:pPr>
              <w:jc w:val="center"/>
              <w:rPr>
                <w:rFonts w:hint="default" w:ascii="Times New Roman" w:hAnsi="Times New Roman" w:cs="Times New Roman"/>
                <w:color w:val="000000"/>
                <w:sz w:val="20"/>
                <w:szCs w:val="20"/>
              </w:rPr>
            </w:pPr>
          </w:p>
        </w:tc>
      </w:tr>
      <w:tr w14:paraId="7BF2385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2F17A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7A6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廖花水库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6C2D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E840A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三阳乡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9798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F85C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02DDCB">
            <w:pPr>
              <w:jc w:val="center"/>
              <w:rPr>
                <w:rFonts w:hint="default" w:ascii="Times New Roman" w:hAnsi="Times New Roman" w:cs="Times New Roman"/>
                <w:color w:val="000000"/>
                <w:sz w:val="20"/>
                <w:szCs w:val="20"/>
              </w:rPr>
            </w:pPr>
          </w:p>
        </w:tc>
      </w:tr>
      <w:tr w14:paraId="35C212A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CA12E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440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三宝水库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EAC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EC27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三阳乡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70D2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E434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8D4641">
            <w:pPr>
              <w:jc w:val="center"/>
              <w:rPr>
                <w:rFonts w:hint="default" w:ascii="Times New Roman" w:hAnsi="Times New Roman" w:cs="Times New Roman"/>
                <w:color w:val="000000"/>
                <w:sz w:val="20"/>
                <w:szCs w:val="20"/>
              </w:rPr>
            </w:pPr>
          </w:p>
        </w:tc>
      </w:tr>
      <w:tr w14:paraId="67DEE50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D9DD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EED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先锋水库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001C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86FA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三阳乡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85CDC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9967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B867CB">
            <w:pPr>
              <w:jc w:val="center"/>
              <w:rPr>
                <w:rFonts w:hint="default" w:ascii="Times New Roman" w:hAnsi="Times New Roman" w:cs="Times New Roman"/>
                <w:color w:val="000000"/>
                <w:sz w:val="20"/>
                <w:szCs w:val="20"/>
              </w:rPr>
            </w:pPr>
          </w:p>
        </w:tc>
      </w:tr>
      <w:tr w14:paraId="1A05349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D8C8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3D6E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甲山水库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3A21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52957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三阳乡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40755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A1567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D68452">
            <w:pPr>
              <w:jc w:val="center"/>
              <w:rPr>
                <w:rFonts w:hint="default" w:ascii="Times New Roman" w:hAnsi="Times New Roman" w:cs="Times New Roman"/>
                <w:color w:val="000000"/>
                <w:sz w:val="20"/>
                <w:szCs w:val="20"/>
              </w:rPr>
            </w:pPr>
          </w:p>
        </w:tc>
      </w:tr>
      <w:tr w14:paraId="0E583AA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4B9C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5478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张家洞水库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914E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5D5B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板江乡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6EFB9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2866A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36.49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AA913D">
            <w:pPr>
              <w:jc w:val="center"/>
              <w:rPr>
                <w:rFonts w:hint="default" w:ascii="Times New Roman" w:hAnsi="Times New Roman" w:cs="Times New Roman"/>
                <w:color w:val="000000"/>
                <w:sz w:val="20"/>
                <w:szCs w:val="20"/>
              </w:rPr>
            </w:pPr>
          </w:p>
        </w:tc>
      </w:tr>
      <w:tr w14:paraId="7191615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663EE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733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胡家墩水库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A8F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34714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EC13B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B2D7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581E4D">
            <w:pPr>
              <w:jc w:val="center"/>
              <w:rPr>
                <w:rFonts w:hint="default" w:ascii="Times New Roman" w:hAnsi="Times New Roman" w:cs="Times New Roman"/>
                <w:color w:val="000000"/>
                <w:sz w:val="20"/>
                <w:szCs w:val="20"/>
              </w:rPr>
            </w:pPr>
          </w:p>
        </w:tc>
      </w:tr>
      <w:tr w14:paraId="5602580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DB2C1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6B8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杨家山水库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C04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9656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B0372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DD043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51.80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233479">
            <w:pPr>
              <w:jc w:val="center"/>
              <w:rPr>
                <w:rFonts w:hint="default" w:ascii="Times New Roman" w:hAnsi="Times New Roman" w:cs="Times New Roman"/>
                <w:color w:val="000000"/>
                <w:sz w:val="20"/>
                <w:szCs w:val="20"/>
              </w:rPr>
            </w:pPr>
          </w:p>
        </w:tc>
      </w:tr>
      <w:tr w14:paraId="68454E4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5640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C2AB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铺侧水库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787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A6C3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50E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64D7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E65222">
            <w:pPr>
              <w:jc w:val="center"/>
              <w:rPr>
                <w:rFonts w:hint="default" w:ascii="Times New Roman" w:hAnsi="Times New Roman" w:cs="Times New Roman"/>
                <w:color w:val="000000"/>
                <w:sz w:val="20"/>
                <w:szCs w:val="20"/>
              </w:rPr>
            </w:pPr>
          </w:p>
        </w:tc>
      </w:tr>
      <w:tr w14:paraId="1E2A9B2C">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0609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9BD4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黄桥水库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BAD9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1040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E5F73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1477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1A0282">
            <w:pPr>
              <w:jc w:val="center"/>
              <w:rPr>
                <w:rFonts w:hint="default" w:ascii="Times New Roman" w:hAnsi="Times New Roman" w:cs="Times New Roman"/>
                <w:color w:val="000000"/>
                <w:sz w:val="20"/>
                <w:szCs w:val="20"/>
              </w:rPr>
            </w:pPr>
          </w:p>
        </w:tc>
      </w:tr>
      <w:tr w14:paraId="68DFA26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B6DB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AA2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仙人石水库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FDE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A94B7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BA1D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BF85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BF26A7">
            <w:pPr>
              <w:jc w:val="center"/>
              <w:rPr>
                <w:rFonts w:hint="default" w:ascii="Times New Roman" w:hAnsi="Times New Roman" w:cs="Times New Roman"/>
                <w:color w:val="000000"/>
                <w:sz w:val="20"/>
                <w:szCs w:val="20"/>
              </w:rPr>
            </w:pPr>
          </w:p>
        </w:tc>
      </w:tr>
      <w:tr w14:paraId="14D0EBF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74F99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57AF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海家垅水库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A897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3B1D8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73B9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F710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69848">
            <w:pPr>
              <w:jc w:val="center"/>
              <w:rPr>
                <w:rFonts w:hint="default" w:ascii="Times New Roman" w:hAnsi="Times New Roman" w:cs="Times New Roman"/>
                <w:color w:val="000000"/>
                <w:sz w:val="20"/>
                <w:szCs w:val="20"/>
              </w:rPr>
            </w:pPr>
          </w:p>
        </w:tc>
      </w:tr>
      <w:tr w14:paraId="437336A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275A6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5CB6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洪家洞水库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DE42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A0F2B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上塔市镇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3842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85C3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28.40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DECAC9">
            <w:pPr>
              <w:jc w:val="center"/>
              <w:rPr>
                <w:rFonts w:hint="default" w:ascii="Times New Roman" w:hAnsi="Times New Roman" w:cs="Times New Roman"/>
                <w:color w:val="000000"/>
                <w:sz w:val="20"/>
                <w:szCs w:val="20"/>
              </w:rPr>
            </w:pPr>
          </w:p>
        </w:tc>
      </w:tr>
      <w:tr w14:paraId="0B29B6B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BE4EE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2B8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戴家垅水库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738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6B43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B8476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3A236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0FBBCC">
            <w:pPr>
              <w:jc w:val="center"/>
              <w:rPr>
                <w:rFonts w:hint="default" w:ascii="Times New Roman" w:hAnsi="Times New Roman" w:cs="Times New Roman"/>
                <w:color w:val="000000"/>
                <w:sz w:val="20"/>
                <w:szCs w:val="20"/>
              </w:rPr>
            </w:pPr>
          </w:p>
        </w:tc>
      </w:tr>
      <w:tr w14:paraId="65F805D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A153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7500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陈家洞水库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B82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3ABE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8E86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5925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DA647B">
            <w:pPr>
              <w:jc w:val="center"/>
              <w:rPr>
                <w:rFonts w:hint="default" w:ascii="Times New Roman" w:hAnsi="Times New Roman" w:cs="Times New Roman"/>
                <w:color w:val="000000"/>
                <w:sz w:val="20"/>
                <w:szCs w:val="20"/>
              </w:rPr>
            </w:pPr>
          </w:p>
        </w:tc>
      </w:tr>
      <w:tr w14:paraId="6E48604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454DF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532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尤家水库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523A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D335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6E3C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A2A87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B35F9">
            <w:pPr>
              <w:jc w:val="center"/>
              <w:rPr>
                <w:rFonts w:hint="default" w:ascii="Times New Roman" w:hAnsi="Times New Roman" w:cs="Times New Roman"/>
                <w:color w:val="000000"/>
                <w:sz w:val="20"/>
                <w:szCs w:val="20"/>
              </w:rPr>
            </w:pPr>
          </w:p>
        </w:tc>
      </w:tr>
      <w:tr w14:paraId="70DD98A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70590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8C3F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泥冲水库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43B0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DE4AE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08639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8892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51C52C">
            <w:pPr>
              <w:jc w:val="center"/>
              <w:rPr>
                <w:rFonts w:hint="default" w:ascii="Times New Roman" w:hAnsi="Times New Roman" w:cs="Times New Roman"/>
                <w:color w:val="000000"/>
                <w:sz w:val="20"/>
                <w:szCs w:val="20"/>
              </w:rPr>
            </w:pPr>
          </w:p>
        </w:tc>
      </w:tr>
      <w:tr w14:paraId="0E97AC5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14325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9ECA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李家垅水库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41B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5D113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F9446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957D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E2731C">
            <w:pPr>
              <w:jc w:val="center"/>
              <w:rPr>
                <w:rFonts w:hint="default" w:ascii="Times New Roman" w:hAnsi="Times New Roman" w:cs="Times New Roman"/>
                <w:color w:val="000000"/>
                <w:sz w:val="20"/>
                <w:szCs w:val="20"/>
              </w:rPr>
            </w:pPr>
          </w:p>
        </w:tc>
      </w:tr>
      <w:tr w14:paraId="3BDE11A8">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6268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FEF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悟岗水库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8EEC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FE17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1DC7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678B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39.20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4E977E">
            <w:pPr>
              <w:jc w:val="center"/>
              <w:rPr>
                <w:rFonts w:hint="default" w:ascii="Times New Roman" w:hAnsi="Times New Roman" w:cs="Times New Roman"/>
                <w:color w:val="000000"/>
                <w:sz w:val="20"/>
                <w:szCs w:val="20"/>
              </w:rPr>
            </w:pPr>
          </w:p>
        </w:tc>
      </w:tr>
      <w:tr w14:paraId="19F873F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7C343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621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B7D7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C238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BEB97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9.25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6EF32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37.10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AD28E7">
            <w:pPr>
              <w:jc w:val="center"/>
              <w:rPr>
                <w:rFonts w:hint="default" w:ascii="Times New Roman" w:hAnsi="Times New Roman" w:cs="Times New Roman"/>
                <w:color w:val="000000"/>
                <w:sz w:val="20"/>
                <w:szCs w:val="20"/>
              </w:rPr>
            </w:pPr>
          </w:p>
        </w:tc>
      </w:tr>
      <w:tr w14:paraId="24CC1FF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EF06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D83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七八洞水库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680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B407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B2EA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52C9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181FC0">
            <w:pPr>
              <w:jc w:val="center"/>
              <w:rPr>
                <w:rFonts w:hint="default" w:ascii="Times New Roman" w:hAnsi="Times New Roman" w:cs="Times New Roman"/>
                <w:color w:val="000000"/>
                <w:sz w:val="20"/>
                <w:szCs w:val="20"/>
              </w:rPr>
            </w:pPr>
          </w:p>
        </w:tc>
      </w:tr>
      <w:tr w14:paraId="43DE816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7D645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6C86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白杨水库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815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7CEBE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11175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8.75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7B0E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59.80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112B72">
            <w:pPr>
              <w:jc w:val="center"/>
              <w:rPr>
                <w:rFonts w:hint="default" w:ascii="Times New Roman" w:hAnsi="Times New Roman" w:cs="Times New Roman"/>
                <w:color w:val="000000"/>
                <w:sz w:val="20"/>
                <w:szCs w:val="20"/>
              </w:rPr>
            </w:pPr>
          </w:p>
        </w:tc>
      </w:tr>
      <w:tr w14:paraId="43A24E3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D6BD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EE8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苏姑年水库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9673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4001D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4CDF0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2CD15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37.20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6B1551">
            <w:pPr>
              <w:jc w:val="center"/>
              <w:rPr>
                <w:rFonts w:hint="default" w:ascii="Times New Roman" w:hAnsi="Times New Roman" w:cs="Times New Roman"/>
                <w:color w:val="000000"/>
                <w:sz w:val="20"/>
                <w:szCs w:val="20"/>
              </w:rPr>
            </w:pPr>
          </w:p>
        </w:tc>
      </w:tr>
      <w:tr w14:paraId="409E7CA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A8E1D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B568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朱家水库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0FAC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42925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BC84D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61DF6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D0F892">
            <w:pPr>
              <w:jc w:val="center"/>
              <w:rPr>
                <w:rFonts w:hint="default" w:ascii="Times New Roman" w:hAnsi="Times New Roman" w:cs="Times New Roman"/>
                <w:color w:val="000000"/>
                <w:sz w:val="20"/>
                <w:szCs w:val="20"/>
              </w:rPr>
            </w:pPr>
          </w:p>
        </w:tc>
      </w:tr>
      <w:tr w14:paraId="6823F2C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9629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14D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0174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E6D47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EBF3E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E1CA7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C916B7">
            <w:pPr>
              <w:jc w:val="center"/>
              <w:rPr>
                <w:rFonts w:hint="default" w:ascii="Times New Roman" w:hAnsi="Times New Roman" w:cs="Times New Roman"/>
                <w:color w:val="000000"/>
                <w:sz w:val="20"/>
                <w:szCs w:val="20"/>
              </w:rPr>
            </w:pPr>
          </w:p>
        </w:tc>
      </w:tr>
      <w:tr w14:paraId="4F78386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7C6D9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C464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洪山水库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7A3F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1068A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C7E8D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3DE2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36.50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9256FC">
            <w:pPr>
              <w:jc w:val="center"/>
              <w:rPr>
                <w:rFonts w:hint="default" w:ascii="Times New Roman" w:hAnsi="Times New Roman" w:cs="Times New Roman"/>
                <w:color w:val="000000"/>
                <w:sz w:val="20"/>
                <w:szCs w:val="20"/>
              </w:rPr>
            </w:pPr>
          </w:p>
        </w:tc>
      </w:tr>
      <w:tr w14:paraId="500F677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45EAC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C84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茶调水库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634B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57910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940E2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AE32E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30.15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69632B">
            <w:pPr>
              <w:jc w:val="center"/>
              <w:rPr>
                <w:rFonts w:hint="default" w:ascii="Times New Roman" w:hAnsi="Times New Roman" w:cs="Times New Roman"/>
                <w:color w:val="000000"/>
                <w:sz w:val="20"/>
                <w:szCs w:val="20"/>
              </w:rPr>
            </w:pPr>
          </w:p>
        </w:tc>
      </w:tr>
      <w:tr w14:paraId="2C83C43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9A90F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5A29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和尚岭水库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F250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EB2E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BB7A6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2D81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DB7AE8">
            <w:pPr>
              <w:jc w:val="center"/>
              <w:rPr>
                <w:rFonts w:hint="default" w:ascii="Times New Roman" w:hAnsi="Times New Roman" w:cs="Times New Roman"/>
                <w:color w:val="000000"/>
                <w:sz w:val="20"/>
                <w:szCs w:val="20"/>
              </w:rPr>
            </w:pPr>
          </w:p>
        </w:tc>
      </w:tr>
      <w:tr w14:paraId="281B295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C318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8E7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泉塘水库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7381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EF09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D600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CDF0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B343F9">
            <w:pPr>
              <w:jc w:val="center"/>
              <w:rPr>
                <w:rFonts w:hint="default" w:ascii="Times New Roman" w:hAnsi="Times New Roman" w:cs="Times New Roman"/>
                <w:color w:val="000000"/>
                <w:sz w:val="20"/>
                <w:szCs w:val="20"/>
              </w:rPr>
            </w:pPr>
          </w:p>
        </w:tc>
      </w:tr>
      <w:tr w14:paraId="75148E0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0616A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1219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金家年水库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846B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D1E15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69EA1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76D94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A5EC10">
            <w:pPr>
              <w:jc w:val="center"/>
              <w:rPr>
                <w:rFonts w:hint="default" w:ascii="Times New Roman" w:hAnsi="Times New Roman" w:cs="Times New Roman"/>
                <w:color w:val="000000"/>
                <w:sz w:val="20"/>
                <w:szCs w:val="20"/>
              </w:rPr>
            </w:pPr>
          </w:p>
        </w:tc>
      </w:tr>
      <w:tr w14:paraId="0428740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2DFC2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89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康阜水库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28C9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ED12C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4B23C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11.82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C3747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40EE13">
            <w:pPr>
              <w:jc w:val="center"/>
              <w:rPr>
                <w:rFonts w:hint="default" w:ascii="Times New Roman" w:hAnsi="Times New Roman" w:cs="Times New Roman"/>
                <w:color w:val="000000"/>
                <w:sz w:val="20"/>
                <w:szCs w:val="20"/>
              </w:rPr>
            </w:pPr>
          </w:p>
        </w:tc>
      </w:tr>
      <w:tr w14:paraId="03F657E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4CB0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0CC5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王达洞水库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FCE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280F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瓮江镇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0BB59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4CCFD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33101D">
            <w:pPr>
              <w:jc w:val="center"/>
              <w:rPr>
                <w:rFonts w:hint="default" w:ascii="Times New Roman" w:hAnsi="Times New Roman" w:cs="Times New Roman"/>
                <w:color w:val="000000"/>
                <w:sz w:val="20"/>
                <w:szCs w:val="20"/>
              </w:rPr>
            </w:pPr>
          </w:p>
        </w:tc>
      </w:tr>
      <w:tr w14:paraId="085BBD9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C031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09E2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柘溪水库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D2B1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3B40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D205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0AA32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35.10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D68A15">
            <w:pPr>
              <w:jc w:val="center"/>
              <w:rPr>
                <w:rFonts w:hint="default" w:ascii="Times New Roman" w:hAnsi="Times New Roman" w:cs="Times New Roman"/>
                <w:color w:val="000000"/>
                <w:sz w:val="20"/>
                <w:szCs w:val="20"/>
              </w:rPr>
            </w:pPr>
          </w:p>
        </w:tc>
      </w:tr>
      <w:tr w14:paraId="41DBF06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9BFE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8F9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中段水库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604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EC35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5E26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624FE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8A8720">
            <w:pPr>
              <w:jc w:val="center"/>
              <w:rPr>
                <w:rFonts w:hint="default" w:ascii="Times New Roman" w:hAnsi="Times New Roman" w:cs="Times New Roman"/>
                <w:color w:val="000000"/>
                <w:sz w:val="20"/>
                <w:szCs w:val="20"/>
              </w:rPr>
            </w:pPr>
          </w:p>
        </w:tc>
      </w:tr>
      <w:tr w14:paraId="0D58702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AB4AA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F2E9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裴家洞水库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D24F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8D09F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89C8E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E65E6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312515">
            <w:pPr>
              <w:jc w:val="center"/>
              <w:rPr>
                <w:rFonts w:hint="default" w:ascii="Times New Roman" w:hAnsi="Times New Roman" w:cs="Times New Roman"/>
                <w:color w:val="000000"/>
                <w:sz w:val="20"/>
                <w:szCs w:val="20"/>
              </w:rPr>
            </w:pPr>
          </w:p>
        </w:tc>
      </w:tr>
      <w:tr w14:paraId="03F7B4A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CBFA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B2E2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实竹垅水库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DB4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B35F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F723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690D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991090">
            <w:pPr>
              <w:jc w:val="center"/>
              <w:rPr>
                <w:rFonts w:hint="default" w:ascii="Times New Roman" w:hAnsi="Times New Roman" w:cs="Times New Roman"/>
                <w:color w:val="000000"/>
                <w:sz w:val="20"/>
                <w:szCs w:val="20"/>
              </w:rPr>
            </w:pPr>
          </w:p>
        </w:tc>
      </w:tr>
      <w:tr w14:paraId="1084D68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E832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BED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炭窝水库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68DD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4A3B0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D158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49B01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69E342">
            <w:pPr>
              <w:jc w:val="center"/>
              <w:rPr>
                <w:rFonts w:hint="default" w:ascii="Times New Roman" w:hAnsi="Times New Roman" w:cs="Times New Roman"/>
                <w:color w:val="000000"/>
                <w:sz w:val="20"/>
                <w:szCs w:val="20"/>
              </w:rPr>
            </w:pPr>
          </w:p>
        </w:tc>
      </w:tr>
      <w:tr w14:paraId="7A04C80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94D4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D9EB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大塘下水库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3250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E647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B46DD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9.54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ADDF9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2C2D09">
            <w:pPr>
              <w:jc w:val="center"/>
              <w:rPr>
                <w:rFonts w:hint="default" w:ascii="Times New Roman" w:hAnsi="Times New Roman" w:cs="Times New Roman"/>
                <w:color w:val="000000"/>
                <w:sz w:val="20"/>
                <w:szCs w:val="20"/>
              </w:rPr>
            </w:pPr>
          </w:p>
        </w:tc>
      </w:tr>
      <w:tr w14:paraId="7C6E2BB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41101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0790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坳上水库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2A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401F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1677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BECDB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9FDB46">
            <w:pPr>
              <w:jc w:val="center"/>
              <w:rPr>
                <w:rFonts w:hint="default" w:ascii="Times New Roman" w:hAnsi="Times New Roman" w:cs="Times New Roman"/>
                <w:color w:val="000000"/>
                <w:sz w:val="20"/>
                <w:szCs w:val="20"/>
              </w:rPr>
            </w:pPr>
          </w:p>
        </w:tc>
      </w:tr>
      <w:tr w14:paraId="5FA7349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58A5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66EE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永福水库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F130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A2C92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124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46EAA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53.90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B77954">
            <w:pPr>
              <w:jc w:val="center"/>
              <w:rPr>
                <w:rFonts w:hint="default" w:ascii="Times New Roman" w:hAnsi="Times New Roman" w:cs="Times New Roman"/>
                <w:color w:val="000000"/>
                <w:sz w:val="20"/>
                <w:szCs w:val="20"/>
              </w:rPr>
            </w:pPr>
          </w:p>
        </w:tc>
      </w:tr>
      <w:tr w14:paraId="7891D28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A6A5E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D9B4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金鸡垅水库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268B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36907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F345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0CD93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55.50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59BF9D">
            <w:pPr>
              <w:jc w:val="center"/>
              <w:rPr>
                <w:rFonts w:hint="default" w:ascii="Times New Roman" w:hAnsi="Times New Roman" w:cs="Times New Roman"/>
                <w:color w:val="000000"/>
                <w:sz w:val="20"/>
                <w:szCs w:val="20"/>
              </w:rPr>
            </w:pPr>
          </w:p>
        </w:tc>
      </w:tr>
      <w:tr w14:paraId="205DFEA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A17C8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4DF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齐花洞水库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143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25CE9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6EEC5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0DA4C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75.60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B4764D">
            <w:pPr>
              <w:jc w:val="center"/>
              <w:rPr>
                <w:rFonts w:hint="default" w:ascii="Times New Roman" w:hAnsi="Times New Roman" w:cs="Times New Roman"/>
                <w:color w:val="000000"/>
                <w:sz w:val="20"/>
                <w:szCs w:val="20"/>
              </w:rPr>
            </w:pPr>
          </w:p>
        </w:tc>
      </w:tr>
      <w:tr w14:paraId="71AC75B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407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27A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千家洞水库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BEA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86DF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27F51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14820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0344A4">
            <w:pPr>
              <w:jc w:val="center"/>
              <w:rPr>
                <w:rFonts w:hint="default" w:ascii="Times New Roman" w:hAnsi="Times New Roman" w:cs="Times New Roman"/>
                <w:color w:val="000000"/>
                <w:sz w:val="20"/>
                <w:szCs w:val="20"/>
              </w:rPr>
            </w:pPr>
          </w:p>
        </w:tc>
      </w:tr>
      <w:tr w14:paraId="039DA46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04FA0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797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南石洞水库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469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7037F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7B5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1436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7F97FD">
            <w:pPr>
              <w:jc w:val="center"/>
              <w:rPr>
                <w:rFonts w:hint="default" w:ascii="Times New Roman" w:hAnsi="Times New Roman" w:cs="Times New Roman"/>
                <w:color w:val="000000"/>
                <w:sz w:val="20"/>
                <w:szCs w:val="20"/>
              </w:rPr>
            </w:pPr>
          </w:p>
        </w:tc>
      </w:tr>
      <w:tr w14:paraId="0A8136A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267C7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C9A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康乐水库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520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D5A5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6943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10.86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0F5F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355019">
            <w:pPr>
              <w:jc w:val="center"/>
              <w:rPr>
                <w:rFonts w:hint="default" w:ascii="Times New Roman" w:hAnsi="Times New Roman" w:cs="Times New Roman"/>
                <w:color w:val="000000"/>
                <w:sz w:val="20"/>
                <w:szCs w:val="20"/>
              </w:rPr>
            </w:pPr>
          </w:p>
        </w:tc>
      </w:tr>
      <w:tr w14:paraId="435046F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9AD97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4297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里冲水库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84B5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67B4B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A8F42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25005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64C78B">
            <w:pPr>
              <w:jc w:val="center"/>
              <w:rPr>
                <w:rFonts w:hint="default" w:ascii="Times New Roman" w:hAnsi="Times New Roman" w:cs="Times New Roman"/>
                <w:color w:val="000000"/>
                <w:sz w:val="20"/>
                <w:szCs w:val="20"/>
              </w:rPr>
            </w:pPr>
          </w:p>
        </w:tc>
      </w:tr>
      <w:tr w14:paraId="7B0103E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5DCA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AD3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大坡水库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727E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6F48F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岑川镇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11F7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585EE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84391C">
            <w:pPr>
              <w:jc w:val="center"/>
              <w:rPr>
                <w:rFonts w:hint="default" w:ascii="Times New Roman" w:hAnsi="Times New Roman" w:cs="Times New Roman"/>
                <w:color w:val="000000"/>
                <w:sz w:val="20"/>
                <w:szCs w:val="20"/>
              </w:rPr>
            </w:pPr>
          </w:p>
        </w:tc>
      </w:tr>
      <w:tr w14:paraId="7AF2D2E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F32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325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吐源水库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983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8337A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岑川镇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4D66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B6F5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63.70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CE776D">
            <w:pPr>
              <w:jc w:val="center"/>
              <w:rPr>
                <w:rFonts w:hint="default" w:ascii="Times New Roman" w:hAnsi="Times New Roman" w:cs="Times New Roman"/>
                <w:color w:val="000000"/>
                <w:sz w:val="20"/>
                <w:szCs w:val="20"/>
              </w:rPr>
            </w:pPr>
          </w:p>
        </w:tc>
      </w:tr>
      <w:tr w14:paraId="419A616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EFB5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874C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王坡水库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33C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C736F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岑川镇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0FB7A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9FCF5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47591A">
            <w:pPr>
              <w:jc w:val="center"/>
              <w:rPr>
                <w:rFonts w:hint="default" w:ascii="Times New Roman" w:hAnsi="Times New Roman" w:cs="Times New Roman"/>
                <w:color w:val="000000"/>
                <w:sz w:val="20"/>
                <w:szCs w:val="20"/>
              </w:rPr>
            </w:pPr>
          </w:p>
        </w:tc>
      </w:tr>
      <w:tr w14:paraId="2EC44BF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D54F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924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大禾冲水库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D21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F115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67AA6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18.84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EB84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76.70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3C148D">
            <w:pPr>
              <w:jc w:val="center"/>
              <w:rPr>
                <w:rFonts w:hint="default" w:ascii="Times New Roman" w:hAnsi="Times New Roman" w:cs="Times New Roman"/>
                <w:color w:val="000000"/>
                <w:sz w:val="20"/>
                <w:szCs w:val="20"/>
              </w:rPr>
            </w:pPr>
          </w:p>
        </w:tc>
      </w:tr>
      <w:tr w14:paraId="29BF14D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6EEF6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CB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暗洞水库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C69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8251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165A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07DB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300058">
            <w:pPr>
              <w:jc w:val="center"/>
              <w:rPr>
                <w:rFonts w:hint="default" w:ascii="Times New Roman" w:hAnsi="Times New Roman" w:cs="Times New Roman"/>
                <w:color w:val="000000"/>
                <w:sz w:val="20"/>
                <w:szCs w:val="20"/>
              </w:rPr>
            </w:pPr>
          </w:p>
        </w:tc>
      </w:tr>
      <w:tr w14:paraId="00D4938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02939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10D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罗洞水库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5E8E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D291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B42A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E28E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8CEBFA">
            <w:pPr>
              <w:jc w:val="center"/>
              <w:rPr>
                <w:rFonts w:hint="default" w:ascii="Times New Roman" w:hAnsi="Times New Roman" w:cs="Times New Roman"/>
                <w:color w:val="000000"/>
                <w:sz w:val="20"/>
                <w:szCs w:val="20"/>
              </w:rPr>
            </w:pPr>
          </w:p>
        </w:tc>
      </w:tr>
      <w:tr w14:paraId="3D4D5C0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988EF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824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沙塘水库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375F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CEE11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33B08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6.93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A938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1E7E78">
            <w:pPr>
              <w:jc w:val="center"/>
              <w:rPr>
                <w:rFonts w:hint="default" w:ascii="Times New Roman" w:hAnsi="Times New Roman" w:cs="Times New Roman"/>
                <w:color w:val="000000"/>
                <w:sz w:val="20"/>
                <w:szCs w:val="20"/>
              </w:rPr>
            </w:pPr>
          </w:p>
        </w:tc>
      </w:tr>
      <w:tr w14:paraId="73DD665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AA9D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1DE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彭子垅水库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15F5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4F78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799C2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26.20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F85C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966959">
            <w:pPr>
              <w:jc w:val="center"/>
              <w:rPr>
                <w:rFonts w:hint="default" w:ascii="Times New Roman" w:hAnsi="Times New Roman" w:cs="Times New Roman"/>
                <w:color w:val="000000"/>
                <w:sz w:val="20"/>
                <w:szCs w:val="20"/>
              </w:rPr>
            </w:pPr>
          </w:p>
        </w:tc>
      </w:tr>
      <w:tr w14:paraId="3D36E41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B6521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3ED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青坑水库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CC7C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29F8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A1D0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1FB0D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777A75">
            <w:pPr>
              <w:jc w:val="center"/>
              <w:rPr>
                <w:rFonts w:hint="default" w:ascii="Times New Roman" w:hAnsi="Times New Roman" w:cs="Times New Roman"/>
                <w:color w:val="000000"/>
                <w:sz w:val="20"/>
                <w:szCs w:val="20"/>
              </w:rPr>
            </w:pPr>
          </w:p>
        </w:tc>
      </w:tr>
      <w:tr w14:paraId="6FED330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F819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3CE1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山爪垅水库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8729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E1B6D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4240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31.70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26600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101.50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9A4E9C">
            <w:pPr>
              <w:jc w:val="center"/>
              <w:rPr>
                <w:rFonts w:hint="default" w:ascii="Times New Roman" w:hAnsi="Times New Roman" w:cs="Times New Roman"/>
                <w:color w:val="000000"/>
                <w:sz w:val="20"/>
                <w:szCs w:val="20"/>
              </w:rPr>
            </w:pPr>
          </w:p>
        </w:tc>
      </w:tr>
      <w:tr w14:paraId="2421C6F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74639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291A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李家垅水库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C5F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B1C6A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9E269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23AF1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48FAED">
            <w:pPr>
              <w:jc w:val="center"/>
              <w:rPr>
                <w:rFonts w:hint="default" w:ascii="Times New Roman" w:hAnsi="Times New Roman" w:cs="Times New Roman"/>
                <w:color w:val="000000"/>
                <w:sz w:val="20"/>
                <w:szCs w:val="20"/>
              </w:rPr>
            </w:pPr>
          </w:p>
        </w:tc>
      </w:tr>
      <w:tr w14:paraId="287D723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CB5EE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D6D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0325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C04D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南江镇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3B7E6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F0333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0EDC2F">
            <w:pPr>
              <w:jc w:val="center"/>
              <w:rPr>
                <w:rFonts w:hint="default" w:ascii="Times New Roman" w:hAnsi="Times New Roman" w:cs="Times New Roman"/>
                <w:color w:val="000000"/>
                <w:sz w:val="20"/>
                <w:szCs w:val="20"/>
              </w:rPr>
            </w:pPr>
          </w:p>
        </w:tc>
      </w:tr>
      <w:tr w14:paraId="65C3113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CD8C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227D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猫公水库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E1B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01048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416F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10401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137A39">
            <w:pPr>
              <w:jc w:val="center"/>
              <w:rPr>
                <w:rFonts w:hint="default" w:ascii="Times New Roman" w:hAnsi="Times New Roman" w:cs="Times New Roman"/>
                <w:color w:val="000000"/>
                <w:sz w:val="20"/>
                <w:szCs w:val="20"/>
              </w:rPr>
            </w:pPr>
          </w:p>
        </w:tc>
      </w:tr>
      <w:tr w14:paraId="688E84B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B0F1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B92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合利水库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FF2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74BE4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F11C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18D7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61.90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255484">
            <w:pPr>
              <w:jc w:val="center"/>
              <w:rPr>
                <w:rFonts w:hint="default" w:ascii="Times New Roman" w:hAnsi="Times New Roman" w:cs="Times New Roman"/>
                <w:color w:val="000000"/>
                <w:sz w:val="20"/>
                <w:szCs w:val="20"/>
              </w:rPr>
            </w:pPr>
          </w:p>
        </w:tc>
      </w:tr>
      <w:tr w14:paraId="3948968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02C99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B264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独石冲水库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C79F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4884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6CA3B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3468C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C3965A">
            <w:pPr>
              <w:jc w:val="center"/>
              <w:rPr>
                <w:rFonts w:hint="default" w:ascii="Times New Roman" w:hAnsi="Times New Roman" w:cs="Times New Roman"/>
                <w:color w:val="000000"/>
                <w:sz w:val="20"/>
                <w:szCs w:val="20"/>
              </w:rPr>
            </w:pPr>
          </w:p>
        </w:tc>
      </w:tr>
      <w:tr w14:paraId="68FC4E0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504E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EDC2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富家水库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6C2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26E7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5BF16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A7948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69.30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00A735">
            <w:pPr>
              <w:jc w:val="center"/>
              <w:rPr>
                <w:rFonts w:hint="default" w:ascii="Times New Roman" w:hAnsi="Times New Roman" w:cs="Times New Roman"/>
                <w:color w:val="000000"/>
                <w:sz w:val="20"/>
                <w:szCs w:val="20"/>
              </w:rPr>
            </w:pPr>
          </w:p>
        </w:tc>
      </w:tr>
      <w:tr w14:paraId="12800A7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EEE5D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F0B1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黄背洞水库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C8D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D39C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D2CE5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09F8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EEACE2">
            <w:pPr>
              <w:jc w:val="center"/>
              <w:rPr>
                <w:rFonts w:hint="default" w:ascii="Times New Roman" w:hAnsi="Times New Roman" w:cs="Times New Roman"/>
                <w:color w:val="000000"/>
                <w:sz w:val="20"/>
                <w:szCs w:val="20"/>
              </w:rPr>
            </w:pPr>
          </w:p>
        </w:tc>
      </w:tr>
      <w:tr w14:paraId="2F9FD18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68DBB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55D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麦子冲水库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4EF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A0A8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21E6F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ABAE8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581A1B">
            <w:pPr>
              <w:jc w:val="center"/>
              <w:rPr>
                <w:rFonts w:hint="default" w:ascii="Times New Roman" w:hAnsi="Times New Roman" w:cs="Times New Roman"/>
                <w:color w:val="000000"/>
                <w:sz w:val="20"/>
                <w:szCs w:val="20"/>
              </w:rPr>
            </w:pPr>
          </w:p>
        </w:tc>
      </w:tr>
      <w:tr w14:paraId="55D9CDE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9E5D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B55C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茅岭水库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FA59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6603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CEA0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52A5F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544188">
            <w:pPr>
              <w:jc w:val="center"/>
              <w:rPr>
                <w:rFonts w:hint="default" w:ascii="Times New Roman" w:hAnsi="Times New Roman" w:cs="Times New Roman"/>
                <w:color w:val="000000"/>
                <w:sz w:val="20"/>
                <w:szCs w:val="20"/>
              </w:rPr>
            </w:pPr>
          </w:p>
        </w:tc>
      </w:tr>
      <w:tr w14:paraId="0FBF9EB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C1A3D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C37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丁家洞水库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4F61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FB4B4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9ABBF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BBCF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55.40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CFA653">
            <w:pPr>
              <w:jc w:val="center"/>
              <w:rPr>
                <w:rFonts w:hint="default" w:ascii="Times New Roman" w:hAnsi="Times New Roman" w:cs="Times New Roman"/>
                <w:color w:val="000000"/>
                <w:sz w:val="20"/>
                <w:szCs w:val="20"/>
              </w:rPr>
            </w:pPr>
          </w:p>
        </w:tc>
      </w:tr>
      <w:tr w14:paraId="635E31B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8E9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11FF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白云洞水库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A81E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33D58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9536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AC97F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441E79">
            <w:pPr>
              <w:jc w:val="center"/>
              <w:rPr>
                <w:rFonts w:hint="default" w:ascii="Times New Roman" w:hAnsi="Times New Roman" w:cs="Times New Roman"/>
                <w:color w:val="000000"/>
                <w:sz w:val="20"/>
                <w:szCs w:val="20"/>
              </w:rPr>
            </w:pPr>
          </w:p>
        </w:tc>
      </w:tr>
      <w:tr w14:paraId="323692B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E9BFB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EB4C8">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白石洞水库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148AE">
            <w:pPr>
              <w:jc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4B96F6">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A9AA8F">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15.60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4D0425">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45.00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4C9117">
            <w:pPr>
              <w:jc w:val="center"/>
              <w:rPr>
                <w:rFonts w:hint="default" w:ascii="Times New Roman" w:hAnsi="Times New Roman" w:cs="Times New Roman"/>
                <w:color w:val="000000"/>
                <w:sz w:val="20"/>
                <w:szCs w:val="20"/>
              </w:rPr>
            </w:pPr>
          </w:p>
        </w:tc>
      </w:tr>
      <w:tr w14:paraId="7BFA39B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6A457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2AD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岱青水库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6AFF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6EF59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39BC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876F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F43EC2">
            <w:pPr>
              <w:jc w:val="center"/>
              <w:rPr>
                <w:rFonts w:hint="default" w:ascii="Times New Roman" w:hAnsi="Times New Roman" w:cs="Times New Roman"/>
                <w:color w:val="000000"/>
                <w:sz w:val="20"/>
                <w:szCs w:val="20"/>
              </w:rPr>
            </w:pPr>
          </w:p>
        </w:tc>
      </w:tr>
      <w:tr w14:paraId="0BD74DD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CF3FB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9C2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关山水库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99E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2019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BEF13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99D8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59.74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BC1244">
            <w:pPr>
              <w:jc w:val="center"/>
              <w:rPr>
                <w:rFonts w:hint="default" w:ascii="Times New Roman" w:hAnsi="Times New Roman" w:cs="Times New Roman"/>
                <w:color w:val="000000"/>
                <w:sz w:val="20"/>
                <w:szCs w:val="20"/>
              </w:rPr>
            </w:pPr>
          </w:p>
        </w:tc>
      </w:tr>
      <w:tr w14:paraId="112A02F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AF81B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58E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八斗垅水库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85AA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E94B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14F3C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EB356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9EF2BA">
            <w:pPr>
              <w:jc w:val="center"/>
              <w:rPr>
                <w:rFonts w:hint="default" w:ascii="Times New Roman" w:hAnsi="Times New Roman" w:cs="Times New Roman"/>
                <w:color w:val="000000"/>
                <w:sz w:val="20"/>
                <w:szCs w:val="20"/>
              </w:rPr>
            </w:pPr>
          </w:p>
        </w:tc>
      </w:tr>
      <w:tr w14:paraId="141B500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FF692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858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马家水库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FFE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CA37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7DDE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DF957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106.40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A50BC7">
            <w:pPr>
              <w:jc w:val="center"/>
              <w:rPr>
                <w:rFonts w:hint="default" w:ascii="Times New Roman" w:hAnsi="Times New Roman" w:cs="Times New Roman"/>
                <w:color w:val="000000"/>
                <w:sz w:val="20"/>
                <w:szCs w:val="20"/>
              </w:rPr>
            </w:pPr>
          </w:p>
        </w:tc>
      </w:tr>
      <w:tr w14:paraId="2C6E500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00EF9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DE1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塘沙水库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447F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3B36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2F2F6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00D0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53.20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60F4ED">
            <w:pPr>
              <w:jc w:val="center"/>
              <w:rPr>
                <w:rFonts w:hint="default" w:ascii="Times New Roman" w:hAnsi="Times New Roman" w:cs="Times New Roman"/>
                <w:color w:val="000000"/>
                <w:sz w:val="20"/>
                <w:szCs w:val="20"/>
              </w:rPr>
            </w:pPr>
          </w:p>
        </w:tc>
      </w:tr>
      <w:tr w14:paraId="5B273D1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4407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6045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大塘娓水库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010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0F587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88985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9B3DA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EF8F0E">
            <w:pPr>
              <w:jc w:val="center"/>
              <w:rPr>
                <w:rFonts w:hint="default" w:ascii="Times New Roman" w:hAnsi="Times New Roman" w:cs="Times New Roman"/>
                <w:color w:val="000000"/>
                <w:sz w:val="20"/>
                <w:szCs w:val="20"/>
              </w:rPr>
            </w:pPr>
          </w:p>
        </w:tc>
      </w:tr>
      <w:tr w14:paraId="5655B7C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0E93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370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7E1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1B58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B981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62B67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2E556C">
            <w:pPr>
              <w:jc w:val="center"/>
              <w:rPr>
                <w:rFonts w:hint="default" w:ascii="Times New Roman" w:hAnsi="Times New Roman" w:cs="Times New Roman"/>
                <w:color w:val="000000"/>
                <w:sz w:val="20"/>
                <w:szCs w:val="20"/>
              </w:rPr>
            </w:pPr>
          </w:p>
        </w:tc>
      </w:tr>
      <w:tr w14:paraId="427D4D24">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A1204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CE46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罗家年水库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91E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596C6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0302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26C77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8A46D7">
            <w:pPr>
              <w:jc w:val="center"/>
              <w:rPr>
                <w:rFonts w:hint="default" w:ascii="Times New Roman" w:hAnsi="Times New Roman" w:cs="Times New Roman"/>
                <w:color w:val="000000"/>
                <w:sz w:val="20"/>
                <w:szCs w:val="20"/>
              </w:rPr>
            </w:pPr>
          </w:p>
        </w:tc>
      </w:tr>
      <w:tr w14:paraId="49B63A8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F707E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2E8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曾家冲水库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386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9F0E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E74C6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95D20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3E5450">
            <w:pPr>
              <w:jc w:val="center"/>
              <w:rPr>
                <w:rFonts w:hint="default" w:ascii="Times New Roman" w:hAnsi="Times New Roman" w:cs="Times New Roman"/>
                <w:color w:val="000000"/>
                <w:sz w:val="20"/>
                <w:szCs w:val="20"/>
              </w:rPr>
            </w:pPr>
          </w:p>
        </w:tc>
      </w:tr>
      <w:tr w14:paraId="6A859FD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59A9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71D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背洞水库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8B78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FDAB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A3DE2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B6B0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C48068">
            <w:pPr>
              <w:jc w:val="center"/>
              <w:rPr>
                <w:rFonts w:hint="default" w:ascii="Times New Roman" w:hAnsi="Times New Roman" w:cs="Times New Roman"/>
                <w:color w:val="000000"/>
                <w:sz w:val="20"/>
                <w:szCs w:val="20"/>
              </w:rPr>
            </w:pPr>
          </w:p>
        </w:tc>
      </w:tr>
      <w:tr w14:paraId="52529C3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DBB70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BCB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金鸡水库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AD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02311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C300E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8.96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DC47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2AA8D5">
            <w:pPr>
              <w:jc w:val="center"/>
              <w:rPr>
                <w:rFonts w:hint="default" w:ascii="Times New Roman" w:hAnsi="Times New Roman" w:cs="Times New Roman"/>
                <w:color w:val="000000"/>
                <w:sz w:val="20"/>
                <w:szCs w:val="20"/>
              </w:rPr>
            </w:pPr>
          </w:p>
        </w:tc>
      </w:tr>
      <w:tr w14:paraId="78A6A83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BFD6B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2AF1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掏泥洞水库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A4D9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77751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AE68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8FBA8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43704A">
            <w:pPr>
              <w:jc w:val="center"/>
              <w:rPr>
                <w:rFonts w:hint="default" w:ascii="Times New Roman" w:hAnsi="Times New Roman" w:cs="Times New Roman"/>
                <w:color w:val="000000"/>
                <w:sz w:val="20"/>
                <w:szCs w:val="20"/>
              </w:rPr>
            </w:pPr>
          </w:p>
        </w:tc>
      </w:tr>
      <w:tr w14:paraId="4DDA549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7AF9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591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藕塘水库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845C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1FCB1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伍市镇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DC6A5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FD8EE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F003A6">
            <w:pPr>
              <w:jc w:val="center"/>
              <w:rPr>
                <w:rFonts w:hint="default" w:ascii="Times New Roman" w:hAnsi="Times New Roman" w:cs="Times New Roman"/>
                <w:color w:val="000000"/>
                <w:sz w:val="20"/>
                <w:szCs w:val="20"/>
              </w:rPr>
            </w:pPr>
          </w:p>
        </w:tc>
      </w:tr>
      <w:tr w14:paraId="381C8DA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B541A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04A4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彭家冲水库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F7C2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EB391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园艺示范中心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A7171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932C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D695DC">
            <w:pPr>
              <w:jc w:val="center"/>
              <w:rPr>
                <w:rFonts w:hint="default" w:ascii="Times New Roman" w:hAnsi="Times New Roman" w:cs="Times New Roman"/>
                <w:color w:val="000000"/>
                <w:sz w:val="20"/>
                <w:szCs w:val="20"/>
              </w:rPr>
            </w:pPr>
          </w:p>
        </w:tc>
      </w:tr>
      <w:tr w14:paraId="5C130F28">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3B51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BEF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白泥洞水库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19FE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98464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1BEB3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A85E9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60.10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C3CA24">
            <w:pPr>
              <w:jc w:val="center"/>
              <w:rPr>
                <w:rFonts w:hint="default" w:ascii="Times New Roman" w:hAnsi="Times New Roman" w:cs="Times New Roman"/>
                <w:color w:val="000000"/>
                <w:sz w:val="20"/>
                <w:szCs w:val="20"/>
              </w:rPr>
            </w:pPr>
          </w:p>
        </w:tc>
      </w:tr>
      <w:tr w14:paraId="5159244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2BC91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7631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朱冲水库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1277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C512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F437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9.97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7C18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877668">
            <w:pPr>
              <w:jc w:val="center"/>
              <w:rPr>
                <w:rFonts w:hint="default" w:ascii="Times New Roman" w:hAnsi="Times New Roman" w:cs="Times New Roman"/>
                <w:color w:val="000000"/>
                <w:sz w:val="20"/>
                <w:szCs w:val="20"/>
              </w:rPr>
            </w:pPr>
          </w:p>
        </w:tc>
      </w:tr>
      <w:tr w14:paraId="2493D5D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BAF7A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6848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北江水库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8A3E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E1E3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B898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615A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5C054">
            <w:pPr>
              <w:jc w:val="center"/>
              <w:rPr>
                <w:rFonts w:hint="default" w:ascii="Times New Roman" w:hAnsi="Times New Roman" w:cs="Times New Roman"/>
                <w:color w:val="000000"/>
                <w:sz w:val="20"/>
                <w:szCs w:val="20"/>
              </w:rPr>
            </w:pPr>
          </w:p>
        </w:tc>
      </w:tr>
      <w:tr w14:paraId="1488770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FEE7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D94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黄泥水库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B4D0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BCC9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1F1C7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3289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71.30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F33A40">
            <w:pPr>
              <w:jc w:val="center"/>
              <w:rPr>
                <w:rFonts w:hint="default" w:ascii="Times New Roman" w:hAnsi="Times New Roman" w:cs="Times New Roman"/>
                <w:color w:val="000000"/>
                <w:sz w:val="20"/>
                <w:szCs w:val="20"/>
              </w:rPr>
            </w:pPr>
          </w:p>
        </w:tc>
      </w:tr>
      <w:tr w14:paraId="06F38FE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F6C9C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4A91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永兴水库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04E4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D55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989F2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D62F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33.50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7F9583">
            <w:pPr>
              <w:jc w:val="center"/>
              <w:rPr>
                <w:rFonts w:hint="default" w:ascii="Times New Roman" w:hAnsi="Times New Roman" w:cs="Times New Roman"/>
                <w:color w:val="000000"/>
                <w:sz w:val="20"/>
                <w:szCs w:val="20"/>
              </w:rPr>
            </w:pPr>
          </w:p>
        </w:tc>
      </w:tr>
      <w:tr w14:paraId="139B1A3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E01CA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C821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石笋水库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0DE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8200C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DA58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E1FE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61.50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69D9A9">
            <w:pPr>
              <w:jc w:val="center"/>
              <w:rPr>
                <w:rFonts w:hint="default" w:ascii="Times New Roman" w:hAnsi="Times New Roman" w:cs="Times New Roman"/>
                <w:color w:val="000000"/>
                <w:sz w:val="20"/>
                <w:szCs w:val="20"/>
              </w:rPr>
            </w:pPr>
          </w:p>
        </w:tc>
      </w:tr>
      <w:tr w14:paraId="3E7C3B5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E009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8BAC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栗江水库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50D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B1F6C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5FB7D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0903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74B52A">
            <w:pPr>
              <w:jc w:val="center"/>
              <w:rPr>
                <w:rFonts w:hint="default" w:ascii="Times New Roman" w:hAnsi="Times New Roman" w:cs="Times New Roman"/>
                <w:color w:val="000000"/>
                <w:sz w:val="20"/>
                <w:szCs w:val="20"/>
              </w:rPr>
            </w:pPr>
          </w:p>
        </w:tc>
      </w:tr>
      <w:tr w14:paraId="75AC020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A006A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D7AB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神冲水库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D733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A980C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66B9E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81CB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31.10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DDF296">
            <w:pPr>
              <w:jc w:val="center"/>
              <w:rPr>
                <w:rFonts w:hint="default" w:ascii="Times New Roman" w:hAnsi="Times New Roman" w:cs="Times New Roman"/>
                <w:color w:val="000000"/>
                <w:sz w:val="20"/>
                <w:szCs w:val="20"/>
              </w:rPr>
            </w:pPr>
          </w:p>
        </w:tc>
      </w:tr>
      <w:tr w14:paraId="67208BC8">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EF7FD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189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樟家洞水库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8DCA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5C641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58A1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016E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892625">
            <w:pPr>
              <w:jc w:val="center"/>
              <w:rPr>
                <w:rFonts w:hint="default" w:ascii="Times New Roman" w:hAnsi="Times New Roman" w:cs="Times New Roman"/>
                <w:color w:val="000000"/>
                <w:sz w:val="20"/>
                <w:szCs w:val="20"/>
              </w:rPr>
            </w:pPr>
          </w:p>
        </w:tc>
      </w:tr>
      <w:tr w14:paraId="6858FD8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CA39F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F9E4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5B4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44AAC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0E09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073C9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7A45D4">
            <w:pPr>
              <w:jc w:val="center"/>
              <w:rPr>
                <w:rFonts w:hint="default" w:ascii="Times New Roman" w:hAnsi="Times New Roman" w:cs="Times New Roman"/>
                <w:color w:val="000000"/>
                <w:sz w:val="20"/>
                <w:szCs w:val="20"/>
              </w:rPr>
            </w:pPr>
          </w:p>
        </w:tc>
      </w:tr>
      <w:tr w14:paraId="0221C7C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FD23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17C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茶公水库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488C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D7F2E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5EBA3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D1D2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D23420">
            <w:pPr>
              <w:jc w:val="center"/>
              <w:rPr>
                <w:rFonts w:hint="default" w:ascii="Times New Roman" w:hAnsi="Times New Roman" w:cs="Times New Roman"/>
                <w:color w:val="000000"/>
                <w:sz w:val="20"/>
                <w:szCs w:val="20"/>
              </w:rPr>
            </w:pPr>
          </w:p>
        </w:tc>
      </w:tr>
      <w:tr w14:paraId="0D2A3A4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3516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CA51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永红水库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E981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EEE1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B03E5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4B767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74.40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20D41">
            <w:pPr>
              <w:jc w:val="center"/>
              <w:rPr>
                <w:rFonts w:hint="default" w:ascii="Times New Roman" w:hAnsi="Times New Roman" w:cs="Times New Roman"/>
                <w:color w:val="000000"/>
                <w:sz w:val="20"/>
                <w:szCs w:val="20"/>
              </w:rPr>
            </w:pPr>
          </w:p>
        </w:tc>
      </w:tr>
      <w:tr w14:paraId="56D0559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643E6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AC9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仙原水库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1E6D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5B2D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4A49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0753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33DAEF">
            <w:pPr>
              <w:jc w:val="center"/>
              <w:rPr>
                <w:rFonts w:hint="default" w:ascii="Times New Roman" w:hAnsi="Times New Roman" w:cs="Times New Roman"/>
                <w:color w:val="000000"/>
                <w:sz w:val="20"/>
                <w:szCs w:val="20"/>
              </w:rPr>
            </w:pPr>
          </w:p>
        </w:tc>
      </w:tr>
      <w:tr w14:paraId="59BA61B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0354A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304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148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5DB8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D92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11.75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A107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3EBA99">
            <w:pPr>
              <w:jc w:val="center"/>
              <w:rPr>
                <w:rFonts w:hint="default" w:ascii="Times New Roman" w:hAnsi="Times New Roman" w:cs="Times New Roman"/>
                <w:color w:val="000000"/>
                <w:sz w:val="20"/>
                <w:szCs w:val="20"/>
              </w:rPr>
            </w:pPr>
          </w:p>
        </w:tc>
      </w:tr>
      <w:tr w14:paraId="4F6CC6F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9DAE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4F5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0C53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4E9A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A84AB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EA27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ECD05E">
            <w:pPr>
              <w:jc w:val="center"/>
              <w:rPr>
                <w:rFonts w:hint="default" w:ascii="Times New Roman" w:hAnsi="Times New Roman" w:cs="Times New Roman"/>
                <w:color w:val="000000"/>
                <w:sz w:val="20"/>
                <w:szCs w:val="20"/>
              </w:rPr>
            </w:pPr>
          </w:p>
        </w:tc>
      </w:tr>
      <w:tr w14:paraId="72EFD4D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7CCC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9EFF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18B2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35E1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92D27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B4300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9F28B6">
            <w:pPr>
              <w:jc w:val="center"/>
              <w:rPr>
                <w:rFonts w:hint="default" w:ascii="Times New Roman" w:hAnsi="Times New Roman" w:cs="Times New Roman"/>
                <w:color w:val="000000"/>
                <w:sz w:val="20"/>
                <w:szCs w:val="20"/>
              </w:rPr>
            </w:pPr>
          </w:p>
        </w:tc>
      </w:tr>
      <w:tr w14:paraId="2C9F0F7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6D562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FC37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葡萄水库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2D0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3EDC2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73CB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35BA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43.80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CCB136">
            <w:pPr>
              <w:jc w:val="center"/>
              <w:rPr>
                <w:rFonts w:hint="default" w:ascii="Times New Roman" w:hAnsi="Times New Roman" w:cs="Times New Roman"/>
                <w:color w:val="000000"/>
                <w:sz w:val="20"/>
                <w:szCs w:val="20"/>
              </w:rPr>
            </w:pPr>
          </w:p>
        </w:tc>
      </w:tr>
      <w:tr w14:paraId="6D1878B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9569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829F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朱家洞水库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FD89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219A4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EDF2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C088C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ECEE50">
            <w:pPr>
              <w:jc w:val="center"/>
              <w:rPr>
                <w:rFonts w:hint="default" w:ascii="Times New Roman" w:hAnsi="Times New Roman" w:cs="Times New Roman"/>
                <w:color w:val="000000"/>
                <w:sz w:val="20"/>
                <w:szCs w:val="20"/>
              </w:rPr>
            </w:pPr>
          </w:p>
        </w:tc>
      </w:tr>
      <w:tr w14:paraId="0F16F3F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B4D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CF06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童家坊水库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F33E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EB6C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梅仙镇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663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C88A9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E66675">
            <w:pPr>
              <w:jc w:val="center"/>
              <w:rPr>
                <w:rFonts w:hint="default" w:ascii="Times New Roman" w:hAnsi="Times New Roman" w:cs="Times New Roman"/>
                <w:color w:val="000000"/>
                <w:sz w:val="20"/>
                <w:szCs w:val="20"/>
              </w:rPr>
            </w:pPr>
          </w:p>
        </w:tc>
      </w:tr>
      <w:tr w14:paraId="08D5E5B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48ED6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120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邓古洞水库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D145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407DD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虹桥镇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73CFE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B506A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845553">
            <w:pPr>
              <w:jc w:val="center"/>
              <w:rPr>
                <w:rFonts w:hint="default" w:ascii="Times New Roman" w:hAnsi="Times New Roman" w:cs="Times New Roman"/>
                <w:color w:val="000000"/>
                <w:sz w:val="20"/>
                <w:szCs w:val="20"/>
              </w:rPr>
            </w:pPr>
          </w:p>
        </w:tc>
      </w:tr>
      <w:tr w14:paraId="21F80D1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C31E3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CCF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鸡冠垅水库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3FBF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36EA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虹桥镇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9298C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04C5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71.60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336341">
            <w:pPr>
              <w:jc w:val="center"/>
              <w:rPr>
                <w:rFonts w:hint="default" w:ascii="Times New Roman" w:hAnsi="Times New Roman" w:cs="Times New Roman"/>
                <w:color w:val="000000"/>
                <w:sz w:val="20"/>
                <w:szCs w:val="20"/>
              </w:rPr>
            </w:pPr>
          </w:p>
        </w:tc>
      </w:tr>
      <w:tr w14:paraId="30EFBE00">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4E64F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BC95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大泉垅水库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986A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4FE41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虹桥镇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9D47E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8855C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58F90E">
            <w:pPr>
              <w:jc w:val="center"/>
              <w:rPr>
                <w:rFonts w:hint="default" w:ascii="Times New Roman" w:hAnsi="Times New Roman" w:cs="Times New Roman"/>
                <w:color w:val="000000"/>
                <w:sz w:val="20"/>
                <w:szCs w:val="20"/>
              </w:rPr>
            </w:pPr>
          </w:p>
        </w:tc>
      </w:tr>
      <w:tr w14:paraId="4D996A0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2FDF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EF23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黄花嘴水库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222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6CB52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40CB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5B33C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30D938">
            <w:pPr>
              <w:jc w:val="center"/>
              <w:rPr>
                <w:rFonts w:hint="default" w:ascii="Times New Roman" w:hAnsi="Times New Roman" w:cs="Times New Roman"/>
                <w:color w:val="000000"/>
                <w:sz w:val="20"/>
                <w:szCs w:val="20"/>
              </w:rPr>
            </w:pPr>
          </w:p>
        </w:tc>
      </w:tr>
      <w:tr w14:paraId="53396D08">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3952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708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成功水库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5EB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BA0C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E27FB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A1BD9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2FBBF6">
            <w:pPr>
              <w:jc w:val="center"/>
              <w:rPr>
                <w:rFonts w:hint="default" w:ascii="Times New Roman" w:hAnsi="Times New Roman" w:cs="Times New Roman"/>
                <w:color w:val="000000"/>
                <w:sz w:val="20"/>
                <w:szCs w:val="20"/>
              </w:rPr>
            </w:pPr>
          </w:p>
        </w:tc>
      </w:tr>
      <w:tr w14:paraId="67099D5C">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99B9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D021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官塘水库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ABF1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9EFDC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C82A7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EEAB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754358">
            <w:pPr>
              <w:jc w:val="center"/>
              <w:rPr>
                <w:rFonts w:hint="default" w:ascii="Times New Roman" w:hAnsi="Times New Roman" w:cs="Times New Roman"/>
                <w:color w:val="000000"/>
                <w:sz w:val="20"/>
                <w:szCs w:val="20"/>
              </w:rPr>
            </w:pPr>
          </w:p>
        </w:tc>
      </w:tr>
      <w:tr w14:paraId="3961EA17">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8C177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003C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麻子洞水库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6B39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F997B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196A6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D30D2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46.70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6F1CB3">
            <w:pPr>
              <w:jc w:val="center"/>
              <w:rPr>
                <w:rFonts w:hint="default" w:ascii="Times New Roman" w:hAnsi="Times New Roman" w:cs="Times New Roman"/>
                <w:color w:val="000000"/>
                <w:sz w:val="20"/>
                <w:szCs w:val="20"/>
              </w:rPr>
            </w:pPr>
          </w:p>
        </w:tc>
      </w:tr>
      <w:tr w14:paraId="6C75581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11D76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95F1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山塘水库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97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897C2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8BD2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8.47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3912C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40.33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9BB8A5">
            <w:pPr>
              <w:jc w:val="center"/>
              <w:rPr>
                <w:rFonts w:hint="default" w:ascii="Times New Roman" w:hAnsi="Times New Roman" w:cs="Times New Roman"/>
                <w:color w:val="000000"/>
                <w:sz w:val="20"/>
                <w:szCs w:val="20"/>
              </w:rPr>
            </w:pPr>
          </w:p>
        </w:tc>
      </w:tr>
      <w:tr w14:paraId="04A8794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EBFB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6936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山枣水库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555C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BD3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29BB9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10.25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E4D4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42.24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D2E86D">
            <w:pPr>
              <w:jc w:val="center"/>
              <w:rPr>
                <w:rFonts w:hint="default" w:ascii="Times New Roman" w:hAnsi="Times New Roman" w:cs="Times New Roman"/>
                <w:color w:val="000000"/>
                <w:sz w:val="20"/>
                <w:szCs w:val="20"/>
              </w:rPr>
            </w:pPr>
          </w:p>
        </w:tc>
      </w:tr>
      <w:tr w14:paraId="1D19602E">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4DB16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F811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E66A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D059A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49B22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70F67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B891EA">
            <w:pPr>
              <w:jc w:val="center"/>
              <w:rPr>
                <w:rFonts w:hint="default" w:ascii="Times New Roman" w:hAnsi="Times New Roman" w:cs="Times New Roman"/>
                <w:color w:val="000000"/>
                <w:sz w:val="20"/>
                <w:szCs w:val="20"/>
              </w:rPr>
            </w:pPr>
          </w:p>
        </w:tc>
      </w:tr>
      <w:tr w14:paraId="510D7B6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029C0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DA5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宋家垅水库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F2C9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41B9F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F9D8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73F6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BC0277">
            <w:pPr>
              <w:jc w:val="center"/>
              <w:rPr>
                <w:rFonts w:hint="default" w:ascii="Times New Roman" w:hAnsi="Times New Roman" w:cs="Times New Roman"/>
                <w:color w:val="000000"/>
                <w:sz w:val="20"/>
                <w:szCs w:val="20"/>
              </w:rPr>
            </w:pPr>
          </w:p>
        </w:tc>
      </w:tr>
      <w:tr w14:paraId="4A7B5E32">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EC21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85F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杜洞水库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F30C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4175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2530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0324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3BD466">
            <w:pPr>
              <w:jc w:val="center"/>
              <w:rPr>
                <w:rFonts w:hint="default" w:ascii="Times New Roman" w:hAnsi="Times New Roman" w:cs="Times New Roman"/>
                <w:color w:val="000000"/>
                <w:sz w:val="20"/>
                <w:szCs w:val="20"/>
              </w:rPr>
            </w:pPr>
          </w:p>
        </w:tc>
      </w:tr>
      <w:tr w14:paraId="07A1B026">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2F34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50F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杨家冲水库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5A1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9665A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59F86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C074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26324">
            <w:pPr>
              <w:jc w:val="center"/>
              <w:rPr>
                <w:rFonts w:hint="default" w:ascii="Times New Roman" w:hAnsi="Times New Roman" w:cs="Times New Roman"/>
                <w:color w:val="000000"/>
                <w:sz w:val="20"/>
                <w:szCs w:val="20"/>
              </w:rPr>
            </w:pPr>
          </w:p>
        </w:tc>
      </w:tr>
      <w:tr w14:paraId="16ED551C">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CE72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B05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洞口水库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992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F593D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安定镇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7B0F8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DF537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38.60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3175A9">
            <w:pPr>
              <w:jc w:val="center"/>
              <w:rPr>
                <w:rFonts w:hint="default" w:ascii="Times New Roman" w:hAnsi="Times New Roman" w:cs="Times New Roman"/>
                <w:color w:val="000000"/>
                <w:sz w:val="20"/>
                <w:szCs w:val="20"/>
              </w:rPr>
            </w:pPr>
          </w:p>
        </w:tc>
      </w:tr>
      <w:tr w14:paraId="43498A2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37876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9EC8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川峰水库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208D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D0B3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4DC18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AE98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32.80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3F1887">
            <w:pPr>
              <w:jc w:val="center"/>
              <w:rPr>
                <w:rFonts w:hint="default" w:ascii="Times New Roman" w:hAnsi="Times New Roman" w:cs="Times New Roman"/>
                <w:color w:val="000000"/>
                <w:sz w:val="20"/>
                <w:szCs w:val="20"/>
              </w:rPr>
            </w:pPr>
          </w:p>
        </w:tc>
      </w:tr>
      <w:tr w14:paraId="4E6454EB">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754F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0C2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毛栗山水库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05D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E85A8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522F7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8560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2284CE">
            <w:pPr>
              <w:jc w:val="center"/>
              <w:rPr>
                <w:rFonts w:hint="default" w:ascii="Times New Roman" w:hAnsi="Times New Roman" w:cs="Times New Roman"/>
                <w:color w:val="000000"/>
                <w:sz w:val="20"/>
                <w:szCs w:val="20"/>
              </w:rPr>
            </w:pPr>
          </w:p>
        </w:tc>
      </w:tr>
      <w:tr w14:paraId="1040F62A">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A4A86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575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CA4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8F4F0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3E74A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79F53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2B0382">
            <w:pPr>
              <w:jc w:val="center"/>
              <w:rPr>
                <w:rFonts w:hint="default" w:ascii="Times New Roman" w:hAnsi="Times New Roman" w:cs="Times New Roman"/>
                <w:color w:val="000000"/>
                <w:sz w:val="20"/>
                <w:szCs w:val="20"/>
              </w:rPr>
            </w:pPr>
          </w:p>
        </w:tc>
      </w:tr>
      <w:tr w14:paraId="39E6B2A1">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1FD26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62A6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窍弯里水库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BF8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D336F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70502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1800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53DCB8">
            <w:pPr>
              <w:jc w:val="center"/>
              <w:rPr>
                <w:rFonts w:hint="default" w:ascii="Times New Roman" w:hAnsi="Times New Roman" w:cs="Times New Roman"/>
                <w:color w:val="000000"/>
                <w:sz w:val="20"/>
                <w:szCs w:val="20"/>
              </w:rPr>
            </w:pPr>
          </w:p>
        </w:tc>
      </w:tr>
      <w:tr w14:paraId="1E5C6C2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4798D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608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潭湾水库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545E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93C9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1722C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846F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5FC11F">
            <w:pPr>
              <w:jc w:val="center"/>
              <w:rPr>
                <w:rFonts w:hint="default" w:ascii="Times New Roman" w:hAnsi="Times New Roman" w:cs="Times New Roman"/>
                <w:color w:val="000000"/>
                <w:sz w:val="20"/>
                <w:szCs w:val="20"/>
              </w:rPr>
            </w:pPr>
          </w:p>
        </w:tc>
      </w:tr>
      <w:tr w14:paraId="25476355">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42032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7BE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7357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4F27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A66F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06D0C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47.90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9DCB21">
            <w:pPr>
              <w:jc w:val="center"/>
              <w:rPr>
                <w:rFonts w:hint="default" w:ascii="Times New Roman" w:hAnsi="Times New Roman" w:cs="Times New Roman"/>
                <w:color w:val="000000"/>
                <w:sz w:val="20"/>
                <w:szCs w:val="20"/>
              </w:rPr>
            </w:pPr>
          </w:p>
        </w:tc>
      </w:tr>
      <w:tr w14:paraId="61E6E233">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8D6E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3CD9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清河水库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CC1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01075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D7C1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8812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5A1BA7">
            <w:pPr>
              <w:jc w:val="center"/>
              <w:rPr>
                <w:rFonts w:hint="default" w:ascii="Times New Roman" w:hAnsi="Times New Roman" w:cs="Times New Roman"/>
                <w:color w:val="000000"/>
                <w:sz w:val="20"/>
                <w:szCs w:val="20"/>
              </w:rPr>
            </w:pPr>
          </w:p>
        </w:tc>
      </w:tr>
      <w:tr w14:paraId="1FEF705D">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ACAB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B629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石湾水库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68D6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08E1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B80C7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76E4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36.80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57E750">
            <w:pPr>
              <w:jc w:val="center"/>
              <w:rPr>
                <w:rFonts w:hint="default" w:ascii="Times New Roman" w:hAnsi="Times New Roman" w:cs="Times New Roman"/>
                <w:color w:val="000000"/>
                <w:sz w:val="20"/>
                <w:szCs w:val="20"/>
              </w:rPr>
            </w:pPr>
          </w:p>
        </w:tc>
      </w:tr>
      <w:tr w14:paraId="08389429">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4355A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F38E7">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蜈蚣水库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A1EBD">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B84CAB">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28E110">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3</w:t>
            </w: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cs="Times New Roman"/>
                <w:color w:val="000000"/>
                <w:kern w:val="0"/>
                <w:sz w:val="20"/>
                <w:szCs w:val="20"/>
                <w:lang w:val="en-US" w:eastAsia="zh-CN" w:bidi="ar"/>
              </w:rPr>
              <w:t>1</w:t>
            </w:r>
            <w:r>
              <w:rPr>
                <w:rFonts w:hint="default" w:ascii="Times New Roman" w:hAnsi="Times New Roman" w:eastAsia="宋体" w:cs="Times New Roman"/>
                <w:color w:val="000000"/>
                <w:kern w:val="0"/>
                <w:sz w:val="20"/>
                <w:szCs w:val="20"/>
                <w:lang w:val="en-US" w:eastAsia="zh-CN" w:bidi="ar"/>
              </w:rPr>
              <w:t>0</w:t>
            </w:r>
            <w:r>
              <w:rPr>
                <w:rFonts w:hint="default" w:ascii="Times New Roman" w:hAnsi="Times New Roman" w:eastAsia="宋体" w:cs="Times New Roman"/>
                <w:color w:val="000000"/>
                <w:kern w:val="0"/>
                <w:sz w:val="20"/>
                <w:szCs w:val="20"/>
                <w:lang w:bidi="ar"/>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5447BA">
            <w:pPr>
              <w:widowControl/>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41</w:t>
            </w:r>
            <w:r>
              <w:rPr>
                <w:rFonts w:hint="default" w:ascii="Times New Roman" w:hAnsi="Times New Roman" w:eastAsia="宋体" w:cs="Times New Roman"/>
                <w:color w:val="000000"/>
                <w:kern w:val="0"/>
                <w:sz w:val="20"/>
                <w:szCs w:val="20"/>
                <w:lang w:val="en-US" w:eastAsia="zh-CN" w:bidi="ar"/>
              </w:rPr>
              <w:t>.00</w:t>
            </w:r>
            <w:r>
              <w:rPr>
                <w:rFonts w:hint="default" w:ascii="Times New Roman" w:hAnsi="Times New Roman" w:eastAsia="宋体" w:cs="Times New Roman"/>
                <w:color w:val="000000"/>
                <w:kern w:val="0"/>
                <w:sz w:val="20"/>
                <w:szCs w:val="20"/>
                <w:lang w:bidi="ar"/>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0E1F82">
            <w:pPr>
              <w:jc w:val="center"/>
              <w:rPr>
                <w:rFonts w:hint="default" w:ascii="Times New Roman" w:hAnsi="Times New Roman" w:cs="Times New Roman"/>
                <w:color w:val="000000"/>
                <w:sz w:val="20"/>
                <w:szCs w:val="20"/>
              </w:rPr>
            </w:pPr>
          </w:p>
        </w:tc>
      </w:tr>
      <w:tr w14:paraId="02D53A4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4279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ED08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麻力水库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E7CF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E860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大洲乡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67036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2BB88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16DCA4">
            <w:pPr>
              <w:jc w:val="center"/>
              <w:rPr>
                <w:rFonts w:hint="default" w:ascii="Times New Roman" w:hAnsi="Times New Roman" w:cs="Times New Roman"/>
                <w:color w:val="000000"/>
                <w:sz w:val="20"/>
                <w:szCs w:val="20"/>
              </w:rPr>
            </w:pPr>
          </w:p>
        </w:tc>
      </w:tr>
      <w:tr w14:paraId="785CA8D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80528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4AE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严山水库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A5A3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B78DA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童市镇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6BB9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BF13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51125B">
            <w:pPr>
              <w:jc w:val="center"/>
              <w:rPr>
                <w:rFonts w:hint="default" w:ascii="Times New Roman" w:hAnsi="Times New Roman" w:cs="Times New Roman"/>
                <w:color w:val="000000"/>
                <w:sz w:val="20"/>
                <w:szCs w:val="20"/>
              </w:rPr>
            </w:pPr>
          </w:p>
        </w:tc>
      </w:tr>
      <w:tr w14:paraId="598C706F">
        <w:tblPrEx>
          <w:tblCellMar>
            <w:top w:w="0" w:type="dxa"/>
            <w:left w:w="108" w:type="dxa"/>
            <w:bottom w:w="0" w:type="dxa"/>
            <w:right w:w="108" w:type="dxa"/>
          </w:tblCellMar>
        </w:tblPrEx>
        <w:trPr>
          <w:trHeight w:val="41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63334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11B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永响水库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009C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EE2E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童市镇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4C47A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BCF98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9C3D8D">
            <w:pPr>
              <w:jc w:val="center"/>
              <w:rPr>
                <w:rFonts w:hint="default" w:ascii="Times New Roman" w:hAnsi="Times New Roman" w:cs="Times New Roman"/>
                <w:color w:val="000000"/>
                <w:sz w:val="20"/>
                <w:szCs w:val="20"/>
              </w:rPr>
            </w:pPr>
          </w:p>
        </w:tc>
      </w:tr>
      <w:tr w14:paraId="2DC3DA0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F4C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47B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立新水库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BF9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DBF0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童市镇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083F3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7C22F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6566B4">
            <w:pPr>
              <w:jc w:val="center"/>
              <w:rPr>
                <w:rFonts w:hint="default" w:ascii="Times New Roman" w:hAnsi="Times New Roman" w:cs="Times New Roman"/>
                <w:color w:val="000000"/>
                <w:sz w:val="20"/>
                <w:szCs w:val="20"/>
              </w:rPr>
            </w:pPr>
          </w:p>
        </w:tc>
      </w:tr>
      <w:tr w14:paraId="1743F12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BBF3B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EF9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李家垅水库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3A1E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EF158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童市镇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9B2D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11.48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769DD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4635E5">
            <w:pPr>
              <w:jc w:val="center"/>
              <w:rPr>
                <w:rFonts w:hint="default" w:ascii="Times New Roman" w:hAnsi="Times New Roman" w:cs="Times New Roman"/>
                <w:color w:val="000000"/>
                <w:sz w:val="20"/>
                <w:szCs w:val="20"/>
              </w:rPr>
            </w:pPr>
          </w:p>
        </w:tc>
      </w:tr>
      <w:tr w14:paraId="7D3D0BDE">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015BD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8F6C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65D4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676F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童市镇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A898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15.79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2DFD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FF7ED8">
            <w:pPr>
              <w:jc w:val="center"/>
              <w:rPr>
                <w:rFonts w:hint="default" w:ascii="Times New Roman" w:hAnsi="Times New Roman" w:cs="Times New Roman"/>
                <w:color w:val="000000"/>
                <w:sz w:val="20"/>
                <w:szCs w:val="20"/>
              </w:rPr>
            </w:pPr>
          </w:p>
        </w:tc>
      </w:tr>
      <w:tr w14:paraId="0CEB7D87">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0B10F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F97B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藕塘水库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0A3D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F19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3D203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5490F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52F4D3">
            <w:pPr>
              <w:jc w:val="center"/>
              <w:rPr>
                <w:rFonts w:hint="default" w:ascii="Times New Roman" w:hAnsi="Times New Roman" w:cs="Times New Roman"/>
                <w:color w:val="000000"/>
                <w:sz w:val="20"/>
                <w:szCs w:val="20"/>
              </w:rPr>
            </w:pPr>
          </w:p>
        </w:tc>
      </w:tr>
      <w:tr w14:paraId="498FE1CB">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C414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0114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大鱼塘水库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A15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4552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17493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1D60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07503B">
            <w:pPr>
              <w:jc w:val="center"/>
              <w:rPr>
                <w:rFonts w:hint="default" w:ascii="Times New Roman" w:hAnsi="Times New Roman" w:cs="Times New Roman"/>
                <w:color w:val="000000"/>
                <w:sz w:val="20"/>
                <w:szCs w:val="20"/>
              </w:rPr>
            </w:pPr>
          </w:p>
        </w:tc>
      </w:tr>
      <w:tr w14:paraId="12FB5EE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B26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5F2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烂泥洞水库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1F67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898D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53AA6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4AEC9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45871">
            <w:pPr>
              <w:rPr>
                <w:rFonts w:hint="default" w:ascii="Times New Roman" w:hAnsi="Times New Roman" w:cs="Times New Roman"/>
                <w:color w:val="000000"/>
                <w:sz w:val="20"/>
                <w:szCs w:val="20"/>
              </w:rPr>
            </w:pPr>
          </w:p>
        </w:tc>
      </w:tr>
      <w:tr w14:paraId="1545998D">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B9D1C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5A9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大江口水库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13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37FEA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AE0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203A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91642D">
            <w:pPr>
              <w:rPr>
                <w:rFonts w:hint="default" w:ascii="Times New Roman" w:hAnsi="Times New Roman" w:cs="Times New Roman"/>
                <w:color w:val="000000"/>
                <w:sz w:val="20"/>
                <w:szCs w:val="20"/>
              </w:rPr>
            </w:pPr>
          </w:p>
        </w:tc>
      </w:tr>
      <w:tr w14:paraId="78EF4C0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6B44C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4A8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碧次塘水库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A72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7F3A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E32E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872E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9E6A7E">
            <w:pPr>
              <w:rPr>
                <w:rFonts w:hint="default" w:ascii="Times New Roman" w:hAnsi="Times New Roman" w:cs="Times New Roman"/>
                <w:color w:val="000000"/>
                <w:sz w:val="20"/>
                <w:szCs w:val="20"/>
              </w:rPr>
            </w:pPr>
          </w:p>
        </w:tc>
      </w:tr>
      <w:tr w14:paraId="14542B8C">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E8C2D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8A8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华盖峰水库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D45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D567F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902D7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F0FBA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4D0859">
            <w:pPr>
              <w:rPr>
                <w:rFonts w:hint="default" w:ascii="Times New Roman" w:hAnsi="Times New Roman" w:cs="Times New Roman"/>
                <w:color w:val="000000"/>
                <w:sz w:val="20"/>
                <w:szCs w:val="20"/>
              </w:rPr>
            </w:pPr>
          </w:p>
        </w:tc>
      </w:tr>
      <w:tr w14:paraId="27910092">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7EC8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B50A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海叶塘水库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0645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9124A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D9D07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939CA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63.90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D5B0E">
            <w:pPr>
              <w:rPr>
                <w:rFonts w:hint="default" w:ascii="Times New Roman" w:hAnsi="Times New Roman" w:cs="Times New Roman"/>
                <w:color w:val="000000"/>
                <w:sz w:val="20"/>
                <w:szCs w:val="20"/>
              </w:rPr>
            </w:pPr>
          </w:p>
        </w:tc>
      </w:tr>
      <w:tr w14:paraId="50508D4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F8C3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FB86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BAE7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AD52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0E95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AACBD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53.50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346068">
            <w:pPr>
              <w:rPr>
                <w:rFonts w:hint="default" w:ascii="Times New Roman" w:hAnsi="Times New Roman" w:cs="Times New Roman"/>
                <w:color w:val="000000"/>
                <w:sz w:val="20"/>
                <w:szCs w:val="20"/>
              </w:rPr>
            </w:pPr>
          </w:p>
        </w:tc>
      </w:tr>
      <w:tr w14:paraId="77CA9B6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587DF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6D92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庙塘水库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6FC3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455C4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5C40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DD98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E47713">
            <w:pPr>
              <w:rPr>
                <w:rFonts w:hint="default" w:ascii="Times New Roman" w:hAnsi="Times New Roman" w:cs="Times New Roman"/>
                <w:color w:val="000000"/>
                <w:sz w:val="20"/>
                <w:szCs w:val="20"/>
              </w:rPr>
            </w:pPr>
          </w:p>
        </w:tc>
      </w:tr>
      <w:tr w14:paraId="30AD9752">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3A4AD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50D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何垅水库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B5D5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983B8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BCB85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4128D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54.40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4D6371">
            <w:pPr>
              <w:rPr>
                <w:rFonts w:hint="default" w:ascii="Times New Roman" w:hAnsi="Times New Roman" w:cs="Times New Roman"/>
                <w:color w:val="000000"/>
                <w:sz w:val="20"/>
                <w:szCs w:val="20"/>
              </w:rPr>
            </w:pPr>
          </w:p>
        </w:tc>
      </w:tr>
      <w:tr w14:paraId="10E4953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82973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1F4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木瓜水库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512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FF84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24992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72C50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33.80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C26494">
            <w:pPr>
              <w:rPr>
                <w:rFonts w:hint="default" w:ascii="Times New Roman" w:hAnsi="Times New Roman" w:cs="Times New Roman"/>
                <w:color w:val="000000"/>
                <w:sz w:val="20"/>
                <w:szCs w:val="20"/>
              </w:rPr>
            </w:pPr>
          </w:p>
        </w:tc>
      </w:tr>
      <w:tr w14:paraId="58F73DA8">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4A50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C7F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托塘水库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1041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32DD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8BD9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29B6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61.40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0364BD">
            <w:pPr>
              <w:rPr>
                <w:rFonts w:hint="default" w:ascii="Times New Roman" w:hAnsi="Times New Roman" w:cs="Times New Roman"/>
                <w:color w:val="000000"/>
                <w:sz w:val="20"/>
                <w:szCs w:val="20"/>
              </w:rPr>
            </w:pPr>
          </w:p>
        </w:tc>
      </w:tr>
      <w:tr w14:paraId="27390C6A">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08425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BB3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正垅水库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54D9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17E0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3134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2F6D9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F986A2">
            <w:pPr>
              <w:rPr>
                <w:rFonts w:hint="default" w:ascii="Times New Roman" w:hAnsi="Times New Roman" w:cs="Times New Roman"/>
                <w:color w:val="000000"/>
                <w:sz w:val="20"/>
                <w:szCs w:val="20"/>
              </w:rPr>
            </w:pPr>
          </w:p>
        </w:tc>
      </w:tr>
      <w:tr w14:paraId="0A234F5A">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19767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8EA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云洞水库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0F25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64103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木金乡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2AF34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D9056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628259">
            <w:pPr>
              <w:rPr>
                <w:rFonts w:hint="default" w:ascii="Times New Roman" w:hAnsi="Times New Roman" w:cs="Times New Roman"/>
                <w:color w:val="000000"/>
                <w:sz w:val="20"/>
                <w:szCs w:val="20"/>
              </w:rPr>
            </w:pPr>
          </w:p>
        </w:tc>
      </w:tr>
      <w:tr w14:paraId="6C4E36F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890FE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BDC5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岱林庄水库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D2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FFD99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32DE0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9AEBD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4DEB27">
            <w:pPr>
              <w:rPr>
                <w:rFonts w:hint="default" w:ascii="Times New Roman" w:hAnsi="Times New Roman" w:cs="Times New Roman"/>
                <w:color w:val="000000"/>
                <w:sz w:val="20"/>
                <w:szCs w:val="20"/>
              </w:rPr>
            </w:pPr>
          </w:p>
        </w:tc>
      </w:tr>
      <w:tr w14:paraId="78ACDF78">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6C97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DA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苏冲水库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A39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B3E25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8045F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1DFF2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6383F4">
            <w:pPr>
              <w:rPr>
                <w:rFonts w:hint="default" w:ascii="Times New Roman" w:hAnsi="Times New Roman" w:cs="Times New Roman"/>
                <w:color w:val="000000"/>
                <w:sz w:val="20"/>
                <w:szCs w:val="20"/>
              </w:rPr>
            </w:pPr>
          </w:p>
        </w:tc>
      </w:tr>
      <w:tr w14:paraId="1B08C3B0">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20D7E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D728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流水洞水库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B885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FB4F1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E816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22A03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D91653">
            <w:pPr>
              <w:rPr>
                <w:rFonts w:hint="default" w:ascii="Times New Roman" w:hAnsi="Times New Roman" w:cs="Times New Roman"/>
                <w:color w:val="000000"/>
                <w:sz w:val="20"/>
                <w:szCs w:val="20"/>
              </w:rPr>
            </w:pPr>
          </w:p>
        </w:tc>
      </w:tr>
      <w:tr w14:paraId="25309DC9">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019D8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1A71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石嘴头水库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D6EE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191A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89FE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C18F2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62.80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DD6CDE">
            <w:pPr>
              <w:rPr>
                <w:rFonts w:hint="default" w:ascii="Times New Roman" w:hAnsi="Times New Roman" w:cs="Times New Roman"/>
                <w:color w:val="000000"/>
                <w:sz w:val="20"/>
                <w:szCs w:val="20"/>
              </w:rPr>
            </w:pPr>
          </w:p>
        </w:tc>
      </w:tr>
      <w:tr w14:paraId="46B140B9">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F09F1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A30B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长岭水库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EE58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9EC63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55F5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F08E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96061">
            <w:pPr>
              <w:rPr>
                <w:rFonts w:hint="default" w:ascii="Times New Roman" w:hAnsi="Times New Roman" w:cs="Times New Roman"/>
                <w:color w:val="000000"/>
                <w:sz w:val="20"/>
                <w:szCs w:val="20"/>
              </w:rPr>
            </w:pPr>
          </w:p>
        </w:tc>
      </w:tr>
      <w:tr w14:paraId="2E0B5369">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1FD3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08F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金山水库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DB4A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483EE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B12D9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7.36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EB49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D5E7B2">
            <w:pPr>
              <w:rPr>
                <w:rFonts w:hint="default" w:ascii="Times New Roman" w:hAnsi="Times New Roman" w:cs="Times New Roman"/>
                <w:color w:val="000000"/>
                <w:sz w:val="20"/>
                <w:szCs w:val="20"/>
              </w:rPr>
            </w:pPr>
          </w:p>
        </w:tc>
      </w:tr>
      <w:tr w14:paraId="60DE2F6E">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0FE0D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0A1C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2AC7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EF03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62313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A381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648E0">
            <w:pPr>
              <w:rPr>
                <w:rFonts w:hint="default" w:ascii="Times New Roman" w:hAnsi="Times New Roman" w:cs="Times New Roman"/>
                <w:color w:val="000000"/>
                <w:sz w:val="20"/>
                <w:szCs w:val="20"/>
              </w:rPr>
            </w:pPr>
          </w:p>
        </w:tc>
      </w:tr>
      <w:tr w14:paraId="7E4E9489">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6977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169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A0F3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杨树条水库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88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43F6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F891E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4EF77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D5DE33">
            <w:pPr>
              <w:rPr>
                <w:rFonts w:hint="default" w:ascii="Times New Roman" w:hAnsi="Times New Roman" w:cs="Times New Roman"/>
                <w:color w:val="000000"/>
                <w:sz w:val="20"/>
                <w:szCs w:val="20"/>
              </w:rPr>
            </w:pPr>
          </w:p>
        </w:tc>
      </w:tr>
      <w:tr w14:paraId="1D2CF77B">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EB46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773F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黄长水库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23A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02DF9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F46AF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CBDB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106.50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9E1AFD">
            <w:pPr>
              <w:rPr>
                <w:rFonts w:hint="default" w:ascii="Times New Roman" w:hAnsi="Times New Roman" w:cs="Times New Roman"/>
                <w:color w:val="000000"/>
                <w:sz w:val="20"/>
                <w:szCs w:val="20"/>
              </w:rPr>
            </w:pPr>
          </w:p>
        </w:tc>
      </w:tr>
      <w:tr w14:paraId="1DA042E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ED0FF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67D5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山陂水库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F06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71349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0BE18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116D3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77.10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078928">
            <w:pPr>
              <w:rPr>
                <w:rFonts w:hint="default" w:ascii="Times New Roman" w:hAnsi="Times New Roman" w:cs="Times New Roman"/>
                <w:color w:val="000000"/>
                <w:sz w:val="20"/>
                <w:szCs w:val="20"/>
              </w:rPr>
            </w:pPr>
          </w:p>
        </w:tc>
      </w:tr>
      <w:tr w14:paraId="34F4F5DB">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19052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151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金石水库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3437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A6B7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向家镇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72930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11B71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64.29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8B6AF9">
            <w:pPr>
              <w:rPr>
                <w:rFonts w:hint="default" w:ascii="Times New Roman" w:hAnsi="Times New Roman" w:cs="Times New Roman"/>
                <w:color w:val="000000"/>
                <w:sz w:val="20"/>
                <w:szCs w:val="20"/>
              </w:rPr>
            </w:pPr>
          </w:p>
        </w:tc>
      </w:tr>
      <w:tr w14:paraId="0B06FC1D">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5894B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946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F7DE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483E7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C25F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903D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73.40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7023C2">
            <w:pPr>
              <w:rPr>
                <w:rFonts w:hint="default" w:ascii="Times New Roman" w:hAnsi="Times New Roman" w:cs="Times New Roman"/>
                <w:color w:val="000000"/>
                <w:sz w:val="20"/>
                <w:szCs w:val="20"/>
              </w:rPr>
            </w:pPr>
          </w:p>
        </w:tc>
      </w:tr>
      <w:tr w14:paraId="42F11F9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D010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39ED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喻公水库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973A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DE65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1B96C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8AC1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104.60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9DAF86">
            <w:pPr>
              <w:rPr>
                <w:rFonts w:hint="default" w:ascii="Times New Roman" w:hAnsi="Times New Roman" w:cs="Times New Roman"/>
                <w:color w:val="000000"/>
                <w:sz w:val="20"/>
                <w:szCs w:val="20"/>
              </w:rPr>
            </w:pPr>
          </w:p>
        </w:tc>
      </w:tr>
      <w:tr w14:paraId="1F7BD67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18A94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B4C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吴李坑水库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503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85CA6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650A5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17.40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3046C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51.20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ACE3ED">
            <w:pPr>
              <w:rPr>
                <w:rFonts w:hint="default" w:ascii="Times New Roman" w:hAnsi="Times New Roman" w:cs="Times New Roman"/>
                <w:color w:val="000000"/>
                <w:sz w:val="22"/>
              </w:rPr>
            </w:pPr>
          </w:p>
        </w:tc>
      </w:tr>
      <w:tr w14:paraId="6DF07D00">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27D79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18D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斜坪水库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140F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11B9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5316F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0DD70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28.50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1E2ED7">
            <w:pPr>
              <w:rPr>
                <w:rFonts w:hint="default" w:ascii="Times New Roman" w:hAnsi="Times New Roman" w:cs="Times New Roman"/>
                <w:color w:val="000000"/>
                <w:sz w:val="22"/>
              </w:rPr>
            </w:pPr>
          </w:p>
        </w:tc>
      </w:tr>
      <w:tr w14:paraId="2289821A">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43AE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BA9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振兴水库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79F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D7FD2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5AEA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9B0A9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DFF231">
            <w:pPr>
              <w:rPr>
                <w:rFonts w:hint="default" w:ascii="Times New Roman" w:hAnsi="Times New Roman" w:cs="Times New Roman"/>
                <w:color w:val="000000"/>
                <w:sz w:val="22"/>
              </w:rPr>
            </w:pPr>
          </w:p>
        </w:tc>
      </w:tr>
      <w:tr w14:paraId="6C9D1500">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9626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0C6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B951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A1E9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7046B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21.30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1698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34E304">
            <w:pPr>
              <w:rPr>
                <w:rFonts w:hint="default" w:ascii="Times New Roman" w:hAnsi="Times New Roman" w:cs="Times New Roman"/>
                <w:color w:val="000000"/>
                <w:sz w:val="22"/>
              </w:rPr>
            </w:pPr>
          </w:p>
        </w:tc>
      </w:tr>
      <w:tr w14:paraId="4E6195F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69AB4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179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78EA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三王庙水库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F149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478F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59615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552EA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80.50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053E9F">
            <w:pPr>
              <w:rPr>
                <w:rFonts w:hint="default" w:ascii="Times New Roman" w:hAnsi="Times New Roman" w:cs="Times New Roman"/>
                <w:color w:val="000000"/>
                <w:sz w:val="22"/>
              </w:rPr>
            </w:pPr>
          </w:p>
        </w:tc>
      </w:tr>
      <w:tr w14:paraId="2CD6E885">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0A02C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95E1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茶山水库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D2F4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42D44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0C6E8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CB56A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34.70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531172">
            <w:pPr>
              <w:rPr>
                <w:rFonts w:hint="default" w:ascii="Times New Roman" w:hAnsi="Times New Roman" w:cs="Times New Roman"/>
                <w:color w:val="000000"/>
                <w:sz w:val="22"/>
              </w:rPr>
            </w:pPr>
          </w:p>
        </w:tc>
      </w:tr>
      <w:tr w14:paraId="3F87C6BD">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CC9CB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BD05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2D3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5193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9485B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25DD5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375A19">
            <w:pPr>
              <w:rPr>
                <w:rFonts w:hint="default" w:ascii="Times New Roman" w:hAnsi="Times New Roman" w:cs="Times New Roman"/>
                <w:color w:val="000000"/>
                <w:sz w:val="22"/>
              </w:rPr>
            </w:pPr>
          </w:p>
        </w:tc>
      </w:tr>
      <w:tr w14:paraId="23D4C77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02D46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49EF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千金水库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87F9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0D4E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浯口镇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6911E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75316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CB99BF">
            <w:pPr>
              <w:rPr>
                <w:rFonts w:hint="default" w:ascii="Times New Roman" w:hAnsi="Times New Roman" w:cs="Times New Roman"/>
                <w:color w:val="000000"/>
                <w:sz w:val="22"/>
              </w:rPr>
            </w:pPr>
          </w:p>
        </w:tc>
      </w:tr>
      <w:tr w14:paraId="7F3A3C9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0E3CD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39E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钟家垅水库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038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9F0F7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F9089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76969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75.40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AEFAF5">
            <w:pPr>
              <w:rPr>
                <w:rFonts w:hint="default" w:ascii="Times New Roman" w:hAnsi="Times New Roman" w:cs="Times New Roman"/>
                <w:color w:val="000000"/>
                <w:sz w:val="22"/>
              </w:rPr>
            </w:pPr>
          </w:p>
        </w:tc>
      </w:tr>
      <w:tr w14:paraId="7E03444B">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2ED58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BB9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车田水库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2240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3051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E94FA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24111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2FF1C1">
            <w:pPr>
              <w:rPr>
                <w:rFonts w:hint="default" w:ascii="Times New Roman" w:hAnsi="Times New Roman" w:cs="Times New Roman"/>
                <w:color w:val="000000"/>
                <w:sz w:val="22"/>
              </w:rPr>
            </w:pPr>
          </w:p>
        </w:tc>
      </w:tr>
      <w:tr w14:paraId="12A27B0E">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A9C8F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657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大陂水库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A1D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B6592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F8F8E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EA080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90A978">
            <w:pPr>
              <w:rPr>
                <w:rFonts w:hint="default" w:ascii="Times New Roman" w:hAnsi="Times New Roman" w:cs="Times New Roman"/>
                <w:color w:val="000000"/>
                <w:sz w:val="22"/>
              </w:rPr>
            </w:pPr>
          </w:p>
        </w:tc>
      </w:tr>
      <w:tr w14:paraId="01212BF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35CA1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E56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狐狸塘水库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74B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571A1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65CCF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B33E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32.40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8F03DF">
            <w:pPr>
              <w:rPr>
                <w:rFonts w:hint="default" w:ascii="Times New Roman" w:hAnsi="Times New Roman" w:cs="Times New Roman"/>
                <w:color w:val="000000"/>
                <w:sz w:val="22"/>
              </w:rPr>
            </w:pPr>
          </w:p>
        </w:tc>
      </w:tr>
      <w:tr w14:paraId="5121FFD9">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B5450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45EF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东南水库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E1B3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9527C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7684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D327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F85F55">
            <w:pPr>
              <w:rPr>
                <w:rFonts w:hint="default" w:ascii="Times New Roman" w:hAnsi="Times New Roman" w:cs="Times New Roman"/>
                <w:color w:val="000000"/>
                <w:sz w:val="22"/>
              </w:rPr>
            </w:pPr>
          </w:p>
        </w:tc>
      </w:tr>
      <w:tr w14:paraId="05AA51B0">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F65D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AEBB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仁义水库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41C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A0F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81F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1DC4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2E74FB">
            <w:pPr>
              <w:rPr>
                <w:rFonts w:hint="default" w:ascii="Times New Roman" w:hAnsi="Times New Roman" w:cs="Times New Roman"/>
                <w:color w:val="000000"/>
                <w:sz w:val="22"/>
              </w:rPr>
            </w:pPr>
          </w:p>
        </w:tc>
      </w:tr>
      <w:tr w14:paraId="5728A58A">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7A36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C506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流思源水库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3072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E177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5685F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03664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DD985">
            <w:pPr>
              <w:rPr>
                <w:rFonts w:hint="default" w:ascii="Times New Roman" w:hAnsi="Times New Roman" w:cs="Times New Roman"/>
                <w:color w:val="000000"/>
                <w:sz w:val="22"/>
              </w:rPr>
            </w:pPr>
          </w:p>
        </w:tc>
      </w:tr>
      <w:tr w14:paraId="6770A35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EFDEB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DD5A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优兴水库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ADA2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A3871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C565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14.44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790D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6803C7">
            <w:pPr>
              <w:rPr>
                <w:rFonts w:hint="default" w:ascii="Times New Roman" w:hAnsi="Times New Roman" w:cs="Times New Roman"/>
                <w:color w:val="000000"/>
                <w:sz w:val="22"/>
              </w:rPr>
            </w:pPr>
          </w:p>
        </w:tc>
      </w:tr>
      <w:tr w14:paraId="47A4493E">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91830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5BD7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毛家坡水库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8E97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E4DBE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05B4D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D77C7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E0A7AA">
            <w:pPr>
              <w:rPr>
                <w:rFonts w:hint="default" w:ascii="Times New Roman" w:hAnsi="Times New Roman" w:cs="Times New Roman"/>
                <w:color w:val="000000"/>
                <w:sz w:val="22"/>
              </w:rPr>
            </w:pPr>
          </w:p>
        </w:tc>
      </w:tr>
      <w:tr w14:paraId="6E32DE97">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789C8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C87A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辜家洞水库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5521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E60EC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7B5A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CF42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5EABF">
            <w:pPr>
              <w:rPr>
                <w:rFonts w:hint="default" w:ascii="Times New Roman" w:hAnsi="Times New Roman" w:cs="Times New Roman"/>
                <w:color w:val="000000"/>
                <w:sz w:val="22"/>
              </w:rPr>
            </w:pPr>
          </w:p>
        </w:tc>
      </w:tr>
      <w:tr w14:paraId="2F38800E">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F533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850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联合水库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8BB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2F04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C20D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3AEE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C4B880">
            <w:pPr>
              <w:rPr>
                <w:rFonts w:hint="default" w:ascii="Times New Roman" w:hAnsi="Times New Roman" w:cs="Times New Roman"/>
                <w:color w:val="000000"/>
                <w:sz w:val="22"/>
              </w:rPr>
            </w:pPr>
          </w:p>
        </w:tc>
      </w:tr>
      <w:tr w14:paraId="05A9A215">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2EA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55B3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老丁源水库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F368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A7E4C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73911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1A9C3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139917">
            <w:pPr>
              <w:rPr>
                <w:rFonts w:hint="default" w:ascii="Times New Roman" w:hAnsi="Times New Roman" w:cs="Times New Roman"/>
                <w:color w:val="000000"/>
                <w:sz w:val="22"/>
              </w:rPr>
            </w:pPr>
          </w:p>
        </w:tc>
      </w:tr>
      <w:tr w14:paraId="40AEAEE7">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48F8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39A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西坑水库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EDC5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95F30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D9F2E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F53BF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29.70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414208">
            <w:pPr>
              <w:rPr>
                <w:rFonts w:hint="default" w:ascii="Times New Roman" w:hAnsi="Times New Roman" w:cs="Times New Roman"/>
                <w:color w:val="000000"/>
                <w:sz w:val="22"/>
              </w:rPr>
            </w:pPr>
          </w:p>
        </w:tc>
      </w:tr>
      <w:tr w14:paraId="04403DED">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90BBE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B85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FC97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EB4BD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2932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91794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10921F">
            <w:pPr>
              <w:rPr>
                <w:rFonts w:hint="default" w:ascii="Times New Roman" w:hAnsi="Times New Roman" w:cs="Times New Roman"/>
                <w:color w:val="000000"/>
                <w:sz w:val="22"/>
              </w:rPr>
            </w:pPr>
          </w:p>
        </w:tc>
      </w:tr>
      <w:tr w14:paraId="29B65D6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083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8338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新丁源水库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73B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D3BD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6A7B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D3183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73D00F">
            <w:pPr>
              <w:rPr>
                <w:rFonts w:hint="default" w:ascii="Times New Roman" w:hAnsi="Times New Roman" w:cs="Times New Roman"/>
                <w:color w:val="000000"/>
                <w:sz w:val="22"/>
              </w:rPr>
            </w:pPr>
          </w:p>
        </w:tc>
      </w:tr>
      <w:tr w14:paraId="300FDC3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8C3E8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F96C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高桥水库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8F22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C79E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1715B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B30F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303779">
            <w:pPr>
              <w:rPr>
                <w:rFonts w:hint="default" w:ascii="Times New Roman" w:hAnsi="Times New Roman" w:cs="Times New Roman"/>
                <w:color w:val="000000"/>
                <w:sz w:val="22"/>
              </w:rPr>
            </w:pPr>
          </w:p>
        </w:tc>
      </w:tr>
      <w:tr w14:paraId="2F4CE1CA">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2BF6C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F59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草塘水库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1374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BF4A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8A8D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41760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64.00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9E165">
            <w:pPr>
              <w:rPr>
                <w:rFonts w:hint="default" w:ascii="Times New Roman" w:hAnsi="Times New Roman" w:cs="Times New Roman"/>
                <w:color w:val="000000"/>
                <w:sz w:val="22"/>
              </w:rPr>
            </w:pPr>
          </w:p>
        </w:tc>
      </w:tr>
      <w:tr w14:paraId="7D56BEC5">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F3A4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604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李公塘水库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8BDC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12FE5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09600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65B0D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281D3D">
            <w:pPr>
              <w:rPr>
                <w:rFonts w:hint="default" w:ascii="Times New Roman" w:hAnsi="Times New Roman" w:cs="Times New Roman"/>
                <w:color w:val="000000"/>
                <w:sz w:val="22"/>
              </w:rPr>
            </w:pPr>
          </w:p>
        </w:tc>
      </w:tr>
      <w:tr w14:paraId="076251F2">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50E77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BF79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小水源水库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C5B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BBEC5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1BB10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78DCF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A542A">
            <w:pPr>
              <w:rPr>
                <w:rFonts w:hint="default" w:ascii="Times New Roman" w:hAnsi="Times New Roman" w:cs="Times New Roman"/>
                <w:color w:val="000000"/>
                <w:sz w:val="22"/>
              </w:rPr>
            </w:pPr>
          </w:p>
        </w:tc>
      </w:tr>
      <w:tr w14:paraId="35A09922">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D5F7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927F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保安寺水库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FC2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D202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加义镇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D8417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8.65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3BE4E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6FBDB5">
            <w:pPr>
              <w:rPr>
                <w:rFonts w:hint="default" w:ascii="Times New Roman" w:hAnsi="Times New Roman" w:cs="Times New Roman"/>
                <w:color w:val="000000"/>
                <w:sz w:val="22"/>
              </w:rPr>
            </w:pPr>
          </w:p>
        </w:tc>
      </w:tr>
      <w:tr w14:paraId="5F1472B4">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DA52D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0B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石湾水库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B29A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E21D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7E8EE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9.53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AB684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141.40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B6ECE">
            <w:pPr>
              <w:rPr>
                <w:rFonts w:hint="default" w:ascii="Times New Roman" w:hAnsi="Times New Roman" w:cs="Times New Roman"/>
                <w:color w:val="000000"/>
                <w:sz w:val="22"/>
              </w:rPr>
            </w:pPr>
          </w:p>
        </w:tc>
      </w:tr>
      <w:tr w14:paraId="653C1FC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75C3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BFA8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朗溪水库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D14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94385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0B6A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1A27C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CEDD01">
            <w:pPr>
              <w:rPr>
                <w:rFonts w:hint="default" w:ascii="Times New Roman" w:hAnsi="Times New Roman" w:cs="Times New Roman"/>
                <w:color w:val="000000"/>
                <w:sz w:val="22"/>
              </w:rPr>
            </w:pPr>
          </w:p>
        </w:tc>
      </w:tr>
      <w:tr w14:paraId="3829552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DF026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FAD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国丰水库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509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2D0CC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DC900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1EB0B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87AEA7">
            <w:pPr>
              <w:rPr>
                <w:rFonts w:hint="default" w:ascii="Times New Roman" w:hAnsi="Times New Roman" w:cs="Times New Roman"/>
                <w:color w:val="000000"/>
                <w:sz w:val="22"/>
              </w:rPr>
            </w:pPr>
          </w:p>
        </w:tc>
      </w:tr>
      <w:tr w14:paraId="2784D7F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0EAC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22E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船形水库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CB9C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39FC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4B4C4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7.51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06E0F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A608E5">
            <w:pPr>
              <w:rPr>
                <w:rFonts w:hint="default" w:ascii="Times New Roman" w:hAnsi="Times New Roman" w:cs="Times New Roman"/>
                <w:color w:val="000000"/>
                <w:sz w:val="22"/>
              </w:rPr>
            </w:pPr>
          </w:p>
        </w:tc>
      </w:tr>
      <w:tr w14:paraId="2EA7B79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CD9F5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9E3E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新远水库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A164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ECAEC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FB41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F23D0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C4633B">
            <w:pPr>
              <w:rPr>
                <w:rFonts w:hint="default" w:ascii="Times New Roman" w:hAnsi="Times New Roman" w:cs="Times New Roman"/>
                <w:color w:val="000000"/>
                <w:sz w:val="22"/>
              </w:rPr>
            </w:pPr>
          </w:p>
        </w:tc>
      </w:tr>
      <w:tr w14:paraId="0E5A473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07D27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5D0D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7C30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0642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65DC4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BAEFF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74.80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B1C153">
            <w:pPr>
              <w:rPr>
                <w:rFonts w:hint="default" w:ascii="Times New Roman" w:hAnsi="Times New Roman" w:cs="Times New Roman"/>
                <w:color w:val="000000"/>
                <w:sz w:val="22"/>
              </w:rPr>
            </w:pPr>
          </w:p>
        </w:tc>
      </w:tr>
      <w:tr w14:paraId="6A58E50C">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5BAB4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269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徐家水库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577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5046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0DF9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E49F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339A55">
            <w:pPr>
              <w:rPr>
                <w:rFonts w:hint="default" w:ascii="Times New Roman" w:hAnsi="Times New Roman" w:cs="Times New Roman"/>
                <w:color w:val="000000"/>
                <w:sz w:val="22"/>
              </w:rPr>
            </w:pPr>
          </w:p>
        </w:tc>
      </w:tr>
      <w:tr w14:paraId="61DB45E9">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D6E3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0A5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易家水库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9A1E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634B8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FFD4B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9B5E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AA71F5">
            <w:pPr>
              <w:rPr>
                <w:rFonts w:hint="default" w:ascii="Times New Roman" w:hAnsi="Times New Roman" w:cs="Times New Roman"/>
                <w:color w:val="000000"/>
                <w:sz w:val="22"/>
              </w:rPr>
            </w:pPr>
          </w:p>
        </w:tc>
      </w:tr>
      <w:tr w14:paraId="3785634D">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A6736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C3B1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民主水库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56E3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C20A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191E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9.52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35808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38.14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A7FD90">
            <w:pPr>
              <w:rPr>
                <w:rFonts w:hint="default" w:ascii="Times New Roman" w:hAnsi="Times New Roman" w:cs="Times New Roman"/>
                <w:color w:val="000000"/>
                <w:sz w:val="22"/>
              </w:rPr>
            </w:pPr>
          </w:p>
        </w:tc>
      </w:tr>
      <w:tr w14:paraId="00516AF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1D1C0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F38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盘龙水库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FDC9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DDC8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74935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282DF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018E85">
            <w:pPr>
              <w:rPr>
                <w:rFonts w:hint="default" w:ascii="Times New Roman" w:hAnsi="Times New Roman" w:cs="Times New Roman"/>
                <w:color w:val="000000"/>
                <w:sz w:val="22"/>
              </w:rPr>
            </w:pPr>
          </w:p>
        </w:tc>
      </w:tr>
      <w:tr w14:paraId="04A2640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94C7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426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温塘水库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543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7537B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DBCE0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F392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80.10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BA02E4">
            <w:pPr>
              <w:rPr>
                <w:rFonts w:hint="default" w:ascii="Times New Roman" w:hAnsi="Times New Roman" w:cs="Times New Roman"/>
                <w:color w:val="000000"/>
                <w:sz w:val="22"/>
              </w:rPr>
            </w:pPr>
          </w:p>
        </w:tc>
      </w:tr>
      <w:tr w14:paraId="218EC7F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2A21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36B7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万家水库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875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30258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CBD8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F8C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281F59">
            <w:pPr>
              <w:rPr>
                <w:rFonts w:hint="default" w:ascii="Times New Roman" w:hAnsi="Times New Roman" w:cs="Times New Roman"/>
                <w:color w:val="000000"/>
                <w:sz w:val="22"/>
              </w:rPr>
            </w:pPr>
          </w:p>
        </w:tc>
      </w:tr>
      <w:tr w14:paraId="69121DCB">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EF22F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6A5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光湾水库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026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1F9EA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21B73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B1D31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02171D">
            <w:pPr>
              <w:rPr>
                <w:rFonts w:hint="default" w:ascii="Times New Roman" w:hAnsi="Times New Roman" w:cs="Times New Roman"/>
                <w:color w:val="000000"/>
                <w:sz w:val="22"/>
              </w:rPr>
            </w:pPr>
          </w:p>
        </w:tc>
      </w:tr>
      <w:tr w14:paraId="20C30A9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42E70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AE3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秦元水库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168E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DD1E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31912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EDDC3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5C27A0">
            <w:pPr>
              <w:rPr>
                <w:rFonts w:hint="default" w:ascii="Times New Roman" w:hAnsi="Times New Roman" w:cs="Times New Roman"/>
                <w:color w:val="000000"/>
                <w:sz w:val="22"/>
              </w:rPr>
            </w:pPr>
          </w:p>
        </w:tc>
      </w:tr>
      <w:tr w14:paraId="6279439C">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10A53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BF6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塘口水库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DBF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271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181D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1B183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65.80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C93BBC">
            <w:pPr>
              <w:rPr>
                <w:rFonts w:hint="default" w:ascii="Times New Roman" w:hAnsi="Times New Roman" w:cs="Times New Roman"/>
                <w:color w:val="000000"/>
                <w:sz w:val="22"/>
              </w:rPr>
            </w:pPr>
          </w:p>
        </w:tc>
      </w:tr>
      <w:tr w14:paraId="4B94748B">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FCD3F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C78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东元水库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3B3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AC6BC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长寿镇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C57E4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8.35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23936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44.50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D63199">
            <w:pPr>
              <w:rPr>
                <w:rFonts w:hint="default" w:ascii="Times New Roman" w:hAnsi="Times New Roman" w:cs="Times New Roman"/>
                <w:color w:val="000000"/>
                <w:sz w:val="22"/>
              </w:rPr>
            </w:pPr>
          </w:p>
        </w:tc>
      </w:tr>
      <w:tr w14:paraId="0D0E74A8">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B1107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219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3FE0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红花尖水库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5672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2AC32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CD8B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13.28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2363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2E48F0">
            <w:pPr>
              <w:rPr>
                <w:rFonts w:hint="default" w:ascii="Times New Roman" w:hAnsi="Times New Roman" w:cs="Times New Roman"/>
                <w:color w:val="000000"/>
                <w:sz w:val="22"/>
              </w:rPr>
            </w:pPr>
          </w:p>
        </w:tc>
      </w:tr>
      <w:tr w14:paraId="7E10263C">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72F3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7D0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永江水库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83D4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635E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4213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F8CE9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5FA46E">
            <w:pPr>
              <w:rPr>
                <w:rFonts w:hint="default" w:ascii="Times New Roman" w:hAnsi="Times New Roman" w:cs="Times New Roman"/>
                <w:color w:val="000000"/>
                <w:sz w:val="22"/>
              </w:rPr>
            </w:pPr>
          </w:p>
        </w:tc>
      </w:tr>
      <w:tr w14:paraId="0A2263F2">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5A9BA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EA10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桂花水库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7BD1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AB153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AEEA3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6F56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863D7B">
            <w:pPr>
              <w:rPr>
                <w:rFonts w:hint="default" w:ascii="Times New Roman" w:hAnsi="Times New Roman" w:cs="Times New Roman"/>
                <w:color w:val="000000"/>
                <w:sz w:val="22"/>
              </w:rPr>
            </w:pPr>
          </w:p>
        </w:tc>
      </w:tr>
      <w:tr w14:paraId="7F580130">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CF7C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536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七子冲水库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75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9AAAB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AB113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1986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0ECB5D">
            <w:pPr>
              <w:rPr>
                <w:rFonts w:hint="default" w:ascii="Times New Roman" w:hAnsi="Times New Roman" w:cs="Times New Roman"/>
                <w:color w:val="000000"/>
                <w:sz w:val="22"/>
              </w:rPr>
            </w:pPr>
          </w:p>
        </w:tc>
      </w:tr>
      <w:tr w14:paraId="254B849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B2D25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BBA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清水档水库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438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2C18B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A54BB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9DFC2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7041A3">
            <w:pPr>
              <w:rPr>
                <w:rFonts w:hint="default" w:ascii="Times New Roman" w:hAnsi="Times New Roman" w:cs="Times New Roman"/>
                <w:color w:val="000000"/>
                <w:sz w:val="22"/>
              </w:rPr>
            </w:pPr>
          </w:p>
        </w:tc>
      </w:tr>
      <w:tr w14:paraId="19ACE548">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1D294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0A9E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沈家垅水库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145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B4A9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08E94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64025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AABF94">
            <w:pPr>
              <w:rPr>
                <w:rFonts w:hint="default" w:ascii="Times New Roman" w:hAnsi="Times New Roman" w:cs="Times New Roman"/>
                <w:color w:val="000000"/>
                <w:sz w:val="22"/>
              </w:rPr>
            </w:pPr>
          </w:p>
        </w:tc>
      </w:tr>
      <w:tr w14:paraId="64B28825">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0DAF5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E2A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玄冲水库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E5D0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1CFBA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1D09C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901E4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CB9FB0">
            <w:pPr>
              <w:rPr>
                <w:rFonts w:hint="default" w:ascii="Times New Roman" w:hAnsi="Times New Roman" w:cs="Times New Roman"/>
                <w:color w:val="000000"/>
                <w:sz w:val="22"/>
              </w:rPr>
            </w:pPr>
          </w:p>
        </w:tc>
      </w:tr>
      <w:tr w14:paraId="34022DB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AE877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8B68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新建水库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C69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ADF0B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7F9E2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7DAC1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FF77D0">
            <w:pPr>
              <w:rPr>
                <w:rFonts w:hint="default" w:ascii="Times New Roman" w:hAnsi="Times New Roman" w:cs="Times New Roman"/>
                <w:color w:val="000000"/>
                <w:sz w:val="22"/>
              </w:rPr>
            </w:pPr>
          </w:p>
        </w:tc>
      </w:tr>
      <w:tr w14:paraId="7320CDE9">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100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5A0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南坡水库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F43D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86C3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213F7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FB76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85F31C">
            <w:pPr>
              <w:rPr>
                <w:rFonts w:hint="default" w:ascii="Times New Roman" w:hAnsi="Times New Roman" w:cs="Times New Roman"/>
                <w:color w:val="000000"/>
                <w:sz w:val="22"/>
              </w:rPr>
            </w:pPr>
          </w:p>
        </w:tc>
      </w:tr>
      <w:tr w14:paraId="2599BC41">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C1126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23AB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斗岭水库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88B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5A370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269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8.60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AD15A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11B4BF">
            <w:pPr>
              <w:rPr>
                <w:rFonts w:hint="default" w:ascii="Times New Roman" w:hAnsi="Times New Roman" w:cs="Times New Roman"/>
                <w:color w:val="000000"/>
                <w:sz w:val="22"/>
              </w:rPr>
            </w:pPr>
          </w:p>
        </w:tc>
      </w:tr>
      <w:tr w14:paraId="63A8B1C4">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782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229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562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南山寺水库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21CC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34C0A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三市镇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32A0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0CED7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117.00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02E3C5">
            <w:pPr>
              <w:rPr>
                <w:rFonts w:hint="default" w:ascii="Times New Roman" w:hAnsi="Times New Roman" w:cs="Times New Roman"/>
                <w:color w:val="000000"/>
                <w:sz w:val="22"/>
              </w:rPr>
            </w:pPr>
          </w:p>
        </w:tc>
      </w:tr>
      <w:tr w14:paraId="35D39BF5">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E0856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FEC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西仓水库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CAF3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03F6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石牛寨镇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2E114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10.20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C678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29.30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F9BDFA">
            <w:pPr>
              <w:rPr>
                <w:rFonts w:hint="default" w:ascii="Times New Roman" w:hAnsi="Times New Roman" w:cs="Times New Roman"/>
                <w:color w:val="000000"/>
                <w:sz w:val="22"/>
              </w:rPr>
            </w:pPr>
          </w:p>
        </w:tc>
      </w:tr>
      <w:tr w14:paraId="06F9BA37">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A83DD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211C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有金水库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CD19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27BE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石牛寨镇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A4C2B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03315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38.80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3B77CD">
            <w:pPr>
              <w:rPr>
                <w:rFonts w:hint="default" w:ascii="Times New Roman" w:hAnsi="Times New Roman" w:cs="Times New Roman"/>
                <w:color w:val="000000"/>
                <w:sz w:val="22"/>
              </w:rPr>
            </w:pPr>
          </w:p>
        </w:tc>
      </w:tr>
      <w:tr w14:paraId="529CF748">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3F72B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BFE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将军湖水库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2FC2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B2B30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石牛寨镇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B4987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14.68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1E801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59.60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F60037">
            <w:pPr>
              <w:rPr>
                <w:rFonts w:hint="default" w:ascii="Times New Roman" w:hAnsi="Times New Roman" w:cs="Times New Roman"/>
                <w:color w:val="000000"/>
                <w:sz w:val="22"/>
              </w:rPr>
            </w:pPr>
          </w:p>
        </w:tc>
      </w:tr>
      <w:tr w14:paraId="4F639CF2">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CFAB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2C4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油春垅水库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DE30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1730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石牛寨镇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5B872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F295E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EC2B8B">
            <w:pPr>
              <w:rPr>
                <w:rFonts w:hint="default" w:ascii="Times New Roman" w:hAnsi="Times New Roman" w:cs="Times New Roman"/>
                <w:color w:val="000000"/>
                <w:sz w:val="22"/>
              </w:rPr>
            </w:pPr>
          </w:p>
        </w:tc>
      </w:tr>
      <w:tr w14:paraId="3696314D">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7E36C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62FF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望化龙水库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602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081DC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石牛寨镇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8EA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0330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A24D98">
            <w:pPr>
              <w:rPr>
                <w:rFonts w:hint="default" w:ascii="Times New Roman" w:hAnsi="Times New Roman" w:cs="Times New Roman"/>
                <w:color w:val="000000"/>
                <w:sz w:val="22"/>
              </w:rPr>
            </w:pPr>
          </w:p>
        </w:tc>
      </w:tr>
      <w:tr w14:paraId="21332AA0">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D5EA6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58B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四合水库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7875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6C959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415C5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11.73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311C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D2EC53">
            <w:pPr>
              <w:rPr>
                <w:rFonts w:hint="default" w:ascii="Times New Roman" w:hAnsi="Times New Roman" w:cs="Times New Roman"/>
                <w:color w:val="000000"/>
                <w:sz w:val="22"/>
              </w:rPr>
            </w:pPr>
          </w:p>
        </w:tc>
      </w:tr>
      <w:tr w14:paraId="25E64B15">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81344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7BB7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太坪水库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1947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456B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9D94E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19.40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8208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34.10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67CEC">
            <w:pPr>
              <w:rPr>
                <w:rFonts w:hint="default" w:ascii="Times New Roman" w:hAnsi="Times New Roman" w:cs="Times New Roman"/>
                <w:color w:val="000000"/>
                <w:sz w:val="22"/>
              </w:rPr>
            </w:pPr>
          </w:p>
        </w:tc>
      </w:tr>
      <w:tr w14:paraId="2A308467">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5C720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0606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潭团水库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869F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2A314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68E66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1AA85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650D69">
            <w:pPr>
              <w:rPr>
                <w:rFonts w:hint="default" w:ascii="Times New Roman" w:hAnsi="Times New Roman" w:cs="Times New Roman"/>
                <w:color w:val="000000"/>
                <w:sz w:val="22"/>
              </w:rPr>
            </w:pPr>
          </w:p>
        </w:tc>
      </w:tr>
      <w:tr w14:paraId="0B4D6277">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8FA6C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3A16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鸡垅坑水库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5A59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60E81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E846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13.50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3F52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059B4A">
            <w:pPr>
              <w:rPr>
                <w:rFonts w:hint="default" w:ascii="Times New Roman" w:hAnsi="Times New Roman" w:cs="Times New Roman"/>
                <w:color w:val="000000"/>
                <w:sz w:val="22"/>
              </w:rPr>
            </w:pPr>
          </w:p>
        </w:tc>
      </w:tr>
      <w:tr w14:paraId="6ED8B75D">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94EB0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239</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1A28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汤眼坡水库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CC0D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39F07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C4D03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2D8E3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49.00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6FC1BF">
            <w:pPr>
              <w:rPr>
                <w:rFonts w:hint="default" w:ascii="Times New Roman" w:hAnsi="Times New Roman" w:cs="Times New Roman"/>
                <w:color w:val="000000"/>
                <w:sz w:val="22"/>
              </w:rPr>
            </w:pPr>
          </w:p>
        </w:tc>
      </w:tr>
      <w:tr w14:paraId="3146746F">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EBCDD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240</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A2E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戴伍洞水库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38D5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9FBE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591E3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D9079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55.20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50DD5">
            <w:pPr>
              <w:rPr>
                <w:rFonts w:hint="default" w:ascii="Times New Roman" w:hAnsi="Times New Roman" w:cs="Times New Roman"/>
                <w:color w:val="000000"/>
                <w:sz w:val="22"/>
              </w:rPr>
            </w:pPr>
          </w:p>
        </w:tc>
      </w:tr>
      <w:tr w14:paraId="76BAF15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2334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241</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9BE0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潘家洞水库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8DF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F29D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C795C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8B7A6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36.10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D3BA56">
            <w:pPr>
              <w:rPr>
                <w:rFonts w:hint="default" w:ascii="Times New Roman" w:hAnsi="Times New Roman" w:cs="Times New Roman"/>
                <w:color w:val="000000"/>
                <w:sz w:val="22"/>
              </w:rPr>
            </w:pPr>
          </w:p>
        </w:tc>
      </w:tr>
      <w:tr w14:paraId="6D07090E">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9D8BB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242</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0FB2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寺前水库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7E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FE16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7EBC7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458B0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89B514">
            <w:pPr>
              <w:rPr>
                <w:rFonts w:hint="default" w:ascii="Times New Roman" w:hAnsi="Times New Roman" w:cs="Times New Roman"/>
                <w:color w:val="000000"/>
                <w:sz w:val="22"/>
              </w:rPr>
            </w:pPr>
          </w:p>
        </w:tc>
      </w:tr>
      <w:tr w14:paraId="1037609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DF741D">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243</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90D31">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杨泥洞水库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4ACC2">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E7C3CF">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4201F6">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10.80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FCF05A">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49.60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5AD08">
            <w:pPr>
              <w:rPr>
                <w:rFonts w:hint="default" w:ascii="Times New Roman" w:hAnsi="Times New Roman" w:cs="Times New Roman"/>
                <w:color w:val="000000"/>
                <w:sz w:val="22"/>
                <w:highlight w:val="none"/>
              </w:rPr>
            </w:pPr>
          </w:p>
        </w:tc>
      </w:tr>
      <w:tr w14:paraId="3116967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3DAD08">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244</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6D2DF">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黄金水库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CFA0">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9F3ADB">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2DDFE8">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11.00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B5BFB7">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38.10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BB299D">
            <w:pPr>
              <w:rPr>
                <w:rFonts w:hint="default" w:ascii="Times New Roman" w:hAnsi="Times New Roman" w:cs="Times New Roman"/>
                <w:color w:val="000000"/>
                <w:sz w:val="22"/>
                <w:highlight w:val="none"/>
              </w:rPr>
            </w:pPr>
          </w:p>
        </w:tc>
      </w:tr>
      <w:tr w14:paraId="3FBCF5A6">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547879">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245</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8FA12">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相山洞水库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E0701">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6AA41F">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499074">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10.90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1EBDFC">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33.00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516024">
            <w:pPr>
              <w:rPr>
                <w:rFonts w:hint="default" w:ascii="Times New Roman" w:hAnsi="Times New Roman" w:cs="Times New Roman"/>
                <w:color w:val="000000"/>
                <w:sz w:val="22"/>
                <w:highlight w:val="none"/>
              </w:rPr>
            </w:pPr>
          </w:p>
        </w:tc>
      </w:tr>
      <w:tr w14:paraId="7F64DC53">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E13089">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246</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7CDA7">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塘源洞水库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346F2">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643149">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91E9BE">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12.00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87D4B4">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35.40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3F0493">
            <w:pPr>
              <w:rPr>
                <w:rFonts w:hint="default" w:ascii="Times New Roman" w:hAnsi="Times New Roman" w:cs="Times New Roman"/>
                <w:color w:val="000000"/>
                <w:sz w:val="22"/>
                <w:highlight w:val="none"/>
              </w:rPr>
            </w:pPr>
          </w:p>
        </w:tc>
      </w:tr>
      <w:tr w14:paraId="05748AB5">
        <w:tblPrEx>
          <w:tblCellMar>
            <w:top w:w="0" w:type="dxa"/>
            <w:left w:w="108" w:type="dxa"/>
            <w:bottom w:w="0" w:type="dxa"/>
            <w:right w:w="108" w:type="dxa"/>
          </w:tblCellMar>
        </w:tblPrEx>
        <w:trPr>
          <w:trHeight w:val="41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96C27E">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247</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02B02">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夏公洞水库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45EDB">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636D6E">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DB314F">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11.50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8CD4BB">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38.00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64FD95">
            <w:pPr>
              <w:rPr>
                <w:rFonts w:hint="default" w:ascii="Times New Roman" w:hAnsi="Times New Roman" w:cs="Times New Roman"/>
                <w:color w:val="000000"/>
                <w:sz w:val="22"/>
                <w:highlight w:val="none"/>
              </w:rPr>
            </w:pPr>
          </w:p>
        </w:tc>
      </w:tr>
      <w:tr w14:paraId="6FDEC501">
        <w:tblPrEx>
          <w:tblCellMar>
            <w:top w:w="0" w:type="dxa"/>
            <w:left w:w="108" w:type="dxa"/>
            <w:bottom w:w="0" w:type="dxa"/>
            <w:right w:w="108" w:type="dxa"/>
          </w:tblCellMar>
        </w:tblPrEx>
        <w:trPr>
          <w:trHeight w:val="42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9AFEE">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248</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B8057">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烂泥洞水库</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351A3">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小（2）型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5D254A">
            <w:pPr>
              <w:widowControl/>
              <w:jc w:val="center"/>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kern w:val="0"/>
                <w:sz w:val="22"/>
                <w:highlight w:val="none"/>
                <w:lang w:bidi="ar"/>
              </w:rPr>
              <w:t>余坪镇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BFE8FE">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10.80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1D02E6">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 xml:space="preserve">35.00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88E3D8">
            <w:pPr>
              <w:rPr>
                <w:rFonts w:hint="default" w:ascii="Times New Roman" w:hAnsi="Times New Roman" w:cs="Times New Roman"/>
                <w:color w:val="000000"/>
                <w:sz w:val="22"/>
                <w:highlight w:val="none"/>
              </w:rPr>
            </w:pPr>
          </w:p>
        </w:tc>
      </w:tr>
    </w:tbl>
    <w:p w14:paraId="452FFD47">
      <w:pPr>
        <w:widowControl w:val="0"/>
        <w:spacing w:line="440" w:lineRule="exact"/>
        <w:ind w:firstLine="442" w:firstLineChars="200"/>
        <w:jc w:val="left"/>
        <w:rPr>
          <w:rFonts w:hint="default" w:ascii="Times New Roman" w:hAnsi="Times New Roman" w:eastAsia="宋体" w:cs="Times New Roman"/>
          <w:b/>
          <w:bCs/>
          <w:kern w:val="0"/>
          <w:sz w:val="22"/>
          <w:szCs w:val="22"/>
          <w:highlight w:val="none"/>
          <w:lang w:val="en-US" w:eastAsia="zh-CN" w:bidi="ar-SA"/>
        </w:rPr>
      </w:pPr>
      <w:r>
        <w:rPr>
          <w:rFonts w:hint="default" w:ascii="Times New Roman" w:hAnsi="Times New Roman" w:eastAsia="宋体" w:cs="Times New Roman"/>
          <w:b/>
          <w:bCs/>
          <w:kern w:val="0"/>
          <w:sz w:val="22"/>
          <w:szCs w:val="22"/>
          <w:highlight w:val="none"/>
          <w:lang w:val="en-US" w:eastAsia="zh-CN" w:bidi="ar-SA"/>
        </w:rPr>
        <w:t>4.2</w:t>
      </w:r>
      <w:r>
        <w:rPr>
          <w:rFonts w:hint="default" w:ascii="Times New Roman" w:hAnsi="Times New Roman" w:eastAsia="宋体" w:cs="Times New Roman"/>
          <w:b/>
          <w:bCs/>
          <w:kern w:val="2"/>
          <w:sz w:val="22"/>
          <w:szCs w:val="22"/>
          <w:highlight w:val="none"/>
          <w:lang w:val="en-US" w:eastAsia="zh-CN" w:bidi="ar-SA"/>
        </w:rPr>
        <w:t>平江县</w:t>
      </w:r>
      <w:bookmarkStart w:id="133" w:name="_Hlk160027101"/>
      <w:r>
        <w:rPr>
          <w:rFonts w:hint="default" w:ascii="Times New Roman" w:hAnsi="Times New Roman" w:eastAsia="宋体" w:cs="Times New Roman"/>
          <w:b/>
          <w:bCs/>
          <w:kern w:val="2"/>
          <w:sz w:val="22"/>
          <w:szCs w:val="22"/>
          <w:highlight w:val="none"/>
          <w:lang w:val="en-US" w:eastAsia="zh-CN" w:bidi="ar-SA"/>
        </w:rPr>
        <w:t>深化小型水库管理体制改革样板县创建服务</w:t>
      </w:r>
      <w:r>
        <w:rPr>
          <w:rFonts w:hint="default" w:ascii="Times New Roman" w:hAnsi="Times New Roman" w:eastAsia="宋体" w:cs="Times New Roman"/>
          <w:b/>
          <w:bCs/>
          <w:kern w:val="0"/>
          <w:sz w:val="22"/>
          <w:szCs w:val="22"/>
          <w:highlight w:val="none"/>
          <w:lang w:val="en-US" w:eastAsia="zh-CN" w:bidi="ar-SA"/>
        </w:rPr>
        <w:t>具体要求和标准</w:t>
      </w:r>
      <w:bookmarkEnd w:id="133"/>
    </w:p>
    <w:p w14:paraId="162CAE39">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bookmarkStart w:id="134" w:name="_Hlk160027070"/>
      <w:r>
        <w:rPr>
          <w:rFonts w:hint="default" w:ascii="Times New Roman" w:hAnsi="Times New Roman" w:eastAsia="宋体" w:cs="Times New Roman"/>
          <w:kern w:val="0"/>
          <w:sz w:val="22"/>
          <w:szCs w:val="22"/>
          <w:highlight w:val="none"/>
          <w:lang w:val="en-US" w:eastAsia="zh-CN" w:bidi="ar"/>
        </w:rPr>
        <w:t>4.2.1维修养护内容</w:t>
      </w:r>
    </w:p>
    <w:p w14:paraId="36129DF0">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4.2.1.1坝顶</w:t>
      </w:r>
    </w:p>
    <w:p w14:paraId="26EB26DF">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cs="Times New Roman"/>
          <w:kern w:val="0"/>
          <w:sz w:val="22"/>
          <w:szCs w:val="22"/>
          <w:highlight w:val="none"/>
          <w:lang w:val="en-US" w:eastAsia="zh-CN" w:bidi="ar"/>
        </w:rPr>
        <w:t>保持</w:t>
      </w:r>
      <w:r>
        <w:rPr>
          <w:rFonts w:hint="default" w:ascii="Times New Roman" w:hAnsi="Times New Roman" w:eastAsia="宋体" w:cs="Times New Roman"/>
          <w:kern w:val="0"/>
          <w:sz w:val="22"/>
          <w:szCs w:val="22"/>
          <w:highlight w:val="none"/>
          <w:lang w:val="en-US" w:eastAsia="zh-CN" w:bidi="ar"/>
        </w:rPr>
        <w:t>坝顶路面干净平整，无明显起伏、坑洼、积水等现象，路面损坏严重的要及时上报</w:t>
      </w:r>
      <w:r>
        <w:rPr>
          <w:rFonts w:hint="default" w:ascii="Times New Roman" w:hAnsi="Times New Roman" w:cs="Times New Roman"/>
          <w:kern w:val="0"/>
          <w:sz w:val="22"/>
          <w:szCs w:val="22"/>
          <w:highlight w:val="none"/>
          <w:lang w:val="en-US" w:eastAsia="zh-CN" w:bidi="ar"/>
        </w:rPr>
        <w:t>。</w:t>
      </w:r>
    </w:p>
    <w:p w14:paraId="2725F870">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4.2.1.2坝坡</w:t>
      </w:r>
    </w:p>
    <w:p w14:paraId="522558DB">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cs="Times New Roman"/>
          <w:kern w:val="0"/>
          <w:sz w:val="22"/>
          <w:szCs w:val="22"/>
          <w:highlight w:val="none"/>
          <w:lang w:val="en-US" w:eastAsia="zh-CN" w:bidi="ar"/>
        </w:rPr>
        <w:t>保持</w:t>
      </w:r>
      <w:r>
        <w:rPr>
          <w:rFonts w:hint="default" w:ascii="Times New Roman" w:hAnsi="Times New Roman" w:eastAsia="宋体" w:cs="Times New Roman"/>
          <w:kern w:val="0"/>
          <w:sz w:val="22"/>
          <w:szCs w:val="22"/>
          <w:highlight w:val="none"/>
          <w:lang w:val="en-US" w:eastAsia="zh-CN" w:bidi="ar"/>
        </w:rPr>
        <w:t>坡面平整干净，无雨淋冲沟；及时清除杂草，无灌木杂草滋生，草皮高度宜控制在20cm内，保持平整；</w:t>
      </w:r>
      <w:r>
        <w:rPr>
          <w:rFonts w:hint="default" w:ascii="Times New Roman" w:hAnsi="Times New Roman" w:cs="Times New Roman"/>
          <w:kern w:val="0"/>
          <w:sz w:val="22"/>
          <w:szCs w:val="22"/>
          <w:highlight w:val="none"/>
          <w:lang w:val="en-US" w:eastAsia="zh-CN" w:bidi="ar"/>
        </w:rPr>
        <w:t>确保</w:t>
      </w:r>
      <w:r>
        <w:rPr>
          <w:rFonts w:hint="default" w:ascii="Times New Roman" w:hAnsi="Times New Roman" w:eastAsia="宋体" w:cs="Times New Roman"/>
          <w:kern w:val="0"/>
          <w:sz w:val="22"/>
          <w:szCs w:val="22"/>
          <w:highlight w:val="none"/>
          <w:lang w:val="en-US" w:eastAsia="zh-CN" w:bidi="ar"/>
        </w:rPr>
        <w:t>护坡砌块完好，无松动、塌陷、脱落或架空；</w:t>
      </w:r>
      <w:r>
        <w:rPr>
          <w:rFonts w:hint="default" w:ascii="Times New Roman" w:hAnsi="Times New Roman" w:cs="Times New Roman"/>
          <w:kern w:val="0"/>
          <w:sz w:val="22"/>
          <w:szCs w:val="22"/>
          <w:highlight w:val="none"/>
          <w:lang w:val="en-US" w:eastAsia="zh-CN" w:bidi="ar"/>
        </w:rPr>
        <w:t>确保</w:t>
      </w:r>
      <w:r>
        <w:rPr>
          <w:rFonts w:hint="default" w:ascii="Times New Roman" w:hAnsi="Times New Roman" w:eastAsia="宋体" w:cs="Times New Roman"/>
          <w:kern w:val="0"/>
          <w:sz w:val="22"/>
          <w:szCs w:val="22"/>
          <w:highlight w:val="none"/>
          <w:lang w:val="en-US" w:eastAsia="zh-CN" w:bidi="ar"/>
        </w:rPr>
        <w:t>防浪墙、坝肩、踏步完整</w:t>
      </w:r>
      <w:r>
        <w:rPr>
          <w:rFonts w:hint="default" w:ascii="Times New Roman" w:hAnsi="Times New Roman" w:cs="Times New Roman"/>
          <w:kern w:val="0"/>
          <w:sz w:val="22"/>
          <w:szCs w:val="22"/>
          <w:highlight w:val="none"/>
          <w:lang w:val="en-US" w:eastAsia="zh-CN" w:bidi="ar"/>
        </w:rPr>
        <w:t>。</w:t>
      </w:r>
    </w:p>
    <w:p w14:paraId="3CE6791A">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4.2.1.3排水沟：</w:t>
      </w:r>
      <w:r>
        <w:rPr>
          <w:rFonts w:hint="default" w:ascii="Times New Roman" w:hAnsi="Times New Roman" w:cs="Times New Roman"/>
          <w:kern w:val="0"/>
          <w:sz w:val="22"/>
          <w:szCs w:val="22"/>
          <w:highlight w:val="none"/>
          <w:lang w:val="en-US" w:eastAsia="zh-CN" w:bidi="ar"/>
        </w:rPr>
        <w:t>保持</w:t>
      </w:r>
      <w:r>
        <w:rPr>
          <w:rFonts w:hint="default" w:ascii="Times New Roman" w:hAnsi="Times New Roman" w:eastAsia="宋体" w:cs="Times New Roman"/>
          <w:kern w:val="0"/>
          <w:sz w:val="22"/>
          <w:szCs w:val="22"/>
          <w:highlight w:val="none"/>
          <w:lang w:val="en-US" w:eastAsia="zh-CN" w:bidi="ar"/>
        </w:rPr>
        <w:t>排水沟（管）内无杂草、淤泥、漂浮物、垃圾等，保持通畅；</w:t>
      </w:r>
    </w:p>
    <w:p w14:paraId="277E149F">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4.2.1.4溢洪道：</w:t>
      </w:r>
      <w:r>
        <w:rPr>
          <w:rFonts w:hint="default" w:ascii="Times New Roman" w:hAnsi="Times New Roman" w:cs="Times New Roman"/>
          <w:kern w:val="0"/>
          <w:sz w:val="22"/>
          <w:szCs w:val="22"/>
          <w:highlight w:val="none"/>
          <w:lang w:val="en-US" w:eastAsia="zh-CN" w:bidi="ar"/>
        </w:rPr>
        <w:t>保证</w:t>
      </w:r>
      <w:r>
        <w:rPr>
          <w:rFonts w:hint="default" w:ascii="Times New Roman" w:hAnsi="Times New Roman" w:eastAsia="宋体" w:cs="Times New Roman"/>
          <w:kern w:val="0"/>
          <w:sz w:val="22"/>
          <w:szCs w:val="22"/>
          <w:highlight w:val="none"/>
          <w:lang w:val="en-US" w:eastAsia="zh-CN" w:bidi="ar"/>
        </w:rPr>
        <w:t>溢洪道通畅，无淤积、杂草、杂物、垃圾，发现私建底坎、拦鱼栅、渔网等阻碍物及时报告甲方；</w:t>
      </w:r>
      <w:r>
        <w:rPr>
          <w:rFonts w:hint="default" w:ascii="Times New Roman" w:hAnsi="Times New Roman" w:cs="Times New Roman"/>
          <w:kern w:val="0"/>
          <w:sz w:val="22"/>
          <w:szCs w:val="22"/>
          <w:highlight w:val="none"/>
          <w:lang w:val="en-US" w:eastAsia="zh-CN" w:bidi="ar"/>
        </w:rPr>
        <w:t>保证</w:t>
      </w:r>
      <w:r>
        <w:rPr>
          <w:rFonts w:hint="default" w:ascii="Times New Roman" w:hAnsi="Times New Roman" w:eastAsia="宋体" w:cs="Times New Roman"/>
          <w:kern w:val="0"/>
          <w:sz w:val="22"/>
          <w:szCs w:val="22"/>
          <w:highlight w:val="none"/>
          <w:lang w:val="en-US" w:eastAsia="zh-CN" w:bidi="ar"/>
        </w:rPr>
        <w:t>结构表面平整，无破损、冲坑，无异常开裂；排水孔（管）通畅；</w:t>
      </w:r>
      <w:r>
        <w:rPr>
          <w:rFonts w:hint="default" w:ascii="Times New Roman" w:hAnsi="Times New Roman" w:cs="Times New Roman"/>
          <w:kern w:val="0"/>
          <w:sz w:val="22"/>
          <w:szCs w:val="22"/>
          <w:highlight w:val="none"/>
          <w:lang w:val="en-US" w:eastAsia="zh-CN" w:bidi="ar"/>
        </w:rPr>
        <w:t>保证溢洪道</w:t>
      </w:r>
      <w:r>
        <w:rPr>
          <w:rFonts w:hint="default" w:ascii="Times New Roman" w:hAnsi="Times New Roman" w:eastAsia="宋体" w:cs="Times New Roman"/>
          <w:kern w:val="0"/>
          <w:sz w:val="22"/>
          <w:szCs w:val="22"/>
          <w:highlight w:val="none"/>
          <w:lang w:val="en-US" w:eastAsia="zh-CN" w:bidi="ar"/>
        </w:rPr>
        <w:t>工作桥干净、整洁、畅通，金属栏杆无锈蚀；</w:t>
      </w:r>
    </w:p>
    <w:p w14:paraId="5B5F7821">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4.2.1.5涵（隧）洞：</w:t>
      </w:r>
      <w:r>
        <w:rPr>
          <w:rFonts w:hint="default" w:ascii="Times New Roman" w:hAnsi="Times New Roman" w:cs="Times New Roman"/>
          <w:kern w:val="0"/>
          <w:sz w:val="22"/>
          <w:szCs w:val="22"/>
          <w:highlight w:val="none"/>
          <w:lang w:val="en-US" w:eastAsia="zh-CN" w:bidi="ar"/>
        </w:rPr>
        <w:t>确保</w:t>
      </w:r>
      <w:r>
        <w:rPr>
          <w:rFonts w:hint="default" w:ascii="Times New Roman" w:hAnsi="Times New Roman" w:eastAsia="宋体" w:cs="Times New Roman"/>
          <w:kern w:val="0"/>
          <w:sz w:val="22"/>
          <w:szCs w:val="22"/>
          <w:highlight w:val="none"/>
          <w:lang w:val="en-US" w:eastAsia="zh-CN" w:bidi="ar"/>
        </w:rPr>
        <w:t>出水口无淤积物</w:t>
      </w:r>
      <w:r>
        <w:rPr>
          <w:rFonts w:hint="default" w:ascii="Times New Roman" w:hAnsi="Times New Roman" w:cs="Times New Roman"/>
          <w:kern w:val="0"/>
          <w:sz w:val="22"/>
          <w:szCs w:val="22"/>
          <w:highlight w:val="none"/>
          <w:lang w:val="en-US" w:eastAsia="zh-CN" w:bidi="ar"/>
        </w:rPr>
        <w:t>、</w:t>
      </w:r>
      <w:r>
        <w:rPr>
          <w:rFonts w:hint="default" w:ascii="Times New Roman" w:hAnsi="Times New Roman" w:eastAsia="宋体" w:cs="Times New Roman"/>
          <w:kern w:val="0"/>
          <w:sz w:val="22"/>
          <w:szCs w:val="22"/>
          <w:highlight w:val="none"/>
          <w:lang w:val="en-US" w:eastAsia="zh-CN" w:bidi="ar"/>
        </w:rPr>
        <w:t>出口防护设施保持完好；</w:t>
      </w:r>
    </w:p>
    <w:p w14:paraId="4C2EB7B3">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4.2.1.6启闭机房（管理用房）：</w:t>
      </w:r>
      <w:r>
        <w:rPr>
          <w:rFonts w:hint="default" w:ascii="Times New Roman" w:hAnsi="Times New Roman" w:cs="Times New Roman"/>
          <w:kern w:val="0"/>
          <w:sz w:val="22"/>
          <w:szCs w:val="22"/>
          <w:highlight w:val="none"/>
          <w:lang w:val="en-US" w:eastAsia="zh-CN" w:bidi="ar"/>
        </w:rPr>
        <w:t>保持</w:t>
      </w:r>
      <w:r>
        <w:rPr>
          <w:rFonts w:hint="default" w:ascii="Times New Roman" w:hAnsi="Times New Roman" w:eastAsia="宋体" w:cs="Times New Roman"/>
          <w:kern w:val="0"/>
          <w:sz w:val="22"/>
          <w:szCs w:val="22"/>
          <w:highlight w:val="none"/>
          <w:lang w:val="en-US" w:eastAsia="zh-CN" w:bidi="ar"/>
        </w:rPr>
        <w:t>站房整洁</w:t>
      </w:r>
      <w:r>
        <w:rPr>
          <w:rFonts w:hint="default" w:ascii="Times New Roman" w:hAnsi="Times New Roman" w:cs="Times New Roman"/>
          <w:kern w:val="0"/>
          <w:sz w:val="22"/>
          <w:szCs w:val="22"/>
          <w:highlight w:val="none"/>
          <w:lang w:val="en-US" w:eastAsia="zh-CN" w:bidi="ar"/>
        </w:rPr>
        <w:t>、</w:t>
      </w:r>
      <w:r>
        <w:rPr>
          <w:rFonts w:hint="default" w:ascii="Times New Roman" w:hAnsi="Times New Roman" w:eastAsia="宋体" w:cs="Times New Roman"/>
          <w:kern w:val="0"/>
          <w:sz w:val="22"/>
          <w:szCs w:val="22"/>
          <w:highlight w:val="none"/>
          <w:lang w:val="en-US" w:eastAsia="zh-CN" w:bidi="ar"/>
        </w:rPr>
        <w:t>门窗锁完好，无漏水，墙面无开裂，工具摆放整齐，人为恶意损坏的要及时上报；</w:t>
      </w:r>
    </w:p>
    <w:p w14:paraId="5DF4265E">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4.2.1.7启闭机：表面无锈蚀；</w:t>
      </w:r>
      <w:r>
        <w:rPr>
          <w:rFonts w:hint="eastAsia" w:cs="Times New Roman"/>
          <w:kern w:val="0"/>
          <w:sz w:val="22"/>
          <w:szCs w:val="22"/>
          <w:highlight w:val="none"/>
          <w:lang w:val="en-US" w:eastAsia="zh-CN" w:bidi="ar"/>
        </w:rPr>
        <w:t>连接件</w:t>
      </w:r>
      <w:r>
        <w:rPr>
          <w:rFonts w:hint="default" w:ascii="Times New Roman" w:hAnsi="Times New Roman" w:eastAsia="宋体" w:cs="Times New Roman"/>
          <w:kern w:val="0"/>
          <w:sz w:val="22"/>
          <w:szCs w:val="22"/>
          <w:highlight w:val="none"/>
          <w:lang w:val="en-US" w:eastAsia="zh-CN" w:bidi="ar"/>
        </w:rPr>
        <w:t>保持紧固，无松动现象；螺杆润滑；限位装置明确、固定，无松动；有电动操作的应接地可靠；</w:t>
      </w:r>
      <w:r>
        <w:rPr>
          <w:rFonts w:hint="eastAsia" w:cs="Times New Roman"/>
          <w:kern w:val="0"/>
          <w:sz w:val="22"/>
          <w:szCs w:val="22"/>
          <w:highlight w:val="none"/>
          <w:lang w:val="en-US" w:eastAsia="zh-CN" w:bidi="ar"/>
        </w:rPr>
        <w:t>放水拍门刷漆、维护。</w:t>
      </w:r>
    </w:p>
    <w:p w14:paraId="0AC6ED89">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4.2.1.8人工观测水尺维护：表现清洁，保持水尺清晰可读；</w:t>
      </w:r>
    </w:p>
    <w:p w14:paraId="150958BD">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4.2.1.9清理大坝及近坝库区垃圾，保持水库生态环境美观，如发现非法养殖和排污等破坏生态环境的现象要及时上报；</w:t>
      </w:r>
    </w:p>
    <w:p w14:paraId="644B6FE3">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4.2.1.10其</w:t>
      </w:r>
      <w:r>
        <w:rPr>
          <w:rFonts w:hint="default" w:ascii="Times New Roman" w:hAnsi="Times New Roman" w:eastAsia="宋体" w:cs="Times New Roman"/>
          <w:color w:val="auto"/>
          <w:kern w:val="0"/>
          <w:sz w:val="22"/>
          <w:szCs w:val="22"/>
          <w:highlight w:val="none"/>
          <w:lang w:val="en-US" w:eastAsia="zh-CN" w:bidi="ar"/>
        </w:rPr>
        <w:t>他:单次</w:t>
      </w:r>
      <w:r>
        <w:rPr>
          <w:rFonts w:hint="eastAsia" w:cs="Times New Roman"/>
          <w:color w:val="auto"/>
          <w:kern w:val="0"/>
          <w:sz w:val="22"/>
          <w:szCs w:val="22"/>
          <w:highlight w:val="none"/>
          <w:lang w:val="en-US" w:eastAsia="zh-CN" w:bidi="ar"/>
        </w:rPr>
        <w:t>2</w:t>
      </w:r>
      <w:r>
        <w:rPr>
          <w:rFonts w:hint="default" w:ascii="Times New Roman" w:hAnsi="Times New Roman" w:eastAsia="宋体" w:cs="Times New Roman"/>
          <w:color w:val="auto"/>
          <w:kern w:val="0"/>
          <w:sz w:val="22"/>
          <w:szCs w:val="22"/>
          <w:highlight w:val="none"/>
          <w:lang w:val="en-US" w:eastAsia="zh-CN" w:bidi="ar"/>
        </w:rPr>
        <w:t>立方米以内的零星塌方清理等;</w:t>
      </w:r>
    </w:p>
    <w:p w14:paraId="1043C7D0">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4.2.1.11其他零星维护。</w:t>
      </w:r>
    </w:p>
    <w:p w14:paraId="720D725F">
      <w:pPr>
        <w:widowControl w:val="0"/>
        <w:spacing w:line="440" w:lineRule="exact"/>
        <w:ind w:firstLine="440" w:firstLineChars="200"/>
        <w:jc w:val="left"/>
        <w:rPr>
          <w:rFonts w:hint="default" w:ascii="Times New Roman" w:hAnsi="Times New Roman"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 xml:space="preserve">4.2.1.12 </w:t>
      </w:r>
      <w:r>
        <w:rPr>
          <w:rFonts w:hint="default" w:ascii="Times New Roman" w:hAnsi="Times New Roman" w:cs="Times New Roman"/>
          <w:kern w:val="0"/>
          <w:sz w:val="22"/>
          <w:szCs w:val="22"/>
          <w:highlight w:val="none"/>
          <w:lang w:val="en-US" w:eastAsia="zh-CN" w:bidi="ar"/>
        </w:rPr>
        <w:t>电费</w:t>
      </w:r>
    </w:p>
    <w:p w14:paraId="3BF3E0FD">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水库监测设施、管理用房及路灯运行一年电费。</w:t>
      </w:r>
    </w:p>
    <w:p w14:paraId="20ADB29C">
      <w:pPr>
        <w:widowControl w:val="0"/>
        <w:spacing w:line="440" w:lineRule="exact"/>
        <w:ind w:firstLine="442" w:firstLineChars="200"/>
        <w:jc w:val="left"/>
        <w:rPr>
          <w:rFonts w:hint="default" w:ascii="Times New Roman" w:hAnsi="Times New Roman" w:eastAsia="宋体" w:cs="Times New Roman"/>
          <w:b/>
          <w:bCs/>
          <w:kern w:val="0"/>
          <w:sz w:val="22"/>
          <w:szCs w:val="22"/>
          <w:highlight w:val="none"/>
          <w:lang w:val="en-US" w:eastAsia="zh-CN" w:bidi="ar"/>
        </w:rPr>
      </w:pPr>
      <w:r>
        <w:rPr>
          <w:rFonts w:hint="default" w:ascii="Times New Roman" w:hAnsi="Times New Roman" w:eastAsia="宋体" w:cs="Times New Roman"/>
          <w:b/>
          <w:bCs/>
          <w:kern w:val="0"/>
          <w:sz w:val="22"/>
          <w:szCs w:val="22"/>
          <w:highlight w:val="none"/>
          <w:lang w:val="en-US" w:eastAsia="zh-CN" w:bidi="ar"/>
        </w:rPr>
        <w:t>4.3巡查值守要求</w:t>
      </w:r>
    </w:p>
    <w:p w14:paraId="2AC1060E">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乡镇推荐每个水库一名巡查责任人（管护员），乙方负责培训巡查员管护技能培训和日常考核管理并支付巡查管护费，年龄原则上要求不大于60周岁且身体健康，掌握水库基本情况，负责大坝的巡视检查、日常管护、记录并报送观测信息、值班值守、报告工程险情、参加运行管理、防汛安全等培训。</w:t>
      </w:r>
    </w:p>
    <w:p w14:paraId="570917B5">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4.3.1巡查频次：</w:t>
      </w:r>
      <w:r>
        <w:rPr>
          <w:rFonts w:hint="eastAsia" w:cs="Times New Roman"/>
          <w:kern w:val="0"/>
          <w:sz w:val="22"/>
          <w:szCs w:val="22"/>
          <w:lang w:val="en-US" w:eastAsia="zh-CN" w:bidi="ar"/>
        </w:rPr>
        <w:t>10月1日至次年3月31日，</w:t>
      </w:r>
      <w:r>
        <w:rPr>
          <w:rFonts w:hint="default" w:ascii="Times New Roman" w:hAnsi="Times New Roman" w:eastAsia="宋体" w:cs="Times New Roman"/>
          <w:kern w:val="0"/>
          <w:sz w:val="22"/>
          <w:szCs w:val="22"/>
          <w:lang w:val="en-US" w:eastAsia="zh-CN" w:bidi="ar"/>
        </w:rPr>
        <w:t>每周至少巡查 1次（初蓄期至少1-2次/周）；</w:t>
      </w:r>
      <w:r>
        <w:rPr>
          <w:rFonts w:hint="eastAsia" w:cs="Times New Roman"/>
          <w:kern w:val="0"/>
          <w:sz w:val="22"/>
          <w:szCs w:val="22"/>
          <w:lang w:val="en-US" w:eastAsia="zh-CN" w:bidi="ar"/>
        </w:rPr>
        <w:t>4月1日至9月30日，</w:t>
      </w:r>
      <w:r>
        <w:rPr>
          <w:rFonts w:hint="default" w:ascii="Times New Roman" w:hAnsi="Times New Roman" w:eastAsia="宋体" w:cs="Times New Roman"/>
          <w:kern w:val="0"/>
          <w:sz w:val="22"/>
          <w:szCs w:val="22"/>
          <w:lang w:val="en-US" w:eastAsia="zh-CN" w:bidi="ar"/>
        </w:rPr>
        <w:t>每天巡查至少 1 次（初蓄期至少1-2次/天）；当水库库区遇强降雨或库水位达到批准的水库汛期限制水位及以上加密巡查：大雨（24小时降雨25mm—50mm）每日巡查不少于3次；暴雨（24小时降雨50mm—100mm）每日巡查不少于5次；大暴雨（24小时降雨100mm以上）或以上、库水位平或超过汛限水位时（泄洪）、特大暴雨（24小时降雨200mm）、库水位骤升骤降、超过历史最高水位、水库工程出现险情，必须坚持24小时不间断值守。甲方有要求时，按照甲方要求增加巡查频次、时间。</w:t>
      </w:r>
    </w:p>
    <w:p w14:paraId="4D6773EA">
      <w:pPr>
        <w:widowControl w:val="0"/>
        <w:spacing w:line="440" w:lineRule="exact"/>
        <w:ind w:firstLine="440" w:firstLineChars="200"/>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kern w:val="0"/>
          <w:sz w:val="22"/>
          <w:szCs w:val="22"/>
          <w:lang w:val="en-US" w:eastAsia="zh-CN" w:bidi="ar"/>
        </w:rPr>
        <w:t>4.3.2巡查内容：不局限于以下内容，未列入的按照水利部《小型水库安全运行监督检查办法（试行）》、《湖南省小型水库管理标准化考核评价标准》（试行）、</w:t>
      </w:r>
      <w:r>
        <w:rPr>
          <w:rFonts w:hint="eastAsia" w:ascii="Times New Roman" w:hAnsi="Times New Roman" w:cs="Times New Roman"/>
          <w:kern w:val="0"/>
          <w:sz w:val="22"/>
          <w:szCs w:val="22"/>
          <w:highlight w:val="none"/>
          <w:lang w:val="en-US" w:eastAsia="zh-CN" w:bidi="ar"/>
        </w:rPr>
        <w:t>《小型水库管护员手册》</w:t>
      </w:r>
      <w:r>
        <w:rPr>
          <w:rFonts w:hint="default" w:ascii="Times New Roman" w:hAnsi="Times New Roman" w:eastAsia="宋体" w:cs="Times New Roman"/>
          <w:kern w:val="0"/>
          <w:sz w:val="22"/>
          <w:szCs w:val="22"/>
          <w:lang w:val="en-US" w:eastAsia="zh-CN" w:bidi="ar"/>
        </w:rPr>
        <w:t>执行</w:t>
      </w:r>
      <w:r>
        <w:rPr>
          <w:rFonts w:hint="eastAsia" w:cs="Times New Roman"/>
          <w:kern w:val="0"/>
          <w:sz w:val="22"/>
          <w:szCs w:val="22"/>
          <w:lang w:val="en-US" w:eastAsia="zh-CN" w:bidi="ar"/>
        </w:rPr>
        <w:t>。</w:t>
      </w:r>
      <w:r>
        <w:rPr>
          <w:rFonts w:hint="default" w:ascii="Times New Roman" w:hAnsi="Times New Roman" w:eastAsia="宋体" w:cs="Times New Roman"/>
          <w:kern w:val="0"/>
          <w:sz w:val="22"/>
          <w:szCs w:val="22"/>
          <w:lang w:val="en-US" w:eastAsia="zh-CN" w:bidi="ar"/>
        </w:rPr>
        <w:t>检查坝顶路面有无裂缝、异常变形、积水或植物滋生等现象；检查防浪墙有无开裂、挤碎、架空、错断、倾斜等情况；检查上游坝坡护面或护坡是否损坏；有无裂缝、滑动、隆起、塌坑、冲刷、或植物滋生等现象；近坝水面有无冒泡、变浑或漩涡等异常现象；检查下游坝坡有无裂缝、滑动、隆起、塌坑、雨淋冲沟、散浸、集中渗漏或泡泉等现象；渗漏水的水量、颜色、浑浊度有无变化；草皮护坡植被是否完好；有无兽洞、蚁穴等隐患；检查排水体（沟）反滤体有无倾斜、堵塞、破损等现象；排水沟是否通畅；检查溢洪道进水段有无坍塌、崩岸、淤堵或其他阻水现象；溢流堰、泄槽有无裂缝、渗水、剥落、冲刷、磨损等现象；伸缩缝、排水孔是否完好；工作桥是否有沉陷、裂缝、断裂等现象；检查涵洞进水口有无堵塞、淤积；进水塔（竖井）有无蜂窝、麻面、裂缝、渗水等现象；洞壁有无裂缝、渗水等现象；出口是否有渗水、冲刷或淤积等现象；工作桥是否有沉陷、裂缝、断裂等现象；检查闸门启闭机门槽是否堵塞变形；止水是否失效漏水；螺杆、拉杆、闸门是否变形、锈蚀；启闭机是否锈蚀、变形，启闭是否正常无卡顿、杂音；备用电源及手动启闭是否可靠；开展防汛物资管理，各类警示标牌进行水库水质及周边管理范围巡查，发现污染、侵占以及其他人为破坏水库的行为，及时报告甲</w:t>
      </w:r>
      <w:r>
        <w:rPr>
          <w:rFonts w:hint="default" w:ascii="Times New Roman" w:hAnsi="Times New Roman" w:eastAsia="宋体" w:cs="Times New Roman"/>
          <w:kern w:val="2"/>
          <w:sz w:val="22"/>
          <w:szCs w:val="22"/>
          <w:lang w:val="en-US" w:eastAsia="zh-CN" w:bidi="ar-SA"/>
        </w:rPr>
        <w:t>方。</w:t>
      </w:r>
    </w:p>
    <w:p w14:paraId="4AD41438">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4.3.3做好巡查记录：规范巡查记录本，记录水库运行情况：天气、水位、对应库容、放水记录、检查巡库情况、防汛物资管理等，按照要求向湖南省水库信息管理系统的微信小程序报送巡检情况，汛期每周至少向甲方全面汇报一次。</w:t>
      </w:r>
    </w:p>
    <w:p w14:paraId="7C8EA375">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4.3.4巡查时同步完成报汛工作，观测水尺并记录水位值，观测雨量计并记录降雨量，及时资料进行汇总、整理和归档。</w:t>
      </w:r>
    </w:p>
    <w:p w14:paraId="218B4D22">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4.3.5巡查过程中倡导使用无人机等新技术</w:t>
      </w:r>
      <w:r>
        <w:rPr>
          <w:rFonts w:hint="default" w:ascii="Times New Roman" w:hAnsi="Times New Roman" w:cs="Times New Roman"/>
          <w:kern w:val="0"/>
          <w:sz w:val="22"/>
          <w:szCs w:val="22"/>
          <w:highlight w:val="none"/>
          <w:lang w:val="en-US" w:eastAsia="zh-CN" w:bidi="ar"/>
        </w:rPr>
        <w:t>。</w:t>
      </w:r>
    </w:p>
    <w:p w14:paraId="47785C6A">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4.3.6保持巡查责任人（管护员）24小时手机通讯通畅，强化水库防汛值守。</w:t>
      </w:r>
    </w:p>
    <w:bookmarkEnd w:id="134"/>
    <w:p w14:paraId="36F71360">
      <w:pPr>
        <w:widowControl w:val="0"/>
        <w:spacing w:line="440" w:lineRule="exact"/>
        <w:ind w:firstLine="442" w:firstLineChars="200"/>
        <w:jc w:val="left"/>
        <w:rPr>
          <w:rFonts w:hint="default" w:ascii="Times New Roman" w:hAnsi="Times New Roman" w:eastAsia="宋体" w:cs="Times New Roman"/>
          <w:b/>
          <w:bCs/>
          <w:kern w:val="0"/>
          <w:sz w:val="22"/>
          <w:szCs w:val="22"/>
          <w:highlight w:val="none"/>
          <w:lang w:val="en-US" w:eastAsia="zh-CN" w:bidi="ar"/>
        </w:rPr>
      </w:pPr>
      <w:r>
        <w:rPr>
          <w:rFonts w:hint="default" w:ascii="Times New Roman" w:hAnsi="Times New Roman" w:eastAsia="宋体" w:cs="Times New Roman"/>
          <w:b/>
          <w:bCs/>
          <w:kern w:val="0"/>
          <w:sz w:val="22"/>
          <w:szCs w:val="22"/>
          <w:highlight w:val="none"/>
          <w:lang w:val="en-US" w:eastAsia="zh-CN" w:bidi="ar"/>
        </w:rPr>
        <w:t>4.4人员管理与档案管理的要求</w:t>
      </w:r>
    </w:p>
    <w:p w14:paraId="5C9661BE">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中标人应建立维修养护过程和巡查人员履职情况信息化管理</w:t>
      </w:r>
      <w:r>
        <w:rPr>
          <w:rFonts w:hint="default" w:ascii="Times New Roman" w:hAnsi="Times New Roman" w:eastAsia="宋体" w:cs="Times New Roman"/>
          <w:color w:val="000000"/>
          <w:kern w:val="0"/>
          <w:sz w:val="22"/>
          <w:szCs w:val="22"/>
          <w:highlight w:val="none"/>
          <w:lang w:val="en-US" w:eastAsia="zh-CN" w:bidi="ar"/>
        </w:rPr>
        <w:t>系统</w:t>
      </w:r>
      <w:r>
        <w:rPr>
          <w:rFonts w:hint="default" w:ascii="Times New Roman" w:hAnsi="Times New Roman" w:eastAsia="宋体" w:cs="Times New Roman"/>
          <w:kern w:val="0"/>
          <w:sz w:val="22"/>
          <w:szCs w:val="22"/>
          <w:highlight w:val="none"/>
          <w:lang w:val="en-US" w:eastAsia="zh-CN" w:bidi="ar"/>
        </w:rPr>
        <w:t>，具有全过程的电子档案管理及人员考勤定位等功能模块，能按管理要求实时生成各种报表信息。</w:t>
      </w:r>
    </w:p>
    <w:p w14:paraId="56ED7287">
      <w:pPr>
        <w:widowControl w:val="0"/>
        <w:spacing w:after="0" w:line="440" w:lineRule="exact"/>
        <w:ind w:firstLine="442" w:firstLineChars="200"/>
        <w:jc w:val="both"/>
        <w:rPr>
          <w:rFonts w:hint="default" w:ascii="Times New Roman" w:hAnsi="Times New Roman" w:eastAsia="宋体" w:cs="Times New Roman"/>
          <w:b/>
          <w:bCs/>
          <w:kern w:val="2"/>
          <w:sz w:val="22"/>
          <w:szCs w:val="22"/>
          <w:lang w:val="en-US" w:eastAsia="zh-CN" w:bidi="ar-SA"/>
        </w:rPr>
      </w:pPr>
      <w:r>
        <w:rPr>
          <w:rFonts w:hint="default" w:ascii="Times New Roman" w:hAnsi="Times New Roman" w:eastAsia="宋体" w:cs="Times New Roman"/>
          <w:b/>
          <w:bCs/>
          <w:kern w:val="2"/>
          <w:sz w:val="22"/>
          <w:szCs w:val="22"/>
          <w:lang w:val="en-US" w:eastAsia="zh-CN" w:bidi="ar-SA"/>
        </w:rPr>
        <w:t>4.5项目实施要求</w:t>
      </w:r>
    </w:p>
    <w:p w14:paraId="092835B3">
      <w:pPr>
        <w:widowControl w:val="0"/>
        <w:spacing w:after="0" w:line="440" w:lineRule="exact"/>
        <w:ind w:left="0" w:leftChars="0" w:firstLine="210" w:firstLineChars="100"/>
        <w:jc w:val="both"/>
        <w:rPr>
          <w:rFonts w:hint="default" w:ascii="Times New Roman" w:hAnsi="Times New Roman" w:eastAsia="宋体" w:cs="Times New Roman"/>
          <w:kern w:val="0"/>
          <w:sz w:val="22"/>
          <w:szCs w:val="22"/>
          <w:lang w:val="en-US" w:eastAsia="zh-CN" w:bidi="ar"/>
        </w:rPr>
      </w:pPr>
      <w:r>
        <w:rPr>
          <w:rFonts w:hint="eastAsia" w:cs="Times New Roman"/>
          <w:lang w:val="en-US" w:eastAsia="zh-CN"/>
        </w:rPr>
        <w:t xml:space="preserve">  </w:t>
      </w:r>
      <w:r>
        <w:rPr>
          <w:rFonts w:hint="default" w:ascii="Times New Roman" w:hAnsi="Times New Roman" w:eastAsia="宋体" w:cs="Times New Roman"/>
          <w:kern w:val="0"/>
          <w:sz w:val="22"/>
          <w:szCs w:val="22"/>
          <w:lang w:val="en-US" w:eastAsia="zh-CN" w:bidi="ar"/>
        </w:rPr>
        <w:t>4.5.1中标人在管护期间，采购人概不负责提供任何施工工具、打捞设备、车辆运输、食宿等方面服务。</w:t>
      </w:r>
    </w:p>
    <w:p w14:paraId="69F613EA">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4.5.2中标人配备的作业人员必须有与作业相适应的工程技术人员和具备作业资格的工作人员队伍。为作业工人购买意外保险，严格遵守操作流程，做好安全生产工作，施工过程中出现的由于中标人操作违规，管理不当，造成的任何质量、安全事故，和对第三方造成的损害，均由中标人负责并承担一切费用。</w:t>
      </w:r>
    </w:p>
    <w:p w14:paraId="7F83CC89">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4.5.3中标人须加强水库管护的组织管理，履行安全管理义务，按国家相关规定做好安全教育、安全检查，落实安全生产责任制，配备合格的安全防护设施、加强安全管理。采购人不承担乙方任何人、任何形式的安全责任和费用，如有发生，概由中标人自行承担。</w:t>
      </w:r>
    </w:p>
    <w:p w14:paraId="6A439107">
      <w:pPr>
        <w:widowControl w:val="0"/>
        <w:spacing w:line="440" w:lineRule="exact"/>
        <w:ind w:firstLine="440" w:firstLineChars="20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4.5.4项目完成后，中标人应将项目有关的全部资料，包括产品资料、技术文档</w:t>
      </w:r>
      <w:r>
        <w:rPr>
          <w:rFonts w:hint="eastAsia" w:cs="Times New Roman"/>
          <w:kern w:val="0"/>
          <w:sz w:val="22"/>
          <w:szCs w:val="22"/>
          <w:lang w:val="en-US" w:eastAsia="zh-CN" w:bidi="ar"/>
        </w:rPr>
        <w:t>、电子软件系统</w:t>
      </w:r>
      <w:r>
        <w:rPr>
          <w:rFonts w:hint="default" w:ascii="Times New Roman" w:hAnsi="Times New Roman" w:eastAsia="宋体" w:cs="Times New Roman"/>
          <w:kern w:val="0"/>
          <w:sz w:val="22"/>
          <w:szCs w:val="22"/>
          <w:lang w:val="en-US" w:eastAsia="zh-CN" w:bidi="ar"/>
        </w:rPr>
        <w:t>等，按采购人要求归档好移交采购人。</w:t>
      </w:r>
    </w:p>
    <w:p w14:paraId="03603317">
      <w:pPr>
        <w:autoSpaceDE w:val="0"/>
        <w:autoSpaceDN w:val="0"/>
        <w:spacing w:line="440" w:lineRule="exact"/>
        <w:ind w:right="208" w:firstLine="462" w:firstLineChars="200"/>
        <w:rPr>
          <w:rFonts w:hint="default" w:ascii="Times New Roman" w:hAnsi="Times New Roman" w:eastAsia="宋体" w:cs="Times New Roman"/>
          <w:b/>
          <w:bCs/>
          <w:spacing w:val="5"/>
          <w:kern w:val="0"/>
          <w:sz w:val="22"/>
          <w:szCs w:val="22"/>
          <w:lang w:bidi="zh-CN"/>
        </w:rPr>
      </w:pPr>
      <w:r>
        <w:rPr>
          <w:rFonts w:hint="default" w:ascii="Times New Roman" w:hAnsi="Times New Roman" w:eastAsia="宋体" w:cs="Times New Roman"/>
          <w:b/>
          <w:bCs/>
          <w:spacing w:val="5"/>
          <w:kern w:val="0"/>
          <w:sz w:val="22"/>
          <w:szCs w:val="22"/>
          <w:lang w:bidi="zh-CN"/>
        </w:rPr>
        <w:t>4.6 考核标准及质量要求</w:t>
      </w:r>
    </w:p>
    <w:p w14:paraId="3868800A">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lang w:val="en-US" w:eastAsia="zh-CN" w:bidi="ar"/>
        </w:rPr>
        <w:t>4.6.1采购人对中标人</w:t>
      </w:r>
      <w:r>
        <w:rPr>
          <w:rFonts w:hint="default" w:ascii="Times New Roman" w:hAnsi="Times New Roman" w:eastAsia="宋体" w:cs="Times New Roman"/>
          <w:kern w:val="0"/>
          <w:sz w:val="22"/>
          <w:szCs w:val="22"/>
          <w:highlight w:val="none"/>
          <w:lang w:val="en-US" w:eastAsia="zh-CN" w:bidi="ar"/>
        </w:rPr>
        <w:t>进行考核，同时均接受上级水行政主管部门考核，考核结果直接与每季度日常管护费用挂钩。具体考核办法详见本章附件。</w:t>
      </w:r>
    </w:p>
    <w:p w14:paraId="627A5A07">
      <w:pPr>
        <w:widowControl w:val="0"/>
        <w:spacing w:line="440" w:lineRule="exact"/>
        <w:ind w:firstLine="440" w:firstLineChars="200"/>
        <w:jc w:val="left"/>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4.6.2质量符合现行国家及行业相关规范标准，达到合格要求，采用简易程序验收。</w:t>
      </w:r>
    </w:p>
    <w:p w14:paraId="65790EB5">
      <w:pPr>
        <w:autoSpaceDE w:val="0"/>
        <w:autoSpaceDN w:val="0"/>
        <w:spacing w:line="440" w:lineRule="exact"/>
        <w:ind w:right="208" w:firstLine="462" w:firstLineChars="200"/>
        <w:rPr>
          <w:rFonts w:hint="default" w:ascii="Times New Roman" w:hAnsi="Times New Roman" w:eastAsia="宋体" w:cs="Times New Roman"/>
          <w:b/>
          <w:bCs/>
          <w:spacing w:val="5"/>
          <w:kern w:val="0"/>
          <w:sz w:val="22"/>
          <w:szCs w:val="22"/>
          <w:lang w:bidi="zh-CN"/>
        </w:rPr>
      </w:pPr>
      <w:r>
        <w:rPr>
          <w:rFonts w:hint="default" w:ascii="Times New Roman" w:hAnsi="Times New Roman" w:eastAsia="宋体" w:cs="Times New Roman"/>
          <w:b/>
          <w:bCs/>
          <w:spacing w:val="5"/>
          <w:kern w:val="0"/>
          <w:sz w:val="22"/>
          <w:szCs w:val="22"/>
          <w:lang w:bidi="zh-CN"/>
        </w:rPr>
        <w:t>4.7 服务时间及地点</w:t>
      </w:r>
    </w:p>
    <w:p w14:paraId="07D0A047">
      <w:pPr>
        <w:autoSpaceDE w:val="0"/>
        <w:autoSpaceDN w:val="0"/>
        <w:spacing w:line="440" w:lineRule="exact"/>
        <w:ind w:right="208" w:firstLine="440" w:firstLineChars="200"/>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4.7.1服务期限：</w:t>
      </w:r>
      <w:r>
        <w:rPr>
          <w:rFonts w:hint="eastAsia" w:cs="Times New Roman"/>
          <w:kern w:val="0"/>
          <w:sz w:val="22"/>
          <w:szCs w:val="22"/>
          <w:highlight w:val="none"/>
          <w:lang w:val="en-US" w:eastAsia="zh-CN" w:bidi="ar"/>
        </w:rPr>
        <w:t>壹</w:t>
      </w:r>
      <w:r>
        <w:rPr>
          <w:rFonts w:hint="default" w:ascii="Times New Roman" w:hAnsi="Times New Roman" w:cs="Times New Roman"/>
          <w:kern w:val="0"/>
          <w:sz w:val="22"/>
          <w:szCs w:val="22"/>
          <w:highlight w:val="none"/>
          <w:lang w:val="en-US" w:eastAsia="zh-CN" w:bidi="ar"/>
        </w:rPr>
        <w:t>年</w:t>
      </w:r>
      <w:r>
        <w:rPr>
          <w:rFonts w:hint="eastAsia" w:cs="Times New Roman"/>
          <w:kern w:val="0"/>
          <w:sz w:val="22"/>
          <w:szCs w:val="22"/>
          <w:highlight w:val="none"/>
          <w:lang w:val="en-US" w:eastAsia="zh-CN" w:bidi="ar"/>
        </w:rPr>
        <w:t>（</w:t>
      </w:r>
      <w:r>
        <w:rPr>
          <w:rFonts w:hint="default" w:ascii="Times New Roman" w:hAnsi="Times New Roman" w:eastAsia="宋体" w:cs="Times New Roman"/>
          <w:sz w:val="22"/>
          <w:szCs w:val="22"/>
          <w:highlight w:val="none"/>
          <w:lang w:val="en-US" w:eastAsia="zh-CN"/>
        </w:rPr>
        <w:t>2026年5月2</w:t>
      </w:r>
      <w:r>
        <w:rPr>
          <w:rFonts w:hint="eastAsia" w:cs="Times New Roman"/>
          <w:sz w:val="22"/>
          <w:szCs w:val="22"/>
          <w:highlight w:val="none"/>
          <w:lang w:val="en-US" w:eastAsia="zh-CN"/>
        </w:rPr>
        <w:t>3</w:t>
      </w:r>
      <w:r>
        <w:rPr>
          <w:rFonts w:hint="default" w:ascii="Times New Roman" w:hAnsi="Times New Roman" w:eastAsia="宋体" w:cs="Times New Roman"/>
          <w:sz w:val="22"/>
          <w:szCs w:val="22"/>
          <w:highlight w:val="none"/>
          <w:lang w:val="en-US" w:eastAsia="zh-CN"/>
        </w:rPr>
        <w:t>日-2027年5月2</w:t>
      </w:r>
      <w:r>
        <w:rPr>
          <w:rFonts w:hint="eastAsia" w:cs="Times New Roman"/>
          <w:sz w:val="22"/>
          <w:szCs w:val="22"/>
          <w:highlight w:val="none"/>
          <w:lang w:val="en-US" w:eastAsia="zh-CN"/>
        </w:rPr>
        <w:t>2</w:t>
      </w:r>
      <w:r>
        <w:rPr>
          <w:rFonts w:hint="default" w:ascii="Times New Roman" w:hAnsi="Times New Roman" w:eastAsia="宋体" w:cs="Times New Roman"/>
          <w:sz w:val="22"/>
          <w:szCs w:val="22"/>
          <w:highlight w:val="none"/>
          <w:lang w:val="en-US" w:eastAsia="zh-CN"/>
        </w:rPr>
        <w:t>日</w:t>
      </w:r>
      <w:r>
        <w:rPr>
          <w:rFonts w:hint="eastAsia" w:cs="Times New Roman"/>
          <w:sz w:val="22"/>
          <w:szCs w:val="22"/>
          <w:highlight w:val="none"/>
          <w:lang w:val="en-US" w:eastAsia="zh-CN"/>
        </w:rPr>
        <w:t>）</w:t>
      </w:r>
      <w:r>
        <w:rPr>
          <w:rFonts w:hint="default" w:ascii="Times New Roman" w:hAnsi="Times New Roman" w:eastAsia="宋体" w:cs="Times New Roman"/>
          <w:kern w:val="0"/>
          <w:sz w:val="22"/>
          <w:szCs w:val="22"/>
          <w:highlight w:val="none"/>
          <w:lang w:bidi="ar"/>
        </w:rPr>
        <w:t>。</w:t>
      </w:r>
    </w:p>
    <w:p w14:paraId="4F4C300E">
      <w:pPr>
        <w:autoSpaceDE w:val="0"/>
        <w:autoSpaceDN w:val="0"/>
        <w:spacing w:line="440" w:lineRule="exact"/>
        <w:ind w:right="208" w:firstLine="440" w:firstLineChars="200"/>
        <w:rPr>
          <w:rFonts w:hint="default" w:ascii="Times New Roman" w:hAnsi="Times New Roman" w:eastAsia="宋体" w:cs="Times New Roman"/>
          <w:kern w:val="0"/>
          <w:sz w:val="22"/>
          <w:szCs w:val="22"/>
          <w:lang w:bidi="ar"/>
        </w:rPr>
      </w:pPr>
      <w:r>
        <w:rPr>
          <w:rFonts w:hint="default" w:ascii="Times New Roman" w:hAnsi="Times New Roman" w:eastAsia="宋体" w:cs="Times New Roman"/>
          <w:kern w:val="0"/>
          <w:sz w:val="22"/>
          <w:szCs w:val="22"/>
          <w:lang w:bidi="ar"/>
        </w:rPr>
        <w:t>4.7.2服务地点：采购人指定</w:t>
      </w:r>
      <w:r>
        <w:rPr>
          <w:rFonts w:hint="eastAsia" w:cs="Times New Roman"/>
          <w:kern w:val="0"/>
          <w:sz w:val="22"/>
          <w:szCs w:val="22"/>
          <w:lang w:val="en-US" w:eastAsia="zh-CN" w:bidi="ar"/>
        </w:rPr>
        <w:t>的平江县境内各小型水库</w:t>
      </w:r>
      <w:r>
        <w:rPr>
          <w:rFonts w:hint="default" w:ascii="Times New Roman" w:hAnsi="Times New Roman" w:eastAsia="宋体" w:cs="Times New Roman"/>
          <w:kern w:val="0"/>
          <w:sz w:val="22"/>
          <w:szCs w:val="22"/>
          <w:lang w:bidi="ar"/>
        </w:rPr>
        <w:t>。</w:t>
      </w:r>
    </w:p>
    <w:p w14:paraId="2DAEE1AE">
      <w:pPr>
        <w:autoSpaceDE w:val="0"/>
        <w:autoSpaceDN w:val="0"/>
        <w:spacing w:line="440" w:lineRule="exact"/>
        <w:ind w:right="208" w:firstLine="442" w:firstLineChars="200"/>
        <w:rPr>
          <w:rFonts w:hint="default" w:ascii="Times New Roman" w:hAnsi="Times New Roman" w:eastAsia="宋体" w:cs="Times New Roman"/>
          <w:b/>
          <w:bCs/>
          <w:kern w:val="0"/>
          <w:sz w:val="22"/>
          <w:szCs w:val="22"/>
          <w:highlight w:val="none"/>
          <w:lang w:bidi="ar"/>
        </w:rPr>
      </w:pPr>
      <w:r>
        <w:rPr>
          <w:rFonts w:hint="default" w:ascii="Times New Roman" w:hAnsi="Times New Roman" w:eastAsia="宋体" w:cs="Times New Roman"/>
          <w:b/>
          <w:bCs/>
          <w:kern w:val="0"/>
          <w:sz w:val="22"/>
          <w:szCs w:val="22"/>
          <w:highlight w:val="none"/>
          <w:lang w:bidi="ar"/>
        </w:rPr>
        <w:t>4.8 付款方式：</w:t>
      </w:r>
    </w:p>
    <w:p w14:paraId="656A4E59">
      <w:pPr>
        <w:autoSpaceDE w:val="0"/>
        <w:autoSpaceDN w:val="0"/>
        <w:spacing w:line="440" w:lineRule="exact"/>
        <w:ind w:right="208" w:firstLine="440" w:firstLineChars="200"/>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4.8.1付款人：平江县水利局</w:t>
      </w:r>
    </w:p>
    <w:p w14:paraId="03DA9B0E">
      <w:pPr>
        <w:autoSpaceDE w:val="0"/>
        <w:autoSpaceDN w:val="0"/>
        <w:spacing w:line="440" w:lineRule="exact"/>
        <w:ind w:right="208" w:firstLine="440" w:firstLineChars="200"/>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4.8.2付款方式：</w:t>
      </w:r>
    </w:p>
    <w:p w14:paraId="7BDC7D8C">
      <w:pPr>
        <w:autoSpaceDE w:val="0"/>
        <w:autoSpaceDN w:val="0"/>
        <w:spacing w:line="440" w:lineRule="exact"/>
        <w:ind w:right="208" w:firstLine="442" w:firstLineChars="200"/>
        <w:rPr>
          <w:rFonts w:hint="eastAsia" w:ascii="Times New Roman" w:hAnsi="Times New Roman" w:eastAsia="宋体" w:cs="Times New Roman"/>
          <w:b/>
          <w:bCs/>
          <w:kern w:val="0"/>
          <w:sz w:val="22"/>
          <w:szCs w:val="22"/>
          <w:highlight w:val="none"/>
          <w:lang w:val="en-US" w:eastAsia="zh-CN" w:bidi="ar"/>
        </w:rPr>
      </w:pPr>
      <w:r>
        <w:rPr>
          <w:rFonts w:hint="default" w:ascii="Times New Roman" w:hAnsi="Times New Roman" w:eastAsia="宋体" w:cs="Times New Roman"/>
          <w:b/>
          <w:bCs/>
          <w:kern w:val="0"/>
          <w:sz w:val="22"/>
          <w:szCs w:val="22"/>
          <w:highlight w:val="none"/>
          <w:lang w:bidi="ar"/>
        </w:rPr>
        <w:t>合同签订后15个工作日内支付</w:t>
      </w:r>
      <w:r>
        <w:rPr>
          <w:rFonts w:hint="default" w:ascii="Times New Roman" w:hAnsi="Times New Roman" w:eastAsia="宋体" w:cs="Times New Roman"/>
          <w:b/>
          <w:bCs/>
          <w:sz w:val="22"/>
          <w:szCs w:val="22"/>
          <w:highlight w:val="none"/>
        </w:rPr>
        <w:t>合同</w:t>
      </w:r>
      <w:r>
        <w:rPr>
          <w:rFonts w:hint="default" w:ascii="Times New Roman" w:hAnsi="Times New Roman" w:eastAsia="宋体" w:cs="Times New Roman"/>
          <w:b/>
          <w:bCs/>
          <w:kern w:val="0"/>
          <w:sz w:val="22"/>
          <w:szCs w:val="22"/>
          <w:highlight w:val="none"/>
          <w:lang w:bidi="ar"/>
        </w:rPr>
        <w:t>金额</w:t>
      </w:r>
      <w:r>
        <w:rPr>
          <w:rFonts w:hint="eastAsia" w:cs="Times New Roman"/>
          <w:b/>
          <w:bCs/>
          <w:kern w:val="0"/>
          <w:sz w:val="22"/>
          <w:szCs w:val="22"/>
          <w:highlight w:val="none"/>
          <w:lang w:val="en-US" w:eastAsia="zh-CN" w:bidi="ar"/>
        </w:rPr>
        <w:t>3</w:t>
      </w:r>
      <w:r>
        <w:rPr>
          <w:rFonts w:hint="default" w:ascii="Times New Roman" w:hAnsi="Times New Roman" w:cs="Times New Roman"/>
          <w:b/>
          <w:bCs/>
          <w:kern w:val="0"/>
          <w:sz w:val="22"/>
          <w:szCs w:val="22"/>
          <w:highlight w:val="none"/>
          <w:lang w:val="en-US" w:eastAsia="zh-CN" w:bidi="ar"/>
        </w:rPr>
        <w:t>0</w:t>
      </w:r>
      <w:r>
        <w:rPr>
          <w:rFonts w:hint="default" w:ascii="Times New Roman" w:hAnsi="Times New Roman" w:eastAsia="宋体" w:cs="Times New Roman"/>
          <w:b/>
          <w:bCs/>
          <w:kern w:val="0"/>
          <w:sz w:val="22"/>
          <w:szCs w:val="22"/>
          <w:highlight w:val="none"/>
          <w:lang w:bidi="ar"/>
        </w:rPr>
        <w:t>%</w:t>
      </w:r>
      <w:r>
        <w:rPr>
          <w:rFonts w:hint="eastAsia" w:ascii="Times New Roman" w:hAnsi="Times New Roman" w:eastAsia="宋体" w:cs="Times New Roman"/>
          <w:b/>
          <w:bCs/>
          <w:sz w:val="22"/>
          <w:szCs w:val="22"/>
          <w:highlight w:val="none"/>
          <w:lang w:val="en-US" w:eastAsia="zh-CN"/>
        </w:rPr>
        <w:t>的预付款</w:t>
      </w:r>
      <w:r>
        <w:rPr>
          <w:rFonts w:hint="default" w:ascii="Times New Roman" w:hAnsi="Times New Roman" w:eastAsia="宋体" w:cs="Times New Roman"/>
          <w:b/>
          <w:bCs/>
          <w:sz w:val="22"/>
          <w:szCs w:val="22"/>
          <w:highlight w:val="none"/>
        </w:rPr>
        <w:t>，</w:t>
      </w:r>
      <w:r>
        <w:rPr>
          <w:rFonts w:hint="eastAsia" w:ascii="Times New Roman" w:hAnsi="Times New Roman" w:eastAsia="宋体" w:cs="Times New Roman"/>
          <w:b/>
          <w:bCs/>
          <w:sz w:val="22"/>
          <w:szCs w:val="22"/>
          <w:highlight w:val="none"/>
          <w:lang w:val="en-US" w:eastAsia="zh-CN"/>
        </w:rPr>
        <w:t>202</w:t>
      </w:r>
      <w:r>
        <w:rPr>
          <w:rFonts w:hint="eastAsia" w:cs="Times New Roman"/>
          <w:b/>
          <w:bCs/>
          <w:kern w:val="0"/>
          <w:sz w:val="22"/>
          <w:szCs w:val="22"/>
          <w:highlight w:val="none"/>
          <w:lang w:val="en-US" w:eastAsia="zh-CN" w:bidi="ar"/>
        </w:rPr>
        <w:t>6年9月、12月各支付合同金额20%的进度款，2027年5月支付合同金额30%的进度款。</w:t>
      </w:r>
      <w:r>
        <w:rPr>
          <w:rFonts w:hint="default" w:ascii="Times New Roman" w:hAnsi="Times New Roman" w:eastAsia="宋体" w:cs="Times New Roman"/>
          <w:b/>
          <w:bCs/>
          <w:kern w:val="0"/>
          <w:sz w:val="22"/>
          <w:szCs w:val="22"/>
          <w:highlight w:val="none"/>
          <w:lang w:bidi="ar"/>
        </w:rPr>
        <w:t>服务期间共考核</w:t>
      </w:r>
      <w:r>
        <w:rPr>
          <w:rFonts w:hint="eastAsia" w:cs="Times New Roman"/>
          <w:b/>
          <w:bCs/>
          <w:kern w:val="0"/>
          <w:sz w:val="22"/>
          <w:szCs w:val="22"/>
          <w:highlight w:val="none"/>
          <w:lang w:val="en-US" w:eastAsia="zh-CN" w:bidi="ar"/>
        </w:rPr>
        <w:t>4</w:t>
      </w:r>
      <w:r>
        <w:rPr>
          <w:rFonts w:hint="default" w:ascii="Times New Roman" w:hAnsi="Times New Roman" w:eastAsia="宋体" w:cs="Times New Roman"/>
          <w:b/>
          <w:bCs/>
          <w:kern w:val="0"/>
          <w:sz w:val="22"/>
          <w:szCs w:val="22"/>
          <w:highlight w:val="none"/>
          <w:lang w:bidi="ar"/>
        </w:rPr>
        <w:t>次，依据考核情况支付</w:t>
      </w:r>
      <w:r>
        <w:rPr>
          <w:rFonts w:hint="default" w:ascii="Times New Roman" w:hAnsi="Times New Roman" w:cs="Times New Roman"/>
          <w:b/>
          <w:bCs/>
          <w:kern w:val="0"/>
          <w:sz w:val="22"/>
          <w:szCs w:val="22"/>
          <w:highlight w:val="none"/>
          <w:lang w:val="en-US" w:eastAsia="zh-CN" w:bidi="ar"/>
        </w:rPr>
        <w:t>相应的</w:t>
      </w:r>
      <w:r>
        <w:rPr>
          <w:rFonts w:hint="default" w:ascii="Times New Roman" w:hAnsi="Times New Roman" w:eastAsia="宋体" w:cs="Times New Roman"/>
          <w:b/>
          <w:bCs/>
          <w:kern w:val="0"/>
          <w:sz w:val="22"/>
          <w:szCs w:val="22"/>
          <w:highlight w:val="none"/>
          <w:lang w:bidi="ar"/>
        </w:rPr>
        <w:t>服务费</w:t>
      </w:r>
      <w:r>
        <w:rPr>
          <w:rFonts w:hint="eastAsia" w:cs="Times New Roman"/>
          <w:b/>
          <w:bCs/>
          <w:kern w:val="0"/>
          <w:sz w:val="22"/>
          <w:szCs w:val="22"/>
          <w:highlight w:val="none"/>
          <w:lang w:eastAsia="zh-CN" w:bidi="ar"/>
        </w:rPr>
        <w:t>。</w:t>
      </w:r>
    </w:p>
    <w:p w14:paraId="0AD7EFFF">
      <w:pPr>
        <w:adjustRightInd w:val="0"/>
        <w:snapToGrid w:val="0"/>
        <w:spacing w:line="440" w:lineRule="exact"/>
        <w:ind w:firstLine="440" w:firstLineChars="200"/>
        <w:rPr>
          <w:rFonts w:hint="default" w:ascii="Times New Roman" w:hAnsi="Times New Roman" w:eastAsia="宋体" w:cs="Times New Roman"/>
          <w:b/>
          <w:bCs/>
          <w:color w:val="000000"/>
          <w:sz w:val="22"/>
          <w:szCs w:val="22"/>
        </w:rPr>
      </w:pPr>
      <w:r>
        <w:rPr>
          <w:rFonts w:hint="default" w:ascii="Times New Roman" w:hAnsi="Times New Roman" w:eastAsia="宋体" w:cs="Times New Roman"/>
          <w:kern w:val="0"/>
          <w:sz w:val="22"/>
          <w:szCs w:val="22"/>
          <w:lang w:bidi="ar"/>
        </w:rPr>
        <w:t>4.8.3</w:t>
      </w:r>
      <w:r>
        <w:rPr>
          <w:rFonts w:hint="default" w:ascii="Times New Roman" w:hAnsi="Times New Roman" w:eastAsia="宋体" w:cs="Times New Roman"/>
          <w:kern w:val="0"/>
          <w:sz w:val="22"/>
          <w:szCs w:val="22"/>
          <w:lang w:val="zh-CN" w:bidi="ar"/>
        </w:rPr>
        <w:t>本项目采用费用包干方式，投标人应根据项目要求和现场情况，详细列明项目所需的所有费用，如一旦中标，在项目实施中出现任何遗漏，均由中标供应商免费提供，采购人不再支付任何费用。采购人不组织现场踏勘，供应商可在投标前自行进行现场踏勘，以便充分了解项目的现状、地理位置、道路环境及任何其他足以影响承报价的情况，踏勘费用自理，责任和风险自负。</w:t>
      </w:r>
    </w:p>
    <w:p w14:paraId="347305C8">
      <w:pPr>
        <w:widowControl w:val="0"/>
        <w:adjustRightInd w:val="0"/>
        <w:snapToGrid w:val="0"/>
        <w:spacing w:after="0" w:line="440" w:lineRule="exact"/>
        <w:ind w:left="0" w:leftChars="0" w:firstLine="442" w:firstLineChars="200"/>
        <w:jc w:val="both"/>
        <w:outlineLvl w:val="2"/>
        <w:rPr>
          <w:rFonts w:hint="default" w:ascii="Times New Roman" w:hAnsi="Times New Roman" w:eastAsia="宋体" w:cs="Times New Roman"/>
          <w:b/>
          <w:bCs/>
          <w:kern w:val="2"/>
          <w:sz w:val="22"/>
          <w:szCs w:val="22"/>
          <w:lang w:val="en-US" w:eastAsia="zh-CN" w:bidi="ar-SA"/>
        </w:rPr>
      </w:pPr>
      <w:r>
        <w:rPr>
          <w:rFonts w:hint="default" w:ascii="Times New Roman" w:hAnsi="Times New Roman" w:eastAsia="宋体" w:cs="Times New Roman"/>
          <w:b/>
          <w:bCs/>
          <w:kern w:val="2"/>
          <w:sz w:val="22"/>
          <w:szCs w:val="22"/>
          <w:lang w:val="en-US" w:eastAsia="zh-CN" w:bidi="ar-SA"/>
        </w:rPr>
        <w:t>5现场勘察</w:t>
      </w:r>
    </w:p>
    <w:p w14:paraId="185B9703">
      <w:pPr>
        <w:widowControl w:val="0"/>
        <w:adjustRightInd w:val="0"/>
        <w:snapToGrid w:val="0"/>
        <w:spacing w:after="0" w:line="440" w:lineRule="exact"/>
        <w:ind w:left="0" w:leftChars="0" w:firstLine="442" w:firstLineChars="200"/>
        <w:jc w:val="both"/>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b/>
          <w:bCs/>
          <w:kern w:val="2"/>
          <w:sz w:val="22"/>
          <w:szCs w:val="22"/>
          <w:lang w:val="en-US" w:eastAsia="zh-CN" w:bidi="ar-SA"/>
        </w:rPr>
        <w:t>5.1工程区踏勘调研：</w:t>
      </w:r>
      <w:r>
        <w:rPr>
          <w:rFonts w:hint="default" w:ascii="Times New Roman" w:hAnsi="Times New Roman" w:eastAsia="宋体" w:cs="Times New Roman"/>
          <w:kern w:val="2"/>
          <w:sz w:val="22"/>
          <w:szCs w:val="22"/>
          <w:lang w:val="en-US" w:eastAsia="zh-CN" w:bidi="ar-SA"/>
        </w:rPr>
        <w:t>283座水库库区的现场调研，现场踏勘，由投标人自行安排。</w:t>
      </w:r>
    </w:p>
    <w:p w14:paraId="540BA15D">
      <w:pPr>
        <w:widowControl w:val="0"/>
        <w:adjustRightInd w:val="0"/>
        <w:snapToGrid w:val="0"/>
        <w:spacing w:after="0" w:line="440" w:lineRule="exact"/>
        <w:ind w:left="0" w:leftChars="0" w:firstLine="442" w:firstLineChars="200"/>
        <w:jc w:val="both"/>
        <w:outlineLvl w:val="2"/>
        <w:rPr>
          <w:rFonts w:hint="default" w:ascii="Times New Roman" w:hAnsi="Times New Roman" w:eastAsia="宋体" w:cs="Times New Roman"/>
          <w:b/>
          <w:bCs/>
          <w:kern w:val="2"/>
          <w:sz w:val="22"/>
          <w:szCs w:val="22"/>
          <w:lang w:val="en-US" w:eastAsia="zh-CN" w:bidi="ar-SA"/>
        </w:rPr>
      </w:pPr>
      <w:r>
        <w:rPr>
          <w:rFonts w:hint="default" w:ascii="Times New Roman" w:hAnsi="Times New Roman" w:eastAsia="宋体" w:cs="Times New Roman"/>
          <w:b/>
          <w:bCs/>
          <w:kern w:val="2"/>
          <w:sz w:val="22"/>
          <w:szCs w:val="22"/>
          <w:lang w:val="en-US" w:eastAsia="zh-CN" w:bidi="ar-SA"/>
        </w:rPr>
        <w:t>5.2资料整编</w:t>
      </w:r>
    </w:p>
    <w:p w14:paraId="751DEB86">
      <w:pPr>
        <w:widowControl w:val="0"/>
        <w:adjustRightInd w:val="0"/>
        <w:snapToGrid w:val="0"/>
        <w:spacing w:after="0" w:line="440" w:lineRule="exact"/>
        <w:ind w:left="0" w:leftChars="0" w:firstLine="440" w:firstLineChars="200"/>
        <w:jc w:val="both"/>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kern w:val="2"/>
          <w:sz w:val="22"/>
          <w:szCs w:val="22"/>
          <w:lang w:val="en-US" w:eastAsia="zh-CN" w:bidi="ar-SA"/>
        </w:rPr>
        <w:t>1）按标准要求进一步协助修改完善考核文件，管理报告、实施方案、规章制度等方案；</w:t>
      </w:r>
    </w:p>
    <w:p w14:paraId="7382C0B2">
      <w:pPr>
        <w:widowControl w:val="0"/>
        <w:adjustRightInd w:val="0"/>
        <w:snapToGrid w:val="0"/>
        <w:spacing w:after="0" w:line="440" w:lineRule="exact"/>
        <w:ind w:left="0" w:leftChars="0" w:firstLine="440" w:firstLineChars="200"/>
        <w:jc w:val="both"/>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2"/>
          <w:sz w:val="22"/>
          <w:szCs w:val="22"/>
          <w:highlight w:val="none"/>
          <w:lang w:val="en-US" w:eastAsia="zh-CN" w:bidi="ar-SA"/>
        </w:rPr>
        <w:t>2）协助编写汇编文件目录大纲，资料模板，维修养护实施方案，宣传警示牌制作方案；</w:t>
      </w:r>
    </w:p>
    <w:p w14:paraId="4A9681FB">
      <w:pPr>
        <w:widowControl w:val="0"/>
        <w:adjustRightInd w:val="0"/>
        <w:snapToGrid w:val="0"/>
        <w:spacing w:after="0" w:line="440" w:lineRule="exact"/>
        <w:ind w:left="0" w:leftChars="0" w:firstLine="442" w:firstLineChars="200"/>
        <w:jc w:val="both"/>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5.3</w:t>
      </w:r>
      <w:r>
        <w:rPr>
          <w:rFonts w:hint="default" w:ascii="Times New Roman" w:hAnsi="Times New Roman" w:cs="Times New Roman"/>
          <w:b/>
          <w:sz w:val="22"/>
          <w:szCs w:val="22"/>
          <w:highlight w:val="none"/>
          <w:lang w:val="en-US" w:eastAsia="zh-CN"/>
        </w:rPr>
        <w:t>执行</w:t>
      </w:r>
      <w:r>
        <w:rPr>
          <w:rFonts w:hint="default" w:ascii="Times New Roman" w:hAnsi="Times New Roman" w:eastAsia="宋体" w:cs="Times New Roman"/>
          <w:b/>
          <w:sz w:val="22"/>
          <w:szCs w:val="22"/>
          <w:highlight w:val="none"/>
        </w:rPr>
        <w:t>标准</w:t>
      </w:r>
    </w:p>
    <w:p w14:paraId="41312826">
      <w:pPr>
        <w:widowControl w:val="0"/>
        <w:adjustRightInd w:val="0"/>
        <w:snapToGrid w:val="0"/>
        <w:spacing w:after="0" w:line="440" w:lineRule="exact"/>
        <w:ind w:left="210" w:leftChars="100" w:firstLine="440" w:firstLineChars="200"/>
        <w:jc w:val="both"/>
        <w:rPr>
          <w:rFonts w:hint="default" w:ascii="Times New Roman" w:hAnsi="Times New Roman" w:eastAsia="宋体" w:cs="Times New Roman"/>
          <w:kern w:val="2"/>
          <w:sz w:val="22"/>
          <w:szCs w:val="22"/>
          <w:lang w:val="en-US" w:eastAsia="zh-CN" w:bidi="ar-SA"/>
        </w:rPr>
      </w:pPr>
      <w:r>
        <w:rPr>
          <w:rFonts w:hint="eastAsia" w:cs="Times New Roman"/>
          <w:kern w:val="2"/>
          <w:sz w:val="22"/>
          <w:szCs w:val="22"/>
          <w:lang w:val="en-US" w:eastAsia="zh-CN" w:bidi="ar-SA"/>
        </w:rPr>
        <w:t>参照</w:t>
      </w:r>
      <w:r>
        <w:rPr>
          <w:rFonts w:hint="default" w:ascii="Times New Roman" w:hAnsi="Times New Roman" w:eastAsia="宋体" w:cs="Times New Roman"/>
          <w:kern w:val="2"/>
          <w:sz w:val="22"/>
          <w:szCs w:val="22"/>
          <w:lang w:val="en-US" w:eastAsia="zh-CN" w:bidi="ar-SA"/>
        </w:rPr>
        <w:t>《湖南省水利厅办公室关于开展小型水库管理标准化创建工作的通知》湘水办(2022)4号)中《湖南省小型水库管理标准化考核评价标准》(试行)的规定执行。</w:t>
      </w:r>
    </w:p>
    <w:p w14:paraId="77FA09B0">
      <w:pPr>
        <w:adjustRightInd w:val="0"/>
        <w:snapToGrid w:val="0"/>
        <w:spacing w:line="440" w:lineRule="exact"/>
        <w:ind w:left="210" w:leftChars="100" w:firstLine="221" w:firstLineChars="100"/>
        <w:outlineLvl w:val="1"/>
        <w:rPr>
          <w:rFonts w:hint="default" w:ascii="Times New Roman" w:hAnsi="Times New Roman" w:eastAsia="宋体" w:cs="Times New Roman"/>
          <w:b/>
          <w:sz w:val="22"/>
          <w:szCs w:val="22"/>
          <w:lang w:val="en-US" w:eastAsia="zh-CN"/>
        </w:rPr>
      </w:pPr>
      <w:r>
        <w:rPr>
          <w:rFonts w:hint="default" w:ascii="Times New Roman" w:hAnsi="Times New Roman" w:eastAsia="宋体" w:cs="Times New Roman"/>
          <w:b/>
          <w:sz w:val="22"/>
          <w:szCs w:val="22"/>
          <w:lang w:val="en-US" w:eastAsia="zh-CN"/>
        </w:rPr>
        <w:t>5.4特别说明</w:t>
      </w:r>
    </w:p>
    <w:p w14:paraId="310D5786">
      <w:pPr>
        <w:ind w:firstLine="42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中标人在报价时，</w:t>
      </w:r>
      <w:r>
        <w:rPr>
          <w:rFonts w:hint="eastAsia" w:cs="Times New Roman"/>
          <w:sz w:val="22"/>
          <w:szCs w:val="22"/>
          <w:highlight w:val="none"/>
          <w:lang w:val="en-US" w:eastAsia="zh-CN"/>
        </w:rPr>
        <w:t>按</w:t>
      </w:r>
      <w:r>
        <w:rPr>
          <w:rFonts w:hint="default" w:ascii="Times New Roman" w:hAnsi="Times New Roman" w:eastAsia="宋体" w:cs="Times New Roman"/>
          <w:sz w:val="22"/>
          <w:szCs w:val="22"/>
          <w:highlight w:val="none"/>
          <w:lang w:val="en-US" w:eastAsia="zh-CN"/>
        </w:rPr>
        <w:t>2026年5月2</w:t>
      </w:r>
      <w:r>
        <w:rPr>
          <w:rFonts w:hint="eastAsia" w:cs="Times New Roman"/>
          <w:sz w:val="22"/>
          <w:szCs w:val="22"/>
          <w:highlight w:val="none"/>
          <w:lang w:val="en-US" w:eastAsia="zh-CN"/>
        </w:rPr>
        <w:t>3</w:t>
      </w:r>
      <w:r>
        <w:rPr>
          <w:rFonts w:hint="default" w:ascii="Times New Roman" w:hAnsi="Times New Roman" w:eastAsia="宋体" w:cs="Times New Roman"/>
          <w:sz w:val="22"/>
          <w:szCs w:val="22"/>
          <w:highlight w:val="none"/>
          <w:lang w:val="en-US" w:eastAsia="zh-CN"/>
        </w:rPr>
        <w:t>日-2027年5月2</w:t>
      </w:r>
      <w:r>
        <w:rPr>
          <w:rFonts w:hint="eastAsia" w:cs="Times New Roman"/>
          <w:sz w:val="22"/>
          <w:szCs w:val="22"/>
          <w:highlight w:val="none"/>
          <w:lang w:val="en-US" w:eastAsia="zh-CN"/>
        </w:rPr>
        <w:t>2</w:t>
      </w:r>
      <w:r>
        <w:rPr>
          <w:rFonts w:hint="default" w:ascii="Times New Roman" w:hAnsi="Times New Roman" w:eastAsia="宋体" w:cs="Times New Roman"/>
          <w:sz w:val="22"/>
          <w:szCs w:val="22"/>
          <w:highlight w:val="none"/>
          <w:lang w:val="en-US" w:eastAsia="zh-CN"/>
        </w:rPr>
        <w:t>日的总金额进行报价。为保证工程安全，2026年5月2</w:t>
      </w:r>
      <w:r>
        <w:rPr>
          <w:rFonts w:hint="eastAsia" w:cs="Times New Roman"/>
          <w:sz w:val="22"/>
          <w:szCs w:val="22"/>
          <w:highlight w:val="none"/>
          <w:lang w:val="en-US" w:eastAsia="zh-CN"/>
        </w:rPr>
        <w:t>3</w:t>
      </w:r>
      <w:r>
        <w:rPr>
          <w:rFonts w:hint="default" w:ascii="Times New Roman" w:hAnsi="Times New Roman" w:eastAsia="宋体" w:cs="Times New Roman"/>
          <w:sz w:val="22"/>
          <w:szCs w:val="22"/>
          <w:highlight w:val="none"/>
          <w:lang w:val="en-US" w:eastAsia="zh-CN"/>
        </w:rPr>
        <w:t>日至</w:t>
      </w:r>
      <w:r>
        <w:rPr>
          <w:rFonts w:hint="eastAsia" w:cs="Times New Roman"/>
          <w:sz w:val="22"/>
          <w:szCs w:val="22"/>
          <w:highlight w:val="none"/>
          <w:lang w:val="en-US" w:eastAsia="zh-CN"/>
        </w:rPr>
        <w:t>与</w:t>
      </w:r>
      <w:r>
        <w:rPr>
          <w:rFonts w:hint="default" w:ascii="Times New Roman" w:hAnsi="Times New Roman" w:eastAsia="宋体" w:cs="Times New Roman"/>
          <w:sz w:val="22"/>
          <w:szCs w:val="22"/>
          <w:highlight w:val="none"/>
          <w:lang w:val="en-US" w:eastAsia="zh-CN"/>
        </w:rPr>
        <w:t>中标人</w:t>
      </w:r>
      <w:r>
        <w:rPr>
          <w:rFonts w:hint="eastAsia" w:cs="Times New Roman"/>
          <w:sz w:val="22"/>
          <w:szCs w:val="22"/>
          <w:highlight w:val="none"/>
          <w:lang w:val="en-US" w:eastAsia="zh-CN"/>
        </w:rPr>
        <w:t>签订合同</w:t>
      </w:r>
      <w:r>
        <w:rPr>
          <w:rFonts w:hint="default" w:ascii="Times New Roman" w:hAnsi="Times New Roman" w:eastAsia="宋体" w:cs="Times New Roman"/>
          <w:sz w:val="22"/>
          <w:szCs w:val="22"/>
          <w:highlight w:val="none"/>
          <w:lang w:val="en-US" w:eastAsia="zh-CN"/>
        </w:rPr>
        <w:t>的期间，业主已按照招标清单内容及频次组织开展日常养护</w:t>
      </w:r>
      <w:r>
        <w:rPr>
          <w:rFonts w:hint="eastAsia" w:cs="Times New Roman"/>
          <w:sz w:val="22"/>
          <w:szCs w:val="22"/>
          <w:highlight w:val="none"/>
          <w:lang w:val="en-US" w:eastAsia="zh-CN"/>
        </w:rPr>
        <w:t>和巡查看护</w:t>
      </w:r>
      <w:r>
        <w:rPr>
          <w:rFonts w:hint="default" w:ascii="Times New Roman" w:hAnsi="Times New Roman" w:eastAsia="宋体" w:cs="Times New Roman"/>
          <w:sz w:val="22"/>
          <w:szCs w:val="22"/>
          <w:highlight w:val="none"/>
          <w:lang w:val="en-US" w:eastAsia="zh-CN"/>
        </w:rPr>
        <w:t>工作，该期间</w:t>
      </w:r>
      <w:r>
        <w:rPr>
          <w:rFonts w:hint="eastAsia" w:cs="Times New Roman"/>
          <w:sz w:val="22"/>
          <w:szCs w:val="22"/>
          <w:highlight w:val="none"/>
          <w:lang w:val="en-US" w:eastAsia="zh-CN"/>
        </w:rPr>
        <w:t>所</w:t>
      </w:r>
      <w:r>
        <w:rPr>
          <w:rFonts w:hint="default" w:ascii="Times New Roman" w:hAnsi="Times New Roman" w:eastAsia="宋体" w:cs="Times New Roman"/>
          <w:sz w:val="22"/>
          <w:szCs w:val="22"/>
          <w:highlight w:val="none"/>
          <w:lang w:val="en-US" w:eastAsia="zh-CN"/>
        </w:rPr>
        <w:t>产生的</w:t>
      </w:r>
      <w:r>
        <w:rPr>
          <w:rFonts w:hint="eastAsia" w:cs="Times New Roman"/>
          <w:sz w:val="22"/>
          <w:szCs w:val="22"/>
          <w:highlight w:val="none"/>
          <w:lang w:val="en-US" w:eastAsia="zh-CN"/>
        </w:rPr>
        <w:t>一切</w:t>
      </w:r>
      <w:r>
        <w:rPr>
          <w:rFonts w:hint="default" w:ascii="Times New Roman" w:hAnsi="Times New Roman" w:eastAsia="宋体" w:cs="Times New Roman"/>
          <w:sz w:val="22"/>
          <w:szCs w:val="22"/>
          <w:highlight w:val="none"/>
          <w:lang w:val="en-US" w:eastAsia="zh-CN"/>
        </w:rPr>
        <w:t>费用</w:t>
      </w:r>
      <w:r>
        <w:rPr>
          <w:rFonts w:hint="eastAsia" w:cs="Times New Roman"/>
          <w:sz w:val="22"/>
          <w:szCs w:val="22"/>
          <w:highlight w:val="none"/>
          <w:lang w:val="en-US" w:eastAsia="zh-CN"/>
        </w:rPr>
        <w:t>（包括但不限于人员工资、保险费、发放的劳保物资及用具等）</w:t>
      </w:r>
      <w:r>
        <w:rPr>
          <w:rFonts w:hint="default" w:ascii="Times New Roman" w:hAnsi="Times New Roman" w:eastAsia="宋体" w:cs="Times New Roman"/>
          <w:sz w:val="22"/>
          <w:szCs w:val="22"/>
          <w:highlight w:val="none"/>
          <w:lang w:val="en-US" w:eastAsia="zh-CN"/>
        </w:rPr>
        <w:t>，由中标人负责支付。</w:t>
      </w:r>
    </w:p>
    <w:p w14:paraId="54A40D51">
      <w:pPr>
        <w:ind w:firstLine="42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该费用的具体计算</w:t>
      </w:r>
      <w:r>
        <w:rPr>
          <w:rFonts w:hint="eastAsia" w:cs="Times New Roman"/>
          <w:sz w:val="22"/>
          <w:szCs w:val="22"/>
          <w:highlight w:val="none"/>
          <w:lang w:val="en-US" w:eastAsia="zh-CN"/>
        </w:rPr>
        <w:t>方式</w:t>
      </w:r>
      <w:r>
        <w:rPr>
          <w:rFonts w:hint="default" w:ascii="Times New Roman" w:hAnsi="Times New Roman" w:eastAsia="宋体" w:cs="Times New Roman"/>
          <w:sz w:val="22"/>
          <w:szCs w:val="22"/>
          <w:highlight w:val="none"/>
          <w:lang w:val="en-US" w:eastAsia="zh-CN"/>
        </w:rPr>
        <w:t>为：最终支付金额=中标金额÷365天×实际完成养护天数</w:t>
      </w:r>
      <w:r>
        <w:rPr>
          <w:rFonts w:hint="default" w:ascii="Times New Roman" w:hAnsi="Times New Roman" w:cs="Times New Roman"/>
          <w:sz w:val="22"/>
          <w:szCs w:val="22"/>
          <w:highlight w:val="none"/>
          <w:lang w:val="en-US" w:eastAsia="zh-CN"/>
        </w:rPr>
        <w:t>。</w:t>
      </w:r>
    </w:p>
    <w:p w14:paraId="697BD826">
      <w:pPr>
        <w:adjustRightInd w:val="0"/>
        <w:snapToGrid w:val="0"/>
        <w:spacing w:line="360" w:lineRule="auto"/>
        <w:jc w:val="center"/>
        <w:rPr>
          <w:rFonts w:hint="default" w:ascii="Times New Roman" w:hAnsi="Times New Roman" w:eastAsia="宋体" w:cs="Times New Roman"/>
          <w:b/>
          <w:bCs/>
          <w:color w:val="000000"/>
          <w:sz w:val="22"/>
          <w:szCs w:val="22"/>
        </w:rPr>
      </w:pPr>
    </w:p>
    <w:p w14:paraId="76189A3D">
      <w:pPr>
        <w:adjustRightInd w:val="0"/>
        <w:snapToGrid w:val="0"/>
        <w:spacing w:line="360" w:lineRule="auto"/>
        <w:jc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sz w:val="22"/>
          <w:szCs w:val="22"/>
        </w:rPr>
        <w:t>注：对于上述项目要求，投标人应在投标文件中进行回应，作出承诺及说明。</w:t>
      </w:r>
    </w:p>
    <w:p w14:paraId="364393CF">
      <w:pPr>
        <w:autoSpaceDE w:val="0"/>
        <w:autoSpaceDN w:val="0"/>
        <w:spacing w:line="440" w:lineRule="exact"/>
        <w:ind w:right="208" w:firstLine="442" w:firstLineChars="200"/>
        <w:rPr>
          <w:rFonts w:hint="eastAsia" w:ascii="宋体" w:hAnsi="宋体" w:cs="宋体"/>
          <w:b/>
          <w:bCs/>
          <w:spacing w:val="5"/>
          <w:kern w:val="0"/>
          <w:szCs w:val="21"/>
          <w:lang w:bidi="zh-CN"/>
        </w:rPr>
      </w:pPr>
    </w:p>
    <w:p w14:paraId="7B580256">
      <w:pPr>
        <w:autoSpaceDE w:val="0"/>
        <w:autoSpaceDN w:val="0"/>
        <w:spacing w:line="440" w:lineRule="exact"/>
        <w:ind w:right="208" w:firstLine="442" w:firstLineChars="200"/>
        <w:rPr>
          <w:rFonts w:hint="eastAsia" w:ascii="宋体" w:hAnsi="宋体" w:cs="宋体"/>
          <w:b/>
          <w:bCs/>
          <w:spacing w:val="5"/>
          <w:kern w:val="0"/>
          <w:szCs w:val="21"/>
          <w:lang w:bidi="zh-CN"/>
        </w:rPr>
      </w:pPr>
    </w:p>
    <w:p w14:paraId="5AC06EB1">
      <w:pPr>
        <w:rPr>
          <w:rFonts w:hint="eastAsia" w:ascii="宋体" w:hAnsi="宋体" w:cs="宋体"/>
          <w:sz w:val="32"/>
          <w:szCs w:val="32"/>
        </w:rPr>
      </w:pPr>
      <w:bookmarkStart w:id="135" w:name="_Hlk161155382"/>
      <w:r>
        <w:rPr>
          <w:rFonts w:hint="eastAsia" w:ascii="宋体" w:hAnsi="宋体" w:cs="宋体"/>
          <w:sz w:val="32"/>
          <w:szCs w:val="32"/>
        </w:rPr>
        <w:br w:type="page"/>
      </w:r>
    </w:p>
    <w:p w14:paraId="7D111920">
      <w:pPr>
        <w:kinsoku w:val="0"/>
        <w:overflowPunct w:val="0"/>
        <w:autoSpaceDE w:val="0"/>
        <w:autoSpaceDN w:val="0"/>
        <w:adjustRightInd w:val="0"/>
        <w:spacing w:line="390" w:lineRule="exact"/>
        <w:jc w:val="lef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 xml:space="preserve">附件                        </w:t>
      </w:r>
    </w:p>
    <w:p w14:paraId="28459851">
      <w:pPr>
        <w:kinsoku w:val="0"/>
        <w:overflowPunct w:val="0"/>
        <w:autoSpaceDE w:val="0"/>
        <w:autoSpaceDN w:val="0"/>
        <w:adjustRightInd w:val="0"/>
        <w:spacing w:line="390" w:lineRule="exact"/>
        <w:jc w:val="center"/>
        <w:rPr>
          <w:rFonts w:hint="eastAsia" w:ascii="仿宋" w:hAnsi="仿宋" w:eastAsia="仿宋" w:cs="黑体"/>
          <w:b/>
          <w:bCs/>
          <w:kern w:val="0"/>
          <w:sz w:val="32"/>
          <w:szCs w:val="32"/>
        </w:rPr>
      </w:pPr>
      <w:r>
        <w:rPr>
          <w:rFonts w:hint="eastAsia" w:ascii="仿宋" w:hAnsi="仿宋" w:eastAsia="仿宋" w:cs="黑体"/>
          <w:b/>
          <w:bCs/>
          <w:w w:val="105"/>
          <w:kern w:val="0"/>
          <w:sz w:val="32"/>
          <w:szCs w:val="32"/>
          <w:lang w:val="en-US" w:eastAsia="zh-CN"/>
        </w:rPr>
        <w:t>平江县</w:t>
      </w:r>
      <w:r>
        <w:rPr>
          <w:rFonts w:hint="eastAsia" w:ascii="仿宋" w:hAnsi="仿宋" w:eastAsia="仿宋" w:cs="黑体"/>
          <w:b/>
          <w:bCs/>
          <w:w w:val="105"/>
          <w:kern w:val="0"/>
          <w:sz w:val="32"/>
          <w:szCs w:val="32"/>
        </w:rPr>
        <w:t>小型水库</w:t>
      </w:r>
      <w:r>
        <w:rPr>
          <w:rFonts w:hint="eastAsia" w:ascii="仿宋" w:hAnsi="仿宋" w:eastAsia="仿宋" w:cs="黑体"/>
          <w:b/>
          <w:bCs/>
          <w:w w:val="105"/>
          <w:kern w:val="0"/>
          <w:sz w:val="32"/>
          <w:szCs w:val="32"/>
          <w:lang w:val="en-US" w:eastAsia="zh-CN"/>
        </w:rPr>
        <w:t>物业化管护服务</w:t>
      </w:r>
      <w:r>
        <w:rPr>
          <w:rFonts w:hint="eastAsia" w:ascii="仿宋" w:hAnsi="仿宋" w:eastAsia="仿宋" w:cs="黑体"/>
          <w:b/>
          <w:bCs/>
          <w:w w:val="105"/>
          <w:kern w:val="0"/>
          <w:sz w:val="32"/>
          <w:szCs w:val="32"/>
        </w:rPr>
        <w:t>考核表</w:t>
      </w:r>
    </w:p>
    <w:tbl>
      <w:tblPr>
        <w:tblStyle w:val="4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406"/>
        <w:gridCol w:w="1515"/>
        <w:gridCol w:w="1065"/>
        <w:gridCol w:w="814"/>
      </w:tblGrid>
      <w:tr w14:paraId="12FA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16" w:type="dxa"/>
            <w:noWrap w:val="0"/>
            <w:vAlign w:val="center"/>
          </w:tcPr>
          <w:p w14:paraId="2EF8FF9E">
            <w:pPr>
              <w:autoSpaceDE w:val="0"/>
              <w:autoSpaceDN w:val="0"/>
              <w:adjustRightInd w:val="0"/>
              <w:jc w:val="center"/>
              <w:rPr>
                <w:rFonts w:hint="eastAsia" w:ascii="仿宋" w:hAnsi="仿宋" w:eastAsia="仿宋" w:cs="Calibri"/>
                <w:kern w:val="0"/>
                <w:sz w:val="24"/>
              </w:rPr>
            </w:pPr>
            <w:r>
              <w:rPr>
                <w:rFonts w:hint="eastAsia" w:ascii="仿宋" w:hAnsi="仿宋" w:eastAsia="仿宋" w:cs="Calibri"/>
                <w:kern w:val="0"/>
                <w:sz w:val="24"/>
              </w:rPr>
              <w:t>序号</w:t>
            </w:r>
          </w:p>
        </w:tc>
        <w:tc>
          <w:tcPr>
            <w:tcW w:w="4406" w:type="dxa"/>
            <w:noWrap w:val="0"/>
            <w:vAlign w:val="center"/>
          </w:tcPr>
          <w:p w14:paraId="6FD75E34">
            <w:pPr>
              <w:autoSpaceDE w:val="0"/>
              <w:autoSpaceDN w:val="0"/>
              <w:adjustRightInd w:val="0"/>
              <w:jc w:val="center"/>
              <w:rPr>
                <w:rFonts w:hint="eastAsia" w:ascii="仿宋" w:hAnsi="仿宋" w:eastAsia="仿宋" w:cs="Calibri"/>
                <w:kern w:val="0"/>
                <w:sz w:val="24"/>
              </w:rPr>
            </w:pPr>
            <w:r>
              <w:rPr>
                <w:rFonts w:hint="eastAsia" w:ascii="仿宋" w:hAnsi="仿宋" w:eastAsia="仿宋" w:cs="Calibri"/>
                <w:kern w:val="0"/>
                <w:sz w:val="24"/>
                <w:lang w:val="en-US" w:eastAsia="zh-CN"/>
              </w:rPr>
              <w:t>管</w:t>
            </w:r>
            <w:r>
              <w:rPr>
                <w:rFonts w:hint="eastAsia" w:ascii="仿宋" w:hAnsi="仿宋" w:eastAsia="仿宋" w:cs="Calibri"/>
                <w:kern w:val="0"/>
                <w:sz w:val="24"/>
              </w:rPr>
              <w:t>护</w:t>
            </w:r>
            <w:r>
              <w:rPr>
                <w:rFonts w:hint="eastAsia" w:ascii="仿宋" w:hAnsi="仿宋" w:eastAsia="仿宋" w:cs="Calibri"/>
                <w:kern w:val="0"/>
                <w:sz w:val="24"/>
                <w:lang w:val="en-US" w:eastAsia="zh-CN"/>
              </w:rPr>
              <w:t>内容</w:t>
            </w:r>
          </w:p>
        </w:tc>
        <w:tc>
          <w:tcPr>
            <w:tcW w:w="1515" w:type="dxa"/>
            <w:noWrap w:val="0"/>
            <w:vAlign w:val="center"/>
          </w:tcPr>
          <w:p w14:paraId="45C1AFA7">
            <w:pPr>
              <w:autoSpaceDE w:val="0"/>
              <w:autoSpaceDN w:val="0"/>
              <w:adjustRightInd w:val="0"/>
              <w:jc w:val="center"/>
              <w:rPr>
                <w:rFonts w:hint="eastAsia" w:ascii="仿宋" w:hAnsi="仿宋" w:eastAsia="仿宋" w:cs="Calibri"/>
                <w:kern w:val="0"/>
                <w:sz w:val="24"/>
              </w:rPr>
            </w:pPr>
            <w:r>
              <w:rPr>
                <w:rFonts w:hint="eastAsia" w:ascii="仿宋" w:hAnsi="仿宋" w:eastAsia="仿宋" w:cs="Calibri"/>
                <w:kern w:val="0"/>
                <w:sz w:val="24"/>
              </w:rPr>
              <w:t>存在问题</w:t>
            </w:r>
          </w:p>
        </w:tc>
        <w:tc>
          <w:tcPr>
            <w:tcW w:w="1065" w:type="dxa"/>
            <w:noWrap w:val="0"/>
            <w:vAlign w:val="center"/>
          </w:tcPr>
          <w:p w14:paraId="6CFA9392">
            <w:pPr>
              <w:autoSpaceDE w:val="0"/>
              <w:autoSpaceDN w:val="0"/>
              <w:adjustRightInd w:val="0"/>
              <w:jc w:val="center"/>
              <w:rPr>
                <w:rFonts w:hint="eastAsia" w:ascii="仿宋" w:hAnsi="仿宋" w:eastAsia="仿宋" w:cs="Calibri"/>
                <w:kern w:val="0"/>
                <w:sz w:val="24"/>
              </w:rPr>
            </w:pPr>
            <w:r>
              <w:rPr>
                <w:rFonts w:hint="eastAsia" w:ascii="仿宋" w:hAnsi="仿宋" w:eastAsia="仿宋" w:cs="Calibri"/>
                <w:kern w:val="0"/>
                <w:sz w:val="24"/>
                <w:lang w:val="en-US" w:eastAsia="zh-CN"/>
              </w:rPr>
              <w:t>总分</w:t>
            </w:r>
            <w:r>
              <w:rPr>
                <w:rFonts w:hint="eastAsia" w:ascii="仿宋" w:hAnsi="仿宋" w:eastAsia="仿宋" w:cs="Calibri"/>
                <w:kern w:val="0"/>
                <w:sz w:val="24"/>
              </w:rPr>
              <w:t>（100）</w:t>
            </w:r>
          </w:p>
        </w:tc>
        <w:tc>
          <w:tcPr>
            <w:tcW w:w="814" w:type="dxa"/>
            <w:noWrap w:val="0"/>
            <w:vAlign w:val="center"/>
          </w:tcPr>
          <w:p w14:paraId="0FCF13A6">
            <w:pPr>
              <w:autoSpaceDE w:val="0"/>
              <w:autoSpaceDN w:val="0"/>
              <w:adjustRightInd w:val="0"/>
              <w:jc w:val="center"/>
              <w:rPr>
                <w:rFonts w:hint="eastAsia" w:ascii="仿宋" w:hAnsi="仿宋" w:eastAsia="仿宋" w:cs="Calibri"/>
                <w:kern w:val="0"/>
                <w:sz w:val="24"/>
              </w:rPr>
            </w:pPr>
            <w:r>
              <w:rPr>
                <w:rFonts w:hint="eastAsia" w:ascii="仿宋" w:hAnsi="仿宋" w:eastAsia="仿宋" w:cs="Calibri"/>
                <w:kern w:val="0"/>
                <w:sz w:val="24"/>
                <w:lang w:val="en-US" w:eastAsia="zh-CN"/>
              </w:rPr>
              <w:t>打分</w:t>
            </w:r>
          </w:p>
        </w:tc>
      </w:tr>
      <w:tr w14:paraId="5DA6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noWrap w:val="0"/>
            <w:vAlign w:val="center"/>
          </w:tcPr>
          <w:p w14:paraId="20867394">
            <w:pPr>
              <w:autoSpaceDE w:val="0"/>
              <w:autoSpaceDN w:val="0"/>
              <w:adjustRightInd w:val="0"/>
              <w:jc w:val="center"/>
              <w:rPr>
                <w:rFonts w:ascii="仿宋" w:hAnsi="仿宋" w:eastAsia="仿宋" w:cs="Calibri"/>
                <w:kern w:val="0"/>
                <w:sz w:val="24"/>
              </w:rPr>
            </w:pPr>
            <w:r>
              <w:rPr>
                <w:rFonts w:hint="eastAsia" w:ascii="仿宋" w:hAnsi="仿宋" w:eastAsia="仿宋" w:cs="Calibri"/>
                <w:kern w:val="0"/>
                <w:sz w:val="24"/>
              </w:rPr>
              <w:t>1</w:t>
            </w:r>
          </w:p>
        </w:tc>
        <w:tc>
          <w:tcPr>
            <w:tcW w:w="4406" w:type="dxa"/>
            <w:noWrap w:val="0"/>
            <w:vAlign w:val="center"/>
          </w:tcPr>
          <w:p w14:paraId="6DAD3D0B">
            <w:pPr>
              <w:autoSpaceDE w:val="0"/>
              <w:autoSpaceDN w:val="0"/>
              <w:adjustRightInd w:val="0"/>
              <w:jc w:val="left"/>
              <w:rPr>
                <w:rFonts w:hint="default" w:ascii="仿宋" w:hAnsi="仿宋" w:eastAsia="仿宋" w:cs="Calibri"/>
                <w:kern w:val="0"/>
                <w:sz w:val="24"/>
                <w:szCs w:val="24"/>
                <w:lang w:val="en-US" w:eastAsia="zh-CN"/>
              </w:rPr>
            </w:pPr>
            <w:r>
              <w:rPr>
                <w:rFonts w:hint="eastAsia" w:ascii="仿宋" w:hAnsi="仿宋" w:eastAsia="仿宋" w:cs="Calibri"/>
                <w:kern w:val="0"/>
                <w:sz w:val="24"/>
                <w:szCs w:val="24"/>
              </w:rPr>
              <w:t>汛期前</w:t>
            </w:r>
            <w:r>
              <w:rPr>
                <w:rFonts w:hint="eastAsia" w:ascii="仿宋" w:hAnsi="仿宋" w:eastAsia="仿宋" w:cs="Calibri"/>
                <w:kern w:val="0"/>
                <w:sz w:val="24"/>
                <w:szCs w:val="24"/>
                <w:lang w:val="en-US" w:eastAsia="zh-CN"/>
              </w:rPr>
              <w:t>完成巡查人员的聘用及</w:t>
            </w:r>
            <w:r>
              <w:rPr>
                <w:rFonts w:hint="eastAsia" w:ascii="仿宋" w:hAnsi="仿宋" w:eastAsia="仿宋" w:cs="Calibri"/>
                <w:kern w:val="0"/>
                <w:sz w:val="24"/>
                <w:szCs w:val="24"/>
                <w:highlight w:val="none"/>
                <w:lang w:val="en-US" w:eastAsia="zh-CN"/>
              </w:rPr>
              <w:t>线上线下学习培训、手机APP服务安装到人；</w:t>
            </w:r>
            <w:r>
              <w:rPr>
                <w:rFonts w:hint="eastAsia" w:ascii="仿宋" w:hAnsi="仿宋" w:eastAsia="仿宋" w:cs="Calibri"/>
                <w:kern w:val="0"/>
                <w:sz w:val="24"/>
                <w:szCs w:val="24"/>
              </w:rPr>
              <w:t>按要求</w:t>
            </w:r>
            <w:r>
              <w:rPr>
                <w:rFonts w:hint="eastAsia" w:ascii="仿宋" w:hAnsi="仿宋" w:eastAsia="仿宋" w:cs="Calibri"/>
                <w:kern w:val="0"/>
                <w:sz w:val="24"/>
                <w:szCs w:val="24"/>
                <w:lang w:val="en-US" w:eastAsia="zh-CN"/>
              </w:rPr>
              <w:t>协助</w:t>
            </w:r>
            <w:r>
              <w:rPr>
                <w:rFonts w:hint="eastAsia" w:ascii="仿宋" w:hAnsi="仿宋" w:eastAsia="仿宋" w:cs="Calibri"/>
                <w:kern w:val="0"/>
                <w:sz w:val="24"/>
                <w:szCs w:val="24"/>
              </w:rPr>
              <w:t>完善并上报大坝安全责任人</w:t>
            </w:r>
            <w:r>
              <w:rPr>
                <w:rFonts w:hint="eastAsia" w:ascii="仿宋" w:hAnsi="仿宋" w:eastAsia="仿宋" w:cs="Calibri"/>
                <w:kern w:val="0"/>
                <w:sz w:val="24"/>
                <w:szCs w:val="24"/>
                <w:lang w:val="en-US" w:eastAsia="zh-CN"/>
              </w:rPr>
              <w:t>信息</w:t>
            </w:r>
            <w:r>
              <w:rPr>
                <w:rFonts w:hint="eastAsia" w:ascii="仿宋" w:hAnsi="仿宋" w:eastAsia="仿宋" w:cs="Calibri"/>
                <w:kern w:val="0"/>
                <w:sz w:val="24"/>
                <w:szCs w:val="24"/>
              </w:rPr>
              <w:t>、防汛责任人</w:t>
            </w:r>
            <w:r>
              <w:rPr>
                <w:rFonts w:hint="eastAsia" w:ascii="仿宋" w:hAnsi="仿宋" w:eastAsia="仿宋" w:cs="Calibri"/>
                <w:kern w:val="0"/>
                <w:sz w:val="24"/>
                <w:szCs w:val="24"/>
                <w:lang w:val="en-US" w:eastAsia="zh-CN"/>
              </w:rPr>
              <w:t>信息</w:t>
            </w:r>
            <w:r>
              <w:rPr>
                <w:rFonts w:hint="eastAsia" w:ascii="仿宋" w:hAnsi="仿宋" w:eastAsia="仿宋" w:cs="Calibri"/>
                <w:color w:val="auto"/>
                <w:kern w:val="0"/>
                <w:sz w:val="24"/>
                <w:szCs w:val="24"/>
              </w:rPr>
              <w:t>等相关</w:t>
            </w:r>
            <w:r>
              <w:rPr>
                <w:rFonts w:hint="eastAsia" w:ascii="仿宋" w:hAnsi="仿宋" w:eastAsia="仿宋" w:cs="Calibri"/>
                <w:color w:val="auto"/>
                <w:kern w:val="0"/>
                <w:sz w:val="24"/>
                <w:szCs w:val="24"/>
                <w:lang w:val="en-US" w:eastAsia="zh-CN"/>
              </w:rPr>
              <w:t>管理</w:t>
            </w:r>
            <w:r>
              <w:rPr>
                <w:rFonts w:hint="eastAsia" w:ascii="仿宋" w:hAnsi="仿宋" w:eastAsia="仿宋" w:cs="Calibri"/>
                <w:color w:val="auto"/>
                <w:kern w:val="0"/>
                <w:sz w:val="24"/>
                <w:szCs w:val="24"/>
              </w:rPr>
              <w:t>资料</w:t>
            </w:r>
            <w:r>
              <w:rPr>
                <w:rFonts w:hint="eastAsia" w:ascii="仿宋" w:hAnsi="仿宋" w:eastAsia="仿宋" w:cs="Calibri"/>
                <w:kern w:val="0"/>
                <w:sz w:val="24"/>
                <w:szCs w:val="24"/>
              </w:rPr>
              <w:t>。</w:t>
            </w:r>
            <w:r>
              <w:rPr>
                <w:rFonts w:hint="eastAsia" w:ascii="仿宋" w:hAnsi="仿宋" w:eastAsia="仿宋" w:cs="Calibri"/>
                <w:kern w:val="0"/>
                <w:sz w:val="24"/>
                <w:szCs w:val="24"/>
                <w:lang w:val="en-US" w:eastAsia="zh-CN"/>
              </w:rPr>
              <w:t>维养资料上传省水利厅信息平台，省级监控平台数据维护等。</w:t>
            </w:r>
          </w:p>
        </w:tc>
        <w:tc>
          <w:tcPr>
            <w:tcW w:w="1515" w:type="dxa"/>
            <w:noWrap w:val="0"/>
            <w:vAlign w:val="center"/>
          </w:tcPr>
          <w:p w14:paraId="40BE0AAB">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08374616">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10</w:t>
            </w:r>
          </w:p>
        </w:tc>
        <w:tc>
          <w:tcPr>
            <w:tcW w:w="814" w:type="dxa"/>
            <w:noWrap w:val="0"/>
            <w:vAlign w:val="center"/>
          </w:tcPr>
          <w:p w14:paraId="53902AED">
            <w:pPr>
              <w:autoSpaceDE w:val="0"/>
              <w:autoSpaceDN w:val="0"/>
              <w:adjustRightInd w:val="0"/>
              <w:jc w:val="center"/>
              <w:rPr>
                <w:rFonts w:hint="default" w:ascii="仿宋" w:hAnsi="仿宋" w:eastAsia="仿宋" w:cs="Calibri"/>
                <w:kern w:val="0"/>
                <w:sz w:val="24"/>
                <w:szCs w:val="24"/>
                <w:highlight w:val="none"/>
                <w:lang w:val="en-US" w:eastAsia="zh-CN"/>
              </w:rPr>
            </w:pPr>
          </w:p>
        </w:tc>
      </w:tr>
      <w:tr w14:paraId="425B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6" w:type="dxa"/>
            <w:noWrap w:val="0"/>
            <w:vAlign w:val="center"/>
          </w:tcPr>
          <w:p w14:paraId="61DEEA2A">
            <w:pPr>
              <w:autoSpaceDE w:val="0"/>
              <w:autoSpaceDN w:val="0"/>
              <w:adjustRightInd w:val="0"/>
              <w:jc w:val="center"/>
              <w:rPr>
                <w:rFonts w:ascii="仿宋" w:hAnsi="仿宋" w:eastAsia="仿宋" w:cs="Calibri"/>
                <w:kern w:val="0"/>
                <w:sz w:val="24"/>
              </w:rPr>
            </w:pPr>
            <w:r>
              <w:rPr>
                <w:rFonts w:hint="eastAsia" w:ascii="仿宋" w:hAnsi="仿宋" w:eastAsia="仿宋" w:cs="Calibri"/>
                <w:kern w:val="0"/>
                <w:sz w:val="24"/>
              </w:rPr>
              <w:t>2</w:t>
            </w:r>
          </w:p>
        </w:tc>
        <w:tc>
          <w:tcPr>
            <w:tcW w:w="4406" w:type="dxa"/>
            <w:noWrap w:val="0"/>
            <w:vAlign w:val="center"/>
          </w:tcPr>
          <w:p w14:paraId="319530B4">
            <w:pPr>
              <w:autoSpaceDE w:val="0"/>
              <w:autoSpaceDN w:val="0"/>
              <w:adjustRightInd w:val="0"/>
              <w:jc w:val="left"/>
              <w:rPr>
                <w:rFonts w:hint="eastAsia" w:ascii="仿宋" w:hAnsi="仿宋" w:eastAsia="仿宋" w:cs="Calibri"/>
                <w:kern w:val="0"/>
                <w:sz w:val="24"/>
                <w:szCs w:val="24"/>
              </w:rPr>
            </w:pPr>
            <w:r>
              <w:rPr>
                <w:rFonts w:hint="eastAsia" w:ascii="仿宋" w:hAnsi="仿宋" w:eastAsia="仿宋" w:cs="Calibri"/>
                <w:kern w:val="0"/>
                <w:sz w:val="24"/>
                <w:szCs w:val="24"/>
                <w:highlight w:val="none"/>
                <w:lang w:val="en-US" w:eastAsia="zh-CN"/>
              </w:rPr>
              <w:t>水库巡查频次、</w:t>
            </w:r>
            <w:r>
              <w:rPr>
                <w:rFonts w:hint="eastAsia" w:ascii="仿宋" w:hAnsi="仿宋" w:eastAsia="仿宋" w:cs="Calibri"/>
                <w:kern w:val="0"/>
                <w:sz w:val="24"/>
                <w:szCs w:val="24"/>
                <w:highlight w:val="none"/>
              </w:rPr>
              <w:t>值班值守</w:t>
            </w:r>
            <w:r>
              <w:rPr>
                <w:rFonts w:hint="eastAsia" w:ascii="仿宋" w:hAnsi="仿宋" w:eastAsia="仿宋" w:cs="Calibri"/>
                <w:kern w:val="0"/>
                <w:sz w:val="24"/>
                <w:szCs w:val="24"/>
                <w:highlight w:val="none"/>
                <w:lang w:val="en-US" w:eastAsia="zh-CN"/>
              </w:rPr>
              <w:t>达标；防汛检查电话及时接听或回复</w:t>
            </w:r>
            <w:r>
              <w:rPr>
                <w:rFonts w:hint="eastAsia" w:ascii="仿宋" w:hAnsi="仿宋" w:eastAsia="仿宋" w:cs="Calibri"/>
                <w:kern w:val="0"/>
                <w:sz w:val="24"/>
                <w:szCs w:val="24"/>
              </w:rPr>
              <w:t>。</w:t>
            </w:r>
          </w:p>
        </w:tc>
        <w:tc>
          <w:tcPr>
            <w:tcW w:w="1515" w:type="dxa"/>
            <w:noWrap w:val="0"/>
            <w:vAlign w:val="center"/>
          </w:tcPr>
          <w:p w14:paraId="2CE16E8D">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0E2F428B">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10</w:t>
            </w:r>
          </w:p>
        </w:tc>
        <w:tc>
          <w:tcPr>
            <w:tcW w:w="814" w:type="dxa"/>
            <w:noWrap w:val="0"/>
            <w:vAlign w:val="center"/>
          </w:tcPr>
          <w:p w14:paraId="000632F1">
            <w:pPr>
              <w:autoSpaceDE w:val="0"/>
              <w:autoSpaceDN w:val="0"/>
              <w:adjustRightInd w:val="0"/>
              <w:jc w:val="center"/>
              <w:rPr>
                <w:rFonts w:hint="default" w:ascii="仿宋" w:hAnsi="仿宋" w:eastAsia="仿宋" w:cs="Calibri"/>
                <w:kern w:val="0"/>
                <w:sz w:val="24"/>
                <w:szCs w:val="24"/>
                <w:highlight w:val="none"/>
                <w:lang w:val="en-US" w:eastAsia="zh-CN"/>
              </w:rPr>
            </w:pPr>
          </w:p>
        </w:tc>
      </w:tr>
      <w:tr w14:paraId="49C1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6" w:type="dxa"/>
            <w:noWrap w:val="0"/>
            <w:vAlign w:val="center"/>
          </w:tcPr>
          <w:p w14:paraId="68CBB4EC">
            <w:pPr>
              <w:autoSpaceDE w:val="0"/>
              <w:autoSpaceDN w:val="0"/>
              <w:adjustRightInd w:val="0"/>
              <w:jc w:val="center"/>
              <w:rPr>
                <w:rFonts w:ascii="仿宋" w:hAnsi="仿宋" w:eastAsia="仿宋" w:cs="Calibri"/>
                <w:kern w:val="0"/>
                <w:sz w:val="24"/>
              </w:rPr>
            </w:pPr>
            <w:r>
              <w:rPr>
                <w:rFonts w:hint="eastAsia" w:ascii="仿宋" w:hAnsi="仿宋" w:eastAsia="仿宋" w:cs="Calibri"/>
                <w:kern w:val="0"/>
                <w:sz w:val="24"/>
              </w:rPr>
              <w:t>3</w:t>
            </w:r>
          </w:p>
        </w:tc>
        <w:tc>
          <w:tcPr>
            <w:tcW w:w="4406" w:type="dxa"/>
            <w:noWrap w:val="0"/>
            <w:vAlign w:val="center"/>
          </w:tcPr>
          <w:p w14:paraId="48B73E03">
            <w:pPr>
              <w:autoSpaceDE w:val="0"/>
              <w:autoSpaceDN w:val="0"/>
              <w:adjustRightInd w:val="0"/>
              <w:jc w:val="left"/>
              <w:rPr>
                <w:rFonts w:hint="eastAsia" w:ascii="仿宋" w:hAnsi="仿宋" w:eastAsia="仿宋" w:cs="Calibri"/>
                <w:color w:val="auto"/>
                <w:kern w:val="0"/>
                <w:sz w:val="24"/>
                <w:szCs w:val="24"/>
              </w:rPr>
            </w:pPr>
            <w:r>
              <w:rPr>
                <w:rFonts w:hint="eastAsia" w:ascii="仿宋" w:hAnsi="仿宋" w:eastAsia="仿宋" w:cs="Calibri"/>
                <w:color w:val="auto"/>
                <w:kern w:val="0"/>
                <w:sz w:val="24"/>
                <w:szCs w:val="24"/>
              </w:rPr>
              <w:t>管理用房</w:t>
            </w:r>
            <w:r>
              <w:rPr>
                <w:rFonts w:hint="eastAsia" w:ascii="仿宋" w:hAnsi="仿宋" w:eastAsia="仿宋" w:cs="Calibri"/>
                <w:color w:val="auto"/>
                <w:kern w:val="0"/>
                <w:sz w:val="24"/>
                <w:szCs w:val="24"/>
                <w:lang w:val="en-US" w:eastAsia="zh-CN"/>
              </w:rPr>
              <w:t>与路灯照明正常</w:t>
            </w:r>
            <w:r>
              <w:rPr>
                <w:rFonts w:hint="eastAsia" w:ascii="仿宋" w:hAnsi="仿宋" w:eastAsia="仿宋" w:cs="Calibri"/>
                <w:color w:val="auto"/>
                <w:kern w:val="0"/>
                <w:sz w:val="24"/>
                <w:szCs w:val="24"/>
                <w:lang w:eastAsia="zh-CN"/>
              </w:rPr>
              <w:t>、</w:t>
            </w:r>
            <w:r>
              <w:rPr>
                <w:rFonts w:hint="eastAsia" w:ascii="仿宋" w:hAnsi="仿宋" w:eastAsia="仿宋" w:cs="Calibri"/>
                <w:color w:val="auto"/>
                <w:kern w:val="0"/>
                <w:sz w:val="24"/>
                <w:szCs w:val="24"/>
                <w:lang w:val="en-US" w:eastAsia="zh-CN"/>
              </w:rPr>
              <w:t>大坝设施用电缴费正常、上坝公路无障碍、</w:t>
            </w:r>
            <w:r>
              <w:rPr>
                <w:rFonts w:hint="eastAsia" w:ascii="仿宋" w:hAnsi="仿宋" w:eastAsia="仿宋" w:cs="Calibri"/>
                <w:color w:val="auto"/>
                <w:kern w:val="0"/>
                <w:sz w:val="24"/>
                <w:szCs w:val="24"/>
              </w:rPr>
              <w:t>防汛</w:t>
            </w:r>
            <w:r>
              <w:rPr>
                <w:rFonts w:hint="eastAsia" w:ascii="仿宋" w:hAnsi="仿宋" w:eastAsia="仿宋" w:cs="Calibri"/>
                <w:color w:val="auto"/>
                <w:kern w:val="0"/>
                <w:sz w:val="24"/>
                <w:szCs w:val="24"/>
                <w:lang w:val="en-US" w:eastAsia="zh-CN"/>
              </w:rPr>
              <w:t>物资摆放合理</w:t>
            </w:r>
            <w:r>
              <w:rPr>
                <w:rFonts w:hint="eastAsia" w:ascii="仿宋" w:hAnsi="仿宋" w:eastAsia="仿宋" w:cs="Calibri"/>
                <w:color w:val="auto"/>
                <w:kern w:val="0"/>
                <w:sz w:val="24"/>
                <w:szCs w:val="24"/>
              </w:rPr>
              <w:t>。</w:t>
            </w:r>
          </w:p>
        </w:tc>
        <w:tc>
          <w:tcPr>
            <w:tcW w:w="1515" w:type="dxa"/>
            <w:noWrap w:val="0"/>
            <w:vAlign w:val="center"/>
          </w:tcPr>
          <w:p w14:paraId="6A82DF3B">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53938062">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5</w:t>
            </w:r>
          </w:p>
        </w:tc>
        <w:tc>
          <w:tcPr>
            <w:tcW w:w="814" w:type="dxa"/>
            <w:noWrap w:val="0"/>
            <w:vAlign w:val="center"/>
          </w:tcPr>
          <w:p w14:paraId="5BE3191C">
            <w:pPr>
              <w:autoSpaceDE w:val="0"/>
              <w:autoSpaceDN w:val="0"/>
              <w:adjustRightInd w:val="0"/>
              <w:jc w:val="center"/>
              <w:rPr>
                <w:rFonts w:hint="default" w:ascii="仿宋" w:hAnsi="仿宋" w:eastAsia="仿宋" w:cs="Calibri"/>
                <w:kern w:val="0"/>
                <w:sz w:val="24"/>
                <w:szCs w:val="24"/>
                <w:lang w:val="en-US" w:eastAsia="zh-CN"/>
              </w:rPr>
            </w:pPr>
          </w:p>
        </w:tc>
      </w:tr>
      <w:tr w14:paraId="1D94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6" w:type="dxa"/>
            <w:noWrap w:val="0"/>
            <w:vAlign w:val="center"/>
          </w:tcPr>
          <w:p w14:paraId="2830A971">
            <w:pPr>
              <w:autoSpaceDE w:val="0"/>
              <w:autoSpaceDN w:val="0"/>
              <w:adjustRightInd w:val="0"/>
              <w:jc w:val="center"/>
              <w:rPr>
                <w:rFonts w:ascii="仿宋" w:hAnsi="仿宋" w:eastAsia="仿宋" w:cs="Calibri"/>
                <w:kern w:val="0"/>
                <w:sz w:val="24"/>
              </w:rPr>
            </w:pPr>
            <w:r>
              <w:rPr>
                <w:rFonts w:hint="eastAsia" w:ascii="仿宋" w:hAnsi="仿宋" w:eastAsia="仿宋" w:cs="Calibri"/>
                <w:kern w:val="0"/>
                <w:sz w:val="24"/>
              </w:rPr>
              <w:t>4</w:t>
            </w:r>
          </w:p>
        </w:tc>
        <w:tc>
          <w:tcPr>
            <w:tcW w:w="4406" w:type="dxa"/>
            <w:noWrap w:val="0"/>
            <w:vAlign w:val="center"/>
          </w:tcPr>
          <w:p w14:paraId="797E2042">
            <w:pPr>
              <w:autoSpaceDE w:val="0"/>
              <w:autoSpaceDN w:val="0"/>
              <w:adjustRightInd w:val="0"/>
              <w:jc w:val="left"/>
              <w:rPr>
                <w:rFonts w:hint="default" w:ascii="仿宋" w:hAnsi="仿宋" w:eastAsia="仿宋" w:cs="Calibri"/>
                <w:color w:val="auto"/>
                <w:kern w:val="0"/>
                <w:sz w:val="24"/>
                <w:szCs w:val="24"/>
                <w:lang w:val="en-US" w:eastAsia="zh-CN"/>
              </w:rPr>
            </w:pPr>
            <w:r>
              <w:rPr>
                <w:rFonts w:hint="eastAsia" w:ascii="仿宋" w:hAnsi="仿宋" w:eastAsia="仿宋" w:cs="Calibri"/>
                <w:color w:val="auto"/>
                <w:kern w:val="0"/>
                <w:sz w:val="24"/>
                <w:szCs w:val="24"/>
                <w:lang w:val="en-US" w:eastAsia="zh-CN"/>
              </w:rPr>
              <w:t>溢洪道正常行洪，放水拍门启闭正常，坝顶路面与大坝坝坡平整不阻水，排水沟无堵塞，水准点、标识标牌、水尺等设施完好。</w:t>
            </w:r>
          </w:p>
        </w:tc>
        <w:tc>
          <w:tcPr>
            <w:tcW w:w="1515" w:type="dxa"/>
            <w:noWrap w:val="0"/>
            <w:vAlign w:val="center"/>
          </w:tcPr>
          <w:p w14:paraId="5A4D7B17">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541B06F9">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10</w:t>
            </w:r>
          </w:p>
        </w:tc>
        <w:tc>
          <w:tcPr>
            <w:tcW w:w="814" w:type="dxa"/>
            <w:noWrap w:val="0"/>
            <w:vAlign w:val="center"/>
          </w:tcPr>
          <w:p w14:paraId="0F65E091">
            <w:pPr>
              <w:autoSpaceDE w:val="0"/>
              <w:autoSpaceDN w:val="0"/>
              <w:adjustRightInd w:val="0"/>
              <w:jc w:val="center"/>
              <w:rPr>
                <w:rFonts w:hint="default" w:ascii="仿宋" w:hAnsi="仿宋" w:eastAsia="仿宋" w:cs="Calibri"/>
                <w:kern w:val="0"/>
                <w:sz w:val="24"/>
                <w:szCs w:val="24"/>
                <w:highlight w:val="none"/>
                <w:lang w:val="en-US" w:eastAsia="zh-CN"/>
              </w:rPr>
            </w:pPr>
          </w:p>
        </w:tc>
      </w:tr>
      <w:tr w14:paraId="5C12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6" w:type="dxa"/>
            <w:noWrap w:val="0"/>
            <w:vAlign w:val="center"/>
          </w:tcPr>
          <w:p w14:paraId="1DF5495C">
            <w:pPr>
              <w:autoSpaceDE w:val="0"/>
              <w:autoSpaceDN w:val="0"/>
              <w:adjustRightInd w:val="0"/>
              <w:jc w:val="center"/>
              <w:rPr>
                <w:rFonts w:hint="eastAsia" w:ascii="仿宋" w:hAnsi="仿宋" w:eastAsia="仿宋" w:cs="Calibri"/>
                <w:kern w:val="0"/>
                <w:sz w:val="24"/>
              </w:rPr>
            </w:pPr>
            <w:r>
              <w:rPr>
                <w:rFonts w:hint="eastAsia" w:ascii="仿宋" w:hAnsi="仿宋" w:eastAsia="仿宋" w:cs="Calibri"/>
                <w:kern w:val="0"/>
                <w:sz w:val="24"/>
              </w:rPr>
              <w:t>5</w:t>
            </w:r>
          </w:p>
        </w:tc>
        <w:tc>
          <w:tcPr>
            <w:tcW w:w="4406" w:type="dxa"/>
            <w:noWrap w:val="0"/>
            <w:vAlign w:val="center"/>
          </w:tcPr>
          <w:p w14:paraId="6B6E8D63">
            <w:pPr>
              <w:autoSpaceDE w:val="0"/>
              <w:autoSpaceDN w:val="0"/>
              <w:adjustRightInd w:val="0"/>
              <w:jc w:val="left"/>
              <w:rPr>
                <w:rFonts w:hint="eastAsia" w:ascii="仿宋" w:hAnsi="仿宋" w:eastAsia="仿宋" w:cs="Calibri"/>
                <w:color w:val="auto"/>
                <w:kern w:val="0"/>
                <w:sz w:val="24"/>
                <w:szCs w:val="24"/>
              </w:rPr>
            </w:pPr>
            <w:r>
              <w:rPr>
                <w:rFonts w:hint="eastAsia" w:ascii="仿宋" w:hAnsi="仿宋" w:eastAsia="仿宋" w:cs="Calibri"/>
                <w:color w:val="auto"/>
                <w:kern w:val="0"/>
                <w:sz w:val="24"/>
                <w:szCs w:val="24"/>
              </w:rPr>
              <w:t>积极配合按时间节点完成上级相关部门要求的工作。</w:t>
            </w:r>
          </w:p>
        </w:tc>
        <w:tc>
          <w:tcPr>
            <w:tcW w:w="1515" w:type="dxa"/>
            <w:noWrap w:val="0"/>
            <w:vAlign w:val="center"/>
          </w:tcPr>
          <w:p w14:paraId="371F49C4">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15B372A4">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10</w:t>
            </w:r>
          </w:p>
        </w:tc>
        <w:tc>
          <w:tcPr>
            <w:tcW w:w="814" w:type="dxa"/>
            <w:noWrap w:val="0"/>
            <w:vAlign w:val="center"/>
          </w:tcPr>
          <w:p w14:paraId="10F1C811">
            <w:pPr>
              <w:autoSpaceDE w:val="0"/>
              <w:autoSpaceDN w:val="0"/>
              <w:adjustRightInd w:val="0"/>
              <w:jc w:val="center"/>
              <w:rPr>
                <w:rFonts w:hint="eastAsia" w:ascii="仿宋" w:hAnsi="仿宋" w:eastAsia="仿宋" w:cs="Calibri"/>
                <w:kern w:val="0"/>
                <w:sz w:val="24"/>
                <w:szCs w:val="24"/>
              </w:rPr>
            </w:pPr>
          </w:p>
        </w:tc>
      </w:tr>
      <w:tr w14:paraId="683E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6" w:type="dxa"/>
            <w:noWrap w:val="0"/>
            <w:vAlign w:val="center"/>
          </w:tcPr>
          <w:p w14:paraId="76DDCAAE">
            <w:pPr>
              <w:autoSpaceDE w:val="0"/>
              <w:autoSpaceDN w:val="0"/>
              <w:adjustRightInd w:val="0"/>
              <w:jc w:val="center"/>
              <w:rPr>
                <w:rFonts w:hint="eastAsia" w:ascii="仿宋" w:hAnsi="仿宋" w:eastAsia="仿宋" w:cs="Calibri"/>
                <w:kern w:val="0"/>
                <w:sz w:val="24"/>
              </w:rPr>
            </w:pPr>
            <w:r>
              <w:rPr>
                <w:rFonts w:hint="eastAsia" w:ascii="仿宋" w:hAnsi="仿宋" w:eastAsia="仿宋" w:cs="Calibri"/>
                <w:kern w:val="0"/>
                <w:sz w:val="24"/>
              </w:rPr>
              <w:t>6</w:t>
            </w:r>
          </w:p>
        </w:tc>
        <w:tc>
          <w:tcPr>
            <w:tcW w:w="4406" w:type="dxa"/>
            <w:noWrap w:val="0"/>
            <w:vAlign w:val="center"/>
          </w:tcPr>
          <w:p w14:paraId="0EBCCB4F">
            <w:pPr>
              <w:autoSpaceDE w:val="0"/>
              <w:autoSpaceDN w:val="0"/>
              <w:adjustRightInd w:val="0"/>
              <w:jc w:val="left"/>
              <w:rPr>
                <w:rFonts w:hint="eastAsia" w:ascii="仿宋" w:hAnsi="仿宋" w:eastAsia="仿宋" w:cs="Calibri"/>
                <w:color w:val="auto"/>
                <w:kern w:val="0"/>
                <w:sz w:val="24"/>
                <w:szCs w:val="24"/>
              </w:rPr>
            </w:pPr>
            <w:r>
              <w:rPr>
                <w:rFonts w:hint="eastAsia" w:ascii="仿宋" w:hAnsi="仿宋" w:eastAsia="仿宋" w:cs="Calibri"/>
                <w:color w:val="auto"/>
                <w:kern w:val="0"/>
                <w:sz w:val="24"/>
                <w:szCs w:val="24"/>
              </w:rPr>
              <w:t>无县级及以上通报批评、</w:t>
            </w:r>
            <w:r>
              <w:rPr>
                <w:rFonts w:hint="eastAsia" w:ascii="仿宋" w:hAnsi="仿宋" w:eastAsia="仿宋" w:cs="Calibri"/>
                <w:color w:val="auto"/>
                <w:kern w:val="0"/>
                <w:sz w:val="24"/>
                <w:szCs w:val="24"/>
                <w:lang w:val="en-US" w:eastAsia="zh-CN"/>
              </w:rPr>
              <w:t>无乡镇负面反馈、无</w:t>
            </w:r>
            <w:r>
              <w:rPr>
                <w:rFonts w:hint="eastAsia" w:ascii="仿宋" w:hAnsi="仿宋" w:eastAsia="仿宋" w:cs="Calibri"/>
                <w:color w:val="auto"/>
                <w:kern w:val="0"/>
                <w:sz w:val="24"/>
                <w:szCs w:val="24"/>
              </w:rPr>
              <w:t>安全事故。</w:t>
            </w:r>
          </w:p>
        </w:tc>
        <w:tc>
          <w:tcPr>
            <w:tcW w:w="1515" w:type="dxa"/>
            <w:noWrap w:val="0"/>
            <w:vAlign w:val="center"/>
          </w:tcPr>
          <w:p w14:paraId="4E8342BF">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3D2B6F18">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20</w:t>
            </w:r>
          </w:p>
        </w:tc>
        <w:tc>
          <w:tcPr>
            <w:tcW w:w="814" w:type="dxa"/>
            <w:noWrap w:val="0"/>
            <w:vAlign w:val="center"/>
          </w:tcPr>
          <w:p w14:paraId="2668557D">
            <w:pPr>
              <w:autoSpaceDE w:val="0"/>
              <w:autoSpaceDN w:val="0"/>
              <w:adjustRightInd w:val="0"/>
              <w:jc w:val="center"/>
              <w:rPr>
                <w:rFonts w:hint="default" w:ascii="仿宋" w:hAnsi="仿宋" w:eastAsia="仿宋" w:cs="Calibri"/>
                <w:kern w:val="0"/>
                <w:sz w:val="24"/>
                <w:szCs w:val="24"/>
                <w:lang w:val="en-US" w:eastAsia="zh-CN"/>
              </w:rPr>
            </w:pPr>
          </w:p>
        </w:tc>
      </w:tr>
      <w:tr w14:paraId="2B79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16" w:type="dxa"/>
            <w:noWrap w:val="0"/>
            <w:vAlign w:val="center"/>
          </w:tcPr>
          <w:p w14:paraId="2D6F9778">
            <w:pPr>
              <w:autoSpaceDE w:val="0"/>
              <w:autoSpaceDN w:val="0"/>
              <w:adjustRightInd w:val="0"/>
              <w:jc w:val="center"/>
              <w:rPr>
                <w:rFonts w:ascii="仿宋" w:hAnsi="仿宋" w:eastAsia="仿宋" w:cs="Calibri"/>
                <w:kern w:val="0"/>
                <w:sz w:val="24"/>
              </w:rPr>
            </w:pPr>
            <w:r>
              <w:rPr>
                <w:rFonts w:hint="eastAsia" w:ascii="仿宋" w:hAnsi="仿宋" w:eastAsia="仿宋" w:cs="Calibri"/>
                <w:kern w:val="0"/>
                <w:sz w:val="24"/>
              </w:rPr>
              <w:t>7</w:t>
            </w:r>
          </w:p>
        </w:tc>
        <w:tc>
          <w:tcPr>
            <w:tcW w:w="4406" w:type="dxa"/>
            <w:noWrap w:val="0"/>
            <w:vAlign w:val="center"/>
          </w:tcPr>
          <w:p w14:paraId="03D9A150">
            <w:pPr>
              <w:autoSpaceDE w:val="0"/>
              <w:autoSpaceDN w:val="0"/>
              <w:adjustRightInd w:val="0"/>
              <w:jc w:val="left"/>
              <w:rPr>
                <w:rFonts w:hint="default" w:ascii="仿宋" w:hAnsi="仿宋" w:eastAsia="仿宋" w:cs="Calibri"/>
                <w:color w:val="auto"/>
                <w:kern w:val="0"/>
                <w:sz w:val="24"/>
                <w:szCs w:val="24"/>
                <w:lang w:val="en-US"/>
              </w:rPr>
            </w:pPr>
            <w:r>
              <w:rPr>
                <w:rFonts w:hint="eastAsia" w:ascii="仿宋" w:hAnsi="仿宋" w:eastAsia="仿宋" w:cs="Calibri"/>
                <w:color w:val="auto"/>
                <w:kern w:val="0"/>
                <w:sz w:val="24"/>
                <w:szCs w:val="24"/>
                <w:lang w:val="en-US" w:eastAsia="zh-CN"/>
              </w:rPr>
              <w:t>对水库管理范围内</w:t>
            </w:r>
            <w:r>
              <w:rPr>
                <w:rFonts w:hint="eastAsia" w:ascii="仿宋" w:hAnsi="仿宋" w:eastAsia="仿宋" w:cs="Calibri"/>
                <w:color w:val="auto"/>
                <w:kern w:val="0"/>
                <w:sz w:val="24"/>
                <w:szCs w:val="24"/>
              </w:rPr>
              <w:t>围栏养殖</w:t>
            </w:r>
            <w:r>
              <w:rPr>
                <w:rFonts w:hint="eastAsia" w:ascii="仿宋" w:hAnsi="仿宋" w:eastAsia="仿宋" w:cs="Calibri"/>
                <w:color w:val="auto"/>
                <w:kern w:val="0"/>
                <w:sz w:val="24"/>
                <w:szCs w:val="24"/>
                <w:lang w:val="en-US" w:eastAsia="zh-CN"/>
              </w:rPr>
              <w:t>;</w:t>
            </w:r>
            <w:r>
              <w:rPr>
                <w:rFonts w:hint="eastAsia" w:ascii="仿宋" w:hAnsi="仿宋" w:eastAsia="仿宋" w:cs="Calibri"/>
                <w:color w:val="auto"/>
                <w:kern w:val="0"/>
                <w:sz w:val="24"/>
                <w:szCs w:val="24"/>
                <w:lang w:eastAsia="zh-CN"/>
              </w:rPr>
              <w:t>废</w:t>
            </w:r>
            <w:r>
              <w:rPr>
                <w:rFonts w:hint="eastAsia" w:ascii="仿宋" w:hAnsi="仿宋" w:eastAsia="仿宋" w:cs="Calibri"/>
                <w:color w:val="auto"/>
                <w:kern w:val="0"/>
                <w:sz w:val="24"/>
                <w:szCs w:val="24"/>
              </w:rPr>
              <w:t>弃物等污染水质</w:t>
            </w:r>
            <w:r>
              <w:rPr>
                <w:rFonts w:hint="eastAsia" w:ascii="仿宋" w:hAnsi="仿宋" w:eastAsia="仿宋" w:cs="Calibri"/>
                <w:color w:val="auto"/>
                <w:kern w:val="0"/>
                <w:sz w:val="24"/>
                <w:szCs w:val="24"/>
                <w:lang w:val="en-US" w:eastAsia="zh-CN"/>
              </w:rPr>
              <w:t>;新挖鱼塘;</w:t>
            </w:r>
            <w:r>
              <w:rPr>
                <w:rFonts w:hint="eastAsia" w:ascii="仿宋" w:hAnsi="仿宋" w:eastAsia="仿宋" w:cs="Calibri"/>
                <w:color w:val="auto"/>
                <w:kern w:val="0"/>
                <w:sz w:val="24"/>
                <w:szCs w:val="24"/>
              </w:rPr>
              <w:t>乱占、乱采、乱堆、乱建等“四乱”行为</w:t>
            </w:r>
            <w:r>
              <w:rPr>
                <w:rFonts w:hint="eastAsia" w:ascii="仿宋" w:hAnsi="仿宋" w:eastAsia="仿宋" w:cs="Calibri"/>
                <w:color w:val="auto"/>
                <w:kern w:val="0"/>
                <w:sz w:val="24"/>
                <w:szCs w:val="24"/>
                <w:lang w:val="en-US" w:eastAsia="zh-CN"/>
              </w:rPr>
              <w:t>上报及时，自发生时起不超过48小时。</w:t>
            </w:r>
          </w:p>
        </w:tc>
        <w:tc>
          <w:tcPr>
            <w:tcW w:w="1515" w:type="dxa"/>
            <w:noWrap w:val="0"/>
            <w:vAlign w:val="center"/>
          </w:tcPr>
          <w:p w14:paraId="68CA6E76">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444FBC78">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15</w:t>
            </w:r>
          </w:p>
        </w:tc>
        <w:tc>
          <w:tcPr>
            <w:tcW w:w="814" w:type="dxa"/>
            <w:noWrap w:val="0"/>
            <w:vAlign w:val="center"/>
          </w:tcPr>
          <w:p w14:paraId="0ED36593">
            <w:pPr>
              <w:autoSpaceDE w:val="0"/>
              <w:autoSpaceDN w:val="0"/>
              <w:adjustRightInd w:val="0"/>
              <w:jc w:val="center"/>
              <w:rPr>
                <w:rFonts w:hint="eastAsia" w:ascii="仿宋" w:hAnsi="仿宋" w:eastAsia="仿宋" w:cs="Calibri"/>
                <w:kern w:val="0"/>
                <w:sz w:val="24"/>
                <w:szCs w:val="24"/>
              </w:rPr>
            </w:pPr>
          </w:p>
        </w:tc>
      </w:tr>
      <w:tr w14:paraId="3586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16" w:type="dxa"/>
            <w:noWrap w:val="0"/>
            <w:vAlign w:val="center"/>
          </w:tcPr>
          <w:p w14:paraId="61897F57">
            <w:pPr>
              <w:autoSpaceDE w:val="0"/>
              <w:autoSpaceDN w:val="0"/>
              <w:adjustRightInd w:val="0"/>
              <w:jc w:val="center"/>
              <w:rPr>
                <w:rFonts w:ascii="仿宋" w:hAnsi="仿宋" w:eastAsia="仿宋" w:cs="Calibri"/>
                <w:kern w:val="0"/>
                <w:sz w:val="24"/>
              </w:rPr>
            </w:pPr>
            <w:r>
              <w:rPr>
                <w:rFonts w:hint="eastAsia" w:ascii="仿宋" w:hAnsi="仿宋" w:eastAsia="仿宋" w:cs="Calibri"/>
                <w:kern w:val="0"/>
                <w:sz w:val="24"/>
              </w:rPr>
              <w:t>8</w:t>
            </w:r>
          </w:p>
        </w:tc>
        <w:tc>
          <w:tcPr>
            <w:tcW w:w="4406" w:type="dxa"/>
            <w:noWrap w:val="0"/>
            <w:vAlign w:val="center"/>
          </w:tcPr>
          <w:p w14:paraId="6030918B">
            <w:pPr>
              <w:autoSpaceDE w:val="0"/>
              <w:autoSpaceDN w:val="0"/>
              <w:adjustRightInd w:val="0"/>
              <w:jc w:val="left"/>
              <w:rPr>
                <w:rFonts w:hint="default" w:ascii="仿宋" w:hAnsi="仿宋" w:eastAsia="仿宋" w:cs="Calibri"/>
                <w:kern w:val="0"/>
                <w:sz w:val="24"/>
                <w:szCs w:val="24"/>
                <w:lang w:val="en-US" w:eastAsia="zh-CN"/>
              </w:rPr>
            </w:pPr>
            <w:r>
              <w:rPr>
                <w:rFonts w:hint="default" w:ascii="仿宋" w:hAnsi="仿宋" w:eastAsia="仿宋" w:cs="Calibri"/>
                <w:kern w:val="0"/>
                <w:sz w:val="24"/>
                <w:szCs w:val="24"/>
              </w:rPr>
              <w:t>及时清除杂草，无灌木杂草滋生，草皮高度控制在</w:t>
            </w:r>
            <w:r>
              <w:rPr>
                <w:rFonts w:hint="eastAsia" w:ascii="仿宋" w:hAnsi="仿宋" w:eastAsia="仿宋" w:cs="Calibri"/>
                <w:kern w:val="0"/>
                <w:sz w:val="24"/>
                <w:szCs w:val="24"/>
                <w:lang w:val="en-US" w:eastAsia="zh-CN"/>
              </w:rPr>
              <w:t>2</w:t>
            </w:r>
            <w:r>
              <w:rPr>
                <w:rFonts w:hint="default" w:ascii="仿宋" w:hAnsi="仿宋" w:eastAsia="仿宋" w:cs="Calibri"/>
                <w:kern w:val="0"/>
                <w:sz w:val="24"/>
                <w:szCs w:val="24"/>
              </w:rPr>
              <w:t>0cm</w:t>
            </w:r>
            <w:r>
              <w:rPr>
                <w:rFonts w:hint="eastAsia" w:ascii="仿宋" w:hAnsi="仿宋" w:eastAsia="仿宋" w:cs="Calibri"/>
                <w:kern w:val="0"/>
                <w:sz w:val="24"/>
                <w:szCs w:val="24"/>
                <w:lang w:val="en-US" w:eastAsia="zh-CN"/>
              </w:rPr>
              <w:t>内</w:t>
            </w:r>
            <w:r>
              <w:rPr>
                <w:rFonts w:hint="default" w:ascii="仿宋" w:hAnsi="仿宋" w:eastAsia="仿宋" w:cs="Calibri"/>
                <w:kern w:val="0"/>
                <w:sz w:val="24"/>
                <w:szCs w:val="24"/>
              </w:rPr>
              <w:t>；</w:t>
            </w:r>
            <w:r>
              <w:rPr>
                <w:rFonts w:hint="eastAsia" w:ascii="仿宋" w:hAnsi="仿宋" w:eastAsia="仿宋" w:cs="Calibri"/>
                <w:kern w:val="0"/>
                <w:sz w:val="24"/>
                <w:szCs w:val="24"/>
                <w:highlight w:val="none"/>
              </w:rPr>
              <w:t>水库库面</w:t>
            </w:r>
            <w:r>
              <w:rPr>
                <w:rFonts w:hint="eastAsia" w:ascii="仿宋" w:hAnsi="仿宋" w:eastAsia="仿宋" w:cs="Calibri"/>
                <w:kern w:val="0"/>
                <w:sz w:val="24"/>
                <w:szCs w:val="24"/>
                <w:highlight w:val="none"/>
                <w:lang w:val="en-US" w:eastAsia="zh-CN"/>
              </w:rPr>
              <w:t>保持</w:t>
            </w:r>
            <w:r>
              <w:rPr>
                <w:rFonts w:hint="eastAsia" w:ascii="仿宋" w:hAnsi="仿宋" w:eastAsia="仿宋" w:cs="Calibri"/>
                <w:kern w:val="0"/>
                <w:sz w:val="24"/>
                <w:szCs w:val="24"/>
                <w:highlight w:val="none"/>
              </w:rPr>
              <w:t>清洁，</w:t>
            </w:r>
            <w:r>
              <w:rPr>
                <w:rFonts w:hint="eastAsia" w:ascii="仿宋" w:hAnsi="仿宋" w:eastAsia="仿宋" w:cs="Calibri"/>
                <w:kern w:val="0"/>
                <w:sz w:val="24"/>
                <w:szCs w:val="24"/>
                <w:highlight w:val="none"/>
                <w:lang w:val="en-US" w:eastAsia="zh-CN"/>
              </w:rPr>
              <w:t>近坝3米水面内</w:t>
            </w:r>
            <w:r>
              <w:rPr>
                <w:rFonts w:hint="eastAsia" w:ascii="仿宋" w:hAnsi="仿宋" w:eastAsia="仿宋" w:cs="Calibri"/>
                <w:kern w:val="0"/>
                <w:sz w:val="24"/>
                <w:szCs w:val="24"/>
                <w:highlight w:val="none"/>
              </w:rPr>
              <w:t>范围内无塑料瓶、袋等漂浮物，</w:t>
            </w:r>
            <w:r>
              <w:rPr>
                <w:rFonts w:hint="eastAsia" w:ascii="仿宋" w:hAnsi="仿宋" w:eastAsia="仿宋" w:cs="Calibri"/>
                <w:kern w:val="0"/>
                <w:sz w:val="24"/>
                <w:szCs w:val="24"/>
                <w:highlight w:val="none"/>
                <w:lang w:val="en-US" w:eastAsia="zh-CN"/>
              </w:rPr>
              <w:t>无</w:t>
            </w:r>
            <w:r>
              <w:rPr>
                <w:rFonts w:hint="eastAsia" w:ascii="仿宋" w:hAnsi="仿宋" w:eastAsia="仿宋" w:cs="Calibri"/>
                <w:kern w:val="0"/>
                <w:sz w:val="24"/>
                <w:szCs w:val="24"/>
                <w:highlight w:val="none"/>
              </w:rPr>
              <w:t>枯枝及其他</w:t>
            </w:r>
            <w:r>
              <w:rPr>
                <w:rFonts w:hint="eastAsia" w:ascii="仿宋" w:hAnsi="仿宋" w:eastAsia="仿宋" w:cs="Calibri"/>
                <w:kern w:val="0"/>
                <w:sz w:val="24"/>
                <w:szCs w:val="24"/>
                <w:highlight w:val="none"/>
                <w:lang w:val="en-US" w:eastAsia="zh-CN"/>
              </w:rPr>
              <w:t>影响安全的</w:t>
            </w:r>
            <w:r>
              <w:rPr>
                <w:rFonts w:hint="eastAsia" w:ascii="仿宋" w:hAnsi="仿宋" w:eastAsia="仿宋" w:cs="Calibri"/>
                <w:kern w:val="0"/>
                <w:sz w:val="24"/>
                <w:szCs w:val="24"/>
                <w:highlight w:val="none"/>
              </w:rPr>
              <w:t>杂物等。</w:t>
            </w:r>
            <w:r>
              <w:rPr>
                <w:rFonts w:hint="eastAsia" w:ascii="仿宋" w:hAnsi="仿宋" w:eastAsia="仿宋" w:cs="Calibri"/>
                <w:kern w:val="0"/>
                <w:sz w:val="24"/>
                <w:szCs w:val="24"/>
                <w:highlight w:val="none"/>
                <w:lang w:val="en-US" w:eastAsia="zh-CN"/>
              </w:rPr>
              <w:t>溢洪道无拦鱼网、栅。</w:t>
            </w:r>
          </w:p>
        </w:tc>
        <w:tc>
          <w:tcPr>
            <w:tcW w:w="1515" w:type="dxa"/>
            <w:noWrap w:val="0"/>
            <w:vAlign w:val="center"/>
          </w:tcPr>
          <w:p w14:paraId="3AD66B2A">
            <w:pPr>
              <w:autoSpaceDE w:val="0"/>
              <w:autoSpaceDN w:val="0"/>
              <w:adjustRightInd w:val="0"/>
              <w:jc w:val="left"/>
              <w:rPr>
                <w:rFonts w:hint="eastAsia" w:ascii="仿宋" w:hAnsi="仿宋" w:eastAsia="仿宋" w:cs="Calibri"/>
                <w:kern w:val="0"/>
                <w:sz w:val="24"/>
                <w:szCs w:val="24"/>
              </w:rPr>
            </w:pPr>
          </w:p>
        </w:tc>
        <w:tc>
          <w:tcPr>
            <w:tcW w:w="1065" w:type="dxa"/>
            <w:noWrap w:val="0"/>
            <w:vAlign w:val="center"/>
          </w:tcPr>
          <w:p w14:paraId="5685DDF5">
            <w:pPr>
              <w:autoSpaceDE w:val="0"/>
              <w:autoSpaceDN w:val="0"/>
              <w:adjustRightInd w:val="0"/>
              <w:jc w:val="center"/>
              <w:rPr>
                <w:rFonts w:hint="default" w:ascii="仿宋" w:hAnsi="仿宋" w:eastAsia="仿宋" w:cs="Calibri"/>
                <w:kern w:val="0"/>
                <w:sz w:val="24"/>
                <w:szCs w:val="24"/>
                <w:lang w:val="en-US" w:eastAsia="zh-CN"/>
              </w:rPr>
            </w:pPr>
            <w:r>
              <w:rPr>
                <w:rFonts w:hint="eastAsia" w:ascii="仿宋" w:hAnsi="仿宋" w:eastAsia="仿宋" w:cs="Calibri"/>
                <w:kern w:val="0"/>
                <w:sz w:val="24"/>
                <w:szCs w:val="24"/>
                <w:lang w:val="en-US" w:eastAsia="zh-CN"/>
              </w:rPr>
              <w:t>20</w:t>
            </w:r>
          </w:p>
        </w:tc>
        <w:tc>
          <w:tcPr>
            <w:tcW w:w="814" w:type="dxa"/>
            <w:noWrap w:val="0"/>
            <w:vAlign w:val="center"/>
          </w:tcPr>
          <w:p w14:paraId="071F10ED">
            <w:pPr>
              <w:autoSpaceDE w:val="0"/>
              <w:autoSpaceDN w:val="0"/>
              <w:adjustRightInd w:val="0"/>
              <w:jc w:val="center"/>
              <w:rPr>
                <w:rFonts w:hint="default" w:ascii="仿宋" w:hAnsi="仿宋" w:eastAsia="仿宋" w:cs="Calibri"/>
                <w:kern w:val="0"/>
                <w:sz w:val="24"/>
                <w:szCs w:val="24"/>
                <w:highlight w:val="none"/>
                <w:lang w:val="en-US" w:eastAsia="zh-CN"/>
              </w:rPr>
            </w:pPr>
          </w:p>
        </w:tc>
      </w:tr>
      <w:tr w14:paraId="5AEA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noWrap w:val="0"/>
            <w:vAlign w:val="top"/>
          </w:tcPr>
          <w:p w14:paraId="16E9BF26">
            <w:pPr>
              <w:autoSpaceDE w:val="0"/>
              <w:autoSpaceDN w:val="0"/>
              <w:adjustRightInd w:val="0"/>
              <w:jc w:val="left"/>
              <w:rPr>
                <w:rFonts w:hint="eastAsia" w:ascii="仿宋" w:hAnsi="仿宋" w:eastAsia="仿宋" w:cs="Calibri"/>
                <w:kern w:val="0"/>
                <w:sz w:val="24"/>
              </w:rPr>
            </w:pPr>
          </w:p>
        </w:tc>
        <w:tc>
          <w:tcPr>
            <w:tcW w:w="7800" w:type="dxa"/>
            <w:gridSpan w:val="4"/>
            <w:noWrap w:val="0"/>
            <w:vAlign w:val="center"/>
          </w:tcPr>
          <w:p w14:paraId="7004D3EB">
            <w:pPr>
              <w:autoSpaceDE w:val="0"/>
              <w:autoSpaceDN w:val="0"/>
              <w:adjustRightInd w:val="0"/>
              <w:jc w:val="left"/>
              <w:rPr>
                <w:rFonts w:hint="default" w:ascii="仿宋" w:hAnsi="仿宋" w:eastAsia="仿宋" w:cs="Calibri"/>
                <w:kern w:val="0"/>
                <w:sz w:val="24"/>
                <w:szCs w:val="24"/>
                <w:lang w:val="en-US"/>
              </w:rPr>
            </w:pPr>
            <w:r>
              <w:rPr>
                <w:rFonts w:hint="eastAsia" w:ascii="仿宋" w:hAnsi="仿宋" w:eastAsia="仿宋" w:cs="仿宋_GB2312"/>
                <w:kern w:val="0"/>
                <w:sz w:val="24"/>
                <w:szCs w:val="24"/>
                <w:lang w:val="en-US" w:eastAsia="zh-CN"/>
              </w:rPr>
              <w:t>说明：</w:t>
            </w:r>
            <w:r>
              <w:rPr>
                <w:rFonts w:hint="eastAsia" w:ascii="仿宋" w:hAnsi="仿宋" w:eastAsia="仿宋" w:cs="仿宋_GB2312"/>
                <w:kern w:val="0"/>
                <w:sz w:val="24"/>
                <w:szCs w:val="24"/>
              </w:rPr>
              <w:t>考核采取现场随机抽查的方式，每年进行四次，原则上一个季度检查一次</w:t>
            </w:r>
            <w:r>
              <w:rPr>
                <w:rFonts w:hint="eastAsia" w:ascii="仿宋" w:hAnsi="仿宋" w:eastAsia="仿宋" w:cs="仿宋_GB2312"/>
                <w:kern w:val="0"/>
                <w:sz w:val="24"/>
                <w:szCs w:val="24"/>
                <w:lang w:eastAsia="zh-CN"/>
              </w:rPr>
              <w:t>，</w:t>
            </w:r>
            <w:r>
              <w:rPr>
                <w:rFonts w:hint="eastAsia" w:ascii="仿宋" w:hAnsi="仿宋" w:eastAsia="仿宋" w:cs="仿宋_GB2312"/>
                <w:kern w:val="0"/>
                <w:sz w:val="24"/>
                <w:szCs w:val="24"/>
              </w:rPr>
              <w:t>单次考核的</w:t>
            </w:r>
            <w:r>
              <w:rPr>
                <w:rFonts w:hint="eastAsia" w:ascii="仿宋" w:hAnsi="仿宋" w:eastAsia="仿宋" w:cs="仿宋_GB2312"/>
                <w:kern w:val="0"/>
                <w:sz w:val="24"/>
                <w:szCs w:val="24"/>
                <w:lang w:val="en-US" w:eastAsia="zh-CN"/>
              </w:rPr>
              <w:t>水库</w:t>
            </w:r>
            <w:r>
              <w:rPr>
                <w:rFonts w:hint="eastAsia" w:ascii="仿宋" w:hAnsi="仿宋" w:eastAsia="仿宋" w:cs="仿宋_GB2312"/>
                <w:kern w:val="0"/>
                <w:sz w:val="24"/>
                <w:szCs w:val="24"/>
              </w:rPr>
              <w:t>数量不</w:t>
            </w:r>
            <w:r>
              <w:rPr>
                <w:rFonts w:hint="eastAsia" w:ascii="仿宋" w:hAnsi="仿宋" w:eastAsia="仿宋" w:cs="仿宋_GB2312"/>
                <w:kern w:val="0"/>
                <w:sz w:val="24"/>
                <w:szCs w:val="24"/>
                <w:lang w:val="en-US" w:eastAsia="zh-CN"/>
              </w:rPr>
              <w:t>少</w:t>
            </w:r>
            <w:r>
              <w:rPr>
                <w:rFonts w:hint="eastAsia" w:ascii="仿宋" w:hAnsi="仿宋" w:eastAsia="仿宋" w:cs="仿宋_GB2312"/>
                <w:kern w:val="0"/>
                <w:sz w:val="24"/>
                <w:szCs w:val="24"/>
              </w:rPr>
              <w:t>于</w:t>
            </w:r>
            <w:r>
              <w:rPr>
                <w:rFonts w:hint="eastAsia" w:ascii="仿宋" w:hAnsi="仿宋" w:eastAsia="仿宋" w:cs="仿宋_GB2312"/>
                <w:kern w:val="0"/>
                <w:sz w:val="24"/>
                <w:szCs w:val="24"/>
                <w:lang w:val="en-US" w:eastAsia="zh-CN"/>
              </w:rPr>
              <w:t>16座</w:t>
            </w:r>
            <w:r>
              <w:rPr>
                <w:rFonts w:hint="eastAsia" w:ascii="仿宋" w:hAnsi="仿宋" w:eastAsia="仿宋" w:cs="仿宋_GB2312"/>
                <w:kern w:val="0"/>
                <w:sz w:val="24"/>
                <w:szCs w:val="24"/>
              </w:rPr>
              <w:t>。</w:t>
            </w:r>
            <w:r>
              <w:rPr>
                <w:rFonts w:hint="eastAsia" w:ascii="仿宋" w:hAnsi="仿宋" w:eastAsia="仿宋" w:cs="仿宋_GB2312"/>
                <w:kern w:val="0"/>
                <w:sz w:val="24"/>
                <w:szCs w:val="24"/>
                <w:lang w:val="en-US" w:eastAsia="zh-CN"/>
              </w:rPr>
              <w:t>本表为单座水库考核表，采用100分制，每扣1分按扣物</w:t>
            </w:r>
            <w:r>
              <w:rPr>
                <w:rFonts w:hint="eastAsia" w:ascii="仿宋" w:hAnsi="仿宋" w:eastAsia="仿宋" w:cs="仿宋_GB2312"/>
                <w:color w:val="auto"/>
                <w:kern w:val="0"/>
                <w:sz w:val="24"/>
                <w:szCs w:val="24"/>
                <w:lang w:val="en-US" w:eastAsia="zh-CN"/>
              </w:rPr>
              <w:t>业费50元计算；1-8项管护内容中任何一个明细内容未达要求可扣满该项总分。</w:t>
            </w:r>
          </w:p>
        </w:tc>
      </w:tr>
      <w:tr w14:paraId="4112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noWrap w:val="0"/>
            <w:vAlign w:val="top"/>
          </w:tcPr>
          <w:p w14:paraId="02F38B4B">
            <w:pPr>
              <w:autoSpaceDE w:val="0"/>
              <w:autoSpaceDN w:val="0"/>
              <w:adjustRightInd w:val="0"/>
              <w:jc w:val="left"/>
              <w:rPr>
                <w:rFonts w:hint="eastAsia" w:ascii="仿宋" w:hAnsi="仿宋" w:eastAsia="仿宋" w:cs="Calibri"/>
                <w:kern w:val="0"/>
                <w:sz w:val="24"/>
              </w:rPr>
            </w:pPr>
          </w:p>
        </w:tc>
        <w:tc>
          <w:tcPr>
            <w:tcW w:w="7800" w:type="dxa"/>
            <w:gridSpan w:val="4"/>
            <w:noWrap w:val="0"/>
            <w:vAlign w:val="center"/>
          </w:tcPr>
          <w:p w14:paraId="2C1E7F5D">
            <w:pPr>
              <w:autoSpaceDE w:val="0"/>
              <w:autoSpaceDN w:val="0"/>
              <w:adjustRightInd w:val="0"/>
              <w:jc w:val="left"/>
              <w:rPr>
                <w:rFonts w:hint="eastAsia" w:ascii="仿宋" w:hAnsi="仿宋" w:eastAsia="仿宋" w:cs="Calibri"/>
                <w:kern w:val="0"/>
                <w:sz w:val="24"/>
              </w:rPr>
            </w:pPr>
            <w:r>
              <w:rPr>
                <w:rFonts w:hint="eastAsia" w:ascii="仿宋" w:hAnsi="仿宋" w:eastAsia="仿宋" w:cs="Calibri"/>
                <w:kern w:val="0"/>
                <w:sz w:val="24"/>
              </w:rPr>
              <w:t>被考核单位签字：</w:t>
            </w:r>
          </w:p>
        </w:tc>
      </w:tr>
      <w:tr w14:paraId="45ED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16" w:type="dxa"/>
            <w:noWrap w:val="0"/>
            <w:vAlign w:val="top"/>
          </w:tcPr>
          <w:p w14:paraId="4C0B62D6">
            <w:pPr>
              <w:autoSpaceDE w:val="0"/>
              <w:autoSpaceDN w:val="0"/>
              <w:adjustRightInd w:val="0"/>
              <w:jc w:val="left"/>
              <w:rPr>
                <w:rFonts w:hint="eastAsia" w:ascii="仿宋" w:hAnsi="仿宋" w:eastAsia="仿宋" w:cs="Calibri"/>
                <w:kern w:val="0"/>
                <w:sz w:val="24"/>
              </w:rPr>
            </w:pPr>
          </w:p>
        </w:tc>
        <w:tc>
          <w:tcPr>
            <w:tcW w:w="7800" w:type="dxa"/>
            <w:gridSpan w:val="4"/>
            <w:noWrap w:val="0"/>
            <w:vAlign w:val="center"/>
          </w:tcPr>
          <w:p w14:paraId="7B31D58B">
            <w:pPr>
              <w:autoSpaceDE w:val="0"/>
              <w:autoSpaceDN w:val="0"/>
              <w:adjustRightInd w:val="0"/>
              <w:jc w:val="left"/>
              <w:rPr>
                <w:rFonts w:hint="eastAsia" w:ascii="仿宋" w:hAnsi="仿宋" w:eastAsia="仿宋" w:cs="Calibri"/>
                <w:kern w:val="0"/>
                <w:sz w:val="24"/>
              </w:rPr>
            </w:pPr>
            <w:r>
              <w:rPr>
                <w:rFonts w:hint="eastAsia" w:ascii="仿宋" w:hAnsi="仿宋" w:eastAsia="仿宋" w:cs="Calibri"/>
                <w:kern w:val="0"/>
                <w:sz w:val="24"/>
              </w:rPr>
              <w:t>考核组签名：</w:t>
            </w:r>
          </w:p>
        </w:tc>
      </w:tr>
      <w:bookmarkEnd w:id="135"/>
    </w:tbl>
    <w:p w14:paraId="46DCC394">
      <w:pPr>
        <w:rPr>
          <w:rFonts w:hint="eastAsia" w:ascii="黑体" w:hAnsi="华文中宋" w:eastAsia="黑体" w:cs="Times New Roman"/>
          <w:b/>
          <w:bCs/>
          <w:color w:val="auto"/>
          <w:kern w:val="2"/>
          <w:sz w:val="32"/>
          <w:szCs w:val="32"/>
          <w:highlight w:val="none"/>
          <w:lang w:val="en-US" w:eastAsia="zh-CN" w:bidi="ar-SA"/>
        </w:rPr>
      </w:pPr>
      <w:bookmarkStart w:id="136" w:name="_Toc14264"/>
      <w:r>
        <w:rPr>
          <w:rFonts w:hint="eastAsia" w:ascii="黑体" w:hAnsi="华文中宋" w:eastAsia="黑体" w:cs="Times New Roman"/>
          <w:b/>
          <w:bCs/>
          <w:color w:val="auto"/>
          <w:kern w:val="2"/>
          <w:sz w:val="32"/>
          <w:szCs w:val="32"/>
          <w:highlight w:val="none"/>
          <w:lang w:val="en-US" w:eastAsia="zh-CN" w:bidi="ar-SA"/>
        </w:rPr>
        <w:br w:type="page"/>
      </w:r>
    </w:p>
    <w:p w14:paraId="304BB3AB">
      <w:pPr>
        <w:keepNext w:val="0"/>
        <w:keepLines w:val="0"/>
        <w:pageBreakBefore w:val="0"/>
        <w:widowControl w:val="0"/>
        <w:kinsoku/>
        <w:wordWrap/>
        <w:overflowPunct/>
        <w:topLinePunct w:val="0"/>
        <w:autoSpaceDE/>
        <w:autoSpaceDN/>
        <w:bidi w:val="0"/>
        <w:adjustRightInd w:val="0"/>
        <w:snapToGrid w:val="0"/>
        <w:spacing w:line="360" w:lineRule="auto"/>
        <w:ind w:firstLine="2891" w:firstLineChars="900"/>
        <w:textAlignment w:val="auto"/>
        <w:outlineLvl w:val="0"/>
        <w:rPr>
          <w:rFonts w:ascii="黑体" w:hAnsi="华文中宋" w:eastAsia="黑体"/>
          <w:b/>
          <w:color w:val="auto"/>
          <w:sz w:val="32"/>
          <w:szCs w:val="32"/>
          <w:highlight w:val="none"/>
        </w:rPr>
      </w:pPr>
      <w:r>
        <w:rPr>
          <w:rFonts w:hint="eastAsia" w:ascii="黑体" w:hAnsi="华文中宋" w:eastAsia="黑体" w:cs="Times New Roman"/>
          <w:b/>
          <w:bCs/>
          <w:color w:val="auto"/>
          <w:kern w:val="2"/>
          <w:sz w:val="32"/>
          <w:szCs w:val="32"/>
          <w:highlight w:val="none"/>
          <w:lang w:val="en-US" w:eastAsia="zh-CN" w:bidi="ar-SA"/>
        </w:rPr>
        <w:t>第六章 政府采购合同</w:t>
      </w:r>
      <w:bookmarkEnd w:id="129"/>
      <w:bookmarkEnd w:id="130"/>
      <w:bookmarkEnd w:id="136"/>
    </w:p>
    <w:p w14:paraId="2D03B180">
      <w:pPr>
        <w:pStyle w:val="3"/>
        <w:adjustRightInd w:val="0"/>
        <w:snapToGrid w:val="0"/>
        <w:jc w:val="center"/>
        <w:rPr>
          <w:rFonts w:ascii="黑体" w:hAnsi="华文中宋" w:eastAsia="黑体"/>
          <w:color w:val="auto"/>
          <w:sz w:val="28"/>
          <w:szCs w:val="28"/>
          <w:highlight w:val="none"/>
        </w:rPr>
      </w:pPr>
      <w:bookmarkStart w:id="137" w:name="_Toc16450"/>
      <w:bookmarkStart w:id="138" w:name="_Toc20651237"/>
      <w:bookmarkStart w:id="139" w:name="_Toc11797"/>
      <w:r>
        <w:rPr>
          <w:rFonts w:hint="eastAsia" w:ascii="黑体" w:hAnsi="华文中宋" w:eastAsia="黑体"/>
          <w:color w:val="auto"/>
          <w:sz w:val="28"/>
          <w:szCs w:val="28"/>
          <w:highlight w:val="none"/>
        </w:rPr>
        <w:t>第一节 政府采购合同协议书</w:t>
      </w:r>
      <w:bookmarkEnd w:id="137"/>
      <w:bookmarkEnd w:id="138"/>
      <w:bookmarkEnd w:id="139"/>
    </w:p>
    <w:p w14:paraId="58ECB04A">
      <w:pPr>
        <w:adjustRightInd w:val="0"/>
        <w:snapToGrid w:val="0"/>
        <w:spacing w:before="156" w:beforeLines="50" w:line="360" w:lineRule="auto"/>
        <w:ind w:firstLine="5460" w:firstLineChars="26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采购合同编号：</w:t>
      </w:r>
      <w:r>
        <w:rPr>
          <w:rFonts w:asciiTheme="minorEastAsia" w:hAnsiTheme="minorEastAsia" w:eastAsiaTheme="minorEastAsia"/>
          <w:color w:val="auto"/>
          <w:szCs w:val="21"/>
          <w:highlight w:val="none"/>
          <w:u w:val="single"/>
        </w:rPr>
        <w:t xml:space="preserve">                 </w:t>
      </w:r>
    </w:p>
    <w:p w14:paraId="5E05E60D">
      <w:pPr>
        <w:adjustRightInd w:val="0"/>
        <w:snapToGrid w:val="0"/>
        <w:spacing w:before="156" w:beforeLines="50" w:line="360" w:lineRule="auto"/>
        <w:jc w:val="center"/>
        <w:rPr>
          <w:rFonts w:asciiTheme="minorEastAsia" w:hAnsiTheme="minorEastAsia" w:eastAsiaTheme="minorEastAsia"/>
          <w:b/>
          <w:color w:val="auto"/>
          <w:szCs w:val="21"/>
          <w:highlight w:val="none"/>
        </w:rPr>
      </w:pPr>
    </w:p>
    <w:p w14:paraId="2434CD4D">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采购人（全称）：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（甲方）</w:t>
      </w:r>
    </w:p>
    <w:p w14:paraId="19E61CDA">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供应商（全称）：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（乙方）</w:t>
      </w:r>
    </w:p>
    <w:p w14:paraId="0527D640">
      <w:pPr>
        <w:pStyle w:val="19"/>
        <w:adjustRightInd w:val="0"/>
        <w:snapToGrid w:val="0"/>
        <w:spacing w:before="156" w:beforeLines="50" w:after="0" w:line="360" w:lineRule="auto"/>
        <w:rPr>
          <w:rFonts w:asciiTheme="minorEastAsia" w:hAnsiTheme="minorEastAsia" w:eastAsiaTheme="minorEastAsia"/>
          <w:color w:val="auto"/>
          <w:szCs w:val="21"/>
          <w:highlight w:val="none"/>
        </w:rPr>
      </w:pPr>
    </w:p>
    <w:p w14:paraId="2510DA47">
      <w:pPr>
        <w:pStyle w:val="19"/>
        <w:adjustRightInd w:val="0"/>
        <w:snapToGrid w:val="0"/>
        <w:spacing w:before="156" w:beforeLines="50" w:after="0" w:line="360" w:lineRule="auto"/>
        <w:ind w:left="0" w:leftChars="0"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为了保护甲、乙双方合法权益，根据《中华人民共和国</w:t>
      </w:r>
      <w:r>
        <w:rPr>
          <w:rFonts w:hint="eastAsia" w:asciiTheme="minorEastAsia" w:hAnsiTheme="minorEastAsia" w:eastAsiaTheme="minorEastAsia"/>
          <w:color w:val="auto"/>
          <w:szCs w:val="21"/>
          <w:highlight w:val="none"/>
          <w:lang w:eastAsia="zh-CN"/>
        </w:rPr>
        <w:t>民法典</w:t>
      </w:r>
      <w:r>
        <w:rPr>
          <w:rFonts w:hint="eastAsia" w:asciiTheme="minorEastAsia" w:hAnsiTheme="minorEastAsia" w:eastAsiaTheme="minorEastAsia"/>
          <w:color w:val="auto"/>
          <w:szCs w:val="21"/>
          <w:highlight w:val="none"/>
        </w:rPr>
        <w:t>》、《中华人民共和国政府采购法》及其他有关法律、法规、规章，双方签订本合同协议书。</w:t>
      </w:r>
    </w:p>
    <w:p w14:paraId="57E92E13">
      <w:pPr>
        <w:adjustRightInd w:val="0"/>
        <w:snapToGrid w:val="0"/>
        <w:spacing w:before="156" w:beforeLines="50" w:line="360" w:lineRule="auto"/>
        <w:ind w:firstLine="422" w:firstLineChars="200"/>
        <w:outlineLvl w:val="2"/>
        <w:rPr>
          <w:rFonts w:asciiTheme="minorEastAsia" w:hAnsiTheme="minorEastAsia" w:eastAsiaTheme="minorEastAsia"/>
          <w:b/>
          <w:color w:val="auto"/>
          <w:szCs w:val="21"/>
          <w:highlight w:val="none"/>
        </w:rPr>
      </w:pPr>
      <w:bookmarkStart w:id="140" w:name="_Toc21417"/>
      <w:r>
        <w:rPr>
          <w:rFonts w:hint="eastAsia" w:asciiTheme="minorEastAsia" w:hAnsiTheme="minorEastAsia" w:eastAsiaTheme="minorEastAsia"/>
          <w:b/>
          <w:color w:val="auto"/>
          <w:szCs w:val="21"/>
          <w:highlight w:val="none"/>
        </w:rPr>
        <w:t>1.项目信息</w:t>
      </w:r>
      <w:bookmarkEnd w:id="140"/>
    </w:p>
    <w:p w14:paraId="3704EA2D">
      <w:pPr>
        <w:pStyle w:val="19"/>
        <w:adjustRightInd w:val="0"/>
        <w:snapToGrid w:val="0"/>
        <w:spacing w:before="156" w:beforeLines="50" w:after="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（1）采购项目名称：</w:t>
      </w:r>
      <w:r>
        <w:rPr>
          <w:rFonts w:asciiTheme="minorEastAsia" w:hAnsiTheme="minorEastAsia" w:eastAsiaTheme="minorEastAsia"/>
          <w:color w:val="auto"/>
          <w:szCs w:val="21"/>
          <w:highlight w:val="none"/>
          <w:u w:val="single"/>
        </w:rPr>
        <w:t xml:space="preserve">                                          </w:t>
      </w:r>
    </w:p>
    <w:p w14:paraId="05DE1D8F">
      <w:pPr>
        <w:pStyle w:val="19"/>
        <w:adjustRightInd w:val="0"/>
        <w:snapToGrid w:val="0"/>
        <w:spacing w:before="156" w:beforeLines="50" w:after="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（2）采购计划编号：</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 xml:space="preserve"> </w:t>
      </w:r>
    </w:p>
    <w:p w14:paraId="01E3515D">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（3）项目内容：</w:t>
      </w:r>
      <w:r>
        <w:rPr>
          <w:rFonts w:hint="eastAsia" w:asciiTheme="minorEastAsia" w:hAnsiTheme="minorEastAsia" w:eastAsiaTheme="minorEastAsia"/>
          <w:color w:val="auto"/>
          <w:szCs w:val="21"/>
          <w:highlight w:val="none"/>
          <w:u w:val="single"/>
        </w:rPr>
        <w:t xml:space="preserve">                             </w:t>
      </w:r>
    </w:p>
    <w:p w14:paraId="3E7C3975">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（4）项目负责人：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259A61F5">
      <w:pPr>
        <w:adjustRightInd w:val="0"/>
        <w:snapToGrid w:val="0"/>
        <w:spacing w:before="156" w:beforeLines="50" w:line="360" w:lineRule="auto"/>
        <w:ind w:firstLine="413" w:firstLineChars="196"/>
        <w:outlineLvl w:val="2"/>
        <w:rPr>
          <w:rFonts w:asciiTheme="minorEastAsia" w:hAnsiTheme="minorEastAsia" w:eastAsiaTheme="minorEastAsia"/>
          <w:b/>
          <w:color w:val="auto"/>
          <w:szCs w:val="21"/>
          <w:highlight w:val="none"/>
        </w:rPr>
      </w:pPr>
      <w:bookmarkStart w:id="141" w:name="_Toc17802"/>
      <w:r>
        <w:rPr>
          <w:rFonts w:hint="eastAsia" w:asciiTheme="minorEastAsia" w:hAnsiTheme="minorEastAsia" w:eastAsiaTheme="minorEastAsia"/>
          <w:b/>
          <w:color w:val="auto"/>
          <w:szCs w:val="21"/>
          <w:highlight w:val="none"/>
        </w:rPr>
        <w:t>2.合同金额</w:t>
      </w:r>
      <w:bookmarkEnd w:id="141"/>
    </w:p>
    <w:p w14:paraId="720A203D">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（1）合同金额小写：</w:t>
      </w:r>
      <w:r>
        <w:rPr>
          <w:rFonts w:hint="eastAsia" w:asciiTheme="minorEastAsia" w:hAnsiTheme="minorEastAsia" w:eastAsiaTheme="minorEastAsia"/>
          <w:color w:val="auto"/>
          <w:szCs w:val="21"/>
          <w:highlight w:val="none"/>
          <w:u w:val="single"/>
        </w:rPr>
        <w:t xml:space="preserve">                      </w:t>
      </w:r>
    </w:p>
    <w:p w14:paraId="4823FE7A">
      <w:pPr>
        <w:adjustRightInd w:val="0"/>
        <w:snapToGrid w:val="0"/>
        <w:spacing w:before="156" w:beforeLines="50" w:line="360" w:lineRule="auto"/>
        <w:ind w:firstLine="1260" w:firstLineChars="6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大写：</w:t>
      </w:r>
      <w:r>
        <w:rPr>
          <w:rFonts w:hint="eastAsia" w:asciiTheme="minorEastAsia" w:hAnsiTheme="minorEastAsia" w:eastAsiaTheme="minorEastAsia"/>
          <w:color w:val="auto"/>
          <w:szCs w:val="21"/>
          <w:highlight w:val="none"/>
          <w:u w:val="single"/>
        </w:rPr>
        <w:t xml:space="preserve">                      </w:t>
      </w:r>
    </w:p>
    <w:p w14:paraId="7FD9E683">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（2）具体标的见附件。</w:t>
      </w:r>
    </w:p>
    <w:p w14:paraId="59880BE8">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（3）合同价格形式：</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6A5F99E1">
      <w:pPr>
        <w:adjustRightInd w:val="0"/>
        <w:snapToGrid w:val="0"/>
        <w:spacing w:before="156" w:beforeLines="50" w:line="360" w:lineRule="auto"/>
        <w:ind w:firstLine="422" w:firstLineChars="200"/>
        <w:outlineLvl w:val="2"/>
        <w:rPr>
          <w:rFonts w:asciiTheme="minorEastAsia" w:hAnsiTheme="minorEastAsia" w:eastAsiaTheme="minorEastAsia"/>
          <w:color w:val="auto"/>
          <w:szCs w:val="21"/>
          <w:highlight w:val="none"/>
          <w:u w:val="single"/>
        </w:rPr>
      </w:pPr>
      <w:bookmarkStart w:id="142" w:name="_Toc17338"/>
      <w:r>
        <w:rPr>
          <w:rFonts w:hint="eastAsia" w:asciiTheme="minorEastAsia" w:hAnsiTheme="minorEastAsia" w:eastAsiaTheme="minorEastAsia"/>
          <w:b/>
          <w:color w:val="auto"/>
          <w:szCs w:val="21"/>
          <w:highlight w:val="none"/>
        </w:rPr>
        <w:t>3.履行合同的时间、地点及方式</w:t>
      </w:r>
      <w:bookmarkEnd w:id="142"/>
      <w:r>
        <w:rPr>
          <w:rFonts w:hint="eastAsia" w:asciiTheme="minorEastAsia" w:hAnsiTheme="minorEastAsia" w:eastAsiaTheme="minorEastAsia"/>
          <w:color w:val="auto"/>
          <w:szCs w:val="21"/>
          <w:highlight w:val="none"/>
          <w:u w:val="single"/>
        </w:rPr>
        <w:t xml:space="preserve"> </w:t>
      </w:r>
    </w:p>
    <w:p w14:paraId="083BEE8C">
      <w:pPr>
        <w:adjustRightInd w:val="0"/>
        <w:snapToGrid w:val="0"/>
        <w:spacing w:before="156" w:beforeLines="50" w:line="360" w:lineRule="auto"/>
        <w:ind w:firstLine="630" w:firstLineChars="3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起始日期：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日，完成日期：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日。总日历天数：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天。</w:t>
      </w:r>
    </w:p>
    <w:p w14:paraId="6C953B0B">
      <w:pPr>
        <w:adjustRightInd w:val="0"/>
        <w:snapToGrid w:val="0"/>
        <w:spacing w:before="156" w:beforeLines="50" w:line="360" w:lineRule="auto"/>
        <w:ind w:firstLine="630" w:firstLineChars="3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地点</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u w:val="single"/>
        </w:rPr>
        <w:t xml:space="preserve">                             </w:t>
      </w:r>
    </w:p>
    <w:p w14:paraId="6A4E4F01">
      <w:pPr>
        <w:adjustRightInd w:val="0"/>
        <w:snapToGrid w:val="0"/>
        <w:spacing w:before="156" w:beforeLines="50" w:line="360" w:lineRule="auto"/>
        <w:ind w:firstLine="630" w:firstLineChars="3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方式：</w:t>
      </w:r>
      <w:r>
        <w:rPr>
          <w:rFonts w:hint="eastAsia" w:asciiTheme="minorEastAsia" w:hAnsiTheme="minorEastAsia" w:eastAsiaTheme="minorEastAsia"/>
          <w:color w:val="auto"/>
          <w:szCs w:val="21"/>
          <w:highlight w:val="none"/>
          <w:u w:val="single"/>
        </w:rPr>
        <w:t xml:space="preserve">                             </w:t>
      </w:r>
    </w:p>
    <w:p w14:paraId="6D2F13A3">
      <w:pPr>
        <w:adjustRightInd w:val="0"/>
        <w:snapToGrid w:val="0"/>
        <w:spacing w:before="156" w:beforeLines="50" w:line="360" w:lineRule="auto"/>
        <w:ind w:firstLine="422" w:firstLineChars="200"/>
        <w:outlineLvl w:val="2"/>
        <w:rPr>
          <w:rFonts w:asciiTheme="minorEastAsia" w:hAnsiTheme="minorEastAsia" w:eastAsiaTheme="minorEastAsia"/>
          <w:b/>
          <w:color w:val="auto"/>
          <w:szCs w:val="21"/>
          <w:highlight w:val="none"/>
        </w:rPr>
      </w:pPr>
      <w:bookmarkStart w:id="143" w:name="_Toc23646"/>
      <w:r>
        <w:rPr>
          <w:rFonts w:hint="eastAsia" w:asciiTheme="minorEastAsia" w:hAnsiTheme="minorEastAsia" w:eastAsiaTheme="minorEastAsia"/>
          <w:b/>
          <w:color w:val="auto"/>
          <w:szCs w:val="21"/>
          <w:highlight w:val="none"/>
        </w:rPr>
        <w:t>4.付款：</w:t>
      </w:r>
      <w:bookmarkEnd w:id="143"/>
    </w:p>
    <w:p w14:paraId="31E2CF6B">
      <w:pPr>
        <w:adjustRightInd w:val="0"/>
        <w:snapToGrid w:val="0"/>
        <w:spacing w:before="156" w:beforeLines="50" w:line="360" w:lineRule="auto"/>
        <w:ind w:firstLine="630" w:firstLineChars="300"/>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2E053963">
      <w:pPr>
        <w:adjustRightInd w:val="0"/>
        <w:snapToGrid w:val="0"/>
        <w:spacing w:before="156" w:beforeLines="50" w:line="360" w:lineRule="auto"/>
        <w:ind w:firstLine="630" w:firstLineChars="300"/>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2、预付款根据采购文件的约定，在合同签订前提交不超过合同金额10%的履约担保。</w:t>
      </w:r>
    </w:p>
    <w:p w14:paraId="4A8A2201">
      <w:pPr>
        <w:adjustRightInd w:val="0"/>
        <w:snapToGrid w:val="0"/>
        <w:spacing w:before="156" w:beforeLines="50" w:line="360" w:lineRule="auto"/>
        <w:ind w:firstLine="422" w:firstLineChars="200"/>
        <w:outlineLvl w:val="2"/>
        <w:rPr>
          <w:rFonts w:asciiTheme="minorEastAsia" w:hAnsiTheme="minorEastAsia" w:eastAsiaTheme="minorEastAsia"/>
          <w:b/>
          <w:color w:val="auto"/>
          <w:szCs w:val="21"/>
          <w:highlight w:val="none"/>
        </w:rPr>
      </w:pPr>
      <w:bookmarkStart w:id="144" w:name="_Toc27848"/>
      <w:r>
        <w:rPr>
          <w:rFonts w:hint="eastAsia" w:asciiTheme="minorEastAsia" w:hAnsiTheme="minorEastAsia" w:eastAsiaTheme="minorEastAsia"/>
          <w:b/>
          <w:color w:val="auto"/>
          <w:szCs w:val="21"/>
          <w:highlight w:val="none"/>
        </w:rPr>
        <w:t>5.解决合同纠纷方式</w:t>
      </w:r>
      <w:bookmarkEnd w:id="144"/>
    </w:p>
    <w:p w14:paraId="5CCC3609">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首先通过双方协商解决，协商解决不成，则通过以下途径之一解决纠纷：</w:t>
      </w:r>
    </w:p>
    <w:p w14:paraId="7E9D9B17">
      <w:pPr>
        <w:adjustRightInd w:val="0"/>
        <w:snapToGrid w:val="0"/>
        <w:spacing w:before="156" w:beforeLines="50" w:line="360" w:lineRule="auto"/>
        <w:ind w:firstLine="840" w:firstLineChars="4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提请仲裁       □ 向人民法院提起诉讼</w:t>
      </w:r>
    </w:p>
    <w:p w14:paraId="29E6427C">
      <w:pPr>
        <w:adjustRightInd w:val="0"/>
        <w:snapToGrid w:val="0"/>
        <w:spacing w:before="156" w:beforeLines="50" w:line="360" w:lineRule="auto"/>
        <w:ind w:firstLine="422" w:firstLineChars="200"/>
        <w:outlineLvl w:val="2"/>
        <w:rPr>
          <w:rFonts w:asciiTheme="minorEastAsia" w:hAnsiTheme="minorEastAsia" w:eastAsiaTheme="minorEastAsia"/>
          <w:b/>
          <w:color w:val="auto"/>
          <w:szCs w:val="21"/>
          <w:highlight w:val="none"/>
        </w:rPr>
      </w:pPr>
      <w:bookmarkStart w:id="145" w:name="_Toc12479"/>
      <w:r>
        <w:rPr>
          <w:rFonts w:hint="eastAsia" w:asciiTheme="minorEastAsia" w:hAnsiTheme="minorEastAsia" w:eastAsiaTheme="minorEastAsia"/>
          <w:b/>
          <w:color w:val="auto"/>
          <w:szCs w:val="21"/>
          <w:highlight w:val="none"/>
        </w:rPr>
        <w:t>6.组成合同的文件</w:t>
      </w:r>
      <w:bookmarkEnd w:id="145"/>
    </w:p>
    <w:p w14:paraId="3039FEF7">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本协议书与下列文件一起构成合同文件，如下述文件之间有任何抵触、矛盾或歧义，应按以下顺序解释：</w:t>
      </w:r>
    </w:p>
    <w:p w14:paraId="414A4B89">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（1）在采购或合同履行过程中乙方作出的承诺以及双方协商达成的变更或补充协议</w:t>
      </w:r>
    </w:p>
    <w:p w14:paraId="4FEF5C8F">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（2）本合同协议书</w:t>
      </w:r>
    </w:p>
    <w:p w14:paraId="47F3DC78">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（3）中标通知书</w:t>
      </w:r>
    </w:p>
    <w:p w14:paraId="654B73A2">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（4）投标文件</w:t>
      </w:r>
    </w:p>
    <w:p w14:paraId="2C373DD2">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（5）政府采购合同专用条款</w:t>
      </w:r>
    </w:p>
    <w:p w14:paraId="05A52FFB">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（6）政府采购合同通用条款</w:t>
      </w:r>
    </w:p>
    <w:p w14:paraId="3F33652A">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（7）标准、规范及有关技术文件，图纸。</w:t>
      </w:r>
    </w:p>
    <w:p w14:paraId="7E941933">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（8）其他合同文件。</w:t>
      </w:r>
    </w:p>
    <w:p w14:paraId="0302FDC4">
      <w:pPr>
        <w:adjustRightInd w:val="0"/>
        <w:snapToGrid w:val="0"/>
        <w:spacing w:before="156" w:beforeLines="50" w:line="360" w:lineRule="auto"/>
        <w:ind w:firstLine="310" w:firstLineChars="147"/>
        <w:outlineLvl w:val="2"/>
        <w:rPr>
          <w:rFonts w:asciiTheme="minorEastAsia" w:hAnsiTheme="minorEastAsia" w:eastAsiaTheme="minorEastAsia"/>
          <w:b/>
          <w:color w:val="auto"/>
          <w:szCs w:val="21"/>
          <w:highlight w:val="none"/>
        </w:rPr>
      </w:pPr>
      <w:bookmarkStart w:id="146" w:name="_Toc14503"/>
      <w:r>
        <w:rPr>
          <w:rFonts w:hint="eastAsia" w:asciiTheme="minorEastAsia" w:hAnsiTheme="minorEastAsia" w:eastAsiaTheme="minorEastAsia"/>
          <w:b/>
          <w:color w:val="auto"/>
          <w:szCs w:val="21"/>
          <w:highlight w:val="none"/>
        </w:rPr>
        <w:t>7.合同生效</w:t>
      </w:r>
      <w:bookmarkEnd w:id="146"/>
    </w:p>
    <w:p w14:paraId="7459B02D">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本合同自</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生效。</w:t>
      </w:r>
    </w:p>
    <w:p w14:paraId="6ED65BA2">
      <w:pPr>
        <w:adjustRightInd w:val="0"/>
        <w:snapToGrid w:val="0"/>
        <w:spacing w:before="156" w:beforeLines="50" w:line="360" w:lineRule="auto"/>
        <w:ind w:firstLine="310" w:firstLineChars="147"/>
        <w:outlineLvl w:val="2"/>
        <w:rPr>
          <w:rFonts w:asciiTheme="minorEastAsia" w:hAnsiTheme="minorEastAsia" w:eastAsiaTheme="minorEastAsia"/>
          <w:b/>
          <w:color w:val="auto"/>
          <w:szCs w:val="21"/>
          <w:highlight w:val="none"/>
        </w:rPr>
      </w:pPr>
      <w:bookmarkStart w:id="147" w:name="_Toc19255"/>
      <w:r>
        <w:rPr>
          <w:rFonts w:hint="eastAsia" w:asciiTheme="minorEastAsia" w:hAnsiTheme="minorEastAsia" w:eastAsiaTheme="minorEastAsia"/>
          <w:b/>
          <w:color w:val="auto"/>
          <w:szCs w:val="21"/>
          <w:highlight w:val="none"/>
        </w:rPr>
        <w:t>8.合同份数</w:t>
      </w:r>
      <w:bookmarkEnd w:id="147"/>
    </w:p>
    <w:p w14:paraId="0CEC5AC4">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本合同一式</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份，采购人执</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份，供应商执</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份，均具有同等法律效力。</w:t>
      </w:r>
    </w:p>
    <w:p w14:paraId="038DBC6B">
      <w:pPr>
        <w:adjustRightInd w:val="0"/>
        <w:snapToGrid w:val="0"/>
        <w:spacing w:before="156" w:beforeLines="50" w:line="360" w:lineRule="auto"/>
        <w:rPr>
          <w:rFonts w:asciiTheme="minorEastAsia" w:hAnsiTheme="minorEastAsia" w:eastAsiaTheme="minorEastAsia"/>
          <w:color w:val="auto"/>
          <w:szCs w:val="21"/>
          <w:highlight w:val="none"/>
        </w:rPr>
      </w:pPr>
    </w:p>
    <w:p w14:paraId="61C6FEF0">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合同订立时间：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7A91351F">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合同订立地点：</w:t>
      </w:r>
      <w:r>
        <w:rPr>
          <w:rFonts w:hint="eastAsia" w:asciiTheme="minorEastAsia" w:hAnsiTheme="minorEastAsia" w:eastAsiaTheme="minorEastAsia"/>
          <w:color w:val="auto"/>
          <w:szCs w:val="21"/>
          <w:highlight w:val="none"/>
          <w:u w:val="single"/>
        </w:rPr>
        <w:t xml:space="preserve">                           </w:t>
      </w:r>
    </w:p>
    <w:p w14:paraId="5398745D">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tbl>
      <w:tblPr>
        <w:tblStyle w:val="45"/>
        <w:tblpPr w:leftFromText="180" w:rightFromText="180" w:vertAnchor="text" w:horzAnchor="page" w:tblpX="1521" w:tblpY="382"/>
        <w:tblOverlap w:val="never"/>
        <w:tblW w:w="8952" w:type="dxa"/>
        <w:tblInd w:w="0" w:type="dxa"/>
        <w:tblLayout w:type="fixed"/>
        <w:tblCellMar>
          <w:top w:w="0" w:type="dxa"/>
          <w:left w:w="108" w:type="dxa"/>
          <w:bottom w:w="0" w:type="dxa"/>
          <w:right w:w="108" w:type="dxa"/>
        </w:tblCellMar>
      </w:tblPr>
      <w:tblGrid>
        <w:gridCol w:w="4874"/>
        <w:gridCol w:w="4078"/>
      </w:tblGrid>
      <w:tr w14:paraId="27E269A5">
        <w:tblPrEx>
          <w:tblCellMar>
            <w:top w:w="0" w:type="dxa"/>
            <w:left w:w="108" w:type="dxa"/>
            <w:bottom w:w="0" w:type="dxa"/>
            <w:right w:w="108" w:type="dxa"/>
          </w:tblCellMar>
        </w:tblPrEx>
        <w:trPr>
          <w:cantSplit/>
          <w:trHeight w:val="3469" w:hRule="atLeast"/>
        </w:trPr>
        <w:tc>
          <w:tcPr>
            <w:tcW w:w="4874" w:type="dxa"/>
            <w:noWrap w:val="0"/>
            <w:vAlign w:val="top"/>
          </w:tcPr>
          <w:p w14:paraId="6C771812">
            <w:pPr>
              <w:adjustRightInd w:val="0"/>
              <w:snapToGrid w:val="0"/>
              <w:spacing w:before="120" w:beforeLines="50" w:line="320" w:lineRule="exact"/>
              <w:rPr>
                <w:rFonts w:hint="eastAsia" w:ascii="宋体" w:hAnsi="宋体"/>
                <w:color w:val="auto"/>
                <w:szCs w:val="21"/>
                <w:highlight w:val="none"/>
              </w:rPr>
            </w:pPr>
            <w:r>
              <w:rPr>
                <w:rFonts w:hint="eastAsia" w:ascii="宋体" w:hAnsi="宋体"/>
                <w:color w:val="auto"/>
                <w:szCs w:val="21"/>
                <w:highlight w:val="none"/>
              </w:rPr>
              <w:t>甲方（盖章）：</w:t>
            </w:r>
          </w:p>
          <w:p w14:paraId="18AD74AD">
            <w:pPr>
              <w:adjustRightInd w:val="0"/>
              <w:snapToGrid w:val="0"/>
              <w:spacing w:before="120" w:beforeLines="50" w:line="32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243D6C76">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237F2921">
            <w:pPr>
              <w:adjustRightInd w:val="0"/>
              <w:snapToGrid w:val="0"/>
              <w:spacing w:before="120" w:beforeLines="50" w:line="320" w:lineRule="exact"/>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14:paraId="14C06BA4">
            <w:pPr>
              <w:adjustRightInd w:val="0"/>
              <w:snapToGrid w:val="0"/>
              <w:spacing w:before="120" w:beforeLines="50" w:line="320" w:lineRule="exact"/>
              <w:rPr>
                <w:rFonts w:hint="eastAsia" w:ascii="宋体" w:hAnsi="宋体"/>
                <w:color w:val="auto"/>
                <w:szCs w:val="21"/>
                <w:highlight w:val="none"/>
                <w:u w:val="singl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65E111A7">
            <w:pPr>
              <w:adjustRightInd w:val="0"/>
              <w:snapToGrid w:val="0"/>
              <w:spacing w:before="120" w:beforeLines="50" w:line="320" w:lineRule="exact"/>
              <w:ind w:firstLine="420" w:firstLineChars="200"/>
              <w:rPr>
                <w:rFonts w:hint="eastAsia" w:ascii="宋体" w:hAnsi="宋体"/>
                <w:color w:val="auto"/>
                <w:szCs w:val="21"/>
                <w:highlight w:val="none"/>
              </w:rPr>
            </w:pPr>
          </w:p>
        </w:tc>
        <w:tc>
          <w:tcPr>
            <w:tcW w:w="4078" w:type="dxa"/>
            <w:noWrap w:val="0"/>
            <w:vAlign w:val="top"/>
          </w:tcPr>
          <w:p w14:paraId="29026194">
            <w:pPr>
              <w:adjustRightInd w:val="0"/>
              <w:snapToGrid w:val="0"/>
              <w:spacing w:before="120" w:beforeLines="50" w:line="320" w:lineRule="exact"/>
              <w:rPr>
                <w:rFonts w:hint="eastAsia" w:ascii="宋体" w:hAnsi="宋体"/>
                <w:color w:val="auto"/>
                <w:szCs w:val="21"/>
                <w:highlight w:val="none"/>
              </w:rPr>
            </w:pPr>
            <w:r>
              <w:rPr>
                <w:rFonts w:hint="eastAsia" w:ascii="宋体" w:hAnsi="宋体"/>
                <w:color w:val="auto"/>
                <w:szCs w:val="21"/>
                <w:highlight w:val="none"/>
              </w:rPr>
              <w:t>乙方（盖章）：</w:t>
            </w:r>
          </w:p>
          <w:p w14:paraId="5F032DB5">
            <w:pPr>
              <w:adjustRightInd w:val="0"/>
              <w:snapToGrid w:val="0"/>
              <w:spacing w:before="120" w:beforeLines="50" w:line="32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7E332552">
            <w:pPr>
              <w:adjustRightInd w:val="0"/>
              <w:snapToGrid w:val="0"/>
              <w:spacing w:before="120" w:beforeLines="50" w:line="320" w:lineRule="exac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4D63A04B">
            <w:pPr>
              <w:adjustRightInd w:val="0"/>
              <w:snapToGrid w:val="0"/>
              <w:spacing w:before="120" w:beforeLines="50" w:line="320" w:lineRule="exact"/>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14:paraId="571F58EB">
            <w:pPr>
              <w:adjustRightInd w:val="0"/>
              <w:snapToGrid w:val="0"/>
              <w:spacing w:before="120" w:beforeLines="50" w:line="320" w:lineRule="exact"/>
              <w:rPr>
                <w:rFonts w:ascii="宋体" w:hAnsi="宋体"/>
                <w:color w:val="auto"/>
                <w:szCs w:val="21"/>
                <w:highlight w:val="none"/>
                <w:u w:val="singl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30590EC8">
            <w:pPr>
              <w:adjustRightInd w:val="0"/>
              <w:snapToGrid w:val="0"/>
              <w:spacing w:before="120" w:beforeLines="50" w:line="320" w:lineRule="exact"/>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3E6B688F">
            <w:pPr>
              <w:adjustRightInd w:val="0"/>
              <w:snapToGrid w:val="0"/>
              <w:spacing w:before="120" w:beforeLines="50" w:line="320" w:lineRule="exact"/>
              <w:rPr>
                <w:rFonts w:hint="eastAsia" w:ascii="宋体" w:hAnsi="宋体"/>
                <w:color w:val="auto"/>
                <w:szCs w:val="21"/>
                <w:highlight w:val="none"/>
                <w:u w:val="singl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tc>
      </w:tr>
      <w:tr w14:paraId="1C1FB7E4">
        <w:tblPrEx>
          <w:tblCellMar>
            <w:top w:w="0" w:type="dxa"/>
            <w:left w:w="108" w:type="dxa"/>
            <w:bottom w:w="0" w:type="dxa"/>
            <w:right w:w="108" w:type="dxa"/>
          </w:tblCellMar>
        </w:tblPrEx>
        <w:trPr>
          <w:cantSplit/>
          <w:trHeight w:val="90" w:hRule="atLeast"/>
        </w:trPr>
        <w:tc>
          <w:tcPr>
            <w:tcW w:w="4874" w:type="dxa"/>
            <w:noWrap w:val="0"/>
            <w:vAlign w:val="top"/>
          </w:tcPr>
          <w:p w14:paraId="606F4C82">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采购代理机构（盖章）：</w:t>
            </w:r>
          </w:p>
          <w:p w14:paraId="55B6418A">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经办人（签字）：</w:t>
            </w:r>
          </w:p>
          <w:p w14:paraId="446A48DD">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联系电话：</w:t>
            </w:r>
          </w:p>
          <w:p w14:paraId="15EEF757">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签订时间：</w:t>
            </w:r>
          </w:p>
        </w:tc>
        <w:tc>
          <w:tcPr>
            <w:tcW w:w="4078" w:type="dxa"/>
            <w:noWrap w:val="0"/>
            <w:vAlign w:val="top"/>
          </w:tcPr>
          <w:p w14:paraId="0638509A">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政府采购管理部门（盖章）：</w:t>
            </w:r>
          </w:p>
          <w:p w14:paraId="40D6CCC8">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备案经办人（签字）：</w:t>
            </w:r>
          </w:p>
          <w:p w14:paraId="4119C504">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联系电话：</w:t>
            </w:r>
          </w:p>
          <w:p w14:paraId="69C31655">
            <w:pPr>
              <w:adjustRightInd w:val="0"/>
              <w:snapToGrid w:val="0"/>
              <w:spacing w:before="120" w:beforeLines="50" w:line="320" w:lineRule="exact"/>
              <w:rPr>
                <w:rFonts w:ascii="宋体" w:hAnsi="宋体"/>
                <w:color w:val="auto"/>
                <w:szCs w:val="21"/>
                <w:highlight w:val="none"/>
              </w:rPr>
            </w:pPr>
            <w:r>
              <w:rPr>
                <w:rFonts w:hint="eastAsia" w:ascii="宋体" w:hAnsi="宋体"/>
                <w:color w:val="auto"/>
                <w:szCs w:val="21"/>
                <w:highlight w:val="none"/>
              </w:rPr>
              <w:t>备案时间：</w:t>
            </w:r>
          </w:p>
        </w:tc>
      </w:tr>
    </w:tbl>
    <w:p w14:paraId="41504A48">
      <w:pPr>
        <w:adjustRightInd w:val="0"/>
        <w:snapToGrid w:val="0"/>
        <w:spacing w:before="156" w:beforeLines="50" w:line="360" w:lineRule="auto"/>
        <w:jc w:val="center"/>
        <w:rPr>
          <w:rFonts w:asciiTheme="minorEastAsia" w:hAnsiTheme="minorEastAsia" w:eastAsiaTheme="minorEastAsia"/>
          <w:b/>
          <w:color w:val="auto"/>
          <w:szCs w:val="21"/>
          <w:highlight w:val="none"/>
        </w:rPr>
      </w:pPr>
    </w:p>
    <w:p w14:paraId="45E93B57">
      <w:pPr>
        <w:pStyle w:val="3"/>
        <w:adjustRightInd w:val="0"/>
        <w:snapToGrid w:val="0"/>
        <w:spacing w:before="156" w:beforeLines="50"/>
        <w:jc w:val="center"/>
        <w:rPr>
          <w:rFonts w:ascii="黑体" w:hAnsi="黑体" w:eastAsia="黑体"/>
          <w:color w:val="auto"/>
          <w:sz w:val="28"/>
          <w:szCs w:val="28"/>
          <w:highlight w:val="none"/>
        </w:rPr>
      </w:pPr>
      <w:r>
        <w:rPr>
          <w:rFonts w:asciiTheme="minorEastAsia" w:hAnsiTheme="minorEastAsia" w:eastAsiaTheme="minorEastAsia"/>
          <w:color w:val="auto"/>
          <w:sz w:val="21"/>
          <w:szCs w:val="21"/>
          <w:highlight w:val="none"/>
          <w:u w:val="single"/>
        </w:rPr>
        <w:br w:type="page"/>
      </w:r>
      <w:bookmarkStart w:id="148" w:name="_Toc20651238"/>
      <w:bookmarkStart w:id="149" w:name="_Toc27179"/>
      <w:bookmarkStart w:id="150" w:name="_Toc5682"/>
      <w:r>
        <w:rPr>
          <w:rFonts w:hint="eastAsia" w:ascii="黑体" w:hAnsi="黑体" w:eastAsia="黑体"/>
          <w:color w:val="auto"/>
          <w:sz w:val="28"/>
          <w:szCs w:val="28"/>
          <w:highlight w:val="none"/>
        </w:rPr>
        <w:t>第二节 政府采购合同通用条款</w:t>
      </w:r>
      <w:bookmarkEnd w:id="148"/>
      <w:bookmarkEnd w:id="149"/>
      <w:bookmarkEnd w:id="150"/>
    </w:p>
    <w:p w14:paraId="6A97FE2C">
      <w:pPr>
        <w:tabs>
          <w:tab w:val="left" w:pos="8820"/>
          <w:tab w:val="left" w:pos="9345"/>
          <w:tab w:val="left" w:pos="9765"/>
        </w:tabs>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51" w:name="_Toc32066"/>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bCs/>
          <w:color w:val="auto"/>
          <w:sz w:val="24"/>
          <w:highlight w:val="none"/>
        </w:rPr>
        <w:t>定义</w:t>
      </w:r>
      <w:bookmarkEnd w:id="151"/>
    </w:p>
    <w:p w14:paraId="77D9359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1.1合同当事人</w:t>
      </w:r>
    </w:p>
    <w:p w14:paraId="4540BA4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（1）采购人（以下称甲方）是指使用财政性资金，通过政府采购程序向供应商购买货物、服务的国家机关、事业单位、团体组织。本次采购的甲方名称、地址见</w:t>
      </w:r>
      <w:r>
        <w:rPr>
          <w:rFonts w:hint="eastAsia" w:asciiTheme="minorEastAsia" w:hAnsiTheme="minorEastAsia" w:eastAsiaTheme="minorEastAsia"/>
          <w:b/>
          <w:color w:val="auto"/>
          <w:szCs w:val="21"/>
          <w:highlight w:val="none"/>
        </w:rPr>
        <w:t>【政府采购合同专用条款】。</w:t>
      </w:r>
    </w:p>
    <w:p w14:paraId="227D5D4E">
      <w:pPr>
        <w:autoSpaceDE w:val="0"/>
        <w:autoSpaceDN w:val="0"/>
        <w:adjustRightInd w:val="0"/>
        <w:snapToGrid w:val="0"/>
        <w:spacing w:before="50"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（2）供应商（以下称乙方）是指参加政府采购活动而取得中标结果，并向采购人提供货物、服务的法人、其他组织或者自然人。</w:t>
      </w:r>
    </w:p>
    <w:p w14:paraId="5874B2AC">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1.2本合同下列术语应解释为：</w:t>
      </w:r>
    </w:p>
    <w:p w14:paraId="04FFB0A6">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（1）“合同”系指甲乙双方签署的、政府采购合同协议书中载明的甲乙双方所达成的协议，包括所有的附件、附录和上述文件所提到的构成合同的所有文件。</w:t>
      </w:r>
    </w:p>
    <w:p w14:paraId="421F0B31">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（2）“合同价”系指根据本合同规定乙方在正确地完全履行合同义务后甲方应支付给乙方的价款。</w:t>
      </w:r>
    </w:p>
    <w:p w14:paraId="64EB11B5">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（3）“货物”系指乙方根据本合同规定须向甲方提供的各种形态和种类的物品，包括原材料、设备、产品（包括软件）及相关的其备品备件、工具、手册及其它技术资料和材料。</w:t>
      </w:r>
    </w:p>
    <w:p w14:paraId="30B32EBC">
      <w:pPr>
        <w:tabs>
          <w:tab w:val="left" w:pos="570"/>
          <w:tab w:val="left" w:pos="888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2592ADAC">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（5）“合同条款”系指本合同条款。</w:t>
      </w:r>
    </w:p>
    <w:p w14:paraId="70925840">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（6）“项目现场”系指本合同项下货物安装、运行的现场，其名称见</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w:t>
      </w:r>
    </w:p>
    <w:p w14:paraId="35EFCF4E">
      <w:pPr>
        <w:autoSpaceDE w:val="0"/>
        <w:autoSpaceDN w:val="0"/>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52" w:name="_Toc20019"/>
      <w:r>
        <w:rPr>
          <w:rFonts w:hint="eastAsia" w:asciiTheme="minorEastAsia" w:hAnsiTheme="minorEastAsia" w:eastAsiaTheme="minorEastAsia"/>
          <w:b/>
          <w:color w:val="auto"/>
          <w:sz w:val="24"/>
          <w:highlight w:val="none"/>
        </w:rPr>
        <w:t>2.合同的适用范围</w:t>
      </w:r>
      <w:bookmarkEnd w:id="152"/>
    </w:p>
    <w:p w14:paraId="7AAB18A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 本合同条款适用于没有被本合同其他部分的条款所取代的范围。</w:t>
      </w:r>
    </w:p>
    <w:p w14:paraId="3ACD6B1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 合同内容根据招标文件、投标文件而确定。</w:t>
      </w:r>
    </w:p>
    <w:p w14:paraId="60166C9C">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53" w:name="_Toc28309"/>
      <w:r>
        <w:rPr>
          <w:rFonts w:hint="eastAsia" w:asciiTheme="minorEastAsia" w:hAnsiTheme="minorEastAsia" w:eastAsiaTheme="minorEastAsia"/>
          <w:b/>
          <w:bCs/>
          <w:color w:val="auto"/>
          <w:sz w:val="24"/>
          <w:highlight w:val="none"/>
        </w:rPr>
        <w:t>3.</w:t>
      </w:r>
      <w:r>
        <w:rPr>
          <w:rFonts w:hint="eastAsia" w:asciiTheme="minorEastAsia" w:hAnsiTheme="minorEastAsia" w:eastAsiaTheme="minorEastAsia"/>
          <w:b/>
          <w:color w:val="auto"/>
          <w:sz w:val="24"/>
          <w:highlight w:val="none"/>
        </w:rPr>
        <w:t>合同标的及金额</w:t>
      </w:r>
      <w:bookmarkEnd w:id="153"/>
    </w:p>
    <w:p w14:paraId="699F3AB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 合同标的及金额应与中标结果一致。</w:t>
      </w:r>
    </w:p>
    <w:p w14:paraId="17952E08">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54" w:name="_Toc19903"/>
      <w:r>
        <w:rPr>
          <w:rFonts w:hint="eastAsia" w:asciiTheme="minorEastAsia" w:hAnsiTheme="minorEastAsia" w:eastAsiaTheme="minorEastAsia"/>
          <w:b/>
          <w:bCs/>
          <w:color w:val="auto"/>
          <w:sz w:val="24"/>
          <w:highlight w:val="none"/>
        </w:rPr>
        <w:t>4.</w:t>
      </w:r>
      <w:r>
        <w:rPr>
          <w:rFonts w:hint="eastAsia" w:asciiTheme="minorEastAsia" w:hAnsiTheme="minorEastAsia" w:eastAsiaTheme="minorEastAsia"/>
          <w:b/>
          <w:color w:val="auto"/>
          <w:sz w:val="24"/>
          <w:highlight w:val="none"/>
        </w:rPr>
        <w:t>合同价款</w:t>
      </w:r>
      <w:bookmarkEnd w:id="154"/>
    </w:p>
    <w:p w14:paraId="79CA840E">
      <w:pPr>
        <w:adjustRightInd w:val="0"/>
        <w:snapToGrid w:val="0"/>
        <w:spacing w:before="50" w:line="360" w:lineRule="auto"/>
        <w:ind w:firstLine="420" w:firstLineChars="200"/>
        <w:jc w:val="left"/>
        <w:rPr>
          <w:rFonts w:asciiTheme="minorEastAsia" w:hAnsiTheme="minorEastAsia" w:eastAsiaTheme="minorEastAsia"/>
          <w:b/>
          <w:bCs/>
          <w:i/>
          <w:iCs/>
          <w:color w:val="auto"/>
          <w:szCs w:val="21"/>
          <w:highlight w:val="none"/>
        </w:rPr>
      </w:pPr>
      <w:r>
        <w:rPr>
          <w:rFonts w:hint="eastAsia" w:asciiTheme="minorEastAsia" w:hAnsiTheme="minorEastAsia" w:eastAsiaTheme="minorEastAsia"/>
          <w:color w:val="auto"/>
          <w:szCs w:val="21"/>
          <w:highlight w:val="none"/>
        </w:rPr>
        <w:t>4.1具体合同价款见本合同第3.1条。乙方为履行本合同而发生的所有费用均应包含在合同价款中，甲方不再另行支付其它任何费用。</w:t>
      </w:r>
    </w:p>
    <w:p w14:paraId="6A0A50C9">
      <w:pPr>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55" w:name="_Toc16770"/>
      <w:r>
        <w:rPr>
          <w:rFonts w:hint="eastAsia" w:asciiTheme="minorEastAsia" w:hAnsiTheme="minorEastAsia" w:eastAsiaTheme="minorEastAsia"/>
          <w:b/>
          <w:color w:val="auto"/>
          <w:sz w:val="24"/>
          <w:highlight w:val="none"/>
        </w:rPr>
        <w:t>5.履行合同的时间、地点和方式</w:t>
      </w:r>
      <w:bookmarkEnd w:id="155"/>
    </w:p>
    <w:p w14:paraId="5177371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 乙方应当在甲方确定的时间、指定的地点履行合同，具体的交货时间、地点和方式见</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w:t>
      </w:r>
    </w:p>
    <w:p w14:paraId="562E120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 乙方提供服务的应当在甲方指定的地点完成服务项目。</w:t>
      </w:r>
    </w:p>
    <w:p w14:paraId="08942190">
      <w:pPr>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56" w:name="_Toc31711"/>
      <w:r>
        <w:rPr>
          <w:rFonts w:hint="eastAsia" w:asciiTheme="minorEastAsia" w:hAnsiTheme="minorEastAsia" w:eastAsiaTheme="minorEastAsia"/>
          <w:b/>
          <w:bCs/>
          <w:color w:val="auto"/>
          <w:sz w:val="24"/>
          <w:highlight w:val="none"/>
        </w:rPr>
        <w:t>6.</w:t>
      </w:r>
      <w:r>
        <w:rPr>
          <w:rFonts w:hint="eastAsia" w:asciiTheme="minorEastAsia" w:hAnsiTheme="minorEastAsia" w:eastAsiaTheme="minorEastAsia"/>
          <w:b/>
          <w:color w:val="auto"/>
          <w:sz w:val="24"/>
          <w:highlight w:val="none"/>
        </w:rPr>
        <w:t>货物的验收</w:t>
      </w:r>
      <w:bookmarkEnd w:id="156"/>
    </w:p>
    <w:p w14:paraId="40A4929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 甲方在收到乙方交付的货物后应当及时组织验收。</w:t>
      </w:r>
    </w:p>
    <w:p w14:paraId="1DCF225D">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6.2 货物的表面瑕疵，甲方应在验收时当面提出；对质量问题有异议的应在安装调试后十个工作日内提出。</w:t>
      </w:r>
    </w:p>
    <w:p w14:paraId="1CA463B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6.3 在验收过程中发现数量不足或有质量、技术等问题，乙方应负责按照甲方的要求采取补足、更换或退货等处理措施，并承担由此发生的一切费用和损失。</w:t>
      </w:r>
    </w:p>
    <w:p w14:paraId="6133759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6.4 甲方在乙方按合同规定交货或安装、调试后，无正当理由而拖延接收、验收或拒绝接收、验收的，应承担因此给乙方造成的直接损失。</w:t>
      </w:r>
    </w:p>
    <w:p w14:paraId="1FD807C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6.5 甲方对货物进行检查验收合格后，应当收取发票并在《交货验收单》上签署验收意见及加盖单位印章。</w:t>
      </w:r>
    </w:p>
    <w:p w14:paraId="4EA1728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6.6 大型或者复杂的货物采购项目，甲方可以邀请国家认可的质量检测机构参加验收工作，并由其出具验收报告单。</w:t>
      </w:r>
    </w:p>
    <w:p w14:paraId="6A63B8C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6.7 乙方提供的进口产品，乙方应出示中华人民共和国进出口商品检验部门出具的检验证书（招标文件第五章采购需求另有约定的除外）。</w:t>
      </w:r>
    </w:p>
    <w:p w14:paraId="74F1B1C3">
      <w:pPr>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57" w:name="_Toc28554"/>
      <w:r>
        <w:rPr>
          <w:rFonts w:hint="eastAsia" w:asciiTheme="minorEastAsia" w:hAnsiTheme="minorEastAsia" w:eastAsiaTheme="minorEastAsia"/>
          <w:b/>
          <w:bCs/>
          <w:color w:val="auto"/>
          <w:sz w:val="24"/>
          <w:highlight w:val="none"/>
        </w:rPr>
        <w:t>7.货物包装要求</w:t>
      </w:r>
      <w:bookmarkEnd w:id="157"/>
    </w:p>
    <w:p w14:paraId="532F4FF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F389A44">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7.2 每一个包装箱内应附一份详细装箱单、质量证书和保修保养证书。</w:t>
      </w:r>
    </w:p>
    <w:p w14:paraId="07B4E55C">
      <w:pPr>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58" w:name="_Toc16694"/>
      <w:r>
        <w:rPr>
          <w:rFonts w:hint="eastAsia" w:asciiTheme="minorEastAsia" w:hAnsiTheme="minorEastAsia" w:eastAsiaTheme="minorEastAsia"/>
          <w:b/>
          <w:color w:val="auto"/>
          <w:sz w:val="24"/>
          <w:highlight w:val="none"/>
        </w:rPr>
        <w:t>8.运输和保险</w:t>
      </w:r>
      <w:bookmarkEnd w:id="158"/>
    </w:p>
    <w:p w14:paraId="1458336A">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8.1乙方负责办理将货物运抵本合同第5.1条规定的交货地点的一切运输事项，相关费用应包括在合同总价中。</w:t>
      </w:r>
    </w:p>
    <w:p w14:paraId="24F9C24E">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8.2乙方应向保险公司投保以甲方为受益人的发运合同货物发票金额的110％运输一切险。</w:t>
      </w:r>
    </w:p>
    <w:p w14:paraId="44313059">
      <w:pPr>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59" w:name="_Toc18262"/>
      <w:r>
        <w:rPr>
          <w:rFonts w:hint="eastAsia" w:asciiTheme="minorEastAsia" w:hAnsiTheme="minorEastAsia" w:eastAsiaTheme="minorEastAsia"/>
          <w:b/>
          <w:color w:val="auto"/>
          <w:sz w:val="24"/>
          <w:highlight w:val="none"/>
        </w:rPr>
        <w:t>9.质量标准和保证</w:t>
      </w:r>
      <w:bookmarkEnd w:id="159"/>
    </w:p>
    <w:p w14:paraId="5918A1AC">
      <w:pPr>
        <w:pStyle w:val="23"/>
        <w:adjustRightInd w:val="0"/>
        <w:snapToGrid w:val="0"/>
        <w:spacing w:before="50" w:line="360" w:lineRule="auto"/>
        <w:ind w:firstLine="420" w:firstLineChars="200"/>
        <w:jc w:val="left"/>
        <w:rPr>
          <w:rFonts w:asciiTheme="minorEastAsia" w:hAnsiTheme="minorEastAsia" w:eastAsiaTheme="minorEastAsia"/>
          <w:b/>
          <w:color w:val="auto"/>
          <w:highlight w:val="none"/>
        </w:rPr>
      </w:pPr>
      <w:r>
        <w:rPr>
          <w:rFonts w:hint="eastAsia" w:asciiTheme="minorEastAsia" w:hAnsiTheme="minorEastAsia" w:eastAsiaTheme="minorEastAsia"/>
          <w:color w:val="auto"/>
          <w:highlight w:val="none"/>
        </w:rPr>
        <w:t>9.1 质量标准</w:t>
      </w:r>
    </w:p>
    <w:p w14:paraId="34B6377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（1）本合同下交付的货物应符合招标文件第四章“技术规格、参数与要求”所述的标准。如果没有提及适用标准，则应符合中华人民共和国有关机构发布的最新版本的标准。</w:t>
      </w:r>
    </w:p>
    <w:p w14:paraId="573E88CC">
      <w:pPr>
        <w:pStyle w:val="23"/>
        <w:adjustRightInd w:val="0"/>
        <w:snapToGrid w:val="0"/>
        <w:spacing w:before="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（2）采用中华人民共和国法定计量单位。</w:t>
      </w:r>
    </w:p>
    <w:p w14:paraId="29EFEAB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（3）乙方所出售的货物还应符合国家有关安全、环保、卫生之规定。</w:t>
      </w:r>
    </w:p>
    <w:p w14:paraId="740EBA8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9.2 保证</w:t>
      </w:r>
    </w:p>
    <w:p w14:paraId="18E46A0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规定或乙方承诺（两者以较长的为准）的质量保证期内，本保证保持有效。</w:t>
      </w:r>
    </w:p>
    <w:p w14:paraId="5CC74B4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（2）在质量保证期内所发现的缺陷，甲方应尽快以书面形式通知乙方。</w:t>
      </w:r>
    </w:p>
    <w:p w14:paraId="206D489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（3）乙方收到通知后应在</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规定的响应时间内以合理的速度免费维修或更换有缺陷的货物或部件。</w:t>
      </w:r>
    </w:p>
    <w:p w14:paraId="58610D0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1BC49F4F">
      <w:pPr>
        <w:adjustRightInd w:val="0"/>
        <w:snapToGrid w:val="0"/>
        <w:spacing w:before="50"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（5）乙方在约定的时间内未能弥补缺陷，甲方可采取必要的补救措施，但其风险和费用将由乙方承担，甲方根据合同规定对乙方行使的其他权利不受影响。</w:t>
      </w:r>
    </w:p>
    <w:p w14:paraId="6582C39F">
      <w:pPr>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60" w:name="_Toc32763"/>
      <w:r>
        <w:rPr>
          <w:rFonts w:hint="eastAsia" w:asciiTheme="minorEastAsia" w:hAnsiTheme="minorEastAsia" w:eastAsiaTheme="minorEastAsia"/>
          <w:b/>
          <w:bCs/>
          <w:color w:val="auto"/>
          <w:sz w:val="24"/>
          <w:highlight w:val="none"/>
        </w:rPr>
        <w:t>10.权利瑕疵担保</w:t>
      </w:r>
      <w:bookmarkEnd w:id="160"/>
    </w:p>
    <w:p w14:paraId="62289C4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 乙方保证对其出售的货物享有合法的权利。</w:t>
      </w:r>
    </w:p>
    <w:p w14:paraId="3032264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10.2 乙方保证在其出售的货物上不存在任何未曾向甲方透露的担保物权，如抵押权、质押权、留置权等。</w:t>
      </w:r>
    </w:p>
    <w:p w14:paraId="46A55CC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10.3 如甲方使用该货物构成上述侵权的，则由乙方承担全部责任。</w:t>
      </w:r>
    </w:p>
    <w:p w14:paraId="56FCD329">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61" w:name="_Toc32690"/>
      <w:r>
        <w:rPr>
          <w:rFonts w:hint="eastAsia" w:asciiTheme="minorEastAsia" w:hAnsiTheme="minorEastAsia" w:eastAsiaTheme="minorEastAsia"/>
          <w:b/>
          <w:bCs/>
          <w:color w:val="auto"/>
          <w:sz w:val="24"/>
          <w:highlight w:val="none"/>
        </w:rPr>
        <w:t>11.知识产权保护</w:t>
      </w:r>
      <w:bookmarkEnd w:id="161"/>
    </w:p>
    <w:p w14:paraId="3D7FC18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 乙方对其所销售的货物应当享有知识产权或经权利人合法授权，保证没有侵犯任何第三人的知识产权和商业秘密等权利。</w:t>
      </w:r>
    </w:p>
    <w:p w14:paraId="33F5C1D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 甲方使用乙方提供的货物对第三人构成侵权的，应当由乙方承担全部法律责任，给甲方造成损害的，乙方应当承担赔偿责任。</w:t>
      </w:r>
    </w:p>
    <w:p w14:paraId="5A20716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 甲方委托乙方开发的产品，甲方享有知识产权，未经甲方许可不得转让任何第三人。</w:t>
      </w:r>
    </w:p>
    <w:p w14:paraId="2BBF52E4">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62" w:name="_Toc9095"/>
      <w:r>
        <w:rPr>
          <w:rFonts w:hint="eastAsia" w:asciiTheme="minorEastAsia" w:hAnsiTheme="minorEastAsia" w:eastAsiaTheme="minorEastAsia"/>
          <w:b/>
          <w:bCs/>
          <w:color w:val="auto"/>
          <w:sz w:val="24"/>
          <w:highlight w:val="none"/>
        </w:rPr>
        <w:t>12.保密义务</w:t>
      </w:r>
      <w:bookmarkEnd w:id="162"/>
    </w:p>
    <w:p w14:paraId="18B243AD">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 甲、乙双方在采购和履行合同过程中所获悉的对方属于保密的内容，双方均有保密义务。</w:t>
      </w:r>
    </w:p>
    <w:p w14:paraId="3209F9DA">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63" w:name="_Toc12105"/>
      <w:r>
        <w:rPr>
          <w:rFonts w:hint="eastAsia" w:asciiTheme="minorEastAsia" w:hAnsiTheme="minorEastAsia" w:eastAsiaTheme="minorEastAsia"/>
          <w:b/>
          <w:bCs/>
          <w:color w:val="auto"/>
          <w:sz w:val="24"/>
          <w:highlight w:val="none"/>
        </w:rPr>
        <w:t>13.合同价款支付</w:t>
      </w:r>
      <w:bookmarkEnd w:id="163"/>
    </w:p>
    <w:p w14:paraId="73E0E37C">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13.1验收合格后，乙方出具正规发票给甲方，凭甲方开具的《政府采购合同验收报告单》办理合同价</w:t>
      </w:r>
      <w:r>
        <w:rPr>
          <w:rFonts w:hint="eastAsia" w:asciiTheme="minorEastAsia" w:hAnsiTheme="minorEastAsia" w:eastAsiaTheme="minorEastAsia"/>
          <w:bCs/>
          <w:color w:val="auto"/>
          <w:szCs w:val="21"/>
          <w:highlight w:val="none"/>
        </w:rPr>
        <w:t>款</w:t>
      </w:r>
      <w:r>
        <w:rPr>
          <w:rFonts w:hint="eastAsia" w:asciiTheme="minorEastAsia" w:hAnsiTheme="minorEastAsia" w:eastAsiaTheme="minorEastAsia"/>
          <w:color w:val="auto"/>
          <w:szCs w:val="21"/>
          <w:highlight w:val="none"/>
        </w:rPr>
        <w:t>结算手续。</w:t>
      </w:r>
    </w:p>
    <w:p w14:paraId="6A4830A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13.2 合同价款构成中应当由财政支付的部分，甲方应当在货物验收合格后的十五个工作日内向国库管理部门申请支付，经国库管理部门审核后直接支付给乙方。</w:t>
      </w:r>
    </w:p>
    <w:p w14:paraId="4FCBC107">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13.3 合同价款构成中应当由甲方自行支付的部分，甲方应当在货物验收合格后十五个工作内支付。</w:t>
      </w:r>
    </w:p>
    <w:p w14:paraId="632C984D">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13.4支付合同价</w:t>
      </w:r>
      <w:r>
        <w:rPr>
          <w:rFonts w:hint="eastAsia" w:asciiTheme="minorEastAsia" w:hAnsiTheme="minorEastAsia" w:eastAsiaTheme="minorEastAsia"/>
          <w:bCs/>
          <w:color w:val="auto"/>
          <w:szCs w:val="21"/>
          <w:highlight w:val="none"/>
        </w:rPr>
        <w:t>款</w:t>
      </w:r>
      <w:r>
        <w:rPr>
          <w:rFonts w:hint="eastAsia" w:asciiTheme="minorEastAsia" w:hAnsiTheme="minorEastAsia" w:eastAsiaTheme="minorEastAsia"/>
          <w:color w:val="auto"/>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6E73050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13.5 合同价款支付方式</w:t>
      </w:r>
      <w:r>
        <w:rPr>
          <w:rFonts w:hint="eastAsia" w:asciiTheme="minorEastAsia" w:hAnsiTheme="minorEastAsia" w:eastAsiaTheme="minorEastAsia"/>
          <w:bCs/>
          <w:color w:val="auto"/>
          <w:szCs w:val="21"/>
          <w:highlight w:val="none"/>
        </w:rPr>
        <w:t>和条件在</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中另有规定。</w:t>
      </w:r>
    </w:p>
    <w:p w14:paraId="5E05EDFE">
      <w:pPr>
        <w:autoSpaceDE w:val="0"/>
        <w:autoSpaceDN w:val="0"/>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64" w:name="_Toc17841"/>
      <w:r>
        <w:rPr>
          <w:rFonts w:hint="eastAsia" w:asciiTheme="minorEastAsia" w:hAnsiTheme="minorEastAsia" w:eastAsiaTheme="minorEastAsia"/>
          <w:b/>
          <w:bCs/>
          <w:color w:val="auto"/>
          <w:sz w:val="24"/>
          <w:highlight w:val="none"/>
        </w:rPr>
        <w:t>14.</w:t>
      </w:r>
      <w:r>
        <w:rPr>
          <w:rFonts w:hint="eastAsia"/>
          <w:b/>
          <w:color w:val="auto"/>
          <w:sz w:val="24"/>
          <w:highlight w:val="none"/>
        </w:rPr>
        <w:t>乙方应提供的</w:t>
      </w:r>
      <w:r>
        <w:rPr>
          <w:rFonts w:hint="eastAsia" w:asciiTheme="minorEastAsia" w:hAnsiTheme="minorEastAsia" w:eastAsiaTheme="minorEastAsia"/>
          <w:b/>
          <w:color w:val="auto"/>
          <w:sz w:val="24"/>
          <w:highlight w:val="none"/>
        </w:rPr>
        <w:t>服务</w:t>
      </w:r>
      <w:bookmarkEnd w:id="164"/>
    </w:p>
    <w:p w14:paraId="0D971E1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75243D5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14.2 乙方还应提供下列服务：</w:t>
      </w:r>
    </w:p>
    <w:p w14:paraId="192E0A1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（1）货物的现场移动、安装、调试、启动监督及技术支持；</w:t>
      </w:r>
    </w:p>
    <w:p w14:paraId="66A7B1E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（2）提供货物组装和维修所需的专用工具和辅助材料；</w:t>
      </w:r>
    </w:p>
    <w:p w14:paraId="1D43590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（3）在合同各方商定的一定期限内对所有的货物实施运行监督、维修，但前提条件是该服务并不能免除乙方在质量保证期内所承担的义务；</w:t>
      </w:r>
    </w:p>
    <w:p w14:paraId="4A34F98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（4）在制造商或项目现场就货物的安装、启动、运营、维护对甲方操作人员进行培训；</w:t>
      </w:r>
    </w:p>
    <w:p w14:paraId="032E09C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规定由乙方提供的其他服务。</w:t>
      </w:r>
    </w:p>
    <w:p w14:paraId="4F831A9D">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14.3 乙方提供的服务的费用应包含在合同价款中，甲方不再另行支付。</w:t>
      </w:r>
    </w:p>
    <w:p w14:paraId="23DD94B0">
      <w:pPr>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65" w:name="_Toc14113"/>
      <w:r>
        <w:rPr>
          <w:rFonts w:hint="eastAsia" w:asciiTheme="minorEastAsia" w:hAnsiTheme="minorEastAsia" w:eastAsiaTheme="minorEastAsia"/>
          <w:b/>
          <w:bCs/>
          <w:color w:val="auto"/>
          <w:sz w:val="24"/>
          <w:highlight w:val="none"/>
        </w:rPr>
        <w:t>15.违约责任</w:t>
      </w:r>
      <w:bookmarkEnd w:id="165"/>
    </w:p>
    <w:p w14:paraId="626EBE38">
      <w:pPr>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15.1质量瑕疵的补救措施和索赔</w:t>
      </w:r>
    </w:p>
    <w:p w14:paraId="7DD59AD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11C9E3B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①乙方同意退货并将货款退还给甲方，由此发生的一切费用和损失由乙方承担。</w:t>
      </w:r>
    </w:p>
    <w:p w14:paraId="4CC7ABF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②根据货物的质量状况以及甲方所遭受的损失，经过甲乙双方商定降低货物的价格。</w:t>
      </w:r>
    </w:p>
    <w:p w14:paraId="19AD3FC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244A40A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1CF2E47">
      <w:pPr>
        <w:autoSpaceDE w:val="0"/>
        <w:autoSpaceDN w:val="0"/>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15.2 迟延交货的违约责任</w:t>
      </w:r>
    </w:p>
    <w:p w14:paraId="703634C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74DA366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（2）除本合同</w:t>
      </w:r>
      <w:r>
        <w:rPr>
          <w:rFonts w:hint="eastAsia" w:asciiTheme="minorEastAsia" w:hAnsiTheme="minorEastAsia" w:eastAsiaTheme="minorEastAsia"/>
          <w:bCs/>
          <w:color w:val="auto"/>
          <w:szCs w:val="21"/>
          <w:highlight w:val="none"/>
        </w:rPr>
        <w:t>第20条</w:t>
      </w:r>
      <w:r>
        <w:rPr>
          <w:rFonts w:hint="eastAsia" w:asciiTheme="minorEastAsia" w:hAnsiTheme="minorEastAsia" w:eastAsiaTheme="minorEastAsia"/>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944DEC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738ED039">
      <w:pPr>
        <w:autoSpaceDE w:val="0"/>
        <w:autoSpaceDN w:val="0"/>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66" w:name="_Toc24516"/>
      <w:r>
        <w:rPr>
          <w:rFonts w:hint="eastAsia" w:asciiTheme="minorEastAsia" w:hAnsiTheme="minorEastAsia" w:eastAsiaTheme="minorEastAsia"/>
          <w:b/>
          <w:color w:val="auto"/>
          <w:sz w:val="24"/>
          <w:highlight w:val="none"/>
        </w:rPr>
        <w:t>16.合同的变更</w:t>
      </w:r>
      <w:bookmarkEnd w:id="166"/>
    </w:p>
    <w:p w14:paraId="4C0A10D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 在合同履行过程中，甲、乙双方可就合同履行的时间、地点和方式等协商进行变更。协商一致后，双方应签订书面的补充协议。</w:t>
      </w:r>
    </w:p>
    <w:p w14:paraId="3ACB3AA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 在不改变合同其他条款的前提下，甲方有权在合同价款百分之十的范围内追加与合同标的相同的货物或服务，并就此与乙方签订补充合同，乙方不得拒绝。</w:t>
      </w:r>
    </w:p>
    <w:p w14:paraId="5707CF4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16.3 除双方签署书面协议，并成为合同不可分割的一部分外，本合同条件不得有任何变更。</w:t>
      </w:r>
    </w:p>
    <w:p w14:paraId="13844235">
      <w:pPr>
        <w:autoSpaceDE w:val="0"/>
        <w:autoSpaceDN w:val="0"/>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67" w:name="_Toc24116"/>
      <w:r>
        <w:rPr>
          <w:rFonts w:hint="eastAsia" w:asciiTheme="minorEastAsia" w:hAnsiTheme="minorEastAsia" w:eastAsiaTheme="minorEastAsia"/>
          <w:b/>
          <w:color w:val="auto"/>
          <w:sz w:val="24"/>
          <w:highlight w:val="none"/>
        </w:rPr>
        <w:t>17.合同中止与终止</w:t>
      </w:r>
      <w:bookmarkEnd w:id="167"/>
    </w:p>
    <w:p w14:paraId="611DFE56">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17.1合同的中止</w:t>
      </w:r>
    </w:p>
    <w:p w14:paraId="77106B8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（1）合同在履行过程中，因采购计划调整，甲方可以要求中止履行，待计划确定后继续履行；</w:t>
      </w:r>
    </w:p>
    <w:p w14:paraId="0979049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（2）合同履行过程中因供应商就采购过程或结果提起投诉的，甲方认为有必要或财政部门责令中止的，应当中止合同的履行。</w:t>
      </w:r>
    </w:p>
    <w:p w14:paraId="6C2226FB">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17.2合同的终止</w:t>
      </w:r>
    </w:p>
    <w:p w14:paraId="5D0C9B0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（1）合同因有效期限届满而终止；</w:t>
      </w:r>
    </w:p>
    <w:p w14:paraId="4DC55DB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（2）乙方未能依照本合同约定条件履行合同，已构成根本性违约的，甲方有权终止本合同，并追究乙方的违约责任。</w:t>
      </w:r>
    </w:p>
    <w:p w14:paraId="26FC5D0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（3）如果乙方丧失履约能力或被宣告破产，甲方可在任何时候以书面形式通知乙方终止合同而不给乙方补偿。</w:t>
      </w:r>
    </w:p>
    <w:p w14:paraId="14EA2A8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（4）如果乙方在履行合同过程中有不正当竞争行为，甲方有权解除合同，并按《中华人民共和国反不正当竞争法》规定由有关部门追究其法律责任。</w:t>
      </w:r>
    </w:p>
    <w:p w14:paraId="077280D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（5）如果合同的履行将损害国家利益或社会公共利益，甲方有权终止合同的履行，给乙方造成损失的予以相应补偿。</w:t>
      </w:r>
    </w:p>
    <w:p w14:paraId="7D30CC18">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68" w:name="_Toc27718"/>
      <w:r>
        <w:rPr>
          <w:rFonts w:hint="eastAsia" w:asciiTheme="minorEastAsia" w:hAnsiTheme="minorEastAsia" w:eastAsiaTheme="minorEastAsia"/>
          <w:b/>
          <w:bCs/>
          <w:color w:val="auto"/>
          <w:sz w:val="24"/>
          <w:highlight w:val="none"/>
        </w:rPr>
        <w:t>18.合同转让和分包</w:t>
      </w:r>
      <w:bookmarkEnd w:id="168"/>
    </w:p>
    <w:p w14:paraId="355A370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18.1 乙方不得以任何形式将合同转包。</w:t>
      </w:r>
    </w:p>
    <w:p w14:paraId="6DD4D69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18.2 乙方未在投标文件中说明，不得将</w:t>
      </w:r>
      <w:r>
        <w:rPr>
          <w:rFonts w:hint="eastAsia" w:asciiTheme="minorEastAsia" w:hAnsiTheme="minorEastAsia" w:eastAsiaTheme="minorEastAsia"/>
          <w:bCs/>
          <w:color w:val="auto"/>
          <w:szCs w:val="21"/>
          <w:highlight w:val="none"/>
        </w:rPr>
        <w:t>合同</w:t>
      </w:r>
      <w:r>
        <w:rPr>
          <w:rFonts w:hint="eastAsia" w:asciiTheme="minorEastAsia" w:hAnsiTheme="minorEastAsia" w:eastAsiaTheme="minorEastAsia"/>
          <w:color w:val="auto"/>
          <w:szCs w:val="21"/>
          <w:highlight w:val="none"/>
        </w:rPr>
        <w:t>的非主体、非关键性工作分包给他人。</w:t>
      </w:r>
    </w:p>
    <w:p w14:paraId="464CD4C9">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69" w:name="_Toc3738"/>
      <w:r>
        <w:rPr>
          <w:rFonts w:hint="eastAsia" w:asciiTheme="minorEastAsia" w:hAnsiTheme="minorEastAsia" w:eastAsiaTheme="minorEastAsia"/>
          <w:b/>
          <w:bCs/>
          <w:color w:val="auto"/>
          <w:sz w:val="24"/>
          <w:highlight w:val="none"/>
        </w:rPr>
        <w:t>19.不可抗力</w:t>
      </w:r>
      <w:bookmarkEnd w:id="169"/>
    </w:p>
    <w:p w14:paraId="70B7F96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 不可抗力是指合同双方不可预见、不可避免、不可克服的自然灾害和社会事件。</w:t>
      </w:r>
    </w:p>
    <w:p w14:paraId="164B238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19.2 任何一方对由于不可抗力造成的部分或全部不能履行合同不承担违约责任。但迟延履行后发生不可抗力的，不能免除责任。</w:t>
      </w:r>
    </w:p>
    <w:p w14:paraId="3220FE2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6915EEA0">
      <w:pPr>
        <w:autoSpaceDE w:val="0"/>
        <w:autoSpaceDN w:val="0"/>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70" w:name="_Toc18421"/>
      <w:r>
        <w:rPr>
          <w:rFonts w:hint="eastAsia" w:asciiTheme="minorEastAsia" w:hAnsiTheme="minorEastAsia" w:eastAsiaTheme="minorEastAsia"/>
          <w:b/>
          <w:bCs/>
          <w:color w:val="auto"/>
          <w:sz w:val="24"/>
          <w:highlight w:val="none"/>
        </w:rPr>
        <w:t>20.解决争议的方法</w:t>
      </w:r>
      <w:bookmarkEnd w:id="170"/>
    </w:p>
    <w:p w14:paraId="38D80C4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 合同各方应通过友好协商，解决在执行合同过程中所发生的或与合同有关的一切争端。如从协商开始后十日内仍不能解决，可以向财政部门提请调解。</w:t>
      </w:r>
    </w:p>
    <w:p w14:paraId="68A23F1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 调解不成可以按</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中约定中规定下列方式之一提起仲裁或诉讼：</w:t>
      </w:r>
    </w:p>
    <w:p w14:paraId="0ED52A4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（1）向甲方所在地仲裁机构提起仲裁；</w:t>
      </w:r>
    </w:p>
    <w:p w14:paraId="479E238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（2）向甲方所在地人民法院提起诉讼。</w:t>
      </w:r>
    </w:p>
    <w:p w14:paraId="17010E9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 如仲裁或诉讼事项不影响合同其它部分的履行，则在仲裁或诉讼期间，除正在进行仲裁或诉讼的部分外，合同的其它部分应继续执行。</w:t>
      </w:r>
    </w:p>
    <w:p w14:paraId="09087FB2">
      <w:pPr>
        <w:autoSpaceDE w:val="0"/>
        <w:autoSpaceDN w:val="0"/>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71" w:name="_Toc26899"/>
      <w:r>
        <w:rPr>
          <w:rFonts w:hint="eastAsia" w:asciiTheme="minorEastAsia" w:hAnsiTheme="minorEastAsia" w:eastAsiaTheme="minorEastAsia"/>
          <w:b/>
          <w:color w:val="auto"/>
          <w:sz w:val="24"/>
          <w:highlight w:val="none"/>
        </w:rPr>
        <w:t>21.法律适用</w:t>
      </w:r>
      <w:bookmarkEnd w:id="171"/>
    </w:p>
    <w:p w14:paraId="19D5A9B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 本合同适用中华人民共和国现行法律、行政法规和规章，如合同条款与法律、行政法规和规章不一致的，按照法律、行政法规和规章修改本合同。</w:t>
      </w:r>
    </w:p>
    <w:p w14:paraId="484F638F">
      <w:pPr>
        <w:autoSpaceDE w:val="0"/>
        <w:autoSpaceDN w:val="0"/>
        <w:adjustRightInd w:val="0"/>
        <w:snapToGrid w:val="0"/>
        <w:spacing w:before="50" w:line="360" w:lineRule="auto"/>
        <w:jc w:val="left"/>
        <w:outlineLvl w:val="2"/>
        <w:rPr>
          <w:rFonts w:asciiTheme="minorEastAsia" w:hAnsiTheme="minorEastAsia" w:eastAsiaTheme="minorEastAsia"/>
          <w:b/>
          <w:color w:val="auto"/>
          <w:sz w:val="24"/>
          <w:highlight w:val="none"/>
        </w:rPr>
      </w:pPr>
      <w:bookmarkStart w:id="172" w:name="_Toc21405"/>
      <w:r>
        <w:rPr>
          <w:rFonts w:hint="eastAsia" w:asciiTheme="minorEastAsia" w:hAnsiTheme="minorEastAsia" w:eastAsiaTheme="minorEastAsia"/>
          <w:b/>
          <w:bCs/>
          <w:color w:val="auto"/>
          <w:sz w:val="24"/>
          <w:highlight w:val="none"/>
        </w:rPr>
        <w:t>22.</w:t>
      </w:r>
      <w:r>
        <w:rPr>
          <w:rFonts w:hint="eastAsia" w:asciiTheme="minorEastAsia" w:hAnsiTheme="minorEastAsia" w:eastAsiaTheme="minorEastAsia"/>
          <w:b/>
          <w:color w:val="auto"/>
          <w:sz w:val="24"/>
          <w:highlight w:val="none"/>
        </w:rPr>
        <w:t>通知</w:t>
      </w:r>
      <w:bookmarkEnd w:id="172"/>
    </w:p>
    <w:p w14:paraId="7544DA8D">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22.1本合同一方给另一方的通知均应采用书面形式，传真或快递送到本合同中规定的对方的地址和办理签收手续，</w:t>
      </w:r>
    </w:p>
    <w:p w14:paraId="5FF0F99B">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22.2通知以送到之日或通知书中规定的生效之日起生效，两者中以较迟之日为准。</w:t>
      </w:r>
    </w:p>
    <w:p w14:paraId="69AEB0AE">
      <w:pPr>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73" w:name="_Toc18945"/>
      <w:r>
        <w:rPr>
          <w:rFonts w:hint="eastAsia" w:asciiTheme="minorEastAsia" w:hAnsiTheme="minorEastAsia" w:eastAsiaTheme="minorEastAsia"/>
          <w:b/>
          <w:bCs/>
          <w:color w:val="auto"/>
          <w:sz w:val="24"/>
          <w:highlight w:val="none"/>
        </w:rPr>
        <w:t>23. 合同未尽事项</w:t>
      </w:r>
      <w:bookmarkEnd w:id="173"/>
    </w:p>
    <w:p w14:paraId="41DE1252">
      <w:pPr>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23.1合同未尽事项见</w:t>
      </w:r>
      <w:r>
        <w:rPr>
          <w:rFonts w:hint="eastAsia" w:asciiTheme="minorEastAsia" w:hAnsiTheme="minorEastAsia" w:eastAsiaTheme="minorEastAsia"/>
          <w:b/>
          <w:color w:val="auto"/>
          <w:szCs w:val="21"/>
          <w:highlight w:val="none"/>
        </w:rPr>
        <w:t>【政府采购合同专用条款】。</w:t>
      </w:r>
    </w:p>
    <w:p w14:paraId="04BF13EF">
      <w:pPr>
        <w:adjustRightInd w:val="0"/>
        <w:snapToGrid w:val="0"/>
        <w:spacing w:before="50" w:line="360" w:lineRule="auto"/>
        <w:jc w:val="left"/>
        <w:outlineLvl w:val="2"/>
        <w:rPr>
          <w:rFonts w:asciiTheme="minorEastAsia" w:hAnsiTheme="minorEastAsia" w:eastAsiaTheme="minorEastAsia"/>
          <w:b/>
          <w:bCs/>
          <w:color w:val="auto"/>
          <w:sz w:val="24"/>
          <w:highlight w:val="none"/>
        </w:rPr>
      </w:pPr>
      <w:bookmarkStart w:id="174" w:name="_Toc9657"/>
      <w:r>
        <w:rPr>
          <w:rFonts w:hint="eastAsia" w:asciiTheme="minorEastAsia" w:hAnsiTheme="minorEastAsia" w:eastAsiaTheme="minorEastAsia"/>
          <w:b/>
          <w:bCs/>
          <w:color w:val="auto"/>
          <w:sz w:val="24"/>
          <w:highlight w:val="none"/>
        </w:rPr>
        <w:t>24.合同生效</w:t>
      </w:r>
      <w:bookmarkEnd w:id="174"/>
    </w:p>
    <w:p w14:paraId="7ED8B0F8">
      <w:pPr>
        <w:autoSpaceDE w:val="0"/>
        <w:autoSpaceDN w:val="0"/>
        <w:adjustRightInd w:val="0"/>
        <w:snapToGrid w:val="0"/>
        <w:spacing w:before="50" w:line="360" w:lineRule="auto"/>
        <w:ind w:firstLine="420" w:firstLineChars="200"/>
        <w:jc w:val="left"/>
        <w:rPr>
          <w:rFonts w:ascii="黑体" w:hAnsi="黑体" w:eastAsia="黑体"/>
          <w:b/>
          <w:bCs/>
          <w:color w:val="auto"/>
          <w:sz w:val="32"/>
          <w:highlight w:val="none"/>
        </w:rPr>
      </w:pPr>
      <w:r>
        <w:rPr>
          <w:rFonts w:hint="eastAsia" w:asciiTheme="minorEastAsia" w:hAnsiTheme="minorEastAsia" w:eastAsiaTheme="minorEastAsia"/>
          <w:color w:val="auto"/>
          <w:szCs w:val="21"/>
          <w:highlight w:val="none"/>
        </w:rPr>
        <w:t>24.1 本合同在合同双方签字盖章后生效。</w:t>
      </w:r>
      <w:r>
        <w:rPr>
          <w:rFonts w:ascii="黑体" w:hAnsi="黑体" w:eastAsia="黑体"/>
          <w:b/>
          <w:bCs/>
          <w:color w:val="auto"/>
          <w:sz w:val="32"/>
          <w:highlight w:val="none"/>
        </w:rPr>
        <w:br w:type="page"/>
      </w:r>
    </w:p>
    <w:p w14:paraId="54B56B67">
      <w:pPr>
        <w:pStyle w:val="3"/>
        <w:adjustRightInd w:val="0"/>
        <w:snapToGrid w:val="0"/>
        <w:jc w:val="center"/>
        <w:rPr>
          <w:rFonts w:ascii="黑体" w:hAnsi="华文中宋" w:eastAsia="黑体"/>
          <w:color w:val="auto"/>
          <w:sz w:val="28"/>
          <w:szCs w:val="28"/>
          <w:highlight w:val="none"/>
        </w:rPr>
      </w:pPr>
      <w:bookmarkStart w:id="175" w:name="_Toc12313"/>
      <w:bookmarkStart w:id="176" w:name="_Toc20651239"/>
      <w:bookmarkStart w:id="177" w:name="_Toc14122"/>
      <w:r>
        <w:rPr>
          <w:rFonts w:hint="eastAsia" w:ascii="黑体" w:hAnsi="华文中宋" w:eastAsia="黑体"/>
          <w:color w:val="auto"/>
          <w:sz w:val="28"/>
          <w:szCs w:val="28"/>
          <w:highlight w:val="none"/>
        </w:rPr>
        <w:t>第三节 政府采购合同专用条款</w:t>
      </w:r>
      <w:bookmarkEnd w:id="175"/>
      <w:bookmarkEnd w:id="176"/>
      <w:bookmarkEnd w:id="177"/>
    </w:p>
    <w:p w14:paraId="4B3896C8">
      <w:pPr>
        <w:adjustRightInd w:val="0"/>
        <w:snapToGrid w:val="0"/>
        <w:spacing w:line="360" w:lineRule="auto"/>
        <w:jc w:val="center"/>
        <w:rPr>
          <w:rFonts w:ascii="宋体" w:hAnsi="宋体"/>
          <w:color w:val="auto"/>
          <w:sz w:val="24"/>
          <w:highlight w:val="none"/>
        </w:rPr>
      </w:pPr>
    </w:p>
    <w:tbl>
      <w:tblPr>
        <w:tblStyle w:val="45"/>
        <w:tblW w:w="900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843"/>
        <w:gridCol w:w="5464"/>
      </w:tblGrid>
      <w:tr w14:paraId="128C8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0D69394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本章第二节</w:t>
            </w:r>
          </w:p>
          <w:p w14:paraId="4458CE0E">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第1.1款</w:t>
            </w:r>
          </w:p>
        </w:tc>
        <w:tc>
          <w:tcPr>
            <w:tcW w:w="1843" w:type="dxa"/>
            <w:vAlign w:val="center"/>
          </w:tcPr>
          <w:p w14:paraId="6FF2B084">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甲方名称、地址 </w:t>
            </w:r>
          </w:p>
        </w:tc>
        <w:tc>
          <w:tcPr>
            <w:tcW w:w="5464" w:type="dxa"/>
            <w:vAlign w:val="center"/>
          </w:tcPr>
          <w:p w14:paraId="38348BD1">
            <w:pPr>
              <w:adjustRightInd w:val="0"/>
              <w:snapToGrid w:val="0"/>
              <w:jc w:val="left"/>
              <w:rPr>
                <w:rFonts w:hint="eastAsia" w:ascii="宋体" w:hAnsi="宋体" w:eastAsia="宋体" w:cs="宋体"/>
                <w:color w:val="auto"/>
                <w:highlight w:val="none"/>
                <w:lang w:eastAsia="zh-CN"/>
              </w:rPr>
            </w:pPr>
            <w:r>
              <w:rPr>
                <w:rFonts w:hint="eastAsia" w:ascii="宋体" w:hAnsi="宋体" w:eastAsia="宋体"/>
                <w:color w:val="auto"/>
                <w:szCs w:val="21"/>
                <w:highlight w:val="none"/>
                <w:lang w:eastAsia="zh-CN"/>
              </w:rPr>
              <w:t>名称：</w:t>
            </w:r>
            <w:r>
              <w:rPr>
                <w:rFonts w:hint="eastAsia" w:ascii="宋体" w:hAnsi="宋体" w:cs="宋体"/>
                <w:color w:val="auto"/>
                <w:highlight w:val="none"/>
                <w:lang w:eastAsia="zh-CN"/>
              </w:rPr>
              <w:t>平江县水利局</w:t>
            </w:r>
          </w:p>
          <w:p w14:paraId="5DF0499C">
            <w:pPr>
              <w:adjustRightInd w:val="0"/>
              <w:snapToGrid w:val="0"/>
              <w:jc w:val="left"/>
              <w:rPr>
                <w:rFonts w:hint="eastAsia" w:ascii="宋体" w:hAnsi="宋体" w:eastAsia="宋体"/>
                <w:color w:val="auto"/>
                <w:szCs w:val="21"/>
                <w:highlight w:val="none"/>
                <w:lang w:eastAsia="zh-CN"/>
              </w:rPr>
            </w:pPr>
            <w:r>
              <w:rPr>
                <w:rFonts w:hint="eastAsia" w:ascii="宋体" w:hAnsi="宋体" w:eastAsia="宋体" w:cs="宋体"/>
                <w:color w:val="auto"/>
                <w:highlight w:val="none"/>
                <w:lang w:eastAsia="zh-CN"/>
              </w:rPr>
              <w:t>地址：</w:t>
            </w:r>
            <w:r>
              <w:rPr>
                <w:rFonts w:hint="eastAsia" w:asciiTheme="majorEastAsia" w:hAnsiTheme="majorEastAsia" w:eastAsiaTheme="majorEastAsia" w:cstheme="majorEastAsia"/>
                <w:color w:val="auto"/>
                <w:sz w:val="21"/>
                <w:szCs w:val="21"/>
                <w:highlight w:val="none"/>
                <w:lang w:eastAsia="zh-CN"/>
              </w:rPr>
              <w:t>平江县三犊源路131号</w:t>
            </w:r>
          </w:p>
        </w:tc>
      </w:tr>
      <w:tr w14:paraId="2B53AF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4FD0308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本章第二节</w:t>
            </w:r>
          </w:p>
          <w:p w14:paraId="2516856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第1.2（6）项</w:t>
            </w:r>
          </w:p>
        </w:tc>
        <w:tc>
          <w:tcPr>
            <w:tcW w:w="1843" w:type="dxa"/>
            <w:vAlign w:val="center"/>
          </w:tcPr>
          <w:p w14:paraId="52F334DF">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项目现场</w:t>
            </w:r>
          </w:p>
        </w:tc>
        <w:tc>
          <w:tcPr>
            <w:tcW w:w="5464" w:type="dxa"/>
            <w:vAlign w:val="center"/>
          </w:tcPr>
          <w:p w14:paraId="7D207259">
            <w:pPr>
              <w:adjustRightInd w:val="0"/>
              <w:snapToGrid w:val="0"/>
              <w:jc w:val="left"/>
              <w:rPr>
                <w:rFonts w:hint="default" w:ascii="宋体" w:hAnsi="宋体"/>
                <w:color w:val="auto"/>
                <w:szCs w:val="21"/>
                <w:highlight w:val="none"/>
                <w:lang w:val="en-US"/>
              </w:rPr>
            </w:pPr>
            <w:r>
              <w:rPr>
                <w:rFonts w:hint="eastAsia" w:ascii="宋体" w:hAnsi="宋体" w:cs="宋体"/>
                <w:color w:val="auto"/>
                <w:highlight w:val="none"/>
                <w:lang w:val="en-US" w:eastAsia="zh-CN"/>
              </w:rPr>
              <w:t>平江县，采购人指定现场</w:t>
            </w:r>
          </w:p>
        </w:tc>
      </w:tr>
      <w:tr w14:paraId="18072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23F6CEA0">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本章第二节</w:t>
            </w:r>
          </w:p>
          <w:p w14:paraId="4F544C4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第5.1款</w:t>
            </w:r>
          </w:p>
        </w:tc>
        <w:tc>
          <w:tcPr>
            <w:tcW w:w="1843" w:type="dxa"/>
            <w:vAlign w:val="center"/>
          </w:tcPr>
          <w:p w14:paraId="76BA00E8">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履行合同的时间、地点及方式</w:t>
            </w:r>
          </w:p>
        </w:tc>
        <w:tc>
          <w:tcPr>
            <w:tcW w:w="5464" w:type="dxa"/>
            <w:vAlign w:val="center"/>
          </w:tcPr>
          <w:p w14:paraId="67B3E9FC">
            <w:pPr>
              <w:adjustRightInd w:val="0"/>
              <w:snapToGrid w:val="0"/>
              <w:jc w:val="left"/>
              <w:rPr>
                <w:rFonts w:hint="eastAsia" w:ascii="宋体" w:hAnsi="宋体" w:eastAsia="宋体" w:cs="宋体"/>
                <w:color w:val="auto"/>
                <w:highlight w:val="none"/>
                <w:lang w:val="en-US" w:eastAsia="zh-CN"/>
              </w:rPr>
            </w:pPr>
            <w:r>
              <w:rPr>
                <w:rFonts w:hint="eastAsia" w:ascii="宋体" w:hAnsi="宋体"/>
                <w:color w:val="auto"/>
                <w:szCs w:val="21"/>
                <w:highlight w:val="none"/>
              </w:rPr>
              <w:t>履行</w:t>
            </w:r>
            <w:r>
              <w:rPr>
                <w:rFonts w:hint="eastAsia" w:ascii="宋体" w:hAnsi="宋体"/>
                <w:color w:val="auto"/>
                <w:szCs w:val="21"/>
                <w:highlight w:val="none"/>
                <w:lang w:val="en-US" w:eastAsia="zh-CN"/>
              </w:rPr>
              <w:t>时间：壹年</w:t>
            </w:r>
            <w:r>
              <w:rPr>
                <w:rFonts w:hint="eastAsia" w:cs="Times New Roman"/>
                <w:kern w:val="0"/>
                <w:sz w:val="22"/>
                <w:szCs w:val="22"/>
                <w:highlight w:val="none"/>
                <w:lang w:val="en-US" w:eastAsia="zh-CN" w:bidi="ar"/>
              </w:rPr>
              <w:t>（</w:t>
            </w:r>
            <w:r>
              <w:rPr>
                <w:rFonts w:hint="default" w:ascii="Times New Roman" w:hAnsi="Times New Roman" w:eastAsia="宋体" w:cs="Times New Roman"/>
                <w:sz w:val="22"/>
                <w:szCs w:val="22"/>
                <w:highlight w:val="none"/>
                <w:lang w:val="en-US" w:eastAsia="zh-CN"/>
              </w:rPr>
              <w:t>2026年5月2</w:t>
            </w:r>
            <w:r>
              <w:rPr>
                <w:rFonts w:hint="eastAsia" w:cs="Times New Roman"/>
                <w:sz w:val="22"/>
                <w:szCs w:val="22"/>
                <w:highlight w:val="none"/>
                <w:lang w:val="en-US" w:eastAsia="zh-CN"/>
              </w:rPr>
              <w:t>3</w:t>
            </w:r>
            <w:r>
              <w:rPr>
                <w:rFonts w:hint="default" w:ascii="Times New Roman" w:hAnsi="Times New Roman" w:eastAsia="宋体" w:cs="Times New Roman"/>
                <w:sz w:val="22"/>
                <w:szCs w:val="22"/>
                <w:highlight w:val="none"/>
                <w:lang w:val="en-US" w:eastAsia="zh-CN"/>
              </w:rPr>
              <w:t>日-2027年5月2</w:t>
            </w:r>
            <w:r>
              <w:rPr>
                <w:rFonts w:hint="eastAsia" w:cs="Times New Roman"/>
                <w:sz w:val="22"/>
                <w:szCs w:val="22"/>
                <w:highlight w:val="none"/>
                <w:lang w:val="en-US" w:eastAsia="zh-CN"/>
              </w:rPr>
              <w:t>2</w:t>
            </w:r>
            <w:r>
              <w:rPr>
                <w:rFonts w:hint="default" w:ascii="Times New Roman" w:hAnsi="Times New Roman" w:eastAsia="宋体" w:cs="Times New Roman"/>
                <w:sz w:val="22"/>
                <w:szCs w:val="22"/>
                <w:highlight w:val="none"/>
                <w:lang w:val="en-US" w:eastAsia="zh-CN"/>
              </w:rPr>
              <w:t>日</w:t>
            </w:r>
            <w:r>
              <w:rPr>
                <w:rFonts w:hint="eastAsia" w:cs="Times New Roman"/>
                <w:sz w:val="22"/>
                <w:szCs w:val="22"/>
                <w:highlight w:val="none"/>
                <w:lang w:val="en-US" w:eastAsia="zh-CN"/>
              </w:rPr>
              <w:t>）</w:t>
            </w:r>
          </w:p>
          <w:p w14:paraId="7139A436">
            <w:pPr>
              <w:adjustRightInd w:val="0"/>
              <w:snapToGrid w:val="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履行地点：</w:t>
            </w:r>
            <w:r>
              <w:rPr>
                <w:rFonts w:hint="eastAsia" w:ascii="宋体" w:hAnsi="宋体" w:cs="宋体"/>
                <w:color w:val="auto"/>
                <w:highlight w:val="none"/>
                <w:lang w:eastAsia="zh-CN"/>
              </w:rPr>
              <w:t>平江县水利局</w:t>
            </w:r>
          </w:p>
          <w:p w14:paraId="7865C28D">
            <w:pPr>
              <w:adjustRightInd w:val="0"/>
              <w:snapToGrid w:val="0"/>
              <w:jc w:val="left"/>
              <w:rPr>
                <w:color w:val="auto"/>
                <w:highlight w:val="none"/>
              </w:rPr>
            </w:pPr>
            <w:r>
              <w:rPr>
                <w:rFonts w:hint="eastAsia" w:ascii="宋体" w:hAnsi="宋体" w:cs="宋体"/>
                <w:color w:val="auto"/>
                <w:highlight w:val="none"/>
                <w:lang w:val="en-US" w:eastAsia="zh-CN"/>
              </w:rPr>
              <w:t>履行</w:t>
            </w:r>
            <w:r>
              <w:rPr>
                <w:rFonts w:hint="eastAsia" w:ascii="宋体" w:hAnsi="宋体" w:eastAsia="宋体" w:cs="宋体"/>
                <w:color w:val="auto"/>
                <w:highlight w:val="none"/>
                <w:lang w:eastAsia="zh-CN"/>
              </w:rPr>
              <w:t>方式：全部履行</w:t>
            </w:r>
          </w:p>
        </w:tc>
      </w:tr>
      <w:tr w14:paraId="2BF4F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74ECEA7D">
            <w:pPr>
              <w:adjustRightInd w:val="0"/>
              <w:snapToGrid w:val="0"/>
              <w:spacing w:line="360" w:lineRule="auto"/>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kern w:val="2"/>
                <w:sz w:val="21"/>
                <w:szCs w:val="21"/>
                <w:highlight w:val="none"/>
                <w:lang w:val="en-US" w:eastAsia="zh-CN" w:bidi="ar-SA"/>
              </w:rPr>
              <w:t>本章第二节</w:t>
            </w:r>
          </w:p>
          <w:p w14:paraId="4FD860C8">
            <w:pPr>
              <w:adjustRightInd w:val="0"/>
              <w:snapToGrid w:val="0"/>
              <w:spacing w:line="360" w:lineRule="auto"/>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kern w:val="2"/>
                <w:sz w:val="21"/>
                <w:szCs w:val="21"/>
                <w:highlight w:val="none"/>
                <w:lang w:val="en-US" w:eastAsia="zh-CN" w:bidi="ar-SA"/>
              </w:rPr>
              <w:t>第9.2（3）项</w:t>
            </w:r>
          </w:p>
        </w:tc>
        <w:tc>
          <w:tcPr>
            <w:tcW w:w="1843" w:type="dxa"/>
            <w:vAlign w:val="center"/>
          </w:tcPr>
          <w:p w14:paraId="5A9F606C">
            <w:pPr>
              <w:adjustRightInd w:val="0"/>
              <w:snapToGrid w:val="0"/>
              <w:spacing w:line="360" w:lineRule="auto"/>
              <w:jc w:val="both"/>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kern w:val="2"/>
                <w:sz w:val="21"/>
                <w:szCs w:val="21"/>
                <w:highlight w:val="none"/>
                <w:lang w:val="en-US" w:eastAsia="zh-CN" w:bidi="ar-SA"/>
              </w:rPr>
              <w:t>响应时间</w:t>
            </w:r>
          </w:p>
        </w:tc>
        <w:tc>
          <w:tcPr>
            <w:tcW w:w="5464" w:type="dxa"/>
            <w:vAlign w:val="center"/>
          </w:tcPr>
          <w:p w14:paraId="2E7C696B">
            <w:pPr>
              <w:pStyle w:val="170"/>
              <w:spacing w:line="400" w:lineRule="exact"/>
              <w:rPr>
                <w:rFonts w:ascii="宋体" w:hAnsi="宋体"/>
                <w:color w:val="auto"/>
                <w:szCs w:val="21"/>
                <w:highlight w:val="none"/>
              </w:rPr>
            </w:pPr>
            <w:r>
              <w:rPr>
                <w:rFonts w:hint="eastAsia" w:ascii="宋体" w:hAnsi="宋体" w:eastAsia="宋体" w:cs="宋体"/>
                <w:strike w:val="0"/>
                <w:dstrike w:val="0"/>
                <w:color w:val="auto"/>
                <w:szCs w:val="21"/>
                <w:highlight w:val="none"/>
                <w:lang w:val="en-US" w:eastAsia="zh-CN"/>
              </w:rPr>
              <w:t>接到采购人通知起2小时内响应，24小时内到达现场</w:t>
            </w:r>
          </w:p>
        </w:tc>
      </w:tr>
      <w:tr w14:paraId="33F68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701" w:type="dxa"/>
            <w:vAlign w:val="center"/>
          </w:tcPr>
          <w:p w14:paraId="0029ED6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本章第二节</w:t>
            </w:r>
          </w:p>
          <w:p w14:paraId="4FA0894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第13.5款</w:t>
            </w:r>
          </w:p>
        </w:tc>
        <w:tc>
          <w:tcPr>
            <w:tcW w:w="1843" w:type="dxa"/>
            <w:vAlign w:val="center"/>
          </w:tcPr>
          <w:p w14:paraId="35E70FC7">
            <w:pPr>
              <w:pStyle w:val="170"/>
              <w:spacing w:line="400" w:lineRule="exact"/>
              <w:rPr>
                <w:rFonts w:hint="eastAsia" w:ascii="宋体" w:hAnsi="宋体" w:eastAsia="宋体" w:cs="宋体"/>
                <w:strike w:val="0"/>
                <w:dstrike w:val="0"/>
                <w:color w:val="auto"/>
                <w:szCs w:val="21"/>
                <w:highlight w:val="none"/>
                <w:lang w:val="en-US" w:eastAsia="zh-CN"/>
              </w:rPr>
            </w:pPr>
            <w:r>
              <w:rPr>
                <w:rFonts w:hint="eastAsia" w:ascii="宋体" w:hAnsi="宋体" w:eastAsia="宋体" w:cs="宋体"/>
                <w:strike w:val="0"/>
                <w:dstrike w:val="0"/>
                <w:color w:val="auto"/>
                <w:szCs w:val="21"/>
                <w:highlight w:val="none"/>
                <w:lang w:val="en-US" w:eastAsia="zh-CN"/>
              </w:rPr>
              <w:t>合同价款支付方式和条件</w:t>
            </w:r>
          </w:p>
        </w:tc>
        <w:tc>
          <w:tcPr>
            <w:tcW w:w="5464" w:type="dxa"/>
            <w:vAlign w:val="center"/>
          </w:tcPr>
          <w:p w14:paraId="1C5DABCF">
            <w:pPr>
              <w:pStyle w:val="170"/>
              <w:spacing w:line="400" w:lineRule="exact"/>
              <w:rPr>
                <w:rFonts w:hint="eastAsia" w:ascii="宋体" w:hAnsi="宋体" w:eastAsia="宋体" w:cs="宋体"/>
                <w:strike w:val="0"/>
                <w:dstrike w:val="0"/>
                <w:color w:val="auto"/>
                <w:szCs w:val="21"/>
                <w:highlight w:val="none"/>
                <w:lang w:val="en-US" w:eastAsia="zh-CN"/>
              </w:rPr>
            </w:pPr>
            <w:r>
              <w:rPr>
                <w:rFonts w:hint="default" w:ascii="宋体" w:hAnsi="宋体" w:eastAsia="宋体" w:cs="宋体"/>
                <w:strike w:val="0"/>
                <w:dstrike w:val="0"/>
                <w:color w:val="auto"/>
                <w:szCs w:val="21"/>
                <w:highlight w:val="none"/>
                <w:lang w:val="en-US" w:eastAsia="zh-CN"/>
              </w:rPr>
              <w:t>合同签订后15个工作日内支付合同金额</w:t>
            </w:r>
            <w:r>
              <w:rPr>
                <w:rFonts w:hint="eastAsia" w:ascii="宋体" w:hAnsi="宋体" w:eastAsia="宋体" w:cs="宋体"/>
                <w:strike w:val="0"/>
                <w:dstrike w:val="0"/>
                <w:color w:val="auto"/>
                <w:szCs w:val="21"/>
                <w:highlight w:val="none"/>
                <w:lang w:val="en-US" w:eastAsia="zh-CN"/>
              </w:rPr>
              <w:t>3</w:t>
            </w:r>
            <w:r>
              <w:rPr>
                <w:rFonts w:hint="default" w:ascii="宋体" w:hAnsi="宋体" w:eastAsia="宋体" w:cs="宋体"/>
                <w:strike w:val="0"/>
                <w:dstrike w:val="0"/>
                <w:color w:val="auto"/>
                <w:szCs w:val="21"/>
                <w:highlight w:val="none"/>
                <w:lang w:val="en-US" w:eastAsia="zh-CN"/>
              </w:rPr>
              <w:t>0%</w:t>
            </w:r>
            <w:r>
              <w:rPr>
                <w:rFonts w:hint="eastAsia" w:ascii="宋体" w:hAnsi="宋体" w:eastAsia="宋体" w:cs="宋体"/>
                <w:strike w:val="0"/>
                <w:dstrike w:val="0"/>
                <w:color w:val="auto"/>
                <w:szCs w:val="21"/>
                <w:highlight w:val="none"/>
                <w:lang w:val="en-US" w:eastAsia="zh-CN"/>
              </w:rPr>
              <w:t>的预付款</w:t>
            </w:r>
            <w:r>
              <w:rPr>
                <w:rFonts w:hint="default" w:ascii="宋体" w:hAnsi="宋体" w:eastAsia="宋体" w:cs="宋体"/>
                <w:strike w:val="0"/>
                <w:dstrike w:val="0"/>
                <w:color w:val="auto"/>
                <w:szCs w:val="21"/>
                <w:highlight w:val="none"/>
                <w:lang w:val="en-US" w:eastAsia="zh-CN"/>
              </w:rPr>
              <w:t>，</w:t>
            </w:r>
            <w:r>
              <w:rPr>
                <w:rFonts w:hint="eastAsia" w:ascii="宋体" w:hAnsi="宋体" w:eastAsia="宋体" w:cs="宋体"/>
                <w:strike w:val="0"/>
                <w:dstrike w:val="0"/>
                <w:color w:val="auto"/>
                <w:szCs w:val="21"/>
                <w:highlight w:val="none"/>
                <w:lang w:val="en-US" w:eastAsia="zh-CN"/>
              </w:rPr>
              <w:t>2026年9月、12月各支付合同金额20%的进度款，2027年5月支付合同金额30%的进度款。</w:t>
            </w:r>
            <w:r>
              <w:rPr>
                <w:rFonts w:hint="default" w:ascii="宋体" w:hAnsi="宋体" w:eastAsia="宋体" w:cs="宋体"/>
                <w:strike w:val="0"/>
                <w:dstrike w:val="0"/>
                <w:color w:val="auto"/>
                <w:szCs w:val="21"/>
                <w:highlight w:val="none"/>
                <w:lang w:val="en-US" w:eastAsia="zh-CN"/>
              </w:rPr>
              <w:t>服务期间共考核</w:t>
            </w:r>
            <w:r>
              <w:rPr>
                <w:rFonts w:hint="eastAsia" w:ascii="宋体" w:hAnsi="宋体" w:eastAsia="宋体" w:cs="宋体"/>
                <w:strike w:val="0"/>
                <w:dstrike w:val="0"/>
                <w:color w:val="auto"/>
                <w:szCs w:val="21"/>
                <w:highlight w:val="none"/>
                <w:lang w:val="en-US" w:eastAsia="zh-CN"/>
              </w:rPr>
              <w:t>4</w:t>
            </w:r>
            <w:r>
              <w:rPr>
                <w:rFonts w:hint="default" w:ascii="宋体" w:hAnsi="宋体" w:eastAsia="宋体" w:cs="宋体"/>
                <w:strike w:val="0"/>
                <w:dstrike w:val="0"/>
                <w:color w:val="auto"/>
                <w:szCs w:val="21"/>
                <w:highlight w:val="none"/>
                <w:lang w:val="en-US" w:eastAsia="zh-CN"/>
              </w:rPr>
              <w:t>次，依据考核情况支付相应的服务费</w:t>
            </w:r>
            <w:r>
              <w:rPr>
                <w:rFonts w:hint="eastAsia" w:ascii="宋体" w:hAnsi="宋体" w:eastAsia="宋体" w:cs="宋体"/>
                <w:strike w:val="0"/>
                <w:dstrike w:val="0"/>
                <w:color w:val="auto"/>
                <w:szCs w:val="21"/>
                <w:highlight w:val="none"/>
                <w:lang w:val="en-US" w:eastAsia="zh-CN"/>
              </w:rPr>
              <w:t>。</w:t>
            </w:r>
          </w:p>
        </w:tc>
      </w:tr>
      <w:tr w14:paraId="4C064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0FB446F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本章第二节</w:t>
            </w:r>
          </w:p>
          <w:p w14:paraId="40E946E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第14.2（6）项</w:t>
            </w:r>
          </w:p>
        </w:tc>
        <w:tc>
          <w:tcPr>
            <w:tcW w:w="1843" w:type="dxa"/>
            <w:vAlign w:val="center"/>
          </w:tcPr>
          <w:p w14:paraId="4CBBAED9">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伴随服务</w:t>
            </w:r>
          </w:p>
        </w:tc>
        <w:tc>
          <w:tcPr>
            <w:tcW w:w="5464" w:type="dxa"/>
            <w:vAlign w:val="center"/>
          </w:tcPr>
          <w:p w14:paraId="6F93AAAC">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第五章采购需求。</w:t>
            </w:r>
          </w:p>
        </w:tc>
      </w:tr>
      <w:tr w14:paraId="4CDCA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2E5BE62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本章第二节</w:t>
            </w:r>
          </w:p>
          <w:p w14:paraId="4AB4B54B">
            <w:pPr>
              <w:adjustRightInd w:val="0"/>
              <w:snapToGrid w:val="0"/>
              <w:spacing w:line="360" w:lineRule="auto"/>
              <w:jc w:val="center"/>
              <w:rPr>
                <w:rFonts w:ascii="宋体" w:hAnsi="宋体"/>
                <w:bCs/>
                <w:color w:val="auto"/>
                <w:szCs w:val="21"/>
                <w:highlight w:val="none"/>
              </w:rPr>
            </w:pPr>
            <w:r>
              <w:rPr>
                <w:rFonts w:hint="eastAsia" w:ascii="宋体" w:hAnsi="宋体"/>
                <w:color w:val="auto"/>
                <w:szCs w:val="21"/>
                <w:highlight w:val="none"/>
              </w:rPr>
              <w:t>第20.2款</w:t>
            </w:r>
          </w:p>
        </w:tc>
        <w:tc>
          <w:tcPr>
            <w:tcW w:w="1843" w:type="dxa"/>
            <w:vAlign w:val="center"/>
          </w:tcPr>
          <w:p w14:paraId="740C866A">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解决争议的方式</w:t>
            </w:r>
          </w:p>
        </w:tc>
        <w:tc>
          <w:tcPr>
            <w:tcW w:w="5464" w:type="dxa"/>
            <w:vAlign w:val="center"/>
          </w:tcPr>
          <w:p w14:paraId="28DF60AC">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诉讼</w:t>
            </w:r>
          </w:p>
          <w:p w14:paraId="3C96F1CF">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仲裁</w:t>
            </w:r>
          </w:p>
        </w:tc>
      </w:tr>
      <w:tr w14:paraId="6DDD0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21A91B1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本章第二节</w:t>
            </w:r>
          </w:p>
          <w:p w14:paraId="56C6E0C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第23.1款</w:t>
            </w:r>
          </w:p>
        </w:tc>
        <w:tc>
          <w:tcPr>
            <w:tcW w:w="1843" w:type="dxa"/>
            <w:vAlign w:val="center"/>
          </w:tcPr>
          <w:p w14:paraId="307D54DE">
            <w:pPr>
              <w:adjustRightInd w:val="0"/>
              <w:snapToGrid w:val="0"/>
              <w:spacing w:line="360" w:lineRule="auto"/>
              <w:jc w:val="left"/>
              <w:rPr>
                <w:rFonts w:ascii="宋体" w:hAnsi="宋体"/>
                <w:color w:val="auto"/>
                <w:szCs w:val="21"/>
                <w:highlight w:val="none"/>
              </w:rPr>
            </w:pPr>
            <w:r>
              <w:rPr>
                <w:rFonts w:hint="eastAsia" w:ascii="宋体" w:hAnsi="宋体"/>
                <w:bCs/>
                <w:color w:val="auto"/>
                <w:szCs w:val="21"/>
                <w:highlight w:val="none"/>
              </w:rPr>
              <w:t>合同未尽事项</w:t>
            </w:r>
          </w:p>
        </w:tc>
        <w:tc>
          <w:tcPr>
            <w:tcW w:w="5464" w:type="dxa"/>
            <w:vAlign w:val="center"/>
          </w:tcPr>
          <w:p w14:paraId="6F4AFCB9">
            <w:pPr>
              <w:adjustRightInd w:val="0"/>
              <w:snapToGrid w:val="0"/>
              <w:spacing w:line="360" w:lineRule="auto"/>
              <w:jc w:val="left"/>
              <w:rPr>
                <w:rFonts w:ascii="宋体" w:hAnsi="宋体"/>
                <w:color w:val="auto"/>
                <w:szCs w:val="21"/>
                <w:highlight w:val="none"/>
              </w:rPr>
            </w:pPr>
            <w:r>
              <w:rPr>
                <w:rFonts w:hint="eastAsia" w:ascii="宋体" w:hAnsi="宋体"/>
                <w:bCs/>
                <w:color w:val="auto"/>
                <w:szCs w:val="21"/>
                <w:highlight w:val="none"/>
              </w:rPr>
              <w:t>协议补充合同，与原合同具有同等效力。</w:t>
            </w:r>
          </w:p>
        </w:tc>
      </w:tr>
    </w:tbl>
    <w:p w14:paraId="555B1963">
      <w:pPr>
        <w:pStyle w:val="23"/>
        <w:adjustRightInd w:val="0"/>
        <w:snapToGrid w:val="0"/>
        <w:spacing w:line="360" w:lineRule="auto"/>
        <w:jc w:val="center"/>
        <w:outlineLvl w:val="0"/>
        <w:rPr>
          <w:rFonts w:ascii="黑体" w:hAnsi="华文中宋" w:eastAsia="黑体"/>
          <w:b/>
          <w:color w:val="auto"/>
          <w:sz w:val="32"/>
          <w:szCs w:val="32"/>
          <w:highlight w:val="none"/>
        </w:rPr>
      </w:pPr>
      <w:r>
        <w:rPr>
          <w:rFonts w:hAnsi="宋体"/>
          <w:b/>
          <w:bCs/>
          <w:color w:val="auto"/>
          <w:sz w:val="52"/>
          <w:szCs w:val="30"/>
          <w:highlight w:val="none"/>
        </w:rPr>
        <w:br w:type="page"/>
      </w:r>
      <w:bookmarkStart w:id="178" w:name="_Toc20651240"/>
      <w:bookmarkStart w:id="179" w:name="_Toc26285"/>
      <w:bookmarkStart w:id="180" w:name="_Toc22429"/>
      <w:r>
        <w:rPr>
          <w:rFonts w:hint="eastAsia" w:ascii="黑体" w:hAnsi="华文中宋" w:eastAsia="黑体"/>
          <w:b/>
          <w:color w:val="auto"/>
          <w:sz w:val="32"/>
          <w:szCs w:val="32"/>
          <w:highlight w:val="none"/>
        </w:rPr>
        <w:t>第七章 投标文件的组成</w:t>
      </w:r>
      <w:bookmarkEnd w:id="178"/>
      <w:bookmarkEnd w:id="179"/>
      <w:bookmarkEnd w:id="180"/>
    </w:p>
    <w:p w14:paraId="7695B71C">
      <w:pPr>
        <w:adjustRightInd w:val="0"/>
        <w:snapToGrid w:val="0"/>
        <w:spacing w:line="360" w:lineRule="auto"/>
        <w:ind w:left="-88" w:leftChars="-42"/>
        <w:jc w:val="center"/>
        <w:rPr>
          <w:b/>
          <w:bCs/>
          <w:color w:val="auto"/>
          <w:sz w:val="32"/>
          <w:highlight w:val="none"/>
        </w:rPr>
      </w:pPr>
    </w:p>
    <w:p w14:paraId="287DA0F6">
      <w:pPr>
        <w:adjustRightInd w:val="0"/>
        <w:snapToGrid w:val="0"/>
        <w:spacing w:before="156" w:beforeLines="50" w:line="360" w:lineRule="auto"/>
        <w:jc w:val="left"/>
        <w:outlineLvl w:val="1"/>
        <w:rPr>
          <w:rFonts w:hint="eastAsia" w:ascii="宋体" w:hAnsi="宋体" w:eastAsia="宋体"/>
          <w:b/>
          <w:color w:val="auto"/>
          <w:szCs w:val="21"/>
          <w:highlight w:val="none"/>
          <w:lang w:eastAsia="zh-CN"/>
        </w:rPr>
      </w:pPr>
      <w:bookmarkStart w:id="181" w:name="_Toc26387"/>
      <w:bookmarkStart w:id="182" w:name="_Toc26916"/>
      <w:r>
        <w:rPr>
          <w:rFonts w:hint="eastAsia" w:ascii="宋体" w:hAnsi="宋体"/>
          <w:b/>
          <w:color w:val="auto"/>
          <w:szCs w:val="21"/>
          <w:highlight w:val="none"/>
        </w:rPr>
        <w:t>第一部分 资格证明文件</w:t>
      </w:r>
      <w:bookmarkEnd w:id="181"/>
      <w:bookmarkEnd w:id="182"/>
    </w:p>
    <w:p w14:paraId="3F8695F1">
      <w:pPr>
        <w:numPr>
          <w:ilvl w:val="0"/>
          <w:numId w:val="6"/>
        </w:numPr>
        <w:adjustRightInd w:val="0"/>
        <w:snapToGrid w:val="0"/>
        <w:spacing w:before="156" w:beforeLines="50" w:line="360" w:lineRule="auto"/>
        <w:ind w:left="0" w:leftChars="0" w:firstLine="420" w:firstLineChars="0"/>
        <w:jc w:val="left"/>
        <w:rPr>
          <w:rFonts w:ascii="宋体" w:hAnsi="宋体"/>
          <w:color w:val="auto"/>
          <w:szCs w:val="21"/>
          <w:highlight w:val="none"/>
        </w:rPr>
      </w:pPr>
      <w:r>
        <w:rPr>
          <w:rFonts w:hint="eastAsia" w:ascii="宋体" w:hAnsi="宋体"/>
          <w:color w:val="auto"/>
          <w:szCs w:val="21"/>
          <w:highlight w:val="none"/>
          <w:lang w:eastAsia="zh-CN"/>
        </w:rPr>
        <w:t>投标人具备投标资格的证明文件</w:t>
      </w:r>
    </w:p>
    <w:p w14:paraId="7760274A">
      <w:pPr>
        <w:adjustRightInd w:val="0"/>
        <w:snapToGrid w:val="0"/>
        <w:spacing w:before="156" w:beforeLines="50" w:line="360" w:lineRule="auto"/>
        <w:jc w:val="left"/>
        <w:outlineLvl w:val="1"/>
        <w:rPr>
          <w:rFonts w:ascii="宋体" w:hAnsi="宋体"/>
          <w:b/>
          <w:color w:val="auto"/>
          <w:szCs w:val="21"/>
          <w:highlight w:val="none"/>
        </w:rPr>
      </w:pPr>
      <w:bookmarkStart w:id="183" w:name="_Toc15921"/>
      <w:bookmarkStart w:id="184" w:name="_Toc9502"/>
      <w:r>
        <w:rPr>
          <w:rFonts w:hint="eastAsia" w:ascii="宋体" w:hAnsi="宋体"/>
          <w:b/>
          <w:color w:val="auto"/>
          <w:szCs w:val="21"/>
          <w:highlight w:val="none"/>
        </w:rPr>
        <w:t>第二部分 商务文件</w:t>
      </w:r>
      <w:bookmarkEnd w:id="183"/>
      <w:bookmarkEnd w:id="184"/>
    </w:p>
    <w:p w14:paraId="7F647DB6">
      <w:pPr>
        <w:numPr>
          <w:ilvl w:val="0"/>
          <w:numId w:val="6"/>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投标函</w:t>
      </w:r>
    </w:p>
    <w:p w14:paraId="797FC773">
      <w:pPr>
        <w:numPr>
          <w:ilvl w:val="0"/>
          <w:numId w:val="6"/>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开标一览表</w:t>
      </w:r>
    </w:p>
    <w:p w14:paraId="2A8D1E37">
      <w:pPr>
        <w:numPr>
          <w:ilvl w:val="0"/>
          <w:numId w:val="6"/>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分项报价</w:t>
      </w:r>
    </w:p>
    <w:p w14:paraId="4614D3B8">
      <w:pPr>
        <w:numPr>
          <w:ilvl w:val="0"/>
          <w:numId w:val="6"/>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合同条款偏离表</w:t>
      </w:r>
    </w:p>
    <w:p w14:paraId="6BD16820">
      <w:pPr>
        <w:numPr>
          <w:ilvl w:val="0"/>
          <w:numId w:val="6"/>
        </w:numPr>
        <w:adjustRightInd w:val="0"/>
        <w:snapToGrid w:val="0"/>
        <w:spacing w:before="156" w:beforeLines="50" w:line="360" w:lineRule="auto"/>
        <w:ind w:left="0" w:leftChars="0" w:firstLine="420" w:firstLineChars="0"/>
        <w:jc w:val="left"/>
        <w:outlineLvl w:val="1"/>
        <w:rPr>
          <w:rFonts w:hint="eastAsia" w:ascii="宋体" w:hAnsi="宋体"/>
          <w:color w:val="auto"/>
          <w:szCs w:val="21"/>
          <w:highlight w:val="none"/>
          <w:lang w:eastAsia="zh-CN"/>
        </w:rPr>
      </w:pPr>
      <w:bookmarkStart w:id="185" w:name="_Toc1012"/>
      <w:r>
        <w:rPr>
          <w:rFonts w:hint="eastAsia" w:ascii="宋体" w:hAnsi="宋体"/>
          <w:color w:val="auto"/>
          <w:szCs w:val="21"/>
          <w:highlight w:val="none"/>
          <w:lang w:eastAsia="zh-CN"/>
        </w:rPr>
        <w:t>招标文件规定的其他与本项目相关的证明文件</w:t>
      </w:r>
      <w:bookmarkEnd w:id="185"/>
    </w:p>
    <w:p w14:paraId="7A2C743F">
      <w:pPr>
        <w:adjustRightInd w:val="0"/>
        <w:snapToGrid w:val="0"/>
        <w:spacing w:before="156" w:beforeLines="50" w:line="360" w:lineRule="auto"/>
        <w:jc w:val="left"/>
        <w:outlineLvl w:val="1"/>
        <w:rPr>
          <w:rFonts w:hint="eastAsia" w:ascii="宋体" w:hAnsi="宋体" w:eastAsia="宋体" w:cs="Times New Roman"/>
          <w:b/>
          <w:color w:val="auto"/>
          <w:szCs w:val="21"/>
          <w:highlight w:val="none"/>
        </w:rPr>
      </w:pPr>
      <w:bookmarkStart w:id="186" w:name="_Toc16850"/>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部分</w:t>
      </w:r>
      <w:r>
        <w:rPr>
          <w:rFonts w:hint="eastAsia" w:ascii="宋体" w:hAnsi="宋体" w:eastAsia="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技术文件</w:t>
      </w:r>
      <w:bookmarkEnd w:id="186"/>
    </w:p>
    <w:p w14:paraId="683955D9">
      <w:pPr>
        <w:numPr>
          <w:ilvl w:val="0"/>
          <w:numId w:val="6"/>
        </w:numPr>
        <w:adjustRightInd w:val="0"/>
        <w:snapToGrid w:val="0"/>
        <w:spacing w:before="156" w:beforeLines="50" w:line="360" w:lineRule="auto"/>
        <w:ind w:left="0" w:leftChars="0" w:firstLine="420" w:firstLine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采购服务方案</w:t>
      </w:r>
    </w:p>
    <w:p w14:paraId="224A6DA4">
      <w:pPr>
        <w:numPr>
          <w:ilvl w:val="0"/>
          <w:numId w:val="6"/>
        </w:numPr>
        <w:adjustRightInd w:val="0"/>
        <w:snapToGrid w:val="0"/>
        <w:spacing w:before="156" w:beforeLines="50" w:line="360" w:lineRule="auto"/>
        <w:ind w:left="0" w:leftChars="0" w:firstLine="420" w:firstLineChars="0"/>
        <w:jc w:val="left"/>
        <w:rPr>
          <w:rFonts w:hint="eastAsia"/>
          <w:lang w:eastAsia="zh-CN"/>
        </w:rPr>
      </w:pPr>
      <w:r>
        <w:rPr>
          <w:rFonts w:hint="eastAsia" w:ascii="宋体" w:hAnsi="宋体"/>
          <w:color w:val="auto"/>
          <w:szCs w:val="21"/>
          <w:highlight w:val="none"/>
          <w:lang w:eastAsia="zh-CN"/>
        </w:rPr>
        <w:t>采购需求偏离表</w:t>
      </w:r>
    </w:p>
    <w:p w14:paraId="11506022">
      <w:pPr>
        <w:pStyle w:val="41"/>
        <w:rPr>
          <w:rFonts w:hint="eastAsia"/>
          <w:lang w:eastAsia="zh-CN"/>
        </w:rPr>
      </w:pPr>
    </w:p>
    <w:p w14:paraId="0EBB409D">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注：投标人可编制资格审查索引表、符合性审查索引表、评审索引表，以便采购人及采购代理机构资格审查和评标委员会评审。</w:t>
      </w:r>
    </w:p>
    <w:p w14:paraId="7D5ECF89">
      <w:pPr>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p>
    <w:p w14:paraId="40B1C802">
      <w:pPr>
        <w:adjustRightInd w:val="0"/>
        <w:snapToGrid w:val="0"/>
        <w:spacing w:line="360" w:lineRule="auto"/>
        <w:jc w:val="center"/>
        <w:rPr>
          <w:rFonts w:ascii="仿宋_GB2312" w:hAnsi="宋体" w:eastAsia="仿宋_GB2312"/>
          <w:color w:val="auto"/>
          <w:szCs w:val="21"/>
          <w:highlight w:val="none"/>
        </w:rPr>
      </w:pPr>
    </w:p>
    <w:p w14:paraId="307FD24C">
      <w:pPr>
        <w:adjustRightInd w:val="0"/>
        <w:snapToGrid w:val="0"/>
        <w:spacing w:line="360" w:lineRule="auto"/>
        <w:jc w:val="center"/>
        <w:rPr>
          <w:rFonts w:ascii="黑体" w:eastAsia="黑体"/>
          <w:color w:val="auto"/>
          <w:sz w:val="32"/>
          <w:szCs w:val="32"/>
          <w:highlight w:val="none"/>
        </w:rPr>
      </w:pPr>
      <w:r>
        <w:rPr>
          <w:rFonts w:ascii="仿宋_GB2312" w:hAnsi="宋体" w:eastAsia="仿宋_GB2312"/>
          <w:color w:val="auto"/>
          <w:szCs w:val="21"/>
          <w:highlight w:val="none"/>
        </w:rPr>
        <w:br w:type="page"/>
      </w:r>
    </w:p>
    <w:p w14:paraId="6015C775">
      <w:pPr>
        <w:adjustRightInd w:val="0"/>
        <w:snapToGrid w:val="0"/>
        <w:spacing w:line="360" w:lineRule="auto"/>
        <w:jc w:val="center"/>
        <w:rPr>
          <w:rFonts w:ascii="黑体" w:eastAsia="黑体"/>
          <w:color w:val="auto"/>
          <w:sz w:val="32"/>
          <w:szCs w:val="32"/>
          <w:highlight w:val="none"/>
        </w:rPr>
      </w:pPr>
    </w:p>
    <w:p w14:paraId="1DE28BE3">
      <w:pPr>
        <w:pStyle w:val="23"/>
        <w:adjustRightInd w:val="0"/>
        <w:snapToGrid w:val="0"/>
        <w:spacing w:line="360" w:lineRule="auto"/>
        <w:jc w:val="center"/>
        <w:rPr>
          <w:rFonts w:asciiTheme="minorEastAsia" w:hAnsiTheme="minorEastAsia" w:eastAsiaTheme="minorEastAsia"/>
          <w:b/>
          <w:bCs/>
          <w:color w:val="auto"/>
          <w:sz w:val="72"/>
          <w:szCs w:val="72"/>
          <w:highlight w:val="none"/>
        </w:rPr>
      </w:pPr>
      <w:r>
        <w:rPr>
          <w:rFonts w:hint="eastAsia" w:asciiTheme="minorEastAsia" w:hAnsiTheme="minorEastAsia" w:eastAsiaTheme="minorEastAsia"/>
          <w:b/>
          <w:bCs/>
          <w:color w:val="auto"/>
          <w:sz w:val="72"/>
          <w:szCs w:val="72"/>
          <w:highlight w:val="none"/>
        </w:rPr>
        <w:t>政府采购</w:t>
      </w:r>
    </w:p>
    <w:p w14:paraId="5E330984">
      <w:pPr>
        <w:adjustRightInd w:val="0"/>
        <w:snapToGrid w:val="0"/>
        <w:spacing w:line="360" w:lineRule="auto"/>
        <w:jc w:val="center"/>
        <w:rPr>
          <w:rFonts w:asciiTheme="minorEastAsia" w:hAnsiTheme="minorEastAsia" w:eastAsiaTheme="minorEastAsia"/>
          <w:b/>
          <w:bCs/>
          <w:color w:val="auto"/>
          <w:sz w:val="84"/>
          <w:szCs w:val="84"/>
          <w:highlight w:val="none"/>
        </w:rPr>
      </w:pPr>
      <w:r>
        <w:rPr>
          <w:rFonts w:hint="eastAsia" w:asciiTheme="minorEastAsia" w:hAnsiTheme="minorEastAsia" w:eastAsiaTheme="minorEastAsia"/>
          <w:b/>
          <w:bCs/>
          <w:color w:val="auto"/>
          <w:sz w:val="84"/>
          <w:szCs w:val="84"/>
          <w:highlight w:val="none"/>
        </w:rPr>
        <w:t>投 标 文 件</w:t>
      </w:r>
    </w:p>
    <w:p w14:paraId="4C634D1E">
      <w:pPr>
        <w:pStyle w:val="3"/>
        <w:adjustRightInd w:val="0"/>
        <w:snapToGrid w:val="0"/>
        <w:jc w:val="center"/>
        <w:rPr>
          <w:rFonts w:ascii="黑体" w:hAnsi="黑体" w:eastAsia="黑体"/>
          <w:color w:val="auto"/>
          <w:sz w:val="44"/>
          <w:szCs w:val="44"/>
          <w:highlight w:val="none"/>
        </w:rPr>
      </w:pPr>
      <w:bookmarkStart w:id="187" w:name="_Toc1288"/>
      <w:bookmarkStart w:id="188" w:name="_Toc20651241"/>
      <w:bookmarkStart w:id="189" w:name="_Toc30052"/>
      <w:bookmarkStart w:id="190" w:name="_Toc260"/>
      <w:r>
        <w:rPr>
          <w:rFonts w:hint="eastAsia" w:ascii="黑体" w:hAnsi="黑体" w:eastAsia="黑体"/>
          <w:color w:val="auto"/>
          <w:sz w:val="44"/>
          <w:szCs w:val="44"/>
          <w:highlight w:val="none"/>
        </w:rPr>
        <w:t>第一部分 资格证明文件</w:t>
      </w:r>
      <w:bookmarkEnd w:id="187"/>
      <w:bookmarkEnd w:id="188"/>
      <w:bookmarkEnd w:id="189"/>
      <w:bookmarkEnd w:id="190"/>
    </w:p>
    <w:p w14:paraId="6E0C336E">
      <w:pPr>
        <w:adjustRightInd w:val="0"/>
        <w:snapToGrid w:val="0"/>
        <w:spacing w:line="360" w:lineRule="auto"/>
        <w:rPr>
          <w:rFonts w:ascii="黑体" w:hAnsi="黑体" w:eastAsia="黑体"/>
          <w:b/>
          <w:color w:val="auto"/>
          <w:sz w:val="32"/>
          <w:szCs w:val="32"/>
          <w:highlight w:val="none"/>
        </w:rPr>
      </w:pPr>
    </w:p>
    <w:p w14:paraId="5AAF0FEF">
      <w:pPr>
        <w:adjustRightInd w:val="0"/>
        <w:snapToGrid w:val="0"/>
        <w:spacing w:line="360" w:lineRule="auto"/>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2"/>
          <w:szCs w:val="32"/>
          <w:highlight w:val="none"/>
        </w:rPr>
        <w:t xml:space="preserve">                     </w:t>
      </w:r>
    </w:p>
    <w:p w14:paraId="4D03E348">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采购项目名称:</w:t>
      </w:r>
      <w:r>
        <w:rPr>
          <w:rFonts w:hint="eastAsia" w:asciiTheme="minorEastAsia" w:hAnsiTheme="minorEastAsia" w:eastAsiaTheme="minorEastAsia"/>
          <w:b/>
          <w:bCs/>
          <w:color w:val="auto"/>
          <w:sz w:val="30"/>
          <w:szCs w:val="30"/>
          <w:highlight w:val="none"/>
          <w:u w:val="single"/>
        </w:rPr>
        <w:t xml:space="preserve">                       </w:t>
      </w:r>
    </w:p>
    <w:p w14:paraId="684A3058">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采   购   人：</w:t>
      </w:r>
      <w:r>
        <w:rPr>
          <w:rFonts w:hint="eastAsia" w:asciiTheme="minorEastAsia" w:hAnsiTheme="minorEastAsia" w:eastAsiaTheme="minorEastAsia"/>
          <w:b/>
          <w:bCs/>
          <w:color w:val="auto"/>
          <w:sz w:val="30"/>
          <w:szCs w:val="30"/>
          <w:highlight w:val="none"/>
          <w:u w:val="single"/>
        </w:rPr>
        <w:t xml:space="preserve">                      </w:t>
      </w:r>
    </w:p>
    <w:p w14:paraId="67FA3CF9">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政府采购编号:</w:t>
      </w:r>
      <w:r>
        <w:rPr>
          <w:rFonts w:hint="eastAsia" w:asciiTheme="minorEastAsia" w:hAnsiTheme="minorEastAsia" w:eastAsiaTheme="minorEastAsia"/>
          <w:b/>
          <w:bCs/>
          <w:color w:val="auto"/>
          <w:sz w:val="30"/>
          <w:szCs w:val="30"/>
          <w:highlight w:val="none"/>
          <w:u w:val="single"/>
        </w:rPr>
        <w:t xml:space="preserve">                       </w:t>
      </w:r>
    </w:p>
    <w:p w14:paraId="74EFA21B">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采购代理编号:</w:t>
      </w:r>
      <w:r>
        <w:rPr>
          <w:rFonts w:hint="eastAsia" w:asciiTheme="minorEastAsia" w:hAnsiTheme="minorEastAsia" w:eastAsiaTheme="minorEastAsia"/>
          <w:b/>
          <w:bCs/>
          <w:color w:val="auto"/>
          <w:sz w:val="30"/>
          <w:szCs w:val="30"/>
          <w:highlight w:val="none"/>
          <w:u w:val="single"/>
        </w:rPr>
        <w:t xml:space="preserve">                       </w:t>
      </w:r>
    </w:p>
    <w:p w14:paraId="05C5554B">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采购代理机构：</w:t>
      </w:r>
      <w:r>
        <w:rPr>
          <w:rFonts w:hint="eastAsia" w:asciiTheme="minorEastAsia" w:hAnsiTheme="minorEastAsia" w:eastAsiaTheme="minorEastAsia"/>
          <w:b/>
          <w:bCs/>
          <w:color w:val="auto"/>
          <w:sz w:val="30"/>
          <w:szCs w:val="30"/>
          <w:highlight w:val="none"/>
          <w:u w:val="single"/>
        </w:rPr>
        <w:t xml:space="preserve">                      </w:t>
      </w:r>
    </w:p>
    <w:p w14:paraId="35C25687">
      <w:pPr>
        <w:adjustRightInd w:val="0"/>
        <w:snapToGrid w:val="0"/>
        <w:spacing w:line="360" w:lineRule="auto"/>
        <w:rPr>
          <w:rFonts w:ascii="黑体" w:hAnsi="黑体" w:eastAsia="黑体"/>
          <w:color w:val="auto"/>
          <w:sz w:val="30"/>
          <w:szCs w:val="30"/>
          <w:highlight w:val="none"/>
        </w:rPr>
      </w:pPr>
    </w:p>
    <w:p w14:paraId="0E712E98">
      <w:pPr>
        <w:adjustRightInd w:val="0"/>
        <w:snapToGrid w:val="0"/>
        <w:rPr>
          <w:rFonts w:ascii="黑体" w:hAnsi="宋体" w:eastAsia="黑体"/>
          <w:color w:val="auto"/>
          <w:sz w:val="30"/>
          <w:szCs w:val="30"/>
          <w:highlight w:val="none"/>
        </w:rPr>
      </w:pPr>
    </w:p>
    <w:p w14:paraId="440A23B0">
      <w:pPr>
        <w:adjustRightInd w:val="0"/>
        <w:snapToGrid w:val="0"/>
        <w:spacing w:line="360" w:lineRule="auto"/>
        <w:rPr>
          <w:rFonts w:ascii="黑体" w:hAnsi="宋体" w:eastAsia="黑体"/>
          <w:color w:val="auto"/>
          <w:sz w:val="30"/>
          <w:szCs w:val="30"/>
          <w:highlight w:val="none"/>
        </w:rPr>
      </w:pPr>
    </w:p>
    <w:p w14:paraId="58DEBB79">
      <w:pPr>
        <w:adjustRightInd w:val="0"/>
        <w:snapToGrid w:val="0"/>
        <w:spacing w:line="360" w:lineRule="auto"/>
        <w:rPr>
          <w:rFonts w:ascii="黑体" w:hAnsi="宋体" w:eastAsia="黑体"/>
          <w:color w:val="auto"/>
          <w:sz w:val="30"/>
          <w:szCs w:val="30"/>
          <w:highlight w:val="none"/>
        </w:rPr>
      </w:pPr>
    </w:p>
    <w:p w14:paraId="2D108EC4">
      <w:pPr>
        <w:adjustRightInd w:val="0"/>
        <w:snapToGrid w:val="0"/>
        <w:spacing w:line="360" w:lineRule="auto"/>
        <w:rPr>
          <w:rFonts w:ascii="黑体" w:hAnsi="宋体" w:eastAsia="黑体"/>
          <w:color w:val="auto"/>
          <w:sz w:val="30"/>
          <w:szCs w:val="30"/>
          <w:highlight w:val="none"/>
        </w:rPr>
      </w:pPr>
    </w:p>
    <w:p w14:paraId="25CDA6BF">
      <w:pPr>
        <w:adjustRightInd w:val="0"/>
        <w:snapToGrid w:val="0"/>
        <w:spacing w:line="360" w:lineRule="auto"/>
        <w:ind w:firstLine="1984" w:firstLineChars="620"/>
        <w:rPr>
          <w:rFonts w:ascii="黑体" w:hAnsi="宋体" w:eastAsia="黑体"/>
          <w:color w:val="auto"/>
          <w:sz w:val="32"/>
          <w:szCs w:val="32"/>
          <w:highlight w:val="none"/>
          <w:u w:val="single"/>
        </w:rPr>
      </w:pPr>
      <w:r>
        <w:rPr>
          <w:rFonts w:hint="eastAsia" w:ascii="黑体" w:hAnsi="宋体" w:eastAsia="黑体"/>
          <w:color w:val="auto"/>
          <w:sz w:val="32"/>
          <w:szCs w:val="32"/>
          <w:highlight w:val="none"/>
        </w:rPr>
        <w:t>投标人</w:t>
      </w:r>
      <w:r>
        <w:rPr>
          <w:rFonts w:hint="eastAsia" w:ascii="黑体" w:hAnsi="宋体" w:eastAsia="黑体"/>
          <w:color w:val="auto"/>
          <w:sz w:val="32"/>
          <w:szCs w:val="32"/>
          <w:highlight w:val="none"/>
          <w:u w:val="single"/>
        </w:rPr>
        <w:t xml:space="preserve">                         </w:t>
      </w:r>
    </w:p>
    <w:p w14:paraId="5AB1DBD0">
      <w:pPr>
        <w:adjustRightInd w:val="0"/>
        <w:snapToGrid w:val="0"/>
        <w:spacing w:line="360" w:lineRule="auto"/>
        <w:jc w:val="center"/>
        <w:rPr>
          <w:rFonts w:ascii="黑体" w:eastAsia="黑体"/>
          <w:color w:val="auto"/>
          <w:sz w:val="28"/>
          <w:szCs w:val="28"/>
          <w:highlight w:val="none"/>
        </w:rPr>
      </w:pPr>
      <w:r>
        <w:rPr>
          <w:rFonts w:hint="eastAsia" w:ascii="黑体" w:hAnsi="宋体" w:eastAsia="黑体"/>
          <w:color w:val="auto"/>
          <w:sz w:val="32"/>
          <w:szCs w:val="32"/>
          <w:highlight w:val="none"/>
        </w:rPr>
        <w:t>年  月  日</w:t>
      </w:r>
      <w:r>
        <w:rPr>
          <w:rFonts w:ascii="黑体" w:eastAsia="黑体"/>
          <w:color w:val="auto"/>
          <w:sz w:val="28"/>
          <w:szCs w:val="28"/>
          <w:highlight w:val="none"/>
        </w:rPr>
        <w:br w:type="page"/>
      </w:r>
    </w:p>
    <w:p w14:paraId="4F11F84E">
      <w:pPr>
        <w:pStyle w:val="5"/>
        <w:adjustRightInd w:val="0"/>
        <w:snapToGrid w:val="0"/>
        <w:spacing w:before="156" w:beforeLines="50" w:after="0" w:line="360" w:lineRule="auto"/>
        <w:jc w:val="left"/>
        <w:outlineLvl w:val="2"/>
        <w:rPr>
          <w:rFonts w:ascii="黑体" w:hAnsi="黑体"/>
          <w:b w:val="0"/>
          <w:color w:val="auto"/>
          <w:sz w:val="21"/>
          <w:szCs w:val="21"/>
          <w:highlight w:val="none"/>
        </w:rPr>
      </w:pPr>
      <w:bookmarkStart w:id="191" w:name="_Toc20651242"/>
      <w:bookmarkStart w:id="192" w:name="_Toc4637"/>
      <w:r>
        <w:rPr>
          <w:rFonts w:hint="eastAsia" w:ascii="黑体" w:hAnsi="黑体"/>
          <w:b w:val="0"/>
          <w:color w:val="auto"/>
          <w:sz w:val="21"/>
          <w:szCs w:val="21"/>
          <w:highlight w:val="none"/>
        </w:rPr>
        <w:t>索引表1 资格审查索引表</w:t>
      </w:r>
      <w:bookmarkEnd w:id="191"/>
      <w:bookmarkEnd w:id="192"/>
    </w:p>
    <w:p w14:paraId="33DDD0CB">
      <w:pPr>
        <w:adjustRightInd w:val="0"/>
        <w:snapToGrid w:val="0"/>
        <w:spacing w:before="156" w:beforeLines="50"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资格审查索引表</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551"/>
        <w:gridCol w:w="2127"/>
        <w:gridCol w:w="1722"/>
      </w:tblGrid>
      <w:tr w14:paraId="31CD16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14:paraId="33988011">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序号</w:t>
            </w:r>
          </w:p>
        </w:tc>
        <w:tc>
          <w:tcPr>
            <w:tcW w:w="1871" w:type="dxa"/>
            <w:tcBorders>
              <w:right w:val="single" w:color="auto" w:sz="4" w:space="0"/>
            </w:tcBorders>
            <w:vAlign w:val="center"/>
          </w:tcPr>
          <w:p w14:paraId="149F16A4">
            <w:pPr>
              <w:adjustRightInd w:val="0"/>
              <w:snapToGrid w:val="0"/>
              <w:spacing w:before="156" w:beforeLines="50" w:line="360" w:lineRule="auto"/>
              <w:jc w:val="center"/>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 w:val="20"/>
                <w:szCs w:val="21"/>
                <w:highlight w:val="none"/>
              </w:rPr>
              <w:t>招标文件条款号</w:t>
            </w:r>
          </w:p>
        </w:tc>
        <w:tc>
          <w:tcPr>
            <w:tcW w:w="2551" w:type="dxa"/>
            <w:tcBorders>
              <w:left w:val="single" w:color="auto" w:sz="4" w:space="0"/>
            </w:tcBorders>
            <w:vAlign w:val="center"/>
          </w:tcPr>
          <w:p w14:paraId="3121BE1E">
            <w:pPr>
              <w:adjustRightInd w:val="0"/>
              <w:snapToGrid w:val="0"/>
              <w:spacing w:before="156" w:beforeLines="50" w:line="360" w:lineRule="auto"/>
              <w:jc w:val="center"/>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Cs w:val="21"/>
                <w:highlight w:val="none"/>
              </w:rPr>
              <w:t>资格审查标准</w:t>
            </w:r>
          </w:p>
        </w:tc>
        <w:tc>
          <w:tcPr>
            <w:tcW w:w="2127" w:type="dxa"/>
            <w:vAlign w:val="center"/>
          </w:tcPr>
          <w:p w14:paraId="5F6FC3E9">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证明材料</w:t>
            </w:r>
          </w:p>
        </w:tc>
        <w:tc>
          <w:tcPr>
            <w:tcW w:w="1722" w:type="dxa"/>
            <w:vAlign w:val="center"/>
          </w:tcPr>
          <w:p w14:paraId="32619FFF">
            <w:pPr>
              <w:adjustRightInd w:val="0"/>
              <w:snapToGrid w:val="0"/>
              <w:spacing w:before="156" w:beforeLines="50" w:line="360" w:lineRule="auto"/>
              <w:jc w:val="center"/>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Cs w:val="21"/>
                <w:highlight w:val="none"/>
              </w:rPr>
              <w:t>投标文件对应内容的册及页码</w:t>
            </w:r>
          </w:p>
        </w:tc>
      </w:tr>
      <w:tr w14:paraId="4F0401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057CFB6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871" w:type="dxa"/>
            <w:tcBorders>
              <w:right w:val="single" w:color="auto" w:sz="4" w:space="0"/>
            </w:tcBorders>
          </w:tcPr>
          <w:p w14:paraId="5482673D">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60D6487E">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42733783">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4473CF6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40B01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06CAB8D8">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29447B9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3172748E">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61006A3B">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22527B18">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702470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75509FA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1A06EC5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5E195A58">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2CE5D14F">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1B59529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66148A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6E5BFC79">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488522DB">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3DD59C2F">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5B5709F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79219538">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083D2D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48D1ABCD">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78828C5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3DE6B494">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36709C1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6FFCEBE4">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7ECF8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76A5B605">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1CEF07FF">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76A39F78">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4375EE9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2AFCDFA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65E0BB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454663B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3E1C736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1EC43215">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37527596">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47EF719B">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216A9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6210107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1D0F4A5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5A961BA6">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4D72FA4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203F1204">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6643E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0864F6CF">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69C03BE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772E5535">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3E16400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41DF4566">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59EBE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030DB4DE">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22199F5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22A560D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7017EF8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02784ED0">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242D7A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tcPr>
          <w:p w14:paraId="6DC0AF0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68A33A8E">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551" w:type="dxa"/>
            <w:tcBorders>
              <w:left w:val="single" w:color="auto" w:sz="4" w:space="0"/>
            </w:tcBorders>
          </w:tcPr>
          <w:p w14:paraId="68D99411">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127" w:type="dxa"/>
          </w:tcPr>
          <w:p w14:paraId="368F0046">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19E5D2F1">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bl>
    <w:p w14:paraId="3C1DA04A">
      <w:pPr>
        <w:pStyle w:val="4"/>
        <w:adjustRightInd w:val="0"/>
        <w:snapToGrid w:val="0"/>
        <w:spacing w:before="0" w:after="0" w:line="360" w:lineRule="auto"/>
        <w:jc w:val="center"/>
        <w:outlineLvl w:val="9"/>
        <w:rPr>
          <w:rFonts w:ascii="黑体" w:hAnsi="宋体" w:eastAsia="黑体"/>
          <w:color w:val="auto"/>
          <w:sz w:val="28"/>
          <w:szCs w:val="28"/>
          <w:highlight w:val="none"/>
        </w:rPr>
      </w:pPr>
      <w:r>
        <w:rPr>
          <w:rFonts w:ascii="黑体" w:hAnsi="宋体" w:eastAsia="黑体"/>
          <w:color w:val="auto"/>
          <w:sz w:val="28"/>
          <w:szCs w:val="28"/>
          <w:highlight w:val="none"/>
        </w:rPr>
        <w:br w:type="page"/>
      </w:r>
    </w:p>
    <w:p w14:paraId="1BD8C5A1">
      <w:pPr>
        <w:pStyle w:val="4"/>
        <w:numPr>
          <w:ilvl w:val="0"/>
          <w:numId w:val="7"/>
        </w:numPr>
        <w:adjustRightInd w:val="0"/>
        <w:snapToGrid w:val="0"/>
        <w:spacing w:before="0" w:after="0" w:line="360" w:lineRule="auto"/>
        <w:ind w:left="0" w:leftChars="0" w:firstLine="420" w:firstLineChars="0"/>
        <w:jc w:val="center"/>
        <w:rPr>
          <w:rFonts w:ascii="黑体" w:hAnsi="宋体" w:eastAsia="黑体"/>
          <w:color w:val="auto"/>
          <w:sz w:val="28"/>
          <w:szCs w:val="28"/>
          <w:highlight w:val="none"/>
        </w:rPr>
      </w:pPr>
      <w:bookmarkStart w:id="193" w:name="_Toc294186060"/>
      <w:bookmarkStart w:id="194" w:name="_Toc294206743"/>
      <w:r>
        <w:rPr>
          <w:rFonts w:hint="eastAsia" w:ascii="黑体" w:hAnsi="宋体" w:eastAsia="黑体"/>
          <w:color w:val="auto"/>
          <w:sz w:val="28"/>
          <w:szCs w:val="28"/>
          <w:highlight w:val="none"/>
          <w:lang w:eastAsia="zh-CN"/>
        </w:rPr>
        <w:t>投标人具备投标资格的证明文件</w:t>
      </w:r>
    </w:p>
    <w:p w14:paraId="7F320431">
      <w:pPr>
        <w:pStyle w:val="23"/>
        <w:adjustRightInd w:val="0"/>
        <w:snapToGrid w:val="0"/>
        <w:spacing w:line="360" w:lineRule="auto"/>
        <w:jc w:val="center"/>
        <w:rPr>
          <w:rFonts w:hAnsi="宋体" w:cs="Times New Roman"/>
          <w:b/>
          <w:bCs/>
          <w:color w:val="auto"/>
          <w:sz w:val="24"/>
          <w:szCs w:val="24"/>
          <w:highlight w:val="none"/>
        </w:rPr>
      </w:pPr>
    </w:p>
    <w:p w14:paraId="5AF52949">
      <w:pPr>
        <w:pStyle w:val="23"/>
        <w:adjustRightInd w:val="0"/>
        <w:snapToGrid w:val="0"/>
        <w:spacing w:line="360" w:lineRule="auto"/>
        <w:jc w:val="center"/>
        <w:rPr>
          <w:rFonts w:ascii="黑体" w:hAnsi="黑体" w:eastAsia="黑体" w:cs="Times New Roman"/>
          <w:b/>
          <w:bCs/>
          <w:color w:val="auto"/>
          <w:sz w:val="28"/>
          <w:szCs w:val="28"/>
          <w:highlight w:val="none"/>
        </w:rPr>
      </w:pPr>
      <w:r>
        <w:rPr>
          <w:rFonts w:hint="eastAsia" w:ascii="黑体" w:hAnsi="黑体" w:eastAsia="黑体" w:cs="Times New Roman"/>
          <w:b/>
          <w:bCs/>
          <w:color w:val="auto"/>
          <w:sz w:val="28"/>
          <w:szCs w:val="28"/>
          <w:highlight w:val="none"/>
        </w:rPr>
        <w:t>须  知</w:t>
      </w:r>
    </w:p>
    <w:p w14:paraId="6E30872B">
      <w:pPr>
        <w:tabs>
          <w:tab w:val="left" w:pos="4725"/>
        </w:tabs>
        <w:adjustRightInd w:val="0"/>
        <w:snapToGrid w:val="0"/>
        <w:spacing w:before="156" w:beforeLines="50"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1、投标人</w:t>
      </w:r>
      <w:r>
        <w:rPr>
          <w:rFonts w:hint="eastAsia" w:ascii="宋体" w:hAnsi="宋体"/>
          <w:b/>
          <w:bCs/>
          <w:color w:val="auto"/>
          <w:szCs w:val="21"/>
          <w:highlight w:val="none"/>
        </w:rPr>
        <w:t>应按第二章第15.1款要求提供下列的证明材料</w:t>
      </w:r>
    </w:p>
    <w:p w14:paraId="2DBCA0E0">
      <w:pPr>
        <w:tabs>
          <w:tab w:val="left" w:pos="4725"/>
        </w:tabs>
        <w:adjustRightInd w:val="0"/>
        <w:snapToGrid w:val="0"/>
        <w:spacing w:before="156" w:beforeLines="50" w:line="360" w:lineRule="auto"/>
        <w:ind w:firstLine="735" w:firstLineChars="350"/>
        <w:outlineLvl w:val="2"/>
        <w:rPr>
          <w:rFonts w:asciiTheme="minorEastAsia" w:hAnsiTheme="minorEastAsia" w:eastAsiaTheme="minorEastAsia"/>
          <w:color w:val="auto"/>
          <w:szCs w:val="21"/>
          <w:highlight w:val="none"/>
        </w:rPr>
      </w:pPr>
      <w:bookmarkStart w:id="195" w:name="_Toc29770"/>
      <w:r>
        <w:rPr>
          <w:rFonts w:hint="eastAsia" w:asciiTheme="minorEastAsia" w:hAnsiTheme="minorEastAsia" w:eastAsiaTheme="minorEastAsia"/>
          <w:color w:val="auto"/>
          <w:szCs w:val="21"/>
          <w:highlight w:val="none"/>
        </w:rPr>
        <w:t>附件</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-1 法人或者其他组织的营业执照等主体资格证明文件，自然人的身份证明</w:t>
      </w:r>
      <w:bookmarkEnd w:id="195"/>
    </w:p>
    <w:p w14:paraId="49DF4FFB">
      <w:pPr>
        <w:tabs>
          <w:tab w:val="left" w:pos="4725"/>
        </w:tabs>
        <w:adjustRightInd w:val="0"/>
        <w:snapToGrid w:val="0"/>
        <w:spacing w:before="156" w:beforeLines="50" w:line="360" w:lineRule="auto"/>
        <w:ind w:firstLine="735" w:firstLineChars="3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附件</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-2 投标人资格声明(格式)</w:t>
      </w:r>
    </w:p>
    <w:p w14:paraId="7B482DA5">
      <w:pPr>
        <w:tabs>
          <w:tab w:val="left" w:pos="4725"/>
        </w:tabs>
        <w:adjustRightInd w:val="0"/>
        <w:snapToGrid w:val="0"/>
        <w:spacing w:before="156" w:beforeLines="50" w:line="360" w:lineRule="auto"/>
        <w:ind w:firstLine="735" w:firstLineChars="3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附件</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-3 湖南省政府采购供应商资格承诺函</w:t>
      </w:r>
    </w:p>
    <w:p w14:paraId="1025AE9F">
      <w:pPr>
        <w:tabs>
          <w:tab w:val="left" w:pos="4725"/>
        </w:tabs>
        <w:adjustRightInd w:val="0"/>
        <w:snapToGrid w:val="0"/>
        <w:spacing w:before="156" w:beforeLines="50" w:line="360" w:lineRule="auto"/>
        <w:ind w:firstLine="735" w:firstLineChars="3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附件</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 xml:space="preserve">4 </w:t>
      </w:r>
      <w:r>
        <w:rPr>
          <w:rFonts w:hint="eastAsia" w:asciiTheme="minorEastAsia" w:hAnsiTheme="minorEastAsia" w:eastAsiaTheme="minorEastAsia"/>
          <w:color w:val="auto"/>
          <w:szCs w:val="21"/>
          <w:highlight w:val="none"/>
        </w:rPr>
        <w:t>联合体协议书（格式）（联合体形式投标的提供）</w:t>
      </w:r>
    </w:p>
    <w:p w14:paraId="714CE05E">
      <w:pPr>
        <w:tabs>
          <w:tab w:val="left" w:pos="4725"/>
        </w:tabs>
        <w:adjustRightInd w:val="0"/>
        <w:snapToGrid w:val="0"/>
        <w:spacing w:before="156" w:beforeLines="50" w:line="360" w:lineRule="auto"/>
        <w:ind w:firstLine="735" w:firstLineChars="350"/>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附件</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 xml:space="preserve">5 </w:t>
      </w:r>
      <w:r>
        <w:rPr>
          <w:rFonts w:hint="eastAsia" w:cs="Times New Roman" w:asciiTheme="minorEastAsia" w:hAnsiTheme="minorEastAsia" w:eastAsiaTheme="minorEastAsia"/>
          <w:color w:val="auto"/>
          <w:szCs w:val="21"/>
          <w:highlight w:val="none"/>
        </w:rPr>
        <w:t>符合特定资格条件证明</w:t>
      </w:r>
      <w:r>
        <w:rPr>
          <w:rFonts w:hint="eastAsia" w:cs="Times New Roman" w:asciiTheme="minorEastAsia" w:hAnsiTheme="minorEastAsia" w:eastAsiaTheme="minorEastAsia"/>
          <w:color w:val="auto"/>
          <w:szCs w:val="21"/>
          <w:highlight w:val="none"/>
          <w:lang w:eastAsia="zh-CN"/>
        </w:rPr>
        <w:t>材料</w:t>
      </w:r>
    </w:p>
    <w:p w14:paraId="48F89034">
      <w:pPr>
        <w:tabs>
          <w:tab w:val="left" w:pos="4725"/>
        </w:tabs>
        <w:adjustRightInd w:val="0"/>
        <w:snapToGrid w:val="0"/>
        <w:spacing w:before="156" w:beforeLines="50" w:line="360" w:lineRule="auto"/>
        <w:ind w:firstLine="735" w:firstLineChars="35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附件</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 xml:space="preserve">6 </w:t>
      </w:r>
      <w:r>
        <w:rPr>
          <w:rFonts w:hint="eastAsia" w:asciiTheme="minorEastAsia" w:hAnsiTheme="minorEastAsia" w:eastAsiaTheme="minorEastAsia"/>
          <w:color w:val="auto"/>
          <w:szCs w:val="21"/>
          <w:highlight w:val="none"/>
          <w:lang w:eastAsia="zh-CN"/>
        </w:rPr>
        <w:t>需落实的政府采购政策</w:t>
      </w:r>
    </w:p>
    <w:p w14:paraId="7FBC01AA">
      <w:pPr>
        <w:tabs>
          <w:tab w:val="left" w:pos="4725"/>
        </w:tabs>
        <w:adjustRightInd w:val="0"/>
        <w:snapToGrid w:val="0"/>
        <w:spacing w:before="156" w:beforeLines="50"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投标人以联合体形式投标的，除应提交联合协议书(本节附</w:t>
      </w:r>
      <w:r>
        <w:rPr>
          <w:rFonts w:hint="eastAsia" w:ascii="宋体" w:hAnsi="宋体" w:cs="Times New Roman"/>
          <w:b/>
          <w:color w:val="auto"/>
          <w:szCs w:val="21"/>
          <w:highlight w:val="none"/>
          <w:lang w:val="en-US" w:eastAsia="zh-CN"/>
        </w:rPr>
        <w:t>件1-4</w:t>
      </w:r>
      <w:r>
        <w:rPr>
          <w:rFonts w:hint="eastAsia" w:ascii="宋体" w:hAnsi="宋体" w:eastAsia="宋体" w:cs="Times New Roman"/>
          <w:b/>
          <w:color w:val="auto"/>
          <w:szCs w:val="21"/>
          <w:highlight w:val="none"/>
        </w:rPr>
        <w:t>)外，参加联合体的各方均应提交上款资格证明材料。</w:t>
      </w:r>
    </w:p>
    <w:p w14:paraId="4E777402">
      <w:pPr>
        <w:tabs>
          <w:tab w:val="left" w:pos="4725"/>
        </w:tabs>
        <w:adjustRightInd w:val="0"/>
        <w:snapToGrid w:val="0"/>
        <w:spacing w:before="156" w:beforeLines="50" w:line="360" w:lineRule="auto"/>
        <w:ind w:firstLine="422" w:firstLineChars="200"/>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3、投标人的资格证明文件均应为有效文件并加盖投标人单位章，并按招标文件规定签署。</w:t>
      </w:r>
    </w:p>
    <w:p w14:paraId="6391EDE5">
      <w:pPr>
        <w:pStyle w:val="62"/>
        <w:rPr>
          <w:rFonts w:hint="eastAsia"/>
          <w:color w:val="auto"/>
          <w:highlight w:val="none"/>
        </w:rPr>
      </w:pPr>
    </w:p>
    <w:p w14:paraId="7B615F75">
      <w:pPr>
        <w:rPr>
          <w:rFonts w:hint="eastAsia" w:ascii="黑体" w:hAnsi="黑体" w:eastAsia="黑体"/>
          <w:color w:val="auto"/>
          <w:sz w:val="28"/>
          <w:szCs w:val="28"/>
          <w:highlight w:val="none"/>
          <w:lang w:eastAsia="zh-CN"/>
        </w:rPr>
      </w:pPr>
      <w:bookmarkStart w:id="196" w:name="_Toc20651246"/>
      <w:bookmarkStart w:id="197" w:name="_Toc5447"/>
      <w:r>
        <w:rPr>
          <w:rFonts w:hint="eastAsia" w:ascii="黑体" w:hAnsi="黑体" w:eastAsia="黑体"/>
          <w:color w:val="auto"/>
          <w:sz w:val="28"/>
          <w:szCs w:val="28"/>
          <w:highlight w:val="none"/>
          <w:lang w:eastAsia="zh-CN"/>
        </w:rPr>
        <w:br w:type="page"/>
      </w:r>
    </w:p>
    <w:bookmarkEnd w:id="196"/>
    <w:bookmarkEnd w:id="197"/>
    <w:p w14:paraId="6245CF84">
      <w:pPr>
        <w:pStyle w:val="5"/>
        <w:rPr>
          <w:rFonts w:ascii="黑体" w:hAnsi="仿宋" w:cs="宋体"/>
          <w:b w:val="0"/>
          <w:color w:val="auto"/>
          <w:sz w:val="21"/>
          <w:szCs w:val="21"/>
          <w:highlight w:val="none"/>
        </w:rPr>
      </w:pPr>
      <w:bookmarkStart w:id="198" w:name="_Toc20651249"/>
      <w:bookmarkStart w:id="199" w:name="_Toc6678"/>
      <w:r>
        <w:rPr>
          <w:rFonts w:hint="eastAsia" w:ascii="黑体" w:hAnsi="仿宋" w:cs="宋体"/>
          <w:b w:val="0"/>
          <w:color w:val="auto"/>
          <w:sz w:val="21"/>
          <w:szCs w:val="21"/>
          <w:highlight w:val="none"/>
        </w:rPr>
        <w:t>附件</w:t>
      </w:r>
      <w:r>
        <w:rPr>
          <w:rFonts w:hint="eastAsia" w:ascii="黑体" w:hAnsi="仿宋" w:cs="宋体"/>
          <w:b w:val="0"/>
          <w:color w:val="auto"/>
          <w:sz w:val="21"/>
          <w:szCs w:val="21"/>
          <w:highlight w:val="none"/>
          <w:lang w:val="en-US" w:eastAsia="zh-CN"/>
        </w:rPr>
        <w:t>1</w:t>
      </w:r>
      <w:r>
        <w:rPr>
          <w:rFonts w:hint="eastAsia" w:ascii="黑体" w:hAnsi="仿宋" w:cs="宋体"/>
          <w:b w:val="0"/>
          <w:color w:val="auto"/>
          <w:sz w:val="21"/>
          <w:szCs w:val="21"/>
          <w:highlight w:val="none"/>
        </w:rPr>
        <w:t>-1 法人或者其他组织的营业执照等主体资格证明文件，自然人的身份证明</w:t>
      </w:r>
      <w:bookmarkEnd w:id="198"/>
      <w:bookmarkEnd w:id="199"/>
    </w:p>
    <w:p w14:paraId="6CD26F42">
      <w:pPr>
        <w:widowControl/>
        <w:adjustRightInd w:val="0"/>
        <w:snapToGrid w:val="0"/>
        <w:spacing w:line="360" w:lineRule="auto"/>
        <w:jc w:val="center"/>
        <w:rPr>
          <w:rFonts w:ascii="黑体" w:hAnsi="仿宋" w:eastAsia="黑体" w:cs="宋体"/>
          <w:b/>
          <w:color w:val="auto"/>
          <w:sz w:val="28"/>
          <w:szCs w:val="28"/>
          <w:highlight w:val="none"/>
        </w:rPr>
      </w:pPr>
      <w:r>
        <w:rPr>
          <w:rFonts w:hint="eastAsia" w:ascii="黑体" w:hAnsi="仿宋" w:eastAsia="黑体" w:cs="宋体"/>
          <w:b/>
          <w:color w:val="auto"/>
          <w:sz w:val="28"/>
          <w:szCs w:val="28"/>
          <w:highlight w:val="none"/>
        </w:rPr>
        <w:t>法人或者其他组织的营业执照等主体资格证明文件，自然人的身份证明</w:t>
      </w:r>
    </w:p>
    <w:p w14:paraId="3D6CBC45">
      <w:pPr>
        <w:widowControl/>
        <w:adjustRightInd w:val="0"/>
        <w:snapToGrid w:val="0"/>
        <w:spacing w:before="156" w:beforeLines="50" w:line="360" w:lineRule="auto"/>
        <w:ind w:firstLine="420" w:firstLineChars="200"/>
        <w:jc w:val="left"/>
        <w:rPr>
          <w:rFonts w:cs="宋体" w:asciiTheme="minorEastAsia" w:hAnsiTheme="minorEastAsia" w:eastAsiaTheme="minorEastAsia"/>
          <w:color w:val="auto"/>
          <w:szCs w:val="21"/>
          <w:highlight w:val="none"/>
        </w:rPr>
      </w:pPr>
    </w:p>
    <w:p w14:paraId="1A9794BC">
      <w:pPr>
        <w:adjustRightInd w:val="0"/>
        <w:snapToGrid w:val="0"/>
        <w:spacing w:before="156" w:beforeLines="50"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注：按第二章第</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4</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（2）项要求提供。</w:t>
      </w:r>
    </w:p>
    <w:p w14:paraId="47A5AA84">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cs="宋体" w:asciiTheme="minorEastAsia" w:hAnsiTheme="minorEastAsia" w:eastAsiaTheme="minorEastAsia"/>
          <w:color w:val="auto"/>
          <w:szCs w:val="21"/>
          <w:highlight w:val="none"/>
        </w:rPr>
        <w:t>（1）</w:t>
      </w:r>
      <w:r>
        <w:rPr>
          <w:rFonts w:hint="eastAsia" w:asciiTheme="minorEastAsia" w:hAnsiTheme="minorEastAsia"/>
          <w:color w:val="auto"/>
          <w:highlight w:val="none"/>
        </w:rPr>
        <w:t>投标人为法人的，应提交营业执照或法人登记证书的复印件；</w:t>
      </w:r>
    </w:p>
    <w:p w14:paraId="56D1426E">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cs="宋体" w:asciiTheme="minorEastAsia" w:hAnsiTheme="minorEastAsia" w:eastAsiaTheme="minorEastAsia"/>
          <w:color w:val="auto"/>
          <w:szCs w:val="21"/>
          <w:highlight w:val="none"/>
        </w:rPr>
        <w:t>（2）</w:t>
      </w:r>
      <w:r>
        <w:rPr>
          <w:rFonts w:hint="eastAsia" w:asciiTheme="minorEastAsia" w:hAnsiTheme="minorEastAsia"/>
          <w:color w:val="auto"/>
          <w:highlight w:val="none"/>
        </w:rPr>
        <w:t>投标人为非法人组织的，应提交依法登记证书复印件；</w:t>
      </w:r>
    </w:p>
    <w:p w14:paraId="0A3F48DD">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cs="宋体" w:asciiTheme="minorEastAsia" w:hAnsiTheme="minorEastAsia" w:eastAsiaTheme="minorEastAsia"/>
          <w:color w:val="auto"/>
          <w:szCs w:val="21"/>
          <w:highlight w:val="none"/>
        </w:rPr>
        <w:t>（3）</w:t>
      </w:r>
      <w:r>
        <w:rPr>
          <w:rFonts w:hint="eastAsia" w:asciiTheme="minorEastAsia" w:hAnsiTheme="minorEastAsia"/>
          <w:color w:val="auto"/>
          <w:highlight w:val="none"/>
        </w:rPr>
        <w:t>投标人为个体工商户的，应提交个体工商户营业执照复印件；</w:t>
      </w:r>
    </w:p>
    <w:p w14:paraId="7354D338">
      <w:pPr>
        <w:adjustRightInd w:val="0"/>
        <w:snapToGrid w:val="0"/>
        <w:spacing w:before="156" w:beforeLines="50" w:line="360" w:lineRule="auto"/>
        <w:ind w:firstLine="420" w:firstLineChars="200"/>
        <w:rPr>
          <w:rFonts w:asciiTheme="minorEastAsia" w:hAnsiTheme="minorEastAsia"/>
          <w:color w:val="auto"/>
          <w:highlight w:val="none"/>
        </w:rPr>
      </w:pPr>
      <w:r>
        <w:rPr>
          <w:rFonts w:hint="eastAsia" w:cs="宋体" w:asciiTheme="minorEastAsia" w:hAnsiTheme="minorEastAsia" w:eastAsiaTheme="minorEastAsia"/>
          <w:color w:val="auto"/>
          <w:szCs w:val="21"/>
          <w:highlight w:val="none"/>
        </w:rPr>
        <w:t>（4）</w:t>
      </w:r>
      <w:r>
        <w:rPr>
          <w:rFonts w:hint="eastAsia" w:asciiTheme="minorEastAsia" w:hAnsiTheme="minorEastAsia"/>
          <w:color w:val="auto"/>
          <w:highlight w:val="none"/>
        </w:rPr>
        <w:t>投标人为自然人的，应提交自然人的身份证明复印件。</w:t>
      </w:r>
    </w:p>
    <w:p w14:paraId="4AD9F46F">
      <w:p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br w:type="page"/>
      </w:r>
    </w:p>
    <w:p w14:paraId="0F477692">
      <w:pPr>
        <w:pStyle w:val="4"/>
        <w:adjustRightInd w:val="0"/>
        <w:snapToGrid w:val="0"/>
        <w:spacing w:before="0" w:after="0"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法定代表人（单位负责人）身份证明</w:t>
      </w:r>
    </w:p>
    <w:p w14:paraId="442846FF">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color w:val="auto"/>
          <w:kern w:val="0"/>
          <w:position w:val="-4"/>
          <w:szCs w:val="21"/>
          <w:highlight w:val="none"/>
        </w:rPr>
      </w:pPr>
    </w:p>
    <w:p w14:paraId="76F345F7">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4"/>
          <w:szCs w:val="21"/>
          <w:highlight w:val="none"/>
        </w:rPr>
        <w:t>投标</w:t>
      </w:r>
      <w:r>
        <w:rPr>
          <w:rFonts w:hint="eastAsia" w:cs="微软雅黑" w:asciiTheme="minorEastAsia" w:hAnsiTheme="minorEastAsia" w:eastAsiaTheme="minorEastAsia"/>
          <w:color w:val="auto"/>
          <w:spacing w:val="-2"/>
          <w:kern w:val="0"/>
          <w:position w:val="-4"/>
          <w:szCs w:val="21"/>
          <w:highlight w:val="none"/>
        </w:rPr>
        <w:t>人</w:t>
      </w:r>
      <w:r>
        <w:rPr>
          <w:rFonts w:hint="eastAsia" w:cs="微软雅黑" w:asciiTheme="minorEastAsia" w:hAnsiTheme="minorEastAsia" w:eastAsiaTheme="minorEastAsia"/>
          <w:color w:val="auto"/>
          <w:kern w:val="0"/>
          <w:position w:val="-4"/>
          <w:szCs w:val="21"/>
          <w:highlight w:val="none"/>
        </w:rPr>
        <w:t>名</w:t>
      </w:r>
      <w:r>
        <w:rPr>
          <w:rFonts w:hint="eastAsia" w:cs="微软雅黑" w:asciiTheme="minorEastAsia" w:hAnsiTheme="minorEastAsia" w:eastAsiaTheme="minorEastAsia"/>
          <w:color w:val="auto"/>
          <w:spacing w:val="-2"/>
          <w:kern w:val="0"/>
          <w:position w:val="-4"/>
          <w:szCs w:val="21"/>
          <w:highlight w:val="none"/>
        </w:rPr>
        <w:t>称</w:t>
      </w:r>
      <w:r>
        <w:rPr>
          <w:rFonts w:hint="eastAsia" w:cs="微软雅黑" w:asciiTheme="minorEastAsia" w:hAnsiTheme="minorEastAsia" w:eastAsiaTheme="minorEastAsia"/>
          <w:color w:val="auto"/>
          <w:kern w:val="0"/>
          <w:position w:val="-4"/>
          <w:szCs w:val="21"/>
          <w:highlight w:val="none"/>
        </w:rPr>
        <w:t>：</w:t>
      </w:r>
      <w:r>
        <w:rPr>
          <w:rFonts w:hint="eastAsia" w:ascii="宋体" w:hAnsi="宋体"/>
          <w:color w:val="auto"/>
          <w:szCs w:val="21"/>
          <w:highlight w:val="none"/>
          <w:u w:val="single"/>
        </w:rPr>
        <w:t xml:space="preserve">                 </w:t>
      </w:r>
    </w:p>
    <w:p w14:paraId="2A9ED712">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color w:val="auto"/>
          <w:kern w:val="0"/>
          <w:position w:val="-2"/>
          <w:szCs w:val="21"/>
          <w:highlight w:val="none"/>
        </w:rPr>
      </w:pPr>
      <w:r>
        <w:rPr>
          <w:rFonts w:hint="eastAsia" w:cs="微软雅黑" w:asciiTheme="minorEastAsia" w:hAnsiTheme="minorEastAsia" w:eastAsiaTheme="minorEastAsia"/>
          <w:color w:val="auto"/>
          <w:kern w:val="0"/>
          <w:position w:val="-2"/>
          <w:szCs w:val="21"/>
          <w:highlight w:val="none"/>
        </w:rPr>
        <w:t>统一社会信用代码：</w:t>
      </w:r>
      <w:r>
        <w:rPr>
          <w:rFonts w:hint="eastAsia" w:ascii="宋体" w:hAnsi="宋体"/>
          <w:color w:val="auto"/>
          <w:szCs w:val="21"/>
          <w:highlight w:val="none"/>
          <w:u w:val="single"/>
        </w:rPr>
        <w:t xml:space="preserve">                 </w:t>
      </w:r>
    </w:p>
    <w:p w14:paraId="723D1DAE">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color w:val="auto"/>
          <w:kern w:val="0"/>
          <w:position w:val="-2"/>
          <w:szCs w:val="21"/>
          <w:highlight w:val="none"/>
        </w:rPr>
      </w:pPr>
      <w:r>
        <w:rPr>
          <w:rFonts w:hint="eastAsia" w:cs="微软雅黑" w:asciiTheme="minorEastAsia" w:hAnsiTheme="minorEastAsia" w:eastAsiaTheme="minorEastAsia"/>
          <w:color w:val="auto"/>
          <w:kern w:val="0"/>
          <w:position w:val="-2"/>
          <w:szCs w:val="21"/>
          <w:highlight w:val="none"/>
        </w:rPr>
        <w:t>注册地址：</w:t>
      </w:r>
      <w:r>
        <w:rPr>
          <w:rFonts w:hint="eastAsia" w:ascii="宋体" w:hAnsi="宋体"/>
          <w:color w:val="auto"/>
          <w:szCs w:val="21"/>
          <w:highlight w:val="none"/>
          <w:u w:val="single"/>
        </w:rPr>
        <w:t xml:space="preserve">                 </w:t>
      </w:r>
    </w:p>
    <w:p w14:paraId="35D1F9FC">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2"/>
          <w:szCs w:val="21"/>
          <w:highlight w:val="none"/>
        </w:rPr>
        <w:t>姓名</w:t>
      </w:r>
      <w:r>
        <w:rPr>
          <w:rFonts w:hint="eastAsia" w:cs="微软雅黑" w:asciiTheme="minorEastAsia" w:hAnsiTheme="minorEastAsia" w:eastAsiaTheme="minorEastAsia"/>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cs="微软雅黑" w:asciiTheme="minorEastAsia" w:hAnsiTheme="minorEastAsia" w:eastAsiaTheme="minorEastAsia"/>
          <w:color w:val="auto"/>
          <w:kern w:val="0"/>
          <w:position w:val="-2"/>
          <w:szCs w:val="21"/>
          <w:highlight w:val="none"/>
        </w:rPr>
        <w:t>性别</w:t>
      </w:r>
      <w:r>
        <w:rPr>
          <w:rFonts w:hint="eastAsia" w:cs="微软雅黑" w:asciiTheme="minorEastAsia" w:hAnsiTheme="minorEastAsia" w:eastAsiaTheme="minorEastAsia"/>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cs="微软雅黑" w:asciiTheme="minorEastAsia" w:hAnsiTheme="minorEastAsia" w:eastAsiaTheme="minorEastAsia"/>
          <w:color w:val="auto"/>
          <w:kern w:val="0"/>
          <w:position w:val="-2"/>
          <w:szCs w:val="21"/>
          <w:highlight w:val="none"/>
        </w:rPr>
        <w:t>年</w:t>
      </w:r>
      <w:r>
        <w:rPr>
          <w:rFonts w:hint="eastAsia" w:cs="微软雅黑" w:asciiTheme="minorEastAsia" w:hAnsiTheme="minorEastAsia" w:eastAsiaTheme="minorEastAsia"/>
          <w:color w:val="auto"/>
          <w:spacing w:val="-2"/>
          <w:kern w:val="0"/>
          <w:position w:val="-2"/>
          <w:szCs w:val="21"/>
          <w:highlight w:val="none"/>
        </w:rPr>
        <w:t>龄</w:t>
      </w:r>
      <w:r>
        <w:rPr>
          <w:rFonts w:hint="eastAsia" w:cs="微软雅黑" w:asciiTheme="minorEastAsia" w:hAnsiTheme="minorEastAsia" w:eastAsiaTheme="minorEastAsia"/>
          <w:color w:val="auto"/>
          <w:kern w:val="0"/>
          <w:position w:val="-2"/>
          <w:szCs w:val="21"/>
          <w:highlight w:val="none"/>
        </w:rPr>
        <w:t>：</w:t>
      </w:r>
      <w:r>
        <w:rPr>
          <w:rFonts w:hint="eastAsia" w:ascii="宋体" w:hAnsi="宋体"/>
          <w:color w:val="auto"/>
          <w:szCs w:val="21"/>
          <w:highlight w:val="none"/>
          <w:u w:val="single"/>
        </w:rPr>
        <w:t xml:space="preserve">         </w:t>
      </w:r>
      <w:r>
        <w:rPr>
          <w:rFonts w:hint="eastAsia" w:cs="微软雅黑" w:asciiTheme="minorEastAsia" w:hAnsiTheme="minorEastAsia" w:eastAsiaTheme="minorEastAsia"/>
          <w:color w:val="auto"/>
          <w:kern w:val="0"/>
          <w:position w:val="-2"/>
          <w:szCs w:val="21"/>
          <w:highlight w:val="none"/>
        </w:rPr>
        <w:t>职</w:t>
      </w:r>
      <w:r>
        <w:rPr>
          <w:rFonts w:hint="eastAsia" w:cs="微软雅黑" w:asciiTheme="minorEastAsia" w:hAnsiTheme="minorEastAsia" w:eastAsiaTheme="minorEastAsia"/>
          <w:color w:val="auto"/>
          <w:spacing w:val="-2"/>
          <w:kern w:val="0"/>
          <w:position w:val="-2"/>
          <w:szCs w:val="21"/>
          <w:highlight w:val="none"/>
        </w:rPr>
        <w:t>务</w:t>
      </w:r>
      <w:r>
        <w:rPr>
          <w:rFonts w:hint="eastAsia" w:cs="微软雅黑" w:asciiTheme="minorEastAsia" w:hAnsiTheme="minorEastAsia" w:eastAsiaTheme="minorEastAsia"/>
          <w:color w:val="auto"/>
          <w:kern w:val="0"/>
          <w:position w:val="-2"/>
          <w:szCs w:val="21"/>
          <w:highlight w:val="none"/>
        </w:rPr>
        <w:t>：</w:t>
      </w:r>
      <w:r>
        <w:rPr>
          <w:rFonts w:hint="eastAsia" w:ascii="宋体" w:hAnsi="宋体"/>
          <w:color w:val="auto"/>
          <w:szCs w:val="21"/>
          <w:highlight w:val="none"/>
          <w:u w:val="single"/>
        </w:rPr>
        <w:t xml:space="preserve">         </w:t>
      </w:r>
      <w:r>
        <w:rPr>
          <w:rFonts w:hint="eastAsia" w:cs="微软雅黑" w:asciiTheme="minorEastAsia" w:hAnsiTheme="minorEastAsia" w:eastAsiaTheme="minorEastAsia"/>
          <w:color w:val="auto"/>
          <w:kern w:val="0"/>
          <w:position w:val="-2"/>
          <w:szCs w:val="21"/>
          <w:highlight w:val="none"/>
        </w:rPr>
        <w:t>系</w:t>
      </w:r>
      <w:r>
        <w:rPr>
          <w:rFonts w:hint="eastAsia" w:ascii="宋体" w:hAnsi="宋体"/>
          <w:color w:val="auto"/>
          <w:szCs w:val="21"/>
          <w:highlight w:val="none"/>
          <w:u w:val="single"/>
        </w:rPr>
        <w:t xml:space="preserve">         </w:t>
      </w:r>
      <w:r>
        <w:rPr>
          <w:rFonts w:hint="eastAsia" w:cs="微软雅黑" w:asciiTheme="minorEastAsia" w:hAnsiTheme="minorEastAsia" w:eastAsiaTheme="minorEastAsia"/>
          <w:color w:val="auto"/>
          <w:spacing w:val="-2"/>
          <w:kern w:val="0"/>
          <w:position w:val="-2"/>
          <w:szCs w:val="21"/>
          <w:highlight w:val="none"/>
        </w:rPr>
        <w:t>（</w:t>
      </w:r>
      <w:r>
        <w:rPr>
          <w:rFonts w:hint="eastAsia" w:cs="微软雅黑" w:asciiTheme="minorEastAsia" w:hAnsiTheme="minorEastAsia" w:eastAsiaTheme="minorEastAsia"/>
          <w:color w:val="auto"/>
          <w:kern w:val="0"/>
          <w:position w:val="-2"/>
          <w:szCs w:val="21"/>
          <w:highlight w:val="none"/>
        </w:rPr>
        <w:t>投</w:t>
      </w:r>
      <w:r>
        <w:rPr>
          <w:rFonts w:hint="eastAsia" w:cs="微软雅黑" w:asciiTheme="minorEastAsia" w:hAnsiTheme="minorEastAsia" w:eastAsiaTheme="minorEastAsia"/>
          <w:color w:val="auto"/>
          <w:spacing w:val="-2"/>
          <w:kern w:val="0"/>
          <w:position w:val="-2"/>
          <w:szCs w:val="21"/>
          <w:highlight w:val="none"/>
        </w:rPr>
        <w:t>标</w:t>
      </w:r>
      <w:r>
        <w:rPr>
          <w:rFonts w:hint="eastAsia" w:cs="微软雅黑" w:asciiTheme="minorEastAsia" w:hAnsiTheme="minorEastAsia" w:eastAsiaTheme="minorEastAsia"/>
          <w:color w:val="auto"/>
          <w:kern w:val="0"/>
          <w:position w:val="-2"/>
          <w:szCs w:val="21"/>
          <w:highlight w:val="none"/>
        </w:rPr>
        <w:t>人</w:t>
      </w:r>
      <w:r>
        <w:rPr>
          <w:rFonts w:hint="eastAsia" w:cs="微软雅黑" w:asciiTheme="minorEastAsia" w:hAnsiTheme="minorEastAsia" w:eastAsiaTheme="minorEastAsia"/>
          <w:color w:val="auto"/>
          <w:spacing w:val="-2"/>
          <w:kern w:val="0"/>
          <w:position w:val="-2"/>
          <w:szCs w:val="21"/>
          <w:highlight w:val="none"/>
        </w:rPr>
        <w:t>名</w:t>
      </w:r>
      <w:r>
        <w:rPr>
          <w:rFonts w:hint="eastAsia" w:cs="微软雅黑" w:asciiTheme="minorEastAsia" w:hAnsiTheme="minorEastAsia" w:eastAsiaTheme="minorEastAsia"/>
          <w:color w:val="auto"/>
          <w:kern w:val="0"/>
          <w:position w:val="-2"/>
          <w:szCs w:val="21"/>
          <w:highlight w:val="none"/>
        </w:rPr>
        <w:t>称</w:t>
      </w:r>
      <w:r>
        <w:rPr>
          <w:rFonts w:hint="eastAsia" w:cs="微软雅黑" w:asciiTheme="minorEastAsia" w:hAnsiTheme="minorEastAsia" w:eastAsiaTheme="minorEastAsia"/>
          <w:color w:val="auto"/>
          <w:spacing w:val="-2"/>
          <w:kern w:val="0"/>
          <w:position w:val="-2"/>
          <w:szCs w:val="21"/>
          <w:highlight w:val="none"/>
        </w:rPr>
        <w:t>）</w:t>
      </w:r>
      <w:r>
        <w:rPr>
          <w:rFonts w:hint="eastAsia" w:cs="微软雅黑" w:asciiTheme="minorEastAsia" w:hAnsiTheme="minorEastAsia" w:eastAsiaTheme="minorEastAsia"/>
          <w:color w:val="auto"/>
          <w:kern w:val="0"/>
          <w:position w:val="-2"/>
          <w:szCs w:val="21"/>
          <w:highlight w:val="none"/>
        </w:rPr>
        <w:t>的</w:t>
      </w:r>
      <w:r>
        <w:rPr>
          <w:rFonts w:hint="eastAsia" w:cs="微软雅黑" w:asciiTheme="minorEastAsia" w:hAnsiTheme="minorEastAsia" w:eastAsiaTheme="minorEastAsia"/>
          <w:color w:val="auto"/>
          <w:spacing w:val="-2"/>
          <w:kern w:val="0"/>
          <w:position w:val="-2"/>
          <w:szCs w:val="21"/>
          <w:highlight w:val="none"/>
        </w:rPr>
        <w:t>法定</w:t>
      </w:r>
      <w:r>
        <w:rPr>
          <w:rFonts w:hint="eastAsia" w:cs="微软雅黑" w:asciiTheme="minorEastAsia" w:hAnsiTheme="minorEastAsia" w:eastAsiaTheme="minorEastAsia"/>
          <w:color w:val="auto"/>
          <w:kern w:val="0"/>
          <w:position w:val="-2"/>
          <w:szCs w:val="21"/>
          <w:highlight w:val="none"/>
        </w:rPr>
        <w:t>代表</w:t>
      </w:r>
      <w:r>
        <w:rPr>
          <w:rFonts w:hint="eastAsia" w:cs="微软雅黑" w:asciiTheme="minorEastAsia" w:hAnsiTheme="minorEastAsia" w:eastAsiaTheme="minorEastAsia"/>
          <w:color w:val="auto"/>
          <w:spacing w:val="-2"/>
          <w:kern w:val="0"/>
          <w:position w:val="-2"/>
          <w:szCs w:val="21"/>
          <w:highlight w:val="none"/>
        </w:rPr>
        <w:t>人</w:t>
      </w:r>
      <w:r>
        <w:rPr>
          <w:rFonts w:hint="eastAsia" w:cs="微软雅黑" w:asciiTheme="minorEastAsia" w:hAnsiTheme="minorEastAsia" w:eastAsiaTheme="minorEastAsia"/>
          <w:color w:val="auto"/>
          <w:kern w:val="0"/>
          <w:position w:val="-2"/>
          <w:szCs w:val="21"/>
          <w:highlight w:val="none"/>
        </w:rPr>
        <w:t>（</w:t>
      </w:r>
      <w:r>
        <w:rPr>
          <w:rFonts w:hint="eastAsia" w:cs="微软雅黑" w:asciiTheme="minorEastAsia" w:hAnsiTheme="minorEastAsia" w:eastAsiaTheme="minorEastAsia"/>
          <w:color w:val="auto"/>
          <w:spacing w:val="-2"/>
          <w:kern w:val="0"/>
          <w:position w:val="-2"/>
          <w:szCs w:val="21"/>
          <w:highlight w:val="none"/>
        </w:rPr>
        <w:t>单</w:t>
      </w:r>
      <w:r>
        <w:rPr>
          <w:rFonts w:hint="eastAsia" w:cs="微软雅黑" w:asciiTheme="minorEastAsia" w:hAnsiTheme="minorEastAsia" w:eastAsiaTheme="minorEastAsia"/>
          <w:color w:val="auto"/>
          <w:kern w:val="0"/>
          <w:position w:val="-2"/>
          <w:szCs w:val="21"/>
          <w:highlight w:val="none"/>
        </w:rPr>
        <w:t>位</w:t>
      </w:r>
      <w:r>
        <w:rPr>
          <w:rFonts w:hint="eastAsia" w:cs="微软雅黑" w:asciiTheme="minorEastAsia" w:hAnsiTheme="minorEastAsia" w:eastAsiaTheme="minorEastAsia"/>
          <w:color w:val="auto"/>
          <w:spacing w:val="-2"/>
          <w:kern w:val="0"/>
          <w:position w:val="-2"/>
          <w:szCs w:val="21"/>
          <w:highlight w:val="none"/>
        </w:rPr>
        <w:t>负</w:t>
      </w:r>
      <w:r>
        <w:rPr>
          <w:rFonts w:hint="eastAsia" w:cs="微软雅黑" w:asciiTheme="minorEastAsia" w:hAnsiTheme="minorEastAsia" w:eastAsiaTheme="minorEastAsia"/>
          <w:color w:val="auto"/>
          <w:kern w:val="0"/>
          <w:position w:val="-2"/>
          <w:szCs w:val="21"/>
          <w:highlight w:val="none"/>
        </w:rPr>
        <w:t>责</w:t>
      </w:r>
      <w:r>
        <w:rPr>
          <w:rFonts w:hint="eastAsia" w:cs="微软雅黑" w:asciiTheme="minorEastAsia" w:hAnsiTheme="minorEastAsia" w:eastAsiaTheme="minorEastAsia"/>
          <w:color w:val="auto"/>
          <w:spacing w:val="-2"/>
          <w:kern w:val="0"/>
          <w:position w:val="-2"/>
          <w:szCs w:val="21"/>
          <w:highlight w:val="none"/>
        </w:rPr>
        <w:t>人</w:t>
      </w:r>
      <w:r>
        <w:rPr>
          <w:rFonts w:hint="eastAsia" w:cs="微软雅黑" w:asciiTheme="minorEastAsia" w:hAnsiTheme="minorEastAsia" w:eastAsiaTheme="minorEastAsia"/>
          <w:color w:val="auto"/>
          <w:spacing w:val="-106"/>
          <w:kern w:val="0"/>
          <w:position w:val="-2"/>
          <w:szCs w:val="21"/>
          <w:highlight w:val="none"/>
        </w:rPr>
        <w:t>）</w:t>
      </w:r>
      <w:r>
        <w:rPr>
          <w:rFonts w:hint="eastAsia" w:cs="微软雅黑" w:asciiTheme="minorEastAsia" w:hAnsiTheme="minorEastAsia" w:eastAsiaTheme="minorEastAsia"/>
          <w:color w:val="auto"/>
          <w:kern w:val="0"/>
          <w:position w:val="-2"/>
          <w:szCs w:val="21"/>
          <w:highlight w:val="none"/>
        </w:rPr>
        <w:t>。</w:t>
      </w:r>
    </w:p>
    <w:p w14:paraId="6854FC37">
      <w:pPr>
        <w:autoSpaceDE w:val="0"/>
        <w:autoSpaceDN w:val="0"/>
        <w:adjustRightInd w:val="0"/>
        <w:snapToGrid w:val="0"/>
        <w:spacing w:line="360" w:lineRule="auto"/>
        <w:ind w:left="520" w:right="-20"/>
        <w:jc w:val="left"/>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szCs w:val="21"/>
          <w:highlight w:val="none"/>
        </w:rPr>
        <w:t>特此</w:t>
      </w:r>
      <w:r>
        <w:rPr>
          <w:rFonts w:hint="eastAsia" w:cs="微软雅黑" w:asciiTheme="minorEastAsia" w:hAnsiTheme="minorEastAsia" w:eastAsiaTheme="minorEastAsia"/>
          <w:color w:val="auto"/>
          <w:spacing w:val="-2"/>
          <w:kern w:val="0"/>
          <w:szCs w:val="21"/>
          <w:highlight w:val="none"/>
        </w:rPr>
        <w:t>证</w:t>
      </w:r>
      <w:r>
        <w:rPr>
          <w:rFonts w:hint="eastAsia" w:cs="微软雅黑" w:asciiTheme="minorEastAsia" w:hAnsiTheme="minorEastAsia" w:eastAsiaTheme="minorEastAsia"/>
          <w:color w:val="auto"/>
          <w:kern w:val="0"/>
          <w:szCs w:val="21"/>
          <w:highlight w:val="none"/>
        </w:rPr>
        <w:t>明。</w:t>
      </w:r>
    </w:p>
    <w:p w14:paraId="582EE18D">
      <w:pPr>
        <w:autoSpaceDE w:val="0"/>
        <w:autoSpaceDN w:val="0"/>
        <w:adjustRightInd w:val="0"/>
        <w:snapToGrid w:val="0"/>
        <w:spacing w:line="360" w:lineRule="auto"/>
        <w:ind w:left="100" w:right="4231"/>
        <w:jc w:val="left"/>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szCs w:val="21"/>
          <w:highlight w:val="none"/>
        </w:rPr>
        <w:t>附：</w:t>
      </w: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cs="微软雅黑" w:asciiTheme="minorEastAsia" w:hAnsiTheme="minorEastAsia" w:eastAsiaTheme="minorEastAsia"/>
          <w:color w:val="auto"/>
          <w:kern w:val="0"/>
          <w:szCs w:val="21"/>
          <w:highlight w:val="none"/>
        </w:rPr>
        <w:t>身</w:t>
      </w:r>
      <w:r>
        <w:rPr>
          <w:rFonts w:hint="eastAsia" w:cs="微软雅黑" w:asciiTheme="minorEastAsia" w:hAnsiTheme="minorEastAsia" w:eastAsiaTheme="minorEastAsia"/>
          <w:color w:val="auto"/>
          <w:spacing w:val="-2"/>
          <w:kern w:val="0"/>
          <w:szCs w:val="21"/>
          <w:highlight w:val="none"/>
        </w:rPr>
        <w:t>份</w:t>
      </w:r>
      <w:r>
        <w:rPr>
          <w:rFonts w:hint="eastAsia" w:cs="微软雅黑" w:asciiTheme="minorEastAsia" w:hAnsiTheme="minorEastAsia" w:eastAsiaTheme="minorEastAsia"/>
          <w:color w:val="auto"/>
          <w:kern w:val="0"/>
          <w:szCs w:val="21"/>
          <w:highlight w:val="none"/>
        </w:rPr>
        <w:t>证</w:t>
      </w:r>
      <w:r>
        <w:rPr>
          <w:rFonts w:hint="eastAsia" w:cs="微软雅黑" w:asciiTheme="minorEastAsia" w:hAnsiTheme="minorEastAsia" w:eastAsiaTheme="minorEastAsia"/>
          <w:color w:val="auto"/>
          <w:spacing w:val="-2"/>
          <w:kern w:val="0"/>
          <w:szCs w:val="21"/>
          <w:highlight w:val="none"/>
        </w:rPr>
        <w:t>复</w:t>
      </w:r>
      <w:r>
        <w:rPr>
          <w:rFonts w:hint="eastAsia" w:cs="微软雅黑" w:asciiTheme="minorEastAsia" w:hAnsiTheme="minorEastAsia" w:eastAsiaTheme="minorEastAsia"/>
          <w:color w:val="auto"/>
          <w:kern w:val="0"/>
          <w:szCs w:val="21"/>
          <w:highlight w:val="none"/>
        </w:rPr>
        <w:t>印</w:t>
      </w:r>
      <w:r>
        <w:rPr>
          <w:rFonts w:hint="eastAsia" w:cs="微软雅黑" w:asciiTheme="minorEastAsia" w:hAnsiTheme="minorEastAsia" w:eastAsiaTheme="minorEastAsia"/>
          <w:color w:val="auto"/>
          <w:spacing w:val="-2"/>
          <w:kern w:val="0"/>
          <w:szCs w:val="21"/>
          <w:highlight w:val="none"/>
        </w:rPr>
        <w:t>件</w:t>
      </w:r>
      <w:r>
        <w:rPr>
          <w:rFonts w:hint="eastAsia" w:cs="微软雅黑" w:asciiTheme="minorEastAsia" w:hAnsiTheme="minorEastAsia" w:eastAsiaTheme="minorEastAsia"/>
          <w:color w:val="auto"/>
          <w:kern w:val="0"/>
          <w:szCs w:val="21"/>
          <w:highlight w:val="none"/>
        </w:rPr>
        <w:t>。</w:t>
      </w:r>
    </w:p>
    <w:tbl>
      <w:tblPr>
        <w:tblStyle w:val="4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36A7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7050463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cs="微软雅黑" w:asciiTheme="minorEastAsia" w:hAnsiTheme="minorEastAsia" w:eastAsiaTheme="minorEastAsia"/>
                <w:color w:val="auto"/>
                <w:spacing w:val="-2"/>
                <w:kern w:val="0"/>
                <w:szCs w:val="21"/>
                <w:highlight w:val="none"/>
              </w:rPr>
              <w:t>复</w:t>
            </w:r>
            <w:r>
              <w:rPr>
                <w:rFonts w:hint="eastAsia" w:cs="微软雅黑" w:asciiTheme="minorEastAsia" w:hAnsiTheme="minorEastAsia" w:eastAsiaTheme="minorEastAsia"/>
                <w:color w:val="auto"/>
                <w:kern w:val="0"/>
                <w:szCs w:val="21"/>
                <w:highlight w:val="none"/>
              </w:rPr>
              <w:t>印</w:t>
            </w:r>
            <w:r>
              <w:rPr>
                <w:rFonts w:hint="eastAsia" w:cs="微软雅黑" w:asciiTheme="minorEastAsia" w:hAnsiTheme="minorEastAsia" w:eastAsiaTheme="minorEastAsia"/>
                <w:color w:val="auto"/>
                <w:spacing w:val="-2"/>
                <w:kern w:val="0"/>
                <w:szCs w:val="21"/>
                <w:highlight w:val="none"/>
              </w:rPr>
              <w:t>件</w:t>
            </w:r>
          </w:p>
        </w:tc>
        <w:tc>
          <w:tcPr>
            <w:tcW w:w="3899" w:type="dxa"/>
            <w:vAlign w:val="center"/>
          </w:tcPr>
          <w:p w14:paraId="6BAF96C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cs="微软雅黑" w:asciiTheme="minorEastAsia" w:hAnsiTheme="minorEastAsia" w:eastAsiaTheme="minorEastAsia"/>
                <w:color w:val="auto"/>
                <w:spacing w:val="-2"/>
                <w:kern w:val="0"/>
                <w:szCs w:val="21"/>
                <w:highlight w:val="none"/>
              </w:rPr>
              <w:t>复</w:t>
            </w:r>
            <w:r>
              <w:rPr>
                <w:rFonts w:hint="eastAsia" w:cs="微软雅黑" w:asciiTheme="minorEastAsia" w:hAnsiTheme="minorEastAsia" w:eastAsiaTheme="minorEastAsia"/>
                <w:color w:val="auto"/>
                <w:kern w:val="0"/>
                <w:szCs w:val="21"/>
                <w:highlight w:val="none"/>
              </w:rPr>
              <w:t>印</w:t>
            </w:r>
            <w:r>
              <w:rPr>
                <w:rFonts w:hint="eastAsia" w:cs="微软雅黑" w:asciiTheme="minorEastAsia" w:hAnsiTheme="minorEastAsia" w:eastAsiaTheme="minorEastAsia"/>
                <w:color w:val="auto"/>
                <w:spacing w:val="-2"/>
                <w:kern w:val="0"/>
                <w:szCs w:val="21"/>
                <w:highlight w:val="none"/>
              </w:rPr>
              <w:t>件</w:t>
            </w:r>
          </w:p>
        </w:tc>
      </w:tr>
    </w:tbl>
    <w:p w14:paraId="51CA24AD">
      <w:pPr>
        <w:adjustRightInd w:val="0"/>
        <w:snapToGrid w:val="0"/>
        <w:spacing w:line="360" w:lineRule="auto"/>
        <w:rPr>
          <w:rFonts w:ascii="宋体" w:hAnsi="宋体"/>
          <w:color w:val="auto"/>
          <w:szCs w:val="21"/>
          <w:highlight w:val="none"/>
        </w:rPr>
      </w:pPr>
    </w:p>
    <w:p w14:paraId="099A867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注：投标人代表为法定代表人（单位负责人）的提供。自然人投标的无需提供。</w:t>
      </w:r>
    </w:p>
    <w:p w14:paraId="23558D11">
      <w:pPr>
        <w:adjustRightInd w:val="0"/>
        <w:snapToGrid w:val="0"/>
        <w:spacing w:line="360" w:lineRule="auto"/>
        <w:rPr>
          <w:rFonts w:ascii="宋体" w:hAnsi="宋体"/>
          <w:color w:val="auto"/>
          <w:szCs w:val="21"/>
          <w:highlight w:val="none"/>
        </w:rPr>
      </w:pPr>
    </w:p>
    <w:p w14:paraId="65B4FD6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336E2006">
      <w:pPr>
        <w:adjustRightInd w:val="0"/>
        <w:snapToGrid w:val="0"/>
        <w:spacing w:line="360" w:lineRule="auto"/>
        <w:ind w:right="420"/>
        <w:rPr>
          <w:rFonts w:ascii="宋体" w:hAnsi="宋体"/>
          <w:color w:val="auto"/>
          <w:szCs w:val="21"/>
          <w:highlight w:val="none"/>
        </w:rPr>
      </w:pPr>
      <w:r>
        <w:rPr>
          <w:rFonts w:hint="eastAsia" w:cs="宋体" w:asciiTheme="minorEastAsia" w:hAnsiTheme="minorEastAsia" w:eastAsiaTheme="minorEastAsia"/>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2198D7">
      <w:pPr>
        <w:adjustRightInd w:val="0"/>
        <w:snapToGrid w:val="0"/>
        <w:spacing w:line="360" w:lineRule="auto"/>
        <w:rPr>
          <w:color w:val="auto"/>
          <w:highlight w:val="none"/>
        </w:rPr>
      </w:pPr>
    </w:p>
    <w:p w14:paraId="6EC3CCCA">
      <w:pPr>
        <w:widowControl/>
        <w:jc w:val="left"/>
        <w:rPr>
          <w:color w:val="auto"/>
          <w:highlight w:val="none"/>
        </w:rPr>
      </w:pPr>
      <w:r>
        <w:rPr>
          <w:color w:val="auto"/>
          <w:highlight w:val="none"/>
        </w:rPr>
        <w:br w:type="page"/>
      </w:r>
    </w:p>
    <w:p w14:paraId="6177BFEE">
      <w:pPr>
        <w:pStyle w:val="4"/>
        <w:adjustRightInd w:val="0"/>
        <w:snapToGrid w:val="0"/>
        <w:spacing w:before="0" w:after="0" w:line="360" w:lineRule="auto"/>
        <w:jc w:val="center"/>
        <w:rPr>
          <w:rFonts w:ascii="黑体" w:hAnsi="宋体" w:eastAsia="黑体"/>
          <w:color w:val="auto"/>
          <w:sz w:val="28"/>
          <w:szCs w:val="28"/>
          <w:highlight w:val="none"/>
        </w:rPr>
      </w:pPr>
      <w:bookmarkStart w:id="200" w:name="_Toc20651247"/>
      <w:bookmarkStart w:id="201" w:name="_Toc3169"/>
      <w:bookmarkStart w:id="202" w:name="_Toc23918"/>
      <w:r>
        <w:rPr>
          <w:rFonts w:hint="eastAsia" w:ascii="黑体" w:hAnsi="宋体" w:eastAsia="黑体"/>
          <w:color w:val="auto"/>
          <w:sz w:val="28"/>
          <w:szCs w:val="28"/>
          <w:highlight w:val="none"/>
        </w:rPr>
        <w:t>授权委托书</w:t>
      </w:r>
      <w:bookmarkEnd w:id="200"/>
      <w:bookmarkEnd w:id="201"/>
      <w:bookmarkEnd w:id="202"/>
    </w:p>
    <w:p w14:paraId="340F3E9C">
      <w:pPr>
        <w:autoSpaceDE w:val="0"/>
        <w:autoSpaceDN w:val="0"/>
        <w:adjustRightInd w:val="0"/>
        <w:snapToGrid w:val="0"/>
        <w:spacing w:line="360" w:lineRule="auto"/>
        <w:ind w:firstLine="446" w:firstLineChars="200"/>
        <w:jc w:val="left"/>
        <w:rPr>
          <w:rFonts w:ascii="宋体" w:hAnsi="宋体"/>
          <w:b/>
          <w:color w:val="auto"/>
          <w:spacing w:val="6"/>
          <w:szCs w:val="21"/>
          <w:highlight w:val="none"/>
        </w:rPr>
      </w:pPr>
    </w:p>
    <w:p w14:paraId="2EA16ECD">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16EDD605">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ascii="宋体" w:hAnsi="宋体" w:cs="宋体"/>
          <w:color w:val="auto"/>
          <w:kern w:val="0"/>
          <w:szCs w:val="21"/>
          <w:highlight w:val="none"/>
        </w:rPr>
        <w:t>）</w:t>
      </w:r>
      <w:r>
        <w:rPr>
          <w:rFonts w:hint="eastAsia" w:ascii="宋体" w:hAnsi="宋体" w:cs="宋体"/>
          <w:color w:val="auto"/>
          <w:kern w:val="0"/>
          <w:szCs w:val="21"/>
          <w:highlight w:val="none"/>
        </w:rPr>
        <w:t>（</w:t>
      </w:r>
      <w:r>
        <w:rPr>
          <w:rFonts w:hint="eastAsia" w:asciiTheme="minorEastAsia" w:hAnsiTheme="minorEastAsia" w:eastAsiaTheme="minorEastAsia"/>
          <w:color w:val="auto"/>
          <w:highlight w:val="none"/>
        </w:rPr>
        <w:t>政府</w:t>
      </w:r>
      <w:r>
        <w:rPr>
          <w:rFonts w:hint="eastAsia" w:asciiTheme="minorEastAsia" w:hAnsiTheme="minorEastAsia" w:eastAsiaTheme="minorEastAsia"/>
          <w:iCs/>
          <w:color w:val="auto"/>
          <w:highlight w:val="none"/>
        </w:rPr>
        <w:t>采购编号：</w:t>
      </w:r>
      <w:r>
        <w:rPr>
          <w:rFonts w:hint="eastAsia" w:asciiTheme="minorEastAsia" w:hAnsiTheme="minorEastAsia" w:eastAsiaTheme="minorEastAsia"/>
          <w:iCs/>
          <w:color w:val="auto"/>
          <w:highlight w:val="none"/>
          <w:u w:val="single"/>
        </w:rPr>
        <w:t xml:space="preserve">      </w:t>
      </w:r>
      <w:r>
        <w:rPr>
          <w:rFonts w:hint="eastAsia" w:asciiTheme="minorEastAsia" w:hAnsiTheme="minorEastAsia" w:eastAsiaTheme="minorEastAsia"/>
          <w:iCs/>
          <w:color w:val="auto"/>
          <w:highlight w:val="none"/>
        </w:rPr>
        <w:t xml:space="preserve"> ，</w:t>
      </w:r>
      <w:r>
        <w:rPr>
          <w:rFonts w:hint="eastAsia" w:ascii="宋体" w:hAnsi="宋体" w:cs="宋体"/>
          <w:color w:val="auto"/>
          <w:kern w:val="0"/>
          <w:szCs w:val="21"/>
          <w:highlight w:val="none"/>
        </w:rPr>
        <w:t>采购代理编号：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）投标文件、签订合同和处理有关事宜，其法律后果由我方承担。</w:t>
      </w:r>
    </w:p>
    <w:p w14:paraId="397E8A4D">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011DD035">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7FACE25F">
      <w:pPr>
        <w:adjustRightInd w:val="0"/>
        <w:snapToGrid w:val="0"/>
        <w:spacing w:line="360" w:lineRule="auto"/>
        <w:ind w:firstLine="435"/>
        <w:rPr>
          <w:rFonts w:cs="微软雅黑" w:asciiTheme="minorEastAsia" w:hAnsiTheme="minorEastAsia" w:eastAsiaTheme="minorEastAsia"/>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4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2A18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6F71ED4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cs="微软雅黑" w:asciiTheme="minorEastAsia" w:hAnsiTheme="minorEastAsia" w:eastAsiaTheme="minorEastAsia"/>
                <w:color w:val="auto"/>
                <w:spacing w:val="-2"/>
                <w:kern w:val="0"/>
                <w:szCs w:val="21"/>
                <w:highlight w:val="none"/>
              </w:rPr>
              <w:t>复</w:t>
            </w:r>
            <w:r>
              <w:rPr>
                <w:rFonts w:hint="eastAsia" w:cs="微软雅黑" w:asciiTheme="minorEastAsia" w:hAnsiTheme="minorEastAsia" w:eastAsiaTheme="minorEastAsia"/>
                <w:color w:val="auto"/>
                <w:kern w:val="0"/>
                <w:szCs w:val="21"/>
                <w:highlight w:val="none"/>
              </w:rPr>
              <w:t>印</w:t>
            </w:r>
            <w:r>
              <w:rPr>
                <w:rFonts w:hint="eastAsia" w:cs="微软雅黑" w:asciiTheme="minorEastAsia" w:hAnsiTheme="minorEastAsia" w:eastAsiaTheme="minorEastAsia"/>
                <w:color w:val="auto"/>
                <w:spacing w:val="-2"/>
                <w:kern w:val="0"/>
                <w:szCs w:val="21"/>
                <w:highlight w:val="none"/>
              </w:rPr>
              <w:t>件</w:t>
            </w:r>
          </w:p>
        </w:tc>
        <w:tc>
          <w:tcPr>
            <w:tcW w:w="3899" w:type="dxa"/>
            <w:vAlign w:val="center"/>
          </w:tcPr>
          <w:p w14:paraId="6F976AB4">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cs="微软雅黑" w:asciiTheme="minorEastAsia" w:hAnsiTheme="minorEastAsia" w:eastAsiaTheme="minorEastAsia"/>
                <w:color w:val="auto"/>
                <w:spacing w:val="-2"/>
                <w:kern w:val="0"/>
                <w:szCs w:val="21"/>
                <w:highlight w:val="none"/>
              </w:rPr>
              <w:t>复</w:t>
            </w:r>
            <w:r>
              <w:rPr>
                <w:rFonts w:hint="eastAsia" w:cs="微软雅黑" w:asciiTheme="minorEastAsia" w:hAnsiTheme="minorEastAsia" w:eastAsiaTheme="minorEastAsia"/>
                <w:color w:val="auto"/>
                <w:kern w:val="0"/>
                <w:szCs w:val="21"/>
                <w:highlight w:val="none"/>
              </w:rPr>
              <w:t>印</w:t>
            </w:r>
            <w:r>
              <w:rPr>
                <w:rFonts w:hint="eastAsia" w:cs="微软雅黑" w:asciiTheme="minorEastAsia" w:hAnsiTheme="minorEastAsia" w:eastAsiaTheme="minorEastAsia"/>
                <w:color w:val="auto"/>
                <w:spacing w:val="-2"/>
                <w:kern w:val="0"/>
                <w:szCs w:val="21"/>
                <w:highlight w:val="none"/>
              </w:rPr>
              <w:t>件</w:t>
            </w:r>
          </w:p>
        </w:tc>
      </w:tr>
    </w:tbl>
    <w:p w14:paraId="3DA695DC">
      <w:pPr>
        <w:adjustRightInd w:val="0"/>
        <w:snapToGrid w:val="0"/>
        <w:spacing w:line="360" w:lineRule="auto"/>
        <w:ind w:firstLine="420" w:firstLineChars="200"/>
        <w:rPr>
          <w:rFonts w:ascii="宋体" w:hAnsi="宋体"/>
          <w:color w:val="auto"/>
          <w:szCs w:val="21"/>
          <w:highlight w:val="none"/>
        </w:rPr>
      </w:pPr>
    </w:p>
    <w:p w14:paraId="0690DD5D">
      <w:pPr>
        <w:adjustRightInd w:val="0"/>
        <w:snapToGrid w:val="0"/>
        <w:spacing w:line="360" w:lineRule="auto"/>
        <w:ind w:firstLine="420" w:firstLineChars="200"/>
        <w:rPr>
          <w:rFonts w:ascii="宋体" w:hAnsi="宋体"/>
          <w:color w:val="auto"/>
          <w:szCs w:val="21"/>
          <w:highlight w:val="none"/>
        </w:rPr>
      </w:pPr>
    </w:p>
    <w:p w14:paraId="3E5E7D3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注：投标人代表不是投标人的法定代表人（单位负责人）的提供。自然人投标的无需提供。</w:t>
      </w:r>
    </w:p>
    <w:p w14:paraId="55F3035A">
      <w:pPr>
        <w:adjustRightInd w:val="0"/>
        <w:snapToGrid w:val="0"/>
        <w:spacing w:line="360" w:lineRule="auto"/>
        <w:ind w:firstLine="420" w:firstLineChars="200"/>
        <w:rPr>
          <w:rFonts w:ascii="宋体" w:hAnsi="宋体"/>
          <w:color w:val="auto"/>
          <w:szCs w:val="21"/>
          <w:highlight w:val="none"/>
        </w:rPr>
      </w:pPr>
    </w:p>
    <w:p w14:paraId="3916F45C">
      <w:pPr>
        <w:adjustRightInd w:val="0"/>
        <w:snapToGrid w:val="0"/>
        <w:spacing w:line="360" w:lineRule="auto"/>
        <w:ind w:firstLine="420" w:firstLineChars="200"/>
        <w:rPr>
          <w:rFonts w:ascii="宋体" w:hAnsi="宋体"/>
          <w:color w:val="auto"/>
          <w:szCs w:val="21"/>
          <w:highlight w:val="none"/>
        </w:rPr>
      </w:pPr>
    </w:p>
    <w:p w14:paraId="0CB5134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52D4BAA9">
      <w:pPr>
        <w:adjustRightInd w:val="0"/>
        <w:snapToGrid w:val="0"/>
        <w:spacing w:line="360" w:lineRule="auto"/>
        <w:ind w:right="420"/>
        <w:rPr>
          <w:rFonts w:ascii="宋体" w:hAnsi="宋体"/>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olor w:val="auto"/>
          <w:szCs w:val="21"/>
          <w:highlight w:val="none"/>
        </w:rPr>
        <w:t>（签字或印章）：</w:t>
      </w:r>
      <w:r>
        <w:rPr>
          <w:rFonts w:hint="eastAsia" w:ascii="宋体" w:hAnsi="宋体"/>
          <w:color w:val="auto"/>
          <w:szCs w:val="21"/>
          <w:highlight w:val="none"/>
          <w:u w:val="single"/>
        </w:rPr>
        <w:t xml:space="preserve">                     </w:t>
      </w:r>
    </w:p>
    <w:p w14:paraId="0D7EB1AE">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委托代理人（签字或印章）：</w:t>
      </w:r>
      <w:r>
        <w:rPr>
          <w:rFonts w:hint="eastAsia" w:ascii="宋体" w:hAnsi="宋体"/>
          <w:color w:val="auto"/>
          <w:szCs w:val="21"/>
          <w:highlight w:val="none"/>
          <w:u w:val="single"/>
        </w:rPr>
        <w:t xml:space="preserve">                     </w:t>
      </w:r>
    </w:p>
    <w:p w14:paraId="4C35D982">
      <w:pPr>
        <w:adjustRightInd w:val="0"/>
        <w:snapToGrid w:val="0"/>
        <w:spacing w:line="360" w:lineRule="auto"/>
        <w:ind w:right="420"/>
        <w:rPr>
          <w:rFonts w:ascii="宋体" w:hAnsi="宋体"/>
          <w:color w:val="auto"/>
          <w:szCs w:val="21"/>
          <w:highlight w:val="none"/>
        </w:rPr>
      </w:pPr>
      <w:r>
        <w:rPr>
          <w:rFonts w:hint="eastAsia" w:cs="宋体" w:asciiTheme="minorEastAsia" w:hAnsiTheme="minorEastAsia" w:eastAsiaTheme="minorEastAsia"/>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61A6892">
      <w:pPr>
        <w:adjustRightInd w:val="0"/>
        <w:snapToGrid w:val="0"/>
        <w:spacing w:before="156" w:beforeLines="50" w:line="360" w:lineRule="auto"/>
        <w:ind w:firstLine="420" w:firstLineChars="200"/>
        <w:rPr>
          <w:rFonts w:asciiTheme="minorEastAsia" w:hAnsiTheme="minorEastAsia"/>
          <w:color w:val="auto"/>
          <w:highlight w:val="none"/>
        </w:rPr>
      </w:pPr>
    </w:p>
    <w:p w14:paraId="66319E45">
      <w:pPr>
        <w:widowControl/>
        <w:jc w:val="left"/>
        <w:rPr>
          <w:rFonts w:ascii="黑体" w:hAnsi="仿宋" w:eastAsia="黑体" w:cs="宋体"/>
          <w:bCs/>
          <w:color w:val="auto"/>
          <w:szCs w:val="21"/>
          <w:highlight w:val="none"/>
        </w:rPr>
      </w:pPr>
      <w:r>
        <w:rPr>
          <w:rFonts w:ascii="黑体" w:hAnsi="仿宋" w:cs="宋体"/>
          <w:b/>
          <w:color w:val="auto"/>
          <w:szCs w:val="21"/>
          <w:highlight w:val="none"/>
        </w:rPr>
        <w:br w:type="page"/>
      </w:r>
    </w:p>
    <w:p w14:paraId="60D7589B">
      <w:pPr>
        <w:pStyle w:val="5"/>
        <w:adjustRightInd w:val="0"/>
        <w:snapToGrid w:val="0"/>
        <w:spacing w:before="156" w:beforeLines="50" w:after="0" w:line="360" w:lineRule="auto"/>
        <w:rPr>
          <w:rFonts w:ascii="黑体" w:hAnsi="仿宋" w:cs="宋体"/>
          <w:b w:val="0"/>
          <w:color w:val="auto"/>
          <w:sz w:val="21"/>
          <w:szCs w:val="21"/>
          <w:highlight w:val="none"/>
        </w:rPr>
      </w:pPr>
      <w:bookmarkStart w:id="203" w:name="_Toc20651250"/>
      <w:bookmarkStart w:id="204" w:name="_Toc18356"/>
      <w:r>
        <w:rPr>
          <w:rFonts w:hint="eastAsia" w:ascii="黑体" w:hAnsi="仿宋" w:cs="宋体"/>
          <w:b w:val="0"/>
          <w:color w:val="auto"/>
          <w:sz w:val="21"/>
          <w:szCs w:val="21"/>
          <w:highlight w:val="none"/>
        </w:rPr>
        <w:t>附件</w:t>
      </w:r>
      <w:r>
        <w:rPr>
          <w:rFonts w:hint="eastAsia" w:ascii="黑体" w:hAnsi="仿宋" w:cs="宋体"/>
          <w:b w:val="0"/>
          <w:color w:val="auto"/>
          <w:sz w:val="21"/>
          <w:szCs w:val="21"/>
          <w:highlight w:val="none"/>
          <w:lang w:val="en-US" w:eastAsia="zh-CN"/>
        </w:rPr>
        <w:t>1</w:t>
      </w:r>
      <w:r>
        <w:rPr>
          <w:rFonts w:hint="eastAsia" w:ascii="黑体" w:hAnsi="仿宋" w:cs="宋体"/>
          <w:b w:val="0"/>
          <w:color w:val="auto"/>
          <w:sz w:val="21"/>
          <w:szCs w:val="21"/>
          <w:highlight w:val="none"/>
        </w:rPr>
        <w:t>-2 投标人资格声明(格式)</w:t>
      </w:r>
      <w:bookmarkEnd w:id="203"/>
      <w:bookmarkEnd w:id="204"/>
    </w:p>
    <w:p w14:paraId="15CDAFD3">
      <w:pPr>
        <w:widowControl/>
        <w:adjustRightInd w:val="0"/>
        <w:snapToGrid w:val="0"/>
        <w:spacing w:before="156" w:beforeLines="50" w:line="360" w:lineRule="auto"/>
        <w:jc w:val="center"/>
        <w:rPr>
          <w:rFonts w:cs="宋体" w:asciiTheme="minorEastAsia" w:hAnsiTheme="minorEastAsia" w:eastAsiaTheme="minorEastAsia"/>
          <w:color w:val="auto"/>
          <w:szCs w:val="21"/>
          <w:highlight w:val="none"/>
        </w:rPr>
      </w:pPr>
      <w:r>
        <w:rPr>
          <w:rFonts w:hint="eastAsia" w:ascii="黑体" w:hAnsi="仿宋" w:eastAsia="黑体" w:cs="宋体"/>
          <w:b/>
          <w:color w:val="auto"/>
          <w:sz w:val="28"/>
          <w:szCs w:val="28"/>
          <w:highlight w:val="none"/>
        </w:rPr>
        <w:t>投标人资格声明(格式)</w:t>
      </w:r>
    </w:p>
    <w:p w14:paraId="3DE14EED">
      <w:pPr>
        <w:widowControl/>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14:paraId="6DA87F3F">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415A6B98">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，具有独立承担民事责任的能力。</w:t>
      </w:r>
    </w:p>
    <w:p w14:paraId="34A5DF7C">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二、我单位未被</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国家企业信用信息系统</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列入经营异常名录或者严重违法企业名单。</w:t>
      </w:r>
    </w:p>
    <w:p w14:paraId="22A0C369">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我单位具有良好的商业信誉和健全的财务会计制度。</w:t>
      </w:r>
    </w:p>
    <w:p w14:paraId="220C7AF0">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14:paraId="0E7D66A0">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w:t>
      </w:r>
      <w:r>
        <w:rPr>
          <w:rFonts w:asciiTheme="minorEastAsia" w:hAnsiTheme="minorEastAsia" w:eastAsiaTheme="minorEastAsia"/>
          <w:color w:val="auto"/>
          <w:szCs w:val="21"/>
          <w:highlight w:val="none"/>
        </w:rPr>
        <w:t>记录</w:t>
      </w:r>
      <w:r>
        <w:rPr>
          <w:rFonts w:hint="eastAsia" w:ascii="宋体" w:hAnsi="宋体" w:cs="宋体"/>
          <w:color w:val="auto"/>
          <w:szCs w:val="21"/>
          <w:highlight w:val="none"/>
        </w:rPr>
        <w:t>。</w:t>
      </w:r>
    </w:p>
    <w:p w14:paraId="7C6E7C8D">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C0945F0">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w:t>
      </w:r>
    </w:p>
    <w:p w14:paraId="5FCCF782">
      <w:pPr>
        <w:widowControl/>
        <w:adjustRightInd w:val="0"/>
        <w:snapToGrid w:val="0"/>
        <w:spacing w:before="156" w:beforeLines="50" w:line="360" w:lineRule="auto"/>
        <w:ind w:firstLine="420" w:firstLineChars="200"/>
        <w:jc w:val="left"/>
        <w:outlineLvl w:val="2"/>
        <w:rPr>
          <w:rFonts w:ascii="宋体" w:hAnsi="宋体" w:cs="宋体"/>
          <w:color w:val="auto"/>
          <w:szCs w:val="21"/>
          <w:highlight w:val="none"/>
        </w:rPr>
      </w:pPr>
      <w:bookmarkStart w:id="205" w:name="_Toc15160"/>
      <w:r>
        <w:rPr>
          <w:rFonts w:hint="eastAsia" w:ascii="宋体" w:hAnsi="宋体" w:cs="宋体"/>
          <w:color w:val="auto"/>
          <w:szCs w:val="21"/>
          <w:highlight w:val="none"/>
        </w:rPr>
        <w:t>七、我单位具备法律、行政法规规定的其他条件。</w:t>
      </w:r>
      <w:bookmarkEnd w:id="205"/>
    </w:p>
    <w:p w14:paraId="206FBEB8">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s="宋体"/>
          <w:color w:val="auto"/>
          <w:kern w:val="0"/>
          <w:szCs w:val="21"/>
          <w:highlight w:val="none"/>
        </w:rPr>
        <w:t>八、</w:t>
      </w:r>
      <w:r>
        <w:rPr>
          <w:rFonts w:hint="eastAsia"/>
          <w:color w:val="auto"/>
          <w:szCs w:val="21"/>
          <w:highlight w:val="none"/>
        </w:rPr>
        <w:t>与我单位存在“单位负责人为同一人或者存在直接控股、管理关系”的其他单位信息如下（如无，填写“无”）：</w:t>
      </w:r>
    </w:p>
    <w:p w14:paraId="4CBD9420">
      <w:pPr>
        <w:adjustRightInd w:val="0"/>
        <w:snapToGrid w:val="0"/>
        <w:spacing w:before="156" w:beforeLines="50" w:line="360" w:lineRule="auto"/>
        <w:ind w:firstLine="420" w:firstLineChars="200"/>
        <w:rPr>
          <w:color w:val="auto"/>
          <w:szCs w:val="21"/>
          <w:highlight w:val="none"/>
        </w:rPr>
      </w:pPr>
      <w:r>
        <w:rPr>
          <w:rFonts w:hint="eastAsia" w:asciiTheme="minorEastAsia" w:hAnsiTheme="minorEastAsia" w:eastAsiaTheme="minorEastAsia"/>
          <w:color w:val="auto"/>
          <w:szCs w:val="21"/>
          <w:highlight w:val="none"/>
        </w:rPr>
        <w:t>1、</w:t>
      </w:r>
      <w:r>
        <w:rPr>
          <w:rFonts w:hint="eastAsia"/>
          <w:color w:val="auto"/>
          <w:szCs w:val="21"/>
          <w:highlight w:val="none"/>
        </w:rPr>
        <w:t>与我单位的法定代表人（单位负责人）为同一人的其他单位如下：</w:t>
      </w:r>
      <w:r>
        <w:rPr>
          <w:rFonts w:hint="eastAsia" w:asciiTheme="minorEastAsia" w:hAnsiTheme="minorEastAsia" w:eastAsiaTheme="minorEastAsia"/>
          <w:color w:val="auto"/>
          <w:szCs w:val="21"/>
          <w:highlight w:val="none"/>
          <w:u w:val="single"/>
        </w:rPr>
        <w:t xml:space="preserve">               </w:t>
      </w:r>
    </w:p>
    <w:p w14:paraId="57068978">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2、我</w:t>
      </w:r>
      <w:r>
        <w:rPr>
          <w:rFonts w:hint="eastAsia"/>
          <w:color w:val="auto"/>
          <w:szCs w:val="21"/>
          <w:highlight w:val="none"/>
        </w:rPr>
        <w:t>单位</w:t>
      </w:r>
      <w:r>
        <w:rPr>
          <w:rFonts w:hint="eastAsia" w:asciiTheme="minorEastAsia" w:hAnsiTheme="minorEastAsia" w:eastAsiaTheme="minorEastAsia"/>
          <w:color w:val="auto"/>
          <w:szCs w:val="21"/>
          <w:highlight w:val="none"/>
        </w:rPr>
        <w:t>直接控股的其他单位如下：</w:t>
      </w:r>
      <w:r>
        <w:rPr>
          <w:rFonts w:hint="eastAsia" w:asciiTheme="minorEastAsia" w:hAnsiTheme="minorEastAsia" w:eastAsiaTheme="minorEastAsia"/>
          <w:color w:val="auto"/>
          <w:szCs w:val="21"/>
          <w:highlight w:val="none"/>
          <w:u w:val="single"/>
        </w:rPr>
        <w:t xml:space="preserve">               </w:t>
      </w:r>
    </w:p>
    <w:p w14:paraId="511768D5">
      <w:pPr>
        <w:adjustRightInd w:val="0"/>
        <w:snapToGrid w:val="0"/>
        <w:spacing w:before="156" w:beforeLines="50" w:line="360" w:lineRule="auto"/>
        <w:ind w:firstLine="420" w:firstLineChars="200"/>
        <w:rPr>
          <w:color w:val="auto"/>
          <w:szCs w:val="21"/>
          <w:highlight w:val="none"/>
        </w:rPr>
      </w:pPr>
      <w:r>
        <w:rPr>
          <w:rFonts w:hint="eastAsia" w:asciiTheme="minorEastAsia" w:hAnsiTheme="minorEastAsia" w:eastAsiaTheme="minorEastAsia"/>
          <w:color w:val="auto"/>
          <w:szCs w:val="21"/>
          <w:highlight w:val="none"/>
        </w:rPr>
        <w:t>3、与我</w:t>
      </w:r>
      <w:r>
        <w:rPr>
          <w:rFonts w:hint="eastAsia"/>
          <w:color w:val="auto"/>
          <w:szCs w:val="21"/>
          <w:highlight w:val="none"/>
        </w:rPr>
        <w:t>单位存在</w:t>
      </w:r>
      <w:r>
        <w:rPr>
          <w:rFonts w:hint="eastAsia" w:asciiTheme="minorEastAsia" w:hAnsiTheme="minorEastAsia" w:eastAsiaTheme="minorEastAsia"/>
          <w:color w:val="auto"/>
          <w:szCs w:val="21"/>
          <w:highlight w:val="none"/>
        </w:rPr>
        <w:t>管理关系的其他单位如下：</w:t>
      </w:r>
      <w:r>
        <w:rPr>
          <w:rFonts w:hint="eastAsia" w:asciiTheme="minorEastAsia" w:hAnsiTheme="minorEastAsia" w:eastAsiaTheme="minorEastAsia"/>
          <w:color w:val="auto"/>
          <w:szCs w:val="21"/>
          <w:highlight w:val="none"/>
          <w:u w:val="single"/>
        </w:rPr>
        <w:t xml:space="preserve">               </w:t>
      </w:r>
    </w:p>
    <w:p w14:paraId="4DCB4BF3">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olor w:val="auto"/>
          <w:szCs w:val="21"/>
          <w:highlight w:val="none"/>
        </w:rPr>
        <w:t>九、</w:t>
      </w:r>
      <w:r>
        <w:rPr>
          <w:rFonts w:asciiTheme="minorEastAsia" w:hAnsiTheme="minorEastAsia" w:eastAsiaTheme="minorEastAsia"/>
          <w:color w:val="auto"/>
          <w:szCs w:val="21"/>
          <w:highlight w:val="none"/>
        </w:rPr>
        <w:t>我</w:t>
      </w:r>
      <w:r>
        <w:rPr>
          <w:rFonts w:hint="eastAsia" w:asciiTheme="minorEastAsia" w:hAnsiTheme="minorEastAsia" w:eastAsiaTheme="minorEastAsia"/>
          <w:color w:val="auto"/>
          <w:szCs w:val="21"/>
          <w:highlight w:val="none"/>
        </w:rPr>
        <w:t>单位</w:t>
      </w:r>
      <w:r>
        <w:rPr>
          <w:rFonts w:asciiTheme="minorEastAsia" w:hAnsiTheme="minorEastAsia" w:eastAsiaTheme="minorEastAsia"/>
          <w:color w:val="auto"/>
          <w:szCs w:val="21"/>
          <w:highlight w:val="none"/>
        </w:rPr>
        <w:t>不属于为本项目提供整体设计、规范编制或者项目管理、监理、检测等服务的投标人。</w:t>
      </w:r>
    </w:p>
    <w:p w14:paraId="38BA1E30">
      <w:pPr>
        <w:widowControl/>
        <w:adjustRightInd w:val="0"/>
        <w:snapToGrid w:val="0"/>
        <w:spacing w:before="156" w:beforeLines="50" w:line="360" w:lineRule="auto"/>
        <w:ind w:firstLine="420" w:firstLineChars="200"/>
        <w:jc w:val="left"/>
        <w:outlineLvl w:val="2"/>
        <w:rPr>
          <w:rFonts w:asciiTheme="minorEastAsia" w:hAnsiTheme="minorEastAsia" w:eastAsiaTheme="minorEastAsia"/>
          <w:color w:val="auto"/>
          <w:szCs w:val="21"/>
          <w:highlight w:val="none"/>
        </w:rPr>
      </w:pPr>
      <w:bookmarkStart w:id="206" w:name="_Toc1864"/>
      <w:r>
        <w:rPr>
          <w:rFonts w:hint="eastAsia" w:asciiTheme="minorEastAsia" w:hAnsiTheme="minorEastAsia" w:eastAsiaTheme="minorEastAsia"/>
          <w:color w:val="auto"/>
          <w:szCs w:val="21"/>
          <w:highlight w:val="none"/>
        </w:rPr>
        <w:t>十、</w:t>
      </w:r>
      <w:r>
        <w:rPr>
          <w:rFonts w:asciiTheme="minorEastAsia" w:hAnsiTheme="minorEastAsia" w:eastAsiaTheme="minorEastAsia"/>
          <w:color w:val="auto"/>
          <w:szCs w:val="21"/>
          <w:highlight w:val="none"/>
        </w:rPr>
        <w:t>我单位无以下不良信用记录情形：</w:t>
      </w:r>
      <w:bookmarkEnd w:id="206"/>
    </w:p>
    <w:p w14:paraId="4131791E">
      <w:pPr>
        <w:widowControl/>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、在</w:t>
      </w:r>
      <w:r>
        <w:rPr>
          <w:rFonts w:hint="eastAsia" w:ascii="宋体" w:hAnsi="宋体" w:cs="宋体"/>
          <w:color w:val="auto"/>
          <w:szCs w:val="21"/>
          <w:highlight w:val="none"/>
        </w:rPr>
        <w:t>“信用中国”网站被列入失信被执行人和重大税收违法案件当事人名单；</w:t>
      </w:r>
    </w:p>
    <w:p w14:paraId="1DAAA2B4">
      <w:pPr>
        <w:widowControl/>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、在</w:t>
      </w:r>
      <w:r>
        <w:rPr>
          <w:rFonts w:hint="eastAsia" w:ascii="宋体" w:hAnsi="宋体" w:cs="宋体"/>
          <w:color w:val="auto"/>
          <w:szCs w:val="21"/>
          <w:highlight w:val="none"/>
        </w:rPr>
        <w:t>“中国政府采购网”网站被列入政府采购严重违法失信行为记录名单；</w:t>
      </w:r>
    </w:p>
    <w:p w14:paraId="57189663">
      <w:pPr>
        <w:widowControl/>
        <w:adjustRightInd w:val="0"/>
        <w:snapToGrid w:val="0"/>
        <w:spacing w:before="156" w:beforeLines="50" w:line="360" w:lineRule="auto"/>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不符合《政府采购法》第二十二条规定的条件。</w:t>
      </w:r>
    </w:p>
    <w:p w14:paraId="0F839FF1">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0A8A1665">
      <w:pPr>
        <w:widowControl/>
        <w:adjustRightInd w:val="0"/>
        <w:snapToGrid w:val="0"/>
        <w:spacing w:before="156" w:beforeLines="50" w:line="360" w:lineRule="auto"/>
        <w:jc w:val="left"/>
        <w:rPr>
          <w:rFonts w:ascii="宋体" w:hAnsi="宋体" w:cs="宋体"/>
          <w:color w:val="auto"/>
          <w:szCs w:val="21"/>
          <w:highlight w:val="none"/>
        </w:rPr>
      </w:pPr>
    </w:p>
    <w:p w14:paraId="4ACB30CB">
      <w:pPr>
        <w:widowControl/>
        <w:adjustRightInd w:val="0"/>
        <w:snapToGrid w:val="0"/>
        <w:spacing w:before="156" w:beforeLines="50" w:line="360" w:lineRule="auto"/>
        <w:jc w:val="left"/>
        <w:rPr>
          <w:rFonts w:ascii="宋体" w:hAnsi="宋体" w:cs="宋体"/>
          <w:color w:val="auto"/>
          <w:szCs w:val="21"/>
          <w:highlight w:val="none"/>
        </w:rPr>
      </w:pPr>
      <w:r>
        <w:rPr>
          <w:rFonts w:hint="eastAsia" w:cs="宋体" w:asciiTheme="minorEastAsia" w:hAnsiTheme="minorEastAsia" w:eastAsiaTheme="minorEastAsia"/>
          <w:color w:val="auto"/>
          <w:szCs w:val="21"/>
          <w:highlight w:val="none"/>
        </w:rPr>
        <w:t>注：第三条“良好的商业信誉”是指投标人经营状况良好，无本资格声明第十条情形。</w:t>
      </w:r>
    </w:p>
    <w:p w14:paraId="39973C82">
      <w:pPr>
        <w:widowControl/>
        <w:adjustRightInd w:val="0"/>
        <w:snapToGrid w:val="0"/>
        <w:spacing w:before="156" w:beforeLines="50" w:line="360" w:lineRule="auto"/>
        <w:jc w:val="left"/>
        <w:rPr>
          <w:rFonts w:ascii="宋体" w:hAnsi="宋体" w:cs="宋体"/>
          <w:color w:val="auto"/>
          <w:szCs w:val="21"/>
          <w:highlight w:val="none"/>
        </w:rPr>
      </w:pPr>
    </w:p>
    <w:p w14:paraId="0C20BA29">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投标人名称（盖单位公章）：</w:t>
      </w:r>
    </w:p>
    <w:p w14:paraId="1638BB97">
      <w:pPr>
        <w:widowControl/>
        <w:adjustRightInd w:val="0"/>
        <w:snapToGrid w:val="0"/>
        <w:spacing w:line="360" w:lineRule="auto"/>
        <w:jc w:val="left"/>
        <w:rPr>
          <w:rFonts w:ascii="宋体" w:hAnsi="宋体" w:cs="宋体"/>
          <w:b/>
          <w:bCs/>
          <w:color w:val="auto"/>
          <w:kern w:val="0"/>
          <w:sz w:val="44"/>
          <w:szCs w:val="44"/>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Theme="minorEastAsia" w:hAnsiTheme="minorEastAsia" w:eastAsiaTheme="minorEastAsia"/>
          <w:color w:val="auto"/>
          <w:highlight w:val="none"/>
        </w:rPr>
        <w:t>或委托代理人：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（签字或印章）</w:t>
      </w:r>
    </w:p>
    <w:p w14:paraId="1AB6A019">
      <w:pPr>
        <w:widowControl/>
        <w:adjustRightInd w:val="0"/>
        <w:snapToGrid w:val="0"/>
        <w:spacing w:line="360" w:lineRule="auto"/>
        <w:jc w:val="left"/>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AAF40B">
      <w:pPr>
        <w:widowControl/>
        <w:jc w:val="left"/>
        <w:rPr>
          <w:rFonts w:ascii="黑体" w:hAnsi="仿宋" w:eastAsia="黑体" w:cs="宋体"/>
          <w:bCs/>
          <w:color w:val="auto"/>
          <w:szCs w:val="21"/>
          <w:highlight w:val="none"/>
        </w:rPr>
      </w:pPr>
      <w:r>
        <w:rPr>
          <w:rFonts w:ascii="黑体" w:hAnsi="仿宋" w:cs="宋体"/>
          <w:b/>
          <w:color w:val="auto"/>
          <w:szCs w:val="21"/>
          <w:highlight w:val="none"/>
        </w:rPr>
        <w:br w:type="page"/>
      </w:r>
    </w:p>
    <w:bookmarkEnd w:id="193"/>
    <w:bookmarkEnd w:id="194"/>
    <w:p w14:paraId="3EAD174B">
      <w:pPr>
        <w:pStyle w:val="5"/>
        <w:outlineLvl w:val="1"/>
        <w:rPr>
          <w:rFonts w:hint="eastAsia" w:ascii="黑体" w:hAnsi="仿宋" w:cs="宋体"/>
          <w:b w:val="0"/>
          <w:color w:val="auto"/>
          <w:sz w:val="21"/>
          <w:szCs w:val="21"/>
          <w:highlight w:val="none"/>
        </w:rPr>
      </w:pPr>
      <w:bookmarkStart w:id="207" w:name="_Toc13415"/>
      <w:bookmarkStart w:id="208" w:name="_Toc315"/>
      <w:bookmarkStart w:id="209" w:name="_Toc24057"/>
      <w:r>
        <w:rPr>
          <w:rFonts w:hint="eastAsia" w:ascii="黑体" w:hAnsi="仿宋" w:cs="宋体"/>
          <w:b w:val="0"/>
          <w:color w:val="auto"/>
          <w:sz w:val="21"/>
          <w:szCs w:val="21"/>
          <w:highlight w:val="none"/>
        </w:rPr>
        <w:t>附件</w:t>
      </w:r>
      <w:r>
        <w:rPr>
          <w:rFonts w:hint="eastAsia" w:ascii="黑体" w:hAnsi="仿宋" w:cs="宋体"/>
          <w:b w:val="0"/>
          <w:color w:val="auto"/>
          <w:sz w:val="21"/>
          <w:szCs w:val="21"/>
          <w:highlight w:val="none"/>
          <w:lang w:val="en-US" w:eastAsia="zh-CN"/>
        </w:rPr>
        <w:t>1</w:t>
      </w:r>
      <w:r>
        <w:rPr>
          <w:rFonts w:hint="eastAsia" w:ascii="黑体" w:hAnsi="仿宋" w:cs="宋体"/>
          <w:b w:val="0"/>
          <w:color w:val="auto"/>
          <w:sz w:val="21"/>
          <w:szCs w:val="21"/>
          <w:highlight w:val="none"/>
        </w:rPr>
        <w:t>-</w:t>
      </w:r>
      <w:r>
        <w:rPr>
          <w:rFonts w:hint="eastAsia" w:ascii="黑体" w:hAnsi="仿宋" w:cs="宋体"/>
          <w:b w:val="0"/>
          <w:color w:val="auto"/>
          <w:sz w:val="21"/>
          <w:szCs w:val="21"/>
          <w:highlight w:val="none"/>
          <w:lang w:val="en-US" w:eastAsia="zh-CN"/>
        </w:rPr>
        <w:t xml:space="preserve">3 </w:t>
      </w:r>
      <w:r>
        <w:rPr>
          <w:rFonts w:hint="eastAsia" w:ascii="黑体" w:hAnsi="仿宋" w:cs="宋体"/>
          <w:b w:val="0"/>
          <w:color w:val="auto"/>
          <w:sz w:val="21"/>
          <w:szCs w:val="21"/>
          <w:highlight w:val="none"/>
        </w:rPr>
        <w:t>湖南省政府采购供应商资格承诺函</w:t>
      </w:r>
      <w:bookmarkEnd w:id="207"/>
      <w:bookmarkEnd w:id="208"/>
    </w:p>
    <w:p w14:paraId="59EA5134">
      <w:pPr>
        <w:rPr>
          <w:rFonts w:hint="eastAsia"/>
          <w:color w:val="auto"/>
          <w:highlight w:val="none"/>
        </w:rPr>
      </w:pPr>
    </w:p>
    <w:p w14:paraId="5CDA8B98">
      <w:pPr>
        <w:adjustRightInd w:val="0"/>
        <w:snapToGrid w:val="0"/>
        <w:spacing w:line="360" w:lineRule="auto"/>
        <w:jc w:val="center"/>
        <w:rPr>
          <w:rFonts w:hint="eastAsia" w:ascii="黑体" w:hAnsi="仿宋" w:eastAsia="黑体" w:cs="宋体"/>
          <w:b/>
          <w:color w:val="auto"/>
          <w:sz w:val="28"/>
          <w:szCs w:val="28"/>
          <w:highlight w:val="none"/>
          <w:lang w:val="en-US" w:eastAsia="zh-CN"/>
        </w:rPr>
      </w:pPr>
      <w:r>
        <w:rPr>
          <w:rFonts w:hint="eastAsia" w:ascii="黑体" w:hAnsi="仿宋" w:eastAsia="黑体" w:cs="宋体"/>
          <w:b/>
          <w:color w:val="auto"/>
          <w:sz w:val="28"/>
          <w:szCs w:val="28"/>
          <w:highlight w:val="none"/>
          <w:lang w:val="en-US" w:eastAsia="zh-CN"/>
        </w:rPr>
        <w:t>湖南省政府采购供应商资格承诺函</w:t>
      </w:r>
    </w:p>
    <w:p w14:paraId="506CF008">
      <w:pPr>
        <w:pStyle w:val="64"/>
        <w:rPr>
          <w:rFonts w:hint="eastAsia"/>
          <w:color w:val="auto"/>
          <w:highlight w:val="none"/>
        </w:rPr>
      </w:pPr>
    </w:p>
    <w:p w14:paraId="1CC8E761">
      <w:pPr>
        <w:adjustRightInd w:val="0"/>
        <w:snapToGrid w:val="0"/>
        <w:spacing w:line="360" w:lineRule="auto"/>
        <w:ind w:firstLine="42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003FC40C">
      <w:pPr>
        <w:adjustRightInd w:val="0"/>
        <w:snapToGrid w:val="0"/>
        <w:spacing w:line="360" w:lineRule="auto"/>
        <w:ind w:firstLine="420" w:firstLineChars="200"/>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 xml:space="preserve">按照《政府采购促进中小企业发展管理办法》（财库〔2020〕46 号），本公司企业规模为：大型□ 中型□ 小型□ 微型□ </w:t>
      </w:r>
    </w:p>
    <w:p w14:paraId="5AE4F226">
      <w:pPr>
        <w:adjustRightInd w:val="0"/>
        <w:snapToGrid w:val="0"/>
        <w:spacing w:line="360" w:lineRule="auto"/>
        <w:ind w:firstLine="420" w:firstLineChars="200"/>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 xml:space="preserve">□本公司自愿入驻湖南省政府采购电子卖场，遵守《湖南省政府采购电子卖场管理办法》（湘财购〔2019〕27 号），如违反承诺，同意金融机构将增信保证划缴国库（非电子卖场采购活动项目不需勾选）。 </w:t>
      </w:r>
    </w:p>
    <w:p w14:paraId="630B145D">
      <w:pPr>
        <w:pStyle w:val="64"/>
        <w:rPr>
          <w:rFonts w:hint="eastAsia" w:cs="Times New Roman" w:asciiTheme="minorEastAsia" w:hAnsiTheme="minorEastAsia" w:eastAsiaTheme="minorEastAsia"/>
          <w:color w:val="auto"/>
          <w:szCs w:val="21"/>
          <w:highlight w:val="none"/>
          <w:lang w:val="en-US" w:eastAsia="zh-CN"/>
        </w:rPr>
      </w:pPr>
    </w:p>
    <w:p w14:paraId="626F4DA1">
      <w:pPr>
        <w:rPr>
          <w:rFonts w:hint="eastAsia" w:cs="Times New Roman" w:asciiTheme="minorEastAsia" w:hAnsiTheme="minorEastAsia" w:eastAsiaTheme="minorEastAsia"/>
          <w:color w:val="auto"/>
          <w:szCs w:val="21"/>
          <w:highlight w:val="none"/>
          <w:lang w:val="en-US" w:eastAsia="zh-CN"/>
        </w:rPr>
      </w:pPr>
    </w:p>
    <w:p w14:paraId="2B8434F7">
      <w:pPr>
        <w:pStyle w:val="64"/>
        <w:rPr>
          <w:rFonts w:hint="eastAsia"/>
          <w:color w:val="auto"/>
          <w:highlight w:val="none"/>
          <w:lang w:val="en-US" w:eastAsia="zh-CN"/>
        </w:rPr>
      </w:pPr>
    </w:p>
    <w:p w14:paraId="4EA81BA1">
      <w:pPr>
        <w:pStyle w:val="64"/>
        <w:rPr>
          <w:rFonts w:hint="eastAsia"/>
          <w:color w:val="auto"/>
          <w:highlight w:val="none"/>
        </w:rPr>
      </w:pPr>
    </w:p>
    <w:p w14:paraId="6F0F3C4F">
      <w:pPr>
        <w:wordWrap w:val="0"/>
        <w:adjustRightInd w:val="0"/>
        <w:snapToGrid w:val="0"/>
        <w:spacing w:line="480" w:lineRule="auto"/>
        <w:ind w:firstLine="420" w:firstLineChars="200"/>
        <w:jc w:val="right"/>
        <w:rPr>
          <w:rFonts w:hint="default" w:cs="Times New Roman" w:asciiTheme="minorEastAsia" w:hAnsiTheme="minorEastAsia" w:eastAsiaTheme="minorEastAsia"/>
          <w:color w:val="auto"/>
          <w:szCs w:val="21"/>
          <w:highlight w:val="none"/>
          <w:lang w:val="en-US"/>
        </w:rPr>
      </w:pPr>
      <w:r>
        <w:rPr>
          <w:rFonts w:hint="eastAsia" w:cs="Times New Roman" w:asciiTheme="minorEastAsia" w:hAnsiTheme="minorEastAsia" w:eastAsiaTheme="minorEastAsia"/>
          <w:color w:val="auto"/>
          <w:szCs w:val="21"/>
          <w:highlight w:val="none"/>
          <w:lang w:val="en-US" w:eastAsia="zh-CN"/>
        </w:rPr>
        <w:t xml:space="preserve">公司（单位）名称（盖章）：             </w:t>
      </w:r>
    </w:p>
    <w:p w14:paraId="16630A92">
      <w:pPr>
        <w:adjustRightInd w:val="0"/>
        <w:snapToGrid w:val="0"/>
        <w:spacing w:line="480" w:lineRule="auto"/>
        <w:ind w:firstLine="420" w:firstLineChars="200"/>
        <w:jc w:val="right"/>
        <w:rPr>
          <w:rFonts w:hint="eastAsia"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 xml:space="preserve">日期：      年    月    日 </w:t>
      </w:r>
    </w:p>
    <w:p w14:paraId="10150AE5">
      <w:pPr>
        <w:pStyle w:val="64"/>
        <w:rPr>
          <w:rFonts w:hint="eastAsia" w:cs="Times New Roman" w:asciiTheme="minorEastAsia" w:hAnsiTheme="minorEastAsia" w:eastAsiaTheme="minorEastAsia"/>
          <w:color w:val="auto"/>
          <w:szCs w:val="21"/>
          <w:highlight w:val="none"/>
          <w:lang w:val="en-US" w:eastAsia="zh-CN"/>
        </w:rPr>
      </w:pPr>
    </w:p>
    <w:p w14:paraId="5FE35CF4">
      <w:pPr>
        <w:rPr>
          <w:rFonts w:hint="eastAsia" w:cs="Times New Roman" w:asciiTheme="minorEastAsia" w:hAnsiTheme="minorEastAsia" w:eastAsiaTheme="minorEastAsia"/>
          <w:color w:val="auto"/>
          <w:szCs w:val="21"/>
          <w:highlight w:val="none"/>
          <w:lang w:val="en-US" w:eastAsia="zh-CN"/>
        </w:rPr>
      </w:pPr>
    </w:p>
    <w:p w14:paraId="344A82B2">
      <w:pPr>
        <w:pStyle w:val="64"/>
        <w:rPr>
          <w:rFonts w:hint="eastAsia"/>
          <w:color w:val="auto"/>
          <w:highlight w:val="none"/>
        </w:rPr>
      </w:pPr>
    </w:p>
    <w:p w14:paraId="6C2B074E">
      <w:pPr>
        <w:rPr>
          <w:rFonts w:hint="eastAsia"/>
          <w:color w:val="auto"/>
          <w:highlight w:val="none"/>
          <w:lang w:eastAsia="zh-CN"/>
        </w:rPr>
      </w:pPr>
    </w:p>
    <w:p w14:paraId="76FCFA93">
      <w:pPr>
        <w:rPr>
          <w:rFonts w:hint="eastAsia" w:ascii="黑体" w:hAnsi="仿宋" w:cs="宋体"/>
          <w:b w:val="0"/>
          <w:color w:val="auto"/>
          <w:sz w:val="21"/>
          <w:szCs w:val="21"/>
          <w:highlight w:val="none"/>
        </w:rPr>
      </w:pPr>
      <w:r>
        <w:rPr>
          <w:rFonts w:hint="eastAsia" w:ascii="黑体" w:hAnsi="仿宋" w:cs="宋体"/>
          <w:b w:val="0"/>
          <w:color w:val="auto"/>
          <w:sz w:val="21"/>
          <w:szCs w:val="21"/>
          <w:highlight w:val="none"/>
        </w:rPr>
        <w:br w:type="page"/>
      </w:r>
    </w:p>
    <w:p w14:paraId="628F02A6">
      <w:pPr>
        <w:pStyle w:val="5"/>
        <w:outlineLvl w:val="1"/>
        <w:rPr>
          <w:rFonts w:ascii="黑体" w:cs="宋体" w:hAnsiTheme="minorEastAsia"/>
          <w:b w:val="0"/>
          <w:color w:val="auto"/>
          <w:kern w:val="0"/>
          <w:sz w:val="21"/>
          <w:szCs w:val="21"/>
          <w:highlight w:val="none"/>
        </w:rPr>
      </w:pPr>
      <w:bookmarkStart w:id="210" w:name="_Toc25083"/>
      <w:bookmarkStart w:id="211" w:name="_Toc20651252"/>
      <w:bookmarkStart w:id="212" w:name="_Toc30032"/>
      <w:bookmarkStart w:id="213" w:name="_Toc1914"/>
      <w:bookmarkStart w:id="214" w:name="_Toc3748"/>
      <w:bookmarkStart w:id="215" w:name="_Toc26426"/>
      <w:r>
        <w:rPr>
          <w:rFonts w:hint="eastAsia" w:ascii="黑体" w:hAnsi="仿宋" w:cs="宋体"/>
          <w:b w:val="0"/>
          <w:color w:val="auto"/>
          <w:sz w:val="21"/>
          <w:szCs w:val="21"/>
          <w:highlight w:val="none"/>
        </w:rPr>
        <w:t>附件</w:t>
      </w:r>
      <w:r>
        <w:rPr>
          <w:rFonts w:hint="eastAsia" w:ascii="黑体" w:hAnsi="仿宋" w:cs="宋体"/>
          <w:b w:val="0"/>
          <w:color w:val="auto"/>
          <w:sz w:val="21"/>
          <w:szCs w:val="21"/>
          <w:highlight w:val="none"/>
          <w:lang w:val="en-US" w:eastAsia="zh-CN"/>
        </w:rPr>
        <w:t>1</w:t>
      </w:r>
      <w:r>
        <w:rPr>
          <w:rFonts w:hint="eastAsia" w:ascii="黑体" w:hAnsi="仿宋" w:cs="宋体"/>
          <w:b w:val="0"/>
          <w:color w:val="auto"/>
          <w:sz w:val="21"/>
          <w:szCs w:val="21"/>
          <w:highlight w:val="none"/>
        </w:rPr>
        <w:t>-</w:t>
      </w:r>
      <w:r>
        <w:rPr>
          <w:rFonts w:hint="eastAsia" w:ascii="黑体" w:hAnsi="仿宋" w:cs="宋体"/>
          <w:b w:val="0"/>
          <w:color w:val="auto"/>
          <w:sz w:val="21"/>
          <w:szCs w:val="21"/>
          <w:highlight w:val="none"/>
          <w:lang w:val="en-US" w:eastAsia="zh-CN"/>
        </w:rPr>
        <w:t>4</w:t>
      </w:r>
      <w:r>
        <w:rPr>
          <w:rFonts w:hint="eastAsia" w:ascii="黑体" w:hAnsi="仿宋" w:cs="宋体"/>
          <w:b w:val="0"/>
          <w:color w:val="auto"/>
          <w:sz w:val="21"/>
          <w:szCs w:val="21"/>
          <w:highlight w:val="none"/>
        </w:rPr>
        <w:t>联合体协议书（格式）</w:t>
      </w:r>
      <w:bookmarkEnd w:id="210"/>
      <w:bookmarkEnd w:id="211"/>
      <w:bookmarkEnd w:id="212"/>
      <w:bookmarkEnd w:id="213"/>
      <w:bookmarkEnd w:id="214"/>
      <w:bookmarkEnd w:id="215"/>
    </w:p>
    <w:p w14:paraId="419EE91E">
      <w:pPr>
        <w:adjustRightInd w:val="0"/>
        <w:snapToGrid w:val="0"/>
        <w:spacing w:line="360" w:lineRule="auto"/>
        <w:jc w:val="center"/>
        <w:rPr>
          <w:rFonts w:asciiTheme="minorEastAsia" w:hAnsiTheme="minorEastAsia" w:eastAsiaTheme="minorEastAsia"/>
          <w:b/>
          <w:color w:val="auto"/>
          <w:szCs w:val="21"/>
          <w:highlight w:val="none"/>
        </w:rPr>
      </w:pPr>
      <w:r>
        <w:rPr>
          <w:rFonts w:hint="eastAsia" w:ascii="黑体" w:hAnsi="仿宋" w:eastAsia="黑体" w:cs="宋体"/>
          <w:b/>
          <w:color w:val="auto"/>
          <w:sz w:val="28"/>
          <w:szCs w:val="28"/>
          <w:highlight w:val="none"/>
        </w:rPr>
        <w:t>联合体协议书（格式）</w:t>
      </w:r>
    </w:p>
    <w:p w14:paraId="29BC5E62">
      <w:pPr>
        <w:adjustRightInd w:val="0"/>
        <w:snapToGrid w:val="0"/>
        <w:spacing w:line="360" w:lineRule="auto"/>
        <w:rPr>
          <w:rFonts w:asciiTheme="minorEastAsia" w:hAnsiTheme="minorEastAsia" w:eastAsiaTheme="minorEastAsia"/>
          <w:color w:val="auto"/>
          <w:szCs w:val="21"/>
          <w:highlight w:val="none"/>
        </w:rPr>
      </w:pPr>
    </w:p>
    <w:p w14:paraId="504D6594">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（采购人、采购代理机构）：</w:t>
      </w:r>
    </w:p>
    <w:p w14:paraId="580D2451">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经研究，我们决定自愿组成联合体共同参加</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（项目名称</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（采购代理编号：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）项目的投标。现就联合体投标事宜订立如下协议：</w:t>
      </w:r>
    </w:p>
    <w:p w14:paraId="077F37E7">
      <w:pPr>
        <w:adjustRightInd w:val="0"/>
        <w:snapToGrid w:val="0"/>
        <w:spacing w:line="360" w:lineRule="auto"/>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一、联合体基本信息：</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（各方公司名称、地址、注册资金、营业执照、</w:t>
      </w: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Theme="minorEastAsia" w:hAnsiTheme="minorEastAsia" w:eastAsiaTheme="minorEastAsia"/>
          <w:color w:val="auto"/>
          <w:szCs w:val="21"/>
          <w:highlight w:val="none"/>
        </w:rPr>
        <w:t>姓名）</w:t>
      </w:r>
    </w:p>
    <w:p w14:paraId="11E0DFF6">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（某成员单位名称）为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（联合体名称）牵头人。</w:t>
      </w:r>
    </w:p>
    <w:p w14:paraId="6B354457">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024AB33B">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四．联合体将严格按照招标文件的各项要求，递交投标文件，参加投标，履行中标义务和中标后的合同，并向采购人承担连带责任。</w:t>
      </w:r>
    </w:p>
    <w:p w14:paraId="0E0CFC43">
      <w:pPr>
        <w:adjustRightInd w:val="0"/>
        <w:snapToGrid w:val="0"/>
        <w:spacing w:line="360" w:lineRule="auto"/>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五、联合体各成员单位内部的职责分工如下：</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。按照本条上述分工，联合体各成员的协议合同金额占联合体协议合同总金额比例如下：</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40DEDB7E">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六、本协议书自签署之日起生效，合同履行完毕后自动失效。</w:t>
      </w:r>
    </w:p>
    <w:p w14:paraId="58FC68F0">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七、本协议书一式</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份，联合体成员和采购人各执一份。</w:t>
      </w:r>
    </w:p>
    <w:p w14:paraId="78EDCE59">
      <w:pPr>
        <w:adjustRightInd w:val="0"/>
        <w:snapToGrid w:val="0"/>
        <w:spacing w:line="360" w:lineRule="auto"/>
        <w:rPr>
          <w:rFonts w:asciiTheme="minorEastAsia" w:hAnsiTheme="minorEastAsia" w:eastAsiaTheme="minorEastAsia"/>
          <w:color w:val="auto"/>
          <w:szCs w:val="21"/>
          <w:highlight w:val="none"/>
        </w:rPr>
      </w:pPr>
    </w:p>
    <w:p w14:paraId="477D463E">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牵头人名称（盖单位章）：</w:t>
      </w:r>
    </w:p>
    <w:p w14:paraId="0FB1068F">
      <w:pPr>
        <w:adjustRightInd w:val="0"/>
        <w:snapToGrid w:val="0"/>
        <w:spacing w:line="360" w:lineRule="auto"/>
        <w:rPr>
          <w:rFonts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Theme="minorEastAsia" w:hAnsiTheme="minorEastAsia" w:eastAsiaTheme="minorEastAsia"/>
          <w:color w:val="auto"/>
          <w:szCs w:val="21"/>
          <w:highlight w:val="none"/>
        </w:rPr>
        <w:t>或其委托代理人（签字或印章）：</w:t>
      </w:r>
      <w:r>
        <w:rPr>
          <w:rFonts w:hint="eastAsia" w:asciiTheme="minorEastAsia" w:hAnsiTheme="minorEastAsia" w:eastAsiaTheme="minorEastAsia"/>
          <w:color w:val="auto"/>
          <w:szCs w:val="21"/>
          <w:highlight w:val="none"/>
          <w:u w:val="single"/>
        </w:rPr>
        <w:t xml:space="preserve">                          </w:t>
      </w:r>
    </w:p>
    <w:p w14:paraId="01FD35BD">
      <w:pPr>
        <w:adjustRightInd w:val="0"/>
        <w:snapToGrid w:val="0"/>
        <w:spacing w:line="360" w:lineRule="auto"/>
        <w:rPr>
          <w:rFonts w:asciiTheme="minorEastAsia" w:hAnsiTheme="minorEastAsia" w:eastAsiaTheme="minorEastAsia"/>
          <w:color w:val="auto"/>
          <w:szCs w:val="21"/>
          <w:highlight w:val="none"/>
        </w:rPr>
      </w:pPr>
    </w:p>
    <w:p w14:paraId="0E6C9371">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成员1名称（盖单位章）：</w:t>
      </w:r>
    </w:p>
    <w:p w14:paraId="0017855D">
      <w:pPr>
        <w:adjustRightInd w:val="0"/>
        <w:snapToGrid w:val="0"/>
        <w:spacing w:line="360" w:lineRule="auto"/>
        <w:rPr>
          <w:rFonts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Theme="minorEastAsia" w:hAnsiTheme="minorEastAsia" w:eastAsiaTheme="minorEastAsia"/>
          <w:color w:val="auto"/>
          <w:szCs w:val="21"/>
          <w:highlight w:val="none"/>
        </w:rPr>
        <w:t>或其委托代理人（签字或印章）：</w:t>
      </w:r>
      <w:r>
        <w:rPr>
          <w:rFonts w:hint="eastAsia" w:asciiTheme="minorEastAsia" w:hAnsiTheme="minorEastAsia" w:eastAsiaTheme="minorEastAsia"/>
          <w:color w:val="auto"/>
          <w:szCs w:val="21"/>
          <w:highlight w:val="none"/>
          <w:u w:val="single"/>
        </w:rPr>
        <w:t xml:space="preserve">                          </w:t>
      </w:r>
    </w:p>
    <w:p w14:paraId="72942819">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成员2名称（盖单位章）：</w:t>
      </w:r>
    </w:p>
    <w:p w14:paraId="04BBB54C">
      <w:pPr>
        <w:adjustRightInd w:val="0"/>
        <w:snapToGrid w:val="0"/>
        <w:spacing w:line="360" w:lineRule="auto"/>
        <w:rPr>
          <w:rFonts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Theme="minorEastAsia" w:hAnsiTheme="minorEastAsia" w:eastAsiaTheme="minorEastAsia"/>
          <w:color w:val="auto"/>
          <w:szCs w:val="21"/>
          <w:highlight w:val="none"/>
        </w:rPr>
        <w:t>或其委托代理人（签字或印章）：</w:t>
      </w:r>
      <w:r>
        <w:rPr>
          <w:rFonts w:hint="eastAsia" w:asciiTheme="minorEastAsia" w:hAnsiTheme="minorEastAsia" w:eastAsiaTheme="minorEastAsia"/>
          <w:color w:val="auto"/>
          <w:szCs w:val="21"/>
          <w:highlight w:val="none"/>
          <w:u w:val="single"/>
        </w:rPr>
        <w:t xml:space="preserve">                          </w:t>
      </w:r>
    </w:p>
    <w:p w14:paraId="25A78C8C">
      <w:pPr>
        <w:adjustRightInd w:val="0"/>
        <w:snapToGrid w:val="0"/>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p>
    <w:p w14:paraId="3D7D52C8">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日  </w:t>
      </w:r>
    </w:p>
    <w:p w14:paraId="0C655007">
      <w:pPr>
        <w:widowControl/>
        <w:adjustRightInd w:val="0"/>
        <w:snapToGrid w:val="0"/>
        <w:spacing w:line="360" w:lineRule="auto"/>
        <w:ind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w:t>
      </w:r>
      <w:r>
        <w:rPr>
          <w:rFonts w:hint="eastAsia" w:asciiTheme="minorEastAsia" w:hAnsiTheme="minorEastAsia" w:eastAsiaTheme="minorEastAsia"/>
          <w:color w:val="auto"/>
          <w:szCs w:val="21"/>
          <w:highlight w:val="none"/>
        </w:rPr>
        <w:t>：1、本协议书由委托代理人签字的，应附法定代表人（单位负责人）授权委托书。</w:t>
      </w:r>
    </w:p>
    <w:p w14:paraId="44B8EC0B">
      <w:pPr>
        <w:widowControl/>
        <w:adjustRightInd w:val="0"/>
        <w:snapToGrid w:val="0"/>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2、投标人在提交投标文件的截止时间前修改“开标一览表”中的投标报价，影响本协议书第五条的，应同时修改本协议书第五条。否则，评审时价格评审优惠不予以考虑。</w:t>
      </w:r>
    </w:p>
    <w:p w14:paraId="6CDE98B8">
      <w:pPr>
        <w:rPr>
          <w:rFonts w:hint="eastAsia" w:ascii="黑体" w:hAnsi="仿宋" w:cs="宋体"/>
          <w:b w:val="0"/>
          <w:color w:val="auto"/>
          <w:sz w:val="21"/>
          <w:szCs w:val="21"/>
          <w:highlight w:val="none"/>
        </w:rPr>
      </w:pPr>
      <w:r>
        <w:rPr>
          <w:rFonts w:hint="eastAsia" w:ascii="黑体" w:hAnsi="仿宋" w:cs="宋体"/>
          <w:b w:val="0"/>
          <w:color w:val="auto"/>
          <w:sz w:val="21"/>
          <w:szCs w:val="21"/>
          <w:highlight w:val="none"/>
        </w:rPr>
        <w:br w:type="page"/>
      </w:r>
    </w:p>
    <w:p w14:paraId="571C7CF7">
      <w:pPr>
        <w:pStyle w:val="5"/>
        <w:outlineLvl w:val="1"/>
        <w:rPr>
          <w:rFonts w:hint="eastAsia" w:ascii="黑体" w:hAnsi="仿宋" w:cs="宋体"/>
          <w:b w:val="0"/>
          <w:color w:val="auto"/>
          <w:sz w:val="21"/>
          <w:szCs w:val="21"/>
          <w:highlight w:val="none"/>
          <w:lang w:eastAsia="zh-CN"/>
        </w:rPr>
      </w:pPr>
      <w:bookmarkStart w:id="216" w:name="_Toc9707"/>
      <w:bookmarkStart w:id="217" w:name="_Toc23775"/>
      <w:r>
        <w:rPr>
          <w:rFonts w:hint="eastAsia" w:ascii="黑体" w:hAnsi="仿宋" w:cs="宋体"/>
          <w:b w:val="0"/>
          <w:color w:val="auto"/>
          <w:sz w:val="21"/>
          <w:szCs w:val="21"/>
          <w:highlight w:val="none"/>
        </w:rPr>
        <w:t>附件</w:t>
      </w:r>
      <w:r>
        <w:rPr>
          <w:rFonts w:hint="eastAsia" w:ascii="黑体" w:hAnsi="仿宋" w:cs="宋体"/>
          <w:b w:val="0"/>
          <w:color w:val="auto"/>
          <w:sz w:val="21"/>
          <w:szCs w:val="21"/>
          <w:highlight w:val="none"/>
          <w:lang w:val="en-US" w:eastAsia="zh-CN"/>
        </w:rPr>
        <w:t>1</w:t>
      </w:r>
      <w:r>
        <w:rPr>
          <w:rFonts w:hint="eastAsia" w:ascii="黑体" w:hAnsi="仿宋" w:cs="宋体"/>
          <w:b w:val="0"/>
          <w:color w:val="auto"/>
          <w:sz w:val="21"/>
          <w:szCs w:val="21"/>
          <w:highlight w:val="none"/>
        </w:rPr>
        <w:t>-</w:t>
      </w:r>
      <w:r>
        <w:rPr>
          <w:rFonts w:hint="eastAsia" w:ascii="黑体" w:hAnsi="仿宋" w:cs="宋体"/>
          <w:b w:val="0"/>
          <w:color w:val="auto"/>
          <w:sz w:val="21"/>
          <w:szCs w:val="21"/>
          <w:highlight w:val="none"/>
          <w:lang w:val="en-US" w:eastAsia="zh-CN"/>
        </w:rPr>
        <w:t xml:space="preserve">5 </w:t>
      </w:r>
      <w:r>
        <w:rPr>
          <w:rFonts w:hint="eastAsia" w:ascii="黑体" w:hAnsi="仿宋" w:cs="宋体"/>
          <w:b w:val="0"/>
          <w:color w:val="auto"/>
          <w:sz w:val="21"/>
          <w:szCs w:val="21"/>
          <w:highlight w:val="none"/>
        </w:rPr>
        <w:t>符合特定资格条件证明</w:t>
      </w:r>
      <w:r>
        <w:rPr>
          <w:rFonts w:hint="eastAsia" w:ascii="黑体" w:hAnsi="仿宋" w:cs="宋体"/>
          <w:b w:val="0"/>
          <w:color w:val="auto"/>
          <w:sz w:val="21"/>
          <w:szCs w:val="21"/>
          <w:highlight w:val="none"/>
          <w:lang w:eastAsia="zh-CN"/>
        </w:rPr>
        <w:t>材料</w:t>
      </w:r>
      <w:bookmarkEnd w:id="216"/>
      <w:bookmarkEnd w:id="217"/>
    </w:p>
    <w:p w14:paraId="7DAB066F">
      <w:pPr>
        <w:pStyle w:val="62"/>
        <w:rPr>
          <w:rFonts w:hint="default"/>
          <w:color w:val="auto"/>
          <w:highlight w:val="none"/>
          <w:lang w:val="en-US"/>
        </w:rPr>
      </w:pPr>
    </w:p>
    <w:bookmarkEnd w:id="209"/>
    <w:p w14:paraId="3A46D574">
      <w:pPr>
        <w:adjustRightInd w:val="0"/>
        <w:snapToGrid w:val="0"/>
        <w:spacing w:line="360" w:lineRule="auto"/>
        <w:jc w:val="center"/>
        <w:rPr>
          <w:rFonts w:hint="eastAsia"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符合特定资格条件证明材料</w:t>
      </w:r>
    </w:p>
    <w:p w14:paraId="158AA86B">
      <w:pPr>
        <w:pStyle w:val="62"/>
        <w:rPr>
          <w:color w:val="auto"/>
          <w:highlight w:val="none"/>
        </w:rPr>
      </w:pPr>
    </w:p>
    <w:p w14:paraId="3722F239">
      <w:pPr>
        <w:rPr>
          <w:rFonts w:ascii="宋体" w:hAnsi="宋体"/>
          <w:color w:val="auto"/>
          <w:szCs w:val="21"/>
          <w:highlight w:val="none"/>
        </w:rPr>
      </w:pPr>
      <w:r>
        <w:rPr>
          <w:rFonts w:hint="eastAsia" w:ascii="宋体" w:hAnsi="宋体"/>
          <w:color w:val="auto"/>
          <w:szCs w:val="21"/>
          <w:highlight w:val="none"/>
        </w:rPr>
        <w:t>备注：提供投标人特定资格条件证明资料的原件扫描件</w:t>
      </w:r>
      <w:r>
        <w:rPr>
          <w:rFonts w:hint="eastAsia" w:ascii="宋体" w:hAnsi="宋体"/>
          <w:color w:val="auto"/>
          <w:szCs w:val="21"/>
          <w:highlight w:val="none"/>
          <w:lang w:eastAsia="zh-CN"/>
        </w:rPr>
        <w:t>，</w:t>
      </w:r>
      <w:r>
        <w:rPr>
          <w:rFonts w:hint="eastAsia" w:asciiTheme="minorEastAsia" w:hAnsiTheme="minorEastAsia"/>
          <w:color w:val="auto"/>
          <w:szCs w:val="21"/>
          <w:highlight w:val="none"/>
        </w:rPr>
        <w:t>具体要求见</w:t>
      </w:r>
      <w:r>
        <w:rPr>
          <w:rFonts w:hint="eastAsia" w:asciiTheme="minorEastAsia" w:hAnsiTheme="minorEastAsia"/>
          <w:b/>
          <w:color w:val="auto"/>
          <w:szCs w:val="21"/>
          <w:highlight w:val="none"/>
        </w:rPr>
        <w:t>【投标须知前附表】</w:t>
      </w:r>
      <w:r>
        <w:rPr>
          <w:rFonts w:hint="eastAsia" w:ascii="宋体" w:hAnsi="宋体"/>
          <w:color w:val="auto"/>
          <w:szCs w:val="21"/>
          <w:highlight w:val="none"/>
        </w:rPr>
        <w:t>。</w:t>
      </w:r>
    </w:p>
    <w:p w14:paraId="6EE6C78D">
      <w:pPr>
        <w:pStyle w:val="5"/>
        <w:rPr>
          <w:rFonts w:hint="eastAsia" w:ascii="黑体" w:hAnsi="华文中宋" w:eastAsia="黑体" w:cs="宋体"/>
          <w:b w:val="0"/>
          <w:bCs w:val="0"/>
          <w:color w:val="auto"/>
          <w:spacing w:val="6"/>
          <w:kern w:val="0"/>
          <w:sz w:val="21"/>
          <w:szCs w:val="21"/>
          <w:highlight w:val="none"/>
          <w:lang w:eastAsia="zh-CN"/>
        </w:rPr>
      </w:pPr>
      <w:r>
        <w:rPr>
          <w:rFonts w:ascii="宋体" w:hAnsi="宋体"/>
          <w:color w:val="auto"/>
          <w:szCs w:val="21"/>
          <w:highlight w:val="none"/>
        </w:rPr>
        <w:br w:type="page"/>
      </w:r>
      <w:bookmarkStart w:id="218" w:name="_Toc9212"/>
      <w:bookmarkStart w:id="219" w:name="_Toc20651265"/>
      <w:r>
        <w:rPr>
          <w:rFonts w:hint="eastAsia" w:ascii="黑体" w:hAnsi="华文中宋" w:cs="宋体"/>
          <w:b w:val="0"/>
          <w:bCs w:val="0"/>
          <w:color w:val="auto"/>
          <w:spacing w:val="6"/>
          <w:kern w:val="0"/>
          <w:sz w:val="21"/>
          <w:szCs w:val="21"/>
          <w:highlight w:val="none"/>
        </w:rPr>
        <w:t>附件</w:t>
      </w:r>
      <w:bookmarkEnd w:id="218"/>
      <w:bookmarkEnd w:id="219"/>
      <w:r>
        <w:rPr>
          <w:rFonts w:hint="eastAsia" w:ascii="黑体" w:hAnsi="仿宋" w:cs="宋体"/>
          <w:b w:val="0"/>
          <w:color w:val="auto"/>
          <w:sz w:val="21"/>
          <w:szCs w:val="21"/>
          <w:highlight w:val="none"/>
          <w:lang w:val="en-US" w:eastAsia="zh-CN"/>
        </w:rPr>
        <w:t>1</w:t>
      </w:r>
      <w:r>
        <w:rPr>
          <w:rFonts w:hint="eastAsia" w:ascii="黑体" w:hAnsi="仿宋" w:cs="宋体"/>
          <w:b w:val="0"/>
          <w:color w:val="auto"/>
          <w:sz w:val="21"/>
          <w:szCs w:val="21"/>
          <w:highlight w:val="none"/>
        </w:rPr>
        <w:t>-</w:t>
      </w:r>
      <w:r>
        <w:rPr>
          <w:rFonts w:hint="eastAsia" w:ascii="黑体" w:hAnsi="仿宋" w:cs="宋体"/>
          <w:b w:val="0"/>
          <w:color w:val="auto"/>
          <w:sz w:val="21"/>
          <w:szCs w:val="21"/>
          <w:highlight w:val="none"/>
          <w:lang w:val="en-US" w:eastAsia="zh-CN"/>
        </w:rPr>
        <w:t>6</w:t>
      </w:r>
      <w:r>
        <w:rPr>
          <w:rFonts w:hint="eastAsia" w:ascii="黑体" w:hAnsi="华文中宋" w:cs="宋体"/>
          <w:b w:val="0"/>
          <w:bCs w:val="0"/>
          <w:color w:val="auto"/>
          <w:spacing w:val="6"/>
          <w:kern w:val="0"/>
          <w:sz w:val="21"/>
          <w:szCs w:val="21"/>
          <w:highlight w:val="none"/>
          <w:lang w:val="en-US" w:eastAsia="zh-CN"/>
        </w:rPr>
        <w:t xml:space="preserve"> </w:t>
      </w:r>
      <w:r>
        <w:rPr>
          <w:rFonts w:hint="eastAsia" w:ascii="黑体" w:hAnsi="华文中宋" w:cs="宋体"/>
          <w:b w:val="0"/>
          <w:bCs w:val="0"/>
          <w:color w:val="auto"/>
          <w:spacing w:val="6"/>
          <w:kern w:val="0"/>
          <w:sz w:val="21"/>
          <w:szCs w:val="21"/>
          <w:highlight w:val="none"/>
          <w:lang w:eastAsia="zh-CN"/>
        </w:rPr>
        <w:t>需落实的政府采购政策</w:t>
      </w:r>
    </w:p>
    <w:p w14:paraId="7039EA52">
      <w:pPr>
        <w:pStyle w:val="64"/>
        <w:ind w:left="0" w:leftChars="0" w:firstLine="0" w:firstLineChars="0"/>
        <w:jc w:val="center"/>
        <w:rPr>
          <w:rFonts w:hint="eastAsia" w:ascii="黑体" w:hAnsi="黑体" w:eastAsia="黑体" w:cs="黑体"/>
          <w:b/>
          <w:bCs/>
          <w:color w:val="auto"/>
          <w:spacing w:val="6"/>
          <w:kern w:val="0"/>
          <w:sz w:val="28"/>
          <w:szCs w:val="28"/>
          <w:highlight w:val="none"/>
          <w:lang w:val="en-US" w:eastAsia="zh-CN" w:bidi="ar-SA"/>
        </w:rPr>
      </w:pPr>
    </w:p>
    <w:p w14:paraId="2565C4F9">
      <w:pPr>
        <w:pStyle w:val="64"/>
        <w:ind w:left="0" w:leftChars="0" w:firstLine="0" w:firstLineChars="0"/>
        <w:jc w:val="center"/>
        <w:rPr>
          <w:rFonts w:hint="eastAsia" w:ascii="黑体" w:hAnsi="黑体" w:eastAsia="黑体" w:cs="黑体"/>
          <w:b/>
          <w:bCs/>
          <w:color w:val="auto"/>
          <w:spacing w:val="6"/>
          <w:kern w:val="0"/>
          <w:sz w:val="28"/>
          <w:szCs w:val="28"/>
          <w:highlight w:val="none"/>
          <w:lang w:val="en-US" w:eastAsia="zh-CN" w:bidi="ar-SA"/>
        </w:rPr>
      </w:pPr>
      <w:r>
        <w:rPr>
          <w:rFonts w:hint="eastAsia" w:ascii="黑体" w:hAnsi="黑体" w:eastAsia="黑体" w:cs="黑体"/>
          <w:b/>
          <w:bCs/>
          <w:color w:val="auto"/>
          <w:spacing w:val="6"/>
          <w:kern w:val="0"/>
          <w:sz w:val="28"/>
          <w:szCs w:val="28"/>
          <w:highlight w:val="none"/>
          <w:lang w:val="en-US" w:eastAsia="zh-CN" w:bidi="ar-SA"/>
        </w:rPr>
        <w:t>中小企业声明函（工程、服务）</w:t>
      </w:r>
    </w:p>
    <w:p w14:paraId="3E48F1B7">
      <w:pPr>
        <w:widowControl/>
        <w:adjustRightInd w:val="0"/>
        <w:snapToGrid w:val="0"/>
        <w:spacing w:line="360" w:lineRule="auto"/>
        <w:jc w:val="center"/>
        <w:rPr>
          <w:rFonts w:hint="eastAsia"/>
          <w:color w:val="auto"/>
          <w:highlight w:val="none"/>
        </w:rPr>
      </w:pPr>
      <w:r>
        <w:rPr>
          <w:rFonts w:hint="eastAsia" w:ascii="宋体" w:hAnsi="宋体" w:cs="宋体"/>
          <w:b/>
          <w:color w:val="auto"/>
          <w:spacing w:val="6"/>
          <w:kern w:val="0"/>
          <w:szCs w:val="21"/>
          <w:highlight w:val="none"/>
        </w:rPr>
        <w:t>(不满足以下条件的无需填写)</w:t>
      </w:r>
    </w:p>
    <w:p w14:paraId="23A293F4">
      <w:pPr>
        <w:pStyle w:val="64"/>
        <w:ind w:left="0" w:leftChars="0" w:firstLine="0" w:firstLineChars="0"/>
        <w:rPr>
          <w:rFonts w:hint="eastAsia" w:eastAsia="宋体"/>
          <w:color w:val="auto"/>
          <w:highlight w:val="none"/>
          <w:lang w:val="en-US" w:eastAsia="zh-CN"/>
        </w:rPr>
      </w:pPr>
      <w:r>
        <w:rPr>
          <w:rFonts w:hint="eastAsia"/>
          <w:color w:val="auto"/>
          <w:highlight w:val="none"/>
          <w:lang w:val="en-US" w:eastAsia="zh-CN"/>
        </w:rPr>
        <w:t xml:space="preserve"> </w:t>
      </w:r>
    </w:p>
    <w:p w14:paraId="59139758">
      <w:pPr>
        <w:pStyle w:val="64"/>
        <w:spacing w:line="360" w:lineRule="auto"/>
        <w:ind w:left="0" w:leftChars="0" w:firstLine="464" w:firstLineChars="200"/>
        <w:rPr>
          <w:rFonts w:hint="eastAsia" w:ascii="宋体" w:hAnsi="宋体" w:eastAsia="宋体" w:cs="宋体"/>
          <w:color w:val="auto"/>
          <w:spacing w:val="6"/>
          <w:kern w:val="0"/>
          <w:sz w:val="22"/>
          <w:szCs w:val="22"/>
          <w:highlight w:val="none"/>
          <w:lang w:val="en-US" w:eastAsia="zh-CN" w:bidi="ar-SA"/>
        </w:rPr>
      </w:pPr>
      <w:r>
        <w:rPr>
          <w:rFonts w:hint="eastAsia" w:ascii="宋体" w:hAnsi="宋体" w:eastAsia="宋体" w:cs="宋体"/>
          <w:color w:val="auto"/>
          <w:spacing w:val="6"/>
          <w:kern w:val="0"/>
          <w:sz w:val="22"/>
          <w:szCs w:val="22"/>
          <w:highlight w:val="none"/>
          <w:lang w:val="en-US" w:eastAsia="zh-CN" w:bidi="ar-SA"/>
        </w:rPr>
        <w:t>本公司（联合体）郑重声明，根据《政府采购促进中小企业发展管理办法》（财库﹝2020﹞46 号）的规定，本公司（联合体）参加</w:t>
      </w: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u w:val="single"/>
          <w:lang w:val="en-US" w:eastAsia="zh-CN" w:bidi="ar-SA"/>
        </w:rPr>
        <w:t>（单位名称）</w:t>
      </w:r>
      <w:r>
        <w:rPr>
          <w:rFonts w:hint="eastAsia" w:ascii="宋体" w:hAnsi="宋体" w:eastAsia="宋体" w:cs="宋体"/>
          <w:color w:val="auto"/>
          <w:spacing w:val="6"/>
          <w:kern w:val="0"/>
          <w:sz w:val="22"/>
          <w:szCs w:val="22"/>
          <w:highlight w:val="none"/>
          <w:lang w:val="en-US" w:eastAsia="zh-CN" w:bidi="ar-SA"/>
        </w:rPr>
        <w:t>的</w:t>
      </w: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u w:val="single"/>
          <w:lang w:val="en-US" w:eastAsia="zh-CN" w:bidi="ar-SA"/>
        </w:rPr>
        <w:t>（项目名称）</w:t>
      </w:r>
      <w:r>
        <w:rPr>
          <w:rFonts w:hint="eastAsia" w:ascii="宋体" w:hAnsi="宋体" w:eastAsia="宋体" w:cs="宋体"/>
          <w:color w:val="auto"/>
          <w:spacing w:val="6"/>
          <w:kern w:val="0"/>
          <w:sz w:val="22"/>
          <w:szCs w:val="22"/>
          <w:highlight w:val="none"/>
          <w:lang w:val="en-US" w:eastAsia="zh-CN" w:bidi="ar-SA"/>
        </w:rPr>
        <w:t>采购活动，</w:t>
      </w:r>
      <w:r>
        <w:rPr>
          <w:rFonts w:hint="eastAsia" w:ascii="宋体" w:hAnsi="宋体" w:cs="宋体"/>
          <w:color w:val="auto"/>
          <w:spacing w:val="6"/>
          <w:kern w:val="0"/>
          <w:sz w:val="22"/>
          <w:szCs w:val="22"/>
          <w:highlight w:val="none"/>
          <w:lang w:val="en-US" w:eastAsia="zh-CN" w:bidi="ar-SA"/>
        </w:rPr>
        <w:t>工程的施工单位</w:t>
      </w:r>
      <w:r>
        <w:rPr>
          <w:rFonts w:hint="eastAsia" w:ascii="宋体" w:hAnsi="宋体" w:eastAsia="宋体" w:cs="宋体"/>
          <w:color w:val="auto"/>
          <w:spacing w:val="6"/>
          <w:kern w:val="0"/>
          <w:sz w:val="22"/>
          <w:szCs w:val="22"/>
          <w:highlight w:val="none"/>
          <w:lang w:val="en-US" w:eastAsia="zh-CN" w:bidi="ar-SA"/>
        </w:rPr>
        <w:t>全部</w:t>
      </w:r>
      <w:r>
        <w:rPr>
          <w:rFonts w:hint="eastAsia" w:ascii="宋体" w:hAnsi="宋体" w:cs="宋体"/>
          <w:color w:val="auto"/>
          <w:spacing w:val="6"/>
          <w:kern w:val="0"/>
          <w:sz w:val="22"/>
          <w:szCs w:val="22"/>
          <w:highlight w:val="none"/>
          <w:lang w:val="en-US" w:eastAsia="zh-CN" w:bidi="ar-SA"/>
        </w:rPr>
        <w:t>为</w:t>
      </w:r>
      <w:r>
        <w:rPr>
          <w:rFonts w:hint="eastAsia" w:ascii="宋体" w:hAnsi="宋体" w:eastAsia="宋体" w:cs="宋体"/>
          <w:color w:val="auto"/>
          <w:spacing w:val="6"/>
          <w:kern w:val="0"/>
          <w:sz w:val="22"/>
          <w:szCs w:val="22"/>
          <w:highlight w:val="none"/>
          <w:lang w:val="en-US" w:eastAsia="zh-CN" w:bidi="ar-SA"/>
        </w:rPr>
        <w:t>符合政策要求的中小企业制造。相关企业（含联合体中的中小企业、签订分包意向协议的中小企业）的具体情况如下：</w:t>
      </w:r>
    </w:p>
    <w:p w14:paraId="0DF46090">
      <w:pPr>
        <w:pStyle w:val="64"/>
        <w:numPr>
          <w:ilvl w:val="0"/>
          <w:numId w:val="0"/>
        </w:numPr>
        <w:spacing w:line="360" w:lineRule="auto"/>
        <w:ind w:left="17" w:leftChars="8" w:firstLine="396" w:firstLineChars="171"/>
        <w:rPr>
          <w:rFonts w:hint="default"/>
          <w:color w:val="auto"/>
          <w:sz w:val="22"/>
          <w:szCs w:val="22"/>
          <w:highlight w:val="none"/>
          <w:lang w:val="en-US" w:eastAsia="zh-CN"/>
        </w:rPr>
      </w:pP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u w:val="single"/>
          <w:lang w:val="en-US" w:eastAsia="zh-CN" w:bidi="ar-SA"/>
        </w:rPr>
        <w:t>（标的名称）</w:t>
      </w:r>
      <w:r>
        <w:rPr>
          <w:rFonts w:hint="eastAsia" w:ascii="宋体" w:hAnsi="宋体" w:eastAsia="宋体" w:cs="宋体"/>
          <w:color w:val="auto"/>
          <w:spacing w:val="6"/>
          <w:kern w:val="0"/>
          <w:sz w:val="22"/>
          <w:szCs w:val="22"/>
          <w:highlight w:val="none"/>
          <w:lang w:val="en-US" w:eastAsia="zh-CN" w:bidi="ar-SA"/>
        </w:rPr>
        <w:t>，属于</w:t>
      </w:r>
      <w:r>
        <w:rPr>
          <w:rFonts w:hint="eastAsia" w:ascii="宋体" w:hAnsi="宋体" w:cs="宋体"/>
          <w:i w:val="0"/>
          <w:iCs w:val="0"/>
          <w:color w:val="auto"/>
          <w:spacing w:val="6"/>
          <w:kern w:val="0"/>
          <w:sz w:val="22"/>
          <w:szCs w:val="22"/>
          <w:highlight w:val="none"/>
          <w:u w:val="single"/>
          <w:lang w:val="en-US" w:eastAsia="zh-CN" w:bidi="ar-SA"/>
        </w:rPr>
        <w:t xml:space="preserve"> 其他未列明 </w:t>
      </w:r>
      <w:r>
        <w:rPr>
          <w:rFonts w:hint="eastAsia" w:ascii="宋体" w:hAnsi="宋体" w:eastAsia="宋体" w:cs="宋体"/>
          <w:color w:val="auto"/>
          <w:spacing w:val="6"/>
          <w:kern w:val="0"/>
          <w:sz w:val="22"/>
          <w:szCs w:val="22"/>
          <w:highlight w:val="none"/>
          <w:lang w:val="en-US" w:eastAsia="zh-CN" w:bidi="ar-SA"/>
        </w:rPr>
        <w:t>行业；</w:t>
      </w:r>
      <w:r>
        <w:rPr>
          <w:rFonts w:hint="eastAsia" w:ascii="宋体" w:hAnsi="宋体" w:cs="宋体"/>
          <w:color w:val="auto"/>
          <w:spacing w:val="6"/>
          <w:kern w:val="0"/>
          <w:sz w:val="22"/>
          <w:szCs w:val="22"/>
          <w:highlight w:val="none"/>
          <w:lang w:val="en-US" w:eastAsia="zh-CN" w:bidi="ar-SA"/>
        </w:rPr>
        <w:t>承建（承接）企业</w:t>
      </w:r>
      <w:r>
        <w:rPr>
          <w:rFonts w:hint="eastAsia" w:ascii="宋体" w:hAnsi="宋体" w:eastAsia="宋体" w:cs="宋体"/>
          <w:color w:val="auto"/>
          <w:spacing w:val="6"/>
          <w:kern w:val="0"/>
          <w:sz w:val="22"/>
          <w:szCs w:val="22"/>
          <w:highlight w:val="none"/>
          <w:lang w:val="en-US" w:eastAsia="zh-CN" w:bidi="ar-SA"/>
        </w:rPr>
        <w:t>为</w:t>
      </w: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u w:val="single"/>
          <w:lang w:val="en-US" w:eastAsia="zh-CN" w:bidi="ar-SA"/>
        </w:rPr>
        <w:t>（企业名称）</w:t>
      </w:r>
      <w:r>
        <w:rPr>
          <w:rFonts w:hint="eastAsia" w:ascii="宋体" w:hAnsi="宋体" w:eastAsia="宋体" w:cs="宋体"/>
          <w:color w:val="auto"/>
          <w:spacing w:val="6"/>
          <w:kern w:val="0"/>
          <w:sz w:val="22"/>
          <w:szCs w:val="22"/>
          <w:highlight w:val="none"/>
          <w:lang w:val="en-US" w:eastAsia="zh-CN" w:bidi="ar-SA"/>
        </w:rPr>
        <w:t>，从业人员</w:t>
      </w: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lang w:val="en-US" w:eastAsia="zh-CN" w:bidi="ar-SA"/>
        </w:rPr>
        <w:t>人，营业收入为</w:t>
      </w: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lang w:val="en-US" w:eastAsia="zh-CN" w:bidi="ar-SA"/>
        </w:rPr>
        <w:t>万元，资产总额为</w:t>
      </w: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lang w:val="en-US" w:eastAsia="zh-CN" w:bidi="ar-SA"/>
        </w:rPr>
        <w:t>万元，属于</w:t>
      </w:r>
      <w:r>
        <w:rPr>
          <w:rFonts w:hint="eastAsia" w:ascii="宋体" w:hAnsi="宋体" w:cs="宋体"/>
          <w:color w:val="auto"/>
          <w:spacing w:val="6"/>
          <w:kern w:val="0"/>
          <w:sz w:val="22"/>
          <w:szCs w:val="22"/>
          <w:highlight w:val="none"/>
          <w:u w:val="single"/>
          <w:lang w:val="en-US" w:eastAsia="zh-CN" w:bidi="ar-SA"/>
        </w:rPr>
        <w:t xml:space="preserve">         </w:t>
      </w:r>
      <w:r>
        <w:rPr>
          <w:rFonts w:hint="eastAsia" w:ascii="宋体" w:hAnsi="宋体" w:eastAsia="宋体" w:cs="宋体"/>
          <w:color w:val="auto"/>
          <w:spacing w:val="6"/>
          <w:kern w:val="0"/>
          <w:sz w:val="22"/>
          <w:szCs w:val="22"/>
          <w:highlight w:val="none"/>
          <w:u w:val="single"/>
          <w:lang w:val="en-US" w:eastAsia="zh-CN" w:bidi="ar-SA"/>
        </w:rPr>
        <w:t>（中型企业、小型企业、微型企业）</w:t>
      </w:r>
      <w:r>
        <w:rPr>
          <w:rFonts w:hint="eastAsia" w:ascii="宋体" w:hAnsi="宋体" w:eastAsia="宋体" w:cs="宋体"/>
          <w:color w:val="auto"/>
          <w:spacing w:val="6"/>
          <w:kern w:val="0"/>
          <w:sz w:val="22"/>
          <w:szCs w:val="22"/>
          <w:highlight w:val="none"/>
          <w:lang w:val="en-US" w:eastAsia="zh-CN" w:bidi="ar-SA"/>
        </w:rPr>
        <w:t>；</w:t>
      </w:r>
    </w:p>
    <w:p w14:paraId="5D1469AE">
      <w:pPr>
        <w:pStyle w:val="64"/>
        <w:spacing w:line="360" w:lineRule="auto"/>
        <w:ind w:left="0" w:leftChars="0" w:firstLine="464" w:firstLineChars="200"/>
        <w:rPr>
          <w:rFonts w:hint="eastAsia" w:ascii="宋体" w:hAnsi="宋体" w:eastAsia="宋体" w:cs="宋体"/>
          <w:color w:val="auto"/>
          <w:spacing w:val="6"/>
          <w:kern w:val="0"/>
          <w:sz w:val="22"/>
          <w:szCs w:val="22"/>
          <w:highlight w:val="none"/>
          <w:lang w:val="en-US" w:eastAsia="zh-CN" w:bidi="ar-SA"/>
        </w:rPr>
      </w:pPr>
    </w:p>
    <w:p w14:paraId="62CB5E23">
      <w:pPr>
        <w:pStyle w:val="64"/>
        <w:spacing w:line="360" w:lineRule="auto"/>
        <w:ind w:left="0" w:leftChars="0" w:firstLine="464" w:firstLineChars="200"/>
        <w:rPr>
          <w:rFonts w:hint="eastAsia" w:ascii="宋体" w:hAnsi="宋体" w:eastAsia="宋体" w:cs="宋体"/>
          <w:color w:val="auto"/>
          <w:spacing w:val="6"/>
          <w:kern w:val="0"/>
          <w:sz w:val="22"/>
          <w:szCs w:val="22"/>
          <w:highlight w:val="none"/>
          <w:lang w:val="en-US" w:eastAsia="zh-CN" w:bidi="ar-SA"/>
        </w:rPr>
      </w:pPr>
      <w:r>
        <w:rPr>
          <w:rFonts w:hint="eastAsia" w:ascii="宋体" w:hAnsi="宋体" w:eastAsia="宋体" w:cs="宋体"/>
          <w:color w:val="auto"/>
          <w:spacing w:val="6"/>
          <w:kern w:val="0"/>
          <w:sz w:val="22"/>
          <w:szCs w:val="22"/>
          <w:highlight w:val="none"/>
          <w:lang w:val="en-US" w:eastAsia="zh-CN" w:bidi="ar-SA"/>
        </w:rPr>
        <w:t>以上企业，不属于大企业的分支机构，不存在控股股东为大企业的情形，也不存在与大企业的负责人为同一人的情形。</w:t>
      </w:r>
    </w:p>
    <w:p w14:paraId="1F1071BE">
      <w:pPr>
        <w:pStyle w:val="64"/>
        <w:spacing w:line="360" w:lineRule="auto"/>
        <w:ind w:left="0" w:leftChars="0" w:firstLine="464" w:firstLineChars="200"/>
        <w:rPr>
          <w:rFonts w:hint="eastAsia" w:ascii="宋体" w:hAnsi="宋体" w:eastAsia="宋体" w:cs="宋体"/>
          <w:color w:val="auto"/>
          <w:spacing w:val="6"/>
          <w:kern w:val="0"/>
          <w:sz w:val="22"/>
          <w:szCs w:val="22"/>
          <w:highlight w:val="none"/>
          <w:lang w:val="en-US" w:eastAsia="zh-CN" w:bidi="ar-SA"/>
        </w:rPr>
      </w:pPr>
      <w:r>
        <w:rPr>
          <w:rFonts w:hint="eastAsia" w:ascii="宋体" w:hAnsi="宋体" w:eastAsia="宋体" w:cs="宋体"/>
          <w:color w:val="auto"/>
          <w:spacing w:val="6"/>
          <w:kern w:val="0"/>
          <w:sz w:val="22"/>
          <w:szCs w:val="22"/>
          <w:highlight w:val="none"/>
          <w:lang w:val="en-US" w:eastAsia="zh-CN" w:bidi="ar-SA"/>
        </w:rPr>
        <w:t>本企业对上述声明内容的真实性负责。如有虚假，将依法承担相应责任。</w:t>
      </w:r>
    </w:p>
    <w:p w14:paraId="75DE9F72">
      <w:pPr>
        <w:pStyle w:val="64"/>
        <w:ind w:left="0" w:leftChars="0" w:firstLine="0" w:firstLineChars="0"/>
        <w:rPr>
          <w:rFonts w:hint="eastAsia"/>
          <w:color w:val="auto"/>
          <w:sz w:val="22"/>
          <w:szCs w:val="22"/>
          <w:highlight w:val="none"/>
        </w:rPr>
      </w:pPr>
    </w:p>
    <w:p w14:paraId="4E32EE1D">
      <w:pPr>
        <w:pStyle w:val="64"/>
        <w:ind w:left="0" w:leftChars="0" w:firstLine="0" w:firstLineChars="0"/>
        <w:rPr>
          <w:rFonts w:hint="eastAsia"/>
          <w:color w:val="auto"/>
          <w:sz w:val="22"/>
          <w:szCs w:val="22"/>
          <w:highlight w:val="none"/>
        </w:rPr>
      </w:pPr>
      <w:r>
        <w:rPr>
          <w:rFonts w:hint="eastAsia"/>
          <w:color w:val="auto"/>
          <w:sz w:val="22"/>
          <w:szCs w:val="22"/>
          <w:highlight w:val="none"/>
        </w:rPr>
        <w:t xml:space="preserve">  </w:t>
      </w:r>
    </w:p>
    <w:p w14:paraId="09F04FDE">
      <w:pPr>
        <w:pStyle w:val="64"/>
        <w:spacing w:line="360" w:lineRule="auto"/>
        <w:ind w:left="0" w:leftChars="0" w:firstLine="464" w:firstLineChars="200"/>
        <w:jc w:val="center"/>
        <w:rPr>
          <w:rFonts w:hint="default" w:ascii="宋体" w:hAnsi="宋体" w:eastAsia="宋体" w:cs="宋体"/>
          <w:color w:val="auto"/>
          <w:spacing w:val="6"/>
          <w:kern w:val="0"/>
          <w:sz w:val="22"/>
          <w:szCs w:val="22"/>
          <w:highlight w:val="none"/>
          <w:lang w:val="en-US" w:eastAsia="zh-CN" w:bidi="ar-SA"/>
        </w:rPr>
      </w:pPr>
      <w:r>
        <w:rPr>
          <w:rFonts w:hint="eastAsia" w:ascii="宋体" w:hAnsi="宋体" w:cs="宋体"/>
          <w:color w:val="auto"/>
          <w:spacing w:val="6"/>
          <w:kern w:val="0"/>
          <w:sz w:val="22"/>
          <w:szCs w:val="22"/>
          <w:highlight w:val="none"/>
          <w:lang w:val="en-US" w:eastAsia="zh-CN" w:bidi="ar-SA"/>
        </w:rPr>
        <w:t xml:space="preserve">                              </w:t>
      </w:r>
      <w:r>
        <w:rPr>
          <w:rFonts w:hint="eastAsia" w:ascii="宋体" w:hAnsi="宋体" w:eastAsia="宋体" w:cs="宋体"/>
          <w:color w:val="auto"/>
          <w:spacing w:val="6"/>
          <w:kern w:val="0"/>
          <w:sz w:val="22"/>
          <w:szCs w:val="22"/>
          <w:highlight w:val="none"/>
          <w:lang w:val="en-US" w:eastAsia="zh-CN" w:bidi="ar-SA"/>
        </w:rPr>
        <w:t>企业名称（盖章）：</w:t>
      </w:r>
      <w:r>
        <w:rPr>
          <w:rFonts w:hint="eastAsia" w:ascii="宋体" w:hAnsi="宋体" w:cs="宋体"/>
          <w:color w:val="auto"/>
          <w:spacing w:val="6"/>
          <w:kern w:val="0"/>
          <w:sz w:val="22"/>
          <w:szCs w:val="22"/>
          <w:highlight w:val="none"/>
          <w:u w:val="single"/>
        </w:rPr>
        <w:t xml:space="preserve">           </w:t>
      </w:r>
    </w:p>
    <w:p w14:paraId="4B4F1592">
      <w:pPr>
        <w:pStyle w:val="64"/>
        <w:wordWrap w:val="0"/>
        <w:spacing w:line="360" w:lineRule="auto"/>
        <w:ind w:left="0" w:leftChars="0" w:firstLine="464" w:firstLineChars="200"/>
        <w:jc w:val="right"/>
        <w:rPr>
          <w:rFonts w:hint="default" w:ascii="宋体" w:hAnsi="宋体" w:eastAsia="宋体" w:cs="宋体"/>
          <w:color w:val="auto"/>
          <w:spacing w:val="6"/>
          <w:kern w:val="0"/>
          <w:sz w:val="21"/>
          <w:szCs w:val="21"/>
          <w:highlight w:val="none"/>
          <w:lang w:val="en-US" w:eastAsia="zh-CN" w:bidi="ar-SA"/>
        </w:rPr>
      </w:pPr>
      <w:r>
        <w:rPr>
          <w:rFonts w:hint="eastAsia" w:ascii="宋体" w:hAnsi="宋体" w:cs="宋体"/>
          <w:color w:val="auto"/>
          <w:spacing w:val="6"/>
          <w:kern w:val="0"/>
          <w:sz w:val="22"/>
          <w:szCs w:val="22"/>
          <w:highlight w:val="none"/>
          <w:lang w:val="en-US" w:eastAsia="zh-CN" w:bidi="ar-SA"/>
        </w:rPr>
        <w:t xml:space="preserve">  </w:t>
      </w:r>
      <w:r>
        <w:rPr>
          <w:rFonts w:hint="eastAsia" w:ascii="宋体" w:hAnsi="宋体" w:eastAsia="宋体" w:cs="宋体"/>
          <w:color w:val="auto"/>
          <w:spacing w:val="6"/>
          <w:kern w:val="0"/>
          <w:sz w:val="22"/>
          <w:szCs w:val="22"/>
          <w:highlight w:val="none"/>
          <w:lang w:val="en-US" w:eastAsia="zh-CN" w:bidi="ar-SA"/>
        </w:rPr>
        <w:t xml:space="preserve">日 </w:t>
      </w:r>
      <w:r>
        <w:rPr>
          <w:rFonts w:hint="eastAsia" w:ascii="宋体" w:hAnsi="宋体" w:cs="宋体"/>
          <w:color w:val="auto"/>
          <w:spacing w:val="6"/>
          <w:kern w:val="0"/>
          <w:sz w:val="22"/>
          <w:szCs w:val="22"/>
          <w:highlight w:val="none"/>
          <w:lang w:val="en-US" w:eastAsia="zh-CN" w:bidi="ar-SA"/>
        </w:rPr>
        <w:t xml:space="preserve"> </w:t>
      </w:r>
      <w:r>
        <w:rPr>
          <w:rFonts w:hint="eastAsia" w:ascii="宋体" w:hAnsi="宋体" w:eastAsia="宋体" w:cs="宋体"/>
          <w:color w:val="auto"/>
          <w:spacing w:val="6"/>
          <w:kern w:val="0"/>
          <w:sz w:val="22"/>
          <w:szCs w:val="22"/>
          <w:highlight w:val="none"/>
          <w:lang w:val="en-US" w:eastAsia="zh-CN" w:bidi="ar-SA"/>
        </w:rPr>
        <w:t>期：</w:t>
      </w:r>
      <w:r>
        <w:rPr>
          <w:rFonts w:hint="eastAsia" w:ascii="宋体" w:hAnsi="宋体" w:cs="宋体"/>
          <w:color w:val="auto"/>
          <w:spacing w:val="6"/>
          <w:kern w:val="0"/>
          <w:sz w:val="22"/>
          <w:szCs w:val="22"/>
          <w:highlight w:val="none"/>
          <w:u w:val="single"/>
        </w:rPr>
        <w:t xml:space="preserve">     </w:t>
      </w:r>
      <w:r>
        <w:rPr>
          <w:rFonts w:hint="eastAsia" w:ascii="宋体" w:hAnsi="宋体" w:cs="宋体"/>
          <w:color w:val="auto"/>
          <w:spacing w:val="6"/>
          <w:kern w:val="0"/>
          <w:sz w:val="22"/>
          <w:szCs w:val="22"/>
          <w:highlight w:val="none"/>
          <w:u w:val="single"/>
          <w:lang w:val="en-US" w:eastAsia="zh-CN"/>
        </w:rPr>
        <w:t xml:space="preserve">       </w:t>
      </w:r>
      <w:r>
        <w:rPr>
          <w:rFonts w:hint="eastAsia" w:ascii="宋体" w:hAnsi="宋体" w:cs="宋体"/>
          <w:color w:val="auto"/>
          <w:spacing w:val="6"/>
          <w:kern w:val="0"/>
          <w:sz w:val="22"/>
          <w:szCs w:val="22"/>
          <w:highlight w:val="none"/>
          <w:u w:val="single"/>
        </w:rPr>
        <w:t xml:space="preserve">    </w:t>
      </w:r>
      <w:r>
        <w:rPr>
          <w:rFonts w:hint="eastAsia" w:ascii="宋体" w:hAnsi="宋体" w:cs="宋体"/>
          <w:color w:val="auto"/>
          <w:spacing w:val="6"/>
          <w:kern w:val="0"/>
          <w:sz w:val="22"/>
          <w:szCs w:val="22"/>
          <w:highlight w:val="none"/>
          <w:lang w:val="en-US" w:eastAsia="zh-CN" w:bidi="ar-SA"/>
        </w:rPr>
        <w:t xml:space="preserve"> </w:t>
      </w:r>
      <w:r>
        <w:rPr>
          <w:rFonts w:hint="eastAsia" w:ascii="宋体" w:hAnsi="宋体" w:cs="宋体"/>
          <w:color w:val="auto"/>
          <w:spacing w:val="6"/>
          <w:kern w:val="0"/>
          <w:sz w:val="21"/>
          <w:szCs w:val="21"/>
          <w:highlight w:val="none"/>
          <w:lang w:val="en-US" w:eastAsia="zh-CN" w:bidi="ar-SA"/>
        </w:rPr>
        <w:t xml:space="preserve">   </w:t>
      </w:r>
    </w:p>
    <w:p w14:paraId="76B7B3F8">
      <w:pPr>
        <w:pStyle w:val="64"/>
        <w:ind w:left="0" w:leftChars="0" w:firstLine="0" w:firstLineChars="0"/>
        <w:rPr>
          <w:rFonts w:hint="eastAsia"/>
          <w:color w:val="auto"/>
          <w:highlight w:val="none"/>
        </w:rPr>
      </w:pPr>
      <w:r>
        <w:rPr>
          <w:rFonts w:hint="eastAsia"/>
          <w:color w:val="auto"/>
          <w:highlight w:val="none"/>
        </w:rPr>
        <w:t xml:space="preserve">  </w:t>
      </w:r>
    </w:p>
    <w:p w14:paraId="60FDDED8">
      <w:pPr>
        <w:pStyle w:val="64"/>
        <w:ind w:left="0" w:leftChars="0" w:firstLine="0" w:firstLineChars="0"/>
        <w:rPr>
          <w:rFonts w:hint="eastAsia"/>
          <w:color w:val="auto"/>
          <w:highlight w:val="none"/>
        </w:rPr>
      </w:pPr>
    </w:p>
    <w:p w14:paraId="1768874B">
      <w:pPr>
        <w:pStyle w:val="64"/>
        <w:ind w:left="0" w:leftChars="0" w:firstLine="0" w:firstLineChars="0"/>
        <w:rPr>
          <w:rFonts w:hint="eastAsia" w:ascii="宋体" w:hAnsi="宋体" w:cs="宋体"/>
          <w:color w:val="auto"/>
          <w:spacing w:val="6"/>
          <w:kern w:val="0"/>
          <w:szCs w:val="21"/>
          <w:highlight w:val="none"/>
          <w:u w:val="single"/>
        </w:rPr>
      </w:pPr>
      <w:r>
        <w:rPr>
          <w:rFonts w:hint="eastAsia"/>
          <w:color w:val="auto"/>
          <w:sz w:val="18"/>
          <w:szCs w:val="18"/>
          <w:highlight w:val="none"/>
        </w:rPr>
        <w:t xml:space="preserve"> 从业人员、营业收入、资产总额填报上一年度数据，无上一年度数据的新成立企业可不填报。</w:t>
      </w:r>
    </w:p>
    <w:p w14:paraId="25C244EC">
      <w:pPr>
        <w:widowControl/>
        <w:adjustRightInd w:val="0"/>
        <w:snapToGrid w:val="0"/>
        <w:spacing w:line="360" w:lineRule="auto"/>
        <w:ind w:firstLine="640" w:firstLineChars="200"/>
        <w:jc w:val="left"/>
        <w:rPr>
          <w:rFonts w:ascii="黑体" w:eastAsia="黑体"/>
          <w:color w:val="auto"/>
          <w:sz w:val="32"/>
          <w:szCs w:val="32"/>
          <w:highlight w:val="none"/>
        </w:rPr>
      </w:pPr>
    </w:p>
    <w:p w14:paraId="41189EE6">
      <w:pPr>
        <w:adjustRightInd w:val="0"/>
        <w:snapToGrid w:val="0"/>
        <w:spacing w:line="360" w:lineRule="auto"/>
        <w:jc w:val="center"/>
        <w:rPr>
          <w:rFonts w:ascii="黑体" w:eastAsia="黑体"/>
          <w:color w:val="auto"/>
          <w:sz w:val="32"/>
          <w:szCs w:val="32"/>
          <w:highlight w:val="none"/>
        </w:rPr>
      </w:pPr>
    </w:p>
    <w:p w14:paraId="1387C2EC">
      <w:pPr>
        <w:rPr>
          <w:rFonts w:hint="eastAsia" w:ascii="华文中宋" w:hAnsi="华文中宋" w:eastAsia="华文中宋"/>
          <w:bCs/>
          <w:color w:val="auto"/>
          <w:sz w:val="72"/>
          <w:szCs w:val="72"/>
          <w:highlight w:val="none"/>
        </w:rPr>
      </w:pPr>
      <w:r>
        <w:rPr>
          <w:rFonts w:hint="eastAsia" w:ascii="华文中宋" w:hAnsi="华文中宋" w:eastAsia="华文中宋"/>
          <w:bCs/>
          <w:color w:val="auto"/>
          <w:sz w:val="72"/>
          <w:szCs w:val="72"/>
          <w:highlight w:val="none"/>
        </w:rPr>
        <w:br w:type="page"/>
      </w:r>
    </w:p>
    <w:p w14:paraId="0210D801">
      <w:pPr>
        <w:pStyle w:val="23"/>
        <w:adjustRightInd w:val="0"/>
        <w:snapToGrid w:val="0"/>
        <w:spacing w:line="360" w:lineRule="auto"/>
        <w:jc w:val="center"/>
        <w:rPr>
          <w:rFonts w:asciiTheme="minorEastAsia" w:hAnsiTheme="minorEastAsia" w:eastAsiaTheme="minorEastAsia"/>
          <w:b/>
          <w:bCs/>
          <w:color w:val="auto"/>
          <w:sz w:val="72"/>
          <w:szCs w:val="72"/>
          <w:highlight w:val="none"/>
        </w:rPr>
      </w:pPr>
      <w:bookmarkStart w:id="220" w:name="_Toc4797"/>
      <w:bookmarkStart w:id="221" w:name="_Toc20651253"/>
      <w:r>
        <w:rPr>
          <w:rFonts w:hint="eastAsia" w:asciiTheme="minorEastAsia" w:hAnsiTheme="minorEastAsia" w:eastAsiaTheme="minorEastAsia"/>
          <w:b/>
          <w:bCs/>
          <w:color w:val="auto"/>
          <w:sz w:val="72"/>
          <w:szCs w:val="72"/>
          <w:highlight w:val="none"/>
        </w:rPr>
        <w:t>政府采购</w:t>
      </w:r>
    </w:p>
    <w:p w14:paraId="40FA34CC">
      <w:pPr>
        <w:adjustRightInd w:val="0"/>
        <w:snapToGrid w:val="0"/>
        <w:spacing w:line="360" w:lineRule="auto"/>
        <w:jc w:val="center"/>
        <w:rPr>
          <w:rFonts w:asciiTheme="minorEastAsia" w:hAnsiTheme="minorEastAsia" w:eastAsiaTheme="minorEastAsia"/>
          <w:b/>
          <w:bCs/>
          <w:color w:val="auto"/>
          <w:sz w:val="84"/>
          <w:szCs w:val="84"/>
          <w:highlight w:val="none"/>
        </w:rPr>
      </w:pPr>
      <w:r>
        <w:rPr>
          <w:rFonts w:hint="eastAsia" w:asciiTheme="minorEastAsia" w:hAnsiTheme="minorEastAsia" w:eastAsiaTheme="minorEastAsia"/>
          <w:b/>
          <w:bCs/>
          <w:color w:val="auto"/>
          <w:sz w:val="84"/>
          <w:szCs w:val="84"/>
          <w:highlight w:val="none"/>
        </w:rPr>
        <w:t>投 标 文 件</w:t>
      </w:r>
    </w:p>
    <w:p w14:paraId="5EA84CCB">
      <w:pPr>
        <w:pStyle w:val="3"/>
        <w:adjustRightInd w:val="0"/>
        <w:snapToGrid w:val="0"/>
        <w:jc w:val="center"/>
        <w:rPr>
          <w:rFonts w:ascii="黑体" w:hAnsi="黑体" w:eastAsia="黑体"/>
          <w:color w:val="auto"/>
          <w:sz w:val="44"/>
          <w:szCs w:val="44"/>
          <w:highlight w:val="none"/>
        </w:rPr>
      </w:pPr>
      <w:bookmarkStart w:id="222" w:name="_Toc9339"/>
      <w:r>
        <w:rPr>
          <w:rFonts w:hint="eastAsia" w:ascii="黑体" w:hAnsi="黑体" w:eastAsia="黑体"/>
          <w:color w:val="auto"/>
          <w:sz w:val="44"/>
          <w:szCs w:val="44"/>
          <w:highlight w:val="none"/>
        </w:rPr>
        <w:t>第二部分 商务文件</w:t>
      </w:r>
      <w:bookmarkEnd w:id="220"/>
      <w:bookmarkEnd w:id="221"/>
      <w:bookmarkEnd w:id="222"/>
    </w:p>
    <w:p w14:paraId="7CD4EBAD">
      <w:pPr>
        <w:adjustRightInd w:val="0"/>
        <w:snapToGrid w:val="0"/>
        <w:spacing w:line="360" w:lineRule="auto"/>
        <w:rPr>
          <w:rFonts w:asciiTheme="minorEastAsia" w:hAnsiTheme="minorEastAsia" w:eastAsiaTheme="minorEastAsia"/>
          <w:color w:val="auto"/>
          <w:sz w:val="32"/>
          <w:szCs w:val="32"/>
          <w:highlight w:val="none"/>
        </w:rPr>
      </w:pPr>
    </w:p>
    <w:p w14:paraId="5A08F0DC">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rPr>
      </w:pPr>
    </w:p>
    <w:p w14:paraId="3062B04B">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采购项目名称:</w:t>
      </w:r>
      <w:r>
        <w:rPr>
          <w:rFonts w:hint="eastAsia" w:asciiTheme="minorEastAsia" w:hAnsiTheme="minorEastAsia" w:eastAsiaTheme="minorEastAsia"/>
          <w:b/>
          <w:bCs/>
          <w:color w:val="auto"/>
          <w:sz w:val="30"/>
          <w:szCs w:val="30"/>
          <w:highlight w:val="none"/>
          <w:u w:val="single"/>
        </w:rPr>
        <w:t xml:space="preserve">                       </w:t>
      </w:r>
    </w:p>
    <w:p w14:paraId="56B769BB">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采   购   人：</w:t>
      </w:r>
      <w:r>
        <w:rPr>
          <w:rFonts w:hint="eastAsia" w:asciiTheme="minorEastAsia" w:hAnsiTheme="minorEastAsia" w:eastAsiaTheme="minorEastAsia"/>
          <w:b/>
          <w:bCs/>
          <w:color w:val="auto"/>
          <w:sz w:val="30"/>
          <w:szCs w:val="30"/>
          <w:highlight w:val="none"/>
          <w:u w:val="single"/>
        </w:rPr>
        <w:t xml:space="preserve">                      </w:t>
      </w:r>
    </w:p>
    <w:p w14:paraId="5E7B1E3A">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政府采购编号:</w:t>
      </w:r>
      <w:r>
        <w:rPr>
          <w:rFonts w:hint="eastAsia" w:asciiTheme="minorEastAsia" w:hAnsiTheme="minorEastAsia" w:eastAsiaTheme="minorEastAsia"/>
          <w:b/>
          <w:bCs/>
          <w:color w:val="auto"/>
          <w:sz w:val="30"/>
          <w:szCs w:val="30"/>
          <w:highlight w:val="none"/>
          <w:u w:val="single"/>
        </w:rPr>
        <w:t xml:space="preserve">                       </w:t>
      </w:r>
    </w:p>
    <w:p w14:paraId="22635465">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采购代理编号:</w:t>
      </w:r>
      <w:r>
        <w:rPr>
          <w:rFonts w:hint="eastAsia" w:asciiTheme="minorEastAsia" w:hAnsiTheme="minorEastAsia" w:eastAsiaTheme="minorEastAsia"/>
          <w:b/>
          <w:bCs/>
          <w:color w:val="auto"/>
          <w:sz w:val="30"/>
          <w:szCs w:val="30"/>
          <w:highlight w:val="none"/>
          <w:u w:val="single"/>
        </w:rPr>
        <w:t xml:space="preserve">                       </w:t>
      </w:r>
    </w:p>
    <w:p w14:paraId="3FE686C5">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采购代理机构：</w:t>
      </w:r>
      <w:r>
        <w:rPr>
          <w:rFonts w:hint="eastAsia" w:asciiTheme="minorEastAsia" w:hAnsiTheme="minorEastAsia" w:eastAsiaTheme="minorEastAsia"/>
          <w:b/>
          <w:bCs/>
          <w:color w:val="auto"/>
          <w:sz w:val="30"/>
          <w:szCs w:val="30"/>
          <w:highlight w:val="none"/>
          <w:u w:val="single"/>
        </w:rPr>
        <w:t xml:space="preserve">              </w:t>
      </w:r>
      <w:r>
        <w:rPr>
          <w:rFonts w:hint="eastAsia" w:asciiTheme="minorEastAsia" w:hAnsiTheme="minorEastAsia" w:eastAsiaTheme="minorEastAsia"/>
          <w:b/>
          <w:bCs/>
          <w:color w:val="auto"/>
          <w:sz w:val="30"/>
          <w:szCs w:val="30"/>
          <w:highlight w:val="none"/>
          <w:u w:val="single"/>
          <w:lang w:val="en-US" w:eastAsia="zh-CN"/>
        </w:rPr>
        <w:t xml:space="preserve"> </w:t>
      </w:r>
      <w:r>
        <w:rPr>
          <w:rFonts w:hint="eastAsia" w:asciiTheme="minorEastAsia" w:hAnsiTheme="minorEastAsia" w:eastAsiaTheme="minorEastAsia"/>
          <w:b/>
          <w:bCs/>
          <w:color w:val="auto"/>
          <w:sz w:val="30"/>
          <w:szCs w:val="30"/>
          <w:highlight w:val="none"/>
          <w:u w:val="single"/>
        </w:rPr>
        <w:t xml:space="preserve">       </w:t>
      </w:r>
    </w:p>
    <w:p w14:paraId="18401E3C">
      <w:pPr>
        <w:adjustRightInd w:val="0"/>
        <w:snapToGrid w:val="0"/>
        <w:spacing w:line="360" w:lineRule="auto"/>
        <w:rPr>
          <w:rFonts w:hint="eastAsia" w:asciiTheme="minorEastAsia" w:hAnsiTheme="minorEastAsia" w:eastAsiaTheme="minorEastAsia"/>
          <w:color w:val="auto"/>
          <w:sz w:val="30"/>
          <w:szCs w:val="30"/>
          <w:highlight w:val="none"/>
          <w:lang w:val="en-US" w:eastAsia="zh-CN"/>
        </w:rPr>
      </w:pPr>
      <w:r>
        <w:rPr>
          <w:rFonts w:hint="eastAsia" w:asciiTheme="minorEastAsia" w:hAnsiTheme="minorEastAsia" w:eastAsiaTheme="minorEastAsia"/>
          <w:color w:val="auto"/>
          <w:sz w:val="30"/>
          <w:szCs w:val="30"/>
          <w:highlight w:val="none"/>
          <w:lang w:val="en-US" w:eastAsia="zh-CN"/>
        </w:rPr>
        <w:t xml:space="preserve"> </w:t>
      </w:r>
    </w:p>
    <w:p w14:paraId="4FD3B495">
      <w:pPr>
        <w:adjustRightInd w:val="0"/>
        <w:snapToGrid w:val="0"/>
        <w:spacing w:line="360" w:lineRule="auto"/>
        <w:rPr>
          <w:rFonts w:asciiTheme="minorEastAsia" w:hAnsiTheme="minorEastAsia" w:eastAsiaTheme="minorEastAsia"/>
          <w:color w:val="auto"/>
          <w:sz w:val="30"/>
          <w:szCs w:val="30"/>
          <w:highlight w:val="none"/>
        </w:rPr>
      </w:pPr>
    </w:p>
    <w:p w14:paraId="70F23E64">
      <w:pPr>
        <w:adjustRightInd w:val="0"/>
        <w:snapToGrid w:val="0"/>
        <w:spacing w:line="360" w:lineRule="auto"/>
        <w:rPr>
          <w:rFonts w:asciiTheme="minorEastAsia" w:hAnsiTheme="minorEastAsia" w:eastAsiaTheme="minorEastAsia"/>
          <w:color w:val="auto"/>
          <w:sz w:val="30"/>
          <w:szCs w:val="30"/>
          <w:highlight w:val="none"/>
        </w:rPr>
      </w:pPr>
    </w:p>
    <w:p w14:paraId="14E65CB6">
      <w:pPr>
        <w:adjustRightInd w:val="0"/>
        <w:snapToGrid w:val="0"/>
        <w:spacing w:line="360" w:lineRule="auto"/>
        <w:rPr>
          <w:rFonts w:asciiTheme="minorEastAsia" w:hAnsiTheme="minorEastAsia" w:eastAsiaTheme="minorEastAsia"/>
          <w:color w:val="auto"/>
          <w:sz w:val="30"/>
          <w:szCs w:val="30"/>
          <w:highlight w:val="none"/>
        </w:rPr>
      </w:pPr>
    </w:p>
    <w:p w14:paraId="03242EEB">
      <w:pPr>
        <w:adjustRightInd w:val="0"/>
        <w:snapToGrid w:val="0"/>
        <w:spacing w:line="360" w:lineRule="auto"/>
        <w:ind w:left="1273" w:leftChars="606" w:firstLine="640" w:firstLineChars="200"/>
        <w:rPr>
          <w:rFonts w:asciiTheme="minorEastAsia" w:hAnsiTheme="minorEastAsia" w:eastAsiaTheme="minorEastAsia"/>
          <w:color w:val="auto"/>
          <w:sz w:val="32"/>
          <w:szCs w:val="32"/>
          <w:highlight w:val="none"/>
          <w:u w:val="single"/>
        </w:rPr>
      </w:pPr>
      <w:r>
        <w:rPr>
          <w:rFonts w:hint="eastAsia" w:asciiTheme="minorEastAsia" w:hAnsiTheme="minorEastAsia" w:eastAsiaTheme="minorEastAsia"/>
          <w:color w:val="auto"/>
          <w:sz w:val="32"/>
          <w:szCs w:val="32"/>
          <w:highlight w:val="none"/>
        </w:rPr>
        <w:t>投标人</w:t>
      </w:r>
      <w:r>
        <w:rPr>
          <w:rFonts w:hint="eastAsia" w:asciiTheme="minorEastAsia" w:hAnsiTheme="minorEastAsia" w:eastAsiaTheme="minorEastAsia"/>
          <w:color w:val="auto"/>
          <w:sz w:val="32"/>
          <w:szCs w:val="32"/>
          <w:highlight w:val="none"/>
          <w:u w:val="single"/>
        </w:rPr>
        <w:t xml:space="preserve">                    </w:t>
      </w:r>
      <w:r>
        <w:rPr>
          <w:rFonts w:hint="eastAsia" w:asciiTheme="minorEastAsia" w:hAnsiTheme="minorEastAsia" w:eastAsiaTheme="minorEastAsia"/>
          <w:color w:val="auto"/>
          <w:sz w:val="32"/>
          <w:szCs w:val="32"/>
          <w:highlight w:val="none"/>
          <w:u w:val="single"/>
          <w:lang w:val="en-US" w:eastAsia="zh-CN"/>
        </w:rPr>
        <w:t xml:space="preserve">   </w:t>
      </w:r>
      <w:r>
        <w:rPr>
          <w:rFonts w:hint="eastAsia" w:asciiTheme="minorEastAsia" w:hAnsiTheme="minorEastAsia" w:eastAsiaTheme="minorEastAsia"/>
          <w:color w:val="auto"/>
          <w:sz w:val="32"/>
          <w:szCs w:val="32"/>
          <w:highlight w:val="none"/>
          <w:u w:val="single"/>
        </w:rPr>
        <w:t xml:space="preserve">     </w:t>
      </w:r>
    </w:p>
    <w:p w14:paraId="160AFE95">
      <w:pPr>
        <w:adjustRightInd w:val="0"/>
        <w:snapToGrid w:val="0"/>
        <w:spacing w:line="360" w:lineRule="auto"/>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年  月  日</w:t>
      </w:r>
    </w:p>
    <w:p w14:paraId="53BAF0AB">
      <w:pPr>
        <w:pStyle w:val="5"/>
        <w:adjustRightInd w:val="0"/>
        <w:snapToGrid w:val="0"/>
        <w:spacing w:before="156" w:beforeLines="50" w:after="0" w:line="360" w:lineRule="auto"/>
        <w:jc w:val="left"/>
        <w:rPr>
          <w:rFonts w:hint="eastAsia" w:ascii="黑体" w:hAnsi="黑体" w:cs="Times New Roman"/>
          <w:b w:val="0"/>
          <w:color w:val="auto"/>
          <w:sz w:val="21"/>
          <w:szCs w:val="21"/>
          <w:highlight w:val="none"/>
        </w:rPr>
      </w:pPr>
      <w:r>
        <w:rPr>
          <w:rFonts w:asciiTheme="minorEastAsia" w:hAnsiTheme="minorEastAsia" w:eastAsiaTheme="minorEastAsia"/>
          <w:color w:val="auto"/>
          <w:highlight w:val="none"/>
          <w:u w:val="single"/>
        </w:rPr>
        <w:br w:type="page"/>
      </w:r>
      <w:bookmarkStart w:id="223" w:name="_Toc25572"/>
      <w:bookmarkStart w:id="224" w:name="_Toc20651254"/>
      <w:r>
        <w:rPr>
          <w:rFonts w:hint="eastAsia" w:ascii="黑体" w:hAnsi="黑体" w:cs="Times New Roman"/>
          <w:b w:val="0"/>
          <w:color w:val="auto"/>
          <w:sz w:val="21"/>
          <w:szCs w:val="21"/>
          <w:highlight w:val="none"/>
        </w:rPr>
        <w:t>索引表2 符合性审查索引表</w:t>
      </w:r>
      <w:bookmarkEnd w:id="223"/>
      <w:bookmarkEnd w:id="224"/>
    </w:p>
    <w:p w14:paraId="027980CA">
      <w:pPr>
        <w:adjustRightIn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符合性审查索引表</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5E736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14:paraId="3688A34A">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序号</w:t>
            </w:r>
          </w:p>
        </w:tc>
        <w:tc>
          <w:tcPr>
            <w:tcW w:w="1871" w:type="dxa"/>
            <w:tcBorders>
              <w:right w:val="single" w:color="auto" w:sz="4" w:space="0"/>
            </w:tcBorders>
            <w:vAlign w:val="center"/>
          </w:tcPr>
          <w:p w14:paraId="235F8CAC">
            <w:pPr>
              <w:adjustRightInd w:val="0"/>
              <w:snapToGrid w:val="0"/>
              <w:spacing w:before="156" w:beforeLines="50" w:line="360" w:lineRule="auto"/>
              <w:jc w:val="center"/>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 w:val="20"/>
                <w:szCs w:val="21"/>
                <w:highlight w:val="none"/>
              </w:rPr>
              <w:t>招标文件条款号</w:t>
            </w:r>
          </w:p>
        </w:tc>
        <w:tc>
          <w:tcPr>
            <w:tcW w:w="2410" w:type="dxa"/>
            <w:tcBorders>
              <w:left w:val="single" w:color="auto" w:sz="4" w:space="0"/>
            </w:tcBorders>
            <w:vAlign w:val="center"/>
          </w:tcPr>
          <w:p w14:paraId="6BD6EB44">
            <w:pPr>
              <w:adjustRightInd w:val="0"/>
              <w:snapToGrid w:val="0"/>
              <w:spacing w:before="156" w:beforeLines="50" w:line="360" w:lineRule="auto"/>
              <w:jc w:val="center"/>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Cs w:val="21"/>
                <w:highlight w:val="none"/>
              </w:rPr>
              <w:t>审查内容及标准</w:t>
            </w:r>
          </w:p>
        </w:tc>
        <w:tc>
          <w:tcPr>
            <w:tcW w:w="2268" w:type="dxa"/>
            <w:vAlign w:val="center"/>
          </w:tcPr>
          <w:p w14:paraId="3EE1D585">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投标响应及证明材料</w:t>
            </w:r>
          </w:p>
        </w:tc>
        <w:tc>
          <w:tcPr>
            <w:tcW w:w="1722" w:type="dxa"/>
            <w:vAlign w:val="center"/>
          </w:tcPr>
          <w:p w14:paraId="29EBFDEC">
            <w:pPr>
              <w:adjustRightInd w:val="0"/>
              <w:snapToGrid w:val="0"/>
              <w:spacing w:before="156" w:beforeLines="50" w:line="360" w:lineRule="auto"/>
              <w:jc w:val="center"/>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Cs w:val="21"/>
                <w:highlight w:val="none"/>
              </w:rPr>
              <w:t>投标文件对应内容的册及页码</w:t>
            </w:r>
          </w:p>
        </w:tc>
      </w:tr>
      <w:tr w14:paraId="7A258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798918A3">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871" w:type="dxa"/>
            <w:tcBorders>
              <w:right w:val="single" w:color="auto" w:sz="4" w:space="0"/>
            </w:tcBorders>
          </w:tcPr>
          <w:p w14:paraId="3B33909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549820B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7986474D">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3F25212B">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487351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3A4B808D">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79315CC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4A1A68C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13819768">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00C5F1F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2E5FD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39DA9BF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5A61995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10A479C0">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4DAE906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6A4B9151">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2251E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5DFF899D">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676D1BD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2CE4701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4E3DDCC9">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0049DA28">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70615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10146CA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6A93B526">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62BEC7E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117B2396">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2B94D6D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484F77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186977E9">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183386E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498DDB2B">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1A6E6AD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1863AF9D">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64F5A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168BB47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2075087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0AA33691">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2A4E017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07A1CF81">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2401A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6BEBC7A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66ADCF9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1ED61C9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68FB4A8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1C92701D">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50326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1110501B">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4FA0E6C5">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23E543E1">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3D532BE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1775D8DA">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657A78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14:paraId="32CE147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38F6FE77">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21E3A229">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0EDB1C79">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2D446EEE">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r w14:paraId="77BE87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62" w:hRule="atLeast"/>
        </w:trPr>
        <w:tc>
          <w:tcPr>
            <w:tcW w:w="789" w:type="dxa"/>
          </w:tcPr>
          <w:p w14:paraId="28D78CF3">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871" w:type="dxa"/>
            <w:tcBorders>
              <w:right w:val="single" w:color="auto" w:sz="4" w:space="0"/>
            </w:tcBorders>
          </w:tcPr>
          <w:p w14:paraId="1594807C">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410" w:type="dxa"/>
            <w:tcBorders>
              <w:left w:val="single" w:color="auto" w:sz="4" w:space="0"/>
            </w:tcBorders>
          </w:tcPr>
          <w:p w14:paraId="71CBBB5F">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2268" w:type="dxa"/>
          </w:tcPr>
          <w:p w14:paraId="6F3D92F2">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c>
          <w:tcPr>
            <w:tcW w:w="1722" w:type="dxa"/>
          </w:tcPr>
          <w:p w14:paraId="0E29D31B">
            <w:pPr>
              <w:adjustRightInd w:val="0"/>
              <w:snapToGrid w:val="0"/>
              <w:spacing w:before="156" w:beforeLines="50" w:line="360" w:lineRule="auto"/>
              <w:jc w:val="center"/>
              <w:rPr>
                <w:rFonts w:asciiTheme="minorEastAsia" w:hAnsiTheme="minorEastAsia" w:eastAsiaTheme="minorEastAsia"/>
                <w:color w:val="auto"/>
                <w:kern w:val="0"/>
                <w:sz w:val="20"/>
                <w:szCs w:val="21"/>
                <w:highlight w:val="none"/>
              </w:rPr>
            </w:pPr>
          </w:p>
        </w:tc>
      </w:tr>
    </w:tbl>
    <w:p w14:paraId="136785FD">
      <w:pPr>
        <w:rPr>
          <w:color w:val="auto"/>
          <w:highlight w:val="none"/>
        </w:rPr>
      </w:pPr>
    </w:p>
    <w:p w14:paraId="5B5B5E97">
      <w:pPr>
        <w:widowControl/>
        <w:jc w:val="left"/>
        <w:rPr>
          <w:rFonts w:ascii="Arial" w:hAnsi="Arial" w:eastAsia="黑体"/>
          <w:b/>
          <w:bCs/>
          <w:color w:val="auto"/>
          <w:sz w:val="28"/>
          <w:szCs w:val="28"/>
          <w:highlight w:val="none"/>
        </w:rPr>
      </w:pPr>
      <w:r>
        <w:rPr>
          <w:color w:val="auto"/>
          <w:highlight w:val="none"/>
        </w:rPr>
        <w:br w:type="page"/>
      </w:r>
    </w:p>
    <w:p w14:paraId="3093CE9D">
      <w:pPr>
        <w:pStyle w:val="5"/>
        <w:adjustRightInd w:val="0"/>
        <w:snapToGrid w:val="0"/>
        <w:spacing w:before="156" w:beforeLines="50" w:after="0" w:line="360" w:lineRule="auto"/>
        <w:jc w:val="left"/>
        <w:rPr>
          <w:rFonts w:hint="eastAsia" w:ascii="黑体" w:hAnsi="黑体" w:cs="Times New Roman"/>
          <w:b w:val="0"/>
          <w:color w:val="auto"/>
          <w:sz w:val="21"/>
          <w:szCs w:val="21"/>
          <w:highlight w:val="none"/>
        </w:rPr>
      </w:pPr>
      <w:bookmarkStart w:id="225" w:name="_Toc24458"/>
      <w:bookmarkStart w:id="226" w:name="_Toc20651255"/>
      <w:r>
        <w:rPr>
          <w:rFonts w:hint="eastAsia" w:ascii="黑体" w:hAnsi="黑体" w:cs="Times New Roman"/>
          <w:b w:val="0"/>
          <w:color w:val="auto"/>
          <w:sz w:val="21"/>
          <w:szCs w:val="21"/>
          <w:highlight w:val="none"/>
        </w:rPr>
        <w:t>索引表3 评标索引表</w:t>
      </w:r>
      <w:bookmarkEnd w:id="225"/>
      <w:bookmarkEnd w:id="226"/>
    </w:p>
    <w:p w14:paraId="0973CD5B">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评标索引表</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701"/>
        <w:gridCol w:w="1134"/>
        <w:gridCol w:w="1418"/>
        <w:gridCol w:w="2410"/>
        <w:gridCol w:w="1722"/>
      </w:tblGrid>
      <w:tr w14:paraId="04BBA7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4D9BC49E">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序号</w:t>
            </w:r>
          </w:p>
        </w:tc>
        <w:tc>
          <w:tcPr>
            <w:tcW w:w="1701" w:type="dxa"/>
            <w:tcBorders>
              <w:right w:val="single" w:color="auto" w:sz="4" w:space="0"/>
            </w:tcBorders>
            <w:vAlign w:val="center"/>
          </w:tcPr>
          <w:p w14:paraId="3DA40C92">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 w:val="20"/>
                <w:szCs w:val="21"/>
                <w:highlight w:val="none"/>
              </w:rPr>
              <w:t>招标文件</w:t>
            </w:r>
            <w:r>
              <w:rPr>
                <w:rFonts w:hint="eastAsia" w:asciiTheme="minorEastAsia" w:hAnsiTheme="minorEastAsia" w:eastAsiaTheme="minorEastAsia"/>
                <w:b/>
                <w:color w:val="auto"/>
                <w:kern w:val="0"/>
                <w:szCs w:val="21"/>
                <w:highlight w:val="none"/>
              </w:rPr>
              <w:t>条款号</w:t>
            </w:r>
          </w:p>
        </w:tc>
        <w:tc>
          <w:tcPr>
            <w:tcW w:w="1134" w:type="dxa"/>
            <w:tcBorders>
              <w:left w:val="single" w:color="auto" w:sz="4" w:space="0"/>
              <w:right w:val="single" w:color="auto" w:sz="4" w:space="0"/>
            </w:tcBorders>
            <w:vAlign w:val="center"/>
          </w:tcPr>
          <w:p w14:paraId="1F51ABE4">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评审因素</w:t>
            </w:r>
          </w:p>
        </w:tc>
        <w:tc>
          <w:tcPr>
            <w:tcW w:w="1418" w:type="dxa"/>
            <w:tcBorders>
              <w:left w:val="single" w:color="auto" w:sz="4" w:space="0"/>
            </w:tcBorders>
            <w:vAlign w:val="center"/>
          </w:tcPr>
          <w:p w14:paraId="50593901">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评标标准</w:t>
            </w:r>
          </w:p>
        </w:tc>
        <w:tc>
          <w:tcPr>
            <w:tcW w:w="2410" w:type="dxa"/>
            <w:vAlign w:val="center"/>
          </w:tcPr>
          <w:p w14:paraId="76E8824D">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投标响应及证明材料</w:t>
            </w:r>
          </w:p>
        </w:tc>
        <w:tc>
          <w:tcPr>
            <w:tcW w:w="1722" w:type="dxa"/>
            <w:vAlign w:val="center"/>
          </w:tcPr>
          <w:p w14:paraId="71CB3DC7">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投标文件对应内容的册及页码</w:t>
            </w:r>
          </w:p>
        </w:tc>
      </w:tr>
      <w:tr w14:paraId="4B227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EB3D4D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37E0D1C7">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6F31DCEF">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47B7CE8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5740D620">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78B4B029">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0527C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49DCAC60">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66F9B55D">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69B0CF60">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5E1EA151">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382DFA0D">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10871C0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3B164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775003E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28007F7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58EA656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1F3F3298">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1941A515">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39F435F7">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54089A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1280ED61">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6C74FCDE">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1BE9DB99">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1E548A7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0E3A4829">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6C523EEF">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29E37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415F87B6">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2560C761">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17654046">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2C4318F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35B3226E">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735B607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6340D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675" w:type="dxa"/>
          </w:tcPr>
          <w:p w14:paraId="60CFF26E">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7A66D6E0">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2742461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383134D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71A19C26">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031CFA5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502008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34B407D9">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70323CCE">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3B30CE0E">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6DB8E706">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09386B19">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3A637B8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3C53C0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6FE927A8">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4FD1DE45">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0266A065">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4F23E84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1BB58593">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5A7BD699">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0D24D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6929A745">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09D24B45">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396251EA">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52B37657">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749DC41E">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4389F2F0">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107FB6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3913239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6AAB0C00">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4DB2A2D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6B446F62">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50BF2C54">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39AD6576">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14:paraId="0BE32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75" w:type="dxa"/>
          </w:tcPr>
          <w:p w14:paraId="44AFEBBF">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14:paraId="4FA4D6F8">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14:paraId="3312FAF8">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14:paraId="0BF7BDC1">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14:paraId="51885CCB">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14:paraId="21343DF9">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bl>
    <w:p w14:paraId="2EB7001A">
      <w:pPr>
        <w:rPr>
          <w:color w:val="auto"/>
          <w:highlight w:val="none"/>
        </w:rPr>
      </w:pPr>
    </w:p>
    <w:p w14:paraId="0CC9315B">
      <w:pPr>
        <w:widowControl/>
        <w:jc w:val="left"/>
        <w:rPr>
          <w:rFonts w:ascii="黑体" w:hAnsi="宋体" w:eastAsia="黑体"/>
          <w:b/>
          <w:bCs/>
          <w:color w:val="auto"/>
          <w:sz w:val="28"/>
          <w:szCs w:val="28"/>
          <w:highlight w:val="none"/>
        </w:rPr>
      </w:pPr>
      <w:r>
        <w:rPr>
          <w:rFonts w:ascii="黑体" w:hAnsi="宋体" w:eastAsia="黑体"/>
          <w:color w:val="auto"/>
          <w:sz w:val="28"/>
          <w:szCs w:val="28"/>
          <w:highlight w:val="none"/>
        </w:rPr>
        <w:br w:type="page"/>
      </w:r>
    </w:p>
    <w:p w14:paraId="50197D73">
      <w:pPr>
        <w:pStyle w:val="4"/>
        <w:numPr>
          <w:ilvl w:val="0"/>
          <w:numId w:val="7"/>
        </w:numPr>
        <w:adjustRightInd w:val="0"/>
        <w:snapToGrid w:val="0"/>
        <w:spacing w:before="0" w:after="0" w:line="360" w:lineRule="auto"/>
        <w:ind w:left="0" w:leftChars="0" w:firstLine="420" w:firstLineChars="0"/>
        <w:jc w:val="center"/>
        <w:rPr>
          <w:rFonts w:hint="eastAsia" w:ascii="黑体" w:hAnsi="宋体" w:eastAsia="黑体"/>
          <w:color w:val="auto"/>
          <w:sz w:val="28"/>
          <w:szCs w:val="28"/>
          <w:highlight w:val="none"/>
        </w:rPr>
      </w:pPr>
      <w:bookmarkStart w:id="227" w:name="_Toc20651256"/>
      <w:bookmarkStart w:id="228" w:name="_Toc1909"/>
      <w:r>
        <w:rPr>
          <w:rFonts w:hint="eastAsia" w:ascii="黑体" w:hAnsi="宋体" w:eastAsia="黑体"/>
          <w:color w:val="auto"/>
          <w:sz w:val="28"/>
          <w:szCs w:val="28"/>
          <w:highlight w:val="none"/>
        </w:rPr>
        <w:t>投标函</w:t>
      </w:r>
      <w:bookmarkEnd w:id="227"/>
      <w:bookmarkEnd w:id="228"/>
    </w:p>
    <w:p w14:paraId="0102A7AE">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（采购人、采购代理机构）：</w:t>
      </w:r>
    </w:p>
    <w:p w14:paraId="63AACFB4">
      <w:pPr>
        <w:adjustRightInd w:val="0"/>
        <w:snapToGrid w:val="0"/>
        <w:spacing w:before="156" w:beforeLines="50"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根据贵方为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（项目名称）的投标邀请（</w:t>
      </w:r>
      <w:r>
        <w:rPr>
          <w:rFonts w:hint="eastAsia" w:asciiTheme="minorEastAsia" w:hAnsiTheme="minorEastAsia" w:eastAsiaTheme="minorEastAsia"/>
          <w:color w:val="auto"/>
          <w:highlight w:val="none"/>
        </w:rPr>
        <w:t>政府</w:t>
      </w:r>
      <w:r>
        <w:rPr>
          <w:rFonts w:hint="eastAsia" w:asciiTheme="minorEastAsia" w:hAnsiTheme="minorEastAsia" w:eastAsiaTheme="minorEastAsia"/>
          <w:iCs/>
          <w:color w:val="auto"/>
          <w:highlight w:val="none"/>
        </w:rPr>
        <w:t>采购编号：</w:t>
      </w:r>
      <w:r>
        <w:rPr>
          <w:rFonts w:hint="eastAsia" w:asciiTheme="minorEastAsia" w:hAnsiTheme="minorEastAsia" w:eastAsiaTheme="minorEastAsia"/>
          <w:iCs/>
          <w:color w:val="auto"/>
          <w:highlight w:val="none"/>
          <w:u w:val="single"/>
        </w:rPr>
        <w:t xml:space="preserve">      </w:t>
      </w:r>
      <w:r>
        <w:rPr>
          <w:rFonts w:hint="eastAsia" w:asciiTheme="minorEastAsia" w:hAnsiTheme="minorEastAsia" w:eastAsiaTheme="minorEastAsia"/>
          <w:iCs/>
          <w:color w:val="auto"/>
          <w:highlight w:val="none"/>
        </w:rPr>
        <w:t xml:space="preserve"> ，</w:t>
      </w:r>
      <w:r>
        <w:rPr>
          <w:rFonts w:hint="eastAsia" w:asciiTheme="minorEastAsia" w:hAnsiTheme="minorEastAsia" w:eastAsiaTheme="minorEastAsia"/>
          <w:color w:val="auto"/>
          <w:szCs w:val="21"/>
          <w:highlight w:val="none"/>
        </w:rPr>
        <w:t>采购代理编号：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），签字代表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（姓名、职务）经正式授权并代表投标人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（投标人名称）提交下述投标文件正本一份,副本</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份；投标文件电子文档：一份，参加采购项目第</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包投标，并在此声明，所递交的投标文件内容完整、真实。</w:t>
      </w:r>
    </w:p>
    <w:p w14:paraId="757E7183">
      <w:pPr>
        <w:adjustRightInd w:val="0"/>
        <w:snapToGrid w:val="0"/>
        <w:spacing w:before="156" w:beforeLines="50" w:line="360" w:lineRule="auto"/>
        <w:jc w:val="left"/>
        <w:outlineLvl w:val="1"/>
        <w:rPr>
          <w:rFonts w:hint="eastAsia" w:ascii="宋体" w:hAnsi="宋体" w:eastAsia="宋体"/>
          <w:b/>
          <w:color w:val="auto"/>
          <w:szCs w:val="21"/>
          <w:highlight w:val="none"/>
          <w:lang w:eastAsia="zh-CN"/>
        </w:rPr>
      </w:pPr>
      <w:bookmarkStart w:id="229" w:name="_Toc4816"/>
      <w:bookmarkStart w:id="230" w:name="_Toc2768"/>
      <w:bookmarkStart w:id="231" w:name="_Toc31474"/>
      <w:r>
        <w:rPr>
          <w:rFonts w:hint="eastAsia" w:ascii="宋体" w:hAnsi="宋体"/>
          <w:b/>
          <w:color w:val="auto"/>
          <w:szCs w:val="21"/>
          <w:highlight w:val="none"/>
        </w:rPr>
        <w:t>第一部分 资格证明文件</w:t>
      </w:r>
      <w:bookmarkEnd w:id="229"/>
      <w:bookmarkEnd w:id="230"/>
      <w:bookmarkEnd w:id="231"/>
    </w:p>
    <w:p w14:paraId="658313BA">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一、投标人具备投标资格的证明文件</w:t>
      </w:r>
    </w:p>
    <w:p w14:paraId="2E3901C7">
      <w:pPr>
        <w:adjustRightInd w:val="0"/>
        <w:snapToGrid w:val="0"/>
        <w:spacing w:before="156" w:beforeLines="50" w:line="360" w:lineRule="auto"/>
        <w:jc w:val="left"/>
        <w:outlineLvl w:val="1"/>
        <w:rPr>
          <w:rFonts w:hint="eastAsia" w:ascii="宋体" w:hAnsi="宋体"/>
          <w:b/>
          <w:color w:val="auto"/>
          <w:szCs w:val="21"/>
          <w:highlight w:val="none"/>
          <w:lang w:eastAsia="zh-CN"/>
        </w:rPr>
      </w:pPr>
      <w:r>
        <w:rPr>
          <w:rFonts w:hint="eastAsia" w:ascii="宋体" w:hAnsi="宋体"/>
          <w:b/>
          <w:color w:val="auto"/>
          <w:szCs w:val="21"/>
          <w:highlight w:val="none"/>
          <w:lang w:eastAsia="zh-CN"/>
        </w:rPr>
        <w:t>第二部分 商务文件</w:t>
      </w:r>
    </w:p>
    <w:p w14:paraId="498A6336">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二、投标函</w:t>
      </w:r>
    </w:p>
    <w:p w14:paraId="5E2447EF">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三、开标一览表</w:t>
      </w:r>
    </w:p>
    <w:p w14:paraId="3939AB06">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四、分项报价</w:t>
      </w:r>
    </w:p>
    <w:p w14:paraId="54DA3284">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五、合同条款偏离表</w:t>
      </w:r>
    </w:p>
    <w:p w14:paraId="76B698C9">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六、招标文件规定的其他与本项目相关的证明文件</w:t>
      </w:r>
    </w:p>
    <w:p w14:paraId="5B383459">
      <w:pPr>
        <w:adjustRightInd w:val="0"/>
        <w:snapToGrid w:val="0"/>
        <w:spacing w:before="156" w:beforeLines="50" w:line="360" w:lineRule="auto"/>
        <w:jc w:val="left"/>
        <w:outlineLvl w:val="1"/>
        <w:rPr>
          <w:rFonts w:hint="eastAsia" w:ascii="宋体" w:hAnsi="宋体"/>
          <w:b/>
          <w:color w:val="auto"/>
          <w:szCs w:val="21"/>
          <w:highlight w:val="none"/>
          <w:lang w:eastAsia="zh-CN"/>
        </w:rPr>
      </w:pPr>
      <w:r>
        <w:rPr>
          <w:rFonts w:hint="eastAsia" w:ascii="宋体" w:hAnsi="宋体"/>
          <w:b/>
          <w:color w:val="auto"/>
          <w:szCs w:val="21"/>
          <w:highlight w:val="none"/>
          <w:lang w:eastAsia="zh-CN"/>
        </w:rPr>
        <w:t>第三部分 技术文件</w:t>
      </w:r>
    </w:p>
    <w:p w14:paraId="294A19FA">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eastAsia="zh-CN"/>
        </w:rPr>
        <w:t>七、采购服务方案</w:t>
      </w:r>
    </w:p>
    <w:p w14:paraId="456E785E">
      <w:pPr>
        <w:numPr>
          <w:ilvl w:val="0"/>
          <w:numId w:val="0"/>
        </w:numPr>
        <w:adjustRightInd w:val="0"/>
        <w:snapToGrid w:val="0"/>
        <w:spacing w:before="156" w:beforeLines="50" w:line="360" w:lineRule="auto"/>
        <w:ind w:left="420" w:leftChars="0"/>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采购需求偏离表</w:t>
      </w:r>
    </w:p>
    <w:p w14:paraId="01295787">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在此，签字代表宣布同意如下：</w:t>
      </w:r>
    </w:p>
    <w:p w14:paraId="6A05646B">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1、投标人严格按照招标文件的规定报价，见《开标一览表》。</w:t>
      </w:r>
    </w:p>
    <w:p w14:paraId="20CF35B8">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2、投标人将按招标文件的规定履行合同责任和义务。</w:t>
      </w:r>
    </w:p>
    <w:p w14:paraId="46BB3159">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3、投标人已详细审查招标文件。我们完全理解并同意放弃对这方面有不明及误解的权力。</w:t>
      </w:r>
    </w:p>
    <w:p w14:paraId="54C1B769">
      <w:p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4、本投标有效期为自招标文件规定的提交投标文件截止之日起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个日历日。在投标有效期内，</w:t>
      </w:r>
      <w:r>
        <w:rPr>
          <w:rFonts w:hint="eastAsia" w:asciiTheme="minorEastAsia" w:hAnsiTheme="minorEastAsia" w:eastAsiaTheme="minorEastAsia"/>
          <w:color w:val="auto"/>
          <w:highlight w:val="none"/>
        </w:rPr>
        <w:t>投标人同意遵守本</w:t>
      </w:r>
      <w:r>
        <w:rPr>
          <w:rFonts w:hint="eastAsia" w:asciiTheme="minorEastAsia" w:hAnsiTheme="minorEastAsia" w:eastAsiaTheme="minorEastAsia"/>
          <w:color w:val="auto"/>
          <w:szCs w:val="21"/>
          <w:highlight w:val="none"/>
        </w:rPr>
        <w:t>投标</w:t>
      </w:r>
      <w:r>
        <w:rPr>
          <w:rFonts w:hint="eastAsia" w:asciiTheme="minorEastAsia" w:hAnsiTheme="minorEastAsia" w:eastAsiaTheme="minorEastAsia"/>
          <w:color w:val="auto"/>
          <w:highlight w:val="none"/>
        </w:rPr>
        <w:t>文件中的承诺且在此期限期满之前</w:t>
      </w:r>
      <w:r>
        <w:rPr>
          <w:rFonts w:hint="eastAsia" w:asciiTheme="minorEastAsia" w:hAnsiTheme="minorEastAsia" w:eastAsiaTheme="minorEastAsia"/>
          <w:color w:val="auto"/>
          <w:szCs w:val="21"/>
          <w:highlight w:val="none"/>
        </w:rPr>
        <w:t>投标</w:t>
      </w:r>
      <w:r>
        <w:rPr>
          <w:rFonts w:hint="eastAsia" w:asciiTheme="minorEastAsia" w:hAnsiTheme="minorEastAsia" w:eastAsiaTheme="minorEastAsia"/>
          <w:color w:val="auto"/>
          <w:highlight w:val="none"/>
        </w:rPr>
        <w:t>文件</w:t>
      </w:r>
      <w:r>
        <w:rPr>
          <w:rFonts w:hint="eastAsia" w:asciiTheme="minorEastAsia" w:hAnsiTheme="minorEastAsia" w:eastAsiaTheme="minorEastAsia"/>
          <w:color w:val="auto"/>
          <w:szCs w:val="21"/>
          <w:highlight w:val="none"/>
        </w:rPr>
        <w:t>对我方具有法律约束力</w:t>
      </w:r>
      <w:r>
        <w:rPr>
          <w:rFonts w:hint="eastAsia" w:asciiTheme="minorEastAsia" w:hAnsiTheme="minorEastAsia" w:eastAsiaTheme="minorEastAsia"/>
          <w:color w:val="auto"/>
          <w:highlight w:val="none"/>
        </w:rPr>
        <w:t>。</w:t>
      </w:r>
    </w:p>
    <w:p w14:paraId="1BD13185">
      <w:p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w:t>
      </w:r>
      <w:r>
        <w:rPr>
          <w:rFonts w:hint="eastAsia" w:asciiTheme="minorEastAsia" w:hAnsiTheme="minorEastAsia" w:eastAsiaTheme="minorEastAsia"/>
          <w:color w:val="auto"/>
          <w:szCs w:val="21"/>
          <w:highlight w:val="none"/>
        </w:rPr>
        <w:t>同意提供贵方可能要求的与其投标有关的一切数据或资料。</w:t>
      </w:r>
    </w:p>
    <w:p w14:paraId="24D11A57">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6、与本投标有关的一切正式往来信函请寄：</w:t>
      </w:r>
    </w:p>
    <w:p w14:paraId="6A8F095F">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；邮编：</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；电话：</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；电子邮箱：</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29D1AB41">
      <w:pPr>
        <w:adjustRightInd w:val="0"/>
        <w:snapToGrid w:val="0"/>
        <w:spacing w:before="156" w:beforeLines="50" w:line="360" w:lineRule="auto"/>
        <w:ind w:firstLine="420" w:firstLineChars="200"/>
        <w:rPr>
          <w:rFonts w:asciiTheme="minorEastAsia" w:hAnsiTheme="minorEastAsia" w:eastAsiaTheme="minorEastAsia"/>
          <w:color w:val="auto"/>
          <w:szCs w:val="21"/>
          <w:highlight w:val="none"/>
        </w:rPr>
      </w:pPr>
    </w:p>
    <w:p w14:paraId="11EFAB94">
      <w:pPr>
        <w:pStyle w:val="23"/>
        <w:adjustRightInd w:val="0"/>
        <w:snapToGrid w:val="0"/>
        <w:spacing w:before="156" w:beforeLines="50" w:line="360" w:lineRule="auto"/>
        <w:rPr>
          <w:rFonts w:asciiTheme="minorEastAsia" w:hAnsiTheme="minorEastAsia" w:eastAsiaTheme="minorEastAsia"/>
          <w:color w:val="auto"/>
          <w:highlight w:val="none"/>
        </w:rPr>
      </w:pPr>
    </w:p>
    <w:p w14:paraId="79986EDF">
      <w:pPr>
        <w:pStyle w:val="23"/>
        <w:adjustRightInd w:val="0"/>
        <w:snapToGrid w:val="0"/>
        <w:spacing w:before="156" w:beforeLines="50"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投标人名称（盖单位章）：                       </w:t>
      </w:r>
    </w:p>
    <w:p w14:paraId="3654F2DE">
      <w:pPr>
        <w:adjustRightInd w:val="0"/>
        <w:snapToGrid w:val="0"/>
        <w:spacing w:before="156" w:beforeLines="50" w:line="360" w:lineRule="auto"/>
        <w:rPr>
          <w:rFonts w:asciiTheme="minorEastAsia" w:hAnsiTheme="minorEastAsia" w:eastAsiaTheme="minorEastAsia"/>
          <w:color w:val="auto"/>
          <w:szCs w:val="21"/>
          <w:highlight w:val="none"/>
          <w:u w:val="singl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Theme="minorEastAsia" w:hAnsiTheme="minorEastAsia" w:eastAsiaTheme="minorEastAsia"/>
          <w:color w:val="auto"/>
          <w:szCs w:val="21"/>
          <w:highlight w:val="none"/>
        </w:rPr>
        <w:t>或其授权的代理人（签字或印章）：</w:t>
      </w:r>
      <w:r>
        <w:rPr>
          <w:rFonts w:hint="eastAsia" w:asciiTheme="minorEastAsia" w:hAnsiTheme="minorEastAsia" w:eastAsiaTheme="minorEastAsia"/>
          <w:color w:val="auto"/>
          <w:szCs w:val="21"/>
          <w:highlight w:val="none"/>
          <w:u w:val="single"/>
        </w:rPr>
        <w:t xml:space="preserve">               </w:t>
      </w:r>
    </w:p>
    <w:p w14:paraId="1BD67003">
      <w:pPr>
        <w:adjustRightInd w:val="0"/>
        <w:snapToGrid w:val="0"/>
        <w:spacing w:before="156" w:beforeLines="50" w:line="360" w:lineRule="auto"/>
        <w:rPr>
          <w:rFonts w:ascii="黑体" w:hAnsi="宋体" w:eastAsia="黑体"/>
          <w:b/>
          <w:bCs/>
          <w:color w:val="auto"/>
          <w:sz w:val="28"/>
          <w:szCs w:val="28"/>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r>
        <w:rPr>
          <w:rFonts w:ascii="黑体" w:hAnsi="宋体" w:eastAsia="黑体"/>
          <w:b/>
          <w:bCs/>
          <w:color w:val="auto"/>
          <w:sz w:val="28"/>
          <w:szCs w:val="28"/>
          <w:highlight w:val="none"/>
        </w:rPr>
        <w:br w:type="page"/>
      </w:r>
    </w:p>
    <w:p w14:paraId="0E7DBC11">
      <w:pPr>
        <w:pStyle w:val="4"/>
        <w:numPr>
          <w:ilvl w:val="0"/>
          <w:numId w:val="7"/>
        </w:numPr>
        <w:adjustRightInd w:val="0"/>
        <w:snapToGrid w:val="0"/>
        <w:spacing w:before="0" w:after="0" w:line="360" w:lineRule="auto"/>
        <w:ind w:left="0" w:leftChars="0" w:firstLine="420" w:firstLineChars="0"/>
        <w:jc w:val="center"/>
        <w:rPr>
          <w:rFonts w:hint="eastAsia" w:ascii="黑体" w:hAnsi="宋体" w:eastAsia="黑体"/>
          <w:color w:val="auto"/>
          <w:sz w:val="28"/>
          <w:szCs w:val="28"/>
          <w:highlight w:val="none"/>
          <w:lang w:eastAsia="zh-CN"/>
        </w:rPr>
      </w:pPr>
      <w:bookmarkStart w:id="232" w:name="_Toc26400"/>
      <w:bookmarkStart w:id="233" w:name="_Toc20651243"/>
      <w:bookmarkStart w:id="234" w:name="_Toc20651257"/>
      <w:bookmarkStart w:id="235" w:name="_Toc31514"/>
      <w:r>
        <w:rPr>
          <w:rFonts w:hint="eastAsia" w:ascii="黑体" w:hAnsi="宋体" w:eastAsia="黑体"/>
          <w:color w:val="auto"/>
          <w:sz w:val="28"/>
          <w:szCs w:val="28"/>
          <w:highlight w:val="none"/>
          <w:lang w:eastAsia="zh-CN"/>
        </w:rPr>
        <w:t>开标一览表</w:t>
      </w:r>
      <w:bookmarkEnd w:id="232"/>
      <w:bookmarkEnd w:id="233"/>
    </w:p>
    <w:p w14:paraId="4AD187F8">
      <w:pPr>
        <w:adjustRightInd w:val="0"/>
        <w:snapToGrid w:val="0"/>
        <w:spacing w:line="360" w:lineRule="auto"/>
        <w:rPr>
          <w:rFonts w:hint="eastAsia" w:asciiTheme="minorEastAsia" w:hAnsiTheme="minorEastAsia" w:eastAsiaTheme="minorEastAsia"/>
          <w:b/>
          <w:color w:val="auto"/>
          <w:szCs w:val="21"/>
          <w:highlight w:val="none"/>
        </w:rPr>
      </w:pPr>
    </w:p>
    <w:p w14:paraId="42641017">
      <w:pPr>
        <w:adjustRightInd w:val="0"/>
        <w:snapToGrid w:val="0"/>
        <w:spacing w:line="360" w:lineRule="auto"/>
        <w:ind w:left="-88" w:leftChars="-42"/>
        <w:jc w:val="center"/>
        <w:rPr>
          <w:rFonts w:ascii="仿宋_GB2312" w:hAnsi="宋体" w:eastAsia="仿宋_GB2312"/>
          <w:color w:val="auto"/>
          <w:sz w:val="24"/>
          <w:highlight w:val="none"/>
        </w:rPr>
      </w:pPr>
    </w:p>
    <w:p w14:paraId="64D4899B">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采购代理编号：</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项目名称：</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w:t>
      </w:r>
    </w:p>
    <w:p w14:paraId="5587D2D2">
      <w:pPr>
        <w:adjustRightInd w:val="0"/>
        <w:snapToGrid w:val="0"/>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包号：</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 xml:space="preserve">   包名称：</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w:t>
      </w:r>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6962"/>
      </w:tblGrid>
      <w:tr w14:paraId="011259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657" w:type="dxa"/>
            <w:tcBorders>
              <w:tl2br w:val="nil"/>
              <w:tr2bl w:val="nil"/>
            </w:tcBorders>
            <w:noWrap w:val="0"/>
            <w:vAlign w:val="center"/>
          </w:tcPr>
          <w:p w14:paraId="1030BD25">
            <w:pPr>
              <w:tabs>
                <w:tab w:val="left" w:pos="0"/>
              </w:tabs>
              <w:spacing w:line="32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6962" w:type="dxa"/>
            <w:tcBorders>
              <w:tl2br w:val="nil"/>
              <w:tr2bl w:val="nil"/>
            </w:tcBorders>
            <w:noWrap w:val="0"/>
            <w:vAlign w:val="center"/>
          </w:tcPr>
          <w:p w14:paraId="628B15EB">
            <w:pPr>
              <w:tabs>
                <w:tab w:val="left" w:pos="0"/>
              </w:tabs>
              <w:spacing w:line="320" w:lineRule="exact"/>
              <w:ind w:firstLine="420" w:firstLineChars="200"/>
              <w:rPr>
                <w:color w:val="auto"/>
                <w:highlight w:val="none"/>
              </w:rPr>
            </w:pPr>
          </w:p>
          <w:p w14:paraId="5EFCDA60">
            <w:pPr>
              <w:tabs>
                <w:tab w:val="left" w:pos="0"/>
              </w:tabs>
              <w:spacing w:line="320" w:lineRule="exact"/>
              <w:ind w:firstLine="420" w:firstLineChars="200"/>
              <w:rPr>
                <w:color w:val="auto"/>
                <w:highlight w:val="none"/>
              </w:rPr>
            </w:pPr>
            <w:r>
              <w:rPr>
                <w:rFonts w:hint="eastAsia"/>
                <w:color w:val="auto"/>
                <w:highlight w:val="none"/>
              </w:rPr>
              <w:t>总价：</w:t>
            </w:r>
            <w:r>
              <w:rPr>
                <w:rFonts w:hint="eastAsia"/>
                <w:color w:val="auto"/>
                <w:highlight w:val="none"/>
                <w:lang w:eastAsia="zh-CN"/>
              </w:rPr>
              <w:t>小</w:t>
            </w:r>
            <w:r>
              <w:rPr>
                <w:rFonts w:hint="eastAsia"/>
                <w:color w:val="auto"/>
                <w:highlight w:val="none"/>
              </w:rPr>
              <w:t>写</w:t>
            </w:r>
            <w:r>
              <w:rPr>
                <w:rFonts w:hint="eastAsia"/>
                <w:color w:val="auto"/>
                <w:highlight w:val="none"/>
                <w:lang w:eastAsia="zh-CN"/>
              </w:rPr>
              <w:t>金额：</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 xml:space="preserve">（人民币元） </w:t>
            </w:r>
          </w:p>
          <w:p w14:paraId="00655297">
            <w:pPr>
              <w:tabs>
                <w:tab w:val="left" w:pos="0"/>
              </w:tabs>
              <w:spacing w:line="320" w:lineRule="exact"/>
              <w:ind w:firstLine="1050" w:firstLineChars="500"/>
              <w:rPr>
                <w:rFonts w:hint="eastAsia"/>
                <w:color w:val="auto"/>
                <w:highlight w:val="none"/>
              </w:rPr>
            </w:pPr>
            <w:r>
              <w:rPr>
                <w:rFonts w:hint="eastAsia"/>
                <w:color w:val="auto"/>
                <w:highlight w:val="none"/>
              </w:rPr>
              <w:t>大写</w:t>
            </w:r>
            <w:r>
              <w:rPr>
                <w:rFonts w:hint="eastAsia"/>
                <w:color w:val="auto"/>
                <w:highlight w:val="none"/>
                <w:lang w:eastAsia="zh-CN"/>
              </w:rPr>
              <w:t>金额：</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（人民币元）</w:t>
            </w:r>
          </w:p>
          <w:p w14:paraId="57DAD7ED">
            <w:pPr>
              <w:pStyle w:val="64"/>
              <w:ind w:left="0" w:leftChars="0" w:firstLine="0" w:firstLineChars="0"/>
              <w:jc w:val="center"/>
              <w:rPr>
                <w:color w:val="auto"/>
                <w:highlight w:val="none"/>
              </w:rPr>
            </w:pPr>
            <w:r>
              <w:rPr>
                <w:rFonts w:hint="eastAsia" w:asciiTheme="minorEastAsia" w:hAnsiTheme="minorEastAsia" w:eastAsiaTheme="minorEastAsia"/>
                <w:color w:val="auto"/>
                <w:kern w:val="0"/>
                <w:sz w:val="21"/>
                <w:szCs w:val="21"/>
                <w:highlight w:val="none"/>
              </w:rPr>
              <w:t>（</w:t>
            </w:r>
            <w:r>
              <w:rPr>
                <w:rFonts w:hint="eastAsia" w:ascii="黑体" w:hAnsi="黑体" w:eastAsia="黑体"/>
                <w:color w:val="auto"/>
                <w:kern w:val="0"/>
                <w:sz w:val="21"/>
                <w:szCs w:val="21"/>
                <w:highlight w:val="none"/>
              </w:rPr>
              <w:t>大写金额与小写金额不一致时，以大写金额为准</w:t>
            </w:r>
            <w:r>
              <w:rPr>
                <w:rFonts w:hint="eastAsia" w:asciiTheme="minorEastAsia" w:hAnsiTheme="minorEastAsia" w:eastAsiaTheme="minorEastAsia"/>
                <w:color w:val="auto"/>
                <w:kern w:val="0"/>
                <w:sz w:val="21"/>
                <w:szCs w:val="21"/>
                <w:highlight w:val="none"/>
              </w:rPr>
              <w:t>）</w:t>
            </w:r>
          </w:p>
        </w:tc>
      </w:tr>
      <w:tr w14:paraId="792B9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657" w:type="dxa"/>
            <w:tcBorders>
              <w:tl2br w:val="nil"/>
              <w:tr2bl w:val="nil"/>
            </w:tcBorders>
            <w:noWrap w:val="0"/>
            <w:vAlign w:val="center"/>
          </w:tcPr>
          <w:p w14:paraId="650B646F">
            <w:pPr>
              <w:tabs>
                <w:tab w:val="left" w:pos="0"/>
              </w:tabs>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服务期</w:t>
            </w:r>
          </w:p>
        </w:tc>
        <w:tc>
          <w:tcPr>
            <w:tcW w:w="6962" w:type="dxa"/>
            <w:tcBorders>
              <w:tl2br w:val="nil"/>
              <w:tr2bl w:val="nil"/>
            </w:tcBorders>
            <w:noWrap w:val="0"/>
            <w:vAlign w:val="center"/>
          </w:tcPr>
          <w:p w14:paraId="1654C864">
            <w:pPr>
              <w:tabs>
                <w:tab w:val="left" w:pos="0"/>
              </w:tabs>
              <w:spacing w:line="320" w:lineRule="exact"/>
              <w:ind w:firstLine="420" w:firstLineChars="200"/>
              <w:rPr>
                <w:rFonts w:ascii="宋体" w:hAnsi="宋体"/>
                <w:color w:val="auto"/>
                <w:szCs w:val="21"/>
                <w:highlight w:val="none"/>
              </w:rPr>
            </w:pPr>
          </w:p>
        </w:tc>
      </w:tr>
      <w:tr w14:paraId="18306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57" w:type="dxa"/>
            <w:tcBorders>
              <w:tl2br w:val="nil"/>
              <w:tr2bl w:val="nil"/>
            </w:tcBorders>
            <w:noWrap w:val="0"/>
            <w:vAlign w:val="center"/>
          </w:tcPr>
          <w:p w14:paraId="03695696">
            <w:pPr>
              <w:tabs>
                <w:tab w:val="left" w:pos="0"/>
              </w:tabs>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项目负责人</w:t>
            </w:r>
          </w:p>
        </w:tc>
        <w:tc>
          <w:tcPr>
            <w:tcW w:w="6962" w:type="dxa"/>
            <w:tcBorders>
              <w:tl2br w:val="nil"/>
              <w:tr2bl w:val="nil"/>
            </w:tcBorders>
            <w:noWrap w:val="0"/>
            <w:vAlign w:val="center"/>
          </w:tcPr>
          <w:p w14:paraId="6543E6E6">
            <w:pPr>
              <w:tabs>
                <w:tab w:val="left" w:pos="0"/>
              </w:tabs>
              <w:spacing w:line="320" w:lineRule="exact"/>
              <w:ind w:firstLine="420" w:firstLineChars="200"/>
              <w:rPr>
                <w:rFonts w:ascii="宋体" w:hAnsi="宋体"/>
                <w:color w:val="auto"/>
                <w:szCs w:val="21"/>
                <w:highlight w:val="none"/>
              </w:rPr>
            </w:pPr>
          </w:p>
        </w:tc>
      </w:tr>
      <w:tr w14:paraId="528B1E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657" w:type="dxa"/>
            <w:tcBorders>
              <w:tl2br w:val="nil"/>
              <w:tr2bl w:val="nil"/>
            </w:tcBorders>
            <w:noWrap w:val="0"/>
            <w:vAlign w:val="center"/>
          </w:tcPr>
          <w:p w14:paraId="67ABFC68">
            <w:pPr>
              <w:tabs>
                <w:tab w:val="left" w:pos="0"/>
              </w:tabs>
              <w:spacing w:line="320" w:lineRule="exact"/>
              <w:jc w:val="center"/>
              <w:rPr>
                <w:rFonts w:ascii="宋体" w:hAnsi="宋体"/>
                <w:color w:val="auto"/>
                <w:szCs w:val="21"/>
                <w:highlight w:val="none"/>
              </w:rPr>
            </w:pPr>
            <w:r>
              <w:rPr>
                <w:rFonts w:hint="eastAsia" w:ascii="宋体" w:hAnsi="宋体"/>
                <w:color w:val="auto"/>
                <w:szCs w:val="21"/>
                <w:highlight w:val="none"/>
              </w:rPr>
              <w:t>备</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注</w:t>
            </w:r>
          </w:p>
        </w:tc>
        <w:tc>
          <w:tcPr>
            <w:tcW w:w="6962" w:type="dxa"/>
            <w:tcBorders>
              <w:tl2br w:val="nil"/>
              <w:tr2bl w:val="nil"/>
            </w:tcBorders>
            <w:noWrap w:val="0"/>
            <w:vAlign w:val="center"/>
          </w:tcPr>
          <w:p w14:paraId="20A0F737">
            <w:pPr>
              <w:tabs>
                <w:tab w:val="left" w:pos="0"/>
              </w:tabs>
              <w:spacing w:line="320" w:lineRule="exact"/>
              <w:ind w:firstLine="420" w:firstLineChars="200"/>
              <w:rPr>
                <w:rFonts w:ascii="宋体" w:hAnsi="宋体"/>
                <w:color w:val="auto"/>
                <w:szCs w:val="21"/>
                <w:highlight w:val="none"/>
              </w:rPr>
            </w:pPr>
          </w:p>
        </w:tc>
      </w:tr>
    </w:tbl>
    <w:p w14:paraId="682D07AF">
      <w:pPr>
        <w:adjustRightInd w:val="0"/>
        <w:snapToGrid w:val="0"/>
        <w:spacing w:line="360" w:lineRule="auto"/>
        <w:rPr>
          <w:rFonts w:hint="eastAsia" w:asciiTheme="minorEastAsia" w:hAnsiTheme="minorEastAsia" w:eastAsiaTheme="minorEastAsia"/>
          <w:b/>
          <w:color w:val="auto"/>
          <w:szCs w:val="21"/>
          <w:highlight w:val="none"/>
        </w:rPr>
      </w:pPr>
    </w:p>
    <w:p w14:paraId="28A5198D">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备注：</w:t>
      </w:r>
      <w:r>
        <w:rPr>
          <w:rFonts w:hint="eastAsia" w:asciiTheme="minorEastAsia" w:hAnsiTheme="minorEastAsia" w:eastAsiaTheme="minorEastAsia"/>
          <w:color w:val="auto"/>
          <w:szCs w:val="21"/>
          <w:highlight w:val="none"/>
        </w:rPr>
        <w:t>（1）本表须按包填写，一个“包号”一份。</w:t>
      </w:r>
    </w:p>
    <w:p w14:paraId="759064C1">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（2）投标人提交两份及以上投标报价不同的“开标一览表”，且未书面说明哪个有效或以哪个为准的，其</w:t>
      </w:r>
      <w:r>
        <w:rPr>
          <w:rFonts w:hint="eastAsia" w:asciiTheme="minorEastAsia" w:hAnsiTheme="minorEastAsia" w:eastAsiaTheme="minorEastAsia"/>
          <w:b/>
          <w:color w:val="auto"/>
          <w:szCs w:val="21"/>
          <w:highlight w:val="none"/>
        </w:rPr>
        <w:t>投标无效</w:t>
      </w:r>
      <w:r>
        <w:rPr>
          <w:rFonts w:hint="eastAsia" w:asciiTheme="minorEastAsia" w:hAnsiTheme="minorEastAsia" w:eastAsiaTheme="minorEastAsia"/>
          <w:color w:val="auto"/>
          <w:szCs w:val="21"/>
          <w:highlight w:val="none"/>
        </w:rPr>
        <w:t>。</w:t>
      </w:r>
    </w:p>
    <w:p w14:paraId="1144632D">
      <w:pPr>
        <w:adjustRightInd w:val="0"/>
        <w:snapToGrid w:val="0"/>
        <w:spacing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highlight w:val="none"/>
        </w:rPr>
        <w:t>投标人在投标截止时间前修改“开标一览表”中的投标报价的，应同时修改投标文件“分项报价明细表”“享受政府采购政策优惠的证明资料”以及“联合体协议书”（如果影响）等相关内容。</w:t>
      </w:r>
    </w:p>
    <w:p w14:paraId="1EAA9CE7">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p w14:paraId="01CDBD70">
      <w:pPr>
        <w:adjustRightInd w:val="0"/>
        <w:snapToGrid w:val="0"/>
        <w:spacing w:line="360" w:lineRule="auto"/>
        <w:ind w:firstLine="420" w:firstLineChars="200"/>
        <w:rPr>
          <w:rFonts w:asciiTheme="minorEastAsia" w:hAnsiTheme="minorEastAsia" w:eastAsiaTheme="minorEastAsia"/>
          <w:color w:val="auto"/>
          <w:szCs w:val="21"/>
          <w:highlight w:val="none"/>
        </w:rPr>
      </w:pPr>
    </w:p>
    <w:p w14:paraId="6009902D">
      <w:pPr>
        <w:adjustRightInd w:val="0"/>
        <w:snapToGrid w:val="0"/>
        <w:spacing w:line="360" w:lineRule="auto"/>
        <w:rPr>
          <w:rFonts w:asciiTheme="minorEastAsia" w:hAnsiTheme="minorEastAsia" w:eastAsiaTheme="minorEastAsia"/>
          <w:color w:val="auto"/>
          <w:szCs w:val="21"/>
          <w:highlight w:val="none"/>
        </w:rPr>
      </w:pPr>
    </w:p>
    <w:p w14:paraId="270A1961">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投标人名称（盖单位章）：</w:t>
      </w:r>
    </w:p>
    <w:p w14:paraId="1A7E3140">
      <w:pPr>
        <w:adjustRightInd w:val="0"/>
        <w:snapToGrid w:val="0"/>
        <w:spacing w:line="360" w:lineRule="auto"/>
        <w:rPr>
          <w:rFonts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Theme="minorEastAsia" w:hAnsiTheme="minorEastAsia" w:eastAsiaTheme="minorEastAsia"/>
          <w:color w:val="auto"/>
          <w:szCs w:val="21"/>
          <w:highlight w:val="none"/>
        </w:rPr>
        <w:t>或其授权的代理人（签字或印章）：</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_</w:t>
      </w:r>
    </w:p>
    <w:p w14:paraId="186739DF">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4831C6DD">
      <w:pP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br w:type="page"/>
      </w:r>
    </w:p>
    <w:p w14:paraId="5BF667D2">
      <w:pPr>
        <w:pStyle w:val="4"/>
        <w:numPr>
          <w:ilvl w:val="0"/>
          <w:numId w:val="7"/>
        </w:numPr>
        <w:adjustRightInd w:val="0"/>
        <w:snapToGrid w:val="0"/>
        <w:spacing w:before="0" w:after="0" w:line="360" w:lineRule="auto"/>
        <w:ind w:left="0" w:leftChars="0" w:firstLine="420" w:firstLineChars="0"/>
        <w:jc w:val="center"/>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lang w:eastAsia="zh-CN"/>
        </w:rPr>
        <w:t>分项报价（</w:t>
      </w:r>
      <w:r>
        <w:rPr>
          <w:rFonts w:hint="eastAsia" w:ascii="黑体" w:hAnsi="宋体" w:eastAsia="黑体"/>
          <w:color w:val="auto"/>
          <w:sz w:val="28"/>
          <w:szCs w:val="28"/>
          <w:highlight w:val="none"/>
          <w:lang w:val="en-US" w:eastAsia="zh-CN"/>
        </w:rPr>
        <w:t>此项目可不进行分项报价</w:t>
      </w:r>
      <w:r>
        <w:rPr>
          <w:rFonts w:hint="eastAsia" w:ascii="黑体" w:hAnsi="宋体" w:eastAsia="黑体"/>
          <w:color w:val="auto"/>
          <w:sz w:val="28"/>
          <w:szCs w:val="28"/>
          <w:highlight w:val="none"/>
          <w:lang w:eastAsia="zh-CN"/>
        </w:rPr>
        <w:t>）</w:t>
      </w:r>
    </w:p>
    <w:p w14:paraId="66BFD555">
      <w:pPr>
        <w:pStyle w:val="5"/>
        <w:jc w:val="left"/>
        <w:rPr>
          <w:rFonts w:ascii="黑体" w:cs="微软雅黑" w:hAnsiTheme="minorEastAsia"/>
          <w:b w:val="0"/>
          <w:color w:val="auto"/>
          <w:kern w:val="0"/>
          <w:sz w:val="21"/>
          <w:szCs w:val="21"/>
          <w:highlight w:val="none"/>
        </w:rPr>
      </w:pPr>
      <w:bookmarkStart w:id="236" w:name="_Toc20651258"/>
      <w:r>
        <w:rPr>
          <w:rFonts w:hint="eastAsia" w:ascii="黑体" w:hAnsi="华文中宋" w:cs="宋体"/>
          <w:b w:val="0"/>
          <w:bCs w:val="0"/>
          <w:color w:val="auto"/>
          <w:spacing w:val="6"/>
          <w:kern w:val="0"/>
          <w:sz w:val="21"/>
          <w:szCs w:val="21"/>
          <w:highlight w:val="none"/>
        </w:rPr>
        <w:t>附件</w:t>
      </w:r>
      <w:r>
        <w:rPr>
          <w:rFonts w:hint="eastAsia" w:ascii="黑体" w:hAnsi="华文中宋" w:cs="宋体"/>
          <w:b w:val="0"/>
          <w:bCs w:val="0"/>
          <w:color w:val="auto"/>
          <w:spacing w:val="6"/>
          <w:kern w:val="0"/>
          <w:sz w:val="21"/>
          <w:szCs w:val="21"/>
          <w:highlight w:val="none"/>
          <w:lang w:val="en-US" w:eastAsia="zh-CN"/>
        </w:rPr>
        <w:t>4</w:t>
      </w:r>
      <w:r>
        <w:rPr>
          <w:rFonts w:hint="eastAsia" w:ascii="黑体" w:hAnsi="华文中宋" w:cs="宋体"/>
          <w:b w:val="0"/>
          <w:bCs w:val="0"/>
          <w:color w:val="auto"/>
          <w:spacing w:val="6"/>
          <w:kern w:val="0"/>
          <w:sz w:val="21"/>
          <w:szCs w:val="21"/>
          <w:highlight w:val="none"/>
        </w:rPr>
        <w:t xml:space="preserve">-1 </w:t>
      </w:r>
      <w:r>
        <w:rPr>
          <w:rFonts w:hint="eastAsia" w:ascii="黑体" w:cs="微软雅黑" w:hAnsiTheme="minorEastAsia"/>
          <w:b w:val="0"/>
          <w:color w:val="auto"/>
          <w:spacing w:val="-2"/>
          <w:kern w:val="0"/>
          <w:sz w:val="21"/>
          <w:szCs w:val="21"/>
          <w:highlight w:val="none"/>
        </w:rPr>
        <w:t>分</w:t>
      </w:r>
      <w:r>
        <w:rPr>
          <w:rFonts w:hint="eastAsia" w:ascii="黑体" w:cs="微软雅黑" w:hAnsiTheme="minorEastAsia"/>
          <w:b w:val="0"/>
          <w:color w:val="auto"/>
          <w:kern w:val="0"/>
          <w:sz w:val="21"/>
          <w:szCs w:val="21"/>
          <w:highlight w:val="none"/>
        </w:rPr>
        <w:t>项</w:t>
      </w:r>
      <w:r>
        <w:rPr>
          <w:rFonts w:hint="eastAsia" w:ascii="黑体" w:cs="微软雅黑" w:hAnsiTheme="minorEastAsia"/>
          <w:b w:val="0"/>
          <w:color w:val="auto"/>
          <w:spacing w:val="-2"/>
          <w:kern w:val="0"/>
          <w:sz w:val="21"/>
          <w:szCs w:val="21"/>
          <w:highlight w:val="none"/>
        </w:rPr>
        <w:t>报</w:t>
      </w:r>
      <w:r>
        <w:rPr>
          <w:rFonts w:hint="eastAsia" w:ascii="黑体" w:cs="微软雅黑" w:hAnsiTheme="minorEastAsia"/>
          <w:b w:val="0"/>
          <w:color w:val="auto"/>
          <w:kern w:val="0"/>
          <w:sz w:val="21"/>
          <w:szCs w:val="21"/>
          <w:highlight w:val="none"/>
        </w:rPr>
        <w:t>价说明</w:t>
      </w:r>
      <w:bookmarkEnd w:id="236"/>
      <w:r>
        <w:rPr>
          <w:rFonts w:hint="eastAsia" w:ascii="黑体" w:cs="微软雅黑" w:hAnsiTheme="minorEastAsia"/>
          <w:b w:val="0"/>
          <w:color w:val="auto"/>
          <w:kern w:val="0"/>
          <w:sz w:val="21"/>
          <w:szCs w:val="21"/>
          <w:highlight w:val="none"/>
        </w:rPr>
        <w:t xml:space="preserve">  </w:t>
      </w:r>
    </w:p>
    <w:p w14:paraId="0A6E0103">
      <w:pPr>
        <w:autoSpaceDE w:val="0"/>
        <w:autoSpaceDN w:val="0"/>
        <w:adjustRightInd w:val="0"/>
        <w:snapToGrid w:val="0"/>
        <w:spacing w:line="360" w:lineRule="auto"/>
        <w:jc w:val="center"/>
        <w:rPr>
          <w:rFonts w:ascii="黑体" w:eastAsia="黑体" w:cs="微软雅黑" w:hAnsiTheme="minorEastAsia"/>
          <w:b/>
          <w:color w:val="auto"/>
          <w:kern w:val="0"/>
          <w:sz w:val="28"/>
          <w:szCs w:val="28"/>
          <w:highlight w:val="none"/>
        </w:rPr>
      </w:pPr>
      <w:r>
        <w:rPr>
          <w:rFonts w:hint="eastAsia" w:ascii="黑体" w:eastAsia="黑体" w:cs="微软雅黑" w:hAnsiTheme="minorEastAsia"/>
          <w:b/>
          <w:color w:val="auto"/>
          <w:spacing w:val="-2"/>
          <w:kern w:val="0"/>
          <w:sz w:val="28"/>
          <w:szCs w:val="28"/>
          <w:highlight w:val="none"/>
        </w:rPr>
        <w:t>分</w:t>
      </w:r>
      <w:r>
        <w:rPr>
          <w:rFonts w:hint="eastAsia" w:ascii="黑体" w:eastAsia="黑体" w:cs="微软雅黑" w:hAnsiTheme="minorEastAsia"/>
          <w:b/>
          <w:color w:val="auto"/>
          <w:kern w:val="0"/>
          <w:sz w:val="28"/>
          <w:szCs w:val="28"/>
          <w:highlight w:val="none"/>
        </w:rPr>
        <w:t>项</w:t>
      </w:r>
      <w:r>
        <w:rPr>
          <w:rFonts w:hint="eastAsia" w:ascii="黑体" w:eastAsia="黑体" w:cs="微软雅黑" w:hAnsiTheme="minorEastAsia"/>
          <w:b/>
          <w:color w:val="auto"/>
          <w:spacing w:val="-2"/>
          <w:kern w:val="0"/>
          <w:sz w:val="28"/>
          <w:szCs w:val="28"/>
          <w:highlight w:val="none"/>
        </w:rPr>
        <w:t>报</w:t>
      </w:r>
      <w:r>
        <w:rPr>
          <w:rFonts w:hint="eastAsia" w:ascii="黑体" w:eastAsia="黑体" w:cs="微软雅黑" w:hAnsiTheme="minorEastAsia"/>
          <w:b/>
          <w:color w:val="auto"/>
          <w:kern w:val="0"/>
          <w:sz w:val="28"/>
          <w:szCs w:val="28"/>
          <w:highlight w:val="none"/>
        </w:rPr>
        <w:t>价说明</w:t>
      </w:r>
    </w:p>
    <w:p w14:paraId="1C38E8CA">
      <w:pPr>
        <w:autoSpaceDE w:val="0"/>
        <w:autoSpaceDN w:val="0"/>
        <w:adjustRightInd w:val="0"/>
        <w:snapToGrid w:val="0"/>
        <w:spacing w:line="360" w:lineRule="auto"/>
        <w:jc w:val="left"/>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szCs w:val="21"/>
          <w:highlight w:val="none"/>
        </w:rPr>
        <w:t>备注：投标人应按招标文件第二章相关要求，对本节</w:t>
      </w:r>
      <w:r>
        <w:rPr>
          <w:rFonts w:hint="eastAsia" w:asciiTheme="minorEastAsia" w:hAnsiTheme="minorEastAsia" w:eastAsiaTheme="minorEastAsia"/>
          <w:bCs/>
          <w:color w:val="auto"/>
          <w:szCs w:val="21"/>
          <w:highlight w:val="none"/>
        </w:rPr>
        <w:t>“</w:t>
      </w:r>
      <w:r>
        <w:rPr>
          <w:rFonts w:hint="eastAsia" w:cs="微软雅黑" w:asciiTheme="minorEastAsia" w:hAnsiTheme="minorEastAsia" w:eastAsiaTheme="minorEastAsia"/>
          <w:color w:val="auto"/>
          <w:kern w:val="0"/>
          <w:szCs w:val="21"/>
          <w:highlight w:val="none"/>
        </w:rPr>
        <w:t>分项报价明细表</w:t>
      </w:r>
      <w:r>
        <w:rPr>
          <w:rFonts w:hint="eastAsia" w:asciiTheme="minorEastAsia" w:hAnsiTheme="minorEastAsia" w:eastAsiaTheme="minorEastAsia"/>
          <w:bCs/>
          <w:color w:val="auto"/>
          <w:szCs w:val="21"/>
          <w:highlight w:val="none"/>
        </w:rPr>
        <w:t>”进行</w:t>
      </w:r>
      <w:r>
        <w:rPr>
          <w:rFonts w:hint="eastAsia" w:cs="微软雅黑" w:asciiTheme="minorEastAsia" w:hAnsiTheme="minorEastAsia" w:eastAsiaTheme="minorEastAsia"/>
          <w:color w:val="auto"/>
          <w:kern w:val="0"/>
          <w:szCs w:val="21"/>
          <w:highlight w:val="none"/>
        </w:rPr>
        <w:t>编制，并说明。</w:t>
      </w:r>
    </w:p>
    <w:p w14:paraId="591A3A90">
      <w:pPr>
        <w:rPr>
          <w:color w:val="auto"/>
          <w:highlight w:val="none"/>
        </w:rPr>
      </w:pPr>
    </w:p>
    <w:p w14:paraId="5C930D75">
      <w:pPr>
        <w:pStyle w:val="5"/>
        <w:jc w:val="left"/>
        <w:rPr>
          <w:rFonts w:ascii="黑体" w:cs="微软雅黑" w:hAnsiTheme="minorEastAsia"/>
          <w:b w:val="0"/>
          <w:color w:val="auto"/>
          <w:kern w:val="0"/>
          <w:sz w:val="21"/>
          <w:szCs w:val="21"/>
          <w:highlight w:val="none"/>
        </w:rPr>
      </w:pPr>
      <w:bookmarkStart w:id="237" w:name="_Toc20651259"/>
      <w:r>
        <w:rPr>
          <w:rFonts w:hint="eastAsia" w:ascii="黑体" w:hAnsi="华文中宋" w:cs="宋体"/>
          <w:b w:val="0"/>
          <w:bCs w:val="0"/>
          <w:color w:val="auto"/>
          <w:spacing w:val="6"/>
          <w:kern w:val="0"/>
          <w:sz w:val="21"/>
          <w:szCs w:val="21"/>
          <w:highlight w:val="none"/>
        </w:rPr>
        <w:t>附件</w:t>
      </w:r>
      <w:r>
        <w:rPr>
          <w:rFonts w:hint="eastAsia" w:ascii="黑体" w:hAnsi="华文中宋" w:cs="宋体"/>
          <w:b w:val="0"/>
          <w:bCs w:val="0"/>
          <w:color w:val="auto"/>
          <w:spacing w:val="6"/>
          <w:kern w:val="0"/>
          <w:sz w:val="21"/>
          <w:szCs w:val="21"/>
          <w:highlight w:val="none"/>
          <w:lang w:val="en-US" w:eastAsia="zh-CN"/>
        </w:rPr>
        <w:t>4</w:t>
      </w:r>
      <w:r>
        <w:rPr>
          <w:rFonts w:hint="eastAsia" w:ascii="黑体" w:hAnsi="华文中宋" w:cs="宋体"/>
          <w:b w:val="0"/>
          <w:bCs w:val="0"/>
          <w:color w:val="auto"/>
          <w:spacing w:val="6"/>
          <w:kern w:val="0"/>
          <w:sz w:val="21"/>
          <w:szCs w:val="21"/>
          <w:highlight w:val="none"/>
        </w:rPr>
        <w:t xml:space="preserve">-2 </w:t>
      </w:r>
      <w:r>
        <w:rPr>
          <w:rFonts w:hint="eastAsia" w:ascii="黑体" w:cs="微软雅黑" w:hAnsiTheme="minorEastAsia"/>
          <w:b w:val="0"/>
          <w:color w:val="auto"/>
          <w:spacing w:val="-2"/>
          <w:kern w:val="0"/>
          <w:position w:val="-3"/>
          <w:sz w:val="21"/>
          <w:szCs w:val="21"/>
          <w:highlight w:val="none"/>
        </w:rPr>
        <w:t>分</w:t>
      </w:r>
      <w:r>
        <w:rPr>
          <w:rFonts w:hint="eastAsia" w:ascii="黑体" w:cs="微软雅黑" w:hAnsiTheme="minorEastAsia"/>
          <w:b w:val="0"/>
          <w:color w:val="auto"/>
          <w:kern w:val="0"/>
          <w:position w:val="-3"/>
          <w:sz w:val="21"/>
          <w:szCs w:val="21"/>
          <w:highlight w:val="none"/>
        </w:rPr>
        <w:t>项</w:t>
      </w:r>
      <w:r>
        <w:rPr>
          <w:rFonts w:hint="eastAsia" w:ascii="黑体" w:cs="微软雅黑" w:hAnsiTheme="minorEastAsia"/>
          <w:b w:val="0"/>
          <w:color w:val="auto"/>
          <w:spacing w:val="-2"/>
          <w:kern w:val="0"/>
          <w:position w:val="-3"/>
          <w:sz w:val="21"/>
          <w:szCs w:val="21"/>
          <w:highlight w:val="none"/>
        </w:rPr>
        <w:t>报</w:t>
      </w:r>
      <w:r>
        <w:rPr>
          <w:rFonts w:hint="eastAsia" w:ascii="黑体" w:cs="微软雅黑" w:hAnsiTheme="minorEastAsia"/>
          <w:b w:val="0"/>
          <w:color w:val="auto"/>
          <w:kern w:val="0"/>
          <w:position w:val="-3"/>
          <w:sz w:val="21"/>
          <w:szCs w:val="21"/>
          <w:highlight w:val="none"/>
        </w:rPr>
        <w:t>价明细表</w:t>
      </w:r>
      <w:bookmarkEnd w:id="237"/>
    </w:p>
    <w:p w14:paraId="4AD5879B">
      <w:pPr>
        <w:adjustRightInd w:val="0"/>
        <w:snapToGrid w:val="0"/>
        <w:spacing w:line="360" w:lineRule="auto"/>
        <w:jc w:val="center"/>
        <w:rPr>
          <w:rFonts w:ascii="黑体" w:eastAsia="黑体" w:cs="微软雅黑" w:hAnsiTheme="minorEastAsia"/>
          <w:b/>
          <w:color w:val="auto"/>
          <w:kern w:val="0"/>
          <w:position w:val="-3"/>
          <w:sz w:val="28"/>
          <w:szCs w:val="28"/>
          <w:highlight w:val="none"/>
        </w:rPr>
      </w:pPr>
      <w:r>
        <w:rPr>
          <w:rFonts w:hint="eastAsia" w:ascii="黑体" w:eastAsia="黑体" w:cs="微软雅黑" w:hAnsiTheme="minorEastAsia"/>
          <w:b/>
          <w:color w:val="auto"/>
          <w:spacing w:val="-2"/>
          <w:kern w:val="0"/>
          <w:position w:val="-3"/>
          <w:sz w:val="28"/>
          <w:szCs w:val="28"/>
          <w:highlight w:val="none"/>
        </w:rPr>
        <w:t>分</w:t>
      </w:r>
      <w:r>
        <w:rPr>
          <w:rFonts w:hint="eastAsia" w:ascii="黑体" w:eastAsia="黑体" w:cs="微软雅黑" w:hAnsiTheme="minorEastAsia"/>
          <w:b/>
          <w:color w:val="auto"/>
          <w:kern w:val="0"/>
          <w:position w:val="-3"/>
          <w:sz w:val="28"/>
          <w:szCs w:val="28"/>
          <w:highlight w:val="none"/>
        </w:rPr>
        <w:t>项</w:t>
      </w:r>
      <w:r>
        <w:rPr>
          <w:rFonts w:hint="eastAsia" w:ascii="黑体" w:eastAsia="黑体" w:cs="微软雅黑" w:hAnsiTheme="minorEastAsia"/>
          <w:b/>
          <w:color w:val="auto"/>
          <w:spacing w:val="-2"/>
          <w:kern w:val="0"/>
          <w:position w:val="-3"/>
          <w:sz w:val="28"/>
          <w:szCs w:val="28"/>
          <w:highlight w:val="none"/>
        </w:rPr>
        <w:t>报</w:t>
      </w:r>
      <w:r>
        <w:rPr>
          <w:rFonts w:hint="eastAsia" w:ascii="黑体" w:eastAsia="黑体" w:cs="微软雅黑" w:hAnsiTheme="minorEastAsia"/>
          <w:b/>
          <w:color w:val="auto"/>
          <w:kern w:val="0"/>
          <w:position w:val="-3"/>
          <w:sz w:val="28"/>
          <w:szCs w:val="28"/>
          <w:highlight w:val="none"/>
        </w:rPr>
        <w:t>价明细表</w:t>
      </w:r>
    </w:p>
    <w:p w14:paraId="0E3F07E4">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采购代理编号：</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项目名称：</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w:t>
      </w:r>
    </w:p>
    <w:p w14:paraId="25D37EC0">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包号：</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包名称：</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w:t>
      </w:r>
    </w:p>
    <w:tbl>
      <w:tblPr>
        <w:tblStyle w:val="45"/>
        <w:tblW w:w="8874" w:type="dxa"/>
        <w:tblInd w:w="0" w:type="dxa"/>
        <w:tblLayout w:type="fixed"/>
        <w:tblCellMar>
          <w:top w:w="0" w:type="dxa"/>
          <w:left w:w="0" w:type="dxa"/>
          <w:bottom w:w="0" w:type="dxa"/>
          <w:right w:w="0" w:type="dxa"/>
        </w:tblCellMar>
      </w:tblPr>
      <w:tblGrid>
        <w:gridCol w:w="745"/>
        <w:gridCol w:w="2823"/>
        <w:gridCol w:w="1241"/>
        <w:gridCol w:w="1541"/>
        <w:gridCol w:w="1610"/>
        <w:gridCol w:w="914"/>
      </w:tblGrid>
      <w:tr w14:paraId="47BC7194">
        <w:tblPrEx>
          <w:tblCellMar>
            <w:top w:w="0" w:type="dxa"/>
            <w:left w:w="0" w:type="dxa"/>
            <w:bottom w:w="0" w:type="dxa"/>
            <w:right w:w="0" w:type="dxa"/>
          </w:tblCellMar>
        </w:tblPrEx>
        <w:trPr>
          <w:trHeight w:val="415" w:hRule="exact"/>
        </w:trPr>
        <w:tc>
          <w:tcPr>
            <w:tcW w:w="745" w:type="dxa"/>
            <w:vMerge w:val="restart"/>
            <w:tcBorders>
              <w:top w:val="double" w:color="auto" w:sz="4" w:space="0"/>
              <w:left w:val="double" w:color="auto" w:sz="4" w:space="0"/>
              <w:right w:val="single" w:color="auto" w:sz="6" w:space="0"/>
            </w:tcBorders>
            <w:vAlign w:val="center"/>
          </w:tcPr>
          <w:p w14:paraId="27030F70">
            <w:pPr>
              <w:autoSpaceDE w:val="0"/>
              <w:autoSpaceDN w:val="0"/>
              <w:adjustRightInd w:val="0"/>
              <w:snapToGrid w:val="0"/>
              <w:spacing w:line="360" w:lineRule="auto"/>
              <w:ind w:right="-20"/>
              <w:jc w:val="center"/>
              <w:rPr>
                <w:rFonts w:hint="default" w:cs="微软雅黑" w:asciiTheme="minorEastAsia" w:hAnsiTheme="minorEastAsia" w:eastAsiaTheme="minorEastAsia"/>
                <w:color w:val="auto"/>
                <w:kern w:val="0"/>
                <w:position w:val="-1"/>
                <w:szCs w:val="21"/>
                <w:highlight w:val="none"/>
              </w:rPr>
            </w:pPr>
            <w:r>
              <w:rPr>
                <w:rFonts w:hint="default" w:cs="微软雅黑" w:asciiTheme="minorEastAsia" w:hAnsiTheme="minorEastAsia" w:eastAsiaTheme="minorEastAsia"/>
                <w:color w:val="auto"/>
                <w:kern w:val="0"/>
                <w:position w:val="-1"/>
                <w:szCs w:val="21"/>
                <w:highlight w:val="none"/>
              </w:rPr>
              <w:t>序号</w:t>
            </w:r>
          </w:p>
        </w:tc>
        <w:tc>
          <w:tcPr>
            <w:tcW w:w="2823" w:type="dxa"/>
            <w:vMerge w:val="restart"/>
            <w:tcBorders>
              <w:top w:val="double" w:color="auto" w:sz="4" w:space="0"/>
              <w:left w:val="single" w:color="auto" w:sz="6" w:space="0"/>
              <w:bottom w:val="single" w:color="auto" w:sz="6" w:space="0"/>
              <w:right w:val="single" w:color="auto" w:sz="4" w:space="0"/>
            </w:tcBorders>
            <w:vAlign w:val="center"/>
          </w:tcPr>
          <w:p w14:paraId="5D821F09">
            <w:pPr>
              <w:autoSpaceDE w:val="0"/>
              <w:autoSpaceDN w:val="0"/>
              <w:adjustRightInd w:val="0"/>
              <w:snapToGrid w:val="0"/>
              <w:spacing w:line="360" w:lineRule="auto"/>
              <w:ind w:right="-20"/>
              <w:jc w:val="center"/>
              <w:rPr>
                <w:rFonts w:hint="default" w:ascii="宋体" w:hAnsi="宋体"/>
                <w:color w:val="auto"/>
                <w:szCs w:val="21"/>
                <w:highlight w:val="none"/>
              </w:rPr>
            </w:pPr>
            <w:r>
              <w:rPr>
                <w:rFonts w:ascii="宋体" w:hAnsi="宋体"/>
                <w:color w:val="auto"/>
                <w:szCs w:val="21"/>
                <w:highlight w:val="none"/>
              </w:rPr>
              <w:t>水库名称/类型</w:t>
            </w:r>
          </w:p>
        </w:tc>
        <w:tc>
          <w:tcPr>
            <w:tcW w:w="1241" w:type="dxa"/>
            <w:vMerge w:val="restart"/>
            <w:tcBorders>
              <w:top w:val="double" w:color="auto" w:sz="4" w:space="0"/>
              <w:left w:val="single" w:color="auto" w:sz="4" w:space="0"/>
              <w:right w:val="single" w:color="auto" w:sz="4" w:space="0"/>
            </w:tcBorders>
            <w:vAlign w:val="center"/>
          </w:tcPr>
          <w:p w14:paraId="055246FE">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asciiTheme="minorEastAsia" w:hAnsiTheme="minorEastAsia" w:eastAsiaTheme="minorEastAsia"/>
                <w:color w:val="auto"/>
                <w:kern w:val="0"/>
                <w:szCs w:val="21"/>
                <w:highlight w:val="none"/>
              </w:rPr>
              <w:t>数量/单位</w:t>
            </w:r>
          </w:p>
        </w:tc>
        <w:tc>
          <w:tcPr>
            <w:tcW w:w="3151" w:type="dxa"/>
            <w:gridSpan w:val="2"/>
            <w:tcBorders>
              <w:top w:val="double" w:color="auto" w:sz="4" w:space="0"/>
              <w:left w:val="single" w:color="auto" w:sz="4" w:space="0"/>
              <w:bottom w:val="single" w:color="auto" w:sz="6" w:space="0"/>
              <w:right w:val="single" w:color="auto" w:sz="6" w:space="0"/>
            </w:tcBorders>
            <w:vAlign w:val="center"/>
          </w:tcPr>
          <w:p w14:paraId="2AF1DA92">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14:paraId="51B1CAC0">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备注</w:t>
            </w:r>
          </w:p>
        </w:tc>
      </w:tr>
      <w:tr w14:paraId="3A3CA975">
        <w:tblPrEx>
          <w:tblCellMar>
            <w:top w:w="0" w:type="dxa"/>
            <w:left w:w="0" w:type="dxa"/>
            <w:bottom w:w="0" w:type="dxa"/>
            <w:right w:w="0" w:type="dxa"/>
          </w:tblCellMar>
        </w:tblPrEx>
        <w:trPr>
          <w:trHeight w:val="415" w:hRule="exact"/>
        </w:trPr>
        <w:tc>
          <w:tcPr>
            <w:tcW w:w="745" w:type="dxa"/>
            <w:vMerge w:val="continue"/>
            <w:tcBorders>
              <w:left w:val="double" w:color="auto" w:sz="4" w:space="0"/>
              <w:bottom w:val="single" w:color="auto" w:sz="6" w:space="0"/>
              <w:right w:val="single" w:color="auto" w:sz="6" w:space="0"/>
            </w:tcBorders>
          </w:tcPr>
          <w:p w14:paraId="17694EB6">
            <w:pPr>
              <w:autoSpaceDE w:val="0"/>
              <w:autoSpaceDN w:val="0"/>
              <w:adjustRightInd w:val="0"/>
              <w:snapToGrid w:val="0"/>
              <w:spacing w:line="360" w:lineRule="auto"/>
              <w:ind w:left="352" w:right="-20"/>
              <w:jc w:val="left"/>
              <w:rPr>
                <w:rFonts w:asciiTheme="minorEastAsia" w:hAnsiTheme="minorEastAsia" w:eastAsiaTheme="minorEastAsia"/>
                <w:color w:val="auto"/>
                <w:kern w:val="0"/>
                <w:szCs w:val="21"/>
                <w:highlight w:val="none"/>
              </w:rPr>
            </w:pPr>
          </w:p>
        </w:tc>
        <w:tc>
          <w:tcPr>
            <w:tcW w:w="2823" w:type="dxa"/>
            <w:vMerge w:val="continue"/>
            <w:tcBorders>
              <w:top w:val="single" w:color="auto" w:sz="6" w:space="0"/>
              <w:left w:val="single" w:color="auto" w:sz="6" w:space="0"/>
              <w:bottom w:val="single" w:color="auto" w:sz="6" w:space="0"/>
              <w:right w:val="single" w:color="auto" w:sz="4" w:space="0"/>
            </w:tcBorders>
            <w:vAlign w:val="center"/>
          </w:tcPr>
          <w:p w14:paraId="6CA41710">
            <w:pPr>
              <w:autoSpaceDE w:val="0"/>
              <w:autoSpaceDN w:val="0"/>
              <w:adjustRightInd w:val="0"/>
              <w:snapToGrid w:val="0"/>
              <w:spacing w:line="360" w:lineRule="auto"/>
              <w:ind w:right="-20"/>
              <w:jc w:val="center"/>
              <w:rPr>
                <w:rFonts w:asciiTheme="minorEastAsia" w:hAnsiTheme="minorEastAsia" w:eastAsiaTheme="minorEastAsia"/>
                <w:color w:val="auto"/>
                <w:kern w:val="0"/>
                <w:szCs w:val="21"/>
                <w:highlight w:val="none"/>
              </w:rPr>
            </w:pPr>
          </w:p>
        </w:tc>
        <w:tc>
          <w:tcPr>
            <w:tcW w:w="1241" w:type="dxa"/>
            <w:vMerge w:val="continue"/>
            <w:tcBorders>
              <w:left w:val="single" w:color="auto" w:sz="4" w:space="0"/>
              <w:bottom w:val="single" w:color="auto" w:sz="6" w:space="0"/>
              <w:right w:val="single" w:color="auto" w:sz="4" w:space="0"/>
            </w:tcBorders>
            <w:vAlign w:val="center"/>
          </w:tcPr>
          <w:p w14:paraId="22D199E0">
            <w:pPr>
              <w:autoSpaceDE w:val="0"/>
              <w:autoSpaceDN w:val="0"/>
              <w:adjustRightInd w:val="0"/>
              <w:snapToGrid w:val="0"/>
              <w:spacing w:line="360" w:lineRule="auto"/>
              <w:ind w:right="-20"/>
              <w:jc w:val="center"/>
              <w:rPr>
                <w:rFonts w:asciiTheme="minorEastAsia" w:hAnsiTheme="minorEastAsia" w:eastAsiaTheme="minorEastAsia"/>
                <w:color w:val="auto"/>
                <w:kern w:val="0"/>
                <w:szCs w:val="21"/>
                <w:highlight w:val="none"/>
              </w:rPr>
            </w:pPr>
          </w:p>
        </w:tc>
        <w:tc>
          <w:tcPr>
            <w:tcW w:w="1541" w:type="dxa"/>
            <w:tcBorders>
              <w:top w:val="single" w:color="auto" w:sz="6" w:space="0"/>
              <w:left w:val="single" w:color="auto" w:sz="4" w:space="0"/>
              <w:bottom w:val="single" w:color="auto" w:sz="6" w:space="0"/>
              <w:right w:val="single" w:color="auto" w:sz="4" w:space="0"/>
            </w:tcBorders>
            <w:vAlign w:val="center"/>
          </w:tcPr>
          <w:p w14:paraId="51EA3EA7">
            <w:pPr>
              <w:autoSpaceDE w:val="0"/>
              <w:autoSpaceDN w:val="0"/>
              <w:adjustRightInd w:val="0"/>
              <w:snapToGrid w:val="0"/>
              <w:spacing w:line="360" w:lineRule="auto"/>
              <w:ind w:right="-20"/>
              <w:jc w:val="center"/>
              <w:rPr>
                <w:rFonts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1"/>
                <w:szCs w:val="21"/>
                <w:highlight w:val="none"/>
              </w:rPr>
              <w:t>单价</w:t>
            </w:r>
          </w:p>
        </w:tc>
        <w:tc>
          <w:tcPr>
            <w:tcW w:w="1610" w:type="dxa"/>
            <w:tcBorders>
              <w:top w:val="single" w:color="auto" w:sz="6" w:space="0"/>
              <w:left w:val="single" w:color="auto" w:sz="4" w:space="0"/>
              <w:bottom w:val="single" w:color="auto" w:sz="6" w:space="0"/>
              <w:right w:val="single" w:color="auto" w:sz="6" w:space="0"/>
            </w:tcBorders>
            <w:vAlign w:val="center"/>
          </w:tcPr>
          <w:p w14:paraId="17F96E8C">
            <w:pPr>
              <w:autoSpaceDE w:val="0"/>
              <w:autoSpaceDN w:val="0"/>
              <w:adjustRightInd w:val="0"/>
              <w:snapToGrid w:val="0"/>
              <w:spacing w:line="360" w:lineRule="auto"/>
              <w:ind w:left="70" w:right="-20"/>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小计</w:t>
            </w:r>
          </w:p>
        </w:tc>
        <w:tc>
          <w:tcPr>
            <w:tcW w:w="914" w:type="dxa"/>
            <w:vMerge w:val="continue"/>
            <w:tcBorders>
              <w:top w:val="single" w:color="auto" w:sz="6" w:space="0"/>
              <w:left w:val="single" w:color="auto" w:sz="6" w:space="0"/>
              <w:bottom w:val="single" w:color="auto" w:sz="6" w:space="0"/>
              <w:right w:val="double" w:color="auto" w:sz="4" w:space="0"/>
            </w:tcBorders>
          </w:tcPr>
          <w:p w14:paraId="32A39902">
            <w:pPr>
              <w:autoSpaceDE w:val="0"/>
              <w:autoSpaceDN w:val="0"/>
              <w:adjustRightInd w:val="0"/>
              <w:snapToGrid w:val="0"/>
              <w:spacing w:line="360" w:lineRule="auto"/>
              <w:ind w:left="422" w:right="-20"/>
              <w:jc w:val="left"/>
              <w:rPr>
                <w:rFonts w:asciiTheme="minorEastAsia" w:hAnsiTheme="minorEastAsia" w:eastAsiaTheme="minorEastAsia"/>
                <w:color w:val="auto"/>
                <w:kern w:val="0"/>
                <w:szCs w:val="21"/>
                <w:highlight w:val="none"/>
              </w:rPr>
            </w:pPr>
          </w:p>
        </w:tc>
      </w:tr>
      <w:tr w14:paraId="271EBD9D">
        <w:tblPrEx>
          <w:tblCellMar>
            <w:top w:w="0" w:type="dxa"/>
            <w:left w:w="0" w:type="dxa"/>
            <w:bottom w:w="0" w:type="dxa"/>
            <w:right w:w="0" w:type="dxa"/>
          </w:tblCellMar>
        </w:tblPrEx>
        <w:trPr>
          <w:trHeight w:val="508" w:hRule="atLeast"/>
        </w:trPr>
        <w:tc>
          <w:tcPr>
            <w:tcW w:w="745" w:type="dxa"/>
            <w:tcBorders>
              <w:top w:val="single" w:color="auto" w:sz="6" w:space="0"/>
              <w:left w:val="double" w:color="auto" w:sz="4" w:space="0"/>
              <w:bottom w:val="single" w:color="auto" w:sz="6" w:space="0"/>
              <w:right w:val="single" w:color="auto" w:sz="6" w:space="0"/>
            </w:tcBorders>
            <w:vAlign w:val="center"/>
          </w:tcPr>
          <w:p w14:paraId="4F3649A6">
            <w:pPr>
              <w:autoSpaceDE w:val="0"/>
              <w:autoSpaceDN w:val="0"/>
              <w:adjustRightInd w:val="0"/>
              <w:snapToGrid w:val="0"/>
              <w:spacing w:line="240" w:lineRule="auto"/>
              <w:jc w:val="center"/>
              <w:rPr>
                <w:rFonts w:hint="default" w:asciiTheme="minorEastAsia" w:hAnsiTheme="minorEastAsia" w:eastAsiaTheme="minorEastAsia"/>
                <w:color w:val="auto"/>
                <w:kern w:val="0"/>
                <w:szCs w:val="21"/>
                <w:highlight w:val="none"/>
                <w:lang w:eastAsia="zh-CN"/>
              </w:rPr>
            </w:pPr>
            <w:r>
              <w:rPr>
                <w:rFonts w:hint="eastAsia" w:asciiTheme="minorEastAsia" w:hAnsiTheme="minorEastAsia" w:eastAsiaTheme="minorEastAsia" w:cstheme="minorEastAsia"/>
                <w:color w:val="auto"/>
                <w:highlight w:val="none"/>
              </w:rPr>
              <w:t>1</w:t>
            </w:r>
          </w:p>
        </w:tc>
        <w:tc>
          <w:tcPr>
            <w:tcW w:w="2823" w:type="dxa"/>
            <w:tcBorders>
              <w:top w:val="single" w:color="auto" w:sz="6" w:space="0"/>
              <w:left w:val="single" w:color="auto" w:sz="6" w:space="0"/>
              <w:bottom w:val="single" w:color="auto" w:sz="6" w:space="0"/>
              <w:right w:val="single" w:color="auto" w:sz="4" w:space="0"/>
            </w:tcBorders>
            <w:vAlign w:val="center"/>
          </w:tcPr>
          <w:p w14:paraId="6FE39AC3">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241" w:type="dxa"/>
            <w:tcBorders>
              <w:top w:val="single" w:color="auto" w:sz="6" w:space="0"/>
              <w:left w:val="single" w:color="auto" w:sz="4" w:space="0"/>
              <w:bottom w:val="single" w:color="auto" w:sz="4" w:space="0"/>
              <w:right w:val="single" w:color="auto" w:sz="4" w:space="0"/>
            </w:tcBorders>
          </w:tcPr>
          <w:p w14:paraId="7496DBE7">
            <w:pPr>
              <w:autoSpaceDE w:val="0"/>
              <w:autoSpaceDN w:val="0"/>
              <w:adjustRightInd w:val="0"/>
              <w:snapToGrid w:val="0"/>
              <w:spacing w:line="360" w:lineRule="auto"/>
              <w:jc w:val="center"/>
              <w:rPr>
                <w:rFonts w:hint="eastAsia" w:asciiTheme="minorEastAsia" w:hAnsiTheme="minorEastAsia" w:eastAsiaTheme="minorEastAsia"/>
                <w:color w:val="auto"/>
                <w:kern w:val="0"/>
                <w:szCs w:val="21"/>
                <w:highlight w:val="none"/>
                <w:lang w:val="en-US" w:eastAsia="zh-CN"/>
              </w:rPr>
            </w:pPr>
          </w:p>
        </w:tc>
        <w:tc>
          <w:tcPr>
            <w:tcW w:w="1541" w:type="dxa"/>
            <w:tcBorders>
              <w:top w:val="single" w:color="auto" w:sz="6" w:space="0"/>
              <w:left w:val="single" w:color="auto" w:sz="6" w:space="0"/>
              <w:bottom w:val="single" w:color="auto" w:sz="6" w:space="0"/>
              <w:right w:val="single" w:color="auto" w:sz="6" w:space="0"/>
            </w:tcBorders>
          </w:tcPr>
          <w:p w14:paraId="5B73FBD9">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10" w:type="dxa"/>
            <w:tcBorders>
              <w:top w:val="single" w:color="auto" w:sz="6" w:space="0"/>
              <w:left w:val="single" w:color="auto" w:sz="6" w:space="0"/>
              <w:bottom w:val="single" w:color="auto" w:sz="6" w:space="0"/>
              <w:right w:val="single" w:color="auto" w:sz="6" w:space="0"/>
            </w:tcBorders>
          </w:tcPr>
          <w:p w14:paraId="58B24065">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14:paraId="520E63F5">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2C6B1383">
        <w:tblPrEx>
          <w:tblCellMar>
            <w:top w:w="0" w:type="dxa"/>
            <w:left w:w="0" w:type="dxa"/>
            <w:bottom w:w="0" w:type="dxa"/>
            <w:right w:w="0" w:type="dxa"/>
          </w:tblCellMar>
        </w:tblPrEx>
        <w:trPr>
          <w:trHeight w:val="508" w:hRule="atLeast"/>
        </w:trPr>
        <w:tc>
          <w:tcPr>
            <w:tcW w:w="745" w:type="dxa"/>
            <w:tcBorders>
              <w:top w:val="single" w:color="auto" w:sz="6" w:space="0"/>
              <w:left w:val="double" w:color="auto" w:sz="4" w:space="0"/>
              <w:bottom w:val="single" w:color="auto" w:sz="6" w:space="0"/>
              <w:right w:val="single" w:color="auto" w:sz="6" w:space="0"/>
            </w:tcBorders>
            <w:vAlign w:val="center"/>
          </w:tcPr>
          <w:p w14:paraId="50BB30EA">
            <w:pPr>
              <w:autoSpaceDE w:val="0"/>
              <w:autoSpaceDN w:val="0"/>
              <w:adjustRightInd w:val="0"/>
              <w:snapToGrid w:val="0"/>
              <w:spacing w:line="240" w:lineRule="auto"/>
              <w:jc w:val="center"/>
              <w:rPr>
                <w:rFonts w:hint="default" w:asciiTheme="minorEastAsia" w:hAnsiTheme="minorEastAsia" w:eastAsiaTheme="minorEastAsia"/>
                <w:color w:val="auto"/>
                <w:kern w:val="0"/>
                <w:szCs w:val="21"/>
                <w:highlight w:val="none"/>
              </w:rPr>
            </w:pPr>
            <w:r>
              <w:rPr>
                <w:rFonts w:hint="eastAsia" w:asciiTheme="minorEastAsia" w:hAnsiTheme="minorEastAsia" w:eastAsiaTheme="minorEastAsia" w:cstheme="minorEastAsia"/>
                <w:color w:val="auto"/>
                <w:highlight w:val="none"/>
              </w:rPr>
              <w:t>2</w:t>
            </w:r>
          </w:p>
        </w:tc>
        <w:tc>
          <w:tcPr>
            <w:tcW w:w="2823" w:type="dxa"/>
            <w:tcBorders>
              <w:top w:val="single" w:color="auto" w:sz="6" w:space="0"/>
              <w:left w:val="single" w:color="auto" w:sz="6" w:space="0"/>
              <w:bottom w:val="single" w:color="auto" w:sz="6" w:space="0"/>
              <w:right w:val="single" w:color="auto" w:sz="4" w:space="0"/>
            </w:tcBorders>
            <w:vAlign w:val="center"/>
          </w:tcPr>
          <w:p w14:paraId="4DB8795F">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241" w:type="dxa"/>
            <w:tcBorders>
              <w:top w:val="single" w:color="auto" w:sz="4" w:space="0"/>
              <w:left w:val="single" w:color="auto" w:sz="4" w:space="0"/>
              <w:bottom w:val="single" w:color="auto" w:sz="6" w:space="0"/>
              <w:right w:val="single" w:color="auto" w:sz="4" w:space="0"/>
            </w:tcBorders>
          </w:tcPr>
          <w:p w14:paraId="41A5B43D">
            <w:pPr>
              <w:autoSpaceDE w:val="0"/>
              <w:autoSpaceDN w:val="0"/>
              <w:adjustRightInd w:val="0"/>
              <w:snapToGrid w:val="0"/>
              <w:spacing w:line="360" w:lineRule="auto"/>
              <w:jc w:val="center"/>
              <w:rPr>
                <w:rFonts w:hint="eastAsia" w:asciiTheme="minorEastAsia" w:hAnsiTheme="minorEastAsia" w:eastAsiaTheme="minorEastAsia"/>
                <w:color w:val="auto"/>
                <w:kern w:val="0"/>
                <w:szCs w:val="21"/>
                <w:highlight w:val="none"/>
                <w:lang w:val="en-US" w:eastAsia="zh-CN"/>
              </w:rPr>
            </w:pPr>
          </w:p>
        </w:tc>
        <w:tc>
          <w:tcPr>
            <w:tcW w:w="1541" w:type="dxa"/>
            <w:tcBorders>
              <w:top w:val="single" w:color="auto" w:sz="6" w:space="0"/>
              <w:left w:val="single" w:color="auto" w:sz="6" w:space="0"/>
              <w:bottom w:val="single" w:color="auto" w:sz="6" w:space="0"/>
              <w:right w:val="single" w:color="auto" w:sz="6" w:space="0"/>
            </w:tcBorders>
          </w:tcPr>
          <w:p w14:paraId="03A9B0B3">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10" w:type="dxa"/>
            <w:tcBorders>
              <w:top w:val="single" w:color="auto" w:sz="6" w:space="0"/>
              <w:left w:val="single" w:color="auto" w:sz="6" w:space="0"/>
              <w:bottom w:val="single" w:color="auto" w:sz="6" w:space="0"/>
              <w:right w:val="single" w:color="auto" w:sz="6" w:space="0"/>
            </w:tcBorders>
          </w:tcPr>
          <w:p w14:paraId="58C56DDF">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14:paraId="5DDBB6F6">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22A1EAA4">
        <w:tblPrEx>
          <w:tblCellMar>
            <w:top w:w="0" w:type="dxa"/>
            <w:left w:w="0" w:type="dxa"/>
            <w:bottom w:w="0" w:type="dxa"/>
            <w:right w:w="0" w:type="dxa"/>
          </w:tblCellMar>
        </w:tblPrEx>
        <w:trPr>
          <w:trHeight w:val="508" w:hRule="atLeast"/>
        </w:trPr>
        <w:tc>
          <w:tcPr>
            <w:tcW w:w="745" w:type="dxa"/>
            <w:tcBorders>
              <w:top w:val="single" w:color="auto" w:sz="6" w:space="0"/>
              <w:left w:val="double" w:color="auto" w:sz="4" w:space="0"/>
              <w:bottom w:val="single" w:color="auto" w:sz="6" w:space="0"/>
              <w:right w:val="single" w:color="auto" w:sz="6" w:space="0"/>
            </w:tcBorders>
            <w:vAlign w:val="center"/>
          </w:tcPr>
          <w:p w14:paraId="066129A7">
            <w:pPr>
              <w:autoSpaceDE w:val="0"/>
              <w:autoSpaceDN w:val="0"/>
              <w:adjustRightInd w:val="0"/>
              <w:snapToGrid w:val="0"/>
              <w:spacing w:line="360" w:lineRule="auto"/>
              <w:jc w:val="center"/>
              <w:rPr>
                <w:rFonts w:hint="default" w:asciiTheme="minorEastAsia" w:hAnsiTheme="minorEastAsia" w:eastAsiaTheme="minorEastAsia"/>
                <w:color w:val="auto"/>
                <w:kern w:val="0"/>
                <w:szCs w:val="21"/>
                <w:highlight w:val="none"/>
              </w:rPr>
            </w:pPr>
            <w:r>
              <w:rPr>
                <w:rFonts w:hint="eastAsia" w:asciiTheme="minorEastAsia" w:hAnsiTheme="minorEastAsia" w:eastAsiaTheme="minorEastAsia" w:cstheme="minorEastAsia"/>
                <w:color w:val="auto"/>
                <w:highlight w:val="none"/>
              </w:rPr>
              <w:t>3</w:t>
            </w:r>
          </w:p>
        </w:tc>
        <w:tc>
          <w:tcPr>
            <w:tcW w:w="2823" w:type="dxa"/>
            <w:tcBorders>
              <w:top w:val="single" w:color="auto" w:sz="6" w:space="0"/>
              <w:left w:val="single" w:color="auto" w:sz="6" w:space="0"/>
              <w:bottom w:val="single" w:color="auto" w:sz="6" w:space="0"/>
              <w:right w:val="single" w:color="auto" w:sz="4" w:space="0"/>
            </w:tcBorders>
          </w:tcPr>
          <w:p w14:paraId="25950E40">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241" w:type="dxa"/>
            <w:tcBorders>
              <w:top w:val="single" w:color="auto" w:sz="6" w:space="0"/>
              <w:left w:val="single" w:color="auto" w:sz="4" w:space="0"/>
              <w:bottom w:val="single" w:color="auto" w:sz="6" w:space="0"/>
              <w:right w:val="single" w:color="auto" w:sz="4" w:space="0"/>
            </w:tcBorders>
          </w:tcPr>
          <w:p w14:paraId="0BE31DD8">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541" w:type="dxa"/>
            <w:tcBorders>
              <w:top w:val="single" w:color="auto" w:sz="6" w:space="0"/>
              <w:left w:val="single" w:color="auto" w:sz="6" w:space="0"/>
              <w:bottom w:val="single" w:color="auto" w:sz="6" w:space="0"/>
              <w:right w:val="single" w:color="auto" w:sz="6" w:space="0"/>
            </w:tcBorders>
          </w:tcPr>
          <w:p w14:paraId="2A2FC8AE">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10" w:type="dxa"/>
            <w:tcBorders>
              <w:top w:val="single" w:color="auto" w:sz="6" w:space="0"/>
              <w:left w:val="single" w:color="auto" w:sz="6" w:space="0"/>
              <w:bottom w:val="single" w:color="auto" w:sz="6" w:space="0"/>
              <w:right w:val="single" w:color="auto" w:sz="6" w:space="0"/>
            </w:tcBorders>
          </w:tcPr>
          <w:p w14:paraId="61DFDE82">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14:paraId="3736DB06">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3D24BE23">
        <w:tblPrEx>
          <w:tblCellMar>
            <w:top w:w="0" w:type="dxa"/>
            <w:left w:w="0" w:type="dxa"/>
            <w:bottom w:w="0" w:type="dxa"/>
            <w:right w:w="0" w:type="dxa"/>
          </w:tblCellMar>
        </w:tblPrEx>
        <w:trPr>
          <w:trHeight w:val="508" w:hRule="atLeast"/>
        </w:trPr>
        <w:tc>
          <w:tcPr>
            <w:tcW w:w="745" w:type="dxa"/>
            <w:tcBorders>
              <w:top w:val="single" w:color="auto" w:sz="6" w:space="0"/>
              <w:left w:val="double" w:color="auto" w:sz="4" w:space="0"/>
              <w:bottom w:val="single" w:color="auto" w:sz="6" w:space="0"/>
              <w:right w:val="single" w:color="auto" w:sz="6" w:space="0"/>
            </w:tcBorders>
            <w:vAlign w:val="center"/>
          </w:tcPr>
          <w:p w14:paraId="0BF53CEE">
            <w:pPr>
              <w:autoSpaceDE w:val="0"/>
              <w:autoSpaceDN w:val="0"/>
              <w:adjustRightInd w:val="0"/>
              <w:snapToGrid w:val="0"/>
              <w:spacing w:line="360" w:lineRule="auto"/>
              <w:ind w:left="527" w:right="507"/>
              <w:jc w:val="center"/>
              <w:rPr>
                <w:rFonts w:asciiTheme="minorEastAsia" w:hAnsiTheme="minorEastAsia" w:eastAsiaTheme="minorEastAsia"/>
                <w:color w:val="auto"/>
                <w:kern w:val="0"/>
                <w:szCs w:val="21"/>
                <w:highlight w:val="none"/>
              </w:rPr>
            </w:pPr>
            <w:r>
              <w:rPr>
                <w:color w:val="auto"/>
                <w:highlight w:val="none"/>
              </w:rPr>
              <w:t>…</w:t>
            </w:r>
          </w:p>
        </w:tc>
        <w:tc>
          <w:tcPr>
            <w:tcW w:w="2823" w:type="dxa"/>
            <w:tcBorders>
              <w:top w:val="single" w:color="auto" w:sz="6" w:space="0"/>
              <w:left w:val="single" w:color="auto" w:sz="6" w:space="0"/>
              <w:bottom w:val="single" w:color="auto" w:sz="6" w:space="0"/>
              <w:right w:val="single" w:color="auto" w:sz="4" w:space="0"/>
            </w:tcBorders>
          </w:tcPr>
          <w:p w14:paraId="2575B0E6">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241" w:type="dxa"/>
            <w:tcBorders>
              <w:top w:val="single" w:color="auto" w:sz="6" w:space="0"/>
              <w:left w:val="single" w:color="auto" w:sz="4" w:space="0"/>
              <w:bottom w:val="single" w:color="auto" w:sz="6" w:space="0"/>
              <w:right w:val="single" w:color="auto" w:sz="4" w:space="0"/>
            </w:tcBorders>
          </w:tcPr>
          <w:p w14:paraId="7C0DD9A9">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541" w:type="dxa"/>
            <w:tcBorders>
              <w:top w:val="single" w:color="auto" w:sz="6" w:space="0"/>
              <w:left w:val="single" w:color="auto" w:sz="4" w:space="0"/>
              <w:bottom w:val="single" w:color="auto" w:sz="6" w:space="0"/>
              <w:right w:val="single" w:color="auto" w:sz="6" w:space="0"/>
            </w:tcBorders>
          </w:tcPr>
          <w:p w14:paraId="2686EC40">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10" w:type="dxa"/>
            <w:tcBorders>
              <w:top w:val="single" w:color="auto" w:sz="6" w:space="0"/>
              <w:left w:val="single" w:color="auto" w:sz="6" w:space="0"/>
              <w:bottom w:val="single" w:color="auto" w:sz="6" w:space="0"/>
              <w:right w:val="single" w:color="auto" w:sz="6" w:space="0"/>
            </w:tcBorders>
          </w:tcPr>
          <w:p w14:paraId="499D7205">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14:paraId="1CB244E8">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015A6E42">
        <w:tblPrEx>
          <w:tblCellMar>
            <w:top w:w="0" w:type="dxa"/>
            <w:left w:w="0" w:type="dxa"/>
            <w:bottom w:w="0" w:type="dxa"/>
            <w:right w:w="0" w:type="dxa"/>
          </w:tblCellMar>
        </w:tblPrEx>
        <w:trPr>
          <w:trHeight w:val="508" w:hRule="atLeast"/>
        </w:trPr>
        <w:tc>
          <w:tcPr>
            <w:tcW w:w="6350" w:type="dxa"/>
            <w:gridSpan w:val="4"/>
            <w:tcBorders>
              <w:top w:val="single" w:color="auto" w:sz="6" w:space="0"/>
              <w:left w:val="double" w:color="auto" w:sz="4" w:space="0"/>
              <w:bottom w:val="double" w:color="auto" w:sz="4" w:space="0"/>
              <w:right w:val="single" w:color="auto" w:sz="6" w:space="0"/>
            </w:tcBorders>
            <w:vAlign w:val="center"/>
          </w:tcPr>
          <w:p w14:paraId="0BFE138B">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1"/>
                <w:szCs w:val="21"/>
                <w:highlight w:val="none"/>
              </w:rPr>
              <w:t>投标报价（元）：</w:t>
            </w:r>
          </w:p>
        </w:tc>
        <w:tc>
          <w:tcPr>
            <w:tcW w:w="1610" w:type="dxa"/>
            <w:tcBorders>
              <w:top w:val="single" w:color="auto" w:sz="6" w:space="0"/>
              <w:left w:val="single" w:color="auto" w:sz="6" w:space="0"/>
              <w:bottom w:val="double" w:color="auto" w:sz="4" w:space="0"/>
              <w:right w:val="single" w:color="auto" w:sz="6" w:space="0"/>
            </w:tcBorders>
          </w:tcPr>
          <w:p w14:paraId="664BD3B3">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double" w:color="auto" w:sz="4" w:space="0"/>
              <w:right w:val="double" w:color="auto" w:sz="4" w:space="0"/>
            </w:tcBorders>
          </w:tcPr>
          <w:p w14:paraId="04A37A42">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bl>
    <w:p w14:paraId="610C8BE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w:t>
      </w: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b/>
          <w:color w:val="auto"/>
          <w:szCs w:val="21"/>
          <w:highlight w:val="none"/>
        </w:rPr>
        <w:t>本表应对应</w:t>
      </w:r>
      <w:r>
        <w:rPr>
          <w:rFonts w:hint="eastAsia" w:ascii="宋体" w:hAnsi="宋体"/>
          <w:color w:val="auto"/>
          <w:szCs w:val="21"/>
          <w:highlight w:val="none"/>
        </w:rPr>
        <w:t>“</w:t>
      </w:r>
      <w:r>
        <w:rPr>
          <w:rFonts w:hint="eastAsia" w:asciiTheme="minorEastAsia" w:hAnsiTheme="minorEastAsia" w:eastAsiaTheme="minorEastAsia"/>
          <w:b/>
          <w:color w:val="auto"/>
          <w:szCs w:val="21"/>
          <w:highlight w:val="none"/>
        </w:rPr>
        <w:t>开标一览表</w:t>
      </w:r>
      <w:r>
        <w:rPr>
          <w:rFonts w:hint="eastAsia" w:ascii="宋体" w:hAnsi="宋体"/>
          <w:color w:val="auto"/>
          <w:szCs w:val="21"/>
          <w:highlight w:val="none"/>
        </w:rPr>
        <w:t>”</w:t>
      </w:r>
      <w:r>
        <w:rPr>
          <w:rFonts w:hint="eastAsia" w:asciiTheme="minorEastAsia" w:hAnsiTheme="minorEastAsia" w:eastAsiaTheme="minorEastAsia"/>
          <w:b/>
          <w:color w:val="auto"/>
          <w:szCs w:val="21"/>
          <w:highlight w:val="none"/>
        </w:rPr>
        <w:t>，按包填写</w:t>
      </w:r>
      <w:r>
        <w:rPr>
          <w:rFonts w:hint="eastAsia" w:asciiTheme="minorEastAsia" w:hAnsiTheme="minorEastAsia" w:eastAsiaTheme="minorEastAsia"/>
          <w:color w:val="auto"/>
          <w:szCs w:val="21"/>
          <w:highlight w:val="none"/>
        </w:rPr>
        <w:t>。</w:t>
      </w:r>
      <w:r>
        <w:rPr>
          <w:rFonts w:hint="eastAsia" w:ascii="宋体" w:hAnsi="宋体"/>
          <w:color w:val="auto"/>
          <w:szCs w:val="21"/>
          <w:highlight w:val="none"/>
        </w:rPr>
        <w:t>投标人如果不提供分项报价明细表，其</w:t>
      </w:r>
      <w:r>
        <w:rPr>
          <w:rFonts w:hint="eastAsia" w:ascii="宋体" w:hAnsi="宋体"/>
          <w:b/>
          <w:color w:val="auto"/>
          <w:szCs w:val="21"/>
          <w:highlight w:val="none"/>
        </w:rPr>
        <w:t>投标无效</w:t>
      </w:r>
      <w:r>
        <w:rPr>
          <w:rFonts w:hint="eastAsia" w:ascii="宋体" w:hAnsi="宋体"/>
          <w:color w:val="auto"/>
          <w:szCs w:val="21"/>
          <w:highlight w:val="none"/>
        </w:rPr>
        <w:t>。</w:t>
      </w:r>
    </w:p>
    <w:p w14:paraId="495B28A5">
      <w:pPr>
        <w:adjustRightInd w:val="0"/>
        <w:snapToGrid w:val="0"/>
        <w:spacing w:line="360" w:lineRule="auto"/>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（2）</w:t>
      </w:r>
      <w:r>
        <w:rPr>
          <w:rFonts w:hint="eastAsia" w:ascii="宋体" w:hAnsi="宋体"/>
          <w:color w:val="auto"/>
          <w:szCs w:val="21"/>
          <w:highlight w:val="none"/>
        </w:rPr>
        <w:t>不得填写“免费”或“赠与”，也不得进行“零”报价，否则</w:t>
      </w:r>
      <w:r>
        <w:rPr>
          <w:rFonts w:hint="eastAsia" w:ascii="宋体" w:hAnsi="宋体"/>
          <w:b/>
          <w:color w:val="auto"/>
          <w:szCs w:val="21"/>
          <w:highlight w:val="none"/>
        </w:rPr>
        <w:t>投标无效</w:t>
      </w:r>
      <w:r>
        <w:rPr>
          <w:rFonts w:hint="eastAsia" w:ascii="宋体" w:hAnsi="宋体"/>
          <w:color w:val="auto"/>
          <w:szCs w:val="21"/>
          <w:highlight w:val="none"/>
        </w:rPr>
        <w:t>。</w:t>
      </w:r>
    </w:p>
    <w:p w14:paraId="40569A83">
      <w:pPr>
        <w:adjustRightInd w:val="0"/>
        <w:snapToGrid w:val="0"/>
        <w:spacing w:line="360" w:lineRule="auto"/>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（3）</w:t>
      </w:r>
      <w:r>
        <w:rPr>
          <w:rFonts w:hint="eastAsia" w:ascii="宋体" w:hAnsi="宋体"/>
          <w:color w:val="auto"/>
          <w:szCs w:val="21"/>
          <w:highlight w:val="none"/>
        </w:rPr>
        <w:t>如果开标一览表内容与本表内容不一致的，以开标一览表内容为准。</w:t>
      </w:r>
    </w:p>
    <w:p w14:paraId="79763D9F">
      <w:pPr>
        <w:adjustRightInd w:val="0"/>
        <w:snapToGrid w:val="0"/>
        <w:spacing w:line="360" w:lineRule="auto"/>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（4）</w:t>
      </w:r>
      <w:r>
        <w:rPr>
          <w:rFonts w:hint="eastAsia" w:asciiTheme="minorEastAsia" w:hAnsiTheme="minorEastAsia" w:eastAsiaTheme="minorEastAsia"/>
          <w:bCs/>
          <w:color w:val="auto"/>
          <w:szCs w:val="21"/>
          <w:highlight w:val="none"/>
        </w:rPr>
        <w:t>投标人在投标截止时间前修改“开标一览表”中的投标报价的，应按第二章第13.7款规定修改本表相应内容。否则，</w:t>
      </w:r>
      <w:r>
        <w:rPr>
          <w:rFonts w:hint="eastAsia" w:ascii="宋体" w:hAnsi="宋体"/>
          <w:color w:val="auto"/>
          <w:szCs w:val="21"/>
          <w:highlight w:val="none"/>
        </w:rPr>
        <w:t>本表相应内容按投标报价修改的相同比例进行调整。</w:t>
      </w:r>
    </w:p>
    <w:p w14:paraId="2D2284AA">
      <w:pPr>
        <w:adjustRightInd w:val="0"/>
        <w:snapToGrid w:val="0"/>
        <w:spacing w:line="360" w:lineRule="auto"/>
        <w:ind w:firstLine="422" w:firstLineChars="200"/>
        <w:rPr>
          <w:rFonts w:asciiTheme="minorEastAsia" w:hAnsiTheme="minorEastAsia" w:eastAsiaTheme="minorEastAsia"/>
          <w:b/>
          <w:color w:val="auto"/>
          <w:szCs w:val="21"/>
          <w:highlight w:val="none"/>
        </w:rPr>
      </w:pPr>
    </w:p>
    <w:p w14:paraId="659EDE89">
      <w:pPr>
        <w:adjustRightInd w:val="0"/>
        <w:snapToGrid w:val="0"/>
        <w:spacing w:line="360" w:lineRule="auto"/>
        <w:rPr>
          <w:rFonts w:ascii="宋体" w:hAnsi="宋体"/>
          <w:color w:val="auto"/>
          <w:szCs w:val="21"/>
          <w:highlight w:val="none"/>
        </w:rPr>
      </w:pPr>
    </w:p>
    <w:p w14:paraId="17A6FFC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7C00864D">
      <w:pPr>
        <w:adjustRightInd w:val="0"/>
        <w:snapToGrid w:val="0"/>
        <w:spacing w:line="360" w:lineRule="auto"/>
        <w:rPr>
          <w:rFonts w:ascii="宋体" w:hAnsi="宋体"/>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37838E8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E370F45">
      <w:pPr>
        <w:rPr>
          <w:rFonts w:hint="eastAsia" w:ascii="黑体" w:hAnsi="宋体" w:eastAsia="黑体"/>
          <w:b/>
          <w:bCs/>
          <w:color w:val="auto"/>
          <w:sz w:val="28"/>
          <w:szCs w:val="28"/>
          <w:highlight w:val="none"/>
          <w:lang w:val="en-US" w:eastAsia="zh-CN"/>
        </w:rPr>
      </w:pPr>
      <w:r>
        <w:rPr>
          <w:rFonts w:hint="eastAsia" w:ascii="黑体" w:hAnsi="宋体" w:eastAsia="黑体"/>
          <w:b/>
          <w:bCs/>
          <w:color w:val="auto"/>
          <w:sz w:val="28"/>
          <w:szCs w:val="28"/>
          <w:highlight w:val="none"/>
          <w:lang w:val="en-US" w:eastAsia="zh-CN"/>
        </w:rPr>
        <w:br w:type="page"/>
      </w:r>
    </w:p>
    <w:bookmarkEnd w:id="234"/>
    <w:bookmarkEnd w:id="235"/>
    <w:p w14:paraId="2A98F31A">
      <w:pPr>
        <w:adjustRightInd w:val="0"/>
        <w:snapToGrid w:val="0"/>
        <w:spacing w:line="360" w:lineRule="auto"/>
        <w:rPr>
          <w:rFonts w:ascii="黑体" w:hAnsi="宋体" w:eastAsia="黑体"/>
          <w:color w:val="auto"/>
          <w:sz w:val="28"/>
          <w:szCs w:val="28"/>
          <w:highlight w:val="none"/>
        </w:rPr>
        <w:sectPr>
          <w:footerReference r:id="rId5" w:type="default"/>
          <w:pgSz w:w="11906" w:h="16838"/>
          <w:pgMar w:top="1474" w:right="1474" w:bottom="1474" w:left="1588" w:header="851" w:footer="992" w:gutter="0"/>
          <w:pgBorders>
            <w:top w:val="none" w:sz="0" w:space="0"/>
            <w:left w:val="none" w:sz="0" w:space="0"/>
            <w:bottom w:val="none" w:sz="0" w:space="0"/>
            <w:right w:val="none" w:sz="0" w:space="0"/>
          </w:pgBorders>
          <w:cols w:space="720" w:num="1"/>
          <w:docGrid w:type="lines" w:linePitch="312" w:charSpace="0"/>
        </w:sectPr>
      </w:pPr>
    </w:p>
    <w:p w14:paraId="116A86D1">
      <w:pPr>
        <w:pStyle w:val="4"/>
        <w:numPr>
          <w:ilvl w:val="0"/>
          <w:numId w:val="7"/>
        </w:numPr>
        <w:adjustRightInd w:val="0"/>
        <w:snapToGrid w:val="0"/>
        <w:spacing w:before="0" w:after="0" w:line="360" w:lineRule="auto"/>
        <w:ind w:left="0" w:leftChars="0" w:firstLine="420" w:firstLineChars="0"/>
        <w:jc w:val="center"/>
        <w:rPr>
          <w:rFonts w:hint="eastAsia" w:ascii="黑体" w:hAnsi="宋体" w:eastAsia="黑体"/>
          <w:color w:val="auto"/>
          <w:sz w:val="28"/>
          <w:szCs w:val="28"/>
          <w:highlight w:val="none"/>
          <w:lang w:val="en-US" w:eastAsia="zh-CN"/>
        </w:rPr>
      </w:pPr>
      <w:bookmarkStart w:id="238" w:name="_Toc3661"/>
      <w:r>
        <w:rPr>
          <w:rFonts w:hint="eastAsia" w:ascii="黑体" w:hAnsi="宋体" w:eastAsia="黑体"/>
          <w:color w:val="auto"/>
          <w:sz w:val="28"/>
          <w:szCs w:val="28"/>
          <w:highlight w:val="none"/>
          <w:lang w:val="en-US" w:eastAsia="zh-CN"/>
        </w:rPr>
        <w:t>商务与合同偏离表</w:t>
      </w:r>
      <w:bookmarkEnd w:id="238"/>
    </w:p>
    <w:p w14:paraId="7DAA8AB0">
      <w:pPr>
        <w:adjustRightInd w:val="0"/>
        <w:snapToGrid w:val="0"/>
        <w:spacing w:before="156" w:beforeLines="50" w:line="360" w:lineRule="auto"/>
        <w:rPr>
          <w:rFonts w:asciiTheme="minorEastAsia" w:hAnsiTheme="minorEastAsia" w:eastAsiaTheme="minorEastAsia"/>
          <w:color w:val="auto"/>
          <w:szCs w:val="21"/>
          <w:highlight w:val="none"/>
          <w:u w:val="single"/>
        </w:rPr>
      </w:pPr>
      <w:r>
        <w:rPr>
          <w:rFonts w:hint="eastAsia" w:ascii="宋体" w:hAnsi="宋体"/>
          <w:color w:val="auto"/>
          <w:spacing w:val="28"/>
          <w:szCs w:val="21"/>
          <w:highlight w:val="none"/>
        </w:rPr>
        <w:t>采购代理编号</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u w:val="single"/>
        </w:rPr>
        <w:t xml:space="preserve">                     </w:t>
      </w:r>
    </w:p>
    <w:p w14:paraId="0D028BDC">
      <w:pPr>
        <w:adjustRightInd w:val="0"/>
        <w:snapToGrid w:val="0"/>
        <w:spacing w:before="50" w:line="360" w:lineRule="auto"/>
        <w:rPr>
          <w:rFonts w:ascii="宋体" w:hAnsi="宋体" w:eastAsiaTheme="minorEastAsia"/>
          <w:color w:val="auto"/>
          <w:szCs w:val="21"/>
          <w:highlight w:val="none"/>
          <w:u w:val="single"/>
        </w:rPr>
      </w:pPr>
      <w:r>
        <w:rPr>
          <w:rFonts w:hint="eastAsia" w:asciiTheme="minorEastAsia" w:hAnsiTheme="minorEastAsia" w:eastAsiaTheme="minorEastAsia"/>
          <w:color w:val="auto"/>
          <w:szCs w:val="21"/>
          <w:highlight w:val="none"/>
        </w:rPr>
        <w:t>包           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包名称：</w:t>
      </w:r>
      <w:r>
        <w:rPr>
          <w:rFonts w:hint="eastAsia" w:asciiTheme="minorEastAsia" w:hAnsiTheme="minorEastAsia" w:eastAsiaTheme="minorEastAsia"/>
          <w:color w:val="auto"/>
          <w:szCs w:val="21"/>
          <w:highlight w:val="none"/>
          <w:u w:val="single"/>
        </w:rPr>
        <w:t xml:space="preserve">                        </w:t>
      </w:r>
    </w:p>
    <w:tbl>
      <w:tblPr>
        <w:tblStyle w:val="45"/>
        <w:tblW w:w="85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024"/>
        <w:gridCol w:w="1937"/>
        <w:gridCol w:w="1963"/>
        <w:gridCol w:w="1118"/>
        <w:gridCol w:w="941"/>
      </w:tblGrid>
      <w:tr w14:paraId="2653B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13469C5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序</w:t>
            </w:r>
            <w:r>
              <w:rPr>
                <w:rFonts w:hint="eastAsia" w:asciiTheme="minorEastAsia" w:hAnsiTheme="minorEastAsia" w:eastAsiaTheme="minorEastAsia"/>
                <w:color w:val="auto"/>
                <w:szCs w:val="21"/>
                <w:highlight w:val="none"/>
              </w:rPr>
              <w:t>号</w:t>
            </w:r>
          </w:p>
        </w:tc>
        <w:tc>
          <w:tcPr>
            <w:tcW w:w="2024" w:type="dxa"/>
            <w:vAlign w:val="center"/>
          </w:tcPr>
          <w:p w14:paraId="2DCCC7A0">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招标文件章节</w:t>
            </w:r>
            <w:r>
              <w:rPr>
                <w:rFonts w:hint="eastAsia" w:asciiTheme="minorEastAsia" w:hAnsiTheme="minorEastAsia" w:eastAsiaTheme="minorEastAsia"/>
                <w:bCs/>
                <w:color w:val="auto"/>
                <w:szCs w:val="21"/>
                <w:highlight w:val="none"/>
              </w:rPr>
              <w:t>条</w:t>
            </w:r>
            <w:r>
              <w:rPr>
                <w:rFonts w:hint="eastAsia" w:asciiTheme="minorEastAsia" w:hAnsiTheme="minorEastAsia" w:eastAsiaTheme="minorEastAsia"/>
                <w:color w:val="auto"/>
                <w:szCs w:val="21"/>
                <w:highlight w:val="none"/>
              </w:rPr>
              <w:t>款号</w:t>
            </w:r>
          </w:p>
        </w:tc>
        <w:tc>
          <w:tcPr>
            <w:tcW w:w="1937" w:type="dxa"/>
            <w:vAlign w:val="center"/>
          </w:tcPr>
          <w:p w14:paraId="2E0162EF">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r>
              <w:rPr>
                <w:rFonts w:ascii="宋体" w:hAnsi="宋体" w:cs="宋体"/>
                <w:szCs w:val="21"/>
              </w:rPr>
              <w:t>招标文件的商务条款</w:t>
            </w:r>
          </w:p>
        </w:tc>
        <w:tc>
          <w:tcPr>
            <w:tcW w:w="1963" w:type="dxa"/>
            <w:tcBorders>
              <w:right w:val="single" w:color="auto" w:sz="4" w:space="0"/>
            </w:tcBorders>
            <w:vAlign w:val="center"/>
          </w:tcPr>
          <w:p w14:paraId="36C9C269">
            <w:pPr>
              <w:adjustRightInd w:val="0"/>
              <w:snapToGrid w:val="0"/>
              <w:spacing w:before="50" w:line="360" w:lineRule="auto"/>
              <w:jc w:val="center"/>
              <w:rPr>
                <w:rFonts w:asciiTheme="minorEastAsia" w:hAnsiTheme="minorEastAsia" w:eastAsiaTheme="minorEastAsia"/>
                <w:color w:val="auto"/>
                <w:szCs w:val="21"/>
                <w:highlight w:val="none"/>
              </w:rPr>
            </w:pPr>
            <w:r>
              <w:rPr>
                <w:rFonts w:hint="eastAsia" w:ascii="宋体" w:hAnsi="宋体" w:cs="宋体"/>
                <w:szCs w:val="21"/>
              </w:rPr>
              <w:t>投标</w:t>
            </w:r>
            <w:r>
              <w:rPr>
                <w:rFonts w:ascii="宋体" w:hAnsi="宋体" w:cs="宋体"/>
                <w:szCs w:val="21"/>
              </w:rPr>
              <w:t>文件的商务条款</w:t>
            </w:r>
          </w:p>
        </w:tc>
        <w:tc>
          <w:tcPr>
            <w:tcW w:w="1118" w:type="dxa"/>
            <w:tcBorders>
              <w:left w:val="single" w:color="auto" w:sz="4" w:space="0"/>
            </w:tcBorders>
            <w:vAlign w:val="center"/>
          </w:tcPr>
          <w:p w14:paraId="2720682B">
            <w:pPr>
              <w:adjustRightInd w:val="0"/>
              <w:snapToGrid w:val="0"/>
              <w:spacing w:before="50" w:line="360" w:lineRule="auto"/>
              <w:ind w:left="-88" w:leftChars="-42"/>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响应与偏离</w:t>
            </w:r>
          </w:p>
        </w:tc>
        <w:tc>
          <w:tcPr>
            <w:tcW w:w="941" w:type="dxa"/>
            <w:tcBorders>
              <w:left w:val="single" w:color="auto" w:sz="4" w:space="0"/>
            </w:tcBorders>
            <w:vAlign w:val="center"/>
          </w:tcPr>
          <w:p w14:paraId="36D592D3">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偏离说明</w:t>
            </w:r>
          </w:p>
        </w:tc>
      </w:tr>
      <w:tr w14:paraId="0EBAD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57156320">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24" w:type="dxa"/>
            <w:vAlign w:val="center"/>
          </w:tcPr>
          <w:p w14:paraId="31A0DF85">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37" w:type="dxa"/>
          </w:tcPr>
          <w:p w14:paraId="18BE120E">
            <w:pPr>
              <w:adjustRightInd w:val="0"/>
              <w:snapToGrid w:val="0"/>
              <w:spacing w:before="50" w:line="360" w:lineRule="auto"/>
              <w:rPr>
                <w:color w:val="auto"/>
                <w:highlight w:val="none"/>
              </w:rPr>
            </w:pPr>
          </w:p>
        </w:tc>
        <w:tc>
          <w:tcPr>
            <w:tcW w:w="1963" w:type="dxa"/>
            <w:tcBorders>
              <w:right w:val="single" w:color="auto" w:sz="4" w:space="0"/>
            </w:tcBorders>
          </w:tcPr>
          <w:p w14:paraId="08EF11F3">
            <w:pPr>
              <w:adjustRightInd w:val="0"/>
              <w:snapToGrid w:val="0"/>
              <w:spacing w:before="50" w:line="360" w:lineRule="auto"/>
              <w:rPr>
                <w:color w:val="auto"/>
                <w:highlight w:val="none"/>
              </w:rPr>
            </w:pPr>
          </w:p>
        </w:tc>
        <w:tc>
          <w:tcPr>
            <w:tcW w:w="1118" w:type="dxa"/>
            <w:tcBorders>
              <w:left w:val="single" w:color="auto" w:sz="4" w:space="0"/>
            </w:tcBorders>
          </w:tcPr>
          <w:p w14:paraId="6106BB8A">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941" w:type="dxa"/>
            <w:tcBorders>
              <w:left w:val="single" w:color="auto" w:sz="4" w:space="0"/>
            </w:tcBorders>
          </w:tcPr>
          <w:p w14:paraId="754C4B2F">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5ADE4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3F69857">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24" w:type="dxa"/>
            <w:vAlign w:val="center"/>
          </w:tcPr>
          <w:p w14:paraId="425B2D25">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37" w:type="dxa"/>
            <w:vAlign w:val="center"/>
          </w:tcPr>
          <w:p w14:paraId="4D357BA7">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63" w:type="dxa"/>
            <w:tcBorders>
              <w:right w:val="single" w:color="auto" w:sz="4" w:space="0"/>
            </w:tcBorders>
            <w:vAlign w:val="center"/>
          </w:tcPr>
          <w:p w14:paraId="254F506A">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18" w:type="dxa"/>
            <w:tcBorders>
              <w:left w:val="single" w:color="auto" w:sz="4" w:space="0"/>
            </w:tcBorders>
            <w:vAlign w:val="center"/>
          </w:tcPr>
          <w:p w14:paraId="57A7E54F">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941" w:type="dxa"/>
            <w:tcBorders>
              <w:left w:val="single" w:color="auto" w:sz="4" w:space="0"/>
            </w:tcBorders>
            <w:vAlign w:val="center"/>
          </w:tcPr>
          <w:p w14:paraId="77C228A8">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13732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D7EB8A5">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24" w:type="dxa"/>
            <w:vAlign w:val="center"/>
          </w:tcPr>
          <w:p w14:paraId="3A8015DB">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37" w:type="dxa"/>
            <w:vAlign w:val="center"/>
          </w:tcPr>
          <w:p w14:paraId="6647EB19">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63" w:type="dxa"/>
            <w:tcBorders>
              <w:right w:val="single" w:color="auto" w:sz="4" w:space="0"/>
            </w:tcBorders>
            <w:vAlign w:val="center"/>
          </w:tcPr>
          <w:p w14:paraId="0744EF27">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18" w:type="dxa"/>
            <w:tcBorders>
              <w:left w:val="single" w:color="auto" w:sz="4" w:space="0"/>
            </w:tcBorders>
            <w:vAlign w:val="center"/>
          </w:tcPr>
          <w:p w14:paraId="5E70C2FB">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941" w:type="dxa"/>
            <w:tcBorders>
              <w:left w:val="single" w:color="auto" w:sz="4" w:space="0"/>
            </w:tcBorders>
            <w:vAlign w:val="center"/>
          </w:tcPr>
          <w:p w14:paraId="636468B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761A7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A1B704C">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24" w:type="dxa"/>
            <w:vAlign w:val="center"/>
          </w:tcPr>
          <w:p w14:paraId="73CF6AA0">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37" w:type="dxa"/>
            <w:vAlign w:val="center"/>
          </w:tcPr>
          <w:p w14:paraId="471C990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63" w:type="dxa"/>
            <w:tcBorders>
              <w:right w:val="single" w:color="auto" w:sz="4" w:space="0"/>
            </w:tcBorders>
            <w:vAlign w:val="center"/>
          </w:tcPr>
          <w:p w14:paraId="74401311">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18" w:type="dxa"/>
            <w:tcBorders>
              <w:left w:val="single" w:color="auto" w:sz="4" w:space="0"/>
            </w:tcBorders>
            <w:vAlign w:val="center"/>
          </w:tcPr>
          <w:p w14:paraId="5D62C696">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941" w:type="dxa"/>
            <w:tcBorders>
              <w:left w:val="single" w:color="auto" w:sz="4" w:space="0"/>
            </w:tcBorders>
            <w:vAlign w:val="center"/>
          </w:tcPr>
          <w:p w14:paraId="44A954A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07A972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4DD1B5B">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24" w:type="dxa"/>
            <w:vAlign w:val="center"/>
          </w:tcPr>
          <w:p w14:paraId="031E62C3">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37" w:type="dxa"/>
            <w:vAlign w:val="center"/>
          </w:tcPr>
          <w:p w14:paraId="37DEEE58">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63" w:type="dxa"/>
            <w:tcBorders>
              <w:right w:val="single" w:color="auto" w:sz="4" w:space="0"/>
            </w:tcBorders>
            <w:vAlign w:val="center"/>
          </w:tcPr>
          <w:p w14:paraId="3600496F">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18" w:type="dxa"/>
            <w:tcBorders>
              <w:left w:val="single" w:color="auto" w:sz="4" w:space="0"/>
            </w:tcBorders>
            <w:vAlign w:val="center"/>
          </w:tcPr>
          <w:p w14:paraId="782C8118">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941" w:type="dxa"/>
            <w:tcBorders>
              <w:left w:val="single" w:color="auto" w:sz="4" w:space="0"/>
            </w:tcBorders>
            <w:vAlign w:val="center"/>
          </w:tcPr>
          <w:p w14:paraId="00E57E5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5072A3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5F019C42">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24" w:type="dxa"/>
            <w:vAlign w:val="center"/>
          </w:tcPr>
          <w:p w14:paraId="21947EE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37" w:type="dxa"/>
            <w:vAlign w:val="center"/>
          </w:tcPr>
          <w:p w14:paraId="0A4A26D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63" w:type="dxa"/>
            <w:tcBorders>
              <w:right w:val="single" w:color="auto" w:sz="4" w:space="0"/>
            </w:tcBorders>
            <w:vAlign w:val="center"/>
          </w:tcPr>
          <w:p w14:paraId="421B6C13">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18" w:type="dxa"/>
            <w:tcBorders>
              <w:left w:val="single" w:color="auto" w:sz="4" w:space="0"/>
            </w:tcBorders>
            <w:vAlign w:val="center"/>
          </w:tcPr>
          <w:p w14:paraId="3CF1221B">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941" w:type="dxa"/>
            <w:tcBorders>
              <w:left w:val="single" w:color="auto" w:sz="4" w:space="0"/>
            </w:tcBorders>
            <w:vAlign w:val="center"/>
          </w:tcPr>
          <w:p w14:paraId="0E0CD21D">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bl>
    <w:p w14:paraId="205653D3">
      <w:pPr>
        <w:adjustRightInd w:val="0"/>
        <w:snapToGrid w:val="0"/>
        <w:spacing w:before="50" w:line="360" w:lineRule="auto"/>
        <w:ind w:left="-88" w:leftChars="-42" w:firstLine="422" w:firstLineChars="200"/>
        <w:rPr>
          <w:rFonts w:hint="eastAsia" w:ascii="宋体" w:hAnsi="宋体" w:cs="华文中宋"/>
          <w:bCs/>
          <w:szCs w:val="21"/>
        </w:rPr>
      </w:pPr>
      <w:r>
        <w:rPr>
          <w:rFonts w:hint="eastAsia" w:asciiTheme="minorEastAsia" w:hAnsiTheme="minorEastAsia" w:eastAsiaTheme="minorEastAsia"/>
          <w:b/>
          <w:color w:val="auto"/>
          <w:szCs w:val="21"/>
          <w:highlight w:val="none"/>
        </w:rPr>
        <w:t>备注</w:t>
      </w:r>
      <w:r>
        <w:rPr>
          <w:rFonts w:hint="eastAsia" w:asciiTheme="minorEastAsia" w:hAnsiTheme="minorEastAsia" w:eastAsiaTheme="minorEastAsia"/>
          <w:color w:val="auto"/>
          <w:szCs w:val="21"/>
          <w:highlight w:val="none"/>
        </w:rPr>
        <w:t>：</w:t>
      </w:r>
      <w:r>
        <w:rPr>
          <w:rFonts w:hint="eastAsia" w:ascii="宋体" w:hAnsi="宋体" w:cs="华文中宋"/>
          <w:bCs/>
          <w:szCs w:val="21"/>
        </w:rPr>
        <w:t>1、</w:t>
      </w:r>
      <w:r>
        <w:rPr>
          <w:rFonts w:ascii="宋体" w:hAnsi="宋体" w:cs="华文中宋"/>
          <w:bCs/>
          <w:szCs w:val="21"/>
        </w:rPr>
        <w:t xml:space="preserve"> </w:t>
      </w:r>
      <w:r>
        <w:rPr>
          <w:rFonts w:hint="eastAsia" w:ascii="宋体" w:hAnsi="宋体" w:cs="华文中宋"/>
          <w:bCs/>
          <w:szCs w:val="21"/>
        </w:rPr>
        <w:t>“投标文件的商务条款”栏，投标人应作详细的文字描述说明，不得简单填写“均响应”、“完全响应”，否则，评标时将视为未响应。</w:t>
      </w:r>
    </w:p>
    <w:p w14:paraId="4E855F86">
      <w:pPr>
        <w:spacing w:line="360" w:lineRule="auto"/>
        <w:rPr>
          <w:rFonts w:hint="eastAsia" w:ascii="宋体" w:hAnsi="宋体"/>
          <w:szCs w:val="21"/>
        </w:rPr>
      </w:pPr>
      <w:r>
        <w:rPr>
          <w:rFonts w:hint="eastAsia" w:ascii="宋体" w:hAnsi="宋体" w:cs="华文中宋"/>
          <w:bCs/>
          <w:szCs w:val="21"/>
        </w:rPr>
        <w:t xml:space="preserve">      2、</w:t>
      </w:r>
      <w:r>
        <w:rPr>
          <w:rFonts w:ascii="宋体" w:hAnsi="宋体" w:cs="华文中宋"/>
          <w:szCs w:val="21"/>
        </w:rPr>
        <w:t>“响应与偏离”应注明“响应”或“偏离”。</w:t>
      </w:r>
    </w:p>
    <w:p w14:paraId="4250703E">
      <w:pPr>
        <w:pStyle w:val="41"/>
      </w:pPr>
    </w:p>
    <w:p w14:paraId="40AB7E35">
      <w:pPr>
        <w:adjustRightInd w:val="0"/>
        <w:snapToGrid w:val="0"/>
        <w:spacing w:before="50" w:line="360" w:lineRule="auto"/>
        <w:rPr>
          <w:rFonts w:asciiTheme="minorEastAsia" w:hAnsiTheme="minorEastAsia" w:eastAsiaTheme="minorEastAsia"/>
          <w:color w:val="auto"/>
          <w:szCs w:val="21"/>
          <w:highlight w:val="none"/>
        </w:rPr>
      </w:pPr>
    </w:p>
    <w:p w14:paraId="146F4075">
      <w:pPr>
        <w:adjustRightInd w:val="0"/>
        <w:snapToGrid w:val="0"/>
        <w:spacing w:before="50" w:line="360" w:lineRule="auto"/>
        <w:rPr>
          <w:rFonts w:ascii="宋体" w:hAnsi="宋体"/>
          <w:color w:val="auto"/>
          <w:szCs w:val="21"/>
          <w:highlight w:val="none"/>
        </w:rPr>
      </w:pPr>
    </w:p>
    <w:p w14:paraId="27BE8C6B">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31B362EB">
      <w:pPr>
        <w:adjustRightInd w:val="0"/>
        <w:snapToGrid w:val="0"/>
        <w:spacing w:before="50" w:line="360" w:lineRule="auto"/>
        <w:rPr>
          <w:rFonts w:ascii="宋体" w:hAnsi="宋体"/>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166DD2D7">
      <w:pPr>
        <w:adjustRightInd w:val="0"/>
        <w:snapToGrid w:val="0"/>
        <w:spacing w:before="50" w:line="360" w:lineRule="auto"/>
        <w:rPr>
          <w:rFonts w:ascii="宋体" w:hAnsi="宋体"/>
          <w:color w:val="auto"/>
          <w:szCs w:val="21"/>
          <w:highlight w:val="none"/>
        </w:rPr>
        <w:sectPr>
          <w:pgSz w:w="11906" w:h="16838"/>
          <w:pgMar w:top="1474" w:right="1474" w:bottom="1474" w:left="147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rPr>
        <w:br w:type="page"/>
      </w:r>
    </w:p>
    <w:p w14:paraId="18A22D1C">
      <w:pPr>
        <w:pStyle w:val="4"/>
        <w:numPr>
          <w:ilvl w:val="0"/>
          <w:numId w:val="7"/>
        </w:numPr>
        <w:adjustRightInd w:val="0"/>
        <w:snapToGrid w:val="0"/>
        <w:spacing w:before="0" w:after="0" w:line="360" w:lineRule="auto"/>
        <w:ind w:left="0" w:leftChars="0" w:firstLine="420" w:firstLineChars="0"/>
        <w:jc w:val="cente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t>招标文件规定的其他与本项目相关的证明文件</w:t>
      </w:r>
    </w:p>
    <w:p w14:paraId="7156BD47">
      <w:pPr>
        <w:adjustRightInd w:val="0"/>
        <w:snapToGrid w:val="0"/>
        <w:spacing w:before="156" w:beforeLines="50" w:line="360" w:lineRule="auto"/>
        <w:outlineLvl w:val="0"/>
        <w:rPr>
          <w:rFonts w:asciiTheme="minorEastAsia" w:hAnsiTheme="minorEastAsia" w:eastAsiaTheme="minorEastAsia"/>
          <w:color w:val="auto"/>
          <w:highlight w:val="none"/>
        </w:rPr>
      </w:pPr>
      <w:bookmarkStart w:id="239" w:name="_Toc22230"/>
      <w:bookmarkStart w:id="240" w:name="_Toc19336"/>
      <w:bookmarkStart w:id="241" w:name="_Toc6193"/>
      <w:bookmarkStart w:id="242" w:name="_Toc14629"/>
      <w:bookmarkStart w:id="243" w:name="_Toc21907"/>
      <w:r>
        <w:rPr>
          <w:rFonts w:hint="eastAsia" w:asciiTheme="minorEastAsia" w:hAnsiTheme="minorEastAsia" w:eastAsiaTheme="minorEastAsia"/>
          <w:color w:val="auto"/>
          <w:highlight w:val="none"/>
        </w:rPr>
        <w:t>备注：</w:t>
      </w:r>
      <w:bookmarkEnd w:id="239"/>
      <w:bookmarkEnd w:id="240"/>
      <w:bookmarkEnd w:id="241"/>
      <w:bookmarkEnd w:id="242"/>
      <w:bookmarkEnd w:id="243"/>
    </w:p>
    <w:p w14:paraId="435B45A7">
      <w:pPr>
        <w:numPr>
          <w:ilvl w:val="0"/>
          <w:numId w:val="8"/>
        </w:numPr>
        <w:adjustRightInd w:val="0"/>
        <w:snapToGrid w:val="0"/>
        <w:spacing w:before="156" w:beforeLines="50"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招标文件第四章评标方法及标准要求的其他相关资料</w:t>
      </w:r>
      <w:r>
        <w:rPr>
          <w:rFonts w:hint="eastAsia" w:asciiTheme="minorEastAsia" w:hAnsiTheme="minorEastAsia" w:eastAsiaTheme="minorEastAsia"/>
          <w:color w:val="auto"/>
          <w:highlight w:val="none"/>
          <w:lang w:eastAsia="zh-CN"/>
        </w:rPr>
        <w:t>；</w:t>
      </w:r>
    </w:p>
    <w:p w14:paraId="23AA94FF">
      <w:pPr>
        <w:numPr>
          <w:ilvl w:val="0"/>
          <w:numId w:val="8"/>
        </w:num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招</w:t>
      </w:r>
      <w:r>
        <w:rPr>
          <w:rFonts w:hint="eastAsia" w:asciiTheme="minorEastAsia" w:hAnsiTheme="minorEastAsia" w:eastAsiaTheme="minorEastAsia"/>
          <w:color w:val="auto"/>
          <w:highlight w:val="none"/>
        </w:rPr>
        <w:t>标文件第五章采购需求要求的其他资料</w:t>
      </w:r>
      <w:r>
        <w:rPr>
          <w:rFonts w:hint="eastAsia" w:asciiTheme="minorEastAsia" w:hAnsiTheme="minorEastAsia" w:eastAsiaTheme="minorEastAsia"/>
          <w:color w:val="auto"/>
          <w:highlight w:val="none"/>
          <w:lang w:eastAsia="zh-CN"/>
        </w:rPr>
        <w:t>；</w:t>
      </w:r>
    </w:p>
    <w:p w14:paraId="360AC6E8">
      <w:pPr>
        <w:numPr>
          <w:ilvl w:val="0"/>
          <w:numId w:val="8"/>
        </w:numPr>
        <w:adjustRightInd w:val="0"/>
        <w:snapToGrid w:val="0"/>
        <w:spacing w:before="156" w:beforeLines="50"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投标人认为需提供的其他资料</w:t>
      </w:r>
      <w:r>
        <w:rPr>
          <w:rFonts w:hint="eastAsia" w:asciiTheme="minorEastAsia" w:hAnsiTheme="minorEastAsia" w:eastAsiaTheme="minorEastAsia"/>
          <w:color w:val="auto"/>
          <w:highlight w:val="none"/>
          <w:lang w:eastAsia="zh-CN"/>
        </w:rPr>
        <w:t>。</w:t>
      </w:r>
    </w:p>
    <w:p w14:paraId="630916F8">
      <w:pPr>
        <w:rPr>
          <w:rFonts w:ascii="黑体" w:hAnsi="宋体" w:eastAsia="黑体"/>
          <w:b/>
          <w:bCs/>
          <w:color w:val="auto"/>
          <w:sz w:val="28"/>
          <w:szCs w:val="28"/>
          <w:highlight w:val="none"/>
        </w:rPr>
      </w:pPr>
      <w:r>
        <w:rPr>
          <w:rFonts w:ascii="黑体" w:hAnsi="宋体" w:eastAsia="黑体"/>
          <w:b/>
          <w:bCs/>
          <w:color w:val="auto"/>
          <w:sz w:val="28"/>
          <w:szCs w:val="28"/>
          <w:highlight w:val="none"/>
        </w:rPr>
        <w:br w:type="page"/>
      </w:r>
    </w:p>
    <w:p w14:paraId="229B420E">
      <w:pPr>
        <w:pStyle w:val="23"/>
        <w:adjustRightInd w:val="0"/>
        <w:snapToGrid w:val="0"/>
        <w:spacing w:line="360" w:lineRule="auto"/>
        <w:jc w:val="center"/>
        <w:rPr>
          <w:rFonts w:hint="eastAsia" w:asciiTheme="minorEastAsia" w:hAnsiTheme="minorEastAsia" w:eastAsiaTheme="minorEastAsia"/>
          <w:b/>
          <w:bCs/>
          <w:color w:val="auto"/>
          <w:sz w:val="72"/>
          <w:szCs w:val="72"/>
          <w:highlight w:val="none"/>
        </w:rPr>
      </w:pPr>
    </w:p>
    <w:p w14:paraId="68FAB142">
      <w:pPr>
        <w:pStyle w:val="23"/>
        <w:adjustRightInd w:val="0"/>
        <w:snapToGrid w:val="0"/>
        <w:spacing w:line="360" w:lineRule="auto"/>
        <w:jc w:val="center"/>
        <w:rPr>
          <w:rFonts w:asciiTheme="minorEastAsia" w:hAnsiTheme="minorEastAsia" w:eastAsiaTheme="minorEastAsia"/>
          <w:b/>
          <w:bCs/>
          <w:color w:val="auto"/>
          <w:sz w:val="72"/>
          <w:szCs w:val="72"/>
          <w:highlight w:val="none"/>
        </w:rPr>
      </w:pPr>
      <w:r>
        <w:rPr>
          <w:rFonts w:hint="eastAsia" w:asciiTheme="minorEastAsia" w:hAnsiTheme="minorEastAsia" w:eastAsiaTheme="minorEastAsia"/>
          <w:b/>
          <w:bCs/>
          <w:color w:val="auto"/>
          <w:sz w:val="72"/>
          <w:szCs w:val="72"/>
          <w:highlight w:val="none"/>
        </w:rPr>
        <w:t>政府采购</w:t>
      </w:r>
    </w:p>
    <w:p w14:paraId="043833EC">
      <w:pPr>
        <w:adjustRightInd w:val="0"/>
        <w:snapToGrid w:val="0"/>
        <w:spacing w:line="360" w:lineRule="auto"/>
        <w:jc w:val="center"/>
        <w:rPr>
          <w:rFonts w:asciiTheme="minorEastAsia" w:hAnsiTheme="minorEastAsia" w:eastAsiaTheme="minorEastAsia"/>
          <w:b/>
          <w:bCs/>
          <w:color w:val="auto"/>
          <w:sz w:val="84"/>
          <w:szCs w:val="84"/>
          <w:highlight w:val="none"/>
        </w:rPr>
      </w:pPr>
      <w:r>
        <w:rPr>
          <w:rFonts w:hint="eastAsia" w:asciiTheme="minorEastAsia" w:hAnsiTheme="minorEastAsia" w:eastAsiaTheme="minorEastAsia"/>
          <w:b/>
          <w:bCs/>
          <w:color w:val="auto"/>
          <w:sz w:val="84"/>
          <w:szCs w:val="84"/>
          <w:highlight w:val="none"/>
        </w:rPr>
        <w:t>投 标 文 件</w:t>
      </w:r>
    </w:p>
    <w:p w14:paraId="23113B12">
      <w:pPr>
        <w:pStyle w:val="3"/>
        <w:adjustRightInd w:val="0"/>
        <w:snapToGrid w:val="0"/>
        <w:jc w:val="center"/>
        <w:rPr>
          <w:rFonts w:ascii="黑体" w:hAnsi="黑体" w:eastAsia="黑体"/>
          <w:color w:val="auto"/>
          <w:sz w:val="44"/>
          <w:szCs w:val="44"/>
          <w:highlight w:val="none"/>
        </w:rPr>
      </w:pPr>
      <w:bookmarkStart w:id="244" w:name="_Toc12534"/>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val="en-US" w:eastAsia="zh-CN"/>
        </w:rPr>
        <w:t>三</w:t>
      </w:r>
      <w:r>
        <w:rPr>
          <w:rFonts w:hint="eastAsia" w:ascii="黑体" w:hAnsi="黑体" w:eastAsia="黑体"/>
          <w:color w:val="auto"/>
          <w:sz w:val="44"/>
          <w:szCs w:val="44"/>
          <w:highlight w:val="none"/>
        </w:rPr>
        <w:t xml:space="preserve">部分 </w:t>
      </w:r>
      <w:r>
        <w:rPr>
          <w:rFonts w:hint="eastAsia" w:ascii="黑体" w:hAnsi="黑体" w:eastAsia="黑体"/>
          <w:color w:val="auto"/>
          <w:sz w:val="44"/>
          <w:szCs w:val="44"/>
          <w:highlight w:val="none"/>
          <w:lang w:val="en-US" w:eastAsia="zh-CN"/>
        </w:rPr>
        <w:t>技术</w:t>
      </w:r>
      <w:r>
        <w:rPr>
          <w:rFonts w:hint="eastAsia" w:ascii="黑体" w:hAnsi="黑体" w:eastAsia="黑体"/>
          <w:color w:val="auto"/>
          <w:sz w:val="44"/>
          <w:szCs w:val="44"/>
          <w:highlight w:val="none"/>
        </w:rPr>
        <w:t>文件</w:t>
      </w:r>
      <w:bookmarkEnd w:id="244"/>
    </w:p>
    <w:p w14:paraId="189EBD08">
      <w:pPr>
        <w:adjustRightInd w:val="0"/>
        <w:snapToGrid w:val="0"/>
        <w:spacing w:line="360" w:lineRule="auto"/>
        <w:rPr>
          <w:rFonts w:asciiTheme="minorEastAsia" w:hAnsiTheme="minorEastAsia" w:eastAsiaTheme="minorEastAsia"/>
          <w:color w:val="auto"/>
          <w:sz w:val="32"/>
          <w:szCs w:val="32"/>
          <w:highlight w:val="none"/>
        </w:rPr>
      </w:pPr>
    </w:p>
    <w:p w14:paraId="7DE24477">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rPr>
      </w:pPr>
    </w:p>
    <w:p w14:paraId="6111E88E">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采购项目名称:</w:t>
      </w:r>
      <w:r>
        <w:rPr>
          <w:rFonts w:hint="eastAsia" w:asciiTheme="minorEastAsia" w:hAnsiTheme="minorEastAsia" w:eastAsiaTheme="minorEastAsia"/>
          <w:b/>
          <w:bCs/>
          <w:color w:val="auto"/>
          <w:sz w:val="30"/>
          <w:szCs w:val="30"/>
          <w:highlight w:val="none"/>
          <w:u w:val="single"/>
        </w:rPr>
        <w:t xml:space="preserve">                       </w:t>
      </w:r>
    </w:p>
    <w:p w14:paraId="3B8FC7FD">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采   购   人：</w:t>
      </w:r>
      <w:r>
        <w:rPr>
          <w:rFonts w:hint="eastAsia" w:asciiTheme="minorEastAsia" w:hAnsiTheme="minorEastAsia" w:eastAsiaTheme="minorEastAsia"/>
          <w:b/>
          <w:bCs/>
          <w:color w:val="auto"/>
          <w:sz w:val="30"/>
          <w:szCs w:val="30"/>
          <w:highlight w:val="none"/>
          <w:u w:val="single"/>
        </w:rPr>
        <w:t xml:space="preserve">                      </w:t>
      </w:r>
    </w:p>
    <w:p w14:paraId="2C9DAC94">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政府采购编号:</w:t>
      </w:r>
      <w:r>
        <w:rPr>
          <w:rFonts w:hint="eastAsia" w:asciiTheme="minorEastAsia" w:hAnsiTheme="minorEastAsia" w:eastAsiaTheme="minorEastAsia"/>
          <w:b/>
          <w:bCs/>
          <w:color w:val="auto"/>
          <w:sz w:val="30"/>
          <w:szCs w:val="30"/>
          <w:highlight w:val="none"/>
          <w:u w:val="single"/>
        </w:rPr>
        <w:t xml:space="preserve">                       </w:t>
      </w:r>
    </w:p>
    <w:p w14:paraId="52BFBB2B">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采购代理编号:</w:t>
      </w:r>
      <w:r>
        <w:rPr>
          <w:rFonts w:hint="eastAsia" w:asciiTheme="minorEastAsia" w:hAnsiTheme="minorEastAsia" w:eastAsiaTheme="minorEastAsia"/>
          <w:b/>
          <w:bCs/>
          <w:color w:val="auto"/>
          <w:sz w:val="30"/>
          <w:szCs w:val="30"/>
          <w:highlight w:val="none"/>
          <w:u w:val="single"/>
        </w:rPr>
        <w:t xml:space="preserve">                       </w:t>
      </w:r>
    </w:p>
    <w:p w14:paraId="721FC6E9">
      <w:pPr>
        <w:pStyle w:val="23"/>
        <w:adjustRightInd w:val="0"/>
        <w:snapToGrid w:val="0"/>
        <w:spacing w:line="360" w:lineRule="auto"/>
        <w:ind w:firstLine="1988" w:firstLineChars="660"/>
        <w:rPr>
          <w:rFonts w:asciiTheme="minorEastAsia" w:hAnsiTheme="minorEastAsia" w:eastAsiaTheme="minorEastAsia"/>
          <w:b/>
          <w:bCs/>
          <w:color w:val="auto"/>
          <w:sz w:val="30"/>
          <w:szCs w:val="30"/>
          <w:highlight w:val="none"/>
          <w:u w:val="single"/>
        </w:rPr>
      </w:pPr>
      <w:r>
        <w:rPr>
          <w:rFonts w:hint="eastAsia" w:asciiTheme="minorEastAsia" w:hAnsiTheme="minorEastAsia" w:eastAsiaTheme="minorEastAsia"/>
          <w:b/>
          <w:bCs/>
          <w:color w:val="auto"/>
          <w:sz w:val="30"/>
          <w:szCs w:val="30"/>
          <w:highlight w:val="none"/>
        </w:rPr>
        <w:t>采购代理机构：</w:t>
      </w:r>
      <w:r>
        <w:rPr>
          <w:rFonts w:hint="eastAsia" w:asciiTheme="minorEastAsia" w:hAnsiTheme="minorEastAsia" w:eastAsiaTheme="minorEastAsia"/>
          <w:b/>
          <w:bCs/>
          <w:color w:val="auto"/>
          <w:sz w:val="30"/>
          <w:szCs w:val="30"/>
          <w:highlight w:val="none"/>
          <w:u w:val="single"/>
        </w:rPr>
        <w:t xml:space="preserve">                </w:t>
      </w:r>
      <w:r>
        <w:rPr>
          <w:rFonts w:hint="eastAsia" w:asciiTheme="minorEastAsia" w:hAnsiTheme="minorEastAsia" w:eastAsiaTheme="minorEastAsia"/>
          <w:b/>
          <w:bCs/>
          <w:color w:val="auto"/>
          <w:sz w:val="30"/>
          <w:szCs w:val="30"/>
          <w:highlight w:val="none"/>
          <w:u w:val="single"/>
          <w:lang w:val="en-US" w:eastAsia="zh-CN"/>
        </w:rPr>
        <w:t xml:space="preserve"> </w:t>
      </w:r>
      <w:r>
        <w:rPr>
          <w:rFonts w:hint="eastAsia" w:asciiTheme="minorEastAsia" w:hAnsiTheme="minorEastAsia" w:eastAsiaTheme="minorEastAsia"/>
          <w:b/>
          <w:bCs/>
          <w:color w:val="auto"/>
          <w:sz w:val="30"/>
          <w:szCs w:val="30"/>
          <w:highlight w:val="none"/>
          <w:u w:val="single"/>
        </w:rPr>
        <w:t xml:space="preserve">     </w:t>
      </w:r>
    </w:p>
    <w:p w14:paraId="0BBB3920">
      <w:pPr>
        <w:adjustRightInd w:val="0"/>
        <w:snapToGrid w:val="0"/>
        <w:spacing w:line="360" w:lineRule="auto"/>
        <w:rPr>
          <w:rFonts w:hint="eastAsia" w:asciiTheme="minorEastAsia" w:hAnsiTheme="minorEastAsia" w:eastAsiaTheme="minorEastAsia"/>
          <w:color w:val="auto"/>
          <w:sz w:val="30"/>
          <w:szCs w:val="30"/>
          <w:highlight w:val="none"/>
          <w:lang w:val="en-US" w:eastAsia="zh-CN"/>
        </w:rPr>
      </w:pPr>
      <w:r>
        <w:rPr>
          <w:rFonts w:hint="eastAsia" w:asciiTheme="minorEastAsia" w:hAnsiTheme="minorEastAsia" w:eastAsiaTheme="minorEastAsia"/>
          <w:color w:val="auto"/>
          <w:sz w:val="30"/>
          <w:szCs w:val="30"/>
          <w:highlight w:val="none"/>
          <w:lang w:val="en-US" w:eastAsia="zh-CN"/>
        </w:rPr>
        <w:t xml:space="preserve"> </w:t>
      </w:r>
    </w:p>
    <w:p w14:paraId="027BDC81">
      <w:pPr>
        <w:adjustRightInd w:val="0"/>
        <w:snapToGrid w:val="0"/>
        <w:spacing w:line="360" w:lineRule="auto"/>
        <w:rPr>
          <w:rFonts w:asciiTheme="minorEastAsia" w:hAnsiTheme="minorEastAsia" w:eastAsiaTheme="minorEastAsia"/>
          <w:color w:val="auto"/>
          <w:sz w:val="30"/>
          <w:szCs w:val="30"/>
          <w:highlight w:val="none"/>
        </w:rPr>
      </w:pPr>
    </w:p>
    <w:p w14:paraId="1FD4217F">
      <w:pPr>
        <w:adjustRightInd w:val="0"/>
        <w:snapToGrid w:val="0"/>
        <w:spacing w:line="360" w:lineRule="auto"/>
        <w:rPr>
          <w:rFonts w:asciiTheme="minorEastAsia" w:hAnsiTheme="minorEastAsia" w:eastAsiaTheme="minorEastAsia"/>
          <w:color w:val="auto"/>
          <w:sz w:val="30"/>
          <w:szCs w:val="30"/>
          <w:highlight w:val="none"/>
        </w:rPr>
      </w:pPr>
    </w:p>
    <w:p w14:paraId="036E8124">
      <w:pPr>
        <w:adjustRightInd w:val="0"/>
        <w:snapToGrid w:val="0"/>
        <w:spacing w:line="360" w:lineRule="auto"/>
        <w:rPr>
          <w:rFonts w:asciiTheme="minorEastAsia" w:hAnsiTheme="minorEastAsia" w:eastAsiaTheme="minorEastAsia"/>
          <w:color w:val="auto"/>
          <w:sz w:val="30"/>
          <w:szCs w:val="30"/>
          <w:highlight w:val="none"/>
        </w:rPr>
      </w:pPr>
    </w:p>
    <w:p w14:paraId="50776CFC">
      <w:pPr>
        <w:adjustRightInd w:val="0"/>
        <w:snapToGrid w:val="0"/>
        <w:spacing w:line="360" w:lineRule="auto"/>
        <w:ind w:left="1273" w:leftChars="606" w:firstLine="960" w:firstLineChars="300"/>
        <w:rPr>
          <w:rFonts w:asciiTheme="minorEastAsia" w:hAnsiTheme="minorEastAsia" w:eastAsiaTheme="minorEastAsia"/>
          <w:color w:val="auto"/>
          <w:sz w:val="32"/>
          <w:szCs w:val="32"/>
          <w:highlight w:val="none"/>
          <w:u w:val="single"/>
        </w:rPr>
      </w:pPr>
      <w:r>
        <w:rPr>
          <w:rFonts w:hint="eastAsia" w:asciiTheme="minorEastAsia" w:hAnsiTheme="minorEastAsia" w:eastAsiaTheme="minorEastAsia"/>
          <w:color w:val="auto"/>
          <w:sz w:val="32"/>
          <w:szCs w:val="32"/>
          <w:highlight w:val="none"/>
        </w:rPr>
        <w:t>投标人</w:t>
      </w:r>
      <w:r>
        <w:rPr>
          <w:rFonts w:hint="eastAsia" w:asciiTheme="minorEastAsia" w:hAnsiTheme="minorEastAsia" w:eastAsiaTheme="minorEastAsia"/>
          <w:color w:val="auto"/>
          <w:sz w:val="32"/>
          <w:szCs w:val="32"/>
          <w:highlight w:val="none"/>
          <w:u w:val="single"/>
        </w:rPr>
        <w:t xml:space="preserve">            </w:t>
      </w:r>
      <w:r>
        <w:rPr>
          <w:rFonts w:hint="eastAsia" w:asciiTheme="minorEastAsia" w:hAnsiTheme="minorEastAsia" w:eastAsiaTheme="minorEastAsia"/>
          <w:color w:val="auto"/>
          <w:sz w:val="32"/>
          <w:szCs w:val="32"/>
          <w:highlight w:val="none"/>
          <w:u w:val="single"/>
          <w:lang w:val="en-US" w:eastAsia="zh-CN"/>
        </w:rPr>
        <w:t xml:space="preserve">  </w:t>
      </w:r>
      <w:r>
        <w:rPr>
          <w:rFonts w:hint="eastAsia" w:asciiTheme="minorEastAsia" w:hAnsiTheme="minorEastAsia" w:eastAsiaTheme="minorEastAsia"/>
          <w:color w:val="auto"/>
          <w:sz w:val="32"/>
          <w:szCs w:val="32"/>
          <w:highlight w:val="none"/>
          <w:u w:val="single"/>
        </w:rPr>
        <w:t xml:space="preserve">             </w:t>
      </w:r>
    </w:p>
    <w:p w14:paraId="1DC6373A">
      <w:pPr>
        <w:adjustRightInd w:val="0"/>
        <w:snapToGrid w:val="0"/>
        <w:spacing w:line="360" w:lineRule="auto"/>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年  月  日</w:t>
      </w:r>
    </w:p>
    <w:p w14:paraId="44E426B0">
      <w:pPr>
        <w:rPr>
          <w:rFonts w:ascii="黑体" w:hAnsi="宋体" w:eastAsia="黑体"/>
          <w:b/>
          <w:bCs/>
          <w:color w:val="auto"/>
          <w:sz w:val="28"/>
          <w:szCs w:val="28"/>
          <w:highlight w:val="none"/>
        </w:rPr>
      </w:pPr>
      <w:r>
        <w:rPr>
          <w:rFonts w:ascii="黑体" w:hAnsi="宋体" w:eastAsia="黑体"/>
          <w:b/>
          <w:bCs/>
          <w:color w:val="auto"/>
          <w:sz w:val="28"/>
          <w:szCs w:val="28"/>
          <w:highlight w:val="none"/>
        </w:rPr>
        <w:br w:type="page"/>
      </w:r>
    </w:p>
    <w:p w14:paraId="291971A6">
      <w:pPr>
        <w:pStyle w:val="4"/>
        <w:numPr>
          <w:ilvl w:val="0"/>
          <w:numId w:val="7"/>
        </w:numPr>
        <w:adjustRightInd w:val="0"/>
        <w:snapToGrid w:val="0"/>
        <w:spacing w:before="0" w:after="0" w:line="360" w:lineRule="auto"/>
        <w:ind w:left="0" w:leftChars="0" w:firstLine="420" w:firstLineChars="0"/>
        <w:jc w:val="center"/>
        <w:rPr>
          <w:rFonts w:hint="eastAsia" w:ascii="黑体" w:hAnsi="宋体" w:eastAsia="黑体"/>
          <w:color w:val="auto"/>
          <w:sz w:val="28"/>
          <w:szCs w:val="28"/>
          <w:highlight w:val="none"/>
          <w:lang w:val="en-US" w:eastAsia="zh-CN"/>
        </w:rPr>
      </w:pPr>
      <w:bookmarkStart w:id="245" w:name="_Toc20651260"/>
      <w:bookmarkStart w:id="246" w:name="_Toc27346"/>
      <w:r>
        <w:rPr>
          <w:rFonts w:hint="eastAsia" w:ascii="黑体" w:hAnsi="宋体" w:eastAsia="黑体"/>
          <w:color w:val="auto"/>
          <w:sz w:val="28"/>
          <w:szCs w:val="28"/>
          <w:highlight w:val="none"/>
          <w:lang w:val="en-US" w:eastAsia="zh-CN"/>
        </w:rPr>
        <w:t>采购</w:t>
      </w:r>
      <w:bookmarkEnd w:id="245"/>
      <w:r>
        <w:rPr>
          <w:rFonts w:hint="eastAsia" w:ascii="黑体" w:hAnsi="宋体" w:eastAsia="黑体"/>
          <w:color w:val="auto"/>
          <w:sz w:val="28"/>
          <w:szCs w:val="28"/>
          <w:highlight w:val="none"/>
          <w:lang w:val="en-US" w:eastAsia="zh-CN"/>
        </w:rPr>
        <w:t>服务方案</w:t>
      </w:r>
    </w:p>
    <w:p w14:paraId="773E10AF">
      <w:pPr>
        <w:adjustRightInd w:val="0"/>
        <w:snapToGrid w:val="0"/>
        <w:spacing w:line="360" w:lineRule="auto"/>
        <w:rPr>
          <w:rFonts w:asciiTheme="minorEastAsia" w:hAnsiTheme="minorEastAsia" w:eastAsiaTheme="minorEastAsia"/>
          <w:b/>
          <w:color w:val="auto"/>
          <w:szCs w:val="21"/>
          <w:highlight w:val="none"/>
        </w:rPr>
      </w:pPr>
    </w:p>
    <w:p w14:paraId="1CBEC566">
      <w:pPr>
        <w:pStyle w:val="25"/>
        <w:adjustRightInd w:val="0"/>
        <w:snapToGrid w:val="0"/>
        <w:spacing w:line="360" w:lineRule="auto"/>
        <w:ind w:left="-88" w:leftChars="-42"/>
        <w:rPr>
          <w:rFonts w:ascii="宋体" w:hAnsi="宋体"/>
          <w:bCs/>
          <w:color w:val="auto"/>
          <w:sz w:val="24"/>
          <w:szCs w:val="24"/>
          <w:highlight w:val="none"/>
        </w:rPr>
      </w:pPr>
      <w:r>
        <w:rPr>
          <w:rFonts w:hint="eastAsia" w:asciiTheme="minorEastAsia" w:hAnsiTheme="minorEastAsia" w:eastAsiaTheme="minorEastAsia"/>
          <w:b/>
          <w:color w:val="auto"/>
          <w:sz w:val="24"/>
          <w:szCs w:val="24"/>
          <w:highlight w:val="none"/>
        </w:rPr>
        <w:t>编制说明：投标人应按招标文件第五章采购需求自行编写采购服务方案（其内容可包括，且不限于采购需求和评审因素所涉及的内容等，格式自拟）。</w:t>
      </w:r>
    </w:p>
    <w:p w14:paraId="02976BF5">
      <w:pPr>
        <w:rPr>
          <w:color w:val="auto"/>
          <w:highlight w:val="none"/>
        </w:rPr>
      </w:pPr>
    </w:p>
    <w:p w14:paraId="14FDA2F9">
      <w:pPr>
        <w:rPr>
          <w:color w:val="auto"/>
          <w:highlight w:val="none"/>
        </w:rPr>
      </w:pPr>
    </w:p>
    <w:p w14:paraId="6812C5C7">
      <w:pPr>
        <w:pStyle w:val="25"/>
        <w:tabs>
          <w:tab w:val="left" w:pos="6208"/>
        </w:tabs>
        <w:adjustRightInd w:val="0"/>
        <w:snapToGrid w:val="0"/>
        <w:spacing w:line="360" w:lineRule="auto"/>
        <w:ind w:left="-88" w:leftChars="-42"/>
        <w:rPr>
          <w:rFonts w:ascii="宋体" w:hAnsi="宋体"/>
          <w:bCs/>
          <w:color w:val="auto"/>
          <w:sz w:val="21"/>
          <w:szCs w:val="21"/>
          <w:highlight w:val="none"/>
        </w:rPr>
      </w:pPr>
    </w:p>
    <w:p w14:paraId="24DF8ECA">
      <w:pPr>
        <w:adjustRightInd w:val="0"/>
        <w:snapToGrid w:val="0"/>
        <w:spacing w:line="360" w:lineRule="auto"/>
        <w:rPr>
          <w:rFonts w:ascii="宋体" w:hAnsi="宋体"/>
          <w:color w:val="auto"/>
          <w:szCs w:val="21"/>
          <w:highlight w:val="none"/>
        </w:rPr>
      </w:pPr>
    </w:p>
    <w:p w14:paraId="6B770D2B">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663B6609">
      <w:pPr>
        <w:adjustRightInd w:val="0"/>
        <w:snapToGrid w:val="0"/>
        <w:spacing w:line="360" w:lineRule="auto"/>
        <w:rPr>
          <w:rFonts w:ascii="宋体" w:hAnsi="宋体"/>
          <w:color w:val="auto"/>
          <w:szCs w:val="21"/>
          <w:highlight w:val="none"/>
          <w:u w:val="singl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5FED5E96">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EF322F5">
      <w:pPr>
        <w:rPr>
          <w:color w:val="auto"/>
          <w:highlight w:val="none"/>
        </w:rPr>
      </w:pPr>
    </w:p>
    <w:p w14:paraId="4188E7C7">
      <w:pPr>
        <w:rPr>
          <w:color w:val="auto"/>
          <w:highlight w:val="none"/>
        </w:rPr>
      </w:pPr>
    </w:p>
    <w:p w14:paraId="296D74CD">
      <w:pPr>
        <w:adjustRightInd w:val="0"/>
        <w:snapToGrid w:val="0"/>
        <w:spacing w:line="360" w:lineRule="auto"/>
        <w:rPr>
          <w:color w:val="auto"/>
          <w:highlight w:val="none"/>
        </w:rPr>
      </w:pPr>
    </w:p>
    <w:p w14:paraId="2FC630AE">
      <w:pPr>
        <w:adjustRightInd w:val="0"/>
        <w:snapToGrid w:val="0"/>
        <w:spacing w:line="360" w:lineRule="auto"/>
        <w:rPr>
          <w:rFonts w:ascii="宋体" w:hAnsi="宋体"/>
          <w:color w:val="auto"/>
          <w:szCs w:val="21"/>
          <w:highlight w:val="none"/>
        </w:rPr>
      </w:pPr>
    </w:p>
    <w:p w14:paraId="33D605CD">
      <w:pPr>
        <w:adjustRightInd w:val="0"/>
        <w:snapToGrid w:val="0"/>
        <w:spacing w:line="360" w:lineRule="auto"/>
        <w:rPr>
          <w:rFonts w:ascii="宋体" w:hAnsi="宋体"/>
          <w:color w:val="auto"/>
          <w:szCs w:val="21"/>
          <w:highlight w:val="none"/>
        </w:rPr>
      </w:pPr>
    </w:p>
    <w:p w14:paraId="5969D406">
      <w:pPr>
        <w:rPr>
          <w:rFonts w:hint="eastAsia" w:ascii="黑体" w:hAnsi="宋体" w:eastAsia="黑体"/>
          <w:color w:val="auto"/>
          <w:sz w:val="28"/>
          <w:szCs w:val="28"/>
          <w:highlight w:val="none"/>
          <w:lang w:val="en-US" w:eastAsia="zh-CN"/>
        </w:rPr>
      </w:pPr>
      <w:bookmarkStart w:id="247" w:name="_Toc12631"/>
      <w:bookmarkStart w:id="248" w:name="_Toc20651264"/>
      <w:r>
        <w:rPr>
          <w:rFonts w:hint="eastAsia" w:ascii="黑体" w:hAnsi="宋体" w:eastAsia="黑体"/>
          <w:color w:val="auto"/>
          <w:sz w:val="28"/>
          <w:szCs w:val="28"/>
          <w:highlight w:val="none"/>
          <w:lang w:val="en-US" w:eastAsia="zh-CN"/>
        </w:rPr>
        <w:br w:type="page"/>
      </w:r>
    </w:p>
    <w:bookmarkEnd w:id="247"/>
    <w:bookmarkEnd w:id="248"/>
    <w:p w14:paraId="176A76A9">
      <w:pPr>
        <w:pStyle w:val="4"/>
        <w:numPr>
          <w:ilvl w:val="0"/>
          <w:numId w:val="7"/>
        </w:numPr>
        <w:adjustRightInd w:val="0"/>
        <w:snapToGrid w:val="0"/>
        <w:spacing w:before="0" w:after="0" w:line="360" w:lineRule="auto"/>
        <w:ind w:left="0" w:leftChars="0" w:firstLine="420" w:firstLineChars="0"/>
        <w:jc w:val="cente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t>采购需求偏离表</w:t>
      </w:r>
      <w:bookmarkEnd w:id="246"/>
    </w:p>
    <w:p w14:paraId="2E6F5671">
      <w:pPr>
        <w:adjustRightInd w:val="0"/>
        <w:snapToGrid w:val="0"/>
        <w:spacing w:before="156" w:beforeLines="50" w:line="360" w:lineRule="auto"/>
        <w:rPr>
          <w:rFonts w:asciiTheme="minorEastAsia" w:hAnsiTheme="minorEastAsia" w:eastAsiaTheme="minorEastAsia"/>
          <w:color w:val="auto"/>
          <w:szCs w:val="21"/>
          <w:highlight w:val="none"/>
          <w:u w:val="single"/>
        </w:rPr>
      </w:pPr>
      <w:r>
        <w:rPr>
          <w:rFonts w:hint="eastAsia" w:ascii="宋体" w:hAnsi="宋体"/>
          <w:color w:val="auto"/>
          <w:spacing w:val="28"/>
          <w:szCs w:val="21"/>
          <w:highlight w:val="none"/>
        </w:rPr>
        <w:t>采购代理编号</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u w:val="single"/>
        </w:rPr>
        <w:t xml:space="preserve">                          </w:t>
      </w:r>
    </w:p>
    <w:p w14:paraId="0A9B3FE0">
      <w:pPr>
        <w:adjustRightInd w:val="0"/>
        <w:snapToGrid w:val="0"/>
        <w:spacing w:before="156" w:beforeLines="50" w:line="360" w:lineRule="auto"/>
        <w:rPr>
          <w:rFonts w:ascii="宋体" w:hAnsi="宋体" w:eastAsiaTheme="minorEastAsia"/>
          <w:color w:val="auto"/>
          <w:szCs w:val="21"/>
          <w:highlight w:val="none"/>
          <w:u w:val="single"/>
        </w:rPr>
      </w:pPr>
      <w:r>
        <w:rPr>
          <w:rFonts w:hint="eastAsia" w:asciiTheme="minorEastAsia" w:hAnsiTheme="minorEastAsia" w:eastAsiaTheme="minorEastAsia"/>
          <w:color w:val="auto"/>
          <w:szCs w:val="21"/>
          <w:highlight w:val="none"/>
        </w:rPr>
        <w:t>包           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包名称：</w:t>
      </w:r>
      <w:r>
        <w:rPr>
          <w:rFonts w:hint="eastAsia" w:asciiTheme="minorEastAsia" w:hAnsiTheme="minorEastAsia" w:eastAsiaTheme="minorEastAsia"/>
          <w:color w:val="auto"/>
          <w:szCs w:val="21"/>
          <w:highlight w:val="none"/>
          <w:u w:val="single"/>
        </w:rPr>
        <w:t xml:space="preserve">                            </w:t>
      </w:r>
    </w:p>
    <w:tbl>
      <w:tblPr>
        <w:tblStyle w:val="45"/>
        <w:tblW w:w="89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044"/>
        <w:gridCol w:w="1985"/>
        <w:gridCol w:w="1688"/>
        <w:gridCol w:w="1342"/>
        <w:gridCol w:w="1155"/>
      </w:tblGrid>
      <w:tr w14:paraId="171C1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73C666B0">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序</w:t>
            </w:r>
            <w:r>
              <w:rPr>
                <w:rFonts w:hint="eastAsia" w:asciiTheme="minorEastAsia" w:hAnsiTheme="minorEastAsia" w:eastAsiaTheme="minorEastAsia"/>
                <w:color w:val="auto"/>
                <w:szCs w:val="21"/>
                <w:highlight w:val="none"/>
              </w:rPr>
              <w:t>号</w:t>
            </w:r>
          </w:p>
        </w:tc>
        <w:tc>
          <w:tcPr>
            <w:tcW w:w="2044" w:type="dxa"/>
            <w:vAlign w:val="center"/>
          </w:tcPr>
          <w:p w14:paraId="2C2CF37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招标文件章节</w:t>
            </w:r>
            <w:r>
              <w:rPr>
                <w:rFonts w:hint="eastAsia" w:asciiTheme="minorEastAsia" w:hAnsiTheme="minorEastAsia" w:eastAsiaTheme="minorEastAsia"/>
                <w:bCs/>
                <w:color w:val="auto"/>
                <w:szCs w:val="21"/>
                <w:highlight w:val="none"/>
              </w:rPr>
              <w:t>条</w:t>
            </w:r>
            <w:r>
              <w:rPr>
                <w:rFonts w:hint="eastAsia" w:asciiTheme="minorEastAsia" w:hAnsiTheme="minorEastAsia" w:eastAsiaTheme="minorEastAsia"/>
                <w:color w:val="auto"/>
                <w:szCs w:val="21"/>
                <w:highlight w:val="none"/>
              </w:rPr>
              <w:t>款号</w:t>
            </w:r>
          </w:p>
        </w:tc>
        <w:tc>
          <w:tcPr>
            <w:tcW w:w="1985" w:type="dxa"/>
            <w:tcBorders>
              <w:right w:val="single" w:color="auto" w:sz="4" w:space="0"/>
            </w:tcBorders>
          </w:tcPr>
          <w:p w14:paraId="0C00A141">
            <w:pPr>
              <w:adjustRightInd w:val="0"/>
              <w:snapToGrid w:val="0"/>
              <w:spacing w:before="50" w:line="360" w:lineRule="auto"/>
              <w:jc w:val="center"/>
              <w:rPr>
                <w:color w:val="auto"/>
                <w:highlight w:val="none"/>
              </w:rPr>
            </w:pPr>
            <w:r>
              <w:rPr>
                <w:rFonts w:hint="eastAsia" w:ascii="宋体" w:hAnsi="宋体" w:cs="宋体"/>
                <w:szCs w:val="21"/>
              </w:rPr>
              <w:t>招标</w:t>
            </w:r>
            <w:r>
              <w:rPr>
                <w:rFonts w:ascii="宋体" w:hAnsi="宋体" w:cs="宋体"/>
                <w:szCs w:val="21"/>
              </w:rPr>
              <w:t>采购需求</w:t>
            </w:r>
          </w:p>
        </w:tc>
        <w:tc>
          <w:tcPr>
            <w:tcW w:w="1688" w:type="dxa"/>
            <w:tcBorders>
              <w:left w:val="single" w:color="auto" w:sz="4" w:space="0"/>
            </w:tcBorders>
          </w:tcPr>
          <w:p w14:paraId="3427E527">
            <w:pPr>
              <w:adjustRightInd w:val="0"/>
              <w:snapToGrid w:val="0"/>
              <w:spacing w:before="50" w:line="360" w:lineRule="auto"/>
              <w:jc w:val="center"/>
              <w:rPr>
                <w:color w:val="auto"/>
                <w:highlight w:val="none"/>
              </w:rPr>
            </w:pPr>
            <w:r>
              <w:rPr>
                <w:rFonts w:hint="eastAsia"/>
                <w:color w:val="auto"/>
                <w:highlight w:val="none"/>
              </w:rPr>
              <w:t>投标文件应答</w:t>
            </w:r>
          </w:p>
        </w:tc>
        <w:tc>
          <w:tcPr>
            <w:tcW w:w="1342" w:type="dxa"/>
            <w:vAlign w:val="center"/>
          </w:tcPr>
          <w:p w14:paraId="4DAF7AC2">
            <w:pPr>
              <w:adjustRightInd w:val="0"/>
              <w:snapToGrid w:val="0"/>
              <w:spacing w:before="50" w:line="360" w:lineRule="auto"/>
              <w:ind w:left="-88" w:leftChars="-42"/>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响应与偏离</w:t>
            </w:r>
          </w:p>
        </w:tc>
        <w:tc>
          <w:tcPr>
            <w:tcW w:w="1155" w:type="dxa"/>
            <w:vAlign w:val="center"/>
          </w:tcPr>
          <w:p w14:paraId="42012138">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偏离说明</w:t>
            </w:r>
          </w:p>
        </w:tc>
      </w:tr>
      <w:tr w14:paraId="52FE1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04A96D8">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44" w:type="dxa"/>
            <w:vAlign w:val="center"/>
          </w:tcPr>
          <w:p w14:paraId="72992CBD">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85" w:type="dxa"/>
            <w:tcBorders>
              <w:right w:val="single" w:color="auto" w:sz="4" w:space="0"/>
            </w:tcBorders>
            <w:vAlign w:val="center"/>
          </w:tcPr>
          <w:p w14:paraId="0A954F5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688" w:type="dxa"/>
            <w:tcBorders>
              <w:left w:val="single" w:color="auto" w:sz="4" w:space="0"/>
            </w:tcBorders>
            <w:vAlign w:val="center"/>
          </w:tcPr>
          <w:p w14:paraId="6C41F3F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342" w:type="dxa"/>
            <w:vAlign w:val="center"/>
          </w:tcPr>
          <w:p w14:paraId="7EB8BA5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55" w:type="dxa"/>
            <w:vAlign w:val="center"/>
          </w:tcPr>
          <w:p w14:paraId="612DDE3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7D12EB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42AA22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44" w:type="dxa"/>
            <w:vAlign w:val="center"/>
          </w:tcPr>
          <w:p w14:paraId="4E0477B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85" w:type="dxa"/>
            <w:tcBorders>
              <w:right w:val="single" w:color="auto" w:sz="4" w:space="0"/>
            </w:tcBorders>
            <w:vAlign w:val="center"/>
          </w:tcPr>
          <w:p w14:paraId="5237E6F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688" w:type="dxa"/>
            <w:tcBorders>
              <w:left w:val="single" w:color="auto" w:sz="4" w:space="0"/>
            </w:tcBorders>
            <w:vAlign w:val="center"/>
          </w:tcPr>
          <w:p w14:paraId="46B0C48A">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342" w:type="dxa"/>
            <w:vAlign w:val="center"/>
          </w:tcPr>
          <w:p w14:paraId="099A0CBB">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55" w:type="dxa"/>
            <w:vAlign w:val="center"/>
          </w:tcPr>
          <w:p w14:paraId="0AD9BF26">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6D93D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3C55FF5">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44" w:type="dxa"/>
            <w:vAlign w:val="center"/>
          </w:tcPr>
          <w:p w14:paraId="320BF9F5">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85" w:type="dxa"/>
            <w:tcBorders>
              <w:right w:val="single" w:color="auto" w:sz="4" w:space="0"/>
            </w:tcBorders>
            <w:vAlign w:val="center"/>
          </w:tcPr>
          <w:p w14:paraId="77061499">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688" w:type="dxa"/>
            <w:tcBorders>
              <w:left w:val="single" w:color="auto" w:sz="4" w:space="0"/>
            </w:tcBorders>
            <w:vAlign w:val="center"/>
          </w:tcPr>
          <w:p w14:paraId="1D13AC14">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342" w:type="dxa"/>
            <w:vAlign w:val="center"/>
          </w:tcPr>
          <w:p w14:paraId="144183EF">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55" w:type="dxa"/>
            <w:vAlign w:val="center"/>
          </w:tcPr>
          <w:p w14:paraId="0C3A0725">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5C4B2D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C8AB74E">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44" w:type="dxa"/>
            <w:vAlign w:val="center"/>
          </w:tcPr>
          <w:p w14:paraId="69A1682A">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85" w:type="dxa"/>
            <w:tcBorders>
              <w:right w:val="single" w:color="auto" w:sz="4" w:space="0"/>
            </w:tcBorders>
            <w:vAlign w:val="center"/>
          </w:tcPr>
          <w:p w14:paraId="63DCC07C">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688" w:type="dxa"/>
            <w:tcBorders>
              <w:left w:val="single" w:color="auto" w:sz="4" w:space="0"/>
            </w:tcBorders>
            <w:vAlign w:val="center"/>
          </w:tcPr>
          <w:p w14:paraId="53C5C2D2">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342" w:type="dxa"/>
            <w:vAlign w:val="center"/>
          </w:tcPr>
          <w:p w14:paraId="51E991DB">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55" w:type="dxa"/>
            <w:vAlign w:val="center"/>
          </w:tcPr>
          <w:p w14:paraId="48198FF5">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r w14:paraId="39DE5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67B4776">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2044" w:type="dxa"/>
            <w:vAlign w:val="center"/>
          </w:tcPr>
          <w:p w14:paraId="5CC16AFA">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985" w:type="dxa"/>
            <w:tcBorders>
              <w:right w:val="single" w:color="auto" w:sz="4" w:space="0"/>
            </w:tcBorders>
            <w:vAlign w:val="center"/>
          </w:tcPr>
          <w:p w14:paraId="6D9EE452">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688" w:type="dxa"/>
            <w:tcBorders>
              <w:left w:val="single" w:color="auto" w:sz="4" w:space="0"/>
            </w:tcBorders>
            <w:vAlign w:val="center"/>
          </w:tcPr>
          <w:p w14:paraId="6F470797">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342" w:type="dxa"/>
            <w:vAlign w:val="center"/>
          </w:tcPr>
          <w:p w14:paraId="666B672B">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c>
          <w:tcPr>
            <w:tcW w:w="1155" w:type="dxa"/>
            <w:vAlign w:val="center"/>
          </w:tcPr>
          <w:p w14:paraId="2F3AF7C0">
            <w:pPr>
              <w:adjustRightInd w:val="0"/>
              <w:snapToGrid w:val="0"/>
              <w:spacing w:before="50" w:line="360" w:lineRule="auto"/>
              <w:ind w:left="-88" w:leftChars="-42"/>
              <w:jc w:val="center"/>
              <w:rPr>
                <w:rFonts w:asciiTheme="minorEastAsia" w:hAnsiTheme="minorEastAsia" w:eastAsiaTheme="minorEastAsia"/>
                <w:color w:val="auto"/>
                <w:szCs w:val="21"/>
                <w:highlight w:val="none"/>
              </w:rPr>
            </w:pPr>
          </w:p>
        </w:tc>
      </w:tr>
    </w:tbl>
    <w:p w14:paraId="58C8BFC3">
      <w:pPr>
        <w:adjustRightInd w:val="0"/>
        <w:snapToGrid w:val="0"/>
        <w:spacing w:before="50" w:line="360" w:lineRule="auto"/>
        <w:ind w:left="-88" w:leftChars="-42" w:firstLine="422"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备注</w:t>
      </w:r>
      <w:r>
        <w:rPr>
          <w:rFonts w:hint="eastAsia" w:asciiTheme="minorEastAsia" w:hAnsiTheme="minorEastAsia" w:eastAsiaTheme="minorEastAsia"/>
          <w:color w:val="auto"/>
          <w:szCs w:val="21"/>
          <w:highlight w:val="none"/>
        </w:rPr>
        <w:t>：注：1、“投标响应内容”栏，投标人应作详细的文字描述说明，不得简单填写“均响应”、“完全响应”，否则，评标时将视为未响应。</w:t>
      </w:r>
    </w:p>
    <w:p w14:paraId="13A73E14">
      <w:pPr>
        <w:adjustRightInd w:val="0"/>
        <w:snapToGrid w:val="0"/>
        <w:spacing w:before="50" w:line="360" w:lineRule="auto"/>
        <w:ind w:left="-88" w:leftChars="-42"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2、“响应与偏离”应注明“响应”或“偏离”。</w:t>
      </w:r>
    </w:p>
    <w:p w14:paraId="08797409">
      <w:pPr>
        <w:adjustRightInd w:val="0"/>
        <w:snapToGrid w:val="0"/>
        <w:spacing w:before="50" w:line="360" w:lineRule="auto"/>
        <w:rPr>
          <w:rFonts w:asciiTheme="minorEastAsia" w:hAnsiTheme="minorEastAsia" w:eastAsiaTheme="minorEastAsia"/>
          <w:color w:val="auto"/>
          <w:szCs w:val="21"/>
          <w:highlight w:val="none"/>
        </w:rPr>
      </w:pPr>
    </w:p>
    <w:p w14:paraId="0868BDD2">
      <w:pPr>
        <w:adjustRightInd w:val="0"/>
        <w:snapToGrid w:val="0"/>
        <w:spacing w:before="50" w:line="360" w:lineRule="auto"/>
        <w:rPr>
          <w:rFonts w:ascii="宋体" w:hAnsi="宋体"/>
          <w:color w:val="auto"/>
          <w:szCs w:val="21"/>
          <w:highlight w:val="none"/>
        </w:rPr>
      </w:pPr>
    </w:p>
    <w:p w14:paraId="5B573F90">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5B6BEB27">
      <w:pPr>
        <w:adjustRightInd w:val="0"/>
        <w:snapToGrid w:val="0"/>
        <w:spacing w:before="50" w:line="360" w:lineRule="auto"/>
        <w:rPr>
          <w:rFonts w:ascii="宋体" w:hAnsi="宋体"/>
          <w:color w:val="auto"/>
          <w:szCs w:val="21"/>
          <w:highlight w:val="none"/>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410E28A9">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9CF0B28">
      <w:pPr>
        <w:rPr>
          <w:rFonts w:ascii="黑体" w:hAnsi="宋体" w:eastAsia="黑体"/>
          <w:b/>
          <w:bCs/>
          <w:color w:val="auto"/>
          <w:sz w:val="28"/>
          <w:szCs w:val="28"/>
          <w:highlight w:val="none"/>
        </w:rPr>
      </w:pPr>
    </w:p>
    <w:sectPr>
      <w:headerReference r:id="rId6" w:type="default"/>
      <w:footerReference r:id="rId7" w:type="default"/>
      <w:pgSz w:w="11906" w:h="16838"/>
      <w:pgMar w:top="1474" w:right="1474" w:bottom="1474"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CFD4">
    <w:pPr>
      <w:pStyle w:val="28"/>
      <w:ind w:left="18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FB16">
    <w:pPr>
      <w:pStyle w:val="2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043A1">
                          <w:pPr>
                            <w:pStyle w:val="28"/>
                            <w:rPr>
                              <w:rStyle w:val="49"/>
                            </w:rPr>
                          </w:pPr>
                          <w:r>
                            <w:fldChar w:fldCharType="begin"/>
                          </w:r>
                          <w:r>
                            <w:rPr>
                              <w:rStyle w:val="49"/>
                            </w:rPr>
                            <w:instrText xml:space="preserve">PAGE  </w:instrText>
                          </w:r>
                          <w:r>
                            <w:fldChar w:fldCharType="separate"/>
                          </w:r>
                          <w:r>
                            <w:rPr>
                              <w:rStyle w:val="49"/>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5B043A1">
                    <w:pPr>
                      <w:pStyle w:val="28"/>
                      <w:rPr>
                        <w:rStyle w:val="49"/>
                      </w:rPr>
                    </w:pPr>
                    <w:r>
                      <w:fldChar w:fldCharType="begin"/>
                    </w:r>
                    <w:r>
                      <w:rPr>
                        <w:rStyle w:val="49"/>
                      </w:rPr>
                      <w:instrText xml:space="preserve">PAGE  </w:instrText>
                    </w:r>
                    <w:r>
                      <w:fldChar w:fldCharType="separate"/>
                    </w:r>
                    <w:r>
                      <w:rPr>
                        <w:rStyle w:val="49"/>
                      </w:rP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CAC4">
    <w:pPr>
      <w:pStyle w:val="28"/>
      <w:ind w:left="180" w:right="359" w:rightChars="171" w:hanging="180" w:hangingChars="100"/>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1C408">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- 98 -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311C408">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- 98 -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6793">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DD1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B035A"/>
    <w:multiLevelType w:val="singleLevel"/>
    <w:tmpl w:val="9AAB035A"/>
    <w:lvl w:ilvl="0" w:tentative="0">
      <w:start w:val="1"/>
      <w:numFmt w:val="decimal"/>
      <w:suff w:val="nothing"/>
      <w:lvlText w:val="%1、"/>
      <w:lvlJc w:val="left"/>
    </w:lvl>
  </w:abstractNum>
  <w:abstractNum w:abstractNumId="1">
    <w:nsid w:val="A6CA63CE"/>
    <w:multiLevelType w:val="singleLevel"/>
    <w:tmpl w:val="A6CA63CE"/>
    <w:lvl w:ilvl="0" w:tentative="0">
      <w:start w:val="1"/>
      <w:numFmt w:val="chineseCounting"/>
      <w:suff w:val="nothing"/>
      <w:lvlText w:val="%1、"/>
      <w:lvlJc w:val="left"/>
      <w:pPr>
        <w:ind w:left="0" w:firstLine="420"/>
      </w:pPr>
      <w:rPr>
        <w:rFonts w:hint="eastAsia"/>
      </w:rPr>
    </w:lvl>
  </w:abstractNum>
  <w:abstractNum w:abstractNumId="2">
    <w:nsid w:val="A766ADDF"/>
    <w:multiLevelType w:val="singleLevel"/>
    <w:tmpl w:val="A766ADDF"/>
    <w:lvl w:ilvl="0" w:tentative="0">
      <w:start w:val="19"/>
      <w:numFmt w:val="decimal"/>
      <w:suff w:val="space"/>
      <w:lvlText w:val="%1."/>
      <w:lvlJc w:val="left"/>
    </w:lvl>
  </w:abstractNum>
  <w:abstractNum w:abstractNumId="3">
    <w:nsid w:val="CEA55096"/>
    <w:multiLevelType w:val="singleLevel"/>
    <w:tmpl w:val="CEA55096"/>
    <w:lvl w:ilvl="0" w:tentative="0">
      <w:start w:val="5"/>
      <w:numFmt w:val="chineseCounting"/>
      <w:suff w:val="space"/>
      <w:lvlText w:val="第%1章"/>
      <w:lvlJc w:val="left"/>
      <w:rPr>
        <w:rFonts w:hint="eastAsia"/>
      </w:rPr>
    </w:lvl>
  </w:abstractNum>
  <w:abstractNum w:abstractNumId="4">
    <w:nsid w:val="F90ED6B6"/>
    <w:multiLevelType w:val="singleLevel"/>
    <w:tmpl w:val="F90ED6B6"/>
    <w:lvl w:ilvl="0" w:tentative="0">
      <w:start w:val="1"/>
      <w:numFmt w:val="decimal"/>
      <w:suff w:val="nothing"/>
      <w:lvlText w:val="（%1）"/>
      <w:lvlJc w:val="left"/>
    </w:lvl>
  </w:abstractNum>
  <w:abstractNum w:abstractNumId="5">
    <w:nsid w:val="00A548F5"/>
    <w:multiLevelType w:val="singleLevel"/>
    <w:tmpl w:val="00A548F5"/>
    <w:lvl w:ilvl="0" w:tentative="0">
      <w:start w:val="1"/>
      <w:numFmt w:val="chineseCounting"/>
      <w:suff w:val="nothing"/>
      <w:lvlText w:val="%1、"/>
      <w:lvlJc w:val="left"/>
      <w:pPr>
        <w:ind w:left="0" w:firstLine="420"/>
      </w:pPr>
      <w:rPr>
        <w:rFonts w:hint="eastAsia"/>
      </w:rPr>
    </w:lvl>
  </w:abstractNum>
  <w:abstractNum w:abstractNumId="6">
    <w:nsid w:val="01E33715"/>
    <w:multiLevelType w:val="singleLevel"/>
    <w:tmpl w:val="01E33715"/>
    <w:lvl w:ilvl="0" w:tentative="0">
      <w:start w:val="1"/>
      <w:numFmt w:val="chineseCounting"/>
      <w:suff w:val="nothing"/>
      <w:lvlText w:val="%1、"/>
      <w:lvlJc w:val="left"/>
      <w:pPr>
        <w:ind w:left="0" w:firstLine="420"/>
      </w:pPr>
      <w:rPr>
        <w:rFonts w:hint="eastAsia"/>
      </w:rPr>
    </w:lvl>
  </w:abstractNum>
  <w:abstractNum w:abstractNumId="7">
    <w:nsid w:val="0A8D8E0B"/>
    <w:multiLevelType w:val="singleLevel"/>
    <w:tmpl w:val="0A8D8E0B"/>
    <w:lvl w:ilvl="0" w:tentative="0">
      <w:start w:val="1"/>
      <w:numFmt w:val="chineseCounting"/>
      <w:suff w:val="nothing"/>
      <w:lvlText w:val="%1、"/>
      <w:lvlJc w:val="left"/>
      <w:pPr>
        <w:ind w:left="0" w:firstLine="420"/>
      </w:pPr>
      <w:rPr>
        <w:rFonts w:hint="eastAsia"/>
      </w:rPr>
    </w:lvl>
  </w:abstractNum>
  <w:num w:numId="1">
    <w:abstractNumId w:val="0"/>
  </w:num>
  <w:num w:numId="2">
    <w:abstractNumId w:val="6"/>
  </w:num>
  <w:num w:numId="3">
    <w:abstractNumId w:val="2"/>
  </w:num>
  <w:num w:numId="4">
    <w:abstractNumId w:val="3"/>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kZGNmYTIyNTc0ODgxMzBkZDJhNGMzZjA1MTVhNTY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58B1"/>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C2072"/>
    <w:rsid w:val="001C274B"/>
    <w:rsid w:val="001C3481"/>
    <w:rsid w:val="001C4E4C"/>
    <w:rsid w:val="001C5444"/>
    <w:rsid w:val="001C737E"/>
    <w:rsid w:val="001C7B25"/>
    <w:rsid w:val="001D0F5F"/>
    <w:rsid w:val="001D1A86"/>
    <w:rsid w:val="001D26DC"/>
    <w:rsid w:val="001D300D"/>
    <w:rsid w:val="001D302B"/>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679"/>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93F"/>
    <w:rsid w:val="003B6EB4"/>
    <w:rsid w:val="003C0A14"/>
    <w:rsid w:val="003C1256"/>
    <w:rsid w:val="003C1404"/>
    <w:rsid w:val="003C229B"/>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5214"/>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7865"/>
    <w:rsid w:val="00480F9B"/>
    <w:rsid w:val="00482A44"/>
    <w:rsid w:val="004838AA"/>
    <w:rsid w:val="00484599"/>
    <w:rsid w:val="004851C5"/>
    <w:rsid w:val="00485335"/>
    <w:rsid w:val="00485F0D"/>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37CF"/>
    <w:rsid w:val="0054482C"/>
    <w:rsid w:val="00544A4B"/>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449D"/>
    <w:rsid w:val="00597E4B"/>
    <w:rsid w:val="005A1260"/>
    <w:rsid w:val="005A2328"/>
    <w:rsid w:val="005A2FA1"/>
    <w:rsid w:val="005A3014"/>
    <w:rsid w:val="005A35B6"/>
    <w:rsid w:val="005A4232"/>
    <w:rsid w:val="005A50A0"/>
    <w:rsid w:val="005A6740"/>
    <w:rsid w:val="005A6767"/>
    <w:rsid w:val="005A704D"/>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6CBF"/>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5B77"/>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D52"/>
    <w:rsid w:val="007001BB"/>
    <w:rsid w:val="0070184C"/>
    <w:rsid w:val="007028E7"/>
    <w:rsid w:val="007039B7"/>
    <w:rsid w:val="00703CAD"/>
    <w:rsid w:val="0070401B"/>
    <w:rsid w:val="00704082"/>
    <w:rsid w:val="00705371"/>
    <w:rsid w:val="007077DC"/>
    <w:rsid w:val="00707DAE"/>
    <w:rsid w:val="00710C2B"/>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A8A"/>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3E0E"/>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6037C"/>
    <w:rsid w:val="009605C3"/>
    <w:rsid w:val="00960AEF"/>
    <w:rsid w:val="00964404"/>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9BD"/>
    <w:rsid w:val="009C7F22"/>
    <w:rsid w:val="009D09B9"/>
    <w:rsid w:val="009D7095"/>
    <w:rsid w:val="009E04AF"/>
    <w:rsid w:val="009E25C1"/>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108C"/>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28A5"/>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A7E"/>
    <w:rsid w:val="00B02D50"/>
    <w:rsid w:val="00B036E5"/>
    <w:rsid w:val="00B06424"/>
    <w:rsid w:val="00B07D4A"/>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18AA"/>
    <w:rsid w:val="00B31CB9"/>
    <w:rsid w:val="00B33C46"/>
    <w:rsid w:val="00B37CD6"/>
    <w:rsid w:val="00B416F4"/>
    <w:rsid w:val="00B41991"/>
    <w:rsid w:val="00B420B0"/>
    <w:rsid w:val="00B42258"/>
    <w:rsid w:val="00B42450"/>
    <w:rsid w:val="00B44107"/>
    <w:rsid w:val="00B45413"/>
    <w:rsid w:val="00B45891"/>
    <w:rsid w:val="00B46449"/>
    <w:rsid w:val="00B47A89"/>
    <w:rsid w:val="00B47F99"/>
    <w:rsid w:val="00B50B02"/>
    <w:rsid w:val="00B51CB4"/>
    <w:rsid w:val="00B52945"/>
    <w:rsid w:val="00B52B57"/>
    <w:rsid w:val="00B53341"/>
    <w:rsid w:val="00B533D2"/>
    <w:rsid w:val="00B53710"/>
    <w:rsid w:val="00B53D89"/>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326F"/>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854"/>
    <w:rsid w:val="00C659FC"/>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9DC"/>
    <w:rsid w:val="00C84BEE"/>
    <w:rsid w:val="00C85093"/>
    <w:rsid w:val="00C867C3"/>
    <w:rsid w:val="00C903D2"/>
    <w:rsid w:val="00C92937"/>
    <w:rsid w:val="00C93B6F"/>
    <w:rsid w:val="00C94A69"/>
    <w:rsid w:val="00C9576D"/>
    <w:rsid w:val="00C957B6"/>
    <w:rsid w:val="00CA0823"/>
    <w:rsid w:val="00CA467A"/>
    <w:rsid w:val="00CA46D9"/>
    <w:rsid w:val="00CA473C"/>
    <w:rsid w:val="00CA5C85"/>
    <w:rsid w:val="00CA6433"/>
    <w:rsid w:val="00CA6F49"/>
    <w:rsid w:val="00CA752A"/>
    <w:rsid w:val="00CA7C84"/>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671F"/>
    <w:rsid w:val="00D468AC"/>
    <w:rsid w:val="00D506A7"/>
    <w:rsid w:val="00D5329B"/>
    <w:rsid w:val="00D539C8"/>
    <w:rsid w:val="00D53E60"/>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4F05"/>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B20"/>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14C11B7"/>
    <w:rsid w:val="015A4EDB"/>
    <w:rsid w:val="017560E6"/>
    <w:rsid w:val="017D7C3C"/>
    <w:rsid w:val="01A64335"/>
    <w:rsid w:val="01B947C6"/>
    <w:rsid w:val="01CB119F"/>
    <w:rsid w:val="020B652D"/>
    <w:rsid w:val="0225429A"/>
    <w:rsid w:val="022672F9"/>
    <w:rsid w:val="022A279D"/>
    <w:rsid w:val="02463D4F"/>
    <w:rsid w:val="02657345"/>
    <w:rsid w:val="029C4B41"/>
    <w:rsid w:val="02D756A3"/>
    <w:rsid w:val="03280D42"/>
    <w:rsid w:val="03597380"/>
    <w:rsid w:val="037C563F"/>
    <w:rsid w:val="038A03DF"/>
    <w:rsid w:val="03A561C8"/>
    <w:rsid w:val="03E025D3"/>
    <w:rsid w:val="041B2167"/>
    <w:rsid w:val="046776AD"/>
    <w:rsid w:val="049F4838"/>
    <w:rsid w:val="04A01196"/>
    <w:rsid w:val="04B5358F"/>
    <w:rsid w:val="04CC274D"/>
    <w:rsid w:val="04F419D9"/>
    <w:rsid w:val="04F71C61"/>
    <w:rsid w:val="054C44E2"/>
    <w:rsid w:val="06680687"/>
    <w:rsid w:val="06B04BDA"/>
    <w:rsid w:val="074A367A"/>
    <w:rsid w:val="07517E8C"/>
    <w:rsid w:val="077F22DE"/>
    <w:rsid w:val="07AB420E"/>
    <w:rsid w:val="081473C6"/>
    <w:rsid w:val="0838315B"/>
    <w:rsid w:val="088801D7"/>
    <w:rsid w:val="089C5622"/>
    <w:rsid w:val="08AA6812"/>
    <w:rsid w:val="0904689F"/>
    <w:rsid w:val="0917120B"/>
    <w:rsid w:val="09175BC1"/>
    <w:rsid w:val="099E4426"/>
    <w:rsid w:val="099E7BE1"/>
    <w:rsid w:val="09AF207D"/>
    <w:rsid w:val="09AF7B1F"/>
    <w:rsid w:val="09DC611C"/>
    <w:rsid w:val="09DD5C37"/>
    <w:rsid w:val="0A223FB0"/>
    <w:rsid w:val="0A344707"/>
    <w:rsid w:val="0A450868"/>
    <w:rsid w:val="0A8943D7"/>
    <w:rsid w:val="0AD50138"/>
    <w:rsid w:val="0B1A3D0B"/>
    <w:rsid w:val="0B3A562D"/>
    <w:rsid w:val="0B473455"/>
    <w:rsid w:val="0BA857AC"/>
    <w:rsid w:val="0BB04A4A"/>
    <w:rsid w:val="0BC730BC"/>
    <w:rsid w:val="0C214FA5"/>
    <w:rsid w:val="0C266AD5"/>
    <w:rsid w:val="0C3E03E9"/>
    <w:rsid w:val="0C5E77ED"/>
    <w:rsid w:val="0CA72DDB"/>
    <w:rsid w:val="0CDA62D7"/>
    <w:rsid w:val="0CEA5B99"/>
    <w:rsid w:val="0D1833FF"/>
    <w:rsid w:val="0D2439EE"/>
    <w:rsid w:val="0D5A77EE"/>
    <w:rsid w:val="0D683D97"/>
    <w:rsid w:val="0D7218E2"/>
    <w:rsid w:val="0E00131C"/>
    <w:rsid w:val="0E15394A"/>
    <w:rsid w:val="0E4A3795"/>
    <w:rsid w:val="0E770D0B"/>
    <w:rsid w:val="0E9919B7"/>
    <w:rsid w:val="0EEB2821"/>
    <w:rsid w:val="0F95509B"/>
    <w:rsid w:val="101A42BE"/>
    <w:rsid w:val="1030629E"/>
    <w:rsid w:val="103E1C45"/>
    <w:rsid w:val="10B22195"/>
    <w:rsid w:val="10BF79BF"/>
    <w:rsid w:val="11000B5B"/>
    <w:rsid w:val="11072A0B"/>
    <w:rsid w:val="113B610A"/>
    <w:rsid w:val="11521F7E"/>
    <w:rsid w:val="116205FE"/>
    <w:rsid w:val="11B33C3D"/>
    <w:rsid w:val="11D46BAE"/>
    <w:rsid w:val="12306F36"/>
    <w:rsid w:val="131D7E46"/>
    <w:rsid w:val="133F2E54"/>
    <w:rsid w:val="135C6338"/>
    <w:rsid w:val="13686B21"/>
    <w:rsid w:val="13C638E4"/>
    <w:rsid w:val="143E3AD4"/>
    <w:rsid w:val="14594646"/>
    <w:rsid w:val="14980D1E"/>
    <w:rsid w:val="14A86F7D"/>
    <w:rsid w:val="14E45232"/>
    <w:rsid w:val="150F3D08"/>
    <w:rsid w:val="15261977"/>
    <w:rsid w:val="15391713"/>
    <w:rsid w:val="153C4E73"/>
    <w:rsid w:val="15AD2599"/>
    <w:rsid w:val="15C468A6"/>
    <w:rsid w:val="15D3078B"/>
    <w:rsid w:val="163A7C8F"/>
    <w:rsid w:val="169D6CB0"/>
    <w:rsid w:val="16B05391"/>
    <w:rsid w:val="16E97943"/>
    <w:rsid w:val="16EC0E7A"/>
    <w:rsid w:val="16F13EFC"/>
    <w:rsid w:val="17562270"/>
    <w:rsid w:val="177323C7"/>
    <w:rsid w:val="17740758"/>
    <w:rsid w:val="179E628E"/>
    <w:rsid w:val="17CD31C8"/>
    <w:rsid w:val="180E0A9F"/>
    <w:rsid w:val="183B367F"/>
    <w:rsid w:val="187B3409"/>
    <w:rsid w:val="18814977"/>
    <w:rsid w:val="18AC040C"/>
    <w:rsid w:val="18C35EA9"/>
    <w:rsid w:val="18CD45C3"/>
    <w:rsid w:val="18F57BE0"/>
    <w:rsid w:val="1908035C"/>
    <w:rsid w:val="19510ECE"/>
    <w:rsid w:val="19A826F5"/>
    <w:rsid w:val="19BF5EB3"/>
    <w:rsid w:val="19E36CB4"/>
    <w:rsid w:val="19E44A56"/>
    <w:rsid w:val="1A1C3819"/>
    <w:rsid w:val="1A446EF5"/>
    <w:rsid w:val="1A49641B"/>
    <w:rsid w:val="1A9D75BC"/>
    <w:rsid w:val="1AB25ABD"/>
    <w:rsid w:val="1AB32C20"/>
    <w:rsid w:val="1AC5568B"/>
    <w:rsid w:val="1AD527DC"/>
    <w:rsid w:val="1B292B4F"/>
    <w:rsid w:val="1B391A9C"/>
    <w:rsid w:val="1B4123BF"/>
    <w:rsid w:val="1B5631DB"/>
    <w:rsid w:val="1B695875"/>
    <w:rsid w:val="1B746329"/>
    <w:rsid w:val="1BE97106"/>
    <w:rsid w:val="1BEF7DFA"/>
    <w:rsid w:val="1C444FDC"/>
    <w:rsid w:val="1CAB34FC"/>
    <w:rsid w:val="1CC21D1B"/>
    <w:rsid w:val="1CD20BDB"/>
    <w:rsid w:val="1CE32F22"/>
    <w:rsid w:val="1D60097E"/>
    <w:rsid w:val="1D620DFA"/>
    <w:rsid w:val="1DAB34C2"/>
    <w:rsid w:val="1DD3548B"/>
    <w:rsid w:val="1DED21D8"/>
    <w:rsid w:val="1DF34715"/>
    <w:rsid w:val="1E407385"/>
    <w:rsid w:val="1E703C58"/>
    <w:rsid w:val="1E88590D"/>
    <w:rsid w:val="1EDA5FDC"/>
    <w:rsid w:val="1EF26730"/>
    <w:rsid w:val="1F0E3DA5"/>
    <w:rsid w:val="1F5939E6"/>
    <w:rsid w:val="1F6D6D71"/>
    <w:rsid w:val="1F843502"/>
    <w:rsid w:val="1FCC7417"/>
    <w:rsid w:val="1FD61B60"/>
    <w:rsid w:val="1FF55487"/>
    <w:rsid w:val="20144EA5"/>
    <w:rsid w:val="20B21097"/>
    <w:rsid w:val="20CE49AC"/>
    <w:rsid w:val="20E65455"/>
    <w:rsid w:val="20F73352"/>
    <w:rsid w:val="20F77FB5"/>
    <w:rsid w:val="216F368F"/>
    <w:rsid w:val="21791A0F"/>
    <w:rsid w:val="2204379C"/>
    <w:rsid w:val="220D048A"/>
    <w:rsid w:val="22137A98"/>
    <w:rsid w:val="221E4223"/>
    <w:rsid w:val="2221051C"/>
    <w:rsid w:val="224E3974"/>
    <w:rsid w:val="2290470D"/>
    <w:rsid w:val="22A52C4D"/>
    <w:rsid w:val="22DC0C6C"/>
    <w:rsid w:val="22F75C0D"/>
    <w:rsid w:val="2312489D"/>
    <w:rsid w:val="234C639F"/>
    <w:rsid w:val="235D47D5"/>
    <w:rsid w:val="236F3C49"/>
    <w:rsid w:val="237B3342"/>
    <w:rsid w:val="2400769B"/>
    <w:rsid w:val="24472929"/>
    <w:rsid w:val="2481262D"/>
    <w:rsid w:val="24AE4AF6"/>
    <w:rsid w:val="24B87672"/>
    <w:rsid w:val="25114177"/>
    <w:rsid w:val="2519649B"/>
    <w:rsid w:val="25463D89"/>
    <w:rsid w:val="255A2242"/>
    <w:rsid w:val="25B40278"/>
    <w:rsid w:val="25C865F8"/>
    <w:rsid w:val="25E353EF"/>
    <w:rsid w:val="25E96CE0"/>
    <w:rsid w:val="260C438F"/>
    <w:rsid w:val="263A5F2E"/>
    <w:rsid w:val="267F5FB6"/>
    <w:rsid w:val="2682131B"/>
    <w:rsid w:val="26A845C1"/>
    <w:rsid w:val="26FC340A"/>
    <w:rsid w:val="273C405A"/>
    <w:rsid w:val="27401D58"/>
    <w:rsid w:val="27432D32"/>
    <w:rsid w:val="274C68E5"/>
    <w:rsid w:val="27A056B0"/>
    <w:rsid w:val="27A30301"/>
    <w:rsid w:val="27C135EB"/>
    <w:rsid w:val="27EF62C8"/>
    <w:rsid w:val="27F82CDF"/>
    <w:rsid w:val="28BC0755"/>
    <w:rsid w:val="290F7096"/>
    <w:rsid w:val="29244A8C"/>
    <w:rsid w:val="29450D3B"/>
    <w:rsid w:val="29475A7A"/>
    <w:rsid w:val="299526DE"/>
    <w:rsid w:val="299929F7"/>
    <w:rsid w:val="29FB2588"/>
    <w:rsid w:val="2A067072"/>
    <w:rsid w:val="2A1B643E"/>
    <w:rsid w:val="2A666F32"/>
    <w:rsid w:val="2A8E55E2"/>
    <w:rsid w:val="2AF6635C"/>
    <w:rsid w:val="2B014730"/>
    <w:rsid w:val="2B0B2BA6"/>
    <w:rsid w:val="2B2E4F01"/>
    <w:rsid w:val="2BAD314E"/>
    <w:rsid w:val="2BAE05E8"/>
    <w:rsid w:val="2BB64CA4"/>
    <w:rsid w:val="2BEA6DB0"/>
    <w:rsid w:val="2C171B97"/>
    <w:rsid w:val="2C304318"/>
    <w:rsid w:val="2C4E3EAB"/>
    <w:rsid w:val="2C6721E1"/>
    <w:rsid w:val="2C6D1803"/>
    <w:rsid w:val="2CB70015"/>
    <w:rsid w:val="2CF80614"/>
    <w:rsid w:val="2D0B6397"/>
    <w:rsid w:val="2D0E4370"/>
    <w:rsid w:val="2D54651B"/>
    <w:rsid w:val="2D8B1F32"/>
    <w:rsid w:val="2DDD260A"/>
    <w:rsid w:val="2DE92959"/>
    <w:rsid w:val="2E0E0FB7"/>
    <w:rsid w:val="2E223C9B"/>
    <w:rsid w:val="2E73191C"/>
    <w:rsid w:val="2E893CA5"/>
    <w:rsid w:val="2EB26FD0"/>
    <w:rsid w:val="2EDA1739"/>
    <w:rsid w:val="2EF0450B"/>
    <w:rsid w:val="2F291FC9"/>
    <w:rsid w:val="2F4F691F"/>
    <w:rsid w:val="2F8824C9"/>
    <w:rsid w:val="2F9C5438"/>
    <w:rsid w:val="2FA7201B"/>
    <w:rsid w:val="2FAA40BF"/>
    <w:rsid w:val="2FD809ED"/>
    <w:rsid w:val="300F6757"/>
    <w:rsid w:val="30355AC0"/>
    <w:rsid w:val="303F594F"/>
    <w:rsid w:val="305E00A1"/>
    <w:rsid w:val="306D2796"/>
    <w:rsid w:val="30CC74C0"/>
    <w:rsid w:val="30F13DC6"/>
    <w:rsid w:val="30F82802"/>
    <w:rsid w:val="3146432C"/>
    <w:rsid w:val="316F4CB1"/>
    <w:rsid w:val="31B411ED"/>
    <w:rsid w:val="31B41AAC"/>
    <w:rsid w:val="31B81BAD"/>
    <w:rsid w:val="31D31AB6"/>
    <w:rsid w:val="31D47176"/>
    <w:rsid w:val="324C0541"/>
    <w:rsid w:val="324C6F89"/>
    <w:rsid w:val="32663B27"/>
    <w:rsid w:val="326B2D64"/>
    <w:rsid w:val="327B5925"/>
    <w:rsid w:val="32C775E9"/>
    <w:rsid w:val="32E1130A"/>
    <w:rsid w:val="32F94329"/>
    <w:rsid w:val="32FB10B2"/>
    <w:rsid w:val="3307133E"/>
    <w:rsid w:val="333C0208"/>
    <w:rsid w:val="333D3C9C"/>
    <w:rsid w:val="334F2F52"/>
    <w:rsid w:val="335E5EA5"/>
    <w:rsid w:val="3385394C"/>
    <w:rsid w:val="33927CD2"/>
    <w:rsid w:val="3435761A"/>
    <w:rsid w:val="34463227"/>
    <w:rsid w:val="34BB6E7F"/>
    <w:rsid w:val="34F273E2"/>
    <w:rsid w:val="35175528"/>
    <w:rsid w:val="354C31DC"/>
    <w:rsid w:val="35A4793E"/>
    <w:rsid w:val="35C77A09"/>
    <w:rsid w:val="35C91DF7"/>
    <w:rsid w:val="35FF348B"/>
    <w:rsid w:val="360E362F"/>
    <w:rsid w:val="363D1E5C"/>
    <w:rsid w:val="364025F2"/>
    <w:rsid w:val="369107E1"/>
    <w:rsid w:val="373E5FC7"/>
    <w:rsid w:val="3753692E"/>
    <w:rsid w:val="37960419"/>
    <w:rsid w:val="37D904BD"/>
    <w:rsid w:val="382311CF"/>
    <w:rsid w:val="38734145"/>
    <w:rsid w:val="387A2070"/>
    <w:rsid w:val="38A630F9"/>
    <w:rsid w:val="38BE189B"/>
    <w:rsid w:val="38C26B8B"/>
    <w:rsid w:val="38D91365"/>
    <w:rsid w:val="38F26609"/>
    <w:rsid w:val="390453AB"/>
    <w:rsid w:val="39065CFD"/>
    <w:rsid w:val="390E108D"/>
    <w:rsid w:val="39191B4B"/>
    <w:rsid w:val="391D3976"/>
    <w:rsid w:val="397C0029"/>
    <w:rsid w:val="3981164D"/>
    <w:rsid w:val="399E1F64"/>
    <w:rsid w:val="39CF2CDE"/>
    <w:rsid w:val="39D33887"/>
    <w:rsid w:val="39F14FDB"/>
    <w:rsid w:val="39F6282E"/>
    <w:rsid w:val="3A0545FA"/>
    <w:rsid w:val="3A300FEF"/>
    <w:rsid w:val="3A417862"/>
    <w:rsid w:val="3A4A561C"/>
    <w:rsid w:val="3A5B3417"/>
    <w:rsid w:val="3AC360ED"/>
    <w:rsid w:val="3AED4271"/>
    <w:rsid w:val="3B0053D3"/>
    <w:rsid w:val="3B194C48"/>
    <w:rsid w:val="3B20470C"/>
    <w:rsid w:val="3B64270E"/>
    <w:rsid w:val="3B904FEE"/>
    <w:rsid w:val="3BC03122"/>
    <w:rsid w:val="3BD42D14"/>
    <w:rsid w:val="3C233A27"/>
    <w:rsid w:val="3C7928C4"/>
    <w:rsid w:val="3C9503D6"/>
    <w:rsid w:val="3D152B53"/>
    <w:rsid w:val="3D5D4AEB"/>
    <w:rsid w:val="3D991F6A"/>
    <w:rsid w:val="3DB03FCF"/>
    <w:rsid w:val="3DE43519"/>
    <w:rsid w:val="3E143D23"/>
    <w:rsid w:val="3E387976"/>
    <w:rsid w:val="3E8226EA"/>
    <w:rsid w:val="3E861F12"/>
    <w:rsid w:val="3ED809A0"/>
    <w:rsid w:val="3F592C4A"/>
    <w:rsid w:val="3F5E3DAE"/>
    <w:rsid w:val="3FA5526E"/>
    <w:rsid w:val="3FAA76F4"/>
    <w:rsid w:val="3FEA0211"/>
    <w:rsid w:val="404B17A6"/>
    <w:rsid w:val="40784DA1"/>
    <w:rsid w:val="41091829"/>
    <w:rsid w:val="410F67B9"/>
    <w:rsid w:val="412C5BD5"/>
    <w:rsid w:val="412C5BD7"/>
    <w:rsid w:val="413A7078"/>
    <w:rsid w:val="41414A2B"/>
    <w:rsid w:val="41424A17"/>
    <w:rsid w:val="414760EB"/>
    <w:rsid w:val="415D1E0E"/>
    <w:rsid w:val="4185220C"/>
    <w:rsid w:val="4207099B"/>
    <w:rsid w:val="420D5D1A"/>
    <w:rsid w:val="42576B28"/>
    <w:rsid w:val="42770ECB"/>
    <w:rsid w:val="427C06FC"/>
    <w:rsid w:val="428701A8"/>
    <w:rsid w:val="42A152FE"/>
    <w:rsid w:val="42E53772"/>
    <w:rsid w:val="431E70E0"/>
    <w:rsid w:val="43542E70"/>
    <w:rsid w:val="437D155B"/>
    <w:rsid w:val="437E3BBC"/>
    <w:rsid w:val="43D95B88"/>
    <w:rsid w:val="43EF7280"/>
    <w:rsid w:val="44153FC5"/>
    <w:rsid w:val="449272B1"/>
    <w:rsid w:val="44A60283"/>
    <w:rsid w:val="44CD71D8"/>
    <w:rsid w:val="44F51582"/>
    <w:rsid w:val="44F538AE"/>
    <w:rsid w:val="452C2862"/>
    <w:rsid w:val="453A57A5"/>
    <w:rsid w:val="459874EC"/>
    <w:rsid w:val="45A045C6"/>
    <w:rsid w:val="45CF53AC"/>
    <w:rsid w:val="45D7736A"/>
    <w:rsid w:val="46030C1D"/>
    <w:rsid w:val="469F2CD2"/>
    <w:rsid w:val="46EC430E"/>
    <w:rsid w:val="46F677B6"/>
    <w:rsid w:val="47223D8B"/>
    <w:rsid w:val="472832A3"/>
    <w:rsid w:val="486C204B"/>
    <w:rsid w:val="487F71FB"/>
    <w:rsid w:val="48972E1B"/>
    <w:rsid w:val="48CB76C5"/>
    <w:rsid w:val="49212533"/>
    <w:rsid w:val="49573CA5"/>
    <w:rsid w:val="49773C28"/>
    <w:rsid w:val="49A83F89"/>
    <w:rsid w:val="49BA40D9"/>
    <w:rsid w:val="49FA1B55"/>
    <w:rsid w:val="4A520198"/>
    <w:rsid w:val="4A74450F"/>
    <w:rsid w:val="4A762A06"/>
    <w:rsid w:val="4A8D25B1"/>
    <w:rsid w:val="4AB15C72"/>
    <w:rsid w:val="4AB2038E"/>
    <w:rsid w:val="4ACB2C59"/>
    <w:rsid w:val="4ADF595D"/>
    <w:rsid w:val="4AEE6306"/>
    <w:rsid w:val="4B3A333C"/>
    <w:rsid w:val="4B966EAA"/>
    <w:rsid w:val="4BA14A09"/>
    <w:rsid w:val="4C040896"/>
    <w:rsid w:val="4C673298"/>
    <w:rsid w:val="4CA77764"/>
    <w:rsid w:val="4CD87194"/>
    <w:rsid w:val="4CDA24CA"/>
    <w:rsid w:val="4CE84FFC"/>
    <w:rsid w:val="4CF724EA"/>
    <w:rsid w:val="4D1D7A56"/>
    <w:rsid w:val="4D2D488A"/>
    <w:rsid w:val="4D4F4D43"/>
    <w:rsid w:val="4D5955C8"/>
    <w:rsid w:val="4D9125FE"/>
    <w:rsid w:val="4DA404E1"/>
    <w:rsid w:val="4DA6579A"/>
    <w:rsid w:val="4DBF3025"/>
    <w:rsid w:val="4DCD2857"/>
    <w:rsid w:val="4DD95AFB"/>
    <w:rsid w:val="4DF16542"/>
    <w:rsid w:val="4DF16ADC"/>
    <w:rsid w:val="4E222C55"/>
    <w:rsid w:val="4E4A7F6C"/>
    <w:rsid w:val="4E7D7E19"/>
    <w:rsid w:val="4EB770FF"/>
    <w:rsid w:val="4F032B27"/>
    <w:rsid w:val="4F3D7216"/>
    <w:rsid w:val="4F7A1E4D"/>
    <w:rsid w:val="4F7E519E"/>
    <w:rsid w:val="4FAC2306"/>
    <w:rsid w:val="4FAC360B"/>
    <w:rsid w:val="4FAE1D2F"/>
    <w:rsid w:val="4FD543F6"/>
    <w:rsid w:val="505D1D20"/>
    <w:rsid w:val="5090133E"/>
    <w:rsid w:val="50912E7D"/>
    <w:rsid w:val="509D04B9"/>
    <w:rsid w:val="50B00222"/>
    <w:rsid w:val="50B31725"/>
    <w:rsid w:val="50CC09F9"/>
    <w:rsid w:val="515D3143"/>
    <w:rsid w:val="517B165C"/>
    <w:rsid w:val="518A6447"/>
    <w:rsid w:val="51A46FA0"/>
    <w:rsid w:val="51BA2418"/>
    <w:rsid w:val="51FD3A3A"/>
    <w:rsid w:val="522126FE"/>
    <w:rsid w:val="525B23E4"/>
    <w:rsid w:val="539A5452"/>
    <w:rsid w:val="53BB730D"/>
    <w:rsid w:val="53C1405F"/>
    <w:rsid w:val="53C47D96"/>
    <w:rsid w:val="53C7138D"/>
    <w:rsid w:val="53C834A6"/>
    <w:rsid w:val="53C953AC"/>
    <w:rsid w:val="53ED4A37"/>
    <w:rsid w:val="54011828"/>
    <w:rsid w:val="540B4256"/>
    <w:rsid w:val="54240667"/>
    <w:rsid w:val="544237A3"/>
    <w:rsid w:val="54BF6853"/>
    <w:rsid w:val="54C45E6E"/>
    <w:rsid w:val="54D23EF9"/>
    <w:rsid w:val="54DF4CBC"/>
    <w:rsid w:val="54FE1EEB"/>
    <w:rsid w:val="55120D38"/>
    <w:rsid w:val="551915B6"/>
    <w:rsid w:val="554538AF"/>
    <w:rsid w:val="55871D16"/>
    <w:rsid w:val="55A7171D"/>
    <w:rsid w:val="55DF65FB"/>
    <w:rsid w:val="55F564CB"/>
    <w:rsid w:val="560D133E"/>
    <w:rsid w:val="561559EC"/>
    <w:rsid w:val="561D088F"/>
    <w:rsid w:val="562F5B54"/>
    <w:rsid w:val="563C3AD7"/>
    <w:rsid w:val="564F541D"/>
    <w:rsid w:val="56573218"/>
    <w:rsid w:val="565B7C72"/>
    <w:rsid w:val="56680558"/>
    <w:rsid w:val="569C70C4"/>
    <w:rsid w:val="56DA0AC3"/>
    <w:rsid w:val="56E47C79"/>
    <w:rsid w:val="57025915"/>
    <w:rsid w:val="57111174"/>
    <w:rsid w:val="571E0B2E"/>
    <w:rsid w:val="572D0EEB"/>
    <w:rsid w:val="573C2088"/>
    <w:rsid w:val="57414E20"/>
    <w:rsid w:val="575D5CC5"/>
    <w:rsid w:val="577A254D"/>
    <w:rsid w:val="57B959A2"/>
    <w:rsid w:val="57BF6B77"/>
    <w:rsid w:val="5805639F"/>
    <w:rsid w:val="5864246C"/>
    <w:rsid w:val="587B52F9"/>
    <w:rsid w:val="588B5907"/>
    <w:rsid w:val="5890050C"/>
    <w:rsid w:val="59653481"/>
    <w:rsid w:val="599E1672"/>
    <w:rsid w:val="59A0038C"/>
    <w:rsid w:val="59E635C7"/>
    <w:rsid w:val="5A325018"/>
    <w:rsid w:val="5A6C5962"/>
    <w:rsid w:val="5A8648C7"/>
    <w:rsid w:val="5AA7752E"/>
    <w:rsid w:val="5AAB26E8"/>
    <w:rsid w:val="5AD46B0C"/>
    <w:rsid w:val="5AF75D3D"/>
    <w:rsid w:val="5B0B2984"/>
    <w:rsid w:val="5B170CC1"/>
    <w:rsid w:val="5B2E4D4E"/>
    <w:rsid w:val="5B875D17"/>
    <w:rsid w:val="5B95587B"/>
    <w:rsid w:val="5B9D50EE"/>
    <w:rsid w:val="5C2728D2"/>
    <w:rsid w:val="5CB32A21"/>
    <w:rsid w:val="5CBC5809"/>
    <w:rsid w:val="5CEB4F47"/>
    <w:rsid w:val="5D194E68"/>
    <w:rsid w:val="5D466B9E"/>
    <w:rsid w:val="5D6A1949"/>
    <w:rsid w:val="5D744C18"/>
    <w:rsid w:val="5D7701C8"/>
    <w:rsid w:val="5E2B4276"/>
    <w:rsid w:val="5E631FD1"/>
    <w:rsid w:val="5E646353"/>
    <w:rsid w:val="5E670B64"/>
    <w:rsid w:val="5E79469B"/>
    <w:rsid w:val="5E7F015F"/>
    <w:rsid w:val="5E9011F0"/>
    <w:rsid w:val="5EA831D9"/>
    <w:rsid w:val="5ED209B4"/>
    <w:rsid w:val="5F5722E9"/>
    <w:rsid w:val="5F8437F9"/>
    <w:rsid w:val="5FDB0D55"/>
    <w:rsid w:val="5FDD6B0E"/>
    <w:rsid w:val="5FE17100"/>
    <w:rsid w:val="60351011"/>
    <w:rsid w:val="60752B9D"/>
    <w:rsid w:val="610C4F90"/>
    <w:rsid w:val="614263DF"/>
    <w:rsid w:val="61463F93"/>
    <w:rsid w:val="61DA3CC8"/>
    <w:rsid w:val="61EE73BB"/>
    <w:rsid w:val="62276F54"/>
    <w:rsid w:val="6235591B"/>
    <w:rsid w:val="628F29AF"/>
    <w:rsid w:val="62A263CB"/>
    <w:rsid w:val="62B82CD0"/>
    <w:rsid w:val="635A3D24"/>
    <w:rsid w:val="63757A7B"/>
    <w:rsid w:val="639D4727"/>
    <w:rsid w:val="64376C2A"/>
    <w:rsid w:val="64601688"/>
    <w:rsid w:val="64DB4F3F"/>
    <w:rsid w:val="650B6DEB"/>
    <w:rsid w:val="650E4E7E"/>
    <w:rsid w:val="6527362D"/>
    <w:rsid w:val="654507B9"/>
    <w:rsid w:val="65497525"/>
    <w:rsid w:val="6562503C"/>
    <w:rsid w:val="658C233E"/>
    <w:rsid w:val="65C07C91"/>
    <w:rsid w:val="65F52D6C"/>
    <w:rsid w:val="660E712A"/>
    <w:rsid w:val="666B74FD"/>
    <w:rsid w:val="666D0334"/>
    <w:rsid w:val="66D24120"/>
    <w:rsid w:val="66D50318"/>
    <w:rsid w:val="66F4093C"/>
    <w:rsid w:val="67256680"/>
    <w:rsid w:val="6729140D"/>
    <w:rsid w:val="67395BD3"/>
    <w:rsid w:val="67395BFE"/>
    <w:rsid w:val="677338AD"/>
    <w:rsid w:val="67955C48"/>
    <w:rsid w:val="679B50AD"/>
    <w:rsid w:val="67B84C3F"/>
    <w:rsid w:val="67BE3456"/>
    <w:rsid w:val="683F097C"/>
    <w:rsid w:val="68497D70"/>
    <w:rsid w:val="684C5576"/>
    <w:rsid w:val="68662904"/>
    <w:rsid w:val="688810AA"/>
    <w:rsid w:val="68D34412"/>
    <w:rsid w:val="68F06936"/>
    <w:rsid w:val="69081A9C"/>
    <w:rsid w:val="691C182D"/>
    <w:rsid w:val="696C5978"/>
    <w:rsid w:val="69765F09"/>
    <w:rsid w:val="69A24502"/>
    <w:rsid w:val="69B62449"/>
    <w:rsid w:val="69C62821"/>
    <w:rsid w:val="69CD5896"/>
    <w:rsid w:val="69D875B7"/>
    <w:rsid w:val="6A485C7A"/>
    <w:rsid w:val="6A8836B6"/>
    <w:rsid w:val="6A9834C6"/>
    <w:rsid w:val="6AAC5A4C"/>
    <w:rsid w:val="6AE91C23"/>
    <w:rsid w:val="6AF808B4"/>
    <w:rsid w:val="6AF97ECD"/>
    <w:rsid w:val="6B28450C"/>
    <w:rsid w:val="6BE156A8"/>
    <w:rsid w:val="6BF86A76"/>
    <w:rsid w:val="6BF86BE4"/>
    <w:rsid w:val="6C0002A7"/>
    <w:rsid w:val="6C040369"/>
    <w:rsid w:val="6C0928D1"/>
    <w:rsid w:val="6C1B27B4"/>
    <w:rsid w:val="6C235144"/>
    <w:rsid w:val="6C334FB7"/>
    <w:rsid w:val="6C756666"/>
    <w:rsid w:val="6D0C0936"/>
    <w:rsid w:val="6D156FD7"/>
    <w:rsid w:val="6D2606B9"/>
    <w:rsid w:val="6D3B65B3"/>
    <w:rsid w:val="6D727F5A"/>
    <w:rsid w:val="6D8E5FAA"/>
    <w:rsid w:val="6DAC0B3C"/>
    <w:rsid w:val="6DD47B1D"/>
    <w:rsid w:val="6DD74350"/>
    <w:rsid w:val="6E0A7C54"/>
    <w:rsid w:val="6E0B3680"/>
    <w:rsid w:val="6E823952"/>
    <w:rsid w:val="6E88635A"/>
    <w:rsid w:val="6ED22F0B"/>
    <w:rsid w:val="6ED44ED9"/>
    <w:rsid w:val="6EDF3D62"/>
    <w:rsid w:val="6EE15B1A"/>
    <w:rsid w:val="6EF82201"/>
    <w:rsid w:val="6EFF081F"/>
    <w:rsid w:val="6F0E4B52"/>
    <w:rsid w:val="6F1C1A3A"/>
    <w:rsid w:val="6F1D1F98"/>
    <w:rsid w:val="6F3A071B"/>
    <w:rsid w:val="6F7955B1"/>
    <w:rsid w:val="6FA353B1"/>
    <w:rsid w:val="6FE0137E"/>
    <w:rsid w:val="70097E6B"/>
    <w:rsid w:val="705426BA"/>
    <w:rsid w:val="708143C5"/>
    <w:rsid w:val="70B238B0"/>
    <w:rsid w:val="70F227B4"/>
    <w:rsid w:val="71114956"/>
    <w:rsid w:val="7138422F"/>
    <w:rsid w:val="7198422D"/>
    <w:rsid w:val="71B852DF"/>
    <w:rsid w:val="71D85B2D"/>
    <w:rsid w:val="71ED2E9A"/>
    <w:rsid w:val="72141F48"/>
    <w:rsid w:val="72211FE4"/>
    <w:rsid w:val="725002A0"/>
    <w:rsid w:val="727372A9"/>
    <w:rsid w:val="727C2C6E"/>
    <w:rsid w:val="72804CD0"/>
    <w:rsid w:val="72AA7E71"/>
    <w:rsid w:val="72B36CAA"/>
    <w:rsid w:val="72D144B3"/>
    <w:rsid w:val="72DF57D4"/>
    <w:rsid w:val="73104F47"/>
    <w:rsid w:val="73292518"/>
    <w:rsid w:val="73DD77A1"/>
    <w:rsid w:val="73F34C50"/>
    <w:rsid w:val="7414283B"/>
    <w:rsid w:val="741A7E74"/>
    <w:rsid w:val="747044AF"/>
    <w:rsid w:val="748618D6"/>
    <w:rsid w:val="74DD0C6D"/>
    <w:rsid w:val="74F77D45"/>
    <w:rsid w:val="75193A8B"/>
    <w:rsid w:val="756717FA"/>
    <w:rsid w:val="758664EF"/>
    <w:rsid w:val="758A70E2"/>
    <w:rsid w:val="758F6561"/>
    <w:rsid w:val="76164C7B"/>
    <w:rsid w:val="7624645C"/>
    <w:rsid w:val="76250E2A"/>
    <w:rsid w:val="76317ED0"/>
    <w:rsid w:val="765D430F"/>
    <w:rsid w:val="76611953"/>
    <w:rsid w:val="769C2FA4"/>
    <w:rsid w:val="76A36016"/>
    <w:rsid w:val="76B828C2"/>
    <w:rsid w:val="76BB319B"/>
    <w:rsid w:val="76BD71A2"/>
    <w:rsid w:val="76CD5A4F"/>
    <w:rsid w:val="76E60681"/>
    <w:rsid w:val="77157579"/>
    <w:rsid w:val="77315823"/>
    <w:rsid w:val="7749460B"/>
    <w:rsid w:val="774C7AB8"/>
    <w:rsid w:val="77C118D1"/>
    <w:rsid w:val="77C62859"/>
    <w:rsid w:val="7800561D"/>
    <w:rsid w:val="78385271"/>
    <w:rsid w:val="788B28BF"/>
    <w:rsid w:val="7894429F"/>
    <w:rsid w:val="78C32F54"/>
    <w:rsid w:val="790C4EE5"/>
    <w:rsid w:val="794B3C67"/>
    <w:rsid w:val="79A11A82"/>
    <w:rsid w:val="79CB3517"/>
    <w:rsid w:val="79D74E47"/>
    <w:rsid w:val="79EA649C"/>
    <w:rsid w:val="7A0237A3"/>
    <w:rsid w:val="7A0B7B89"/>
    <w:rsid w:val="7A0C09A4"/>
    <w:rsid w:val="7A161754"/>
    <w:rsid w:val="7A1C2E22"/>
    <w:rsid w:val="7A507933"/>
    <w:rsid w:val="7A934FD9"/>
    <w:rsid w:val="7A9D4866"/>
    <w:rsid w:val="7B12051D"/>
    <w:rsid w:val="7B1355B6"/>
    <w:rsid w:val="7B1C3D58"/>
    <w:rsid w:val="7B39265A"/>
    <w:rsid w:val="7B950CC0"/>
    <w:rsid w:val="7BB44233"/>
    <w:rsid w:val="7BC04CFB"/>
    <w:rsid w:val="7BCE6494"/>
    <w:rsid w:val="7BCF6560"/>
    <w:rsid w:val="7C2C55AA"/>
    <w:rsid w:val="7C5424EB"/>
    <w:rsid w:val="7C650BD8"/>
    <w:rsid w:val="7C834B1F"/>
    <w:rsid w:val="7C906E95"/>
    <w:rsid w:val="7CA3332D"/>
    <w:rsid w:val="7CBA1159"/>
    <w:rsid w:val="7CC52305"/>
    <w:rsid w:val="7CD82CC2"/>
    <w:rsid w:val="7CEC7E72"/>
    <w:rsid w:val="7CF52449"/>
    <w:rsid w:val="7CF66955"/>
    <w:rsid w:val="7D144306"/>
    <w:rsid w:val="7D192F43"/>
    <w:rsid w:val="7D305749"/>
    <w:rsid w:val="7D8112C7"/>
    <w:rsid w:val="7D9971E3"/>
    <w:rsid w:val="7DA93F30"/>
    <w:rsid w:val="7E0F4DF9"/>
    <w:rsid w:val="7E284393"/>
    <w:rsid w:val="7E5E6D15"/>
    <w:rsid w:val="7E976E10"/>
    <w:rsid w:val="7ECF6D42"/>
    <w:rsid w:val="7EE36E67"/>
    <w:rsid w:val="7EFB0E2B"/>
    <w:rsid w:val="7F0350FB"/>
    <w:rsid w:val="7F39677F"/>
    <w:rsid w:val="7F3F573A"/>
    <w:rsid w:val="7F9727EE"/>
    <w:rsid w:val="7F972B30"/>
    <w:rsid w:val="7FDF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jc w:val="center"/>
      <w:outlineLvl w:val="0"/>
    </w:pPr>
    <w:rPr>
      <w:b/>
      <w:bCs/>
      <w:sz w:val="24"/>
      <w:szCs w:val="20"/>
    </w:rPr>
  </w:style>
  <w:style w:type="paragraph" w:styleId="3">
    <w:name w:val="heading 2"/>
    <w:basedOn w:val="1"/>
    <w:next w:val="1"/>
    <w:link w:val="66"/>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9"/>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0"/>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1"/>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2"/>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3"/>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index 5"/>
    <w:basedOn w:val="1"/>
    <w:next w:val="1"/>
    <w:autoRedefine/>
    <w:qFormat/>
    <w:uiPriority w:val="0"/>
    <w:pPr>
      <w:ind w:left="800" w:leftChars="800"/>
    </w:pPr>
  </w:style>
  <w:style w:type="paragraph" w:styleId="14">
    <w:name w:val="Document Map"/>
    <w:basedOn w:val="1"/>
    <w:link w:val="97"/>
    <w:autoRedefine/>
    <w:semiHidden/>
    <w:qFormat/>
    <w:uiPriority w:val="0"/>
    <w:pPr>
      <w:shd w:val="clear" w:color="auto" w:fill="000080"/>
    </w:pPr>
  </w:style>
  <w:style w:type="paragraph" w:styleId="15">
    <w:name w:val="toa heading"/>
    <w:basedOn w:val="1"/>
    <w:next w:val="1"/>
    <w:autoRedefine/>
    <w:unhideWhenUsed/>
    <w:qFormat/>
    <w:uiPriority w:val="99"/>
    <w:pPr>
      <w:spacing w:before="120"/>
    </w:pPr>
    <w:rPr>
      <w:rFonts w:ascii="Arial" w:hAnsi="Arial"/>
      <w:sz w:val="24"/>
    </w:rPr>
  </w:style>
  <w:style w:type="paragraph" w:styleId="16">
    <w:name w:val="annotation text"/>
    <w:basedOn w:val="1"/>
    <w:link w:val="81"/>
    <w:autoRedefine/>
    <w:semiHidden/>
    <w:qFormat/>
    <w:uiPriority w:val="0"/>
    <w:pPr>
      <w:jc w:val="left"/>
    </w:pPr>
  </w:style>
  <w:style w:type="paragraph" w:styleId="17">
    <w:name w:val="Salutation"/>
    <w:basedOn w:val="1"/>
    <w:next w:val="1"/>
    <w:link w:val="86"/>
    <w:autoRedefine/>
    <w:qFormat/>
    <w:uiPriority w:val="0"/>
    <w:rPr>
      <w:rFonts w:ascii="仿宋_GB2312" w:eastAsia="仿宋_GB2312"/>
      <w:sz w:val="24"/>
    </w:rPr>
  </w:style>
  <w:style w:type="paragraph" w:styleId="18">
    <w:name w:val="Body Text"/>
    <w:basedOn w:val="1"/>
    <w:next w:val="1"/>
    <w:link w:val="75"/>
    <w:autoRedefine/>
    <w:qFormat/>
    <w:uiPriority w:val="0"/>
    <w:pPr>
      <w:spacing w:after="120"/>
    </w:pPr>
  </w:style>
  <w:style w:type="paragraph" w:styleId="19">
    <w:name w:val="Body Text Indent"/>
    <w:basedOn w:val="1"/>
    <w:next w:val="1"/>
    <w:link w:val="78"/>
    <w:autoRedefine/>
    <w:qFormat/>
    <w:uiPriority w:val="99"/>
    <w:pPr>
      <w:spacing w:after="120"/>
      <w:ind w:left="420" w:leftChars="200"/>
    </w:pPr>
  </w:style>
  <w:style w:type="paragraph" w:styleId="20">
    <w:name w:val="Block Text"/>
    <w:basedOn w:val="1"/>
    <w:autoRedefine/>
    <w:qFormat/>
    <w:uiPriority w:val="0"/>
    <w:pPr>
      <w:ind w:left="1171" w:right="91" w:hanging="1080"/>
    </w:pPr>
    <w:rPr>
      <w:rFonts w:eastAsia="楷体_GB2312"/>
      <w:szCs w:val="20"/>
    </w:rPr>
  </w:style>
  <w:style w:type="paragraph" w:styleId="21">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22">
    <w:name w:val="toc 3"/>
    <w:basedOn w:val="1"/>
    <w:next w:val="1"/>
    <w:autoRedefine/>
    <w:unhideWhenUsed/>
    <w:qFormat/>
    <w:uiPriority w:val="39"/>
    <w:pPr>
      <w:adjustRightInd w:val="0"/>
      <w:snapToGrid w:val="0"/>
      <w:spacing w:line="360" w:lineRule="auto"/>
      <w:ind w:left="400" w:leftChars="400"/>
    </w:pPr>
    <w:rPr>
      <w:rFonts w:eastAsiaTheme="minorEastAsia"/>
      <w:b/>
    </w:rPr>
  </w:style>
  <w:style w:type="paragraph" w:styleId="23">
    <w:name w:val="Plain Text"/>
    <w:basedOn w:val="1"/>
    <w:link w:val="80"/>
    <w:autoRedefine/>
    <w:qFormat/>
    <w:uiPriority w:val="0"/>
    <w:rPr>
      <w:rFonts w:ascii="宋体" w:hAnsi="Courier New" w:cs="Courier New"/>
      <w:szCs w:val="21"/>
    </w:rPr>
  </w:style>
  <w:style w:type="paragraph" w:styleId="24">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91"/>
    <w:autoRedefine/>
    <w:qFormat/>
    <w:uiPriority w:val="0"/>
    <w:rPr>
      <w:sz w:val="24"/>
      <w:szCs w:val="20"/>
    </w:rPr>
  </w:style>
  <w:style w:type="paragraph" w:styleId="26">
    <w:name w:val="Body Text Indent 2"/>
    <w:basedOn w:val="1"/>
    <w:link w:val="88"/>
    <w:autoRedefine/>
    <w:qFormat/>
    <w:uiPriority w:val="0"/>
    <w:pPr>
      <w:spacing w:after="120" w:line="480" w:lineRule="auto"/>
      <w:ind w:left="420" w:leftChars="200"/>
    </w:pPr>
  </w:style>
  <w:style w:type="paragraph" w:styleId="27">
    <w:name w:val="Balloon Text"/>
    <w:basedOn w:val="1"/>
    <w:link w:val="104"/>
    <w:autoRedefine/>
    <w:qFormat/>
    <w:uiPriority w:val="0"/>
    <w:rPr>
      <w:sz w:val="18"/>
      <w:szCs w:val="18"/>
    </w:rPr>
  </w:style>
  <w:style w:type="paragraph" w:styleId="28">
    <w:name w:val="footer"/>
    <w:basedOn w:val="1"/>
    <w:link w:val="76"/>
    <w:autoRedefine/>
    <w:qFormat/>
    <w:uiPriority w:val="99"/>
    <w:pPr>
      <w:tabs>
        <w:tab w:val="center" w:pos="4153"/>
        <w:tab w:val="right" w:pos="8306"/>
      </w:tabs>
      <w:snapToGrid w:val="0"/>
      <w:jc w:val="left"/>
    </w:pPr>
    <w:rPr>
      <w:sz w:val="18"/>
      <w:szCs w:val="18"/>
    </w:rPr>
  </w:style>
  <w:style w:type="paragraph" w:styleId="29">
    <w:name w:val="header"/>
    <w:basedOn w:val="1"/>
    <w:link w:val="77"/>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line="360" w:lineRule="auto"/>
    </w:pPr>
    <w:rPr>
      <w:rFonts w:asciiTheme="minorEastAsia" w:hAnsiTheme="minorEastAsia" w:eastAsiaTheme="minorEastAsia"/>
      <w:b/>
      <w:sz w:val="24"/>
      <w:szCs w:val="21"/>
    </w:rPr>
  </w:style>
  <w:style w:type="paragraph" w:styleId="31">
    <w:name w:val="toc 4"/>
    <w:basedOn w:val="1"/>
    <w:next w:val="1"/>
    <w:autoRedefine/>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2">
    <w:name w:val="footnote text"/>
    <w:basedOn w:val="1"/>
    <w:autoRedefine/>
    <w:qFormat/>
    <w:uiPriority w:val="0"/>
    <w:pPr>
      <w:snapToGrid w:val="0"/>
      <w:jc w:val="left"/>
    </w:pPr>
    <w:rPr>
      <w:sz w:val="18"/>
    </w:rPr>
  </w:style>
  <w:style w:type="paragraph" w:styleId="33">
    <w:name w:val="toc 6"/>
    <w:basedOn w:val="1"/>
    <w:next w:val="1"/>
    <w:autoRedefine/>
    <w:qFormat/>
    <w:uiPriority w:val="39"/>
    <w:pPr>
      <w:ind w:left="2100"/>
    </w:pPr>
    <w:rPr>
      <w:szCs w:val="20"/>
    </w:rPr>
  </w:style>
  <w:style w:type="paragraph" w:styleId="34">
    <w:name w:val="Body Text Indent 3"/>
    <w:basedOn w:val="1"/>
    <w:link w:val="90"/>
    <w:autoRedefine/>
    <w:qFormat/>
    <w:uiPriority w:val="0"/>
    <w:pPr>
      <w:spacing w:after="120"/>
      <w:ind w:left="420" w:leftChars="200"/>
    </w:pPr>
    <w:rPr>
      <w:sz w:val="16"/>
      <w:szCs w:val="16"/>
    </w:rPr>
  </w:style>
  <w:style w:type="paragraph" w:styleId="35">
    <w:name w:val="toc 2"/>
    <w:basedOn w:val="1"/>
    <w:next w:val="1"/>
    <w:autoRedefine/>
    <w:unhideWhenUsed/>
    <w:qFormat/>
    <w:uiPriority w:val="39"/>
    <w:pPr>
      <w:spacing w:line="360" w:lineRule="auto"/>
      <w:ind w:left="200" w:leftChars="200"/>
    </w:pPr>
    <w:rPr>
      <w:rFonts w:eastAsiaTheme="majorEastAsia"/>
      <w:b/>
    </w:rPr>
  </w:style>
  <w:style w:type="paragraph" w:styleId="36">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7">
    <w:name w:val="Body Text 2"/>
    <w:basedOn w:val="1"/>
    <w:link w:val="87"/>
    <w:autoRedefine/>
    <w:qFormat/>
    <w:uiPriority w:val="0"/>
    <w:pPr>
      <w:spacing w:after="120" w:line="480" w:lineRule="auto"/>
    </w:pPr>
  </w:style>
  <w:style w:type="paragraph" w:styleId="38">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eastAsia="仿宋_GB2312"/>
      <w:szCs w:val="20"/>
    </w:rPr>
  </w:style>
  <w:style w:type="paragraph" w:styleId="41">
    <w:name w:val="Title"/>
    <w:basedOn w:val="1"/>
    <w:next w:val="1"/>
    <w:link w:val="121"/>
    <w:autoRedefine/>
    <w:qFormat/>
    <w:uiPriority w:val="0"/>
    <w:pPr>
      <w:jc w:val="center"/>
      <w:outlineLvl w:val="0"/>
    </w:pPr>
    <w:rPr>
      <w:rFonts w:asciiTheme="minorHAnsi" w:hAnsiTheme="minorHAnsi" w:eastAsiaTheme="minorEastAsia" w:cstheme="minorBidi"/>
      <w:b/>
      <w:sz w:val="32"/>
      <w:szCs w:val="22"/>
    </w:rPr>
  </w:style>
  <w:style w:type="paragraph" w:styleId="42">
    <w:name w:val="annotation subject"/>
    <w:basedOn w:val="16"/>
    <w:next w:val="16"/>
    <w:link w:val="103"/>
    <w:autoRedefine/>
    <w:qFormat/>
    <w:uiPriority w:val="0"/>
    <w:rPr>
      <w:b/>
      <w:bCs/>
    </w:rPr>
  </w:style>
  <w:style w:type="paragraph" w:styleId="43">
    <w:name w:val="Body Text First Indent"/>
    <w:basedOn w:val="1"/>
    <w:next w:val="12"/>
    <w:autoRedefine/>
    <w:qFormat/>
    <w:uiPriority w:val="0"/>
    <w:pPr>
      <w:spacing w:line="360" w:lineRule="auto"/>
      <w:ind w:firstLine="309" w:firstLineChars="100"/>
      <w:outlineLvl w:val="0"/>
    </w:pPr>
    <w:rPr>
      <w:bCs/>
      <w:color w:val="000000"/>
      <w:kern w:val="28"/>
      <w:szCs w:val="21"/>
    </w:rPr>
  </w:style>
  <w:style w:type="paragraph" w:styleId="44">
    <w:name w:val="Body Text First Indent 2"/>
    <w:basedOn w:val="19"/>
    <w:next w:val="12"/>
    <w:link w:val="149"/>
    <w:autoRedefine/>
    <w:qFormat/>
    <w:uiPriority w:val="99"/>
    <w:pPr>
      <w:ind w:firstLine="420" w:firstLineChars="200"/>
    </w:pPr>
  </w:style>
  <w:style w:type="table" w:styleId="46">
    <w:name w:val="Table Grid"/>
    <w:basedOn w:val="4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99"/>
    <w:rPr>
      <w:color w:val="800080"/>
      <w:u w:val="single"/>
    </w:rPr>
  </w:style>
  <w:style w:type="character" w:styleId="51">
    <w:name w:val="Emphasis"/>
    <w:basedOn w:val="47"/>
    <w:autoRedefine/>
    <w:qFormat/>
    <w:uiPriority w:val="20"/>
  </w:style>
  <w:style w:type="character" w:styleId="52">
    <w:name w:val="HTML Definition"/>
    <w:basedOn w:val="47"/>
    <w:autoRedefine/>
    <w:semiHidden/>
    <w:unhideWhenUsed/>
    <w:qFormat/>
    <w:uiPriority w:val="99"/>
  </w:style>
  <w:style w:type="character" w:styleId="53">
    <w:name w:val="HTML Typewriter"/>
    <w:basedOn w:val="47"/>
    <w:autoRedefine/>
    <w:semiHidden/>
    <w:unhideWhenUsed/>
    <w:qFormat/>
    <w:uiPriority w:val="99"/>
    <w:rPr>
      <w:rFonts w:hint="default" w:ascii="monospace" w:hAnsi="monospace" w:eastAsia="monospace" w:cs="monospace"/>
      <w:sz w:val="20"/>
    </w:rPr>
  </w:style>
  <w:style w:type="character" w:styleId="54">
    <w:name w:val="HTML Acronym"/>
    <w:basedOn w:val="47"/>
    <w:autoRedefine/>
    <w:semiHidden/>
    <w:unhideWhenUsed/>
    <w:qFormat/>
    <w:uiPriority w:val="99"/>
  </w:style>
  <w:style w:type="character" w:styleId="55">
    <w:name w:val="HTML Variable"/>
    <w:basedOn w:val="47"/>
    <w:autoRedefine/>
    <w:semiHidden/>
    <w:unhideWhenUsed/>
    <w:qFormat/>
    <w:uiPriority w:val="99"/>
  </w:style>
  <w:style w:type="character" w:styleId="56">
    <w:name w:val="Hyperlink"/>
    <w:basedOn w:val="47"/>
    <w:autoRedefine/>
    <w:qFormat/>
    <w:uiPriority w:val="99"/>
    <w:rPr>
      <w:color w:val="136EC2"/>
      <w:u w:val="single"/>
    </w:rPr>
  </w:style>
  <w:style w:type="character" w:styleId="57">
    <w:name w:val="HTML Code"/>
    <w:basedOn w:val="47"/>
    <w:autoRedefine/>
    <w:semiHidden/>
    <w:unhideWhenUsed/>
    <w:qFormat/>
    <w:uiPriority w:val="99"/>
    <w:rPr>
      <w:rFonts w:ascii="monospace" w:hAnsi="monospace" w:eastAsia="monospace" w:cs="monospace"/>
      <w:sz w:val="20"/>
    </w:rPr>
  </w:style>
  <w:style w:type="character" w:styleId="58">
    <w:name w:val="annotation reference"/>
    <w:autoRedefine/>
    <w:qFormat/>
    <w:uiPriority w:val="0"/>
    <w:rPr>
      <w:sz w:val="21"/>
      <w:szCs w:val="21"/>
    </w:rPr>
  </w:style>
  <w:style w:type="character" w:styleId="59">
    <w:name w:val="HTML Cite"/>
    <w:basedOn w:val="47"/>
    <w:autoRedefine/>
    <w:semiHidden/>
    <w:unhideWhenUsed/>
    <w:qFormat/>
    <w:uiPriority w:val="99"/>
  </w:style>
  <w:style w:type="character" w:styleId="60">
    <w:name w:val="HTML Keyboard"/>
    <w:basedOn w:val="47"/>
    <w:autoRedefine/>
    <w:semiHidden/>
    <w:unhideWhenUsed/>
    <w:qFormat/>
    <w:uiPriority w:val="99"/>
    <w:rPr>
      <w:rFonts w:hint="default" w:ascii="monospace" w:hAnsi="monospace" w:eastAsia="monospace" w:cs="monospace"/>
      <w:sz w:val="20"/>
    </w:rPr>
  </w:style>
  <w:style w:type="character" w:styleId="61">
    <w:name w:val="HTML Sample"/>
    <w:basedOn w:val="47"/>
    <w:autoRedefine/>
    <w:semiHidden/>
    <w:unhideWhenUsed/>
    <w:qFormat/>
    <w:uiPriority w:val="99"/>
    <w:rPr>
      <w:rFonts w:hint="default" w:ascii="monospace" w:hAnsi="monospace" w:eastAsia="monospace" w:cs="monospace"/>
    </w:rPr>
  </w:style>
  <w:style w:type="paragraph" w:customStyle="1" w:styleId="6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3">
    <w:name w:val="列出段落1"/>
    <w:basedOn w:val="1"/>
    <w:autoRedefine/>
    <w:qFormat/>
    <w:uiPriority w:val="99"/>
    <w:pPr>
      <w:ind w:firstLine="420" w:firstLineChars="200"/>
    </w:pPr>
    <w:rPr>
      <w:szCs w:val="22"/>
    </w:rPr>
  </w:style>
  <w:style w:type="paragraph" w:customStyle="1" w:styleId="64">
    <w:name w:val="目录 81"/>
    <w:basedOn w:val="1"/>
    <w:next w:val="1"/>
    <w:autoRedefine/>
    <w:qFormat/>
    <w:uiPriority w:val="0"/>
    <w:pPr>
      <w:ind w:left="2940"/>
    </w:pPr>
    <w:rPr>
      <w:rFonts w:ascii="Calibri" w:hAnsi="Times New Roman" w:eastAsia="宋体" w:cs="Times New Roman"/>
      <w:szCs w:val="24"/>
    </w:rPr>
  </w:style>
  <w:style w:type="character" w:customStyle="1" w:styleId="65">
    <w:name w:val="标题 1 字符"/>
    <w:basedOn w:val="47"/>
    <w:link w:val="2"/>
    <w:autoRedefine/>
    <w:qFormat/>
    <w:uiPriority w:val="0"/>
    <w:rPr>
      <w:rFonts w:ascii="Times New Roman" w:hAnsi="Times New Roman" w:eastAsia="宋体" w:cs="Times New Roman"/>
      <w:b/>
      <w:bCs/>
      <w:sz w:val="24"/>
      <w:szCs w:val="20"/>
    </w:rPr>
  </w:style>
  <w:style w:type="character" w:customStyle="1" w:styleId="66">
    <w:name w:val="标题 2 字符"/>
    <w:basedOn w:val="47"/>
    <w:link w:val="3"/>
    <w:autoRedefine/>
    <w:qFormat/>
    <w:uiPriority w:val="0"/>
    <w:rPr>
      <w:rFonts w:ascii="Arial" w:hAnsi="Arial" w:eastAsia="宋体" w:cs="Times New Roman"/>
      <w:b/>
      <w:bCs/>
      <w:sz w:val="24"/>
      <w:szCs w:val="32"/>
    </w:rPr>
  </w:style>
  <w:style w:type="character" w:customStyle="1" w:styleId="67">
    <w:name w:val="标题 3 字符"/>
    <w:basedOn w:val="47"/>
    <w:link w:val="4"/>
    <w:autoRedefine/>
    <w:qFormat/>
    <w:uiPriority w:val="0"/>
    <w:rPr>
      <w:rFonts w:ascii="Times New Roman" w:hAnsi="Times New Roman" w:eastAsia="宋体" w:cs="Times New Roman"/>
      <w:b/>
      <w:bCs/>
      <w:sz w:val="32"/>
      <w:szCs w:val="32"/>
    </w:rPr>
  </w:style>
  <w:style w:type="character" w:customStyle="1" w:styleId="68">
    <w:name w:val="标题 4 字符"/>
    <w:basedOn w:val="47"/>
    <w:link w:val="5"/>
    <w:autoRedefine/>
    <w:qFormat/>
    <w:uiPriority w:val="0"/>
    <w:rPr>
      <w:rFonts w:ascii="Arial" w:hAnsi="Arial" w:eastAsia="黑体" w:cs="Times New Roman"/>
      <w:b/>
      <w:bCs/>
      <w:sz w:val="28"/>
      <w:szCs w:val="28"/>
    </w:rPr>
  </w:style>
  <w:style w:type="character" w:customStyle="1" w:styleId="69">
    <w:name w:val="标题 5 字符"/>
    <w:basedOn w:val="47"/>
    <w:link w:val="6"/>
    <w:autoRedefine/>
    <w:qFormat/>
    <w:uiPriority w:val="0"/>
    <w:rPr>
      <w:rFonts w:ascii="Times New Roman" w:hAnsi="Times New Roman" w:eastAsia="宋体" w:cs="Times New Roman"/>
      <w:b/>
      <w:bCs/>
      <w:kern w:val="0"/>
      <w:sz w:val="28"/>
      <w:szCs w:val="28"/>
    </w:rPr>
  </w:style>
  <w:style w:type="character" w:customStyle="1" w:styleId="70">
    <w:name w:val="标题 6 字符"/>
    <w:basedOn w:val="47"/>
    <w:link w:val="7"/>
    <w:autoRedefine/>
    <w:qFormat/>
    <w:uiPriority w:val="0"/>
    <w:rPr>
      <w:rFonts w:ascii="Arial" w:hAnsi="Arial" w:eastAsia="黑体" w:cs="Times New Roman"/>
      <w:b/>
      <w:bCs/>
      <w:kern w:val="0"/>
      <w:sz w:val="24"/>
      <w:szCs w:val="24"/>
    </w:rPr>
  </w:style>
  <w:style w:type="character" w:customStyle="1" w:styleId="71">
    <w:name w:val="标题 7 字符"/>
    <w:basedOn w:val="47"/>
    <w:link w:val="8"/>
    <w:autoRedefine/>
    <w:qFormat/>
    <w:uiPriority w:val="0"/>
    <w:rPr>
      <w:rFonts w:ascii="Times New Roman" w:hAnsi="Times New Roman" w:eastAsia="宋体" w:cs="Times New Roman"/>
      <w:b/>
      <w:bCs/>
      <w:kern w:val="0"/>
      <w:sz w:val="24"/>
      <w:szCs w:val="24"/>
    </w:rPr>
  </w:style>
  <w:style w:type="character" w:customStyle="1" w:styleId="72">
    <w:name w:val="标题 8 字符"/>
    <w:basedOn w:val="47"/>
    <w:link w:val="9"/>
    <w:autoRedefine/>
    <w:qFormat/>
    <w:uiPriority w:val="0"/>
    <w:rPr>
      <w:rFonts w:ascii="Arial" w:hAnsi="Arial" w:eastAsia="黑体" w:cs="Times New Roman"/>
      <w:kern w:val="0"/>
      <w:sz w:val="24"/>
      <w:szCs w:val="24"/>
    </w:rPr>
  </w:style>
  <w:style w:type="character" w:customStyle="1" w:styleId="73">
    <w:name w:val="标题 9 字符"/>
    <w:basedOn w:val="47"/>
    <w:link w:val="10"/>
    <w:autoRedefine/>
    <w:qFormat/>
    <w:uiPriority w:val="0"/>
    <w:rPr>
      <w:rFonts w:ascii="Arial" w:hAnsi="Arial" w:eastAsia="黑体" w:cs="Times New Roman"/>
      <w:kern w:val="0"/>
      <w:szCs w:val="21"/>
    </w:rPr>
  </w:style>
  <w:style w:type="paragraph" w:customStyle="1" w:styleId="74">
    <w:name w:val="表格内容"/>
    <w:basedOn w:val="18"/>
    <w:autoRedefine/>
    <w:qFormat/>
    <w:uiPriority w:val="0"/>
    <w:pPr>
      <w:suppressLineNumbers/>
      <w:suppressAutoHyphens/>
      <w:jc w:val="left"/>
    </w:pPr>
    <w:rPr>
      <w:rFonts w:cs="Tahoma"/>
      <w:kern w:val="0"/>
      <w:sz w:val="24"/>
    </w:rPr>
  </w:style>
  <w:style w:type="character" w:customStyle="1" w:styleId="75">
    <w:name w:val="正文文本 字符"/>
    <w:basedOn w:val="47"/>
    <w:link w:val="18"/>
    <w:autoRedefine/>
    <w:qFormat/>
    <w:uiPriority w:val="0"/>
    <w:rPr>
      <w:rFonts w:ascii="Times New Roman" w:hAnsi="Times New Roman" w:eastAsia="宋体" w:cs="Times New Roman"/>
      <w:szCs w:val="24"/>
    </w:rPr>
  </w:style>
  <w:style w:type="character" w:customStyle="1" w:styleId="76">
    <w:name w:val="页脚 字符"/>
    <w:basedOn w:val="47"/>
    <w:link w:val="28"/>
    <w:autoRedefine/>
    <w:qFormat/>
    <w:uiPriority w:val="99"/>
    <w:rPr>
      <w:rFonts w:ascii="Times New Roman" w:hAnsi="Times New Roman" w:eastAsia="宋体" w:cs="Times New Roman"/>
      <w:sz w:val="18"/>
      <w:szCs w:val="18"/>
    </w:rPr>
  </w:style>
  <w:style w:type="character" w:customStyle="1" w:styleId="77">
    <w:name w:val="页眉 字符"/>
    <w:basedOn w:val="47"/>
    <w:link w:val="29"/>
    <w:autoRedefine/>
    <w:qFormat/>
    <w:uiPriority w:val="99"/>
    <w:rPr>
      <w:rFonts w:ascii="Times New Roman" w:hAnsi="Times New Roman" w:eastAsia="宋体" w:cs="Times New Roman"/>
      <w:sz w:val="18"/>
      <w:szCs w:val="18"/>
    </w:rPr>
  </w:style>
  <w:style w:type="character" w:customStyle="1" w:styleId="78">
    <w:name w:val="正文文本缩进 字符"/>
    <w:basedOn w:val="47"/>
    <w:link w:val="19"/>
    <w:autoRedefine/>
    <w:qFormat/>
    <w:uiPriority w:val="99"/>
    <w:rPr>
      <w:rFonts w:ascii="Times New Roman" w:hAnsi="Times New Roman" w:eastAsia="宋体" w:cs="Times New Roman"/>
      <w:szCs w:val="24"/>
    </w:rPr>
  </w:style>
  <w:style w:type="paragraph" w:customStyle="1" w:styleId="79">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80">
    <w:name w:val="纯文本 字符"/>
    <w:basedOn w:val="47"/>
    <w:link w:val="23"/>
    <w:autoRedefine/>
    <w:qFormat/>
    <w:uiPriority w:val="0"/>
    <w:rPr>
      <w:rFonts w:ascii="宋体" w:hAnsi="Courier New" w:eastAsia="宋体" w:cs="Courier New"/>
      <w:szCs w:val="21"/>
    </w:rPr>
  </w:style>
  <w:style w:type="character" w:customStyle="1" w:styleId="81">
    <w:name w:val="批注文字 字符"/>
    <w:basedOn w:val="47"/>
    <w:link w:val="16"/>
    <w:autoRedefine/>
    <w:semiHidden/>
    <w:qFormat/>
    <w:uiPriority w:val="0"/>
    <w:rPr>
      <w:rFonts w:ascii="Times New Roman" w:hAnsi="Times New Roman" w:eastAsia="宋体" w:cs="Times New Roman"/>
      <w:szCs w:val="24"/>
    </w:rPr>
  </w:style>
  <w:style w:type="paragraph" w:customStyle="1" w:styleId="8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83">
    <w:name w:val="Char Char Char"/>
    <w:basedOn w:val="1"/>
    <w:autoRedefine/>
    <w:qFormat/>
    <w:uiPriority w:val="0"/>
    <w:rPr>
      <w:rFonts w:ascii="宋体" w:hAnsi="宋体"/>
      <w:b/>
      <w:sz w:val="28"/>
      <w:szCs w:val="28"/>
    </w:rPr>
  </w:style>
  <w:style w:type="paragraph" w:customStyle="1" w:styleId="84">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85">
    <w:name w:val="HTML 预设格式 字符"/>
    <w:basedOn w:val="47"/>
    <w:link w:val="38"/>
    <w:autoRedefine/>
    <w:qFormat/>
    <w:uiPriority w:val="0"/>
    <w:rPr>
      <w:rFonts w:ascii="Arial" w:hAnsi="Arial" w:eastAsia="宋体" w:cs="Arial"/>
      <w:kern w:val="0"/>
      <w:sz w:val="24"/>
      <w:szCs w:val="24"/>
    </w:rPr>
  </w:style>
  <w:style w:type="character" w:customStyle="1" w:styleId="86">
    <w:name w:val="称呼 字符"/>
    <w:basedOn w:val="47"/>
    <w:link w:val="17"/>
    <w:autoRedefine/>
    <w:qFormat/>
    <w:uiPriority w:val="0"/>
    <w:rPr>
      <w:rFonts w:ascii="仿宋_GB2312" w:hAnsi="Times New Roman" w:eastAsia="仿宋_GB2312" w:cs="Times New Roman"/>
      <w:sz w:val="24"/>
      <w:szCs w:val="24"/>
    </w:rPr>
  </w:style>
  <w:style w:type="character" w:customStyle="1" w:styleId="87">
    <w:name w:val="正文文本 2 字符"/>
    <w:basedOn w:val="47"/>
    <w:link w:val="37"/>
    <w:autoRedefine/>
    <w:qFormat/>
    <w:uiPriority w:val="0"/>
    <w:rPr>
      <w:rFonts w:ascii="Times New Roman" w:hAnsi="Times New Roman" w:eastAsia="宋体" w:cs="Times New Roman"/>
      <w:szCs w:val="24"/>
    </w:rPr>
  </w:style>
  <w:style w:type="character" w:customStyle="1" w:styleId="88">
    <w:name w:val="正文文本缩进 2 字符"/>
    <w:basedOn w:val="47"/>
    <w:link w:val="26"/>
    <w:autoRedefine/>
    <w:qFormat/>
    <w:uiPriority w:val="0"/>
    <w:rPr>
      <w:rFonts w:ascii="Times New Roman" w:hAnsi="Times New Roman" w:eastAsia="宋体" w:cs="Times New Roman"/>
      <w:szCs w:val="24"/>
    </w:rPr>
  </w:style>
  <w:style w:type="paragraph" w:customStyle="1" w:styleId="89">
    <w:name w:val="Char"/>
    <w:basedOn w:val="1"/>
    <w:autoRedefine/>
    <w:qFormat/>
    <w:uiPriority w:val="0"/>
    <w:pPr>
      <w:tabs>
        <w:tab w:val="left" w:pos="360"/>
      </w:tabs>
      <w:ind w:left="360" w:hanging="360" w:hangingChars="200"/>
    </w:pPr>
    <w:rPr>
      <w:sz w:val="24"/>
    </w:rPr>
  </w:style>
  <w:style w:type="character" w:customStyle="1" w:styleId="90">
    <w:name w:val="正文文本缩进 3 字符"/>
    <w:basedOn w:val="47"/>
    <w:link w:val="34"/>
    <w:autoRedefine/>
    <w:qFormat/>
    <w:uiPriority w:val="0"/>
    <w:rPr>
      <w:rFonts w:ascii="Times New Roman" w:hAnsi="Times New Roman" w:eastAsia="宋体" w:cs="Times New Roman"/>
      <w:sz w:val="16"/>
      <w:szCs w:val="16"/>
    </w:rPr>
  </w:style>
  <w:style w:type="character" w:customStyle="1" w:styleId="91">
    <w:name w:val="日期 字符"/>
    <w:basedOn w:val="47"/>
    <w:link w:val="25"/>
    <w:autoRedefine/>
    <w:qFormat/>
    <w:uiPriority w:val="0"/>
    <w:rPr>
      <w:rFonts w:ascii="Times New Roman" w:hAnsi="Times New Roman" w:eastAsia="宋体" w:cs="Times New Roman"/>
      <w:sz w:val="24"/>
      <w:szCs w:val="20"/>
    </w:rPr>
  </w:style>
  <w:style w:type="paragraph" w:customStyle="1" w:styleId="92">
    <w:name w:val="样式1"/>
    <w:basedOn w:val="1"/>
    <w:link w:val="123"/>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93">
    <w:name w:val="p0 Char"/>
    <w:link w:val="94"/>
    <w:autoRedefine/>
    <w:qFormat/>
    <w:uiPriority w:val="0"/>
    <w:rPr>
      <w:rFonts w:eastAsia="宋体"/>
      <w:szCs w:val="21"/>
    </w:rPr>
  </w:style>
  <w:style w:type="paragraph" w:customStyle="1" w:styleId="94">
    <w:name w:val="p0"/>
    <w:basedOn w:val="1"/>
    <w:link w:val="93"/>
    <w:autoRedefine/>
    <w:qFormat/>
    <w:uiPriority w:val="0"/>
    <w:pPr>
      <w:widowControl/>
    </w:pPr>
    <w:rPr>
      <w:rFonts w:asciiTheme="minorHAnsi" w:hAnsiTheme="minorHAnsi" w:cstheme="minorBidi"/>
      <w:szCs w:val="21"/>
    </w:rPr>
  </w:style>
  <w:style w:type="paragraph" w:customStyle="1" w:styleId="95">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6">
    <w:name w:val="Char Char1 Char Char Char Char Char1 Char Char Char Char"/>
    <w:basedOn w:val="14"/>
    <w:autoRedefine/>
    <w:qFormat/>
    <w:uiPriority w:val="0"/>
    <w:rPr>
      <w:rFonts w:ascii="Tahoma" w:hAnsi="Tahoma"/>
    </w:rPr>
  </w:style>
  <w:style w:type="character" w:customStyle="1" w:styleId="97">
    <w:name w:val="文档结构图 字符"/>
    <w:basedOn w:val="47"/>
    <w:link w:val="14"/>
    <w:autoRedefine/>
    <w:semiHidden/>
    <w:qFormat/>
    <w:uiPriority w:val="0"/>
    <w:rPr>
      <w:rFonts w:ascii="Times New Roman" w:hAnsi="Times New Roman" w:eastAsia="宋体" w:cs="Times New Roman"/>
      <w:szCs w:val="24"/>
      <w:shd w:val="clear" w:color="auto" w:fill="000080"/>
    </w:rPr>
  </w:style>
  <w:style w:type="paragraph" w:customStyle="1" w:styleId="98">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9">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0">
    <w:name w:val="1"/>
    <w:basedOn w:val="1"/>
    <w:autoRedefine/>
    <w:qFormat/>
    <w:uiPriority w:val="0"/>
    <w:pPr>
      <w:spacing w:afterLines="50" w:line="360" w:lineRule="auto"/>
    </w:pPr>
    <w:rPr>
      <w:rFonts w:ascii="宋体" w:hAnsi="宋体"/>
      <w:b/>
      <w:sz w:val="30"/>
      <w:szCs w:val="21"/>
    </w:rPr>
  </w:style>
  <w:style w:type="paragraph" w:customStyle="1" w:styleId="101">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02">
    <w:name w:val="标题 1 +"/>
    <w:basedOn w:val="2"/>
    <w:next w:val="1"/>
    <w:autoRedefine/>
    <w:qFormat/>
    <w:uiPriority w:val="0"/>
    <w:pPr>
      <w:keepLines/>
      <w:spacing w:line="600" w:lineRule="auto"/>
    </w:pPr>
    <w:rPr>
      <w:rFonts w:eastAsia="黑体"/>
      <w:kern w:val="0"/>
      <w:sz w:val="32"/>
      <w:szCs w:val="32"/>
    </w:rPr>
  </w:style>
  <w:style w:type="character" w:customStyle="1" w:styleId="103">
    <w:name w:val="批注主题 字符"/>
    <w:basedOn w:val="81"/>
    <w:link w:val="42"/>
    <w:autoRedefine/>
    <w:qFormat/>
    <w:uiPriority w:val="0"/>
    <w:rPr>
      <w:rFonts w:ascii="Times New Roman" w:hAnsi="Times New Roman" w:eastAsia="宋体" w:cs="Times New Roman"/>
      <w:b/>
      <w:bCs/>
      <w:szCs w:val="24"/>
    </w:rPr>
  </w:style>
  <w:style w:type="character" w:customStyle="1" w:styleId="104">
    <w:name w:val="批注框文本 字符"/>
    <w:basedOn w:val="47"/>
    <w:link w:val="27"/>
    <w:autoRedefine/>
    <w:qFormat/>
    <w:uiPriority w:val="0"/>
    <w:rPr>
      <w:rFonts w:ascii="Times New Roman" w:hAnsi="Times New Roman" w:eastAsia="宋体" w:cs="Times New Roman"/>
      <w:sz w:val="18"/>
      <w:szCs w:val="18"/>
    </w:rPr>
  </w:style>
  <w:style w:type="paragraph" w:customStyle="1" w:styleId="105">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106">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107">
    <w:name w:val="Char1 Char Char Char 字元 Char Char 字元 Char 字元 Char1 Char Char Char"/>
    <w:basedOn w:val="1"/>
    <w:autoRedefine/>
    <w:qFormat/>
    <w:uiPriority w:val="0"/>
    <w:rPr>
      <w:szCs w:val="20"/>
    </w:rPr>
  </w:style>
  <w:style w:type="paragraph" w:customStyle="1" w:styleId="108">
    <w:name w:val="p16"/>
    <w:basedOn w:val="1"/>
    <w:autoRedefine/>
    <w:qFormat/>
    <w:uiPriority w:val="0"/>
    <w:pPr>
      <w:widowControl/>
      <w:jc w:val="left"/>
    </w:pPr>
    <w:rPr>
      <w:kern w:val="0"/>
      <w:szCs w:val="21"/>
    </w:rPr>
  </w:style>
  <w:style w:type="paragraph" w:customStyle="1" w:styleId="109">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1">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13">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14">
    <w:name w:val="List Paragraph"/>
    <w:basedOn w:val="1"/>
    <w:link w:val="120"/>
    <w:autoRedefine/>
    <w:qFormat/>
    <w:uiPriority w:val="0"/>
    <w:pPr>
      <w:ind w:firstLine="420" w:firstLineChars="200"/>
    </w:pPr>
  </w:style>
  <w:style w:type="character" w:customStyle="1" w:styleId="115">
    <w:name w:val="fontstyle01"/>
    <w:basedOn w:val="47"/>
    <w:autoRedefine/>
    <w:qFormat/>
    <w:uiPriority w:val="0"/>
    <w:rPr>
      <w:rFonts w:hint="eastAsia" w:ascii="宋体" w:hAnsi="宋体" w:eastAsia="宋体"/>
      <w:color w:val="000000"/>
      <w:sz w:val="24"/>
      <w:szCs w:val="24"/>
    </w:rPr>
  </w:style>
  <w:style w:type="character" w:customStyle="1" w:styleId="116">
    <w:name w:val="fontstyle11"/>
    <w:basedOn w:val="47"/>
    <w:autoRedefine/>
    <w:qFormat/>
    <w:uiPriority w:val="0"/>
    <w:rPr>
      <w:rFonts w:hint="default" w:ascii="TimesNewRomanPSMT" w:hAnsi="TimesNewRomanPSMT"/>
      <w:color w:val="000000"/>
      <w:sz w:val="24"/>
      <w:szCs w:val="24"/>
    </w:rPr>
  </w:style>
  <w:style w:type="paragraph" w:customStyle="1" w:styleId="117">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8">
    <w:name w:val="fontstyle21"/>
    <w:basedOn w:val="47"/>
    <w:autoRedefine/>
    <w:qFormat/>
    <w:uiPriority w:val="0"/>
    <w:rPr>
      <w:rFonts w:hint="eastAsia" w:ascii="宋体" w:hAnsi="宋体" w:eastAsia="宋体"/>
      <w:color w:val="993300"/>
      <w:sz w:val="24"/>
      <w:szCs w:val="24"/>
    </w:rPr>
  </w:style>
  <w:style w:type="character" w:customStyle="1" w:styleId="119">
    <w:name w:val="fontstyle31"/>
    <w:basedOn w:val="47"/>
    <w:autoRedefine/>
    <w:qFormat/>
    <w:uiPriority w:val="0"/>
    <w:rPr>
      <w:rFonts w:hint="default" w:ascii="Arial" w:hAnsi="Arial" w:cs="Arial"/>
      <w:color w:val="993300"/>
      <w:sz w:val="24"/>
      <w:szCs w:val="24"/>
    </w:rPr>
  </w:style>
  <w:style w:type="character" w:customStyle="1" w:styleId="120">
    <w:name w:val="列表段落 字符"/>
    <w:link w:val="114"/>
    <w:autoRedefine/>
    <w:qFormat/>
    <w:uiPriority w:val="0"/>
    <w:rPr>
      <w:rFonts w:ascii="Times New Roman" w:hAnsi="Times New Roman" w:eastAsia="宋体" w:cs="Times New Roman"/>
      <w:szCs w:val="24"/>
    </w:rPr>
  </w:style>
  <w:style w:type="character" w:customStyle="1" w:styleId="121">
    <w:name w:val="标题 字符"/>
    <w:link w:val="41"/>
    <w:autoRedefine/>
    <w:qFormat/>
    <w:uiPriority w:val="0"/>
    <w:rPr>
      <w:b/>
      <w:sz w:val="32"/>
    </w:rPr>
  </w:style>
  <w:style w:type="character" w:customStyle="1" w:styleId="122">
    <w:name w:val="标题 Char1"/>
    <w:basedOn w:val="47"/>
    <w:autoRedefine/>
    <w:qFormat/>
    <w:uiPriority w:val="10"/>
    <w:rPr>
      <w:rFonts w:eastAsia="宋体" w:asciiTheme="majorHAnsi" w:hAnsiTheme="majorHAnsi" w:cstheme="majorBidi"/>
      <w:b/>
      <w:bCs/>
      <w:sz w:val="32"/>
      <w:szCs w:val="32"/>
    </w:rPr>
  </w:style>
  <w:style w:type="character" w:customStyle="1" w:styleId="123">
    <w:name w:val="样式1 Char Char"/>
    <w:link w:val="92"/>
    <w:autoRedefine/>
    <w:qFormat/>
    <w:uiPriority w:val="0"/>
    <w:rPr>
      <w:rFonts w:ascii="宋体" w:hAnsi="宋体" w:eastAsia="宋体" w:cs="Times New Roman"/>
      <w:kern w:val="0"/>
      <w:szCs w:val="21"/>
    </w:rPr>
  </w:style>
  <w:style w:type="character" w:customStyle="1" w:styleId="124">
    <w:name w:val="纯文本 Char1"/>
    <w:autoRedefine/>
    <w:semiHidden/>
    <w:qFormat/>
    <w:locked/>
    <w:uiPriority w:val="0"/>
    <w:rPr>
      <w:rFonts w:ascii="宋体" w:hAnsi="Courier New" w:eastAsia="宋体" w:cs="Courier New"/>
      <w:kern w:val="2"/>
      <w:sz w:val="21"/>
      <w:szCs w:val="21"/>
      <w:lang w:val="en-US" w:eastAsia="zh-CN" w:bidi="ar-SA"/>
    </w:rPr>
  </w:style>
  <w:style w:type="character" w:customStyle="1" w:styleId="125">
    <w:name w:val="wx-space"/>
    <w:basedOn w:val="47"/>
    <w:autoRedefine/>
    <w:qFormat/>
    <w:uiPriority w:val="0"/>
  </w:style>
  <w:style w:type="character" w:customStyle="1" w:styleId="126">
    <w:name w:val="wx-space1"/>
    <w:basedOn w:val="47"/>
    <w:autoRedefine/>
    <w:qFormat/>
    <w:uiPriority w:val="0"/>
  </w:style>
  <w:style w:type="character" w:customStyle="1" w:styleId="127">
    <w:name w:val="hover"/>
    <w:basedOn w:val="47"/>
    <w:autoRedefine/>
    <w:qFormat/>
    <w:uiPriority w:val="0"/>
    <w:rPr>
      <w:color w:val="000000"/>
      <w:shd w:val="clear" w:color="auto" w:fill="FFFFFF"/>
    </w:rPr>
  </w:style>
  <w:style w:type="character" w:customStyle="1" w:styleId="128">
    <w:name w:val="bsharetext"/>
    <w:basedOn w:val="47"/>
    <w:autoRedefine/>
    <w:qFormat/>
    <w:uiPriority w:val="0"/>
  </w:style>
  <w:style w:type="character" w:customStyle="1" w:styleId="129">
    <w:name w:val="hover7"/>
    <w:basedOn w:val="47"/>
    <w:autoRedefine/>
    <w:qFormat/>
    <w:uiPriority w:val="0"/>
    <w:rPr>
      <w:color w:val="000000"/>
      <w:shd w:val="clear" w:color="auto" w:fill="FFFFFF"/>
    </w:rPr>
  </w:style>
  <w:style w:type="paragraph" w:customStyle="1" w:styleId="130">
    <w:name w:val="Table Paragraph"/>
    <w:basedOn w:val="1"/>
    <w:autoRedefine/>
    <w:qFormat/>
    <w:uiPriority w:val="1"/>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32">
    <w:name w:val="_Style 3"/>
    <w:basedOn w:val="1"/>
    <w:autoRedefine/>
    <w:qFormat/>
    <w:uiPriority w:val="0"/>
    <w:pPr>
      <w:widowControl/>
      <w:ind w:firstLine="420" w:firstLineChars="200"/>
      <w:jc w:val="left"/>
    </w:pPr>
    <w:rPr>
      <w:rFonts w:ascii="Calibri" w:hAnsi="Calibri"/>
      <w:snapToGrid w:val="0"/>
      <w:kern w:val="0"/>
      <w:sz w:val="20"/>
    </w:rPr>
  </w:style>
  <w:style w:type="paragraph" w:customStyle="1" w:styleId="133">
    <w:name w:val="List Paragraph1"/>
    <w:basedOn w:val="1"/>
    <w:autoRedefine/>
    <w:qFormat/>
    <w:uiPriority w:val="99"/>
    <w:pPr>
      <w:ind w:firstLine="420" w:firstLineChars="200"/>
    </w:pPr>
  </w:style>
  <w:style w:type="character" w:customStyle="1" w:styleId="134">
    <w:name w:val="hover5"/>
    <w:basedOn w:val="47"/>
    <w:autoRedefine/>
    <w:qFormat/>
    <w:uiPriority w:val="0"/>
    <w:rPr>
      <w:color w:val="000000"/>
      <w:shd w:val="clear" w:color="auto" w:fill="FFFFFF"/>
    </w:rPr>
  </w:style>
  <w:style w:type="paragraph" w:customStyle="1" w:styleId="135">
    <w:name w:val="Normal_0_2"/>
    <w:autoRedefine/>
    <w:qFormat/>
    <w:uiPriority w:val="0"/>
    <w:rPr>
      <w:rFonts w:ascii="Times New Roman" w:hAnsi="Times New Roman" w:eastAsia="Times New Roman" w:cs="Times New Roman"/>
      <w:sz w:val="24"/>
      <w:szCs w:val="24"/>
      <w:lang w:val="en-US" w:eastAsia="zh-CN" w:bidi="ar-SA"/>
    </w:rPr>
  </w:style>
  <w:style w:type="character" w:customStyle="1" w:styleId="136">
    <w:name w:val="font301"/>
    <w:basedOn w:val="47"/>
    <w:autoRedefine/>
    <w:qFormat/>
    <w:uiPriority w:val="0"/>
    <w:rPr>
      <w:rFonts w:hint="eastAsia" w:ascii="宋体" w:hAnsi="宋体" w:eastAsia="宋体" w:cs="宋体"/>
      <w:color w:val="FF0000"/>
      <w:sz w:val="20"/>
      <w:szCs w:val="20"/>
      <w:u w:val="none"/>
    </w:rPr>
  </w:style>
  <w:style w:type="character" w:customStyle="1" w:styleId="137">
    <w:name w:val="font121"/>
    <w:basedOn w:val="47"/>
    <w:autoRedefine/>
    <w:qFormat/>
    <w:uiPriority w:val="0"/>
    <w:rPr>
      <w:rFonts w:hint="eastAsia" w:ascii="宋体" w:hAnsi="宋体" w:eastAsia="宋体" w:cs="宋体"/>
      <w:color w:val="000000"/>
      <w:sz w:val="20"/>
      <w:szCs w:val="20"/>
      <w:u w:val="none"/>
    </w:rPr>
  </w:style>
  <w:style w:type="character" w:customStyle="1" w:styleId="138">
    <w:name w:val="font14"/>
    <w:basedOn w:val="47"/>
    <w:autoRedefine/>
    <w:qFormat/>
    <w:uiPriority w:val="0"/>
    <w:rPr>
      <w:rFonts w:hint="eastAsia" w:ascii="宋体" w:hAnsi="宋体" w:eastAsia="宋体" w:cs="宋体"/>
      <w:color w:val="000000"/>
      <w:sz w:val="22"/>
      <w:szCs w:val="22"/>
      <w:u w:val="none"/>
    </w:rPr>
  </w:style>
  <w:style w:type="character" w:customStyle="1" w:styleId="139">
    <w:name w:val="font101"/>
    <w:basedOn w:val="47"/>
    <w:autoRedefine/>
    <w:qFormat/>
    <w:uiPriority w:val="0"/>
    <w:rPr>
      <w:rFonts w:hint="eastAsia" w:ascii="宋体" w:hAnsi="宋体" w:eastAsia="宋体" w:cs="宋体"/>
      <w:color w:val="000000"/>
      <w:sz w:val="21"/>
      <w:szCs w:val="21"/>
      <w:u w:val="none"/>
    </w:rPr>
  </w:style>
  <w:style w:type="character" w:customStyle="1" w:styleId="140">
    <w:name w:val="font212"/>
    <w:basedOn w:val="47"/>
    <w:autoRedefine/>
    <w:qFormat/>
    <w:uiPriority w:val="0"/>
    <w:rPr>
      <w:rFonts w:hint="eastAsia" w:ascii="宋体" w:hAnsi="宋体" w:eastAsia="宋体" w:cs="宋体"/>
      <w:b/>
      <w:color w:val="000000"/>
      <w:sz w:val="21"/>
      <w:szCs w:val="21"/>
      <w:u w:val="none"/>
    </w:rPr>
  </w:style>
  <w:style w:type="character" w:customStyle="1" w:styleId="141">
    <w:name w:val="font281"/>
    <w:basedOn w:val="47"/>
    <w:autoRedefine/>
    <w:qFormat/>
    <w:uiPriority w:val="0"/>
    <w:rPr>
      <w:rFonts w:hint="eastAsia" w:ascii="宋体" w:hAnsi="宋体" w:eastAsia="宋体" w:cs="宋体"/>
      <w:b/>
      <w:color w:val="000000"/>
      <w:sz w:val="20"/>
      <w:szCs w:val="20"/>
      <w:u w:val="none"/>
    </w:rPr>
  </w:style>
  <w:style w:type="character" w:customStyle="1" w:styleId="142">
    <w:name w:val="font241"/>
    <w:basedOn w:val="47"/>
    <w:autoRedefine/>
    <w:qFormat/>
    <w:uiPriority w:val="0"/>
    <w:rPr>
      <w:rFonts w:hint="default" w:ascii="Times New Roman" w:hAnsi="Times New Roman" w:cs="Times New Roman"/>
      <w:color w:val="000000"/>
      <w:sz w:val="20"/>
      <w:szCs w:val="20"/>
      <w:u w:val="none"/>
    </w:rPr>
  </w:style>
  <w:style w:type="character" w:customStyle="1" w:styleId="143">
    <w:name w:val="font91"/>
    <w:basedOn w:val="47"/>
    <w:autoRedefine/>
    <w:qFormat/>
    <w:uiPriority w:val="0"/>
    <w:rPr>
      <w:rFonts w:hint="eastAsia" w:ascii="宋体" w:hAnsi="宋体" w:eastAsia="宋体" w:cs="宋体"/>
      <w:color w:val="000000"/>
      <w:sz w:val="20"/>
      <w:szCs w:val="20"/>
      <w:u w:val="none"/>
    </w:rPr>
  </w:style>
  <w:style w:type="character" w:customStyle="1" w:styleId="144">
    <w:name w:val="font191"/>
    <w:basedOn w:val="47"/>
    <w:autoRedefine/>
    <w:qFormat/>
    <w:uiPriority w:val="0"/>
    <w:rPr>
      <w:rFonts w:hint="default" w:ascii="Times New Roman" w:hAnsi="Times New Roman" w:cs="Times New Roman"/>
      <w:color w:val="000000"/>
      <w:sz w:val="20"/>
      <w:szCs w:val="20"/>
      <w:u w:val="none"/>
    </w:rPr>
  </w:style>
  <w:style w:type="character" w:customStyle="1" w:styleId="145">
    <w:name w:val="font31"/>
    <w:basedOn w:val="47"/>
    <w:autoRedefine/>
    <w:qFormat/>
    <w:uiPriority w:val="0"/>
    <w:rPr>
      <w:rFonts w:hint="eastAsia" w:ascii="宋体" w:hAnsi="宋体" w:eastAsia="宋体" w:cs="宋体"/>
      <w:b/>
      <w:bCs/>
      <w:color w:val="000000"/>
      <w:sz w:val="20"/>
      <w:szCs w:val="20"/>
      <w:u w:val="none"/>
    </w:rPr>
  </w:style>
  <w:style w:type="character" w:customStyle="1" w:styleId="146">
    <w:name w:val="font61"/>
    <w:basedOn w:val="47"/>
    <w:autoRedefine/>
    <w:qFormat/>
    <w:uiPriority w:val="0"/>
    <w:rPr>
      <w:rFonts w:hint="eastAsia" w:ascii="宋体" w:hAnsi="宋体" w:eastAsia="宋体" w:cs="宋体"/>
      <w:b/>
      <w:bCs/>
      <w:color w:val="000000"/>
      <w:sz w:val="20"/>
      <w:szCs w:val="20"/>
      <w:u w:val="none"/>
    </w:rPr>
  </w:style>
  <w:style w:type="paragraph" w:customStyle="1" w:styleId="147">
    <w:name w:val="Normal_8"/>
    <w:autoRedefine/>
    <w:qFormat/>
    <w:uiPriority w:val="0"/>
    <w:rPr>
      <w:rFonts w:ascii="Times New Roman" w:hAnsi="Times New Roman" w:eastAsia="Times New Roman" w:cs="Times New Roman"/>
      <w:sz w:val="24"/>
      <w:szCs w:val="24"/>
      <w:lang w:val="en-US" w:eastAsia="zh-CN" w:bidi="ar-SA"/>
    </w:rPr>
  </w:style>
  <w:style w:type="character" w:customStyle="1" w:styleId="148">
    <w:name w:val="font01"/>
    <w:basedOn w:val="47"/>
    <w:autoRedefine/>
    <w:qFormat/>
    <w:uiPriority w:val="0"/>
    <w:rPr>
      <w:rFonts w:hint="eastAsia" w:ascii="宋体" w:hAnsi="宋体" w:eastAsia="宋体" w:cs="宋体"/>
      <w:b/>
      <w:bCs/>
      <w:color w:val="000000"/>
      <w:sz w:val="20"/>
      <w:szCs w:val="20"/>
      <w:u w:val="none"/>
    </w:rPr>
  </w:style>
  <w:style w:type="character" w:customStyle="1" w:styleId="149">
    <w:name w:val="正文文本首行缩进 2 字符"/>
    <w:basedOn w:val="78"/>
    <w:link w:val="44"/>
    <w:autoRedefine/>
    <w:qFormat/>
    <w:uiPriority w:val="99"/>
    <w:rPr>
      <w:rFonts w:ascii="Times New Roman" w:hAnsi="Times New Roman" w:eastAsia="宋体" w:cs="Times New Roman"/>
      <w:kern w:val="2"/>
      <w:sz w:val="21"/>
      <w:szCs w:val="24"/>
    </w:rPr>
  </w:style>
  <w:style w:type="paragraph" w:customStyle="1" w:styleId="15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1">
    <w:name w:val="font5"/>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152">
    <w:name w:val="xl6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53">
    <w:name w:val="xl6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54">
    <w:name w:val="xl68"/>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55">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56">
    <w:name w:val="xl7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157">
    <w:name w:val="xl71"/>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58">
    <w:name w:val="xl7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159">
    <w:name w:val="xl73"/>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60">
    <w:name w:val="xl74"/>
    <w:basedOn w:val="1"/>
    <w:autoRedefine/>
    <w:qFormat/>
    <w:uiPriority w:val="0"/>
    <w:pPr>
      <w:widowControl/>
      <w:pBdr>
        <w:top w:val="single" w:color="000000" w:sz="4" w:space="0"/>
        <w:left w:val="single" w:color="000000" w:sz="8" w:space="0"/>
        <w:bottom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61">
    <w:name w:val="xl75"/>
    <w:basedOn w:val="1"/>
    <w:autoRedefine/>
    <w:qFormat/>
    <w:uiPriority w:val="0"/>
    <w:pPr>
      <w:widowControl/>
      <w:pBdr>
        <w:top w:val="single" w:color="000000" w:sz="4" w:space="0"/>
        <w:bottom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62">
    <w:name w:val="xl76"/>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63">
    <w:name w:val="xl77"/>
    <w:basedOn w:val="1"/>
    <w:autoRedefine/>
    <w:qFormat/>
    <w:uiPriority w:val="0"/>
    <w:pPr>
      <w:widowControl/>
      <w:pBdr>
        <w:bottom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64">
    <w:name w:val="xl78"/>
    <w:basedOn w:val="1"/>
    <w:autoRedefine/>
    <w:qFormat/>
    <w:uiPriority w:val="0"/>
    <w:pPr>
      <w:widowControl/>
      <w:pBdr>
        <w:top w:val="single" w:color="000000" w:sz="8" w:space="0"/>
        <w:bottom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65">
    <w:name w:val="xl79"/>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66">
    <w:name w:val="xl80"/>
    <w:basedOn w:val="1"/>
    <w:autoRedefine/>
    <w:qFormat/>
    <w:uiPriority w:val="0"/>
    <w:pPr>
      <w:widowControl/>
      <w:pBdr>
        <w:top w:val="single" w:color="000000" w:sz="4" w:space="0"/>
        <w:left w:val="single" w:color="000000" w:sz="4" w:space="0"/>
        <w:bottom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67">
    <w:name w:val="xl81"/>
    <w:basedOn w:val="1"/>
    <w:autoRedefine/>
    <w:qFormat/>
    <w:uiPriority w:val="0"/>
    <w:pPr>
      <w:widowControl/>
      <w:pBdr>
        <w:top w:val="single" w:color="000000" w:sz="4" w:space="0"/>
        <w:bottom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68">
    <w:name w:val="xl82"/>
    <w:basedOn w:val="1"/>
    <w:autoRedefine/>
    <w:qFormat/>
    <w:uiPriority w:val="0"/>
    <w:pPr>
      <w:widowControl/>
      <w:pBdr>
        <w:top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69">
    <w:name w:val="正文无缩进"/>
    <w:basedOn w:val="1"/>
    <w:autoRedefine/>
    <w:qFormat/>
    <w:uiPriority w:val="0"/>
    <w:pPr>
      <w:widowControl w:val="0"/>
      <w:snapToGrid w:val="0"/>
      <w:spacing w:before="120" w:line="300" w:lineRule="auto"/>
      <w:jc w:val="both"/>
    </w:pPr>
    <w:rPr>
      <w:rFonts w:hint="default" w:ascii="Times New Roman" w:hAnsi="Times New Roman" w:eastAsia="宋体" w:cs="Times New Roman"/>
      <w:color w:val="auto"/>
      <w:kern w:val="2"/>
      <w:szCs w:val="20"/>
      <w:lang w:eastAsia="zh-CN"/>
    </w:rPr>
  </w:style>
  <w:style w:type="paragraph" w:customStyle="1" w:styleId="170">
    <w:name w:val="正文 A"/>
    <w:autoRedefine/>
    <w:qFormat/>
    <w:uiPriority w:val="99"/>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171">
    <w:name w:val="样式 宋体 行距: 1.5 倍行距"/>
    <w:basedOn w:val="1"/>
    <w:next w:val="1"/>
    <w:autoRedefine/>
    <w:qFormat/>
    <w:uiPriority w:val="0"/>
    <w:pPr>
      <w:jc w:val="center"/>
    </w:pPr>
    <w:rPr>
      <w:rFonts w:ascii="Times New Roman" w:hAnsi="Times New Roman"/>
      <w:b/>
    </w:rPr>
  </w:style>
  <w:style w:type="paragraph" w:customStyle="1" w:styleId="172">
    <w:name w:val="WPSOffice手动目录 1"/>
    <w:autoRedefine/>
    <w:qFormat/>
    <w:uiPriority w:val="0"/>
    <w:pPr>
      <w:ind w:leftChars="0"/>
    </w:pPr>
    <w:rPr>
      <w:rFonts w:ascii="Times New Roman" w:hAnsi="Times New Roman" w:eastAsia="宋体" w:cs="Times New Roman"/>
      <w:sz w:val="20"/>
      <w:szCs w:val="20"/>
    </w:rPr>
  </w:style>
  <w:style w:type="paragraph" w:customStyle="1" w:styleId="173">
    <w:name w:val="WPSOffice手动目录 2"/>
    <w:autoRedefine/>
    <w:qFormat/>
    <w:uiPriority w:val="0"/>
    <w:pPr>
      <w:ind w:leftChars="200"/>
    </w:pPr>
    <w:rPr>
      <w:rFonts w:ascii="Times New Roman" w:hAnsi="Times New Roman" w:eastAsia="宋体" w:cs="Times New Roman"/>
      <w:sz w:val="20"/>
      <w:szCs w:val="20"/>
    </w:rPr>
  </w:style>
  <w:style w:type="paragraph" w:customStyle="1" w:styleId="174">
    <w:name w:val="WPSOffice手动目录 3"/>
    <w:autoRedefine/>
    <w:qFormat/>
    <w:uiPriority w:val="0"/>
    <w:pPr>
      <w:ind w:leftChars="400"/>
    </w:pPr>
    <w:rPr>
      <w:rFonts w:ascii="Times New Roman" w:hAnsi="Times New Roman" w:eastAsia="宋体" w:cs="Times New Roman"/>
      <w:sz w:val="20"/>
      <w:szCs w:val="20"/>
    </w:rPr>
  </w:style>
  <w:style w:type="paragraph" w:customStyle="1" w:styleId="175">
    <w:name w:val="Normal_0"/>
    <w:autoRedefine/>
    <w:qFormat/>
    <w:uiPriority w:val="0"/>
    <w:rPr>
      <w:rFonts w:ascii="Times New Roman" w:hAnsi="Times New Roman" w:eastAsia="Times New Roman" w:cs="Times New Roman"/>
      <w:sz w:val="24"/>
      <w:szCs w:val="24"/>
    </w:rPr>
  </w:style>
  <w:style w:type="paragraph" w:customStyle="1" w:styleId="176">
    <w:name w:val="Other|1"/>
    <w:basedOn w:val="1"/>
    <w:autoRedefine/>
    <w:qFormat/>
    <w:uiPriority w:val="0"/>
    <w:pPr>
      <w:widowControl w:val="0"/>
      <w:shd w:val="clear" w:color="auto" w:fill="auto"/>
      <w:spacing w:line="312" w:lineRule="exact"/>
      <w:ind w:firstLine="140"/>
    </w:pPr>
    <w:rPr>
      <w:rFonts w:ascii="宋体" w:hAnsi="宋体" w:eastAsia="宋体" w:cs="宋体"/>
      <w:sz w:val="20"/>
      <w:szCs w:val="20"/>
      <w:u w:val="none"/>
      <w:shd w:val="clear" w:color="auto" w:fill="auto"/>
      <w:lang w:val="zh-TW" w:eastAsia="zh-TW" w:bidi="zh-TW"/>
    </w:rPr>
  </w:style>
  <w:style w:type="paragraph" w:customStyle="1" w:styleId="177">
    <w:name w:val="正文格式"/>
    <w:basedOn w:val="18"/>
    <w:next w:val="18"/>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character" w:customStyle="1" w:styleId="178">
    <w:name w:val="c-icon"/>
    <w:basedOn w:val="47"/>
    <w:autoRedefine/>
    <w:qFormat/>
    <w:uiPriority w:val="0"/>
  </w:style>
  <w:style w:type="character" w:customStyle="1" w:styleId="179">
    <w:name w:val="hover26"/>
    <w:basedOn w:val="47"/>
    <w:autoRedefine/>
    <w:qFormat/>
    <w:uiPriority w:val="0"/>
  </w:style>
  <w:style w:type="character" w:customStyle="1" w:styleId="180">
    <w:name w:val="hover27"/>
    <w:basedOn w:val="47"/>
    <w:autoRedefine/>
    <w:qFormat/>
    <w:uiPriority w:val="0"/>
    <w:rPr>
      <w:color w:val="315EFB"/>
    </w:rPr>
  </w:style>
  <w:style w:type="character" w:customStyle="1" w:styleId="181">
    <w:name w:val="hover28"/>
    <w:basedOn w:val="47"/>
    <w:autoRedefine/>
    <w:qFormat/>
    <w:uiPriority w:val="0"/>
    <w:rPr>
      <w:color w:val="315EFB"/>
      <w:shd w:val="clear" w:fill="F0F3FD"/>
    </w:rPr>
  </w:style>
  <w:style w:type="paragraph" w:customStyle="1" w:styleId="182">
    <w:name w:val="Normal_0_1"/>
    <w:autoRedefine/>
    <w:qFormat/>
    <w:uiPriority w:val="0"/>
    <w:rPr>
      <w:rFonts w:ascii="Times New Roman" w:hAnsi="Times New Roman" w:eastAsia="Times New Roman" w:cs="Times New Roman"/>
      <w:sz w:val="24"/>
      <w:szCs w:val="24"/>
    </w:rPr>
  </w:style>
  <w:style w:type="character" w:customStyle="1" w:styleId="183">
    <w:name w:val="font21"/>
    <w:basedOn w:val="47"/>
    <w:qFormat/>
    <w:uiPriority w:val="0"/>
    <w:rPr>
      <w:rFonts w:hint="default" w:ascii="Times New Roman" w:hAnsi="Times New Roman" w:cs="Times New Roman"/>
      <w:color w:val="000000"/>
      <w:sz w:val="21"/>
      <w:szCs w:val="21"/>
      <w:u w:val="none"/>
    </w:rPr>
  </w:style>
  <w:style w:type="character" w:customStyle="1" w:styleId="184">
    <w:name w:val="font11"/>
    <w:basedOn w:val="47"/>
    <w:qFormat/>
    <w:uiPriority w:val="0"/>
    <w:rPr>
      <w:rFonts w:hint="eastAsia" w:ascii="宋体" w:hAnsi="宋体" w:eastAsia="宋体" w:cs="宋体"/>
      <w:color w:val="000000"/>
      <w:sz w:val="21"/>
      <w:szCs w:val="21"/>
      <w:u w:val="none"/>
    </w:rPr>
  </w:style>
  <w:style w:type="character" w:customStyle="1" w:styleId="185">
    <w:name w:val="font41"/>
    <w:basedOn w:val="47"/>
    <w:qFormat/>
    <w:uiPriority w:val="0"/>
    <w:rPr>
      <w:rFonts w:hint="default" w:ascii="Times New Roman" w:hAnsi="Times New Roman" w:cs="Times New Roman"/>
      <w:b/>
      <w:bCs/>
      <w:color w:val="000000"/>
      <w:sz w:val="21"/>
      <w:szCs w:val="21"/>
      <w:u w:val="none"/>
    </w:rPr>
  </w:style>
  <w:style w:type="paragraph" w:customStyle="1" w:styleId="186">
    <w:name w:val="Table Text"/>
    <w:basedOn w:val="1"/>
    <w:autoRedefine/>
    <w:semiHidden/>
    <w:qFormat/>
    <w:uiPriority w:val="0"/>
    <w:rPr>
      <w:rFonts w:ascii="宋体" w:hAnsi="宋体" w:eastAsia="宋体" w:cs="宋体"/>
      <w:sz w:val="21"/>
      <w:szCs w:val="21"/>
      <w:lang w:val="en-US" w:eastAsia="en-US" w:bidi="ar-SA"/>
    </w:rPr>
  </w:style>
  <w:style w:type="table" w:customStyle="1" w:styleId="187">
    <w:name w:val="Table Normal"/>
    <w:autoRedefine/>
    <w:semiHidden/>
    <w:unhideWhenUsed/>
    <w:qFormat/>
    <w:uiPriority w:val="0"/>
    <w:tblPr>
      <w:tblCellMar>
        <w:top w:w="0" w:type="dxa"/>
        <w:left w:w="0" w:type="dxa"/>
        <w:bottom w:w="0" w:type="dxa"/>
        <w:right w:w="0" w:type="dxa"/>
      </w:tblCellMar>
    </w:tblPr>
  </w:style>
  <w:style w:type="character" w:customStyle="1" w:styleId="188">
    <w:name w:val="font81"/>
    <w:basedOn w:val="47"/>
    <w:qFormat/>
    <w:uiPriority w:val="0"/>
    <w:rPr>
      <w:rFonts w:hint="default" w:ascii="Times New Roman" w:hAnsi="Times New Roman" w:cs="Times New Roman"/>
      <w:color w:val="000000"/>
      <w:sz w:val="21"/>
      <w:szCs w:val="21"/>
      <w:u w:val="none"/>
    </w:rPr>
  </w:style>
  <w:style w:type="character" w:customStyle="1" w:styleId="189">
    <w:name w:val="font51"/>
    <w:basedOn w:val="47"/>
    <w:qFormat/>
    <w:uiPriority w:val="0"/>
    <w:rPr>
      <w:rFonts w:hint="eastAsia" w:ascii="宋体" w:hAnsi="宋体" w:eastAsia="宋体" w:cs="宋体"/>
      <w:color w:val="000000"/>
      <w:sz w:val="21"/>
      <w:szCs w:val="21"/>
      <w:u w:val="none"/>
    </w:rPr>
  </w:style>
  <w:style w:type="character" w:customStyle="1" w:styleId="190">
    <w:name w:val="font71"/>
    <w:basedOn w:val="47"/>
    <w:qFormat/>
    <w:uiPriority w:val="0"/>
    <w:rPr>
      <w:rFonts w:hint="eastAsia" w:ascii="宋体" w:hAnsi="宋体" w:eastAsia="宋体" w:cs="宋体"/>
      <w:color w:val="000000"/>
      <w:sz w:val="21"/>
      <w:szCs w:val="21"/>
      <w:u w:val="none"/>
    </w:rPr>
  </w:style>
  <w:style w:type="character" w:customStyle="1" w:styleId="191">
    <w:name w:val="mini-tree-nodetext3"/>
    <w:basedOn w:val="47"/>
    <w:qFormat/>
    <w:uiPriority w:val="0"/>
  </w:style>
  <w:style w:type="paragraph" w:customStyle="1" w:styleId="192">
    <w:name w:val="正文_6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正文_36"/>
    <w:basedOn w:val="1"/>
    <w:autoRedefine/>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91</Pages>
  <Words>8672</Words>
  <Characters>9689</Characters>
  <Lines>386</Lines>
  <Paragraphs>108</Paragraphs>
  <TotalTime>23</TotalTime>
  <ScaleCrop>false</ScaleCrop>
  <LinksUpToDate>false</LinksUpToDate>
  <CharactersWithSpaces>10019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2021-11-30T10:28:00Z</dcterms:created>
  <dc:creator>admin</dc:creator>
  <cp:lastModifiedBy>ASUS</cp:lastModifiedBy>
  <cp:lastPrinted>2023-12-06T01:05:00Z</cp:lastPrinted>
  <dcterms:modified xsi:type="dcterms:W3CDTF">2026-07-15T01:15:22Z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41957C949F9B42DA9DF40520A8C8DC5D_13</vt:lpwstr>
  </property>
  <property fmtid="{D5CDD505-2E9C-101B-9397-08002B2CF9AE}" pid="4" name="KSOTemplateDocerSaveRecord">
    <vt:lpwstr>eyJoZGlkIjoiN2JkZGNmYTIyNTc0ODgxMzBkZDJhNGMzZjA1MTVhNTYiLCJ1c2VySWQiOiI1Mjk2MjA4MTQifQ==</vt:lpwstr>
  </property>
</Properties>
</file>