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C2E9B4">
      <w:pPr>
        <w:pStyle w:val="5"/>
        <w:spacing w:line="242" w:lineRule="auto"/>
        <w:rPr>
          <w:rFonts w:hint="eastAsia" w:asciiTheme="minorEastAsia" w:hAnsiTheme="minorEastAsia" w:eastAsiaTheme="minorEastAsia" w:cstheme="minorEastAsia"/>
          <w:highlight w:val="none"/>
        </w:rPr>
      </w:pPr>
    </w:p>
    <w:p w14:paraId="0EAD6485">
      <w:pPr>
        <w:pStyle w:val="5"/>
        <w:spacing w:line="242" w:lineRule="auto"/>
        <w:rPr>
          <w:rFonts w:hint="eastAsia" w:asciiTheme="minorEastAsia" w:hAnsiTheme="minorEastAsia" w:eastAsiaTheme="minorEastAsia" w:cstheme="minorEastAsia"/>
          <w:highlight w:val="none"/>
        </w:rPr>
      </w:pPr>
    </w:p>
    <w:p w14:paraId="2845F0C9">
      <w:pPr>
        <w:pStyle w:val="5"/>
        <w:spacing w:line="242" w:lineRule="auto"/>
        <w:rPr>
          <w:rFonts w:hint="eastAsia" w:asciiTheme="minorEastAsia" w:hAnsiTheme="minorEastAsia" w:eastAsiaTheme="minorEastAsia" w:cstheme="minorEastAsia"/>
          <w:highlight w:val="none"/>
        </w:rPr>
      </w:pPr>
    </w:p>
    <w:p w14:paraId="429FDE09">
      <w:pPr>
        <w:pStyle w:val="5"/>
        <w:spacing w:line="243" w:lineRule="auto"/>
        <w:rPr>
          <w:rFonts w:hint="eastAsia" w:asciiTheme="minorEastAsia" w:hAnsiTheme="minorEastAsia" w:eastAsiaTheme="minorEastAsia" w:cstheme="minorEastAsia"/>
          <w:highlight w:val="none"/>
        </w:rPr>
      </w:pPr>
    </w:p>
    <w:p w14:paraId="7A7BC9AE">
      <w:pPr>
        <w:spacing w:before="231" w:line="224" w:lineRule="auto"/>
        <w:ind w:left="1468"/>
        <w:rPr>
          <w:rFonts w:hint="eastAsia" w:asciiTheme="minorEastAsia" w:hAnsiTheme="minorEastAsia" w:eastAsiaTheme="minorEastAsia" w:cstheme="minorEastAsia"/>
          <w:sz w:val="71"/>
          <w:szCs w:val="71"/>
          <w:highlight w:val="none"/>
        </w:rPr>
      </w:pPr>
      <w:r>
        <w:rPr>
          <w:rFonts w:hint="eastAsia" w:asciiTheme="minorEastAsia" w:hAnsiTheme="minorEastAsia" w:eastAsiaTheme="minorEastAsia" w:cstheme="minorEastAsia"/>
          <w:spacing w:val="10"/>
          <w:sz w:val="71"/>
          <w:szCs w:val="71"/>
          <w:highlight w:val="none"/>
        </w:rPr>
        <w:t>【郴州】政府采购</w:t>
      </w:r>
    </w:p>
    <w:p w14:paraId="2D063A45">
      <w:pPr>
        <w:pStyle w:val="5"/>
        <w:spacing w:line="266" w:lineRule="auto"/>
        <w:rPr>
          <w:rFonts w:hint="eastAsia" w:asciiTheme="minorEastAsia" w:hAnsiTheme="minorEastAsia" w:eastAsiaTheme="minorEastAsia" w:cstheme="minorEastAsia"/>
          <w:highlight w:val="none"/>
        </w:rPr>
      </w:pPr>
    </w:p>
    <w:p w14:paraId="037564C1">
      <w:pPr>
        <w:pStyle w:val="5"/>
        <w:spacing w:line="267" w:lineRule="auto"/>
        <w:rPr>
          <w:rFonts w:hint="eastAsia" w:asciiTheme="minorEastAsia" w:hAnsiTheme="minorEastAsia" w:eastAsiaTheme="minorEastAsia" w:cstheme="minorEastAsia"/>
          <w:highlight w:val="none"/>
        </w:rPr>
      </w:pPr>
    </w:p>
    <w:p w14:paraId="5C646BA1">
      <w:pPr>
        <w:pStyle w:val="5"/>
        <w:spacing w:line="267" w:lineRule="auto"/>
        <w:rPr>
          <w:rFonts w:hint="eastAsia" w:asciiTheme="minorEastAsia" w:hAnsiTheme="minorEastAsia" w:eastAsiaTheme="minorEastAsia" w:cstheme="minorEastAsia"/>
          <w:highlight w:val="none"/>
        </w:rPr>
      </w:pPr>
    </w:p>
    <w:p w14:paraId="74E4CD40">
      <w:pPr>
        <w:spacing w:before="169" w:line="221" w:lineRule="auto"/>
        <w:ind w:left="721"/>
        <w:rPr>
          <w:rFonts w:hint="eastAsia" w:asciiTheme="minorEastAsia" w:hAnsiTheme="minorEastAsia" w:eastAsiaTheme="minorEastAsia" w:cstheme="minorEastAsia"/>
          <w:sz w:val="52"/>
          <w:szCs w:val="52"/>
          <w:highlight w:val="none"/>
        </w:rPr>
      </w:pPr>
      <w:r>
        <w:rPr>
          <w:rFonts w:hint="eastAsia" w:asciiTheme="minorEastAsia" w:hAnsiTheme="minorEastAsia" w:eastAsiaTheme="minorEastAsia" w:cstheme="minorEastAsia"/>
          <w:b/>
          <w:bCs/>
          <w:spacing w:val="-6"/>
          <w:sz w:val="52"/>
          <w:szCs w:val="52"/>
          <w:highlight w:val="none"/>
        </w:rPr>
        <w:t>公开招标文件服务类综合评分法</w:t>
      </w:r>
    </w:p>
    <w:p w14:paraId="1DB24870">
      <w:pPr>
        <w:spacing w:before="51" w:line="224" w:lineRule="auto"/>
        <w:ind w:left="3101"/>
        <w:rPr>
          <w:rFonts w:hint="eastAsia" w:asciiTheme="minorEastAsia" w:hAnsiTheme="minorEastAsia" w:eastAsiaTheme="minorEastAsia" w:cstheme="minorEastAsia"/>
          <w:sz w:val="52"/>
          <w:szCs w:val="52"/>
          <w:highlight w:val="none"/>
        </w:rPr>
      </w:pPr>
      <w:r>
        <w:rPr>
          <w:rFonts w:hint="eastAsia" w:asciiTheme="minorEastAsia" w:hAnsiTheme="minorEastAsia" w:eastAsiaTheme="minorEastAsia" w:cstheme="minorEastAsia"/>
          <w:b/>
          <w:bCs/>
          <w:spacing w:val="-15"/>
          <w:sz w:val="52"/>
          <w:szCs w:val="52"/>
          <w:highlight w:val="none"/>
        </w:rPr>
        <w:t>（电子标）</w:t>
      </w:r>
    </w:p>
    <w:p w14:paraId="4BB22883">
      <w:pPr>
        <w:pStyle w:val="5"/>
        <w:spacing w:line="250" w:lineRule="auto"/>
        <w:rPr>
          <w:rFonts w:hint="eastAsia" w:asciiTheme="minorEastAsia" w:hAnsiTheme="minorEastAsia" w:eastAsiaTheme="minorEastAsia" w:cstheme="minorEastAsia"/>
          <w:highlight w:val="none"/>
        </w:rPr>
      </w:pPr>
    </w:p>
    <w:p w14:paraId="45DB88A4">
      <w:pPr>
        <w:pStyle w:val="5"/>
        <w:spacing w:line="250" w:lineRule="auto"/>
        <w:rPr>
          <w:rFonts w:hint="eastAsia" w:asciiTheme="minorEastAsia" w:hAnsiTheme="minorEastAsia" w:eastAsiaTheme="minorEastAsia" w:cstheme="minorEastAsia"/>
          <w:highlight w:val="none"/>
        </w:rPr>
      </w:pPr>
    </w:p>
    <w:p w14:paraId="2D1A54FE">
      <w:pPr>
        <w:pStyle w:val="5"/>
        <w:spacing w:line="250" w:lineRule="auto"/>
        <w:rPr>
          <w:rFonts w:hint="eastAsia" w:asciiTheme="minorEastAsia" w:hAnsiTheme="minorEastAsia" w:eastAsiaTheme="minorEastAsia" w:cstheme="minorEastAsia"/>
          <w:highlight w:val="none"/>
        </w:rPr>
      </w:pPr>
    </w:p>
    <w:p w14:paraId="5248C2F7">
      <w:pPr>
        <w:pStyle w:val="5"/>
        <w:spacing w:line="251" w:lineRule="auto"/>
        <w:rPr>
          <w:rFonts w:hint="eastAsia" w:asciiTheme="minorEastAsia" w:hAnsiTheme="minorEastAsia" w:eastAsiaTheme="minorEastAsia" w:cstheme="minorEastAsia"/>
          <w:highlight w:val="none"/>
        </w:rPr>
      </w:pPr>
    </w:p>
    <w:p w14:paraId="00A00223">
      <w:pPr>
        <w:pStyle w:val="5"/>
        <w:spacing w:line="251" w:lineRule="auto"/>
        <w:rPr>
          <w:rFonts w:hint="eastAsia" w:asciiTheme="minorEastAsia" w:hAnsiTheme="minorEastAsia" w:eastAsiaTheme="minorEastAsia" w:cstheme="minorEastAsia"/>
          <w:highlight w:val="none"/>
        </w:rPr>
      </w:pPr>
    </w:p>
    <w:p w14:paraId="52D43D71">
      <w:pPr>
        <w:pStyle w:val="5"/>
        <w:spacing w:line="251" w:lineRule="auto"/>
        <w:rPr>
          <w:rFonts w:hint="eastAsia" w:asciiTheme="minorEastAsia" w:hAnsiTheme="minorEastAsia" w:eastAsiaTheme="minorEastAsia" w:cstheme="minorEastAsia"/>
          <w:highlight w:val="none"/>
        </w:rPr>
      </w:pPr>
    </w:p>
    <w:p w14:paraId="0DC7D95E">
      <w:pPr>
        <w:pStyle w:val="5"/>
        <w:spacing w:line="251" w:lineRule="auto"/>
        <w:rPr>
          <w:rFonts w:hint="eastAsia" w:asciiTheme="minorEastAsia" w:hAnsiTheme="minorEastAsia" w:eastAsiaTheme="minorEastAsia" w:cstheme="minorEastAsia"/>
          <w:highlight w:val="none"/>
        </w:rPr>
      </w:pPr>
    </w:p>
    <w:p w14:paraId="509A071F">
      <w:pPr>
        <w:spacing w:before="101" w:line="370" w:lineRule="auto"/>
        <w:rPr>
          <w:rFonts w:hint="eastAsia" w:asciiTheme="minorEastAsia" w:hAnsiTheme="minorEastAsia" w:eastAsiaTheme="minorEastAsia" w:cstheme="minorEastAsia"/>
          <w:sz w:val="31"/>
          <w:szCs w:val="31"/>
          <w:highlight w:val="none"/>
          <w:lang w:eastAsia="zh-CN"/>
        </w:rPr>
      </w:pPr>
      <w:r>
        <w:rPr>
          <w:rFonts w:hint="eastAsia" w:asciiTheme="minorEastAsia" w:hAnsiTheme="minorEastAsia" w:eastAsiaTheme="minorEastAsia" w:cstheme="minorEastAsia"/>
          <w:b/>
          <w:bCs/>
          <w:spacing w:val="11"/>
          <w:sz w:val="31"/>
          <w:szCs w:val="31"/>
          <w:highlight w:val="none"/>
        </w:rPr>
        <w:t>采购项目名称：</w:t>
      </w:r>
      <w:r>
        <w:rPr>
          <w:rFonts w:hint="eastAsia" w:asciiTheme="minorEastAsia" w:hAnsiTheme="minorEastAsia" w:eastAsiaTheme="minorEastAsia" w:cstheme="minorEastAsia"/>
          <w:spacing w:val="-129"/>
          <w:sz w:val="31"/>
          <w:szCs w:val="31"/>
          <w:highlight w:val="none"/>
        </w:rPr>
        <w:t xml:space="preserve"> </w:t>
      </w:r>
      <w:r>
        <w:rPr>
          <w:rFonts w:hint="eastAsia" w:asciiTheme="minorEastAsia" w:hAnsiTheme="minorEastAsia" w:eastAsiaTheme="minorEastAsia" w:cstheme="minorEastAsia"/>
          <w:b/>
          <w:bCs/>
          <w:spacing w:val="-70"/>
          <w:sz w:val="31"/>
          <w:szCs w:val="31"/>
          <w:highlight w:val="none"/>
          <w:u w:val="single" w:color="auto"/>
        </w:rPr>
        <w:t xml:space="preserve"> </w:t>
      </w:r>
      <w:r>
        <w:rPr>
          <w:rFonts w:hint="eastAsia" w:asciiTheme="minorEastAsia" w:hAnsiTheme="minorEastAsia" w:eastAsiaTheme="minorEastAsia" w:cstheme="minorEastAsia"/>
          <w:b/>
          <w:bCs/>
          <w:spacing w:val="11"/>
          <w:sz w:val="31"/>
          <w:szCs w:val="31"/>
          <w:highlight w:val="none"/>
          <w:u w:val="single" w:color="auto"/>
          <w:lang w:eastAsia="zh-CN"/>
        </w:rPr>
        <w:t>郴州市机关事务管理局局属办公楼照明用电系统能源费用托管项目</w:t>
      </w:r>
    </w:p>
    <w:p w14:paraId="30E4C6ED">
      <w:pPr>
        <w:spacing w:before="1" w:line="217" w:lineRule="auto"/>
        <w:rPr>
          <w:rFonts w:hint="eastAsia" w:asciiTheme="minorEastAsia" w:hAnsiTheme="minorEastAsia" w:eastAsiaTheme="minorEastAsia" w:cstheme="minorEastAsia"/>
          <w:sz w:val="31"/>
          <w:szCs w:val="31"/>
          <w:highlight w:val="none"/>
        </w:rPr>
      </w:pPr>
      <w:r>
        <w:rPr>
          <w:rFonts w:hint="eastAsia" w:asciiTheme="minorEastAsia" w:hAnsiTheme="minorEastAsia" w:eastAsiaTheme="minorEastAsia" w:cstheme="minorEastAsia"/>
          <w:b/>
          <w:bCs/>
          <w:spacing w:val="5"/>
          <w:sz w:val="31"/>
          <w:szCs w:val="31"/>
          <w:highlight w:val="none"/>
        </w:rPr>
        <w:t>政府采购计划编号：</w:t>
      </w:r>
      <w:r>
        <w:rPr>
          <w:rFonts w:hint="eastAsia" w:asciiTheme="minorEastAsia" w:hAnsiTheme="minorEastAsia" w:eastAsiaTheme="minorEastAsia" w:cstheme="minorEastAsia"/>
          <w:b/>
          <w:bCs/>
          <w:spacing w:val="5"/>
          <w:sz w:val="31"/>
          <w:szCs w:val="31"/>
          <w:highlight w:val="none"/>
          <w:u w:val="single"/>
          <w:lang w:val="en-US" w:eastAsia="zh-CN"/>
        </w:rPr>
        <w:t>(2026)431000000102-1</w:t>
      </w:r>
    </w:p>
    <w:p w14:paraId="086C22A9">
      <w:pPr>
        <w:spacing w:before="259" w:line="225" w:lineRule="auto"/>
        <w:rPr>
          <w:rFonts w:hint="eastAsia" w:asciiTheme="minorEastAsia" w:hAnsiTheme="minorEastAsia" w:eastAsiaTheme="minorEastAsia" w:cstheme="minorEastAsia"/>
          <w:sz w:val="31"/>
          <w:szCs w:val="31"/>
          <w:highlight w:val="none"/>
          <w:lang w:eastAsia="zh-CN"/>
        </w:rPr>
      </w:pPr>
      <w:r>
        <w:rPr>
          <w:rFonts w:hint="eastAsia" w:asciiTheme="minorEastAsia" w:hAnsiTheme="minorEastAsia" w:eastAsiaTheme="minorEastAsia" w:cstheme="minorEastAsia"/>
          <w:b/>
          <w:bCs/>
          <w:spacing w:val="7"/>
          <w:sz w:val="31"/>
          <w:szCs w:val="31"/>
          <w:highlight w:val="none"/>
        </w:rPr>
        <w:t>委托代理编号：</w:t>
      </w:r>
      <w:r>
        <w:rPr>
          <w:rFonts w:hint="eastAsia" w:asciiTheme="minorEastAsia" w:hAnsiTheme="minorEastAsia" w:eastAsiaTheme="minorEastAsia" w:cstheme="minorEastAsia"/>
          <w:b/>
          <w:bCs/>
          <w:sz w:val="31"/>
          <w:szCs w:val="31"/>
          <w:highlight w:val="none"/>
          <w:u w:val="single" w:color="auto"/>
          <w:lang w:eastAsia="zh-CN"/>
        </w:rPr>
        <w:t>CZZY-CZ-2026005</w:t>
      </w:r>
    </w:p>
    <w:p w14:paraId="0B1A6429">
      <w:pPr>
        <w:spacing w:before="243" w:line="225" w:lineRule="auto"/>
        <w:rPr>
          <w:rFonts w:hint="eastAsia" w:asciiTheme="minorEastAsia" w:hAnsiTheme="minorEastAsia" w:eastAsiaTheme="minorEastAsia" w:cstheme="minorEastAsia"/>
          <w:sz w:val="31"/>
          <w:szCs w:val="31"/>
          <w:highlight w:val="none"/>
          <w:lang w:eastAsia="zh-CN"/>
        </w:rPr>
      </w:pPr>
      <w:r>
        <w:rPr>
          <w:rFonts w:hint="eastAsia" w:asciiTheme="minorEastAsia" w:hAnsiTheme="minorEastAsia" w:eastAsiaTheme="minorEastAsia" w:cstheme="minorEastAsia"/>
          <w:b/>
          <w:bCs/>
          <w:spacing w:val="7"/>
          <w:sz w:val="31"/>
          <w:szCs w:val="31"/>
          <w:highlight w:val="none"/>
        </w:rPr>
        <w:t>采购人：</w:t>
      </w:r>
      <w:r>
        <w:rPr>
          <w:rFonts w:hint="eastAsia" w:asciiTheme="minorEastAsia" w:hAnsiTheme="minorEastAsia" w:eastAsiaTheme="minorEastAsia" w:cstheme="minorEastAsia"/>
          <w:b/>
          <w:bCs/>
          <w:spacing w:val="7"/>
          <w:sz w:val="31"/>
          <w:szCs w:val="31"/>
          <w:highlight w:val="none"/>
          <w:u w:val="single" w:color="auto"/>
          <w:lang w:eastAsia="zh-CN"/>
        </w:rPr>
        <w:t>郴州市机关事务管理局</w:t>
      </w:r>
    </w:p>
    <w:p w14:paraId="78259D91">
      <w:pPr>
        <w:spacing w:before="244" w:line="225" w:lineRule="auto"/>
        <w:rPr>
          <w:rFonts w:hint="eastAsia" w:asciiTheme="minorEastAsia" w:hAnsiTheme="minorEastAsia" w:eastAsiaTheme="minorEastAsia" w:cstheme="minorEastAsia"/>
          <w:sz w:val="31"/>
          <w:szCs w:val="31"/>
          <w:highlight w:val="none"/>
          <w:lang w:eastAsia="zh-CN"/>
        </w:rPr>
      </w:pPr>
      <w:r>
        <w:rPr>
          <w:rFonts w:hint="eastAsia" w:asciiTheme="minorEastAsia" w:hAnsiTheme="minorEastAsia" w:eastAsiaTheme="minorEastAsia" w:cstheme="minorEastAsia"/>
          <w:b/>
          <w:bCs/>
          <w:spacing w:val="7"/>
          <w:sz w:val="31"/>
          <w:szCs w:val="31"/>
          <w:highlight w:val="none"/>
        </w:rPr>
        <w:t>代理机构</w:t>
      </w:r>
      <w:r>
        <w:rPr>
          <w:rFonts w:hint="eastAsia" w:asciiTheme="minorEastAsia" w:hAnsiTheme="minorEastAsia" w:eastAsiaTheme="minorEastAsia" w:cstheme="minorEastAsia"/>
          <w:b/>
          <w:bCs/>
          <w:spacing w:val="7"/>
          <w:sz w:val="31"/>
          <w:szCs w:val="31"/>
          <w:highlight w:val="none"/>
          <w:lang w:eastAsia="zh-CN"/>
        </w:rPr>
        <w:t>名称</w:t>
      </w:r>
      <w:r>
        <w:rPr>
          <w:rFonts w:hint="eastAsia" w:asciiTheme="minorEastAsia" w:hAnsiTheme="minorEastAsia" w:eastAsiaTheme="minorEastAsia" w:cstheme="minorEastAsia"/>
          <w:b/>
          <w:bCs/>
          <w:spacing w:val="7"/>
          <w:sz w:val="31"/>
          <w:szCs w:val="31"/>
          <w:highlight w:val="none"/>
        </w:rPr>
        <w:t>：</w:t>
      </w:r>
      <w:r>
        <w:rPr>
          <w:rFonts w:hint="eastAsia" w:asciiTheme="minorEastAsia" w:hAnsiTheme="minorEastAsia" w:eastAsiaTheme="minorEastAsia" w:cstheme="minorEastAsia"/>
          <w:b/>
          <w:bCs/>
          <w:spacing w:val="7"/>
          <w:sz w:val="31"/>
          <w:szCs w:val="31"/>
          <w:highlight w:val="none"/>
          <w:u w:val="single" w:color="auto"/>
          <w:lang w:eastAsia="zh-CN"/>
        </w:rPr>
        <w:t>郴州市中玥项目管理咨询有限公司</w:t>
      </w:r>
    </w:p>
    <w:p w14:paraId="06A58937">
      <w:pPr>
        <w:pStyle w:val="5"/>
        <w:spacing w:line="256" w:lineRule="auto"/>
        <w:rPr>
          <w:rFonts w:hint="eastAsia" w:asciiTheme="minorEastAsia" w:hAnsiTheme="minorEastAsia" w:eastAsiaTheme="minorEastAsia" w:cstheme="minorEastAsia"/>
          <w:highlight w:val="none"/>
        </w:rPr>
      </w:pPr>
    </w:p>
    <w:p w14:paraId="6D1D3676">
      <w:pPr>
        <w:pStyle w:val="5"/>
        <w:spacing w:line="257" w:lineRule="auto"/>
        <w:rPr>
          <w:rFonts w:hint="eastAsia" w:asciiTheme="minorEastAsia" w:hAnsiTheme="minorEastAsia" w:eastAsiaTheme="minorEastAsia" w:cstheme="minorEastAsia"/>
          <w:highlight w:val="none"/>
        </w:rPr>
      </w:pPr>
    </w:p>
    <w:p w14:paraId="7076F303">
      <w:pPr>
        <w:pStyle w:val="5"/>
        <w:spacing w:line="257" w:lineRule="auto"/>
        <w:rPr>
          <w:rFonts w:hint="eastAsia" w:asciiTheme="minorEastAsia" w:hAnsiTheme="minorEastAsia" w:eastAsiaTheme="minorEastAsia" w:cstheme="minorEastAsia"/>
          <w:highlight w:val="none"/>
        </w:rPr>
      </w:pPr>
    </w:p>
    <w:p w14:paraId="3EE6595A">
      <w:pPr>
        <w:pStyle w:val="5"/>
        <w:spacing w:line="257" w:lineRule="auto"/>
        <w:rPr>
          <w:rFonts w:hint="eastAsia" w:asciiTheme="minorEastAsia" w:hAnsiTheme="minorEastAsia" w:eastAsiaTheme="minorEastAsia" w:cstheme="minorEastAsia"/>
          <w:highlight w:val="none"/>
        </w:rPr>
      </w:pPr>
    </w:p>
    <w:p w14:paraId="1C9C4F01">
      <w:pPr>
        <w:pStyle w:val="5"/>
        <w:spacing w:line="257" w:lineRule="auto"/>
        <w:rPr>
          <w:rFonts w:hint="eastAsia" w:asciiTheme="minorEastAsia" w:hAnsiTheme="minorEastAsia" w:eastAsiaTheme="minorEastAsia" w:cstheme="minorEastAsia"/>
          <w:highlight w:val="none"/>
        </w:rPr>
      </w:pPr>
    </w:p>
    <w:p w14:paraId="19BC8A3B">
      <w:pPr>
        <w:pStyle w:val="5"/>
        <w:spacing w:line="257" w:lineRule="auto"/>
        <w:rPr>
          <w:rFonts w:hint="eastAsia" w:asciiTheme="minorEastAsia" w:hAnsiTheme="minorEastAsia" w:eastAsiaTheme="minorEastAsia" w:cstheme="minorEastAsia"/>
          <w:highlight w:val="none"/>
        </w:rPr>
      </w:pPr>
    </w:p>
    <w:p w14:paraId="7BE8EDE5">
      <w:pPr>
        <w:pStyle w:val="5"/>
        <w:spacing w:line="257" w:lineRule="auto"/>
        <w:rPr>
          <w:rFonts w:hint="eastAsia" w:asciiTheme="minorEastAsia" w:hAnsiTheme="minorEastAsia" w:eastAsiaTheme="minorEastAsia" w:cstheme="minorEastAsia"/>
          <w:highlight w:val="none"/>
        </w:rPr>
      </w:pPr>
    </w:p>
    <w:p w14:paraId="66CD12FA">
      <w:pPr>
        <w:pStyle w:val="5"/>
        <w:spacing w:line="257" w:lineRule="auto"/>
        <w:rPr>
          <w:rFonts w:hint="eastAsia" w:asciiTheme="minorEastAsia" w:hAnsiTheme="minorEastAsia" w:eastAsiaTheme="minorEastAsia" w:cstheme="minorEastAsia"/>
          <w:highlight w:val="none"/>
        </w:rPr>
      </w:pPr>
    </w:p>
    <w:p w14:paraId="006C0A33">
      <w:pPr>
        <w:pStyle w:val="5"/>
        <w:spacing w:line="257" w:lineRule="auto"/>
        <w:rPr>
          <w:rFonts w:hint="eastAsia" w:asciiTheme="minorEastAsia" w:hAnsiTheme="minorEastAsia" w:eastAsiaTheme="minorEastAsia" w:cstheme="minorEastAsia"/>
          <w:highlight w:val="none"/>
        </w:rPr>
      </w:pPr>
    </w:p>
    <w:p w14:paraId="5EAF5674">
      <w:pPr>
        <w:pStyle w:val="5"/>
        <w:spacing w:line="257" w:lineRule="auto"/>
        <w:rPr>
          <w:rFonts w:hint="eastAsia" w:asciiTheme="minorEastAsia" w:hAnsiTheme="minorEastAsia" w:eastAsiaTheme="minorEastAsia" w:cstheme="minorEastAsia"/>
          <w:highlight w:val="none"/>
        </w:rPr>
      </w:pPr>
    </w:p>
    <w:p w14:paraId="1BE90BA6">
      <w:pPr>
        <w:pStyle w:val="5"/>
        <w:spacing w:line="257" w:lineRule="auto"/>
        <w:rPr>
          <w:rFonts w:hint="eastAsia" w:asciiTheme="minorEastAsia" w:hAnsiTheme="minorEastAsia" w:eastAsiaTheme="minorEastAsia" w:cstheme="minorEastAsia"/>
          <w:highlight w:val="none"/>
        </w:rPr>
      </w:pPr>
    </w:p>
    <w:p w14:paraId="7AB2541F">
      <w:pPr>
        <w:spacing w:before="101" w:line="225" w:lineRule="auto"/>
        <w:ind w:left="3441"/>
        <w:rPr>
          <w:rFonts w:hint="eastAsia" w:asciiTheme="minorEastAsia" w:hAnsiTheme="minorEastAsia" w:eastAsiaTheme="minorEastAsia" w:cstheme="minorEastAsia"/>
          <w:sz w:val="31"/>
          <w:szCs w:val="31"/>
          <w:highlight w:val="none"/>
        </w:rPr>
      </w:pPr>
      <w:r>
        <w:rPr>
          <w:rFonts w:hint="eastAsia" w:asciiTheme="minorEastAsia" w:hAnsiTheme="minorEastAsia" w:eastAsiaTheme="minorEastAsia" w:cstheme="minorEastAsia"/>
          <w:b/>
          <w:bCs/>
          <w:spacing w:val="-4"/>
          <w:sz w:val="31"/>
          <w:szCs w:val="31"/>
          <w:highlight w:val="none"/>
        </w:rPr>
        <w:t>2026</w:t>
      </w:r>
      <w:r>
        <w:rPr>
          <w:rFonts w:hint="eastAsia" w:asciiTheme="minorEastAsia" w:hAnsiTheme="minorEastAsia" w:eastAsiaTheme="minorEastAsia" w:cstheme="minorEastAsia"/>
          <w:spacing w:val="-55"/>
          <w:sz w:val="31"/>
          <w:szCs w:val="31"/>
          <w:highlight w:val="none"/>
        </w:rPr>
        <w:t xml:space="preserve"> </w:t>
      </w:r>
      <w:r>
        <w:rPr>
          <w:rFonts w:hint="eastAsia" w:asciiTheme="minorEastAsia" w:hAnsiTheme="minorEastAsia" w:eastAsiaTheme="minorEastAsia" w:cstheme="minorEastAsia"/>
          <w:b/>
          <w:bCs/>
          <w:spacing w:val="-4"/>
          <w:sz w:val="31"/>
          <w:szCs w:val="31"/>
          <w:highlight w:val="none"/>
        </w:rPr>
        <w:t>年</w:t>
      </w:r>
      <w:r>
        <w:rPr>
          <w:rFonts w:hint="eastAsia" w:asciiTheme="minorEastAsia" w:hAnsiTheme="minorEastAsia" w:eastAsiaTheme="minorEastAsia" w:cstheme="minorEastAsia"/>
          <w:spacing w:val="-59"/>
          <w:sz w:val="31"/>
          <w:szCs w:val="31"/>
          <w:highlight w:val="none"/>
        </w:rPr>
        <w:t xml:space="preserve"> </w:t>
      </w:r>
      <w:r>
        <w:rPr>
          <w:rFonts w:hint="eastAsia" w:asciiTheme="minorEastAsia" w:hAnsiTheme="minorEastAsia" w:eastAsiaTheme="minorEastAsia" w:cstheme="minorEastAsia"/>
          <w:b/>
          <w:bCs/>
          <w:spacing w:val="-4"/>
          <w:sz w:val="31"/>
          <w:szCs w:val="31"/>
          <w:highlight w:val="none"/>
        </w:rPr>
        <w:t>0</w:t>
      </w:r>
      <w:r>
        <w:rPr>
          <w:rFonts w:hint="eastAsia" w:asciiTheme="minorEastAsia" w:hAnsiTheme="minorEastAsia" w:eastAsiaTheme="minorEastAsia" w:cstheme="minorEastAsia"/>
          <w:b/>
          <w:bCs/>
          <w:spacing w:val="-4"/>
          <w:sz w:val="31"/>
          <w:szCs w:val="31"/>
          <w:highlight w:val="none"/>
          <w:lang w:val="en-US" w:eastAsia="zh-CN"/>
        </w:rPr>
        <w:t>8</w:t>
      </w:r>
      <w:r>
        <w:rPr>
          <w:rFonts w:hint="eastAsia" w:asciiTheme="minorEastAsia" w:hAnsiTheme="minorEastAsia" w:eastAsiaTheme="minorEastAsia" w:cstheme="minorEastAsia"/>
          <w:spacing w:val="-54"/>
          <w:sz w:val="31"/>
          <w:szCs w:val="31"/>
          <w:highlight w:val="none"/>
        </w:rPr>
        <w:t xml:space="preserve"> </w:t>
      </w:r>
      <w:r>
        <w:rPr>
          <w:rFonts w:hint="eastAsia" w:asciiTheme="minorEastAsia" w:hAnsiTheme="minorEastAsia" w:eastAsiaTheme="minorEastAsia" w:cstheme="minorEastAsia"/>
          <w:b/>
          <w:bCs/>
          <w:spacing w:val="-4"/>
          <w:sz w:val="31"/>
          <w:szCs w:val="31"/>
          <w:highlight w:val="none"/>
        </w:rPr>
        <w:t>月</w:t>
      </w:r>
    </w:p>
    <w:p w14:paraId="451B55F9">
      <w:pPr>
        <w:spacing w:line="225" w:lineRule="auto"/>
        <w:rPr>
          <w:rFonts w:hint="eastAsia" w:asciiTheme="minorEastAsia" w:hAnsiTheme="minorEastAsia" w:eastAsiaTheme="minorEastAsia" w:cstheme="minorEastAsia"/>
          <w:sz w:val="31"/>
          <w:szCs w:val="31"/>
          <w:highlight w:val="none"/>
        </w:rPr>
        <w:sectPr>
          <w:footerReference r:id="rId5" w:type="default"/>
          <w:pgSz w:w="11906" w:h="16839"/>
          <w:pgMar w:top="1431" w:right="1591" w:bottom="0" w:left="1602" w:header="0" w:footer="0" w:gutter="0"/>
          <w:pgNumType w:fmt="decimal"/>
          <w:cols w:space="720" w:num="1"/>
        </w:sectPr>
      </w:pPr>
    </w:p>
    <w:p w14:paraId="70BCEF61">
      <w:pPr>
        <w:pStyle w:val="5"/>
        <w:spacing w:line="347" w:lineRule="auto"/>
        <w:rPr>
          <w:rFonts w:hint="eastAsia" w:asciiTheme="minorEastAsia" w:hAnsiTheme="minorEastAsia" w:eastAsiaTheme="minorEastAsia" w:cstheme="minorEastAsia"/>
          <w:snapToGrid w:val="0"/>
          <w:color w:val="000000"/>
          <w:kern w:val="0"/>
          <w:sz w:val="21"/>
          <w:szCs w:val="21"/>
          <w:highlight w:val="none"/>
          <w:lang w:val="en-US" w:eastAsia="en-US" w:bidi="ar-SA"/>
        </w:rPr>
      </w:pPr>
    </w:p>
    <w:sdt>
      <w:sdtPr>
        <w:rPr>
          <w:rFonts w:hint="eastAsia" w:asciiTheme="minorEastAsia" w:hAnsiTheme="minorEastAsia" w:eastAsiaTheme="minorEastAsia" w:cstheme="minorEastAsia"/>
          <w:snapToGrid w:val="0"/>
          <w:color w:val="000000"/>
          <w:kern w:val="0"/>
          <w:sz w:val="44"/>
          <w:szCs w:val="44"/>
          <w:highlight w:val="none"/>
          <w:lang w:val="en-US" w:eastAsia="en-US" w:bidi="ar-SA"/>
        </w:rPr>
        <w:id w:val="147451946"/>
        <w15:color w:val="DBDBDB"/>
        <w:docPartObj>
          <w:docPartGallery w:val="Table of Contents"/>
          <w:docPartUnique/>
        </w:docPartObj>
      </w:sdtPr>
      <w:sdtEndPr>
        <w:rPr>
          <w:rFonts w:hint="eastAsia" w:asciiTheme="minorEastAsia" w:hAnsiTheme="minorEastAsia" w:eastAsiaTheme="minorEastAsia" w:cstheme="minorEastAsia"/>
          <w:snapToGrid w:val="0"/>
          <w:color w:val="000000"/>
          <w:kern w:val="0"/>
          <w:sz w:val="28"/>
          <w:szCs w:val="28"/>
          <w:highlight w:val="none"/>
          <w:lang w:val="en-US" w:eastAsia="en-US" w:bidi="ar-SA"/>
        </w:rPr>
      </w:sdtEndPr>
      <w:sdtContent>
        <w:p w14:paraId="7E0C1424">
          <w:pPr>
            <w:spacing w:before="0" w:beforeLines="0" w:after="0" w:afterLines="0" w:line="240" w:lineRule="auto"/>
            <w:ind w:left="0" w:leftChars="0" w:right="0" w:rightChars="0" w:firstLine="0" w:firstLineChars="0"/>
            <w:jc w:val="center"/>
            <w:rPr>
              <w:rFonts w:hint="eastAsia" w:asciiTheme="minorEastAsia" w:hAnsiTheme="minorEastAsia" w:eastAsiaTheme="minorEastAsia" w:cstheme="minorEastAsia"/>
              <w:sz w:val="44"/>
              <w:szCs w:val="44"/>
              <w:highlight w:val="none"/>
            </w:rPr>
          </w:pPr>
          <w:r>
            <w:rPr>
              <w:rFonts w:hint="eastAsia" w:asciiTheme="minorEastAsia" w:hAnsiTheme="minorEastAsia" w:eastAsiaTheme="minorEastAsia" w:cstheme="minorEastAsia"/>
              <w:sz w:val="36"/>
              <w:szCs w:val="36"/>
              <w:highlight w:val="none"/>
            </w:rPr>
            <w:t>目录</w:t>
          </w:r>
        </w:p>
        <w:p w14:paraId="0E0ECE77">
          <w:pPr>
            <w:pStyle w:val="10"/>
            <w:tabs>
              <w:tab w:val="right" w:leader="dot" w:pos="8903"/>
            </w:tabs>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fldChar w:fldCharType="begin"/>
          </w:r>
          <w:r>
            <w:rPr>
              <w:rFonts w:hint="eastAsia" w:asciiTheme="minorEastAsia" w:hAnsiTheme="minorEastAsia" w:eastAsiaTheme="minorEastAsia" w:cstheme="minorEastAsia"/>
              <w:sz w:val="28"/>
              <w:szCs w:val="28"/>
              <w:highlight w:val="none"/>
            </w:rPr>
            <w:instrText xml:space="preserve">TOC \o "1-1" \h \u </w:instrText>
          </w:r>
          <w:r>
            <w:rPr>
              <w:rFonts w:hint="eastAsia" w:asciiTheme="minorEastAsia" w:hAnsiTheme="minorEastAsia" w:eastAsiaTheme="minorEastAsia" w:cstheme="minorEastAsia"/>
              <w:sz w:val="28"/>
              <w:szCs w:val="28"/>
              <w:highlight w:val="none"/>
            </w:rPr>
            <w:fldChar w:fldCharType="separate"/>
          </w:r>
        </w:p>
        <w:p w14:paraId="43599968">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_Toc15741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6"/>
              <w:sz w:val="24"/>
              <w:szCs w:val="24"/>
              <w:highlight w:val="none"/>
            </w:rPr>
            <w:t>第一章</w:t>
          </w:r>
          <w:r>
            <w:rPr>
              <w:rFonts w:hint="eastAsia" w:asciiTheme="minorEastAsia" w:hAnsiTheme="minorEastAsia" w:eastAsiaTheme="minorEastAsia" w:cstheme="minorEastAsia"/>
              <w:spacing w:val="6"/>
              <w:sz w:val="24"/>
              <w:szCs w:val="24"/>
              <w:highlight w:val="none"/>
            </w:rPr>
            <w:t xml:space="preserve"> </w:t>
          </w:r>
          <w:r>
            <w:rPr>
              <w:rFonts w:hint="eastAsia" w:asciiTheme="minorEastAsia" w:hAnsiTheme="minorEastAsia" w:eastAsiaTheme="minorEastAsia" w:cstheme="minorEastAsia"/>
              <w:bCs/>
              <w:spacing w:val="6"/>
              <w:sz w:val="24"/>
              <w:szCs w:val="24"/>
              <w:highlight w:val="none"/>
            </w:rPr>
            <w:t>投标邀请</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_Toc15741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6</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293C4923">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_Toc13309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3"/>
              <w:sz w:val="24"/>
              <w:szCs w:val="24"/>
              <w:highlight w:val="none"/>
            </w:rPr>
            <w:t>一、采购项目基本信息</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_Toc13309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6</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21EDCD57">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_Toc32150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3"/>
              <w:sz w:val="24"/>
              <w:szCs w:val="24"/>
              <w:highlight w:val="none"/>
            </w:rPr>
            <w:t>二、采购需求</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_Toc32150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6</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1B836E9A">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_Toc1068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z w:val="24"/>
              <w:szCs w:val="24"/>
              <w:highlight w:val="none"/>
              <w:lang w:val="en-US" w:eastAsia="zh-CN"/>
            </w:rPr>
            <w:t>三、采购项目需落实的政府采购政策：</w:t>
          </w:r>
          <w:r>
            <w:rPr>
              <w:rFonts w:hint="eastAsia" w:asciiTheme="minorEastAsia" w:hAnsiTheme="minorEastAsia" w:eastAsiaTheme="minorEastAsia" w:cstheme="minorEastAsia"/>
              <w:sz w:val="24"/>
              <w:szCs w:val="24"/>
              <w:highlight w:val="none"/>
              <w:lang w:val="en-US" w:eastAsia="zh-CN"/>
            </w:rPr>
            <w:t xml:space="preserve"> (说明：应根据采购项目特点选择 以下内容)：</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_Toc1068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7</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04F3BC14">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_Toc17980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5"/>
              <w:sz w:val="24"/>
              <w:szCs w:val="24"/>
              <w:highlight w:val="none"/>
            </w:rPr>
            <w:t>四、投标人的资格要求：</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_Toc17980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7</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6A70924D">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_Toc16067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3"/>
              <w:sz w:val="24"/>
              <w:szCs w:val="24"/>
              <w:highlight w:val="none"/>
            </w:rPr>
            <w:t>五、获取电子招标文件的时间、期限、方式</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_Toc16067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7</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08A9BF04">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_Toc6259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3"/>
              <w:sz w:val="24"/>
              <w:szCs w:val="24"/>
              <w:highlight w:val="none"/>
            </w:rPr>
            <w:t>六、投标截止时间、开标时间、开标地点</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_Toc6259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8</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5FAC3D8F">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_Toc837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3"/>
              <w:sz w:val="24"/>
              <w:szCs w:val="24"/>
              <w:highlight w:val="none"/>
            </w:rPr>
            <w:t>七、招标文件公告期限：</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_Toc837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8</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115BE686">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_Toc22043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4"/>
              <w:sz w:val="24"/>
              <w:szCs w:val="24"/>
              <w:highlight w:val="none"/>
            </w:rPr>
            <w:t>八、疑问及质疑：</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_Toc22043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9</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5A0A30C5">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_Toc29419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3"/>
              <w:sz w:val="24"/>
              <w:szCs w:val="24"/>
              <w:highlight w:val="none"/>
            </w:rPr>
            <w:t>九、对本次招标提出询问，请按以下方式联系</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_Toc29419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9</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6AD080B7">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_Toc12022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3"/>
              <w:sz w:val="24"/>
              <w:szCs w:val="24"/>
              <w:highlight w:val="none"/>
            </w:rPr>
            <w:t>十、其它补充事宜</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_Toc12022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9</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6974F0E3">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_Toc3092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5"/>
              <w:sz w:val="24"/>
              <w:szCs w:val="24"/>
              <w:highlight w:val="none"/>
            </w:rPr>
            <w:t>第二章</w:t>
          </w:r>
          <w:r>
            <w:rPr>
              <w:rFonts w:hint="eastAsia" w:asciiTheme="minorEastAsia" w:hAnsiTheme="minorEastAsia" w:eastAsiaTheme="minorEastAsia" w:cstheme="minorEastAsia"/>
              <w:spacing w:val="5"/>
              <w:sz w:val="24"/>
              <w:szCs w:val="24"/>
              <w:highlight w:val="none"/>
            </w:rPr>
            <w:t xml:space="preserve"> </w:t>
          </w:r>
          <w:r>
            <w:rPr>
              <w:rFonts w:hint="eastAsia" w:asciiTheme="minorEastAsia" w:hAnsiTheme="minorEastAsia" w:eastAsiaTheme="minorEastAsia" w:cstheme="minorEastAsia"/>
              <w:bCs/>
              <w:spacing w:val="5"/>
              <w:sz w:val="24"/>
              <w:szCs w:val="24"/>
              <w:highlight w:val="none"/>
            </w:rPr>
            <w:t>投标须知</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_Toc3092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11</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6387BE85">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_Toc9959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3"/>
              <w:sz w:val="24"/>
              <w:szCs w:val="24"/>
              <w:highlight w:val="none"/>
            </w:rPr>
            <w:t>第一节</w:t>
          </w:r>
          <w:r>
            <w:rPr>
              <w:rFonts w:hint="eastAsia" w:asciiTheme="minorEastAsia" w:hAnsiTheme="minorEastAsia" w:eastAsiaTheme="minorEastAsia" w:cstheme="minorEastAsia"/>
              <w:spacing w:val="-3"/>
              <w:sz w:val="24"/>
              <w:szCs w:val="24"/>
              <w:highlight w:val="none"/>
            </w:rPr>
            <w:t xml:space="preserve"> </w:t>
          </w:r>
          <w:r>
            <w:rPr>
              <w:rFonts w:hint="eastAsia" w:asciiTheme="minorEastAsia" w:hAnsiTheme="minorEastAsia" w:eastAsiaTheme="minorEastAsia" w:cstheme="minorEastAsia"/>
              <w:bCs/>
              <w:spacing w:val="-3"/>
              <w:sz w:val="24"/>
              <w:szCs w:val="24"/>
              <w:highlight w:val="none"/>
            </w:rPr>
            <w:t>投标须知前附表</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_Toc9959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11</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3AF1D3F6">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_Toc19989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4"/>
              <w:sz w:val="24"/>
              <w:szCs w:val="24"/>
              <w:highlight w:val="none"/>
            </w:rPr>
            <w:t>第二节</w:t>
          </w:r>
          <w:r>
            <w:rPr>
              <w:rFonts w:hint="eastAsia" w:asciiTheme="minorEastAsia" w:hAnsiTheme="minorEastAsia" w:eastAsiaTheme="minorEastAsia" w:cstheme="minorEastAsia"/>
              <w:spacing w:val="-4"/>
              <w:sz w:val="24"/>
              <w:szCs w:val="24"/>
              <w:highlight w:val="none"/>
            </w:rPr>
            <w:t xml:space="preserve"> </w:t>
          </w:r>
          <w:r>
            <w:rPr>
              <w:rFonts w:hint="eastAsia" w:asciiTheme="minorEastAsia" w:hAnsiTheme="minorEastAsia" w:eastAsiaTheme="minorEastAsia" w:cstheme="minorEastAsia"/>
              <w:bCs/>
              <w:spacing w:val="-4"/>
              <w:sz w:val="24"/>
              <w:szCs w:val="24"/>
              <w:highlight w:val="none"/>
            </w:rPr>
            <w:t>投标须知</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_Toc19989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14</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59534664">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_Toc1801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6"/>
              <w:sz w:val="24"/>
              <w:szCs w:val="24"/>
              <w:highlight w:val="none"/>
            </w:rPr>
            <w:t>一、总则</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_Toc1801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14</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2FE340F8">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_Toc20583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5"/>
              <w:sz w:val="24"/>
              <w:szCs w:val="24"/>
              <w:highlight w:val="none"/>
            </w:rPr>
            <w:t>二、招标文件</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_Toc20583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15</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10B61224">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_Toc22667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5"/>
              <w:sz w:val="24"/>
              <w:szCs w:val="24"/>
              <w:highlight w:val="none"/>
            </w:rPr>
            <w:t>三、投标文件</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_Toc22667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16</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0337AE43">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_Toc4247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9"/>
              <w:sz w:val="24"/>
              <w:szCs w:val="24"/>
              <w:highlight w:val="none"/>
            </w:rPr>
            <w:t>四、投标</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_Toc4247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20</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2DEA4E67">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_Toc16252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4"/>
              <w:sz w:val="24"/>
              <w:szCs w:val="24"/>
              <w:highlight w:val="none"/>
            </w:rPr>
            <w:t>五、开标，资格审查和评标</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_Toc16252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21</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12624575">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_Toc5217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5"/>
              <w:sz w:val="24"/>
              <w:szCs w:val="24"/>
              <w:highlight w:val="none"/>
            </w:rPr>
            <w:t>六、中标信息公布</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_Toc5217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23</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33803EE7">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_Toc31979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4"/>
              <w:sz w:val="24"/>
              <w:szCs w:val="24"/>
              <w:highlight w:val="none"/>
            </w:rPr>
            <w:t>七、合同签订</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_Toc31979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24</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225106AB">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_Toc10704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4"/>
              <w:sz w:val="24"/>
              <w:szCs w:val="24"/>
              <w:highlight w:val="none"/>
            </w:rPr>
            <w:t>八、政府采购政策</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_Toc10704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24</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39F34E73">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_Toc23300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5"/>
              <w:sz w:val="24"/>
              <w:szCs w:val="24"/>
              <w:highlight w:val="none"/>
            </w:rPr>
            <w:t>九、其他规定</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_Toc23300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26</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52057A26">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_Toc7534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2"/>
              <w:sz w:val="24"/>
              <w:szCs w:val="24"/>
              <w:highlight w:val="none"/>
            </w:rPr>
            <w:t>第三章</w:t>
          </w:r>
          <w:r>
            <w:rPr>
              <w:rFonts w:hint="eastAsia" w:asciiTheme="minorEastAsia" w:hAnsiTheme="minorEastAsia" w:eastAsiaTheme="minorEastAsia" w:cstheme="minorEastAsia"/>
              <w:spacing w:val="31"/>
              <w:sz w:val="24"/>
              <w:szCs w:val="24"/>
              <w:highlight w:val="none"/>
            </w:rPr>
            <w:t xml:space="preserve"> </w:t>
          </w:r>
          <w:r>
            <w:rPr>
              <w:rFonts w:hint="eastAsia" w:asciiTheme="minorEastAsia" w:hAnsiTheme="minorEastAsia" w:eastAsiaTheme="minorEastAsia" w:cstheme="minorEastAsia"/>
              <w:bCs/>
              <w:spacing w:val="2"/>
              <w:sz w:val="24"/>
              <w:szCs w:val="24"/>
              <w:highlight w:val="none"/>
            </w:rPr>
            <w:t>资格审查</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_Toc7534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28</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0D8AB341">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_Toc6927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5"/>
              <w:sz w:val="24"/>
              <w:szCs w:val="24"/>
              <w:highlight w:val="none"/>
            </w:rPr>
            <w:t>1．资格审查主体</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_Toc6927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28</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6E987B8C">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_Toc16058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3"/>
              <w:sz w:val="24"/>
              <w:szCs w:val="24"/>
              <w:highlight w:val="none"/>
            </w:rPr>
            <w:t>2．资格审查</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_Toc16058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28</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4227F478">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_Toc31875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4"/>
              <w:sz w:val="24"/>
              <w:szCs w:val="24"/>
              <w:highlight w:val="none"/>
            </w:rPr>
            <w:t>3．资格审查结果</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_Toc31875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28</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4A922CF1">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_Toc3452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1"/>
              <w:sz w:val="24"/>
              <w:szCs w:val="24"/>
              <w:highlight w:val="none"/>
            </w:rPr>
            <w:t>附表</w:t>
          </w:r>
          <w:r>
            <w:rPr>
              <w:rFonts w:hint="eastAsia" w:asciiTheme="minorEastAsia" w:hAnsiTheme="minorEastAsia" w:eastAsiaTheme="minorEastAsia" w:cstheme="minorEastAsia"/>
              <w:spacing w:val="-23"/>
              <w:sz w:val="24"/>
              <w:szCs w:val="24"/>
              <w:highlight w:val="none"/>
            </w:rPr>
            <w:t xml:space="preserve"> </w:t>
          </w:r>
          <w:r>
            <w:rPr>
              <w:rFonts w:hint="eastAsia" w:asciiTheme="minorEastAsia" w:hAnsiTheme="minorEastAsia" w:eastAsiaTheme="minorEastAsia" w:cstheme="minorEastAsia"/>
              <w:bCs/>
              <w:spacing w:val="-1"/>
              <w:sz w:val="24"/>
              <w:szCs w:val="24"/>
              <w:highlight w:val="none"/>
            </w:rPr>
            <w:t>1</w:t>
          </w:r>
          <w:r>
            <w:rPr>
              <w:rFonts w:hint="eastAsia" w:asciiTheme="minorEastAsia" w:hAnsiTheme="minorEastAsia" w:eastAsiaTheme="minorEastAsia" w:cstheme="minorEastAsia"/>
              <w:spacing w:val="-29"/>
              <w:sz w:val="24"/>
              <w:szCs w:val="24"/>
              <w:highlight w:val="none"/>
            </w:rPr>
            <w:t xml:space="preserve"> </w:t>
          </w:r>
          <w:r>
            <w:rPr>
              <w:rFonts w:hint="eastAsia" w:asciiTheme="minorEastAsia" w:hAnsiTheme="minorEastAsia" w:eastAsiaTheme="minorEastAsia" w:cstheme="minorEastAsia"/>
              <w:bCs/>
              <w:spacing w:val="-1"/>
              <w:sz w:val="24"/>
              <w:szCs w:val="24"/>
              <w:highlight w:val="none"/>
            </w:rPr>
            <w:t>资格审查表</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_Toc3452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29</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57F63C24">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_Toc28036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6"/>
              <w:sz w:val="24"/>
              <w:szCs w:val="24"/>
              <w:highlight w:val="none"/>
            </w:rPr>
            <w:t>附表2 资格审查结果一览表</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_Toc28036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31</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5C09A46A">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_Toc32447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6"/>
              <w:sz w:val="24"/>
              <w:szCs w:val="24"/>
              <w:highlight w:val="none"/>
            </w:rPr>
            <w:t>附表3 资格审查合格投标人名单</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_Toc32447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31</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65DA2AF6">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_Toc14473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6"/>
              <w:sz w:val="24"/>
              <w:szCs w:val="24"/>
              <w:highlight w:val="none"/>
            </w:rPr>
            <w:t>第四章</w:t>
          </w:r>
          <w:r>
            <w:rPr>
              <w:rFonts w:hint="eastAsia" w:asciiTheme="minorEastAsia" w:hAnsiTheme="minorEastAsia" w:eastAsiaTheme="minorEastAsia" w:cstheme="minorEastAsia"/>
              <w:spacing w:val="6"/>
              <w:sz w:val="24"/>
              <w:szCs w:val="24"/>
              <w:highlight w:val="none"/>
            </w:rPr>
            <w:t xml:space="preserve"> </w:t>
          </w:r>
          <w:r>
            <w:rPr>
              <w:rFonts w:hint="eastAsia" w:asciiTheme="minorEastAsia" w:hAnsiTheme="minorEastAsia" w:eastAsiaTheme="minorEastAsia" w:cstheme="minorEastAsia"/>
              <w:bCs/>
              <w:spacing w:val="6"/>
              <w:sz w:val="24"/>
              <w:szCs w:val="24"/>
              <w:highlight w:val="none"/>
            </w:rPr>
            <w:t>评标方法及标准（综合评分法）</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_Toc14473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32</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5D7E5B87">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_Toc32361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3"/>
              <w:sz w:val="24"/>
              <w:szCs w:val="24"/>
              <w:highlight w:val="none"/>
            </w:rPr>
            <w:t>第一节</w:t>
          </w:r>
          <w:r>
            <w:rPr>
              <w:rFonts w:hint="eastAsia" w:asciiTheme="minorEastAsia" w:hAnsiTheme="minorEastAsia" w:eastAsiaTheme="minorEastAsia" w:cstheme="minorEastAsia"/>
              <w:spacing w:val="-3"/>
              <w:sz w:val="24"/>
              <w:szCs w:val="24"/>
              <w:highlight w:val="none"/>
            </w:rPr>
            <w:t xml:space="preserve"> </w:t>
          </w:r>
          <w:r>
            <w:rPr>
              <w:rFonts w:hint="eastAsia" w:asciiTheme="minorEastAsia" w:hAnsiTheme="minorEastAsia" w:eastAsiaTheme="minorEastAsia" w:cstheme="minorEastAsia"/>
              <w:bCs/>
              <w:spacing w:val="-3"/>
              <w:sz w:val="24"/>
              <w:szCs w:val="24"/>
              <w:highlight w:val="none"/>
            </w:rPr>
            <w:t>评标方法及标准前附表</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_Toc32361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32</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49ADCD45">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_Toc24575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3"/>
              <w:sz w:val="24"/>
              <w:szCs w:val="24"/>
              <w:highlight w:val="none"/>
            </w:rPr>
            <w:t>第二节</w:t>
          </w:r>
          <w:r>
            <w:rPr>
              <w:rFonts w:hint="eastAsia" w:asciiTheme="minorEastAsia" w:hAnsiTheme="minorEastAsia" w:eastAsiaTheme="minorEastAsia" w:cstheme="minorEastAsia"/>
              <w:spacing w:val="-3"/>
              <w:sz w:val="24"/>
              <w:szCs w:val="24"/>
              <w:highlight w:val="none"/>
            </w:rPr>
            <w:t xml:space="preserve"> </w:t>
          </w:r>
          <w:r>
            <w:rPr>
              <w:rFonts w:hint="eastAsia" w:asciiTheme="minorEastAsia" w:hAnsiTheme="minorEastAsia" w:eastAsiaTheme="minorEastAsia" w:cstheme="minorEastAsia"/>
              <w:bCs/>
              <w:spacing w:val="-3"/>
              <w:sz w:val="24"/>
              <w:szCs w:val="24"/>
              <w:highlight w:val="none"/>
            </w:rPr>
            <w:t>评标方法及标准</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_Toc24575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34</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05EE5B77">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_Toc15054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6"/>
              <w:sz w:val="24"/>
              <w:szCs w:val="24"/>
              <w:highlight w:val="none"/>
            </w:rPr>
            <w:t>1．评标方法</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_Toc15054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34</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023016E5">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_Toc8219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3"/>
              <w:sz w:val="24"/>
              <w:szCs w:val="24"/>
              <w:highlight w:val="none"/>
            </w:rPr>
            <w:t>2．评标程序</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_Toc8219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34</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2F2CB321">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_Toc29111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3"/>
              <w:sz w:val="24"/>
              <w:szCs w:val="24"/>
              <w:highlight w:val="none"/>
            </w:rPr>
            <w:t>3．投标文件的符合性审查</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_Toc29111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34</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1CBFDCCA">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_Toc4164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3"/>
              <w:sz w:val="24"/>
              <w:szCs w:val="24"/>
              <w:highlight w:val="none"/>
            </w:rPr>
            <w:t>4．投标文件的澄清</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_Toc4164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34</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2891C6A2">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_Toc29357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3"/>
              <w:sz w:val="24"/>
              <w:szCs w:val="24"/>
              <w:highlight w:val="none"/>
            </w:rPr>
            <w:t>5．投标文件的比较与评价</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_Toc29357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35</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42C731E4">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_Toc26804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3"/>
              <w:sz w:val="24"/>
              <w:szCs w:val="24"/>
              <w:highlight w:val="none"/>
            </w:rPr>
            <w:t>6．推荐中标候选人</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_Toc26804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35</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59F1EE24">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_Toc26759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4"/>
              <w:sz w:val="24"/>
              <w:szCs w:val="24"/>
              <w:highlight w:val="none"/>
            </w:rPr>
            <w:t>7．编写评标报告</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_Toc26759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36</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5B1CB0AD">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_Toc22086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3"/>
              <w:sz w:val="24"/>
              <w:szCs w:val="24"/>
              <w:highlight w:val="none"/>
            </w:rPr>
            <w:t>8．评标报告复核</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_Toc22086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36</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569515C5">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_Toc19601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3"/>
              <w:sz w:val="24"/>
              <w:szCs w:val="24"/>
              <w:highlight w:val="none"/>
            </w:rPr>
            <w:t>9．停止评标</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_Toc19601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36</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639F280E">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_Toc21898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8"/>
              <w:sz w:val="24"/>
              <w:szCs w:val="24"/>
              <w:highlight w:val="none"/>
            </w:rPr>
            <w:t>10.废标</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_Toc21898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36</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76511652">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_Toc14277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4"/>
              <w:sz w:val="24"/>
              <w:szCs w:val="24"/>
              <w:highlight w:val="none"/>
            </w:rPr>
            <w:t>11．重新组建评标委员会进行评标</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_Toc14277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37</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3A357547">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_Toc6032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3"/>
              <w:sz w:val="24"/>
              <w:szCs w:val="24"/>
              <w:highlight w:val="none"/>
            </w:rPr>
            <w:t>第三节</w:t>
          </w:r>
          <w:r>
            <w:rPr>
              <w:rFonts w:hint="eastAsia" w:asciiTheme="minorEastAsia" w:hAnsiTheme="minorEastAsia" w:eastAsiaTheme="minorEastAsia" w:cstheme="minorEastAsia"/>
              <w:spacing w:val="-3"/>
              <w:sz w:val="24"/>
              <w:szCs w:val="24"/>
              <w:highlight w:val="none"/>
            </w:rPr>
            <w:t xml:space="preserve"> </w:t>
          </w:r>
          <w:r>
            <w:rPr>
              <w:rFonts w:hint="eastAsia" w:asciiTheme="minorEastAsia" w:hAnsiTheme="minorEastAsia" w:eastAsiaTheme="minorEastAsia" w:cstheme="minorEastAsia"/>
              <w:bCs/>
              <w:spacing w:val="-3"/>
              <w:sz w:val="24"/>
              <w:szCs w:val="24"/>
              <w:highlight w:val="none"/>
            </w:rPr>
            <w:t>投标文件的符合性审查</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_Toc6032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38</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19FF957B">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_Toc10988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5"/>
              <w:sz w:val="24"/>
              <w:szCs w:val="24"/>
              <w:highlight w:val="none"/>
            </w:rPr>
            <w:t>1.符合性审查</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_Toc10988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38</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4B585C7F">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_Toc17938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4"/>
              <w:sz w:val="24"/>
              <w:szCs w:val="24"/>
              <w:highlight w:val="none"/>
            </w:rPr>
            <w:t>2.投标无效</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_Toc17938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38</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2A85C826">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_Toc27808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3"/>
              <w:sz w:val="24"/>
              <w:szCs w:val="24"/>
              <w:highlight w:val="none"/>
            </w:rPr>
            <w:t>附表</w:t>
          </w:r>
          <w:r>
            <w:rPr>
              <w:rFonts w:hint="eastAsia" w:asciiTheme="minorEastAsia" w:hAnsiTheme="minorEastAsia" w:eastAsiaTheme="minorEastAsia" w:cstheme="minorEastAsia"/>
              <w:spacing w:val="-29"/>
              <w:sz w:val="24"/>
              <w:szCs w:val="24"/>
              <w:highlight w:val="none"/>
            </w:rPr>
            <w:t xml:space="preserve"> </w:t>
          </w:r>
          <w:r>
            <w:rPr>
              <w:rFonts w:hint="eastAsia" w:asciiTheme="minorEastAsia" w:hAnsiTheme="minorEastAsia" w:eastAsiaTheme="minorEastAsia" w:cstheme="minorEastAsia"/>
              <w:bCs/>
              <w:spacing w:val="3"/>
              <w:sz w:val="24"/>
              <w:szCs w:val="24"/>
              <w:highlight w:val="none"/>
            </w:rPr>
            <w:t>1  符合性审查表</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_Toc27808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39</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55606698">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_Toc27107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5"/>
              <w:sz w:val="24"/>
              <w:szCs w:val="24"/>
              <w:highlight w:val="none"/>
            </w:rPr>
            <w:t>附表</w:t>
          </w:r>
          <w:r>
            <w:rPr>
              <w:rFonts w:hint="eastAsia" w:asciiTheme="minorEastAsia" w:hAnsiTheme="minorEastAsia" w:eastAsiaTheme="minorEastAsia" w:cstheme="minorEastAsia"/>
              <w:spacing w:val="-35"/>
              <w:sz w:val="24"/>
              <w:szCs w:val="24"/>
              <w:highlight w:val="none"/>
            </w:rPr>
            <w:t xml:space="preserve"> </w:t>
          </w:r>
          <w:r>
            <w:rPr>
              <w:rFonts w:hint="eastAsia" w:asciiTheme="minorEastAsia" w:hAnsiTheme="minorEastAsia" w:eastAsiaTheme="minorEastAsia" w:cstheme="minorEastAsia"/>
              <w:bCs/>
              <w:spacing w:val="5"/>
              <w:sz w:val="24"/>
              <w:szCs w:val="24"/>
              <w:highlight w:val="none"/>
            </w:rPr>
            <w:t>2  符合性审查结果一览表</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_Toc27107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40</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5B173734">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_Toc21638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5"/>
              <w:sz w:val="24"/>
              <w:szCs w:val="24"/>
              <w:highlight w:val="none"/>
            </w:rPr>
            <w:t>附表</w:t>
          </w:r>
          <w:r>
            <w:rPr>
              <w:rFonts w:hint="eastAsia" w:asciiTheme="minorEastAsia" w:hAnsiTheme="minorEastAsia" w:eastAsiaTheme="minorEastAsia" w:cstheme="minorEastAsia"/>
              <w:spacing w:val="-29"/>
              <w:sz w:val="24"/>
              <w:szCs w:val="24"/>
              <w:highlight w:val="none"/>
            </w:rPr>
            <w:t xml:space="preserve"> </w:t>
          </w:r>
          <w:r>
            <w:rPr>
              <w:rFonts w:hint="eastAsia" w:asciiTheme="minorEastAsia" w:hAnsiTheme="minorEastAsia" w:eastAsiaTheme="minorEastAsia" w:cstheme="minorEastAsia"/>
              <w:bCs/>
              <w:spacing w:val="5"/>
              <w:sz w:val="24"/>
              <w:szCs w:val="24"/>
              <w:highlight w:val="none"/>
            </w:rPr>
            <w:t>3  符合性审查合格投标人名单</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_Toc21638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40</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54771FD0">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_Toc3526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3"/>
              <w:sz w:val="24"/>
              <w:szCs w:val="24"/>
              <w:highlight w:val="none"/>
            </w:rPr>
            <w:t>第四节</w:t>
          </w:r>
          <w:r>
            <w:rPr>
              <w:rFonts w:hint="eastAsia" w:asciiTheme="minorEastAsia" w:hAnsiTheme="minorEastAsia" w:eastAsiaTheme="minorEastAsia" w:cstheme="minorEastAsia"/>
              <w:spacing w:val="-3"/>
              <w:sz w:val="24"/>
              <w:szCs w:val="24"/>
              <w:highlight w:val="none"/>
            </w:rPr>
            <w:t xml:space="preserve"> </w:t>
          </w:r>
          <w:r>
            <w:rPr>
              <w:rFonts w:hint="eastAsia" w:asciiTheme="minorEastAsia" w:hAnsiTheme="minorEastAsia" w:eastAsiaTheme="minorEastAsia" w:cstheme="minorEastAsia"/>
              <w:bCs/>
              <w:spacing w:val="-3"/>
              <w:sz w:val="24"/>
              <w:szCs w:val="24"/>
              <w:highlight w:val="none"/>
            </w:rPr>
            <w:t>投标文件的比较与评价</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_Toc3526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41</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27EFB75D">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_Toc21821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5"/>
              <w:sz w:val="24"/>
              <w:szCs w:val="24"/>
              <w:highlight w:val="none"/>
            </w:rPr>
            <w:t>1.综合评分法</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_Toc21821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41</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7340561B">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_Toc18721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3"/>
              <w:sz w:val="24"/>
              <w:szCs w:val="24"/>
              <w:highlight w:val="none"/>
            </w:rPr>
            <w:t>2.投标报价的算术修正及政府采购政策调整</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_Toc18721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41</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7119C330">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_Toc25295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4"/>
              <w:sz w:val="24"/>
              <w:szCs w:val="24"/>
              <w:highlight w:val="none"/>
            </w:rPr>
            <w:t>3.投标报价评价</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_Toc25295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41</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4BE84065">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_Toc31014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4.技术、商务等评分项响应评价及政府采购</w:t>
          </w:r>
          <w:r>
            <w:rPr>
              <w:rFonts w:hint="eastAsia" w:asciiTheme="minorEastAsia" w:hAnsiTheme="minorEastAsia" w:eastAsiaTheme="minorEastAsia" w:cstheme="minorEastAsia"/>
              <w:spacing w:val="-1"/>
              <w:sz w:val="24"/>
              <w:szCs w:val="24"/>
              <w:highlight w:val="none"/>
            </w:rPr>
            <w:t>政策加分</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_Toc31014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41</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7236078E">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_Toc428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3"/>
              <w:sz w:val="24"/>
              <w:szCs w:val="24"/>
              <w:highlight w:val="none"/>
            </w:rPr>
            <w:t>5.评标总得分</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_Toc428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41</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0AFD5D90">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_Toc25705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3"/>
              <w:sz w:val="24"/>
              <w:szCs w:val="24"/>
              <w:highlight w:val="none"/>
            </w:rPr>
            <w:t>6.中标候选人的推荐方法</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_Toc25705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42</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4887C355">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_Toc27252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4"/>
              <w:sz w:val="24"/>
              <w:szCs w:val="24"/>
              <w:highlight w:val="none"/>
            </w:rPr>
            <w:t>附页</w:t>
          </w:r>
          <w:r>
            <w:rPr>
              <w:rFonts w:hint="eastAsia" w:asciiTheme="minorEastAsia" w:hAnsiTheme="minorEastAsia" w:eastAsiaTheme="minorEastAsia" w:cstheme="minorEastAsia"/>
              <w:spacing w:val="-30"/>
              <w:sz w:val="24"/>
              <w:szCs w:val="24"/>
              <w:highlight w:val="none"/>
            </w:rPr>
            <w:t xml:space="preserve"> </w:t>
          </w:r>
          <w:r>
            <w:rPr>
              <w:rFonts w:hint="eastAsia" w:asciiTheme="minorEastAsia" w:hAnsiTheme="minorEastAsia" w:eastAsiaTheme="minorEastAsia" w:cstheme="minorEastAsia"/>
              <w:bCs/>
              <w:spacing w:val="4"/>
              <w:sz w:val="24"/>
              <w:szCs w:val="24"/>
              <w:highlight w:val="none"/>
            </w:rPr>
            <w:t>1  评标方法及标准表</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_Toc27252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43</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2B6E0B41">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_Toc9213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5"/>
              <w:sz w:val="24"/>
              <w:szCs w:val="24"/>
              <w:highlight w:val="none"/>
            </w:rPr>
            <w:t>第五章</w:t>
          </w:r>
          <w:r>
            <w:rPr>
              <w:rFonts w:hint="eastAsia" w:asciiTheme="minorEastAsia" w:hAnsiTheme="minorEastAsia" w:eastAsiaTheme="minorEastAsia" w:cstheme="minorEastAsia"/>
              <w:spacing w:val="5"/>
              <w:sz w:val="24"/>
              <w:szCs w:val="24"/>
              <w:highlight w:val="none"/>
            </w:rPr>
            <w:t xml:space="preserve"> </w:t>
          </w:r>
          <w:r>
            <w:rPr>
              <w:rFonts w:hint="eastAsia" w:asciiTheme="minorEastAsia" w:hAnsiTheme="minorEastAsia" w:eastAsiaTheme="minorEastAsia" w:cstheme="minorEastAsia"/>
              <w:bCs/>
              <w:spacing w:val="5"/>
              <w:sz w:val="24"/>
              <w:szCs w:val="24"/>
              <w:highlight w:val="none"/>
            </w:rPr>
            <w:t>采购需求</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_Toc9213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46</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3A0C6B60">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_Toc20763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lang w:bidi="ar"/>
            </w:rPr>
            <w:t>一、项目说明</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_Toc20763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46</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072408ED">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_Toc18052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z w:val="24"/>
              <w:szCs w:val="24"/>
              <w:highlight w:val="none"/>
              <w:lang w:val="en-US" w:eastAsia="zh-CN"/>
            </w:rPr>
            <w:t>二、</w:t>
          </w:r>
          <w:r>
            <w:rPr>
              <w:rFonts w:hint="eastAsia" w:asciiTheme="minorEastAsia" w:hAnsiTheme="minorEastAsia" w:eastAsiaTheme="minorEastAsia" w:cstheme="minorEastAsia"/>
              <w:bCs/>
              <w:sz w:val="24"/>
              <w:szCs w:val="24"/>
              <w:highlight w:val="none"/>
            </w:rPr>
            <w:t>项目实施要求：</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_Toc18052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46</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12C64FAC">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_Toc4656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lang w:val="en-US" w:eastAsia="zh-CN"/>
            </w:rPr>
            <w:t>三、</w:t>
          </w:r>
          <w:r>
            <w:rPr>
              <w:rFonts w:hint="eastAsia" w:asciiTheme="minorEastAsia" w:hAnsiTheme="minorEastAsia" w:eastAsiaTheme="minorEastAsia" w:cstheme="minorEastAsia"/>
              <w:sz w:val="24"/>
              <w:szCs w:val="24"/>
              <w:highlight w:val="none"/>
            </w:rPr>
            <w:t>软件平台与智能化要求</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_Toc4656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47</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47967B1B">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_Toc1253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lang w:val="en-US" w:eastAsia="zh-CN"/>
            </w:rPr>
            <w:t>三</w:t>
          </w:r>
          <w:r>
            <w:rPr>
              <w:rFonts w:hint="eastAsia" w:asciiTheme="minorEastAsia" w:hAnsiTheme="minorEastAsia" w:eastAsiaTheme="minorEastAsia" w:cstheme="minorEastAsia"/>
              <w:sz w:val="24"/>
              <w:szCs w:val="24"/>
              <w:highlight w:val="none"/>
            </w:rPr>
            <w:t>、补充要求</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_Toc1253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48</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0847AF7A">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_Toc24393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z w:val="24"/>
              <w:szCs w:val="24"/>
              <w:highlight w:val="none"/>
              <w:lang w:val="en-US" w:eastAsia="zh-CN"/>
            </w:rPr>
            <w:t>四、</w:t>
          </w:r>
          <w:r>
            <w:rPr>
              <w:rFonts w:hint="eastAsia" w:asciiTheme="minorEastAsia" w:hAnsiTheme="minorEastAsia" w:eastAsiaTheme="minorEastAsia" w:cstheme="minorEastAsia"/>
              <w:bCs/>
              <w:sz w:val="24"/>
              <w:szCs w:val="24"/>
              <w:highlight w:val="none"/>
            </w:rPr>
            <w:t>项目特别说明（含结算方式、工程变更、工程竣工结算等）</w:t>
          </w:r>
          <w:r>
            <w:rPr>
              <w:rFonts w:hint="eastAsia" w:asciiTheme="minorEastAsia" w:hAnsiTheme="minorEastAsia" w:eastAsiaTheme="minorEastAsia" w:cstheme="minorEastAsia"/>
              <w:sz w:val="24"/>
              <w:szCs w:val="24"/>
              <w:highlight w:val="none"/>
            </w:rPr>
            <w:fldChar w:fldCharType="end"/>
          </w:r>
        </w:p>
        <w:p w14:paraId="1207E68F">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_Toc23936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6"/>
              <w:sz w:val="24"/>
              <w:szCs w:val="24"/>
              <w:highlight w:val="none"/>
            </w:rPr>
            <w:t>第六章</w:t>
          </w:r>
          <w:r>
            <w:rPr>
              <w:rFonts w:hint="eastAsia" w:asciiTheme="minorEastAsia" w:hAnsiTheme="minorEastAsia" w:eastAsiaTheme="minorEastAsia" w:cstheme="minorEastAsia"/>
              <w:spacing w:val="6"/>
              <w:sz w:val="24"/>
              <w:szCs w:val="24"/>
              <w:highlight w:val="none"/>
            </w:rPr>
            <w:t xml:space="preserve"> </w:t>
          </w:r>
          <w:r>
            <w:rPr>
              <w:rFonts w:hint="eastAsia" w:asciiTheme="minorEastAsia" w:hAnsiTheme="minorEastAsia" w:eastAsiaTheme="minorEastAsia" w:cstheme="minorEastAsia"/>
              <w:bCs/>
              <w:spacing w:val="6"/>
              <w:sz w:val="24"/>
              <w:szCs w:val="24"/>
              <w:highlight w:val="none"/>
            </w:rPr>
            <w:t>政府采购合同</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_Toc23936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49</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06C4DEE3">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_Toc3045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3"/>
              <w:sz w:val="24"/>
              <w:szCs w:val="24"/>
              <w:highlight w:val="none"/>
            </w:rPr>
            <w:t>第一节</w:t>
          </w:r>
          <w:r>
            <w:rPr>
              <w:rFonts w:hint="eastAsia" w:asciiTheme="minorEastAsia" w:hAnsiTheme="minorEastAsia" w:eastAsiaTheme="minorEastAsia" w:cstheme="minorEastAsia"/>
              <w:spacing w:val="-3"/>
              <w:sz w:val="24"/>
              <w:szCs w:val="24"/>
              <w:highlight w:val="none"/>
            </w:rPr>
            <w:t xml:space="preserve"> </w:t>
          </w:r>
          <w:r>
            <w:rPr>
              <w:rFonts w:hint="eastAsia" w:asciiTheme="minorEastAsia" w:hAnsiTheme="minorEastAsia" w:eastAsiaTheme="minorEastAsia" w:cstheme="minorEastAsia"/>
              <w:bCs/>
              <w:spacing w:val="-3"/>
              <w:sz w:val="24"/>
              <w:szCs w:val="24"/>
              <w:highlight w:val="none"/>
            </w:rPr>
            <w:t>政府采购合同协议书</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_Toc3045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49</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67878F7E">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_Toc29964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pacing w:val="-1"/>
              <w:sz w:val="24"/>
              <w:szCs w:val="24"/>
              <w:highlight w:val="none"/>
            </w:rPr>
            <w:t>第二节 政府采购合同通用条款</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_Toc29964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52</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1408FCEF">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_Toc13608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3"/>
              <w:sz w:val="24"/>
              <w:szCs w:val="24"/>
              <w:highlight w:val="none"/>
            </w:rPr>
            <w:t>第三节 政府采购合同专用条款</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_Toc13608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59</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3E282FF8">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_Toc11271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6"/>
              <w:sz w:val="24"/>
              <w:szCs w:val="24"/>
              <w:highlight w:val="none"/>
            </w:rPr>
            <w:t>第七章</w:t>
          </w:r>
          <w:r>
            <w:rPr>
              <w:rFonts w:hint="eastAsia" w:asciiTheme="minorEastAsia" w:hAnsiTheme="minorEastAsia" w:eastAsiaTheme="minorEastAsia" w:cstheme="minorEastAsia"/>
              <w:spacing w:val="6"/>
              <w:sz w:val="24"/>
              <w:szCs w:val="24"/>
              <w:highlight w:val="none"/>
            </w:rPr>
            <w:t xml:space="preserve"> </w:t>
          </w:r>
          <w:r>
            <w:rPr>
              <w:rFonts w:hint="eastAsia" w:asciiTheme="minorEastAsia" w:hAnsiTheme="minorEastAsia" w:eastAsiaTheme="minorEastAsia" w:cstheme="minorEastAsia"/>
              <w:bCs/>
              <w:spacing w:val="6"/>
              <w:sz w:val="24"/>
              <w:szCs w:val="24"/>
              <w:highlight w:val="none"/>
            </w:rPr>
            <w:t>投标文件的组成</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_Toc11271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60</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5600AE52">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_Toc292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7"/>
              <w:sz w:val="24"/>
              <w:szCs w:val="24"/>
              <w:highlight w:val="none"/>
            </w:rPr>
            <w:t>第一部分</w:t>
          </w:r>
          <w:r>
            <w:rPr>
              <w:rFonts w:hint="eastAsia" w:asciiTheme="minorEastAsia" w:hAnsiTheme="minorEastAsia" w:eastAsiaTheme="minorEastAsia" w:cstheme="minorEastAsia"/>
              <w:spacing w:val="7"/>
              <w:sz w:val="24"/>
              <w:szCs w:val="24"/>
              <w:highlight w:val="none"/>
            </w:rPr>
            <w:t xml:space="preserve"> </w:t>
          </w:r>
          <w:r>
            <w:rPr>
              <w:rFonts w:hint="eastAsia" w:asciiTheme="minorEastAsia" w:hAnsiTheme="minorEastAsia" w:eastAsiaTheme="minorEastAsia" w:cstheme="minorEastAsia"/>
              <w:bCs/>
              <w:spacing w:val="7"/>
              <w:sz w:val="24"/>
              <w:szCs w:val="24"/>
              <w:highlight w:val="none"/>
            </w:rPr>
            <w:t>资格证明文件</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_Toc292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60</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3F4FB35A">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_Toc23566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7"/>
              <w:sz w:val="24"/>
              <w:szCs w:val="24"/>
              <w:highlight w:val="none"/>
            </w:rPr>
            <w:t>第二部分</w:t>
          </w:r>
          <w:r>
            <w:rPr>
              <w:rFonts w:hint="eastAsia" w:asciiTheme="minorEastAsia" w:hAnsiTheme="minorEastAsia" w:eastAsiaTheme="minorEastAsia" w:cstheme="minorEastAsia"/>
              <w:spacing w:val="7"/>
              <w:sz w:val="24"/>
              <w:szCs w:val="24"/>
              <w:highlight w:val="none"/>
            </w:rPr>
            <w:t xml:space="preserve"> </w:t>
          </w:r>
          <w:r>
            <w:rPr>
              <w:rFonts w:hint="eastAsia" w:asciiTheme="minorEastAsia" w:hAnsiTheme="minorEastAsia" w:eastAsiaTheme="minorEastAsia" w:cstheme="minorEastAsia"/>
              <w:bCs/>
              <w:spacing w:val="7"/>
              <w:sz w:val="24"/>
              <w:szCs w:val="24"/>
              <w:highlight w:val="none"/>
            </w:rPr>
            <w:t>商务技术文件</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_Toc23566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60</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197AFC18">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_Toc26180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5"/>
              <w:sz w:val="24"/>
              <w:szCs w:val="24"/>
              <w:highlight w:val="none"/>
            </w:rPr>
            <w:t>第一部分</w:t>
          </w:r>
          <w:r>
            <w:rPr>
              <w:rFonts w:hint="eastAsia" w:asciiTheme="minorEastAsia" w:hAnsiTheme="minorEastAsia" w:eastAsiaTheme="minorEastAsia" w:cstheme="minorEastAsia"/>
              <w:spacing w:val="5"/>
              <w:sz w:val="24"/>
              <w:szCs w:val="24"/>
              <w:highlight w:val="none"/>
            </w:rPr>
            <w:t xml:space="preserve"> </w:t>
          </w:r>
          <w:r>
            <w:rPr>
              <w:rFonts w:hint="eastAsia" w:asciiTheme="minorEastAsia" w:hAnsiTheme="minorEastAsia" w:eastAsiaTheme="minorEastAsia" w:cstheme="minorEastAsia"/>
              <w:bCs/>
              <w:spacing w:val="5"/>
              <w:sz w:val="24"/>
              <w:szCs w:val="24"/>
              <w:highlight w:val="none"/>
            </w:rPr>
            <w:t>资格证明文件</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_Toc26180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61</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3ED273B6">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_Toc14773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4"/>
              <w:sz w:val="24"/>
              <w:szCs w:val="24"/>
              <w:highlight w:val="none"/>
            </w:rPr>
            <w:t>一、开标一览表</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_Toc14773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62</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34D45838">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_Toc24663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3"/>
              <w:sz w:val="24"/>
              <w:szCs w:val="24"/>
              <w:highlight w:val="none"/>
            </w:rPr>
            <w:t>二、法定代表人（单位负责人）身份证明</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_Toc24663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63</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21B340A2">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_Toc25605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pacing w:val="6"/>
              <w:sz w:val="24"/>
              <w:szCs w:val="24"/>
              <w:highlight w:val="none"/>
            </w:rPr>
            <w:t>附：法定代表人（单位负责人）身份证复印件。</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_Toc25605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63</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4245F8EF">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_Toc8941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5"/>
              <w:sz w:val="24"/>
              <w:szCs w:val="24"/>
              <w:highlight w:val="none"/>
            </w:rPr>
            <w:t>三、授权委托书</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_Toc8941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64</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6E1BFAD4">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_Toc13899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4"/>
              <w:sz w:val="24"/>
              <w:szCs w:val="24"/>
              <w:highlight w:val="none"/>
            </w:rPr>
            <w:t>四、投标人提供的资格证明文件</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_Toc13899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65</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5C9F28B9">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_Toc16923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5"/>
              <w:sz w:val="24"/>
              <w:szCs w:val="24"/>
              <w:highlight w:val="none"/>
            </w:rPr>
            <w:t>第二部分</w:t>
          </w:r>
          <w:r>
            <w:rPr>
              <w:rFonts w:hint="eastAsia" w:asciiTheme="minorEastAsia" w:hAnsiTheme="minorEastAsia" w:eastAsiaTheme="minorEastAsia" w:cstheme="minorEastAsia"/>
              <w:spacing w:val="5"/>
              <w:sz w:val="24"/>
              <w:szCs w:val="24"/>
              <w:highlight w:val="none"/>
            </w:rPr>
            <w:t xml:space="preserve"> </w:t>
          </w:r>
          <w:r>
            <w:rPr>
              <w:rFonts w:hint="eastAsia" w:asciiTheme="minorEastAsia" w:hAnsiTheme="minorEastAsia" w:eastAsiaTheme="minorEastAsia" w:cstheme="minorEastAsia"/>
              <w:bCs/>
              <w:spacing w:val="5"/>
              <w:sz w:val="24"/>
              <w:szCs w:val="24"/>
              <w:highlight w:val="none"/>
            </w:rPr>
            <w:t>商务技术文件</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_Toc16923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75</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1193F2C2">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_Toc27235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6"/>
              <w:sz w:val="24"/>
              <w:szCs w:val="24"/>
              <w:highlight w:val="none"/>
            </w:rPr>
            <w:t>五、投标函</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_Toc27235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76</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30F91F1C">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_Toc30231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7"/>
              <w:sz w:val="24"/>
              <w:szCs w:val="24"/>
              <w:highlight w:val="none"/>
            </w:rPr>
            <w:t>第一部分</w:t>
          </w:r>
          <w:r>
            <w:rPr>
              <w:rFonts w:hint="eastAsia" w:asciiTheme="minorEastAsia" w:hAnsiTheme="minorEastAsia" w:eastAsiaTheme="minorEastAsia" w:cstheme="minorEastAsia"/>
              <w:spacing w:val="7"/>
              <w:sz w:val="24"/>
              <w:szCs w:val="24"/>
              <w:highlight w:val="none"/>
            </w:rPr>
            <w:t xml:space="preserve"> </w:t>
          </w:r>
          <w:r>
            <w:rPr>
              <w:rFonts w:hint="eastAsia" w:asciiTheme="minorEastAsia" w:hAnsiTheme="minorEastAsia" w:eastAsiaTheme="minorEastAsia" w:cstheme="minorEastAsia"/>
              <w:bCs/>
              <w:spacing w:val="7"/>
              <w:sz w:val="24"/>
              <w:szCs w:val="24"/>
              <w:highlight w:val="none"/>
            </w:rPr>
            <w:t>资格证明文件</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_Toc30231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76</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643D805E">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_Toc20034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7"/>
              <w:sz w:val="24"/>
              <w:szCs w:val="24"/>
              <w:highlight w:val="none"/>
            </w:rPr>
            <w:t>第二部分</w:t>
          </w:r>
          <w:r>
            <w:rPr>
              <w:rFonts w:hint="eastAsia" w:asciiTheme="minorEastAsia" w:hAnsiTheme="minorEastAsia" w:eastAsiaTheme="minorEastAsia" w:cstheme="minorEastAsia"/>
              <w:spacing w:val="7"/>
              <w:sz w:val="24"/>
              <w:szCs w:val="24"/>
              <w:highlight w:val="none"/>
            </w:rPr>
            <w:t xml:space="preserve"> </w:t>
          </w:r>
          <w:r>
            <w:rPr>
              <w:rFonts w:hint="eastAsia" w:asciiTheme="minorEastAsia" w:hAnsiTheme="minorEastAsia" w:eastAsiaTheme="minorEastAsia" w:cstheme="minorEastAsia"/>
              <w:bCs/>
              <w:spacing w:val="7"/>
              <w:sz w:val="24"/>
              <w:szCs w:val="24"/>
              <w:highlight w:val="none"/>
            </w:rPr>
            <w:t>商务技术文件</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_Toc20034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76</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6FB558AC">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_Toc31003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5"/>
              <w:sz w:val="24"/>
              <w:szCs w:val="24"/>
              <w:highlight w:val="none"/>
            </w:rPr>
            <w:t>六、分项报价</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_Toc31003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78</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3BA9145C">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_Toc12021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pacing w:val="5"/>
              <w:sz w:val="24"/>
              <w:szCs w:val="24"/>
              <w:highlight w:val="none"/>
            </w:rPr>
            <w:t>附件</w:t>
          </w:r>
          <w:r>
            <w:rPr>
              <w:rFonts w:hint="eastAsia" w:asciiTheme="minorEastAsia" w:hAnsiTheme="minorEastAsia" w:eastAsiaTheme="minorEastAsia" w:cstheme="minorEastAsia"/>
              <w:spacing w:val="-17"/>
              <w:sz w:val="24"/>
              <w:szCs w:val="24"/>
              <w:highlight w:val="none"/>
            </w:rPr>
            <w:t xml:space="preserve"> </w:t>
          </w:r>
          <w:r>
            <w:rPr>
              <w:rFonts w:hint="eastAsia" w:asciiTheme="minorEastAsia" w:hAnsiTheme="minorEastAsia" w:eastAsiaTheme="minorEastAsia" w:cstheme="minorEastAsia"/>
              <w:spacing w:val="5"/>
              <w:sz w:val="24"/>
              <w:szCs w:val="24"/>
              <w:highlight w:val="none"/>
            </w:rPr>
            <w:t>6-1</w:t>
          </w:r>
          <w:r>
            <w:rPr>
              <w:rFonts w:hint="eastAsia" w:asciiTheme="minorEastAsia" w:hAnsiTheme="minorEastAsia" w:eastAsiaTheme="minorEastAsia" w:cstheme="minorEastAsia"/>
              <w:spacing w:val="39"/>
              <w:sz w:val="24"/>
              <w:szCs w:val="24"/>
              <w:highlight w:val="none"/>
            </w:rPr>
            <w:t xml:space="preserve"> </w:t>
          </w:r>
          <w:r>
            <w:rPr>
              <w:rFonts w:hint="eastAsia" w:asciiTheme="minorEastAsia" w:hAnsiTheme="minorEastAsia" w:eastAsiaTheme="minorEastAsia" w:cstheme="minorEastAsia"/>
              <w:spacing w:val="5"/>
              <w:sz w:val="24"/>
              <w:szCs w:val="24"/>
              <w:highlight w:val="none"/>
            </w:rPr>
            <w:t>分项报价说明</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_Toc12021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78</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3E161776">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_Toc14570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pacing w:val="2"/>
              <w:position w:val="2"/>
              <w:sz w:val="24"/>
              <w:szCs w:val="24"/>
              <w:highlight w:val="none"/>
            </w:rPr>
            <w:t>附件</w:t>
          </w:r>
          <w:r>
            <w:rPr>
              <w:rFonts w:hint="eastAsia" w:asciiTheme="minorEastAsia" w:hAnsiTheme="minorEastAsia" w:eastAsiaTheme="minorEastAsia" w:cstheme="minorEastAsia"/>
              <w:spacing w:val="-11"/>
              <w:position w:val="2"/>
              <w:sz w:val="24"/>
              <w:szCs w:val="24"/>
              <w:highlight w:val="none"/>
            </w:rPr>
            <w:t xml:space="preserve"> </w:t>
          </w:r>
          <w:r>
            <w:rPr>
              <w:rFonts w:hint="eastAsia" w:asciiTheme="minorEastAsia" w:hAnsiTheme="minorEastAsia" w:eastAsiaTheme="minorEastAsia" w:cstheme="minorEastAsia"/>
              <w:spacing w:val="2"/>
              <w:position w:val="2"/>
              <w:sz w:val="24"/>
              <w:szCs w:val="24"/>
              <w:highlight w:val="none"/>
            </w:rPr>
            <w:t>6-2</w:t>
          </w:r>
          <w:r>
            <w:rPr>
              <w:rFonts w:hint="eastAsia" w:asciiTheme="minorEastAsia" w:hAnsiTheme="minorEastAsia" w:eastAsiaTheme="minorEastAsia" w:cstheme="minorEastAsia"/>
              <w:spacing w:val="39"/>
              <w:position w:val="2"/>
              <w:sz w:val="24"/>
              <w:szCs w:val="24"/>
              <w:highlight w:val="none"/>
            </w:rPr>
            <w:t xml:space="preserve"> </w:t>
          </w:r>
          <w:r>
            <w:rPr>
              <w:rFonts w:hint="eastAsia" w:asciiTheme="minorEastAsia" w:hAnsiTheme="minorEastAsia" w:eastAsiaTheme="minorEastAsia" w:cstheme="minorEastAsia"/>
              <w:spacing w:val="2"/>
              <w:sz w:val="24"/>
              <w:szCs w:val="24"/>
              <w:highlight w:val="none"/>
            </w:rPr>
            <w:t>分项报价明细表</w:t>
          </w:r>
          <w:r>
            <w:rPr>
              <w:rFonts w:hint="eastAsia" w:asciiTheme="minorEastAsia" w:hAnsiTheme="minorEastAsia" w:eastAsiaTheme="minorEastAsia" w:cstheme="minorEastAsia"/>
              <w:bCs/>
              <w:spacing w:val="2"/>
              <w:sz w:val="24"/>
              <w:szCs w:val="24"/>
              <w:highlight w:val="none"/>
            </w:rPr>
            <w:t>分项报价明细表</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_Toc14570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78</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0E30D312">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_Toc27757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4"/>
              <w:sz w:val="24"/>
              <w:szCs w:val="24"/>
              <w:highlight w:val="none"/>
            </w:rPr>
            <w:t>七、采购需求响应</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_Toc27757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79</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6B468DB9">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_Toc8683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pacing w:val="7"/>
              <w:sz w:val="24"/>
              <w:szCs w:val="24"/>
              <w:highlight w:val="none"/>
            </w:rPr>
            <w:t>附件</w:t>
          </w:r>
          <w:r>
            <w:rPr>
              <w:rFonts w:hint="eastAsia" w:asciiTheme="minorEastAsia" w:hAnsiTheme="minorEastAsia" w:eastAsiaTheme="minorEastAsia" w:cstheme="minorEastAsia"/>
              <w:spacing w:val="-18"/>
              <w:sz w:val="24"/>
              <w:szCs w:val="24"/>
              <w:highlight w:val="none"/>
            </w:rPr>
            <w:t xml:space="preserve"> </w:t>
          </w:r>
          <w:r>
            <w:rPr>
              <w:rFonts w:hint="eastAsia" w:asciiTheme="minorEastAsia" w:hAnsiTheme="minorEastAsia" w:eastAsiaTheme="minorEastAsia" w:cstheme="minorEastAsia"/>
              <w:spacing w:val="7"/>
              <w:sz w:val="24"/>
              <w:szCs w:val="24"/>
              <w:highlight w:val="none"/>
            </w:rPr>
            <w:t>7-1</w:t>
          </w:r>
          <w:r>
            <w:rPr>
              <w:rFonts w:hint="eastAsia" w:asciiTheme="minorEastAsia" w:hAnsiTheme="minorEastAsia" w:eastAsiaTheme="minorEastAsia" w:cstheme="minorEastAsia"/>
              <w:spacing w:val="42"/>
              <w:sz w:val="24"/>
              <w:szCs w:val="24"/>
              <w:highlight w:val="none"/>
            </w:rPr>
            <w:t xml:space="preserve"> </w:t>
          </w:r>
          <w:r>
            <w:rPr>
              <w:rFonts w:hint="eastAsia" w:asciiTheme="minorEastAsia" w:hAnsiTheme="minorEastAsia" w:eastAsiaTheme="minorEastAsia" w:cstheme="minorEastAsia"/>
              <w:spacing w:val="7"/>
              <w:sz w:val="24"/>
              <w:szCs w:val="24"/>
              <w:highlight w:val="none"/>
            </w:rPr>
            <w:t>响应-览表</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_Toc8683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79</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1BD5206D">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_Toc1231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4"/>
              <w:sz w:val="24"/>
              <w:szCs w:val="24"/>
              <w:highlight w:val="none"/>
            </w:rPr>
            <w:t>八、合同条款偏离表</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_Toc1231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80</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36C42A1B">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_Toc14267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3"/>
              <w:sz w:val="24"/>
              <w:szCs w:val="24"/>
              <w:highlight w:val="none"/>
            </w:rPr>
            <w:t>九、采购需求（技术、商务）偏离表</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_Toc14267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81</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37182C33">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_Toc6946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3"/>
              <w:sz w:val="24"/>
              <w:szCs w:val="24"/>
              <w:highlight w:val="none"/>
            </w:rPr>
            <w:t>十、享受政府采购政策优惠的证明资料</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_Toc6946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82</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0828D6E6">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_Toc3996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pacing w:val="6"/>
              <w:sz w:val="24"/>
              <w:szCs w:val="24"/>
              <w:highlight w:val="none"/>
            </w:rPr>
            <w:t>附件</w:t>
          </w:r>
          <w:r>
            <w:rPr>
              <w:rFonts w:hint="eastAsia" w:asciiTheme="minorEastAsia" w:hAnsiTheme="minorEastAsia" w:eastAsiaTheme="minorEastAsia" w:cstheme="minorEastAsia"/>
              <w:spacing w:val="-23"/>
              <w:sz w:val="24"/>
              <w:szCs w:val="24"/>
              <w:highlight w:val="none"/>
            </w:rPr>
            <w:t xml:space="preserve"> </w:t>
          </w:r>
          <w:r>
            <w:rPr>
              <w:rFonts w:hint="eastAsia" w:asciiTheme="minorEastAsia" w:hAnsiTheme="minorEastAsia" w:eastAsiaTheme="minorEastAsia" w:cstheme="minorEastAsia"/>
              <w:spacing w:val="6"/>
              <w:sz w:val="24"/>
              <w:szCs w:val="24"/>
              <w:highlight w:val="none"/>
            </w:rPr>
            <w:t>10-1  中小企业声明函（工程、服务）</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_Toc3996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82</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7DF127AA">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_Toc23696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pacing w:val="15"/>
              <w:sz w:val="24"/>
              <w:szCs w:val="24"/>
              <w:highlight w:val="none"/>
            </w:rPr>
            <w:t>附件</w:t>
          </w:r>
          <w:r>
            <w:rPr>
              <w:rFonts w:hint="eastAsia" w:asciiTheme="minorEastAsia" w:hAnsiTheme="minorEastAsia" w:eastAsiaTheme="minorEastAsia" w:cstheme="minorEastAsia"/>
              <w:spacing w:val="-4"/>
              <w:sz w:val="24"/>
              <w:szCs w:val="24"/>
              <w:highlight w:val="none"/>
            </w:rPr>
            <w:t xml:space="preserve"> </w:t>
          </w:r>
          <w:r>
            <w:rPr>
              <w:rFonts w:hint="eastAsia" w:asciiTheme="minorEastAsia" w:hAnsiTheme="minorEastAsia" w:eastAsiaTheme="minorEastAsia" w:cstheme="minorEastAsia"/>
              <w:spacing w:val="15"/>
              <w:sz w:val="24"/>
              <w:szCs w:val="24"/>
              <w:highlight w:val="none"/>
            </w:rPr>
            <w:t>10-2 残疾人福利性单位声明函</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_Toc23696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84</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485F0D04">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_Toc154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pacing w:val="5"/>
              <w:sz w:val="24"/>
              <w:szCs w:val="24"/>
              <w:highlight w:val="none"/>
            </w:rPr>
            <w:t>附件</w:t>
          </w:r>
          <w:r>
            <w:rPr>
              <w:rFonts w:hint="eastAsia" w:asciiTheme="minorEastAsia" w:hAnsiTheme="minorEastAsia" w:eastAsiaTheme="minorEastAsia" w:cstheme="minorEastAsia"/>
              <w:spacing w:val="-22"/>
              <w:sz w:val="24"/>
              <w:szCs w:val="24"/>
              <w:highlight w:val="none"/>
            </w:rPr>
            <w:t xml:space="preserve"> </w:t>
          </w:r>
          <w:r>
            <w:rPr>
              <w:rFonts w:hint="eastAsia" w:asciiTheme="minorEastAsia" w:hAnsiTheme="minorEastAsia" w:eastAsiaTheme="minorEastAsia" w:cstheme="minorEastAsia"/>
              <w:spacing w:val="5"/>
              <w:sz w:val="24"/>
              <w:szCs w:val="24"/>
              <w:highlight w:val="none"/>
            </w:rPr>
            <w:t>10-3 监狱企业证明资料</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_Toc154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85</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197E63A3">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_Toc26254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pacing w:val="7"/>
              <w:sz w:val="24"/>
              <w:szCs w:val="24"/>
              <w:highlight w:val="none"/>
            </w:rPr>
            <w:t>附件 10-4</w:t>
          </w:r>
          <w:r>
            <w:rPr>
              <w:rFonts w:hint="eastAsia" w:asciiTheme="minorEastAsia" w:hAnsiTheme="minorEastAsia" w:eastAsiaTheme="minorEastAsia" w:cstheme="minorEastAsia"/>
              <w:spacing w:val="39"/>
              <w:sz w:val="24"/>
              <w:szCs w:val="24"/>
              <w:highlight w:val="none"/>
            </w:rPr>
            <w:t xml:space="preserve"> </w:t>
          </w:r>
          <w:r>
            <w:rPr>
              <w:rFonts w:hint="eastAsia" w:asciiTheme="minorEastAsia" w:hAnsiTheme="minorEastAsia" w:eastAsiaTheme="minorEastAsia" w:cstheme="minorEastAsia"/>
              <w:spacing w:val="7"/>
              <w:sz w:val="24"/>
              <w:szCs w:val="24"/>
              <w:highlight w:val="none"/>
            </w:rPr>
            <w:t>强制采购或者优先采购产品的证明材料</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_Toc26254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86</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237FA4D4">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_Toc17383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pacing w:val="7"/>
              <w:sz w:val="24"/>
              <w:szCs w:val="24"/>
              <w:highlight w:val="none"/>
            </w:rPr>
            <w:t>附页</w:t>
          </w:r>
          <w:r>
            <w:rPr>
              <w:rFonts w:hint="eastAsia" w:asciiTheme="minorEastAsia" w:hAnsiTheme="minorEastAsia" w:eastAsiaTheme="minorEastAsia" w:cstheme="minorEastAsia"/>
              <w:spacing w:val="37"/>
              <w:sz w:val="24"/>
              <w:szCs w:val="24"/>
              <w:highlight w:val="none"/>
            </w:rPr>
            <w:t xml:space="preserve"> </w:t>
          </w:r>
          <w:r>
            <w:rPr>
              <w:rFonts w:hint="eastAsia" w:asciiTheme="minorEastAsia" w:hAnsiTheme="minorEastAsia" w:eastAsiaTheme="minorEastAsia" w:cstheme="minorEastAsia"/>
              <w:spacing w:val="7"/>
              <w:sz w:val="24"/>
              <w:szCs w:val="24"/>
              <w:highlight w:val="none"/>
            </w:rPr>
            <w:t>2</w:t>
          </w:r>
          <w:r>
            <w:rPr>
              <w:rFonts w:hint="eastAsia" w:asciiTheme="minorEastAsia" w:hAnsiTheme="minorEastAsia" w:eastAsiaTheme="minorEastAsia" w:cstheme="minorEastAsia"/>
              <w:spacing w:val="30"/>
              <w:sz w:val="24"/>
              <w:szCs w:val="24"/>
              <w:highlight w:val="none"/>
            </w:rPr>
            <w:t xml:space="preserve"> </w:t>
          </w:r>
          <w:r>
            <w:rPr>
              <w:rFonts w:hint="eastAsia" w:asciiTheme="minorEastAsia" w:hAnsiTheme="minorEastAsia" w:eastAsiaTheme="minorEastAsia" w:cstheme="minorEastAsia"/>
              <w:spacing w:val="7"/>
              <w:sz w:val="24"/>
              <w:szCs w:val="24"/>
              <w:highlight w:val="none"/>
            </w:rPr>
            <w:t>优先采购产品清单</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_Toc17383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87</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74707F8B">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_Toc8685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3"/>
              <w:sz w:val="24"/>
              <w:szCs w:val="24"/>
              <w:highlight w:val="none"/>
            </w:rPr>
            <w:t>十一、投标服务符合招标文件规定的证明文件</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_Toc8685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88</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1AF7711E">
          <w:pPr>
            <w:pStyle w:val="10"/>
            <w:tabs>
              <w:tab w:val="right" w:leader="dot" w:pos="8903"/>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_Toc31386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bCs/>
              <w:spacing w:val="-3"/>
              <w:sz w:val="24"/>
              <w:szCs w:val="24"/>
              <w:highlight w:val="none"/>
            </w:rPr>
            <w:t>十二、投标人认为需提供的其他资料</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_Toc31386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89</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fldChar w:fldCharType="end"/>
          </w:r>
        </w:p>
        <w:p w14:paraId="2A4E428F">
          <w:pPr>
            <w:spacing w:line="230" w:lineRule="auto"/>
            <w:rPr>
              <w:rFonts w:hint="eastAsia" w:asciiTheme="minorEastAsia" w:hAnsiTheme="minorEastAsia" w:eastAsiaTheme="minorEastAsia" w:cstheme="minorEastAsia"/>
              <w:snapToGrid w:val="0"/>
              <w:color w:val="000000"/>
              <w:kern w:val="0"/>
              <w:sz w:val="28"/>
              <w:szCs w:val="28"/>
              <w:highlight w:val="none"/>
              <w:lang w:val="en-US" w:eastAsia="en-US" w:bidi="ar-SA"/>
            </w:rPr>
          </w:pPr>
          <w:r>
            <w:rPr>
              <w:rFonts w:hint="eastAsia" w:asciiTheme="minorEastAsia" w:hAnsiTheme="minorEastAsia" w:eastAsiaTheme="minorEastAsia" w:cstheme="minorEastAsia"/>
              <w:sz w:val="28"/>
              <w:szCs w:val="28"/>
              <w:highlight w:val="none"/>
            </w:rPr>
            <w:fldChar w:fldCharType="end"/>
          </w:r>
        </w:p>
      </w:sdtContent>
    </w:sdt>
    <w:p w14:paraId="4BAE5567">
      <w:pPr>
        <w:pStyle w:val="14"/>
        <w:rPr>
          <w:rFonts w:hint="eastAsia" w:asciiTheme="minorEastAsia" w:hAnsiTheme="minorEastAsia" w:eastAsiaTheme="minorEastAsia" w:cstheme="minorEastAsia"/>
          <w:sz w:val="28"/>
          <w:szCs w:val="28"/>
          <w:highlight w:val="none"/>
        </w:rPr>
        <w:sectPr>
          <w:headerReference r:id="rId6" w:type="default"/>
          <w:footerReference r:id="rId7" w:type="default"/>
          <w:pgSz w:w="11906" w:h="16839"/>
          <w:pgMar w:top="1091" w:right="1415" w:bottom="1149" w:left="1588" w:header="1076" w:footer="757" w:gutter="0"/>
          <w:pgNumType w:fmt="decimal"/>
          <w:cols w:space="720" w:num="1"/>
        </w:sectPr>
      </w:pPr>
    </w:p>
    <w:p w14:paraId="2E904C47">
      <w:pPr>
        <w:pStyle w:val="5"/>
        <w:spacing w:line="397" w:lineRule="auto"/>
        <w:rPr>
          <w:rFonts w:hint="eastAsia" w:asciiTheme="minorEastAsia" w:hAnsiTheme="minorEastAsia" w:eastAsiaTheme="minorEastAsia" w:cstheme="minorEastAsia"/>
          <w:highlight w:val="none"/>
        </w:rPr>
      </w:pPr>
    </w:p>
    <w:p w14:paraId="441A8541">
      <w:pPr>
        <w:spacing w:before="113" w:line="226" w:lineRule="auto"/>
        <w:ind w:left="2857" w:leftChars="0"/>
        <w:outlineLvl w:val="0"/>
        <w:rPr>
          <w:rFonts w:hint="eastAsia" w:asciiTheme="minorEastAsia" w:hAnsiTheme="minorEastAsia" w:eastAsiaTheme="minorEastAsia" w:cstheme="minorEastAsia"/>
          <w:sz w:val="35"/>
          <w:szCs w:val="35"/>
          <w:highlight w:val="none"/>
        </w:rPr>
      </w:pPr>
      <w:bookmarkStart w:id="0" w:name="_Toc22686"/>
      <w:r>
        <w:rPr>
          <w:rFonts w:hint="eastAsia" w:asciiTheme="minorEastAsia" w:hAnsiTheme="minorEastAsia" w:eastAsiaTheme="minorEastAsia" w:cstheme="minorEastAsia"/>
          <w:spacing w:val="3"/>
          <w:sz w:val="35"/>
          <w:szCs w:val="35"/>
          <w:highlight w:val="none"/>
        </w:rPr>
        <w:t>电子招投标相关规定</w:t>
      </w:r>
      <w:bookmarkEnd w:id="0"/>
    </w:p>
    <w:p w14:paraId="1FD1A760">
      <w:pPr>
        <w:pStyle w:val="5"/>
        <w:spacing w:line="248" w:lineRule="auto"/>
        <w:rPr>
          <w:rFonts w:hint="eastAsia" w:asciiTheme="minorEastAsia" w:hAnsiTheme="minorEastAsia" w:eastAsiaTheme="minorEastAsia" w:cstheme="minorEastAsia"/>
          <w:highlight w:val="none"/>
        </w:rPr>
      </w:pPr>
    </w:p>
    <w:p w14:paraId="0A4A3A3D">
      <w:pPr>
        <w:pStyle w:val="5"/>
        <w:spacing w:line="248" w:lineRule="auto"/>
        <w:rPr>
          <w:rFonts w:hint="eastAsia" w:asciiTheme="minorEastAsia" w:hAnsiTheme="minorEastAsia" w:eastAsiaTheme="minorEastAsia" w:cstheme="minorEastAsia"/>
          <w:highlight w:val="none"/>
        </w:rPr>
      </w:pPr>
    </w:p>
    <w:p w14:paraId="26A4E1D2">
      <w:pPr>
        <w:spacing w:before="65" w:line="377" w:lineRule="auto"/>
        <w:ind w:left="37" w:right="15" w:firstLine="4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6"/>
          <w:sz w:val="24"/>
          <w:szCs w:val="24"/>
          <w:highlight w:val="none"/>
        </w:rPr>
        <w:t>一、本项目采用电子招投标方式，招标文件的下载、上传、解密，开评标均通过互联网操作，</w:t>
      </w:r>
      <w:r>
        <w:rPr>
          <w:rFonts w:hint="eastAsia" w:asciiTheme="minorEastAsia" w:hAnsiTheme="minorEastAsia" w:eastAsiaTheme="minorEastAsia" w:cstheme="minorEastAsia"/>
          <w:spacing w:val="5"/>
          <w:sz w:val="24"/>
          <w:szCs w:val="24"/>
          <w:highlight w:val="none"/>
        </w:rPr>
        <w:t>电子招标文件免费提供。</w:t>
      </w:r>
    </w:p>
    <w:p w14:paraId="7F77C549">
      <w:pPr>
        <w:spacing w:before="188" w:line="460" w:lineRule="auto"/>
        <w:ind w:left="7" w:right="73" w:firstLine="426"/>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1"/>
          <w:sz w:val="24"/>
          <w:szCs w:val="24"/>
          <w:highlight w:val="none"/>
        </w:rPr>
        <w:t>招标文件在湖南省政府采购网(</w:t>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"https://www.ccgp-hunan.gov.cn"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www</w:t>
      </w:r>
      <w:r>
        <w:rPr>
          <w:rFonts w:hint="eastAsia" w:asciiTheme="minorEastAsia" w:hAnsiTheme="minorEastAsia" w:eastAsiaTheme="minorEastAsia" w:cstheme="minorEastAsia"/>
          <w:spacing w:val="11"/>
          <w:sz w:val="24"/>
          <w:szCs w:val="24"/>
          <w:highlight w:val="none"/>
        </w:rPr>
        <w:t>.</w:t>
      </w:r>
      <w:r>
        <w:rPr>
          <w:rFonts w:hint="eastAsia" w:asciiTheme="minorEastAsia" w:hAnsiTheme="minorEastAsia" w:eastAsiaTheme="minorEastAsia" w:cstheme="minorEastAsia"/>
          <w:sz w:val="24"/>
          <w:szCs w:val="24"/>
          <w:highlight w:val="none"/>
        </w:rPr>
        <w:t>ccgp</w:t>
      </w:r>
      <w:r>
        <w:rPr>
          <w:rFonts w:hint="eastAsia" w:asciiTheme="minorEastAsia" w:hAnsiTheme="minorEastAsia" w:eastAsiaTheme="minorEastAsia" w:cstheme="minorEastAsia"/>
          <w:spacing w:val="11"/>
          <w:sz w:val="24"/>
          <w:szCs w:val="24"/>
          <w:highlight w:val="none"/>
        </w:rPr>
        <w:t>-</w:t>
      </w:r>
      <w:r>
        <w:rPr>
          <w:rFonts w:hint="eastAsia" w:asciiTheme="minorEastAsia" w:hAnsiTheme="minorEastAsia" w:eastAsiaTheme="minorEastAsia" w:cstheme="minorEastAsia"/>
          <w:sz w:val="24"/>
          <w:szCs w:val="24"/>
          <w:highlight w:val="none"/>
        </w:rPr>
        <w:t>hunan</w:t>
      </w:r>
      <w:r>
        <w:rPr>
          <w:rFonts w:hint="eastAsia" w:asciiTheme="minorEastAsia" w:hAnsiTheme="minorEastAsia" w:eastAsiaTheme="minorEastAsia" w:cstheme="minorEastAsia"/>
          <w:spacing w:val="11"/>
          <w:sz w:val="24"/>
          <w:szCs w:val="24"/>
          <w:highlight w:val="none"/>
        </w:rPr>
        <w:t>.</w:t>
      </w:r>
      <w:r>
        <w:rPr>
          <w:rFonts w:hint="eastAsia" w:asciiTheme="minorEastAsia" w:hAnsiTheme="minorEastAsia" w:eastAsiaTheme="minorEastAsia" w:cstheme="minorEastAsia"/>
          <w:sz w:val="24"/>
          <w:szCs w:val="24"/>
          <w:highlight w:val="none"/>
        </w:rPr>
        <w:t>gov</w:t>
      </w:r>
      <w:r>
        <w:rPr>
          <w:rFonts w:hint="eastAsia" w:asciiTheme="minorEastAsia" w:hAnsiTheme="minorEastAsia" w:eastAsiaTheme="minorEastAsia" w:cstheme="minorEastAsia"/>
          <w:spacing w:val="11"/>
          <w:sz w:val="24"/>
          <w:szCs w:val="24"/>
          <w:highlight w:val="none"/>
        </w:rPr>
        <w:t>.</w:t>
      </w:r>
      <w:r>
        <w:rPr>
          <w:rFonts w:hint="eastAsia" w:asciiTheme="minorEastAsia" w:hAnsiTheme="minorEastAsia" w:eastAsiaTheme="minorEastAsia" w:cstheme="minorEastAsia"/>
          <w:sz w:val="24"/>
          <w:szCs w:val="24"/>
          <w:highlight w:val="none"/>
        </w:rPr>
        <w:t>cn</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pacing w:val="11"/>
          <w:sz w:val="24"/>
          <w:szCs w:val="24"/>
          <w:highlight w:val="none"/>
        </w:rPr>
        <w:t>)和郴州市公共资源交易中心(</w:t>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"http："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http</w:t>
      </w:r>
      <w:r>
        <w:rPr>
          <w:rFonts w:hint="eastAsia" w:asciiTheme="minorEastAsia" w:hAnsiTheme="minorEastAsia" w:eastAsiaTheme="minorEastAsia" w:cstheme="minorEastAsia"/>
          <w:spacing w:val="11"/>
          <w:sz w:val="24"/>
          <w:szCs w:val="24"/>
          <w:highlight w:val="none"/>
        </w:rPr>
        <w:t>：</w:t>
      </w:r>
      <w:r>
        <w:rPr>
          <w:rFonts w:hint="eastAsia" w:asciiTheme="minorEastAsia" w:hAnsiTheme="minorEastAsia" w:eastAsiaTheme="minorEastAsia" w:cstheme="minorEastAsia"/>
          <w:spacing w:val="11"/>
          <w:sz w:val="24"/>
          <w:szCs w:val="24"/>
          <w:highlight w:val="none"/>
        </w:rPr>
        <w:fldChar w:fldCharType="end"/>
      </w:r>
      <w:r>
        <w:rPr>
          <w:rFonts w:hint="eastAsia" w:asciiTheme="minorEastAsia" w:hAnsiTheme="minorEastAsia" w:eastAsiaTheme="minorEastAsia" w:cstheme="minorEastAsia"/>
          <w:spacing w:val="10"/>
          <w:sz w:val="24"/>
          <w:szCs w:val="24"/>
          <w:highlight w:val="none"/>
        </w:rPr>
        <w:t xml:space="preserve"> </w:t>
      </w:r>
      <w:r>
        <w:rPr>
          <w:rFonts w:hint="eastAsia" w:asciiTheme="minorEastAsia" w:hAnsiTheme="minorEastAsia" w:eastAsiaTheme="minorEastAsia" w:cstheme="minorEastAsia"/>
          <w:spacing w:val="6"/>
          <w:sz w:val="24"/>
          <w:szCs w:val="24"/>
          <w:highlight w:val="none"/>
        </w:rPr>
        <w:t>//</w:t>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"czggzy.czs.gov.cn/"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czggzy</w:t>
      </w:r>
      <w:r>
        <w:rPr>
          <w:rFonts w:hint="eastAsia" w:asciiTheme="minorEastAsia" w:hAnsiTheme="minorEastAsia" w:eastAsiaTheme="minorEastAsia" w:cstheme="minorEastAsia"/>
          <w:spacing w:val="6"/>
          <w:sz w:val="24"/>
          <w:szCs w:val="24"/>
          <w:highlight w:val="none"/>
        </w:rPr>
        <w:t>.</w:t>
      </w:r>
      <w:r>
        <w:rPr>
          <w:rFonts w:hint="eastAsia" w:asciiTheme="minorEastAsia" w:hAnsiTheme="minorEastAsia" w:eastAsiaTheme="minorEastAsia" w:cstheme="minorEastAsia"/>
          <w:sz w:val="24"/>
          <w:szCs w:val="24"/>
          <w:highlight w:val="none"/>
        </w:rPr>
        <w:t>czs</w:t>
      </w:r>
      <w:r>
        <w:rPr>
          <w:rFonts w:hint="eastAsia" w:asciiTheme="minorEastAsia" w:hAnsiTheme="minorEastAsia" w:eastAsiaTheme="minorEastAsia" w:cstheme="minorEastAsia"/>
          <w:spacing w:val="6"/>
          <w:sz w:val="24"/>
          <w:szCs w:val="24"/>
          <w:highlight w:val="none"/>
        </w:rPr>
        <w:t>.</w:t>
      </w:r>
      <w:r>
        <w:rPr>
          <w:rFonts w:hint="eastAsia" w:asciiTheme="minorEastAsia" w:hAnsiTheme="minorEastAsia" w:eastAsiaTheme="minorEastAsia" w:cstheme="minorEastAsia"/>
          <w:sz w:val="24"/>
          <w:szCs w:val="24"/>
          <w:highlight w:val="none"/>
        </w:rPr>
        <w:t>gov</w:t>
      </w:r>
      <w:r>
        <w:rPr>
          <w:rFonts w:hint="eastAsia" w:asciiTheme="minorEastAsia" w:hAnsiTheme="minorEastAsia" w:eastAsiaTheme="minorEastAsia" w:cstheme="minorEastAsia"/>
          <w:spacing w:val="6"/>
          <w:sz w:val="24"/>
          <w:szCs w:val="24"/>
          <w:highlight w:val="none"/>
        </w:rPr>
        <w:t>.</w:t>
      </w:r>
      <w:r>
        <w:rPr>
          <w:rFonts w:hint="eastAsia" w:asciiTheme="minorEastAsia" w:hAnsiTheme="minorEastAsia" w:eastAsiaTheme="minorEastAsia" w:cstheme="minorEastAsia"/>
          <w:sz w:val="24"/>
          <w:szCs w:val="24"/>
          <w:highlight w:val="none"/>
        </w:rPr>
        <w:t>cn</w:t>
      </w:r>
      <w:r>
        <w:rPr>
          <w:rFonts w:hint="eastAsia" w:asciiTheme="minorEastAsia" w:hAnsiTheme="minorEastAsia" w:eastAsiaTheme="minorEastAsia" w:cstheme="minorEastAsia"/>
          <w:spacing w:val="6"/>
          <w:sz w:val="24"/>
          <w:szCs w:val="24"/>
          <w:highlight w:val="none"/>
        </w:rPr>
        <w:t>/</w:t>
      </w:r>
      <w:r>
        <w:rPr>
          <w:rFonts w:hint="eastAsia" w:asciiTheme="minorEastAsia" w:hAnsiTheme="minorEastAsia" w:eastAsiaTheme="minorEastAsia" w:cstheme="minorEastAsia"/>
          <w:spacing w:val="6"/>
          <w:sz w:val="24"/>
          <w:szCs w:val="24"/>
          <w:highlight w:val="none"/>
        </w:rPr>
        <w:fldChar w:fldCharType="end"/>
      </w:r>
      <w:r>
        <w:rPr>
          <w:rFonts w:hint="eastAsia" w:asciiTheme="minorEastAsia" w:hAnsiTheme="minorEastAsia" w:eastAsiaTheme="minorEastAsia" w:cstheme="minorEastAsia"/>
          <w:spacing w:val="6"/>
          <w:sz w:val="24"/>
          <w:szCs w:val="24"/>
          <w:highlight w:val="none"/>
        </w:rPr>
        <w:t>)上发布。投标人应仔细阅读本招标文件第二章《投标须</w:t>
      </w:r>
      <w:r>
        <w:rPr>
          <w:rFonts w:hint="eastAsia" w:asciiTheme="minorEastAsia" w:hAnsiTheme="minorEastAsia" w:eastAsiaTheme="minorEastAsia" w:cstheme="minorEastAsia"/>
          <w:spacing w:val="5"/>
          <w:sz w:val="24"/>
          <w:szCs w:val="24"/>
          <w:highlight w:val="none"/>
        </w:rPr>
        <w:t>知》， 并在“郴州</w:t>
      </w:r>
      <w:r>
        <w:rPr>
          <w:rFonts w:hint="eastAsia" w:asciiTheme="minorEastAsia" w:hAnsiTheme="minorEastAsia" w:eastAsiaTheme="minorEastAsia" w:cstheme="minorEastAsia"/>
          <w:spacing w:val="11"/>
          <w:sz w:val="24"/>
          <w:szCs w:val="24"/>
          <w:highlight w:val="none"/>
        </w:rPr>
        <w:t>市公共资源交易中心(</w:t>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"http：//czggzy.czs.gov.cn/"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http</w:t>
      </w:r>
      <w:r>
        <w:rPr>
          <w:rFonts w:hint="eastAsia" w:asciiTheme="minorEastAsia" w:hAnsiTheme="minorEastAsia" w:eastAsiaTheme="minorEastAsia" w:cstheme="minorEastAsia"/>
          <w:spacing w:val="11"/>
          <w:sz w:val="24"/>
          <w:szCs w:val="24"/>
          <w:highlight w:val="none"/>
        </w:rPr>
        <w:t>：//</w:t>
      </w:r>
      <w:r>
        <w:rPr>
          <w:rFonts w:hint="eastAsia" w:asciiTheme="minorEastAsia" w:hAnsiTheme="minorEastAsia" w:eastAsiaTheme="minorEastAsia" w:cstheme="minorEastAsia"/>
          <w:sz w:val="24"/>
          <w:szCs w:val="24"/>
          <w:highlight w:val="none"/>
        </w:rPr>
        <w:t>czggzy</w:t>
      </w:r>
      <w:r>
        <w:rPr>
          <w:rFonts w:hint="eastAsia" w:asciiTheme="minorEastAsia" w:hAnsiTheme="minorEastAsia" w:eastAsiaTheme="minorEastAsia" w:cstheme="minorEastAsia"/>
          <w:spacing w:val="11"/>
          <w:sz w:val="24"/>
          <w:szCs w:val="24"/>
          <w:highlight w:val="none"/>
        </w:rPr>
        <w:t>.</w:t>
      </w:r>
      <w:r>
        <w:rPr>
          <w:rFonts w:hint="eastAsia" w:asciiTheme="minorEastAsia" w:hAnsiTheme="minorEastAsia" w:eastAsiaTheme="minorEastAsia" w:cstheme="minorEastAsia"/>
          <w:sz w:val="24"/>
          <w:szCs w:val="24"/>
          <w:highlight w:val="none"/>
        </w:rPr>
        <w:t>czs</w:t>
      </w:r>
      <w:r>
        <w:rPr>
          <w:rFonts w:hint="eastAsia" w:asciiTheme="minorEastAsia" w:hAnsiTheme="minorEastAsia" w:eastAsiaTheme="minorEastAsia" w:cstheme="minorEastAsia"/>
          <w:spacing w:val="11"/>
          <w:sz w:val="24"/>
          <w:szCs w:val="24"/>
          <w:highlight w:val="none"/>
        </w:rPr>
        <w:t>.</w:t>
      </w:r>
      <w:r>
        <w:rPr>
          <w:rFonts w:hint="eastAsia" w:asciiTheme="minorEastAsia" w:hAnsiTheme="minorEastAsia" w:eastAsiaTheme="minorEastAsia" w:cstheme="minorEastAsia"/>
          <w:sz w:val="24"/>
          <w:szCs w:val="24"/>
          <w:highlight w:val="none"/>
        </w:rPr>
        <w:t>gov</w:t>
      </w:r>
      <w:r>
        <w:rPr>
          <w:rFonts w:hint="eastAsia" w:asciiTheme="minorEastAsia" w:hAnsiTheme="minorEastAsia" w:eastAsiaTheme="minorEastAsia" w:cstheme="minorEastAsia"/>
          <w:spacing w:val="11"/>
          <w:sz w:val="24"/>
          <w:szCs w:val="24"/>
          <w:highlight w:val="none"/>
        </w:rPr>
        <w:t>.</w:t>
      </w:r>
      <w:r>
        <w:rPr>
          <w:rFonts w:hint="eastAsia" w:asciiTheme="minorEastAsia" w:hAnsiTheme="minorEastAsia" w:eastAsiaTheme="minorEastAsia" w:cstheme="minorEastAsia"/>
          <w:sz w:val="24"/>
          <w:szCs w:val="24"/>
          <w:highlight w:val="none"/>
        </w:rPr>
        <w:t>cn</w:t>
      </w:r>
      <w:r>
        <w:rPr>
          <w:rFonts w:hint="eastAsia" w:asciiTheme="minorEastAsia" w:hAnsiTheme="minorEastAsia" w:eastAsiaTheme="minorEastAsia" w:cstheme="minorEastAsia"/>
          <w:spacing w:val="11"/>
          <w:sz w:val="24"/>
          <w:szCs w:val="24"/>
          <w:highlight w:val="none"/>
        </w:rPr>
        <w:t>/</w:t>
      </w:r>
      <w:r>
        <w:rPr>
          <w:rFonts w:hint="eastAsia" w:asciiTheme="minorEastAsia" w:hAnsiTheme="minorEastAsia" w:eastAsiaTheme="minorEastAsia" w:cstheme="minorEastAsia"/>
          <w:spacing w:val="11"/>
          <w:sz w:val="24"/>
          <w:szCs w:val="24"/>
          <w:highlight w:val="none"/>
        </w:rPr>
        <w:fldChar w:fldCharType="end"/>
      </w:r>
      <w:r>
        <w:rPr>
          <w:rFonts w:hint="eastAsia" w:asciiTheme="minorEastAsia" w:hAnsiTheme="minorEastAsia" w:eastAsiaTheme="minorEastAsia" w:cstheme="minorEastAsia"/>
          <w:spacing w:val="11"/>
          <w:sz w:val="24"/>
          <w:szCs w:val="24"/>
          <w:highlight w:val="none"/>
        </w:rPr>
        <w:t>) 办</w:t>
      </w:r>
      <w:r>
        <w:rPr>
          <w:rFonts w:hint="eastAsia" w:asciiTheme="minorEastAsia" w:hAnsiTheme="minorEastAsia" w:eastAsiaTheme="minorEastAsia" w:cstheme="minorEastAsia"/>
          <w:spacing w:val="10"/>
          <w:sz w:val="24"/>
          <w:szCs w:val="24"/>
          <w:highlight w:val="none"/>
        </w:rPr>
        <w:t>事指南 --招投标相关”）进行学习，操</w:t>
      </w:r>
      <w:r>
        <w:rPr>
          <w:rFonts w:hint="eastAsia" w:asciiTheme="minorEastAsia" w:hAnsiTheme="minorEastAsia" w:eastAsiaTheme="minorEastAsia" w:cstheme="minorEastAsia"/>
          <w:spacing w:val="15"/>
          <w:sz w:val="24"/>
          <w:szCs w:val="24"/>
          <w:highlight w:val="none"/>
        </w:rPr>
        <w:t>作手册下载地址：</w:t>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"http：//www.czggzy.net/TPBidder/pages/customframe4bid/DownLoad/"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http</w:t>
      </w:r>
      <w:r>
        <w:rPr>
          <w:rFonts w:hint="eastAsia" w:asciiTheme="minorEastAsia" w:hAnsiTheme="minorEastAsia" w:eastAsiaTheme="minorEastAsia" w:cstheme="minorEastAsia"/>
          <w:spacing w:val="15"/>
          <w:sz w:val="24"/>
          <w:szCs w:val="24"/>
          <w:highlight w:val="none"/>
        </w:rPr>
        <w:t>：//</w:t>
      </w:r>
      <w:r>
        <w:rPr>
          <w:rFonts w:hint="eastAsia" w:asciiTheme="minorEastAsia" w:hAnsiTheme="minorEastAsia" w:eastAsiaTheme="minorEastAsia" w:cstheme="minorEastAsia"/>
          <w:sz w:val="24"/>
          <w:szCs w:val="24"/>
          <w:highlight w:val="none"/>
        </w:rPr>
        <w:t>www</w:t>
      </w:r>
      <w:r>
        <w:rPr>
          <w:rFonts w:hint="eastAsia" w:asciiTheme="minorEastAsia" w:hAnsiTheme="minorEastAsia" w:eastAsiaTheme="minorEastAsia" w:cstheme="minorEastAsia"/>
          <w:spacing w:val="15"/>
          <w:sz w:val="24"/>
          <w:szCs w:val="24"/>
          <w:highlight w:val="none"/>
        </w:rPr>
        <w:t>.</w:t>
      </w:r>
      <w:r>
        <w:rPr>
          <w:rFonts w:hint="eastAsia" w:asciiTheme="minorEastAsia" w:hAnsiTheme="minorEastAsia" w:eastAsiaTheme="minorEastAsia" w:cstheme="minorEastAsia"/>
          <w:sz w:val="24"/>
          <w:szCs w:val="24"/>
          <w:highlight w:val="none"/>
        </w:rPr>
        <w:t>czggzy</w:t>
      </w:r>
      <w:r>
        <w:rPr>
          <w:rFonts w:hint="eastAsia" w:asciiTheme="minorEastAsia" w:hAnsiTheme="minorEastAsia" w:eastAsiaTheme="minorEastAsia" w:cstheme="minorEastAsia"/>
          <w:spacing w:val="15"/>
          <w:sz w:val="24"/>
          <w:szCs w:val="24"/>
          <w:highlight w:val="none"/>
        </w:rPr>
        <w:t>.</w:t>
      </w:r>
      <w:r>
        <w:rPr>
          <w:rFonts w:hint="eastAsia" w:asciiTheme="minorEastAsia" w:hAnsiTheme="minorEastAsia" w:eastAsiaTheme="minorEastAsia" w:cstheme="minorEastAsia"/>
          <w:sz w:val="24"/>
          <w:szCs w:val="24"/>
          <w:highlight w:val="none"/>
        </w:rPr>
        <w:t>net</w:t>
      </w:r>
      <w:r>
        <w:rPr>
          <w:rFonts w:hint="eastAsia" w:asciiTheme="minorEastAsia" w:hAnsiTheme="minorEastAsia" w:eastAsiaTheme="minorEastAsia" w:cstheme="minorEastAsia"/>
          <w:spacing w:val="15"/>
          <w:sz w:val="24"/>
          <w:szCs w:val="24"/>
          <w:highlight w:val="none"/>
        </w:rPr>
        <w:t>/</w:t>
      </w:r>
      <w:r>
        <w:rPr>
          <w:rFonts w:hint="eastAsia" w:asciiTheme="minorEastAsia" w:hAnsiTheme="minorEastAsia" w:eastAsiaTheme="minorEastAsia" w:cstheme="minorEastAsia"/>
          <w:sz w:val="24"/>
          <w:szCs w:val="24"/>
          <w:highlight w:val="none"/>
        </w:rPr>
        <w:t>TPBidder</w:t>
      </w:r>
      <w:r>
        <w:rPr>
          <w:rFonts w:hint="eastAsia" w:asciiTheme="minorEastAsia" w:hAnsiTheme="minorEastAsia" w:eastAsiaTheme="minorEastAsia" w:cstheme="minorEastAsia"/>
          <w:spacing w:val="15"/>
          <w:sz w:val="24"/>
          <w:szCs w:val="24"/>
          <w:highlight w:val="none"/>
        </w:rPr>
        <w:t>/</w:t>
      </w:r>
      <w:r>
        <w:rPr>
          <w:rFonts w:hint="eastAsia" w:asciiTheme="minorEastAsia" w:hAnsiTheme="minorEastAsia" w:eastAsiaTheme="minorEastAsia" w:cstheme="minorEastAsia"/>
          <w:sz w:val="24"/>
          <w:szCs w:val="24"/>
          <w:highlight w:val="none"/>
        </w:rPr>
        <w:t>pages</w:t>
      </w:r>
      <w:r>
        <w:rPr>
          <w:rFonts w:hint="eastAsia" w:asciiTheme="minorEastAsia" w:hAnsiTheme="minorEastAsia" w:eastAsiaTheme="minorEastAsia" w:cstheme="minorEastAsia"/>
          <w:spacing w:val="15"/>
          <w:sz w:val="24"/>
          <w:szCs w:val="24"/>
          <w:highlight w:val="none"/>
        </w:rPr>
        <w:t>/</w:t>
      </w:r>
      <w:r>
        <w:rPr>
          <w:rFonts w:hint="eastAsia" w:asciiTheme="minorEastAsia" w:hAnsiTheme="minorEastAsia" w:eastAsiaTheme="minorEastAsia" w:cstheme="minorEastAsia"/>
          <w:sz w:val="24"/>
          <w:szCs w:val="24"/>
          <w:highlight w:val="none"/>
        </w:rPr>
        <w:t>customframe</w:t>
      </w:r>
      <w:r>
        <w:rPr>
          <w:rFonts w:hint="eastAsia" w:asciiTheme="minorEastAsia" w:hAnsiTheme="minorEastAsia" w:eastAsiaTheme="minorEastAsia" w:cstheme="minorEastAsia"/>
          <w:spacing w:val="15"/>
          <w:sz w:val="24"/>
          <w:szCs w:val="24"/>
          <w:highlight w:val="none"/>
        </w:rPr>
        <w:t>4</w:t>
      </w:r>
      <w:r>
        <w:rPr>
          <w:rFonts w:hint="eastAsia" w:asciiTheme="minorEastAsia" w:hAnsiTheme="minorEastAsia" w:eastAsiaTheme="minorEastAsia" w:cstheme="minorEastAsia"/>
          <w:sz w:val="24"/>
          <w:szCs w:val="24"/>
          <w:highlight w:val="none"/>
        </w:rPr>
        <w:t>bid</w:t>
      </w:r>
      <w:r>
        <w:rPr>
          <w:rFonts w:hint="eastAsia" w:asciiTheme="minorEastAsia" w:hAnsiTheme="minorEastAsia" w:eastAsiaTheme="minorEastAsia" w:cstheme="minorEastAsia"/>
          <w:spacing w:val="15"/>
          <w:sz w:val="24"/>
          <w:szCs w:val="24"/>
          <w:highlight w:val="none"/>
        </w:rPr>
        <w:t>/</w:t>
      </w:r>
      <w:r>
        <w:rPr>
          <w:rFonts w:hint="eastAsia" w:asciiTheme="minorEastAsia" w:hAnsiTheme="minorEastAsia" w:eastAsiaTheme="minorEastAsia" w:cstheme="minorEastAsia"/>
          <w:sz w:val="24"/>
          <w:szCs w:val="24"/>
          <w:highlight w:val="none"/>
        </w:rPr>
        <w:t>DownLoad</w:t>
      </w:r>
      <w:r>
        <w:rPr>
          <w:rFonts w:hint="eastAsia" w:asciiTheme="minorEastAsia" w:hAnsiTheme="minorEastAsia" w:eastAsiaTheme="minorEastAsia" w:cstheme="minorEastAsia"/>
          <w:spacing w:val="15"/>
          <w:sz w:val="24"/>
          <w:szCs w:val="24"/>
          <w:highlight w:val="none"/>
        </w:rPr>
        <w:t>/</w:t>
      </w:r>
      <w:r>
        <w:rPr>
          <w:rFonts w:hint="eastAsia" w:asciiTheme="minorEastAsia" w:hAnsiTheme="minorEastAsia" w:eastAsiaTheme="minorEastAsia" w:cstheme="minorEastAsia"/>
          <w:spacing w:val="15"/>
          <w:sz w:val="24"/>
          <w:szCs w:val="24"/>
          <w:highlight w:val="none"/>
        </w:rPr>
        <w:fldChar w:fldCharType="end"/>
      </w:r>
      <w:r>
        <w:rPr>
          <w:rFonts w:hint="eastAsia" w:asciiTheme="minorEastAsia" w:hAnsiTheme="minorEastAsia" w:eastAsiaTheme="minorEastAsia" w:cstheme="minorEastAsia"/>
          <w:spacing w:val="15"/>
          <w:sz w:val="24"/>
          <w:szCs w:val="24"/>
          <w:highlight w:val="none"/>
        </w:rPr>
        <w:t>郴州市</w:t>
      </w:r>
      <w:r>
        <w:rPr>
          <w:rFonts w:hint="eastAsia" w:asciiTheme="minorEastAsia" w:hAnsiTheme="minorEastAsia" w:eastAsiaTheme="minorEastAsia" w:cstheme="minorEastAsia"/>
          <w:spacing w:val="9"/>
          <w:sz w:val="24"/>
          <w:szCs w:val="24"/>
          <w:highlight w:val="none"/>
        </w:rPr>
        <w:t>公共资源交易中心交易系统操作手册.</w:t>
      </w:r>
      <w:r>
        <w:rPr>
          <w:rFonts w:hint="eastAsia" w:asciiTheme="minorEastAsia" w:hAnsiTheme="minorEastAsia" w:eastAsiaTheme="minorEastAsia" w:cstheme="minorEastAsia"/>
          <w:sz w:val="24"/>
          <w:szCs w:val="24"/>
          <w:highlight w:val="none"/>
        </w:rPr>
        <w:t>zip</w:t>
      </w:r>
    </w:p>
    <w:p w14:paraId="68642972">
      <w:pPr>
        <w:spacing w:before="69" w:line="377" w:lineRule="auto"/>
        <w:ind w:left="7" w:right="726" w:firstLine="434"/>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二、投标人使用电子投标遇到问题时，请及时向软件公司咨询，联系方式：客服电话</w:t>
      </w:r>
      <w:r>
        <w:rPr>
          <w:rFonts w:hint="eastAsia" w:asciiTheme="minorEastAsia" w:hAnsiTheme="minorEastAsia" w:eastAsiaTheme="minorEastAsia" w:cstheme="minorEastAsia"/>
          <w:spacing w:val="3"/>
          <w:sz w:val="24"/>
          <w:szCs w:val="24"/>
          <w:highlight w:val="none"/>
        </w:rPr>
        <w:t>4009980000。</w:t>
      </w:r>
    </w:p>
    <w:p w14:paraId="7F3808DC">
      <w:pPr>
        <w:spacing w:before="1" w:line="375" w:lineRule="auto"/>
        <w:ind w:left="14" w:right="73" w:firstLine="425"/>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0"/>
          <w:sz w:val="24"/>
          <w:szCs w:val="24"/>
          <w:highlight w:val="none"/>
        </w:rPr>
        <w:t>三、湖南省政府采购网和郴州市公共资源交易中心网上办事系统均需使用数字证书登陆进行</w:t>
      </w:r>
      <w:r>
        <w:rPr>
          <w:rFonts w:hint="eastAsia" w:asciiTheme="minorEastAsia" w:hAnsiTheme="minorEastAsia" w:eastAsiaTheme="minorEastAsia" w:cstheme="minorEastAsia"/>
          <w:spacing w:val="1"/>
          <w:sz w:val="24"/>
          <w:szCs w:val="24"/>
          <w:highlight w:val="none"/>
        </w:rPr>
        <w:t>操作。</w:t>
      </w:r>
    </w:p>
    <w:p w14:paraId="5AFD017E">
      <w:pPr>
        <w:spacing w:before="4" w:line="377" w:lineRule="auto"/>
        <w:ind w:left="13" w:right="73" w:firstLine="445"/>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四、本项目采用“不见面开标</w:t>
      </w:r>
      <w:r>
        <w:rPr>
          <w:rFonts w:hint="eastAsia" w:asciiTheme="minorEastAsia" w:hAnsiTheme="minorEastAsia" w:eastAsiaTheme="minorEastAsia" w:cstheme="minorEastAsia"/>
          <w:spacing w:val="-70"/>
          <w:sz w:val="24"/>
          <w:szCs w:val="24"/>
          <w:highlight w:val="none"/>
        </w:rPr>
        <w:t xml:space="preserve"> </w:t>
      </w:r>
      <w:r>
        <w:rPr>
          <w:rFonts w:hint="eastAsia" w:asciiTheme="minorEastAsia" w:hAnsiTheme="minorEastAsia" w:eastAsiaTheme="minorEastAsia" w:cstheme="minorEastAsia"/>
          <w:spacing w:val="9"/>
          <w:sz w:val="24"/>
          <w:szCs w:val="24"/>
          <w:highlight w:val="none"/>
        </w:rPr>
        <w:t>”模式，是指将传统的开标场所移到互联网</w:t>
      </w:r>
      <w:r>
        <w:rPr>
          <w:rFonts w:hint="eastAsia" w:asciiTheme="minorEastAsia" w:hAnsiTheme="minorEastAsia" w:eastAsiaTheme="minorEastAsia" w:cstheme="minorEastAsia"/>
          <w:spacing w:val="8"/>
          <w:sz w:val="24"/>
          <w:szCs w:val="24"/>
          <w:highlight w:val="none"/>
        </w:rPr>
        <w:t>，招标人在不见面</w:t>
      </w:r>
      <w:r>
        <w:rPr>
          <w:rFonts w:hint="eastAsia" w:asciiTheme="minorEastAsia" w:hAnsiTheme="minorEastAsia" w:eastAsiaTheme="minorEastAsia" w:cstheme="minorEastAsia"/>
          <w:spacing w:val="10"/>
          <w:sz w:val="24"/>
          <w:szCs w:val="24"/>
          <w:highlight w:val="none"/>
        </w:rPr>
        <w:t>开标大厅组织线上开标，投标人通过互联网远程参加开标，并共同完成交易文件解密、唱标、异</w:t>
      </w:r>
      <w:r>
        <w:rPr>
          <w:rFonts w:hint="eastAsia" w:asciiTheme="minorEastAsia" w:hAnsiTheme="minorEastAsia" w:eastAsiaTheme="minorEastAsia" w:cstheme="minorEastAsia"/>
          <w:spacing w:val="8"/>
          <w:sz w:val="24"/>
          <w:szCs w:val="24"/>
          <w:highlight w:val="none"/>
        </w:rPr>
        <w:t>议和答复、开标确认、交流互动等开标活动。</w:t>
      </w:r>
    </w:p>
    <w:p w14:paraId="21B77C6D">
      <w:pPr>
        <w:spacing w:before="5" w:line="357" w:lineRule="auto"/>
        <w:ind w:left="18" w:firstLine="41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0"/>
          <w:sz w:val="24"/>
          <w:szCs w:val="24"/>
          <w:highlight w:val="none"/>
        </w:rPr>
        <w:t>五、网上开标系统登录地址为</w:t>
      </w:r>
      <w:r>
        <w:rPr>
          <w:rFonts w:hint="eastAsia" w:asciiTheme="minorEastAsia" w:hAnsiTheme="minorEastAsia" w:eastAsiaTheme="minorEastAsia" w:cstheme="minorEastAsia"/>
          <w:spacing w:val="-39"/>
          <w:sz w:val="24"/>
          <w:szCs w:val="24"/>
          <w:highlight w:val="none"/>
        </w:rPr>
        <w:t xml:space="preserve"> </w:t>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"http：//www.czggzyzx.cn/BidOpening"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http</w:t>
      </w:r>
      <w:r>
        <w:rPr>
          <w:rFonts w:hint="eastAsia" w:asciiTheme="minorEastAsia" w:hAnsiTheme="minorEastAsia" w:eastAsiaTheme="minorEastAsia" w:cstheme="minorEastAsia"/>
          <w:spacing w:val="10"/>
          <w:sz w:val="24"/>
          <w:szCs w:val="24"/>
          <w:highlight w:val="none"/>
        </w:rPr>
        <w:t>//</w:t>
      </w:r>
      <w:r>
        <w:rPr>
          <w:rFonts w:hint="eastAsia" w:asciiTheme="minorEastAsia" w:hAnsiTheme="minorEastAsia" w:eastAsiaTheme="minorEastAsia" w:cstheme="minorEastAsia"/>
          <w:sz w:val="24"/>
          <w:szCs w:val="24"/>
          <w:highlight w:val="none"/>
        </w:rPr>
        <w:t>www</w:t>
      </w:r>
      <w:r>
        <w:rPr>
          <w:rFonts w:hint="eastAsia" w:asciiTheme="minorEastAsia" w:hAnsiTheme="minorEastAsia" w:eastAsiaTheme="minorEastAsia" w:cstheme="minorEastAsia"/>
          <w:spacing w:val="10"/>
          <w:sz w:val="24"/>
          <w:szCs w:val="24"/>
          <w:highlight w:val="none"/>
        </w:rPr>
        <w:t>.</w:t>
      </w:r>
      <w:r>
        <w:rPr>
          <w:rFonts w:hint="eastAsia" w:asciiTheme="minorEastAsia" w:hAnsiTheme="minorEastAsia" w:eastAsiaTheme="minorEastAsia" w:cstheme="minorEastAsia"/>
          <w:sz w:val="24"/>
          <w:szCs w:val="24"/>
          <w:highlight w:val="none"/>
        </w:rPr>
        <w:t>czggzyzx</w:t>
      </w:r>
      <w:r>
        <w:rPr>
          <w:rFonts w:hint="eastAsia" w:asciiTheme="minorEastAsia" w:hAnsiTheme="minorEastAsia" w:eastAsiaTheme="minorEastAsia" w:cstheme="minorEastAsia"/>
          <w:spacing w:val="10"/>
          <w:sz w:val="24"/>
          <w:szCs w:val="24"/>
          <w:highlight w:val="none"/>
        </w:rPr>
        <w:t>.</w:t>
      </w:r>
      <w:r>
        <w:rPr>
          <w:rFonts w:hint="eastAsia" w:asciiTheme="minorEastAsia" w:hAnsiTheme="minorEastAsia" w:eastAsiaTheme="minorEastAsia" w:cstheme="minorEastAsia"/>
          <w:sz w:val="24"/>
          <w:szCs w:val="24"/>
          <w:highlight w:val="none"/>
        </w:rPr>
        <w:t>cn</w:t>
      </w:r>
      <w:r>
        <w:rPr>
          <w:rFonts w:hint="eastAsia" w:asciiTheme="minorEastAsia" w:hAnsiTheme="minorEastAsia" w:eastAsiaTheme="minorEastAsia" w:cstheme="minorEastAsia"/>
          <w:spacing w:val="10"/>
          <w:sz w:val="24"/>
          <w:szCs w:val="24"/>
          <w:highlight w:val="none"/>
        </w:rPr>
        <w:t>/</w:t>
      </w:r>
      <w:r>
        <w:rPr>
          <w:rFonts w:hint="eastAsia" w:asciiTheme="minorEastAsia" w:hAnsiTheme="minorEastAsia" w:eastAsiaTheme="minorEastAsia" w:cstheme="minorEastAsia"/>
          <w:sz w:val="24"/>
          <w:szCs w:val="24"/>
          <w:highlight w:val="none"/>
        </w:rPr>
        <w:t>BidOpening</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pacing w:val="10"/>
          <w:sz w:val="24"/>
          <w:szCs w:val="24"/>
          <w:highlight w:val="none"/>
        </w:rPr>
        <w:t>，郴州市公共资</w:t>
      </w:r>
      <w:r>
        <w:rPr>
          <w:rFonts w:hint="eastAsia" w:asciiTheme="minorEastAsia" w:hAnsiTheme="minorEastAsia" w:eastAsiaTheme="minorEastAsia" w:cstheme="minorEastAsia"/>
          <w:spacing w:val="-3"/>
          <w:sz w:val="24"/>
          <w:szCs w:val="24"/>
          <w:highlight w:val="none"/>
        </w:rPr>
        <w:t>源交易中心网上办事系统的“开标签到解密”模块（</w:t>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"http：//www.czggzyzx.cn/BidOpening"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pacing w:val="-3"/>
          <w:sz w:val="24"/>
          <w:szCs w:val="24"/>
          <w:highlight w:val="none"/>
        </w:rPr>
        <w:t>http：//www.czggzyzx.cn/Bi</w:t>
      </w:r>
      <w:r>
        <w:rPr>
          <w:rFonts w:hint="eastAsia" w:asciiTheme="minorEastAsia" w:hAnsiTheme="minorEastAsia" w:eastAsiaTheme="minorEastAsia" w:cstheme="minorEastAsia"/>
          <w:spacing w:val="-4"/>
          <w:sz w:val="24"/>
          <w:szCs w:val="24"/>
          <w:highlight w:val="none"/>
        </w:rPr>
        <w:t>dOpening</w:t>
      </w:r>
      <w:r>
        <w:rPr>
          <w:rFonts w:hint="eastAsia" w:asciiTheme="minorEastAsia" w:hAnsiTheme="minorEastAsia" w:eastAsiaTheme="minorEastAsia" w:cstheme="minorEastAsia"/>
          <w:spacing w:val="-4"/>
          <w:sz w:val="24"/>
          <w:szCs w:val="24"/>
          <w:highlight w:val="none"/>
        </w:rPr>
        <w:fldChar w:fldCharType="end"/>
      </w:r>
      <w:r>
        <w:rPr>
          <w:rFonts w:hint="eastAsia" w:asciiTheme="minorEastAsia" w:hAnsiTheme="minorEastAsia" w:eastAsiaTheme="minorEastAsia" w:cstheme="minorEastAsia"/>
          <w:spacing w:val="-4"/>
          <w:sz w:val="24"/>
          <w:szCs w:val="24"/>
          <w:highlight w:val="none"/>
        </w:rPr>
        <w:t>）。</w:t>
      </w:r>
    </w:p>
    <w:p w14:paraId="71847DE3">
      <w:pPr>
        <w:spacing w:before="4" w:line="374" w:lineRule="auto"/>
        <w:ind w:left="13" w:right="38" w:firstLine="42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六、投标人应在投标截止时间之前使用数字证书(</w:t>
      </w:r>
      <w:r>
        <w:rPr>
          <w:rFonts w:hint="eastAsia" w:asciiTheme="minorEastAsia" w:hAnsiTheme="minorEastAsia" w:eastAsiaTheme="minorEastAsia" w:cstheme="minorEastAsia"/>
          <w:sz w:val="24"/>
          <w:szCs w:val="24"/>
          <w:highlight w:val="none"/>
        </w:rPr>
        <w:t>CA</w:t>
      </w:r>
      <w:r>
        <w:rPr>
          <w:rFonts w:hint="eastAsia" w:asciiTheme="minorEastAsia" w:hAnsiTheme="minorEastAsia" w:eastAsiaTheme="minorEastAsia" w:cstheme="minorEastAsia"/>
          <w:spacing w:val="9"/>
          <w:sz w:val="24"/>
          <w:szCs w:val="24"/>
          <w:highlight w:val="none"/>
        </w:rPr>
        <w:t>)</w:t>
      </w:r>
      <w:r>
        <w:rPr>
          <w:rFonts w:hint="eastAsia" w:asciiTheme="minorEastAsia" w:hAnsiTheme="minorEastAsia" w:eastAsiaTheme="minorEastAsia" w:cstheme="minorEastAsia"/>
          <w:spacing w:val="8"/>
          <w:sz w:val="24"/>
          <w:szCs w:val="24"/>
          <w:highlight w:val="none"/>
        </w:rPr>
        <w:t>，</w:t>
      </w:r>
      <w:r>
        <w:rPr>
          <w:rFonts w:hint="eastAsia" w:asciiTheme="minorEastAsia" w:hAnsiTheme="minorEastAsia" w:eastAsiaTheme="minorEastAsia" w:cstheme="minorEastAsia"/>
          <w:spacing w:val="-38"/>
          <w:sz w:val="24"/>
          <w:szCs w:val="24"/>
          <w:highlight w:val="none"/>
        </w:rPr>
        <w:t xml:space="preserve"> </w:t>
      </w:r>
      <w:r>
        <w:rPr>
          <w:rFonts w:hint="eastAsia" w:asciiTheme="minorEastAsia" w:hAnsiTheme="minorEastAsia" w:eastAsiaTheme="minorEastAsia" w:cstheme="minorEastAsia"/>
          <w:spacing w:val="8"/>
          <w:sz w:val="24"/>
          <w:szCs w:val="24"/>
          <w:highlight w:val="none"/>
        </w:rPr>
        <w:t>自备具有上网卡和音视频功能的电脑</w:t>
      </w:r>
      <w:r>
        <w:rPr>
          <w:rFonts w:hint="eastAsia" w:asciiTheme="minorEastAsia" w:hAnsiTheme="minorEastAsia" w:eastAsiaTheme="minorEastAsia" w:cstheme="minorEastAsia"/>
          <w:spacing w:val="10"/>
          <w:sz w:val="24"/>
          <w:szCs w:val="24"/>
          <w:highlight w:val="none"/>
        </w:rPr>
        <w:t>自行登录网上不见面开标大厅（郴州市公共资源</w:t>
      </w:r>
      <w:r>
        <w:rPr>
          <w:rFonts w:hint="eastAsia" w:asciiTheme="minorEastAsia" w:hAnsiTheme="minorEastAsia" w:eastAsiaTheme="minorEastAsia" w:cstheme="minorEastAsia"/>
          <w:spacing w:val="9"/>
          <w:sz w:val="24"/>
          <w:szCs w:val="24"/>
          <w:highlight w:val="none"/>
        </w:rPr>
        <w:t>交易中心网上办事系统的“开标签到解密</w:t>
      </w:r>
      <w:r>
        <w:rPr>
          <w:rFonts w:hint="eastAsia" w:asciiTheme="minorEastAsia" w:hAnsiTheme="minorEastAsia" w:eastAsiaTheme="minorEastAsia" w:cstheme="minorEastAsia"/>
          <w:spacing w:val="-72"/>
          <w:sz w:val="24"/>
          <w:szCs w:val="24"/>
          <w:highlight w:val="none"/>
        </w:rPr>
        <w:t xml:space="preserve"> </w:t>
      </w:r>
      <w:r>
        <w:rPr>
          <w:rFonts w:hint="eastAsia" w:asciiTheme="minorEastAsia" w:hAnsiTheme="minorEastAsia" w:eastAsiaTheme="minorEastAsia" w:cstheme="minorEastAsia"/>
          <w:spacing w:val="9"/>
          <w:sz w:val="24"/>
          <w:szCs w:val="24"/>
          <w:highlight w:val="none"/>
        </w:rPr>
        <w:t>”模块</w:t>
      </w:r>
      <w:r>
        <w:rPr>
          <w:rFonts w:hint="eastAsia" w:asciiTheme="minorEastAsia" w:hAnsiTheme="minorEastAsia" w:eastAsiaTheme="minorEastAsia" w:cstheme="minorEastAsia"/>
          <w:spacing w:val="5"/>
          <w:sz w:val="24"/>
          <w:szCs w:val="24"/>
          <w:highlight w:val="none"/>
        </w:rPr>
        <w:t>（</w:t>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"http：//www.czggzyzx.cn/BidOpening"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http</w:t>
      </w:r>
      <w:r>
        <w:rPr>
          <w:rFonts w:hint="eastAsia" w:asciiTheme="minorEastAsia" w:hAnsiTheme="minorEastAsia" w:eastAsiaTheme="minorEastAsia" w:cstheme="minorEastAsia"/>
          <w:spacing w:val="5"/>
          <w:sz w:val="24"/>
          <w:szCs w:val="24"/>
          <w:highlight w:val="none"/>
        </w:rPr>
        <w:t>：//</w:t>
      </w:r>
      <w:r>
        <w:rPr>
          <w:rFonts w:hint="eastAsia" w:asciiTheme="minorEastAsia" w:hAnsiTheme="minorEastAsia" w:eastAsiaTheme="minorEastAsia" w:cstheme="minorEastAsia"/>
          <w:sz w:val="24"/>
          <w:szCs w:val="24"/>
          <w:highlight w:val="none"/>
        </w:rPr>
        <w:t>www</w:t>
      </w:r>
      <w:r>
        <w:rPr>
          <w:rFonts w:hint="eastAsia" w:asciiTheme="minorEastAsia" w:hAnsiTheme="minorEastAsia" w:eastAsiaTheme="minorEastAsia" w:cstheme="minorEastAsia"/>
          <w:spacing w:val="5"/>
          <w:sz w:val="24"/>
          <w:szCs w:val="24"/>
          <w:highlight w:val="none"/>
        </w:rPr>
        <w:t>.</w:t>
      </w:r>
      <w:r>
        <w:rPr>
          <w:rFonts w:hint="eastAsia" w:asciiTheme="minorEastAsia" w:hAnsiTheme="minorEastAsia" w:eastAsiaTheme="minorEastAsia" w:cstheme="minorEastAsia"/>
          <w:sz w:val="24"/>
          <w:szCs w:val="24"/>
          <w:highlight w:val="none"/>
        </w:rPr>
        <w:t>czggzyzx</w:t>
      </w:r>
      <w:r>
        <w:rPr>
          <w:rFonts w:hint="eastAsia" w:asciiTheme="minorEastAsia" w:hAnsiTheme="minorEastAsia" w:eastAsiaTheme="minorEastAsia" w:cstheme="minorEastAsia"/>
          <w:spacing w:val="5"/>
          <w:sz w:val="24"/>
          <w:szCs w:val="24"/>
          <w:highlight w:val="none"/>
        </w:rPr>
        <w:t>.</w:t>
      </w:r>
      <w:r>
        <w:rPr>
          <w:rFonts w:hint="eastAsia" w:asciiTheme="minorEastAsia" w:hAnsiTheme="minorEastAsia" w:eastAsiaTheme="minorEastAsia" w:cstheme="minorEastAsia"/>
          <w:sz w:val="24"/>
          <w:szCs w:val="24"/>
          <w:highlight w:val="none"/>
        </w:rPr>
        <w:t>cn</w:t>
      </w:r>
      <w:r>
        <w:rPr>
          <w:rFonts w:hint="eastAsia" w:asciiTheme="minorEastAsia" w:hAnsiTheme="minorEastAsia" w:eastAsiaTheme="minorEastAsia" w:cstheme="minorEastAsia"/>
          <w:spacing w:val="5"/>
          <w:sz w:val="24"/>
          <w:szCs w:val="24"/>
          <w:highlight w:val="none"/>
        </w:rPr>
        <w:t>/</w:t>
      </w:r>
      <w:r>
        <w:rPr>
          <w:rFonts w:hint="eastAsia" w:asciiTheme="minorEastAsia" w:hAnsiTheme="minorEastAsia" w:eastAsiaTheme="minorEastAsia" w:cstheme="minorEastAsia"/>
          <w:sz w:val="24"/>
          <w:szCs w:val="24"/>
          <w:highlight w:val="none"/>
        </w:rPr>
        <w:t>BidOpening</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pacing w:val="23"/>
          <w:sz w:val="24"/>
          <w:szCs w:val="24"/>
          <w:highlight w:val="none"/>
        </w:rPr>
        <w:t>），</w:t>
      </w:r>
      <w:r>
        <w:rPr>
          <w:rFonts w:hint="eastAsia" w:asciiTheme="minorEastAsia" w:hAnsiTheme="minorEastAsia" w:eastAsiaTheme="minorEastAsia" w:cstheme="minorEastAsia"/>
          <w:spacing w:val="5"/>
          <w:sz w:val="24"/>
          <w:szCs w:val="24"/>
          <w:highlight w:val="none"/>
        </w:rPr>
        <w:t>在线等待开标，并在开标期间保持通讯畅通。</w:t>
      </w:r>
      <w:r>
        <w:rPr>
          <w:rFonts w:hint="eastAsia" w:asciiTheme="minorEastAsia" w:hAnsiTheme="minorEastAsia" w:eastAsiaTheme="minorEastAsia" w:cstheme="minorEastAsia"/>
          <w:spacing w:val="10"/>
          <w:sz w:val="24"/>
          <w:szCs w:val="24"/>
          <w:highlight w:val="none"/>
        </w:rPr>
        <w:t>开标期间，投标人在开标大厅与招标人进行相关操作、音视频及文字交互，各电脑终端上的所有</w:t>
      </w:r>
      <w:r>
        <w:rPr>
          <w:rFonts w:hint="eastAsia" w:asciiTheme="minorEastAsia" w:hAnsiTheme="minorEastAsia" w:eastAsiaTheme="minorEastAsia" w:cstheme="minorEastAsia"/>
          <w:spacing w:val="9"/>
          <w:sz w:val="24"/>
          <w:szCs w:val="24"/>
          <w:highlight w:val="none"/>
        </w:rPr>
        <w:t>操作、音视频及文字交互均被视为各交易主体的行为。未按时加</w:t>
      </w:r>
      <w:r>
        <w:rPr>
          <w:rFonts w:hint="eastAsia" w:asciiTheme="minorEastAsia" w:hAnsiTheme="minorEastAsia" w:eastAsiaTheme="minorEastAsia" w:cstheme="minorEastAsia"/>
          <w:spacing w:val="8"/>
          <w:sz w:val="24"/>
          <w:szCs w:val="24"/>
          <w:highlight w:val="none"/>
        </w:rPr>
        <w:t>入开标会议区并完成</w:t>
      </w:r>
      <w:r>
        <w:rPr>
          <w:rFonts w:hint="eastAsia" w:asciiTheme="minorEastAsia" w:hAnsiTheme="minorEastAsia" w:eastAsiaTheme="minorEastAsia" w:cstheme="minorEastAsia"/>
          <w:sz w:val="24"/>
          <w:szCs w:val="24"/>
          <w:highlight w:val="none"/>
        </w:rPr>
        <w:t>CA</w:t>
      </w:r>
      <w:r>
        <w:rPr>
          <w:rFonts w:hint="eastAsia" w:asciiTheme="minorEastAsia" w:hAnsiTheme="minorEastAsia" w:eastAsiaTheme="minorEastAsia" w:cstheme="minorEastAsia"/>
          <w:spacing w:val="-29"/>
          <w:sz w:val="24"/>
          <w:szCs w:val="24"/>
          <w:highlight w:val="none"/>
        </w:rPr>
        <w:t xml:space="preserve"> </w:t>
      </w:r>
      <w:r>
        <w:rPr>
          <w:rFonts w:hint="eastAsia" w:asciiTheme="minorEastAsia" w:hAnsiTheme="minorEastAsia" w:eastAsiaTheme="minorEastAsia" w:cstheme="minorEastAsia"/>
          <w:spacing w:val="8"/>
          <w:sz w:val="24"/>
          <w:szCs w:val="24"/>
          <w:highlight w:val="none"/>
        </w:rPr>
        <w:t>或账号密</w:t>
      </w:r>
      <w:r>
        <w:rPr>
          <w:rFonts w:hint="eastAsia" w:asciiTheme="minorEastAsia" w:hAnsiTheme="minorEastAsia" w:eastAsiaTheme="minorEastAsia" w:cstheme="minorEastAsia"/>
          <w:spacing w:val="10"/>
          <w:sz w:val="24"/>
          <w:szCs w:val="24"/>
          <w:highlight w:val="none"/>
        </w:rPr>
        <w:t>码登录操作的或未能在开标会议区内全程参与交互的，视为放弃交互和放弃对开评标全过程提出疑问的权利，投标人将无法看到解密指令、开标、唱标等实时情况，投标人自行承担由此导致的</w:t>
      </w:r>
      <w:r>
        <w:rPr>
          <w:rFonts w:hint="eastAsia" w:asciiTheme="minorEastAsia" w:hAnsiTheme="minorEastAsia" w:eastAsiaTheme="minorEastAsia" w:cstheme="minorEastAsia"/>
          <w:spacing w:val="4"/>
          <w:sz w:val="24"/>
          <w:szCs w:val="24"/>
          <w:highlight w:val="none"/>
        </w:rPr>
        <w:t>一切后果。</w:t>
      </w:r>
    </w:p>
    <w:p w14:paraId="268AFD2E">
      <w:pPr>
        <w:spacing w:line="377" w:lineRule="auto"/>
        <w:ind w:left="16" w:right="73" w:firstLine="42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七、开评标全过程中，投标人参与远程交互的授权委托人或法人代表应始终为同</w:t>
      </w:r>
      <w:r>
        <w:rPr>
          <w:rFonts w:hint="eastAsia" w:asciiTheme="minorEastAsia" w:hAnsiTheme="minorEastAsia" w:eastAsiaTheme="minorEastAsia" w:cstheme="minorEastAsia"/>
          <w:spacing w:val="8"/>
          <w:sz w:val="24"/>
          <w:szCs w:val="24"/>
          <w:highlight w:val="none"/>
        </w:rPr>
        <w:t>一个人，</w:t>
      </w:r>
      <w:r>
        <w:rPr>
          <w:rFonts w:hint="eastAsia" w:asciiTheme="minorEastAsia" w:hAnsiTheme="minorEastAsia" w:eastAsiaTheme="minorEastAsia" w:cstheme="minorEastAsia"/>
          <w:spacing w:val="-53"/>
          <w:sz w:val="24"/>
          <w:szCs w:val="24"/>
          <w:highlight w:val="none"/>
        </w:rPr>
        <w:t xml:space="preserve"> </w:t>
      </w:r>
      <w:r>
        <w:rPr>
          <w:rFonts w:hint="eastAsia" w:asciiTheme="minorEastAsia" w:hAnsiTheme="minorEastAsia" w:eastAsiaTheme="minorEastAsia" w:cstheme="minorEastAsia"/>
          <w:spacing w:val="8"/>
          <w:sz w:val="24"/>
          <w:szCs w:val="24"/>
          <w:highlight w:val="none"/>
        </w:rPr>
        <w:t>中</w:t>
      </w:r>
      <w:r>
        <w:rPr>
          <w:rFonts w:hint="eastAsia" w:asciiTheme="minorEastAsia" w:hAnsiTheme="minorEastAsia" w:eastAsiaTheme="minorEastAsia" w:cstheme="minorEastAsia"/>
          <w:spacing w:val="10"/>
          <w:sz w:val="24"/>
          <w:szCs w:val="24"/>
          <w:highlight w:val="none"/>
        </w:rPr>
        <w:t>途不得更换，在废标、澄清、提疑、传送文件等特殊情况下需要交互时，投标人一端参与交互的人员将均被视为是投标人的授权委托人或法人代表，投标人不得以不承认交互人员的资格或身份</w:t>
      </w:r>
      <w:r>
        <w:rPr>
          <w:rFonts w:hint="eastAsia" w:asciiTheme="minorEastAsia" w:hAnsiTheme="minorEastAsia" w:eastAsiaTheme="minorEastAsia" w:cstheme="minorEastAsia"/>
          <w:spacing w:val="9"/>
          <w:sz w:val="24"/>
          <w:szCs w:val="24"/>
          <w:highlight w:val="none"/>
        </w:rPr>
        <w:t>等为借口抵赖推脱，投标人自行承担随意更换人员所导致的一切后果。</w:t>
      </w:r>
    </w:p>
    <w:p w14:paraId="043D7A54">
      <w:pPr>
        <w:spacing w:line="377" w:lineRule="auto"/>
        <w:rPr>
          <w:rFonts w:hint="eastAsia" w:asciiTheme="minorEastAsia" w:hAnsiTheme="minorEastAsia" w:eastAsiaTheme="minorEastAsia" w:cstheme="minorEastAsia"/>
          <w:sz w:val="24"/>
          <w:szCs w:val="24"/>
          <w:highlight w:val="none"/>
        </w:rPr>
        <w:sectPr>
          <w:headerReference r:id="rId8" w:type="default"/>
          <w:footerReference r:id="rId9" w:type="default"/>
          <w:pgSz w:w="11906" w:h="16839"/>
          <w:pgMar w:top="1091" w:right="1402" w:bottom="1209" w:left="1588" w:header="1076" w:footer="973" w:gutter="0"/>
          <w:pgNumType w:fmt="decimal"/>
          <w:cols w:space="720" w:num="1"/>
        </w:sectPr>
      </w:pPr>
    </w:p>
    <w:p w14:paraId="7BBAF4EC">
      <w:pPr>
        <w:pStyle w:val="5"/>
        <w:spacing w:line="280" w:lineRule="auto"/>
        <w:rPr>
          <w:rFonts w:hint="eastAsia" w:asciiTheme="minorEastAsia" w:hAnsiTheme="minorEastAsia" w:eastAsiaTheme="minorEastAsia" w:cstheme="minorEastAsia"/>
          <w:highlight w:val="none"/>
        </w:rPr>
      </w:pPr>
    </w:p>
    <w:p w14:paraId="514C313A">
      <w:pPr>
        <w:pStyle w:val="5"/>
        <w:spacing w:line="280" w:lineRule="auto"/>
        <w:rPr>
          <w:rFonts w:hint="eastAsia" w:asciiTheme="minorEastAsia" w:hAnsiTheme="minorEastAsia" w:eastAsiaTheme="minorEastAsia" w:cstheme="minorEastAsia"/>
          <w:highlight w:val="none"/>
        </w:rPr>
      </w:pPr>
    </w:p>
    <w:p w14:paraId="100AD2DC">
      <w:pPr>
        <w:pStyle w:val="5"/>
        <w:spacing w:line="28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pict>
          <v:shape id="_x0000_s1026" o:spid="_x0000_s1026" style="position:absolute;left:0pt;margin-left:6.1pt;margin-top:5.65pt;height:0.75pt;width:442.25pt;z-index:251659264;mso-width-relative:page;mso-height-relative:page;" fillcolor="#000000" filled="t" stroked="f" coordsize="8845,15" path="m0,0l8844,0,8844,14,0,14,0,0xe">
            <v:path/>
            <v:fill on="t" focussize="0,0"/>
            <v:stroke on="f"/>
            <v:imagedata o:title=""/>
            <o:lock v:ext="edit"/>
          </v:shape>
        </w:pict>
      </w:r>
    </w:p>
    <w:p w14:paraId="11FB79D4">
      <w:pPr>
        <w:pStyle w:val="5"/>
        <w:spacing w:line="280" w:lineRule="auto"/>
        <w:rPr>
          <w:rFonts w:hint="eastAsia" w:asciiTheme="minorEastAsia" w:hAnsiTheme="minorEastAsia" w:eastAsiaTheme="minorEastAsia" w:cstheme="minorEastAsia"/>
          <w:highlight w:val="none"/>
        </w:rPr>
      </w:pPr>
    </w:p>
    <w:p w14:paraId="19BEC1D9">
      <w:pPr>
        <w:spacing w:before="100" w:line="227" w:lineRule="auto"/>
        <w:ind w:left="3958"/>
        <w:outlineLvl w:val="0"/>
        <w:rPr>
          <w:rFonts w:hint="eastAsia" w:asciiTheme="minorEastAsia" w:hAnsiTheme="minorEastAsia" w:eastAsiaTheme="minorEastAsia" w:cstheme="minorEastAsia"/>
          <w:sz w:val="31"/>
          <w:szCs w:val="31"/>
          <w:highlight w:val="none"/>
        </w:rPr>
      </w:pPr>
      <w:bookmarkStart w:id="1" w:name="_Toc15741"/>
      <w:r>
        <w:rPr>
          <w:rFonts w:hint="eastAsia" w:asciiTheme="minorEastAsia" w:hAnsiTheme="minorEastAsia" w:eastAsiaTheme="minorEastAsia" w:cstheme="minorEastAsia"/>
          <w:b/>
          <w:bCs/>
          <w:spacing w:val="6"/>
          <w:sz w:val="31"/>
          <w:szCs w:val="31"/>
          <w:highlight w:val="none"/>
        </w:rPr>
        <w:t>第一章</w:t>
      </w:r>
      <w:r>
        <w:rPr>
          <w:rFonts w:hint="eastAsia" w:asciiTheme="minorEastAsia" w:hAnsiTheme="minorEastAsia" w:eastAsiaTheme="minorEastAsia" w:cstheme="minorEastAsia"/>
          <w:spacing w:val="6"/>
          <w:sz w:val="31"/>
          <w:szCs w:val="31"/>
          <w:highlight w:val="none"/>
        </w:rPr>
        <w:t xml:space="preserve"> </w:t>
      </w:r>
      <w:r>
        <w:rPr>
          <w:rFonts w:hint="eastAsia" w:asciiTheme="minorEastAsia" w:hAnsiTheme="minorEastAsia" w:eastAsiaTheme="minorEastAsia" w:cstheme="minorEastAsia"/>
          <w:b/>
          <w:bCs/>
          <w:spacing w:val="6"/>
          <w:sz w:val="31"/>
          <w:szCs w:val="31"/>
          <w:highlight w:val="none"/>
        </w:rPr>
        <w:t>投标邀请</w:t>
      </w:r>
      <w:bookmarkEnd w:id="1"/>
    </w:p>
    <w:p w14:paraId="0E482A39">
      <w:pPr>
        <w:keepNext w:val="0"/>
        <w:keepLines w:val="0"/>
        <w:pageBreakBefore w:val="0"/>
        <w:wordWrap/>
        <w:overflowPunct/>
        <w:topLinePunct w:val="0"/>
        <w:bidi w:val="0"/>
        <w:snapToGrid w:val="0"/>
        <w:spacing w:line="500" w:lineRule="exact"/>
        <w:ind w:left="0" w:right="0" w:firstLine="479"/>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1"/>
          <w:sz w:val="24"/>
          <w:szCs w:val="24"/>
          <w:highlight w:val="none"/>
          <w:u w:val="single" w:color="auto"/>
          <w:lang w:eastAsia="zh-CN"/>
        </w:rPr>
        <w:t>郴州市机关事务管理局</w:t>
      </w:r>
      <w:r>
        <w:rPr>
          <w:rFonts w:hint="eastAsia" w:asciiTheme="minorEastAsia" w:hAnsiTheme="minorEastAsia" w:eastAsiaTheme="minorEastAsia" w:cstheme="minorEastAsia"/>
          <w:spacing w:val="1"/>
          <w:sz w:val="24"/>
          <w:szCs w:val="24"/>
          <w:highlight w:val="none"/>
        </w:rPr>
        <w:t>的</w:t>
      </w:r>
      <w:r>
        <w:rPr>
          <w:rFonts w:hint="eastAsia" w:asciiTheme="minorEastAsia" w:hAnsiTheme="minorEastAsia" w:eastAsiaTheme="minorEastAsia" w:cstheme="minorEastAsia"/>
          <w:b/>
          <w:bCs/>
          <w:spacing w:val="1"/>
          <w:sz w:val="24"/>
          <w:szCs w:val="24"/>
          <w:highlight w:val="none"/>
          <w:u w:val="single" w:color="auto"/>
          <w:lang w:eastAsia="zh-CN"/>
        </w:rPr>
        <w:t>郴</w:t>
      </w:r>
      <w:bookmarkStart w:id="178" w:name="_GoBack"/>
      <w:bookmarkEnd w:id="178"/>
      <w:r>
        <w:rPr>
          <w:rFonts w:hint="eastAsia" w:asciiTheme="minorEastAsia" w:hAnsiTheme="minorEastAsia" w:eastAsiaTheme="minorEastAsia" w:cstheme="minorEastAsia"/>
          <w:b/>
          <w:bCs/>
          <w:spacing w:val="1"/>
          <w:sz w:val="24"/>
          <w:szCs w:val="24"/>
          <w:highlight w:val="none"/>
          <w:u w:val="single" w:color="auto"/>
          <w:lang w:eastAsia="zh-CN"/>
        </w:rPr>
        <w:t>州市机关事务管理局局属办公楼照明用电系统能源费用托管项目</w:t>
      </w:r>
      <w:r>
        <w:rPr>
          <w:rFonts w:hint="eastAsia" w:asciiTheme="minorEastAsia" w:hAnsiTheme="minorEastAsia" w:eastAsiaTheme="minorEastAsia" w:cstheme="minorEastAsia"/>
          <w:spacing w:val="-1"/>
          <w:sz w:val="24"/>
          <w:szCs w:val="24"/>
          <w:highlight w:val="none"/>
        </w:rPr>
        <w:t>进行公开招标采购，现邀请合格投标人参加投标。</w:t>
      </w:r>
    </w:p>
    <w:p w14:paraId="47A8046C">
      <w:pPr>
        <w:keepNext w:val="0"/>
        <w:keepLines w:val="0"/>
        <w:pageBreakBefore w:val="0"/>
        <w:wordWrap/>
        <w:overflowPunct/>
        <w:topLinePunct w:val="0"/>
        <w:bidi w:val="0"/>
        <w:snapToGrid w:val="0"/>
        <w:spacing w:line="500" w:lineRule="exact"/>
        <w:ind w:left="0" w:leftChars="0" w:right="0"/>
        <w:textAlignment w:val="baseline"/>
        <w:outlineLvl w:val="0"/>
        <w:rPr>
          <w:rFonts w:hint="eastAsia" w:asciiTheme="minorEastAsia" w:hAnsiTheme="minorEastAsia" w:eastAsiaTheme="minorEastAsia" w:cstheme="minorEastAsia"/>
          <w:sz w:val="24"/>
          <w:szCs w:val="24"/>
          <w:highlight w:val="none"/>
        </w:rPr>
      </w:pPr>
      <w:bookmarkStart w:id="2" w:name="_Toc13309"/>
      <w:r>
        <w:rPr>
          <w:rFonts w:hint="eastAsia" w:asciiTheme="minorEastAsia" w:hAnsiTheme="minorEastAsia" w:eastAsiaTheme="minorEastAsia" w:cstheme="minorEastAsia"/>
          <w:b/>
          <w:bCs/>
          <w:spacing w:val="-3"/>
          <w:sz w:val="24"/>
          <w:szCs w:val="24"/>
          <w:highlight w:val="none"/>
        </w:rPr>
        <w:t>一、采购项目基本信息</w:t>
      </w:r>
      <w:bookmarkEnd w:id="2"/>
    </w:p>
    <w:p w14:paraId="381E8067">
      <w:pPr>
        <w:keepNext w:val="0"/>
        <w:keepLines w:val="0"/>
        <w:pageBreakBefore w:val="0"/>
        <w:wordWrap/>
        <w:overflowPunct/>
        <w:topLinePunct w:val="0"/>
        <w:bidi w:val="0"/>
        <w:snapToGrid w:val="0"/>
        <w:spacing w:line="500" w:lineRule="exact"/>
        <w:ind w:left="0" w:right="0"/>
        <w:textAlignment w:val="baseline"/>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pacing w:val="-1"/>
          <w:sz w:val="24"/>
          <w:szCs w:val="24"/>
          <w:highlight w:val="none"/>
        </w:rPr>
        <w:t>1、采购项目名称：</w:t>
      </w:r>
      <w:r>
        <w:rPr>
          <w:rFonts w:hint="eastAsia" w:asciiTheme="minorEastAsia" w:hAnsiTheme="minorEastAsia" w:eastAsiaTheme="minorEastAsia" w:cstheme="minorEastAsia"/>
          <w:spacing w:val="-1"/>
          <w:sz w:val="24"/>
          <w:szCs w:val="24"/>
          <w:highlight w:val="none"/>
          <w:u w:val="single" w:color="auto"/>
          <w:lang w:eastAsia="zh-CN"/>
        </w:rPr>
        <w:t>郴州市机关事务管理局局属办公楼照明用电系统能源费用托管项目</w:t>
      </w:r>
    </w:p>
    <w:p w14:paraId="609FC5FA">
      <w:pPr>
        <w:keepNext w:val="0"/>
        <w:keepLines w:val="0"/>
        <w:pageBreakBefore w:val="0"/>
        <w:wordWrap/>
        <w:overflowPunct/>
        <w:topLinePunct w:val="0"/>
        <w:bidi w:val="0"/>
        <w:snapToGrid w:val="0"/>
        <w:spacing w:line="50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rPr>
        <w:t>2、政府采购计划编号：</w:t>
      </w:r>
      <w:r>
        <w:rPr>
          <w:rFonts w:hint="eastAsia" w:asciiTheme="minorEastAsia" w:hAnsiTheme="minorEastAsia" w:eastAsiaTheme="minorEastAsia" w:cstheme="minorEastAsia"/>
          <w:spacing w:val="-1"/>
          <w:sz w:val="24"/>
          <w:szCs w:val="24"/>
          <w:highlight w:val="none"/>
          <w:u w:val="single"/>
          <w:lang w:val="en-US" w:eastAsia="zh-CN"/>
        </w:rPr>
        <w:t>(2026)431000000102-1</w:t>
      </w:r>
    </w:p>
    <w:p w14:paraId="6BFE4E1C">
      <w:pPr>
        <w:keepNext w:val="0"/>
        <w:keepLines w:val="0"/>
        <w:pageBreakBefore w:val="0"/>
        <w:wordWrap/>
        <w:overflowPunct/>
        <w:topLinePunct w:val="0"/>
        <w:bidi w:val="0"/>
        <w:snapToGrid w:val="0"/>
        <w:spacing w:line="500" w:lineRule="exact"/>
        <w:ind w:left="0" w:right="0"/>
        <w:textAlignment w:val="baseline"/>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pacing w:val="-1"/>
          <w:sz w:val="24"/>
          <w:szCs w:val="24"/>
          <w:highlight w:val="none"/>
        </w:rPr>
        <w:t>3、委托代理编号：</w:t>
      </w:r>
      <w:r>
        <w:rPr>
          <w:rFonts w:hint="eastAsia" w:asciiTheme="minorEastAsia" w:hAnsiTheme="minorEastAsia" w:eastAsiaTheme="minorEastAsia" w:cstheme="minorEastAsia"/>
          <w:spacing w:val="-1"/>
          <w:sz w:val="24"/>
          <w:szCs w:val="24"/>
          <w:highlight w:val="none"/>
          <w:u w:val="single" w:color="auto"/>
          <w:lang w:eastAsia="zh-CN"/>
        </w:rPr>
        <w:t>CZZY-CZ-2026005</w:t>
      </w:r>
    </w:p>
    <w:p w14:paraId="2EA5505A">
      <w:pPr>
        <w:keepNext w:val="0"/>
        <w:keepLines w:val="0"/>
        <w:pageBreakBefore w:val="0"/>
        <w:wordWrap/>
        <w:overflowPunct/>
        <w:topLinePunct w:val="0"/>
        <w:bidi w:val="0"/>
        <w:snapToGrid w:val="0"/>
        <w:spacing w:line="50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rPr>
        <w:t>4、采购项目预算：</w:t>
      </w:r>
      <w:r>
        <w:rPr>
          <w:rFonts w:hint="eastAsia" w:asciiTheme="minorEastAsia" w:hAnsiTheme="minorEastAsia" w:eastAsiaTheme="minorEastAsia" w:cstheme="minorEastAsia"/>
          <w:spacing w:val="-1"/>
          <w:sz w:val="24"/>
          <w:szCs w:val="24"/>
          <w:highlight w:val="none"/>
          <w:u w:val="single" w:color="auto"/>
          <w:lang w:val="en-US" w:eastAsia="zh-CN"/>
        </w:rPr>
        <w:t>4000000.00元</w:t>
      </w:r>
    </w:p>
    <w:p w14:paraId="56F29FC9">
      <w:pPr>
        <w:keepNext w:val="0"/>
        <w:keepLines w:val="0"/>
        <w:pageBreakBefore w:val="0"/>
        <w:wordWrap/>
        <w:overflowPunct/>
        <w:topLinePunct w:val="0"/>
        <w:bidi w:val="0"/>
        <w:snapToGrid w:val="0"/>
        <w:spacing w:line="50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rPr>
        <w:sym w:font="Wingdings" w:char="00A8"/>
      </w:r>
      <w:r>
        <w:rPr>
          <w:rFonts w:hint="eastAsia" w:asciiTheme="minorEastAsia" w:hAnsiTheme="minorEastAsia" w:eastAsiaTheme="minorEastAsia" w:cstheme="minorEastAsia"/>
          <w:spacing w:val="-1"/>
          <w:sz w:val="24"/>
          <w:szCs w:val="24"/>
          <w:highlight w:val="none"/>
        </w:rPr>
        <w:t>支持预付款，预付比例：</w:t>
      </w:r>
      <w:r>
        <w:rPr>
          <w:rFonts w:hint="eastAsia" w:asciiTheme="minorEastAsia" w:hAnsiTheme="minorEastAsia" w:eastAsiaTheme="minorEastAsia" w:cstheme="minorEastAsia"/>
          <w:spacing w:val="-1"/>
          <w:sz w:val="24"/>
          <w:szCs w:val="24"/>
          <w:highlight w:val="none"/>
          <w:u w:val="single" w:color="auto"/>
          <w:lang w:val="en-US" w:eastAsia="zh-CN"/>
        </w:rPr>
        <w:t>/</w:t>
      </w:r>
      <w:r>
        <w:rPr>
          <w:rFonts w:hint="eastAsia" w:asciiTheme="minorEastAsia" w:hAnsiTheme="minorEastAsia" w:eastAsiaTheme="minorEastAsia" w:cstheme="minorEastAsia"/>
          <w:spacing w:val="-1"/>
          <w:sz w:val="24"/>
          <w:szCs w:val="24"/>
          <w:highlight w:val="none"/>
          <w:u w:val="single" w:color="auto"/>
        </w:rPr>
        <w:t>%</w:t>
      </w:r>
    </w:p>
    <w:p w14:paraId="5E0F7440">
      <w:pPr>
        <w:keepNext w:val="0"/>
        <w:keepLines w:val="0"/>
        <w:pageBreakBefore w:val="0"/>
        <w:wordWrap/>
        <w:overflowPunct/>
        <w:topLinePunct w:val="0"/>
        <w:bidi w:val="0"/>
        <w:snapToGrid w:val="0"/>
        <w:spacing w:line="500" w:lineRule="exact"/>
        <w:ind w:left="0" w:right="0"/>
        <w:textAlignment w:val="baseline"/>
        <w:rPr>
          <w:rFonts w:hint="eastAsia" w:asciiTheme="minorEastAsia" w:hAnsiTheme="minorEastAsia" w:eastAsiaTheme="minorEastAsia" w:cstheme="minorEastAsia"/>
          <w:sz w:val="24"/>
          <w:szCs w:val="24"/>
          <w:highlight w:val="none"/>
          <w:u w:val="single"/>
        </w:rPr>
      </w:pPr>
      <w:r>
        <w:rPr>
          <w:rFonts w:hint="eastAsia" w:asciiTheme="minorEastAsia" w:hAnsiTheme="minorEastAsia" w:eastAsiaTheme="minorEastAsia" w:cstheme="minorEastAsia"/>
          <w:spacing w:val="-1"/>
          <w:sz w:val="24"/>
          <w:szCs w:val="24"/>
          <w:highlight w:val="none"/>
        </w:rPr>
        <w:t>5、本项目对应的中小企业划分标准所属行业：</w:t>
      </w:r>
      <w:r>
        <w:rPr>
          <w:rFonts w:hint="eastAsia" w:asciiTheme="minorEastAsia" w:hAnsiTheme="minorEastAsia" w:eastAsiaTheme="minorEastAsia" w:cstheme="minorEastAsia"/>
          <w:spacing w:val="-1"/>
          <w:sz w:val="24"/>
          <w:szCs w:val="24"/>
          <w:highlight w:val="none"/>
          <w:u w:val="single"/>
        </w:rPr>
        <w:t>其他未列明行业</w:t>
      </w:r>
    </w:p>
    <w:p w14:paraId="1F834C12">
      <w:pPr>
        <w:keepNext w:val="0"/>
        <w:keepLines w:val="0"/>
        <w:pageBreakBefore w:val="0"/>
        <w:wordWrap/>
        <w:overflowPunct/>
        <w:topLinePunct w:val="0"/>
        <w:bidi w:val="0"/>
        <w:snapToGrid w:val="0"/>
        <w:spacing w:line="50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rPr>
        <w:t>6、评标方法：</w:t>
      </w:r>
      <w:r>
        <w:rPr>
          <w:rFonts w:hint="eastAsia" w:asciiTheme="minorEastAsia" w:hAnsiTheme="minorEastAsia" w:eastAsiaTheme="minorEastAsia" w:cstheme="minorEastAsia"/>
          <w:spacing w:val="-96"/>
          <w:sz w:val="24"/>
          <w:szCs w:val="24"/>
          <w:highlight w:val="none"/>
        </w:rPr>
        <w:t xml:space="preserve"> </w:t>
      </w:r>
      <w:r>
        <w:rPr>
          <w:rFonts w:hint="eastAsia" w:asciiTheme="minorEastAsia" w:hAnsiTheme="minorEastAsia" w:eastAsiaTheme="minorEastAsia" w:cstheme="minorEastAsia"/>
          <w:spacing w:val="-1"/>
          <w:sz w:val="24"/>
          <w:szCs w:val="24"/>
          <w:highlight w:val="none"/>
        </w:rPr>
        <w:sym w:font="Wingdings" w:char="00FE"/>
      </w:r>
      <w:r>
        <w:rPr>
          <w:rFonts w:hint="eastAsia" w:asciiTheme="minorEastAsia" w:hAnsiTheme="minorEastAsia" w:eastAsiaTheme="minorEastAsia" w:cstheme="minorEastAsia"/>
          <w:spacing w:val="-1"/>
          <w:sz w:val="24"/>
          <w:szCs w:val="24"/>
          <w:highlight w:val="none"/>
        </w:rPr>
        <w:t xml:space="preserve">综合评分法 </w:t>
      </w:r>
      <w:r>
        <w:rPr>
          <w:rFonts w:hint="eastAsia" w:asciiTheme="minorEastAsia" w:hAnsiTheme="minorEastAsia" w:eastAsiaTheme="minorEastAsia" w:cstheme="minorEastAsia"/>
          <w:spacing w:val="-1"/>
          <w:sz w:val="24"/>
          <w:szCs w:val="24"/>
          <w:highlight w:val="none"/>
        </w:rPr>
        <w:t>o</w:t>
      </w:r>
      <w:r>
        <w:rPr>
          <w:rFonts w:hint="eastAsia" w:asciiTheme="minorEastAsia" w:hAnsiTheme="minorEastAsia" w:eastAsiaTheme="minorEastAsia" w:cstheme="minorEastAsia"/>
          <w:spacing w:val="-1"/>
          <w:sz w:val="24"/>
          <w:szCs w:val="24"/>
          <w:highlight w:val="none"/>
        </w:rPr>
        <w:t>最低评标价法</w:t>
      </w:r>
    </w:p>
    <w:p w14:paraId="1A45411B">
      <w:pPr>
        <w:keepNext w:val="0"/>
        <w:keepLines w:val="0"/>
        <w:pageBreakBefore w:val="0"/>
        <w:wordWrap/>
        <w:overflowPunct/>
        <w:topLinePunct w:val="0"/>
        <w:bidi w:val="0"/>
        <w:snapToGrid w:val="0"/>
        <w:spacing w:line="50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rPr>
        <w:t>7、合同定价方式：</w:t>
      </w:r>
      <w:r>
        <w:rPr>
          <w:rFonts w:hint="eastAsia" w:asciiTheme="minorEastAsia" w:hAnsiTheme="minorEastAsia" w:eastAsiaTheme="minorEastAsia" w:cstheme="minorEastAsia"/>
          <w:spacing w:val="-91"/>
          <w:sz w:val="24"/>
          <w:szCs w:val="24"/>
          <w:highlight w:val="none"/>
        </w:rPr>
        <w:t xml:space="preserve"> </w:t>
      </w:r>
      <w:r>
        <w:rPr>
          <w:rFonts w:hint="eastAsia" w:asciiTheme="minorEastAsia" w:hAnsiTheme="minorEastAsia" w:eastAsiaTheme="minorEastAsia" w:cstheme="minorEastAsia"/>
          <w:spacing w:val="-1"/>
          <w:sz w:val="24"/>
          <w:szCs w:val="24"/>
          <w:highlight w:val="none"/>
        </w:rPr>
        <w:sym w:font="Wingdings" w:char="00FE"/>
      </w:r>
      <w:r>
        <w:rPr>
          <w:rFonts w:hint="eastAsia" w:asciiTheme="minorEastAsia" w:hAnsiTheme="minorEastAsia" w:eastAsiaTheme="minorEastAsia" w:cstheme="minorEastAsia"/>
          <w:spacing w:val="-1"/>
          <w:sz w:val="24"/>
          <w:szCs w:val="24"/>
          <w:highlight w:val="none"/>
        </w:rPr>
        <w:t xml:space="preserve">固定总价 </w:t>
      </w:r>
      <w:r>
        <w:rPr>
          <w:rFonts w:hint="eastAsia" w:asciiTheme="minorEastAsia" w:hAnsiTheme="minorEastAsia" w:eastAsiaTheme="minorEastAsia" w:cstheme="minorEastAsia"/>
          <w:spacing w:val="-1"/>
          <w:sz w:val="24"/>
          <w:szCs w:val="24"/>
          <w:highlight w:val="none"/>
        </w:rPr>
        <w:sym w:font="Wingdings" w:char="00A8"/>
      </w:r>
      <w:r>
        <w:rPr>
          <w:rFonts w:hint="eastAsia" w:asciiTheme="minorEastAsia" w:hAnsiTheme="minorEastAsia" w:eastAsiaTheme="minorEastAsia" w:cstheme="minorEastAsia"/>
          <w:spacing w:val="-1"/>
          <w:sz w:val="24"/>
          <w:szCs w:val="24"/>
          <w:highlight w:val="none"/>
        </w:rPr>
        <w:t xml:space="preserve">固定单价 </w:t>
      </w:r>
      <w:r>
        <w:rPr>
          <w:rFonts w:hint="eastAsia" w:asciiTheme="minorEastAsia" w:hAnsiTheme="minorEastAsia" w:eastAsiaTheme="minorEastAsia" w:cstheme="minorEastAsia"/>
          <w:spacing w:val="-1"/>
          <w:sz w:val="24"/>
          <w:szCs w:val="24"/>
          <w:highlight w:val="none"/>
        </w:rPr>
        <w:t>o</w:t>
      </w:r>
      <w:r>
        <w:rPr>
          <w:rFonts w:hint="eastAsia" w:asciiTheme="minorEastAsia" w:hAnsiTheme="minorEastAsia" w:eastAsiaTheme="minorEastAsia" w:cstheme="minorEastAsia"/>
          <w:spacing w:val="-1"/>
          <w:sz w:val="24"/>
          <w:szCs w:val="24"/>
          <w:highlight w:val="none"/>
        </w:rPr>
        <w:t>成本补偿</w:t>
      </w:r>
      <w:r>
        <w:rPr>
          <w:rFonts w:hint="eastAsia" w:asciiTheme="minorEastAsia" w:hAnsiTheme="minorEastAsia" w:eastAsiaTheme="minorEastAsia" w:cstheme="minorEastAsia"/>
          <w:spacing w:val="20"/>
          <w:sz w:val="24"/>
          <w:szCs w:val="24"/>
          <w:highlight w:val="none"/>
        </w:rPr>
        <w:t xml:space="preserve"> </w:t>
      </w:r>
      <w:r>
        <w:rPr>
          <w:rFonts w:hint="eastAsia" w:asciiTheme="minorEastAsia" w:hAnsiTheme="minorEastAsia" w:eastAsiaTheme="minorEastAsia" w:cstheme="minorEastAsia"/>
          <w:spacing w:val="-1"/>
          <w:sz w:val="24"/>
          <w:szCs w:val="24"/>
          <w:highlight w:val="none"/>
        </w:rPr>
        <w:t>o</w:t>
      </w:r>
      <w:r>
        <w:rPr>
          <w:rFonts w:hint="eastAsia" w:asciiTheme="minorEastAsia" w:hAnsiTheme="minorEastAsia" w:eastAsiaTheme="minorEastAsia" w:cstheme="minorEastAsia"/>
          <w:spacing w:val="-1"/>
          <w:sz w:val="24"/>
          <w:szCs w:val="24"/>
          <w:highlight w:val="none"/>
        </w:rPr>
        <w:t>绩效激励</w:t>
      </w:r>
    </w:p>
    <w:p w14:paraId="0C1653B8">
      <w:pPr>
        <w:keepNext w:val="0"/>
        <w:keepLines w:val="0"/>
        <w:pageBreakBefore w:val="0"/>
        <w:wordWrap/>
        <w:overflowPunct/>
        <w:topLinePunct w:val="0"/>
        <w:bidi w:val="0"/>
        <w:snapToGrid w:val="0"/>
        <w:spacing w:line="500" w:lineRule="exact"/>
        <w:ind w:left="0" w:right="0"/>
        <w:textAlignment w:val="baseline"/>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pacing w:val="-1"/>
          <w:sz w:val="24"/>
          <w:szCs w:val="24"/>
          <w:highlight w:val="none"/>
        </w:rPr>
        <w:t>8、合同履行期限：</w:t>
      </w:r>
      <w:r>
        <w:rPr>
          <w:rFonts w:hint="eastAsia" w:asciiTheme="minorEastAsia" w:hAnsiTheme="minorEastAsia" w:eastAsiaTheme="minorEastAsia" w:cstheme="minorEastAsia"/>
          <w:spacing w:val="-1"/>
          <w:sz w:val="24"/>
          <w:szCs w:val="24"/>
          <w:highlight w:val="none"/>
          <w:u w:val="single" w:color="auto"/>
          <w:lang w:val="en-US" w:eastAsia="zh-CN"/>
        </w:rPr>
        <w:t xml:space="preserve">  10年  </w:t>
      </w:r>
    </w:p>
    <w:p w14:paraId="7F76F979">
      <w:pPr>
        <w:keepNext w:val="0"/>
        <w:keepLines w:val="0"/>
        <w:pageBreakBefore w:val="0"/>
        <w:wordWrap/>
        <w:overflowPunct/>
        <w:topLinePunct w:val="0"/>
        <w:bidi w:val="0"/>
        <w:snapToGrid w:val="0"/>
        <w:spacing w:line="50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3"/>
          <w:sz w:val="24"/>
          <w:szCs w:val="24"/>
          <w:highlight w:val="none"/>
        </w:rPr>
        <w:t>9、根据《关于进一步优化政府采购领域营商环境的通知》郴财采资〔202</w:t>
      </w:r>
      <w:r>
        <w:rPr>
          <w:rFonts w:hint="eastAsia" w:asciiTheme="minorEastAsia" w:hAnsiTheme="minorEastAsia" w:eastAsiaTheme="minorEastAsia" w:cstheme="minorEastAsia"/>
          <w:b/>
          <w:bCs/>
          <w:spacing w:val="2"/>
          <w:sz w:val="24"/>
          <w:szCs w:val="24"/>
          <w:highlight w:val="none"/>
        </w:rPr>
        <w:t>4〕6</w:t>
      </w:r>
    </w:p>
    <w:p w14:paraId="7CD4B0F5">
      <w:pPr>
        <w:keepNext w:val="0"/>
        <w:keepLines w:val="0"/>
        <w:pageBreakBefore w:val="0"/>
        <w:wordWrap/>
        <w:overflowPunct/>
        <w:topLinePunct w:val="0"/>
        <w:bidi w:val="0"/>
        <w:snapToGrid w:val="0"/>
        <w:spacing w:line="50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3"/>
          <w:sz w:val="24"/>
          <w:szCs w:val="24"/>
          <w:highlight w:val="none"/>
        </w:rPr>
        <w:t>号文件精神，本项目取消投标保证金及履约保证金。</w:t>
      </w:r>
    </w:p>
    <w:p w14:paraId="69B2204D">
      <w:pPr>
        <w:keepNext w:val="0"/>
        <w:keepLines w:val="0"/>
        <w:pageBreakBefore w:val="0"/>
        <w:wordWrap/>
        <w:overflowPunct/>
        <w:topLinePunct w:val="0"/>
        <w:bidi w:val="0"/>
        <w:snapToGrid w:val="0"/>
        <w:spacing w:line="500" w:lineRule="exact"/>
        <w:ind w:left="0" w:leftChars="0" w:right="0"/>
        <w:textAlignment w:val="baseline"/>
        <w:outlineLvl w:val="0"/>
        <w:rPr>
          <w:rFonts w:hint="eastAsia" w:asciiTheme="minorEastAsia" w:hAnsiTheme="minorEastAsia" w:eastAsiaTheme="minorEastAsia" w:cstheme="minorEastAsia"/>
          <w:sz w:val="24"/>
          <w:szCs w:val="24"/>
          <w:highlight w:val="none"/>
        </w:rPr>
      </w:pPr>
      <w:bookmarkStart w:id="3" w:name="_Toc32150"/>
      <w:r>
        <w:rPr>
          <w:rFonts w:hint="eastAsia" w:asciiTheme="minorEastAsia" w:hAnsiTheme="minorEastAsia" w:eastAsiaTheme="minorEastAsia" w:cstheme="minorEastAsia"/>
          <w:b/>
          <w:bCs/>
          <w:spacing w:val="-3"/>
          <w:sz w:val="24"/>
          <w:szCs w:val="24"/>
          <w:highlight w:val="none"/>
        </w:rPr>
        <w:t>二、采购需求</w:t>
      </w:r>
      <w:bookmarkEnd w:id="3"/>
    </w:p>
    <w:tbl>
      <w:tblPr>
        <w:tblStyle w:val="15"/>
        <w:tblW w:w="9224"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15" w:type="dxa"/>
          <w:left w:w="15" w:type="dxa"/>
          <w:bottom w:w="15" w:type="dxa"/>
          <w:right w:w="15" w:type="dxa"/>
        </w:tblCellMar>
      </w:tblPr>
      <w:tblGrid>
        <w:gridCol w:w="692"/>
        <w:gridCol w:w="2112"/>
        <w:gridCol w:w="1566"/>
        <w:gridCol w:w="1079"/>
        <w:gridCol w:w="1791"/>
        <w:gridCol w:w="992"/>
        <w:gridCol w:w="992"/>
      </w:tblGrid>
      <w:tr w14:paraId="5ADE0DD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15" w:type="dxa"/>
            <w:left w:w="15" w:type="dxa"/>
            <w:bottom w:w="15" w:type="dxa"/>
            <w:right w:w="15" w:type="dxa"/>
          </w:tblCellMar>
        </w:tblPrEx>
        <w:trPr>
          <w:trHeight w:val="454" w:hRule="atLeast"/>
          <w:jc w:val="center"/>
        </w:trPr>
        <w:tc>
          <w:tcPr>
            <w:tcW w:w="692" w:type="dxa"/>
            <w:noWrap w:val="0"/>
            <w:tcMar>
              <w:top w:w="0" w:type="dxa"/>
              <w:left w:w="108" w:type="dxa"/>
              <w:bottom w:w="0" w:type="dxa"/>
              <w:right w:w="108" w:type="dxa"/>
            </w:tcMar>
            <w:vAlign w:val="center"/>
          </w:tcPr>
          <w:p w14:paraId="4435EF3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b w:val="0"/>
                <w:bCs w:val="0"/>
                <w:color w:val="auto"/>
                <w:kern w:val="0"/>
                <w:szCs w:val="21"/>
                <w:highlight w:val="none"/>
              </w:rPr>
            </w:pPr>
            <w:r>
              <w:rPr>
                <w:rFonts w:hint="eastAsia" w:asciiTheme="minorEastAsia" w:hAnsiTheme="minorEastAsia" w:eastAsiaTheme="minorEastAsia" w:cstheme="minorEastAsia"/>
                <w:b w:val="0"/>
                <w:bCs w:val="0"/>
                <w:color w:val="auto"/>
                <w:kern w:val="0"/>
                <w:szCs w:val="21"/>
                <w:highlight w:val="none"/>
              </w:rPr>
              <w:t>序号</w:t>
            </w:r>
          </w:p>
        </w:tc>
        <w:tc>
          <w:tcPr>
            <w:tcW w:w="2112" w:type="dxa"/>
            <w:noWrap w:val="0"/>
            <w:tcMar>
              <w:top w:w="0" w:type="dxa"/>
              <w:left w:w="108" w:type="dxa"/>
              <w:bottom w:w="0" w:type="dxa"/>
              <w:right w:w="108" w:type="dxa"/>
            </w:tcMar>
            <w:vAlign w:val="center"/>
          </w:tcPr>
          <w:p w14:paraId="1ACF64B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b w:val="0"/>
                <w:bCs w:val="0"/>
                <w:color w:val="auto"/>
                <w:kern w:val="0"/>
                <w:szCs w:val="21"/>
                <w:highlight w:val="none"/>
              </w:rPr>
            </w:pPr>
            <w:r>
              <w:rPr>
                <w:rFonts w:hint="eastAsia" w:asciiTheme="minorEastAsia" w:hAnsiTheme="minorEastAsia" w:eastAsiaTheme="minorEastAsia" w:cstheme="minorEastAsia"/>
                <w:b w:val="0"/>
                <w:bCs w:val="0"/>
                <w:color w:val="auto"/>
                <w:kern w:val="0"/>
                <w:szCs w:val="21"/>
                <w:highlight w:val="none"/>
              </w:rPr>
              <w:t>标的名称</w:t>
            </w:r>
          </w:p>
        </w:tc>
        <w:tc>
          <w:tcPr>
            <w:tcW w:w="1566" w:type="dxa"/>
            <w:tcBorders>
              <w:right w:val="single" w:color="auto" w:sz="4" w:space="0"/>
            </w:tcBorders>
            <w:noWrap w:val="0"/>
            <w:tcMar>
              <w:top w:w="0" w:type="dxa"/>
              <w:left w:w="108" w:type="dxa"/>
              <w:bottom w:w="0" w:type="dxa"/>
              <w:right w:w="108" w:type="dxa"/>
            </w:tcMar>
            <w:vAlign w:val="center"/>
          </w:tcPr>
          <w:p w14:paraId="23B3714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b w:val="0"/>
                <w:bCs w:val="0"/>
                <w:color w:val="auto"/>
                <w:kern w:val="0"/>
                <w:szCs w:val="21"/>
                <w:highlight w:val="none"/>
              </w:rPr>
            </w:pPr>
            <w:r>
              <w:rPr>
                <w:rFonts w:hint="eastAsia" w:asciiTheme="minorEastAsia" w:hAnsiTheme="minorEastAsia" w:eastAsiaTheme="minorEastAsia" w:cstheme="minorEastAsia"/>
                <w:b w:val="0"/>
                <w:bCs w:val="0"/>
                <w:color w:val="auto"/>
                <w:kern w:val="0"/>
                <w:szCs w:val="21"/>
                <w:highlight w:val="none"/>
                <w:lang w:val="en-US" w:eastAsia="zh-CN"/>
              </w:rPr>
              <w:t>简要技术要求</w:t>
            </w:r>
          </w:p>
        </w:tc>
        <w:tc>
          <w:tcPr>
            <w:tcW w:w="1079" w:type="dxa"/>
            <w:tcBorders>
              <w:left w:val="single" w:color="auto" w:sz="4" w:space="0"/>
            </w:tcBorders>
            <w:noWrap w:val="0"/>
            <w:tcMar>
              <w:top w:w="0" w:type="dxa"/>
              <w:left w:w="108" w:type="dxa"/>
              <w:bottom w:w="0" w:type="dxa"/>
              <w:right w:w="108" w:type="dxa"/>
            </w:tcMar>
            <w:vAlign w:val="center"/>
          </w:tcPr>
          <w:p w14:paraId="16241B6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b w:val="0"/>
                <w:bCs w:val="0"/>
                <w:color w:val="auto"/>
                <w:kern w:val="0"/>
                <w:szCs w:val="21"/>
                <w:highlight w:val="none"/>
              </w:rPr>
            </w:pPr>
            <w:r>
              <w:rPr>
                <w:rFonts w:hint="eastAsia" w:asciiTheme="minorEastAsia" w:hAnsiTheme="minorEastAsia" w:eastAsiaTheme="minorEastAsia" w:cstheme="minorEastAsia"/>
                <w:b w:val="0"/>
                <w:bCs w:val="0"/>
                <w:color w:val="auto"/>
                <w:kern w:val="0"/>
                <w:szCs w:val="21"/>
                <w:highlight w:val="none"/>
              </w:rPr>
              <w:t>数量</w:t>
            </w:r>
          </w:p>
        </w:tc>
        <w:tc>
          <w:tcPr>
            <w:tcW w:w="1791" w:type="dxa"/>
            <w:tcBorders>
              <w:left w:val="single" w:color="auto" w:sz="4" w:space="0"/>
            </w:tcBorders>
            <w:noWrap w:val="0"/>
            <w:tcMar>
              <w:top w:w="0" w:type="dxa"/>
              <w:left w:w="108" w:type="dxa"/>
              <w:bottom w:w="0" w:type="dxa"/>
              <w:right w:w="108" w:type="dxa"/>
            </w:tcMar>
            <w:vAlign w:val="center"/>
          </w:tcPr>
          <w:p w14:paraId="7108875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b w:val="0"/>
                <w:bCs w:val="0"/>
                <w:color w:val="auto"/>
                <w:kern w:val="0"/>
                <w:szCs w:val="21"/>
                <w:highlight w:val="none"/>
              </w:rPr>
            </w:pPr>
            <w:r>
              <w:rPr>
                <w:rFonts w:hint="eastAsia" w:asciiTheme="minorEastAsia" w:hAnsiTheme="minorEastAsia" w:eastAsiaTheme="minorEastAsia" w:cstheme="minorEastAsia"/>
                <w:b w:val="0"/>
                <w:bCs w:val="0"/>
                <w:color w:val="auto"/>
                <w:kern w:val="0"/>
                <w:szCs w:val="21"/>
                <w:highlight w:val="none"/>
              </w:rPr>
              <w:t>最高限价（元）</w:t>
            </w:r>
          </w:p>
        </w:tc>
        <w:tc>
          <w:tcPr>
            <w:tcW w:w="992" w:type="dxa"/>
            <w:tcBorders>
              <w:left w:val="single" w:color="auto" w:sz="4" w:space="0"/>
            </w:tcBorders>
            <w:noWrap w:val="0"/>
            <w:tcMar>
              <w:top w:w="0" w:type="dxa"/>
              <w:left w:w="108" w:type="dxa"/>
              <w:bottom w:w="0" w:type="dxa"/>
              <w:right w:w="108" w:type="dxa"/>
            </w:tcMar>
            <w:vAlign w:val="center"/>
          </w:tcPr>
          <w:p w14:paraId="1896699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b w:val="0"/>
                <w:bCs w:val="0"/>
                <w:color w:val="auto"/>
                <w:kern w:val="0"/>
                <w:szCs w:val="21"/>
                <w:highlight w:val="none"/>
                <w:lang w:val="en-US" w:eastAsia="zh-CN"/>
              </w:rPr>
            </w:pPr>
            <w:r>
              <w:rPr>
                <w:rFonts w:hint="eastAsia" w:asciiTheme="minorEastAsia" w:hAnsiTheme="minorEastAsia" w:eastAsiaTheme="minorEastAsia" w:cstheme="minorEastAsia"/>
                <w:b w:val="0"/>
                <w:bCs w:val="0"/>
                <w:color w:val="auto"/>
                <w:kern w:val="0"/>
                <w:szCs w:val="21"/>
                <w:highlight w:val="none"/>
                <w:lang w:val="en-US" w:eastAsia="zh-CN"/>
              </w:rPr>
              <w:t>节能</w:t>
            </w:r>
          </w:p>
          <w:p w14:paraId="5BCE483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b w:val="0"/>
                <w:bCs w:val="0"/>
                <w:color w:val="auto"/>
                <w:kern w:val="0"/>
                <w:szCs w:val="21"/>
                <w:highlight w:val="none"/>
                <w:lang w:val="en-US" w:eastAsia="zh-CN"/>
              </w:rPr>
            </w:pPr>
            <w:r>
              <w:rPr>
                <w:rFonts w:hint="eastAsia" w:asciiTheme="minorEastAsia" w:hAnsiTheme="minorEastAsia" w:eastAsiaTheme="minorEastAsia" w:cstheme="minorEastAsia"/>
                <w:b w:val="0"/>
                <w:bCs w:val="0"/>
                <w:color w:val="auto"/>
                <w:kern w:val="0"/>
                <w:szCs w:val="21"/>
                <w:highlight w:val="none"/>
                <w:lang w:val="en-US" w:eastAsia="zh-CN"/>
              </w:rPr>
              <w:t>产品</w:t>
            </w:r>
          </w:p>
        </w:tc>
        <w:tc>
          <w:tcPr>
            <w:tcW w:w="992" w:type="dxa"/>
            <w:tcBorders>
              <w:left w:val="single" w:color="auto" w:sz="4" w:space="0"/>
            </w:tcBorders>
            <w:noWrap w:val="0"/>
            <w:tcMar>
              <w:top w:w="0" w:type="dxa"/>
              <w:left w:w="108" w:type="dxa"/>
              <w:bottom w:w="0" w:type="dxa"/>
              <w:right w:w="108" w:type="dxa"/>
            </w:tcMar>
            <w:vAlign w:val="center"/>
          </w:tcPr>
          <w:p w14:paraId="687C7A6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b w:val="0"/>
                <w:bCs w:val="0"/>
                <w:color w:val="auto"/>
                <w:kern w:val="0"/>
                <w:szCs w:val="21"/>
                <w:highlight w:val="none"/>
                <w:lang w:val="en-US" w:eastAsia="zh-CN"/>
              </w:rPr>
            </w:pPr>
            <w:r>
              <w:rPr>
                <w:rFonts w:hint="eastAsia" w:asciiTheme="minorEastAsia" w:hAnsiTheme="minorEastAsia" w:eastAsiaTheme="minorEastAsia" w:cstheme="minorEastAsia"/>
                <w:b w:val="0"/>
                <w:bCs w:val="0"/>
                <w:color w:val="auto"/>
                <w:kern w:val="0"/>
                <w:szCs w:val="21"/>
                <w:highlight w:val="none"/>
                <w:lang w:val="en-US" w:eastAsia="zh-CN"/>
              </w:rPr>
              <w:t>进口</w:t>
            </w:r>
          </w:p>
          <w:p w14:paraId="42A2BD3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b w:val="0"/>
                <w:bCs w:val="0"/>
                <w:color w:val="auto"/>
                <w:kern w:val="0"/>
                <w:szCs w:val="21"/>
                <w:highlight w:val="none"/>
                <w:lang w:val="en-US" w:eastAsia="zh-CN"/>
              </w:rPr>
            </w:pPr>
            <w:r>
              <w:rPr>
                <w:rFonts w:hint="eastAsia" w:asciiTheme="minorEastAsia" w:hAnsiTheme="minorEastAsia" w:eastAsiaTheme="minorEastAsia" w:cstheme="minorEastAsia"/>
                <w:b w:val="0"/>
                <w:bCs w:val="0"/>
                <w:color w:val="auto"/>
                <w:kern w:val="0"/>
                <w:szCs w:val="21"/>
                <w:highlight w:val="none"/>
                <w:lang w:val="en-US" w:eastAsia="zh-CN"/>
              </w:rPr>
              <w:t>产品</w:t>
            </w:r>
          </w:p>
        </w:tc>
      </w:tr>
      <w:tr w14:paraId="58DE35C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15" w:type="dxa"/>
            <w:left w:w="15" w:type="dxa"/>
            <w:bottom w:w="15" w:type="dxa"/>
            <w:right w:w="15" w:type="dxa"/>
          </w:tblCellMar>
        </w:tblPrEx>
        <w:trPr>
          <w:trHeight w:val="940" w:hRule="atLeast"/>
          <w:jc w:val="center"/>
        </w:trPr>
        <w:tc>
          <w:tcPr>
            <w:tcW w:w="692" w:type="dxa"/>
            <w:noWrap w:val="0"/>
            <w:tcMar>
              <w:top w:w="0" w:type="dxa"/>
              <w:left w:w="108" w:type="dxa"/>
              <w:bottom w:w="0" w:type="dxa"/>
              <w:right w:w="108" w:type="dxa"/>
            </w:tcMar>
            <w:vAlign w:val="center"/>
          </w:tcPr>
          <w:p w14:paraId="73518BD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b w:val="0"/>
                <w:bCs w:val="0"/>
                <w:color w:val="auto"/>
                <w:kern w:val="0"/>
                <w:szCs w:val="21"/>
                <w:highlight w:val="none"/>
              </w:rPr>
            </w:pPr>
            <w:r>
              <w:rPr>
                <w:rFonts w:hint="eastAsia" w:asciiTheme="minorEastAsia" w:hAnsiTheme="minorEastAsia" w:eastAsiaTheme="minorEastAsia" w:cstheme="minorEastAsia"/>
                <w:b w:val="0"/>
                <w:bCs w:val="0"/>
                <w:color w:val="auto"/>
                <w:kern w:val="0"/>
                <w:szCs w:val="21"/>
                <w:highlight w:val="none"/>
              </w:rPr>
              <w:t>1</w:t>
            </w:r>
          </w:p>
        </w:tc>
        <w:tc>
          <w:tcPr>
            <w:tcW w:w="2112" w:type="dxa"/>
            <w:noWrap w:val="0"/>
            <w:tcMar>
              <w:top w:w="0" w:type="dxa"/>
              <w:left w:w="108" w:type="dxa"/>
              <w:bottom w:w="0" w:type="dxa"/>
              <w:right w:w="108" w:type="dxa"/>
            </w:tcMar>
            <w:vAlign w:val="center"/>
          </w:tcPr>
          <w:p w14:paraId="56AA5DA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b w:val="0"/>
                <w:bCs w:val="0"/>
                <w:color w:val="auto"/>
                <w:kern w:val="0"/>
                <w:szCs w:val="21"/>
                <w:highlight w:val="none"/>
                <w:lang w:eastAsia="zh-CN"/>
              </w:rPr>
            </w:pPr>
            <w:r>
              <w:rPr>
                <w:rFonts w:hint="eastAsia" w:asciiTheme="minorEastAsia" w:hAnsiTheme="minorEastAsia" w:eastAsiaTheme="minorEastAsia" w:cstheme="minorEastAsia"/>
                <w:color w:val="000000"/>
                <w:szCs w:val="21"/>
                <w:highlight w:val="none"/>
                <w:lang w:val="en-US" w:eastAsia="zh-CN"/>
              </w:rPr>
              <w:t>郴州市机关事务管理局局属办公楼照明用电系统能源费用托管项目</w:t>
            </w:r>
          </w:p>
        </w:tc>
        <w:tc>
          <w:tcPr>
            <w:tcW w:w="1566" w:type="dxa"/>
            <w:tcBorders>
              <w:right w:val="single" w:color="auto" w:sz="4" w:space="0"/>
            </w:tcBorders>
            <w:noWrap w:val="0"/>
            <w:tcMar>
              <w:top w:w="0" w:type="dxa"/>
              <w:left w:w="108" w:type="dxa"/>
              <w:bottom w:w="0" w:type="dxa"/>
              <w:right w:w="108" w:type="dxa"/>
            </w:tcMar>
            <w:vAlign w:val="center"/>
          </w:tcPr>
          <w:p w14:paraId="0B706A0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color w:val="000000"/>
                <w:szCs w:val="21"/>
                <w:highlight w:val="none"/>
                <w:lang w:val="en-US" w:eastAsia="zh-CN"/>
              </w:rPr>
            </w:pPr>
            <w:r>
              <w:rPr>
                <w:rFonts w:hint="eastAsia" w:asciiTheme="minorEastAsia" w:hAnsiTheme="minorEastAsia" w:eastAsiaTheme="minorEastAsia" w:cstheme="minorEastAsia"/>
                <w:color w:val="000000"/>
                <w:szCs w:val="21"/>
                <w:highlight w:val="none"/>
                <w:lang w:val="en-US" w:eastAsia="zh-CN"/>
              </w:rPr>
              <w:t>详见采购需求</w:t>
            </w:r>
          </w:p>
        </w:tc>
        <w:tc>
          <w:tcPr>
            <w:tcW w:w="1079" w:type="dxa"/>
            <w:tcBorders>
              <w:left w:val="single" w:color="auto" w:sz="4" w:space="0"/>
            </w:tcBorders>
            <w:noWrap w:val="0"/>
            <w:tcMar>
              <w:top w:w="0" w:type="dxa"/>
              <w:left w:w="108" w:type="dxa"/>
              <w:bottom w:w="0" w:type="dxa"/>
              <w:right w:w="108" w:type="dxa"/>
            </w:tcMar>
            <w:vAlign w:val="center"/>
          </w:tcPr>
          <w:p w14:paraId="2CAE999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color w:val="000000"/>
                <w:szCs w:val="21"/>
                <w:highlight w:val="none"/>
                <w:lang w:val="en-US" w:eastAsia="zh-CN"/>
              </w:rPr>
            </w:pPr>
            <w:r>
              <w:rPr>
                <w:rFonts w:hint="eastAsia" w:asciiTheme="minorEastAsia" w:hAnsiTheme="minorEastAsia" w:eastAsiaTheme="minorEastAsia" w:cstheme="minorEastAsia"/>
                <w:color w:val="000000"/>
                <w:szCs w:val="21"/>
                <w:highlight w:val="none"/>
                <w:lang w:val="en-US" w:eastAsia="zh-CN"/>
              </w:rPr>
              <w:t>1项</w:t>
            </w:r>
          </w:p>
        </w:tc>
        <w:tc>
          <w:tcPr>
            <w:tcW w:w="1791" w:type="dxa"/>
            <w:tcBorders>
              <w:left w:val="single" w:color="auto" w:sz="4" w:space="0"/>
            </w:tcBorders>
            <w:noWrap w:val="0"/>
            <w:tcMar>
              <w:top w:w="0" w:type="dxa"/>
              <w:left w:w="108" w:type="dxa"/>
              <w:bottom w:w="0" w:type="dxa"/>
              <w:right w:w="108" w:type="dxa"/>
            </w:tcMar>
            <w:vAlign w:val="center"/>
          </w:tcPr>
          <w:p w14:paraId="0B069EC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color w:val="000000"/>
                <w:szCs w:val="21"/>
                <w:highlight w:val="none"/>
                <w:lang w:val="en-US" w:eastAsia="zh-CN"/>
              </w:rPr>
            </w:pPr>
            <w:r>
              <w:rPr>
                <w:rFonts w:hint="eastAsia" w:asciiTheme="minorEastAsia" w:hAnsiTheme="minorEastAsia" w:eastAsiaTheme="minorEastAsia" w:cstheme="minorEastAsia"/>
                <w:b w:val="0"/>
                <w:bCs w:val="0"/>
                <w:color w:val="auto"/>
                <w:szCs w:val="21"/>
                <w:highlight w:val="none"/>
                <w:lang w:val="en-US" w:eastAsia="zh-CN"/>
              </w:rPr>
              <w:t>¥4000000.00</w:t>
            </w:r>
          </w:p>
        </w:tc>
        <w:tc>
          <w:tcPr>
            <w:tcW w:w="992" w:type="dxa"/>
            <w:tcBorders>
              <w:left w:val="single" w:color="auto" w:sz="4" w:space="0"/>
            </w:tcBorders>
            <w:noWrap w:val="0"/>
            <w:tcMar>
              <w:top w:w="0" w:type="dxa"/>
              <w:left w:w="108" w:type="dxa"/>
              <w:bottom w:w="0" w:type="dxa"/>
              <w:right w:w="108" w:type="dxa"/>
            </w:tcMar>
            <w:vAlign w:val="center"/>
          </w:tcPr>
          <w:p w14:paraId="1357978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b w:val="0"/>
                <w:bCs w:val="0"/>
                <w:color w:val="auto"/>
                <w:szCs w:val="21"/>
                <w:highlight w:val="none"/>
                <w:lang w:val="en-US" w:eastAsia="zh-CN"/>
              </w:rPr>
            </w:pPr>
            <w:r>
              <w:rPr>
                <w:rStyle w:val="20"/>
                <w:rFonts w:hint="eastAsia" w:asciiTheme="minorEastAsia" w:hAnsiTheme="minorEastAsia" w:eastAsiaTheme="minorEastAsia" w:cstheme="minorEastAsia"/>
                <w:b w:val="0"/>
                <w:bCs w:val="0"/>
                <w:snapToGrid/>
                <w:color w:val="auto"/>
                <w:kern w:val="2"/>
                <w:sz w:val="21"/>
                <w:szCs w:val="21"/>
                <w:highlight w:val="none"/>
                <w:lang w:val="en-US" w:eastAsia="zh-CN" w:bidi="ar-SA"/>
              </w:rPr>
              <w:sym w:font="Wingdings" w:char="00A8"/>
            </w:r>
          </w:p>
        </w:tc>
        <w:tc>
          <w:tcPr>
            <w:tcW w:w="992" w:type="dxa"/>
            <w:tcBorders>
              <w:left w:val="single" w:color="auto" w:sz="4" w:space="0"/>
            </w:tcBorders>
            <w:noWrap w:val="0"/>
            <w:tcMar>
              <w:top w:w="0" w:type="dxa"/>
              <w:left w:w="108" w:type="dxa"/>
              <w:bottom w:w="0" w:type="dxa"/>
              <w:right w:w="108" w:type="dxa"/>
            </w:tcMar>
            <w:vAlign w:val="center"/>
          </w:tcPr>
          <w:p w14:paraId="0D52516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b w:val="0"/>
                <w:bCs w:val="0"/>
                <w:color w:val="auto"/>
                <w:szCs w:val="21"/>
                <w:highlight w:val="none"/>
                <w:lang w:val="en-US" w:eastAsia="zh-CN"/>
              </w:rPr>
            </w:pPr>
            <w:r>
              <w:rPr>
                <w:rStyle w:val="20"/>
                <w:rFonts w:hint="eastAsia" w:asciiTheme="minorEastAsia" w:hAnsiTheme="minorEastAsia" w:eastAsiaTheme="minorEastAsia" w:cstheme="minorEastAsia"/>
                <w:b w:val="0"/>
                <w:bCs w:val="0"/>
                <w:snapToGrid/>
                <w:color w:val="auto"/>
                <w:kern w:val="2"/>
                <w:sz w:val="21"/>
                <w:szCs w:val="21"/>
                <w:highlight w:val="none"/>
                <w:lang w:val="en-US" w:eastAsia="zh-CN" w:bidi="ar-SA"/>
              </w:rPr>
              <w:sym w:font="Wingdings" w:char="00A8"/>
            </w:r>
          </w:p>
        </w:tc>
      </w:tr>
    </w:tbl>
    <w:p w14:paraId="1D70F83E">
      <w:pPr>
        <w:keepNext w:val="0"/>
        <w:keepLines w:val="0"/>
        <w:pageBreakBefore w:val="0"/>
        <w:wordWrap/>
        <w:overflowPunct/>
        <w:topLinePunct w:val="0"/>
        <w:bidi w:val="0"/>
        <w:snapToGrid w:val="0"/>
        <w:spacing w:line="500" w:lineRule="exact"/>
        <w:ind w:left="0" w:right="0" w:firstLine="480" w:firstLineChars="200"/>
        <w:textAlignment w:val="baseline"/>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说明：</w:t>
      </w:r>
    </w:p>
    <w:p w14:paraId="6C22A772">
      <w:pPr>
        <w:keepNext w:val="0"/>
        <w:keepLines w:val="0"/>
        <w:pageBreakBefore w:val="0"/>
        <w:wordWrap/>
        <w:overflowPunct/>
        <w:topLinePunct w:val="0"/>
        <w:bidi w:val="0"/>
        <w:snapToGrid w:val="0"/>
        <w:spacing w:line="500" w:lineRule="exact"/>
        <w:ind w:left="0" w:right="0" w:firstLine="480" w:firstLineChars="200"/>
        <w:textAlignment w:val="baseline"/>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1.节能产品实行强制采购的，需提供国家认证机构出具的、处于有效期内的节能产品证书。</w:t>
      </w:r>
    </w:p>
    <w:p w14:paraId="7B8E57B2">
      <w:pPr>
        <w:keepNext w:val="0"/>
        <w:keepLines w:val="0"/>
        <w:pageBreakBefore w:val="0"/>
        <w:wordWrap/>
        <w:overflowPunct/>
        <w:topLinePunct w:val="0"/>
        <w:bidi w:val="0"/>
        <w:snapToGrid w:val="0"/>
        <w:spacing w:line="500" w:lineRule="exact"/>
        <w:ind w:left="0" w:right="0" w:firstLine="480" w:firstLineChars="200"/>
        <w:textAlignment w:val="baseline"/>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2.同意购买进口产品的，不限制满足采购需求的国内产品参与投标。</w:t>
      </w:r>
    </w:p>
    <w:p w14:paraId="3D2092C3">
      <w:pPr>
        <w:keepNext w:val="0"/>
        <w:keepLines w:val="0"/>
        <w:pageBreakBefore w:val="0"/>
        <w:wordWrap/>
        <w:overflowPunct/>
        <w:topLinePunct w:val="0"/>
        <w:bidi w:val="0"/>
        <w:snapToGrid w:val="0"/>
        <w:spacing w:line="500" w:lineRule="exact"/>
        <w:ind w:left="0" w:right="0"/>
        <w:textAlignment w:val="baseline"/>
        <w:outlineLvl w:val="0"/>
        <w:rPr>
          <w:rFonts w:hint="eastAsia" w:asciiTheme="minorEastAsia" w:hAnsiTheme="minorEastAsia" w:eastAsiaTheme="minorEastAsia" w:cstheme="minorEastAsia"/>
          <w:sz w:val="24"/>
          <w:szCs w:val="24"/>
          <w:highlight w:val="none"/>
          <w:lang w:val="en-US" w:eastAsia="zh-CN"/>
        </w:rPr>
      </w:pPr>
      <w:bookmarkStart w:id="4" w:name="_Toc1068"/>
      <w:r>
        <w:rPr>
          <w:rFonts w:hint="eastAsia" w:asciiTheme="minorEastAsia" w:hAnsiTheme="minorEastAsia" w:eastAsiaTheme="minorEastAsia" w:cstheme="minorEastAsia"/>
          <w:b/>
          <w:bCs/>
          <w:sz w:val="24"/>
          <w:szCs w:val="24"/>
          <w:highlight w:val="none"/>
          <w:lang w:val="en-US" w:eastAsia="zh-CN"/>
        </w:rPr>
        <w:t>三、采购项目需落实的政府采购政策：</w:t>
      </w:r>
      <w:r>
        <w:rPr>
          <w:rFonts w:hint="eastAsia" w:asciiTheme="minorEastAsia" w:hAnsiTheme="minorEastAsia" w:eastAsiaTheme="minorEastAsia" w:cstheme="minorEastAsia"/>
          <w:sz w:val="24"/>
          <w:szCs w:val="24"/>
          <w:highlight w:val="none"/>
          <w:lang w:val="en-US" w:eastAsia="zh-CN"/>
        </w:rPr>
        <w:t>(说明：应根据采购项目特点选择 以下内容)：</w:t>
      </w:r>
      <w:bookmarkEnd w:id="4"/>
    </w:p>
    <w:p w14:paraId="2ED10A1E">
      <w:pPr>
        <w:keepNext w:val="0"/>
        <w:keepLines w:val="0"/>
        <w:widowControl/>
        <w:suppressLineNumbers w:val="0"/>
        <w:pBdr>
          <w:left w:val="none" w:color="auto" w:sz="0" w:space="0"/>
        </w:pBdr>
        <w:spacing w:before="75" w:beforeAutospacing="0" w:line="420" w:lineRule="atLeast"/>
        <w:ind w:left="0" w:firstLine="420"/>
        <w:jc w:val="left"/>
        <w:rPr>
          <w:rFonts w:hint="eastAsia" w:asciiTheme="minorEastAsia" w:hAnsiTheme="minorEastAsia" w:eastAsiaTheme="minorEastAsia" w:cstheme="minorEastAsia"/>
          <w:sz w:val="24"/>
          <w:szCs w:val="24"/>
          <w:highlight w:val="none"/>
        </w:rPr>
      </w:pPr>
      <w:bookmarkStart w:id="5" w:name="_Toc17980"/>
      <w:r>
        <w:rPr>
          <w:rFonts w:hint="eastAsia" w:asciiTheme="minorEastAsia" w:hAnsiTheme="minorEastAsia" w:eastAsiaTheme="minorEastAsia" w:cstheme="minorEastAsia"/>
          <w:snapToGrid w:val="0"/>
          <w:color w:val="000000"/>
          <w:kern w:val="0"/>
          <w:sz w:val="24"/>
          <w:szCs w:val="24"/>
          <w:highlight w:val="none"/>
          <w:lang w:val="en-US" w:eastAsia="zh-CN" w:bidi="ar"/>
        </w:rPr>
        <w:t>1、优先采购：节能产品、环境标志产品享受加分或价格折扣。</w:t>
      </w:r>
    </w:p>
    <w:p w14:paraId="38BE9300">
      <w:pPr>
        <w:keepNext w:val="0"/>
        <w:keepLines w:val="0"/>
        <w:widowControl/>
        <w:suppressLineNumbers w:val="0"/>
        <w:pBdr>
          <w:left w:val="none" w:color="auto" w:sz="0" w:space="0"/>
        </w:pBdr>
        <w:spacing w:before="75" w:beforeAutospacing="0" w:line="420" w:lineRule="atLeast"/>
        <w:ind w:left="0" w:firstLine="42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napToGrid w:val="0"/>
          <w:color w:val="000000"/>
          <w:kern w:val="0"/>
          <w:sz w:val="24"/>
          <w:szCs w:val="24"/>
          <w:highlight w:val="none"/>
          <w:lang w:val="en-US" w:eastAsia="zh-CN" w:bidi="ar"/>
        </w:rPr>
        <w:t>2、支持中小企业：中小企业享受预留采购份额或价格折扣。</w:t>
      </w:r>
    </w:p>
    <w:p w14:paraId="59345DFB">
      <w:pPr>
        <w:keepNext w:val="0"/>
        <w:keepLines w:val="0"/>
        <w:pageBreakBefore w:val="0"/>
        <w:wordWrap/>
        <w:overflowPunct/>
        <w:topLinePunct w:val="0"/>
        <w:bidi w:val="0"/>
        <w:snapToGrid w:val="0"/>
        <w:spacing w:line="500" w:lineRule="exact"/>
        <w:ind w:left="0" w:leftChars="0" w:right="0"/>
        <w:textAlignment w:val="baseline"/>
        <w:outlineLvl w:val="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5"/>
          <w:sz w:val="24"/>
          <w:szCs w:val="24"/>
          <w:highlight w:val="none"/>
        </w:rPr>
        <w:t>四、投标人的资格要求：</w:t>
      </w:r>
      <w:bookmarkEnd w:id="5"/>
    </w:p>
    <w:p w14:paraId="0A680705">
      <w:pPr>
        <w:keepNext w:val="0"/>
        <w:keepLines w:val="0"/>
        <w:pageBreakBefore w:val="0"/>
        <w:wordWrap/>
        <w:overflowPunct/>
        <w:topLinePunct w:val="0"/>
        <w:bidi w:val="0"/>
        <w:snapToGrid w:val="0"/>
        <w:spacing w:line="500" w:lineRule="exact"/>
        <w:ind w:left="0" w:right="0" w:firstLine="495"/>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rPr>
        <w:t>1、投标人的基本资格条件：投标人必须是在中华人民共和国境内注册登记的法</w:t>
      </w:r>
      <w:r>
        <w:rPr>
          <w:rFonts w:hint="eastAsia" w:asciiTheme="minorEastAsia" w:hAnsiTheme="minorEastAsia" w:eastAsiaTheme="minorEastAsia" w:cstheme="minorEastAsia"/>
          <w:spacing w:val="-6"/>
          <w:sz w:val="24"/>
          <w:szCs w:val="24"/>
          <w:highlight w:val="none"/>
        </w:rPr>
        <w:t>人、其他组织或者自然人，且应当符合《政府采购法》第二十二条第一款的规定</w:t>
      </w:r>
      <w:r>
        <w:rPr>
          <w:rFonts w:hint="eastAsia" w:asciiTheme="minorEastAsia" w:hAnsiTheme="minorEastAsia" w:eastAsiaTheme="minorEastAsia" w:cstheme="minorEastAsia"/>
          <w:spacing w:val="-7"/>
          <w:sz w:val="24"/>
          <w:szCs w:val="24"/>
          <w:highlight w:val="none"/>
        </w:rPr>
        <w:t>，即：</w:t>
      </w:r>
    </w:p>
    <w:p w14:paraId="4BA67E8A">
      <w:pPr>
        <w:keepNext w:val="0"/>
        <w:keepLines w:val="0"/>
        <w:pageBreakBefore w:val="0"/>
        <w:wordWrap/>
        <w:overflowPunct/>
        <w:topLinePunct w:val="0"/>
        <w:bidi w:val="0"/>
        <w:snapToGrid w:val="0"/>
        <w:spacing w:line="50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rPr>
        <w:t>（1）具有独立承担民事责任的能力；</w:t>
      </w:r>
    </w:p>
    <w:p w14:paraId="1FD77CF0">
      <w:pPr>
        <w:keepNext w:val="0"/>
        <w:keepLines w:val="0"/>
        <w:pageBreakBefore w:val="0"/>
        <w:wordWrap/>
        <w:overflowPunct/>
        <w:topLinePunct w:val="0"/>
        <w:bidi w:val="0"/>
        <w:snapToGrid w:val="0"/>
        <w:spacing w:line="50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rPr>
        <w:t>（2）具有良好的商业信誉和健全的财务会计制度；</w:t>
      </w:r>
    </w:p>
    <w:p w14:paraId="110BFD78">
      <w:pPr>
        <w:keepNext w:val="0"/>
        <w:keepLines w:val="0"/>
        <w:pageBreakBefore w:val="0"/>
        <w:wordWrap/>
        <w:overflowPunct/>
        <w:topLinePunct w:val="0"/>
        <w:bidi w:val="0"/>
        <w:snapToGrid w:val="0"/>
        <w:spacing w:line="50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rPr>
        <w:t>（3）具有履行合同所必需的设备和专业技术能力；</w:t>
      </w:r>
    </w:p>
    <w:p w14:paraId="7222244E">
      <w:pPr>
        <w:keepNext w:val="0"/>
        <w:keepLines w:val="0"/>
        <w:pageBreakBefore w:val="0"/>
        <w:wordWrap/>
        <w:overflowPunct/>
        <w:topLinePunct w:val="0"/>
        <w:bidi w:val="0"/>
        <w:snapToGrid w:val="0"/>
        <w:spacing w:line="50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rPr>
        <w:t>（4）有依法缴纳税收和社会保障资金的良好记录；</w:t>
      </w:r>
    </w:p>
    <w:p w14:paraId="7A57E75F">
      <w:pPr>
        <w:keepNext w:val="0"/>
        <w:keepLines w:val="0"/>
        <w:pageBreakBefore w:val="0"/>
        <w:wordWrap/>
        <w:overflowPunct/>
        <w:topLinePunct w:val="0"/>
        <w:bidi w:val="0"/>
        <w:snapToGrid w:val="0"/>
        <w:spacing w:line="50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rPr>
        <w:t>（5）参加政府采购活动前三年内，在经营活动中没有重大违法记录；</w:t>
      </w:r>
    </w:p>
    <w:p w14:paraId="4367D157">
      <w:pPr>
        <w:keepNext w:val="0"/>
        <w:keepLines w:val="0"/>
        <w:pageBreakBefore w:val="0"/>
        <w:wordWrap/>
        <w:overflowPunct/>
        <w:topLinePunct w:val="0"/>
        <w:bidi w:val="0"/>
        <w:snapToGrid w:val="0"/>
        <w:spacing w:line="50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rPr>
        <w:t>（6）法律、行政法规规定的其他条件。</w:t>
      </w:r>
    </w:p>
    <w:p w14:paraId="6254153D">
      <w:pPr>
        <w:keepNext w:val="0"/>
        <w:keepLines w:val="0"/>
        <w:pageBreakBefore w:val="0"/>
        <w:wordWrap/>
        <w:overflowPunct/>
        <w:topLinePunct w:val="0"/>
        <w:bidi w:val="0"/>
        <w:snapToGrid w:val="0"/>
        <w:spacing w:line="500" w:lineRule="exact"/>
        <w:ind w:left="0" w:right="0" w:firstLine="483"/>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rPr>
        <w:t>2、被“信用中国</w:t>
      </w:r>
      <w:r>
        <w:rPr>
          <w:rFonts w:hint="eastAsia" w:asciiTheme="minorEastAsia" w:hAnsiTheme="minorEastAsia" w:eastAsiaTheme="minorEastAsia" w:cstheme="minorEastAsia"/>
          <w:spacing w:val="-83"/>
          <w:sz w:val="24"/>
          <w:szCs w:val="24"/>
          <w:highlight w:val="none"/>
        </w:rPr>
        <w:t xml:space="preserve"> </w:t>
      </w:r>
      <w:r>
        <w:rPr>
          <w:rFonts w:hint="eastAsia" w:asciiTheme="minorEastAsia" w:hAnsiTheme="minorEastAsia" w:eastAsiaTheme="minorEastAsia" w:cstheme="minorEastAsia"/>
          <w:spacing w:val="-1"/>
          <w:sz w:val="24"/>
          <w:szCs w:val="24"/>
          <w:highlight w:val="none"/>
        </w:rPr>
        <w:t>”“信用湖南</w:t>
      </w:r>
      <w:r>
        <w:rPr>
          <w:rFonts w:hint="eastAsia" w:asciiTheme="minorEastAsia" w:hAnsiTheme="minorEastAsia" w:eastAsiaTheme="minorEastAsia" w:cstheme="minorEastAsia"/>
          <w:spacing w:val="-86"/>
          <w:sz w:val="24"/>
          <w:szCs w:val="24"/>
          <w:highlight w:val="none"/>
        </w:rPr>
        <w:t xml:space="preserve"> </w:t>
      </w:r>
      <w:r>
        <w:rPr>
          <w:rFonts w:hint="eastAsia" w:asciiTheme="minorEastAsia" w:hAnsiTheme="minorEastAsia" w:eastAsiaTheme="minorEastAsia" w:cstheme="minorEastAsia"/>
          <w:spacing w:val="-1"/>
          <w:sz w:val="24"/>
          <w:szCs w:val="24"/>
          <w:highlight w:val="none"/>
        </w:rPr>
        <w:t>”“信用郴州</w:t>
      </w:r>
      <w:r>
        <w:rPr>
          <w:rFonts w:hint="eastAsia" w:asciiTheme="minorEastAsia" w:hAnsiTheme="minorEastAsia" w:eastAsiaTheme="minorEastAsia" w:cstheme="minorEastAsia"/>
          <w:spacing w:val="-85"/>
          <w:sz w:val="24"/>
          <w:szCs w:val="24"/>
          <w:highlight w:val="none"/>
        </w:rPr>
        <w:t xml:space="preserve"> </w:t>
      </w:r>
      <w:r>
        <w:rPr>
          <w:rFonts w:hint="eastAsia" w:asciiTheme="minorEastAsia" w:hAnsiTheme="minorEastAsia" w:eastAsiaTheme="minorEastAsia" w:cstheme="minorEastAsia"/>
          <w:spacing w:val="-1"/>
          <w:sz w:val="24"/>
          <w:szCs w:val="24"/>
          <w:highlight w:val="none"/>
        </w:rPr>
        <w:t>”网站列入失信被执行人和</w:t>
      </w:r>
      <w:r>
        <w:rPr>
          <w:rFonts w:hint="eastAsia" w:asciiTheme="minorEastAsia" w:hAnsiTheme="minorEastAsia" w:eastAsiaTheme="minorEastAsia" w:cstheme="minorEastAsia"/>
          <w:spacing w:val="-2"/>
          <w:sz w:val="24"/>
          <w:szCs w:val="24"/>
          <w:highlight w:val="none"/>
        </w:rPr>
        <w:t>重大税</w:t>
      </w:r>
      <w:r>
        <w:rPr>
          <w:rFonts w:hint="eastAsia" w:asciiTheme="minorEastAsia" w:hAnsiTheme="minorEastAsia" w:eastAsiaTheme="minorEastAsia" w:cstheme="minorEastAsia"/>
          <w:spacing w:val="-4"/>
          <w:sz w:val="24"/>
          <w:szCs w:val="24"/>
          <w:highlight w:val="none"/>
        </w:rPr>
        <w:t>收违法案件当事人名单的、被“</w:t>
      </w:r>
      <w:r>
        <w:rPr>
          <w:rFonts w:hint="eastAsia" w:asciiTheme="minorEastAsia" w:hAnsiTheme="minorEastAsia" w:eastAsiaTheme="minorEastAsia" w:cstheme="minorEastAsia"/>
          <w:spacing w:val="-84"/>
          <w:sz w:val="24"/>
          <w:szCs w:val="24"/>
          <w:highlight w:val="none"/>
        </w:rPr>
        <w:t xml:space="preserve"> </w:t>
      </w:r>
      <w:r>
        <w:rPr>
          <w:rFonts w:hint="eastAsia" w:asciiTheme="minorEastAsia" w:hAnsiTheme="minorEastAsia" w:eastAsiaTheme="minorEastAsia" w:cstheme="minorEastAsia"/>
          <w:spacing w:val="-4"/>
          <w:sz w:val="24"/>
          <w:szCs w:val="24"/>
          <w:highlight w:val="none"/>
        </w:rPr>
        <w:t>中国政府采购网</w:t>
      </w:r>
      <w:r>
        <w:rPr>
          <w:rFonts w:hint="eastAsia" w:asciiTheme="minorEastAsia" w:hAnsiTheme="minorEastAsia" w:eastAsiaTheme="minorEastAsia" w:cstheme="minorEastAsia"/>
          <w:spacing w:val="-88"/>
          <w:sz w:val="24"/>
          <w:szCs w:val="24"/>
          <w:highlight w:val="none"/>
        </w:rPr>
        <w:t xml:space="preserve"> </w:t>
      </w:r>
      <w:r>
        <w:rPr>
          <w:rFonts w:hint="eastAsia" w:asciiTheme="minorEastAsia" w:hAnsiTheme="minorEastAsia" w:eastAsiaTheme="minorEastAsia" w:cstheme="minorEastAsia"/>
          <w:spacing w:val="-4"/>
          <w:sz w:val="24"/>
          <w:szCs w:val="24"/>
          <w:highlight w:val="none"/>
        </w:rPr>
        <w:t>”“湖南省政府采购网</w:t>
      </w:r>
      <w:r>
        <w:rPr>
          <w:rFonts w:hint="eastAsia" w:asciiTheme="minorEastAsia" w:hAnsiTheme="minorEastAsia" w:eastAsiaTheme="minorEastAsia" w:cstheme="minorEastAsia"/>
          <w:spacing w:val="-88"/>
          <w:sz w:val="24"/>
          <w:szCs w:val="24"/>
          <w:highlight w:val="none"/>
        </w:rPr>
        <w:t xml:space="preserve"> </w:t>
      </w:r>
      <w:r>
        <w:rPr>
          <w:rFonts w:hint="eastAsia" w:asciiTheme="minorEastAsia" w:hAnsiTheme="minorEastAsia" w:eastAsiaTheme="minorEastAsia" w:cstheme="minorEastAsia"/>
          <w:spacing w:val="-4"/>
          <w:sz w:val="24"/>
          <w:szCs w:val="24"/>
          <w:highlight w:val="none"/>
        </w:rPr>
        <w:t>”网站列入政</w:t>
      </w:r>
      <w:r>
        <w:rPr>
          <w:rFonts w:hint="eastAsia" w:asciiTheme="minorEastAsia" w:hAnsiTheme="minorEastAsia" w:eastAsiaTheme="minorEastAsia" w:cstheme="minorEastAsia"/>
          <w:spacing w:val="-1"/>
          <w:sz w:val="24"/>
          <w:szCs w:val="24"/>
          <w:highlight w:val="none"/>
        </w:rPr>
        <w:t>府采购严重违法失信行为记录名单（处罚期限尚未届满的</w:t>
      </w:r>
      <w:r>
        <w:rPr>
          <w:rFonts w:hint="eastAsia" w:asciiTheme="minorEastAsia" w:hAnsiTheme="minorEastAsia" w:eastAsiaTheme="minorEastAsia" w:cstheme="minorEastAsia"/>
          <w:spacing w:val="-6"/>
          <w:sz w:val="24"/>
          <w:szCs w:val="24"/>
          <w:highlight w:val="none"/>
        </w:rPr>
        <w:t>），</w:t>
      </w:r>
      <w:r>
        <w:rPr>
          <w:rFonts w:hint="eastAsia" w:asciiTheme="minorEastAsia" w:hAnsiTheme="minorEastAsia" w:eastAsiaTheme="minorEastAsia" w:cstheme="minorEastAsia"/>
          <w:spacing w:val="-1"/>
          <w:sz w:val="24"/>
          <w:szCs w:val="24"/>
          <w:highlight w:val="none"/>
        </w:rPr>
        <w:t>不得参与本项目的政府</w:t>
      </w:r>
      <w:r>
        <w:rPr>
          <w:rFonts w:hint="eastAsia" w:asciiTheme="minorEastAsia" w:hAnsiTheme="minorEastAsia" w:eastAsiaTheme="minorEastAsia" w:cstheme="minorEastAsia"/>
          <w:spacing w:val="-2"/>
          <w:sz w:val="24"/>
          <w:szCs w:val="24"/>
          <w:highlight w:val="none"/>
        </w:rPr>
        <w:t>采购活动。</w:t>
      </w:r>
    </w:p>
    <w:p w14:paraId="793B4D46">
      <w:pPr>
        <w:keepNext w:val="0"/>
        <w:keepLines w:val="0"/>
        <w:pageBreakBefore w:val="0"/>
        <w:wordWrap/>
        <w:overflowPunct/>
        <w:topLinePunct w:val="0"/>
        <w:bidi w:val="0"/>
        <w:snapToGrid w:val="0"/>
        <w:spacing w:line="500" w:lineRule="exact"/>
        <w:ind w:left="0" w:right="0" w:firstLine="476" w:firstLineChars="20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rPr>
        <w:t>3、落实政府采购政策需满足的资格要求：</w:t>
      </w:r>
    </w:p>
    <w:p w14:paraId="11A28A50">
      <w:pPr>
        <w:keepNext w:val="0"/>
        <w:keepLines w:val="0"/>
        <w:pageBreakBefore w:val="0"/>
        <w:wordWrap/>
        <w:overflowPunct/>
        <w:topLinePunct w:val="0"/>
        <w:bidi w:val="0"/>
        <w:snapToGrid w:val="0"/>
        <w:spacing w:line="50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rPr>
        <w:t>（1）</w:t>
      </w:r>
      <w:r>
        <w:rPr>
          <w:rFonts w:hint="eastAsia" w:asciiTheme="minorEastAsia" w:hAnsiTheme="minorEastAsia" w:eastAsiaTheme="minorEastAsia" w:cstheme="minorEastAsia"/>
          <w:spacing w:val="-84"/>
          <w:sz w:val="24"/>
          <w:szCs w:val="24"/>
          <w:highlight w:val="none"/>
        </w:rPr>
        <w:t xml:space="preserve"> </w:t>
      </w:r>
      <w:r>
        <w:rPr>
          <w:rFonts w:hint="eastAsia" w:asciiTheme="minorEastAsia" w:hAnsiTheme="minorEastAsia" w:eastAsiaTheme="minorEastAsia" w:cstheme="minorEastAsia"/>
          <w:spacing w:val="-1"/>
          <w:sz w:val="24"/>
          <w:szCs w:val="24"/>
          <w:highlight w:val="none"/>
        </w:rPr>
        <w:sym w:font="Wingdings" w:char="00A8"/>
      </w:r>
      <w:r>
        <w:rPr>
          <w:rFonts w:hint="eastAsia" w:asciiTheme="minorEastAsia" w:hAnsiTheme="minorEastAsia" w:eastAsiaTheme="minorEastAsia" w:cstheme="minorEastAsia"/>
          <w:spacing w:val="-2"/>
          <w:sz w:val="24"/>
          <w:szCs w:val="24"/>
          <w:highlight w:val="none"/>
        </w:rPr>
        <w:t>专门面向：</w:t>
      </w:r>
      <w:r>
        <w:rPr>
          <w:rFonts w:hint="eastAsia" w:asciiTheme="minorEastAsia" w:hAnsiTheme="minorEastAsia" w:eastAsiaTheme="minorEastAsia" w:cstheme="minorEastAsia"/>
          <w:spacing w:val="-100"/>
          <w:sz w:val="24"/>
          <w:szCs w:val="24"/>
          <w:highlight w:val="none"/>
        </w:rPr>
        <w:t xml:space="preserve"> </w:t>
      </w:r>
      <w:r>
        <w:rPr>
          <w:rFonts w:hint="eastAsia" w:asciiTheme="minorEastAsia" w:hAnsiTheme="minorEastAsia" w:eastAsiaTheme="minorEastAsia" w:cstheme="minorEastAsia"/>
          <w:spacing w:val="-1"/>
          <w:sz w:val="24"/>
          <w:szCs w:val="24"/>
          <w:highlight w:val="none"/>
        </w:rPr>
        <w:sym w:font="Wingdings" w:char="00A8"/>
      </w:r>
      <w:r>
        <w:rPr>
          <w:rFonts w:hint="eastAsia" w:asciiTheme="minorEastAsia" w:hAnsiTheme="minorEastAsia" w:eastAsiaTheme="minorEastAsia" w:cstheme="minorEastAsia"/>
          <w:spacing w:val="-2"/>
          <w:sz w:val="24"/>
          <w:szCs w:val="24"/>
          <w:highlight w:val="none"/>
        </w:rPr>
        <w:t xml:space="preserve">中小企业  </w:t>
      </w:r>
      <w:r>
        <w:rPr>
          <w:rFonts w:hint="eastAsia" w:asciiTheme="minorEastAsia" w:hAnsiTheme="minorEastAsia" w:eastAsiaTheme="minorEastAsia" w:cstheme="minorEastAsia"/>
          <w:spacing w:val="-2"/>
          <w:sz w:val="24"/>
          <w:szCs w:val="24"/>
          <w:highlight w:val="none"/>
        </w:rPr>
        <w:t>o</w:t>
      </w:r>
      <w:r>
        <w:rPr>
          <w:rFonts w:hint="eastAsia" w:asciiTheme="minorEastAsia" w:hAnsiTheme="minorEastAsia" w:eastAsiaTheme="minorEastAsia" w:cstheme="minorEastAsia"/>
          <w:spacing w:val="-2"/>
          <w:sz w:val="24"/>
          <w:szCs w:val="24"/>
          <w:highlight w:val="none"/>
        </w:rPr>
        <w:t xml:space="preserve">小微企业 </w:t>
      </w:r>
      <w:r>
        <w:rPr>
          <w:rFonts w:hint="eastAsia" w:asciiTheme="minorEastAsia" w:hAnsiTheme="minorEastAsia" w:eastAsiaTheme="minorEastAsia" w:cstheme="minorEastAsia"/>
          <w:spacing w:val="-2"/>
          <w:sz w:val="24"/>
          <w:szCs w:val="24"/>
          <w:highlight w:val="none"/>
        </w:rPr>
        <w:t>o</w:t>
      </w:r>
      <w:r>
        <w:rPr>
          <w:rFonts w:hint="eastAsia" w:asciiTheme="minorEastAsia" w:hAnsiTheme="minorEastAsia" w:eastAsiaTheme="minorEastAsia" w:cstheme="minorEastAsia"/>
          <w:spacing w:val="-2"/>
          <w:sz w:val="24"/>
          <w:szCs w:val="24"/>
          <w:highlight w:val="none"/>
        </w:rPr>
        <w:t>监狱企业</w:t>
      </w:r>
      <w:r>
        <w:rPr>
          <w:rFonts w:hint="eastAsia" w:asciiTheme="minorEastAsia" w:hAnsiTheme="minorEastAsia" w:eastAsiaTheme="minorEastAsia" w:cstheme="minorEastAsia"/>
          <w:spacing w:val="20"/>
          <w:sz w:val="24"/>
          <w:szCs w:val="24"/>
          <w:highlight w:val="none"/>
        </w:rPr>
        <w:t xml:space="preserve"> </w:t>
      </w:r>
      <w:r>
        <w:rPr>
          <w:rFonts w:hint="eastAsia" w:asciiTheme="minorEastAsia" w:hAnsiTheme="minorEastAsia" w:eastAsiaTheme="minorEastAsia" w:cstheme="minorEastAsia"/>
          <w:spacing w:val="-2"/>
          <w:sz w:val="24"/>
          <w:szCs w:val="24"/>
          <w:highlight w:val="none"/>
        </w:rPr>
        <w:t>o</w:t>
      </w:r>
      <w:r>
        <w:rPr>
          <w:rFonts w:hint="eastAsia" w:asciiTheme="minorEastAsia" w:hAnsiTheme="minorEastAsia" w:eastAsiaTheme="minorEastAsia" w:cstheme="minorEastAsia"/>
          <w:spacing w:val="-2"/>
          <w:sz w:val="24"/>
          <w:szCs w:val="24"/>
          <w:highlight w:val="none"/>
        </w:rPr>
        <w:t>福利性单位。</w:t>
      </w:r>
    </w:p>
    <w:p w14:paraId="7ABFD480">
      <w:pPr>
        <w:keepNext w:val="0"/>
        <w:keepLines w:val="0"/>
        <w:pageBreakBefore w:val="0"/>
        <w:wordWrap/>
        <w:overflowPunct/>
        <w:topLinePunct w:val="0"/>
        <w:bidi w:val="0"/>
        <w:snapToGrid w:val="0"/>
        <w:spacing w:line="50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rPr>
        <w:t>（2）</w:t>
      </w:r>
      <w:r>
        <w:rPr>
          <w:rFonts w:hint="eastAsia" w:asciiTheme="minorEastAsia" w:hAnsiTheme="minorEastAsia" w:eastAsiaTheme="minorEastAsia" w:cstheme="minorEastAsia"/>
          <w:spacing w:val="-1"/>
          <w:sz w:val="24"/>
          <w:szCs w:val="24"/>
          <w:highlight w:val="none"/>
        </w:rPr>
        <w:sym w:font="Wingdings" w:char="00A8"/>
      </w:r>
      <w:r>
        <w:rPr>
          <w:rFonts w:hint="eastAsia" w:asciiTheme="minorEastAsia" w:hAnsiTheme="minorEastAsia" w:eastAsiaTheme="minorEastAsia" w:cstheme="minorEastAsia"/>
          <w:spacing w:val="-1"/>
          <w:sz w:val="24"/>
          <w:szCs w:val="24"/>
          <w:highlight w:val="none"/>
        </w:rPr>
        <w:t>强制分包：大型企业应将采购份额的%分包给中小企业。</w:t>
      </w:r>
    </w:p>
    <w:p w14:paraId="6648F11E">
      <w:pPr>
        <w:keepNext w:val="0"/>
        <w:keepLines w:val="0"/>
        <w:pageBreakBefore w:val="0"/>
        <w:wordWrap/>
        <w:overflowPunct/>
        <w:topLinePunct w:val="0"/>
        <w:bidi w:val="0"/>
        <w:snapToGrid w:val="0"/>
        <w:spacing w:line="500" w:lineRule="exact"/>
        <w:ind w:left="0" w:right="0" w:firstLine="476"/>
        <w:textAlignment w:val="baseline"/>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4、特定资格条件：</w:t>
      </w:r>
      <w:r>
        <w:rPr>
          <w:rFonts w:hint="eastAsia" w:asciiTheme="minorEastAsia" w:hAnsiTheme="minorEastAsia" w:eastAsiaTheme="minorEastAsia" w:cstheme="minorEastAsia"/>
          <w:b/>
          <w:bCs/>
          <w:sz w:val="24"/>
          <w:szCs w:val="24"/>
          <w:highlight w:val="none"/>
          <w:u w:val="single"/>
          <w:lang w:eastAsia="zh-CN"/>
        </w:rPr>
        <w:t>无。</w:t>
      </w:r>
    </w:p>
    <w:p w14:paraId="0597943C">
      <w:pPr>
        <w:keepNext w:val="0"/>
        <w:keepLines w:val="0"/>
        <w:pageBreakBefore w:val="0"/>
        <w:wordWrap/>
        <w:overflowPunct/>
        <w:topLinePunct w:val="0"/>
        <w:bidi w:val="0"/>
        <w:snapToGrid w:val="0"/>
        <w:spacing w:line="500" w:lineRule="exact"/>
        <w:ind w:left="0" w:right="0" w:firstLine="461"/>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rPr>
        <w:t>5、单位负责人为同一人或者存在直接控股、管理关系的不同投标人，</w:t>
      </w:r>
      <w:r>
        <w:rPr>
          <w:rFonts w:hint="eastAsia" w:asciiTheme="minorEastAsia" w:hAnsiTheme="minorEastAsia" w:eastAsiaTheme="minorEastAsia" w:cstheme="minorEastAsia"/>
          <w:spacing w:val="1"/>
          <w:sz w:val="24"/>
          <w:szCs w:val="24"/>
          <w:highlight w:val="none"/>
        </w:rPr>
        <w:t>不得参加</w:t>
      </w:r>
      <w:r>
        <w:rPr>
          <w:rFonts w:hint="eastAsia" w:asciiTheme="minorEastAsia" w:hAnsiTheme="minorEastAsia" w:eastAsiaTheme="minorEastAsia" w:cstheme="minorEastAsia"/>
          <w:spacing w:val="-3"/>
          <w:sz w:val="24"/>
          <w:szCs w:val="24"/>
          <w:highlight w:val="none"/>
        </w:rPr>
        <w:t>同一合同项下的政府采购活动。</w:t>
      </w:r>
    </w:p>
    <w:p w14:paraId="527C680C">
      <w:pPr>
        <w:keepNext w:val="0"/>
        <w:keepLines w:val="0"/>
        <w:pageBreakBefore w:val="0"/>
        <w:wordWrap/>
        <w:overflowPunct/>
        <w:topLinePunct w:val="0"/>
        <w:bidi w:val="0"/>
        <w:snapToGrid w:val="0"/>
        <w:spacing w:line="500" w:lineRule="exact"/>
        <w:ind w:left="0" w:right="0" w:firstLine="478"/>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3"/>
          <w:sz w:val="24"/>
          <w:szCs w:val="24"/>
          <w:highlight w:val="none"/>
        </w:rPr>
        <w:t>6、为本采购项目提供整体设计、规范编制或者项目管理、监理、检测等服务的，</w:t>
      </w:r>
      <w:r>
        <w:rPr>
          <w:rFonts w:hint="eastAsia" w:asciiTheme="minorEastAsia" w:hAnsiTheme="minorEastAsia" w:eastAsiaTheme="minorEastAsia" w:cstheme="minorEastAsia"/>
          <w:spacing w:val="-1"/>
          <w:sz w:val="24"/>
          <w:szCs w:val="24"/>
          <w:highlight w:val="none"/>
        </w:rPr>
        <w:t>不得再参加此项目的其他招标采购活动。</w:t>
      </w:r>
    </w:p>
    <w:p w14:paraId="2B87FCA7">
      <w:pPr>
        <w:keepNext w:val="0"/>
        <w:keepLines w:val="0"/>
        <w:pageBreakBefore w:val="0"/>
        <w:wordWrap/>
        <w:overflowPunct/>
        <w:topLinePunct w:val="0"/>
        <w:bidi w:val="0"/>
        <w:snapToGrid w:val="0"/>
        <w:spacing w:line="500" w:lineRule="exact"/>
        <w:ind w:left="0" w:right="0" w:firstLine="476" w:firstLineChars="20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rPr>
        <w:t>7、联合体投标。本次招标不接受联合体投标。</w:t>
      </w:r>
    </w:p>
    <w:p w14:paraId="3BA45852">
      <w:pPr>
        <w:keepNext w:val="0"/>
        <w:keepLines w:val="0"/>
        <w:pageBreakBefore w:val="0"/>
        <w:wordWrap/>
        <w:overflowPunct/>
        <w:topLinePunct w:val="0"/>
        <w:bidi w:val="0"/>
        <w:snapToGrid w:val="0"/>
        <w:spacing w:line="500" w:lineRule="exact"/>
        <w:ind w:left="0" w:leftChars="0" w:right="0"/>
        <w:textAlignment w:val="baseline"/>
        <w:outlineLvl w:val="0"/>
        <w:rPr>
          <w:rFonts w:hint="eastAsia" w:asciiTheme="minorEastAsia" w:hAnsiTheme="minorEastAsia" w:eastAsiaTheme="minorEastAsia" w:cstheme="minorEastAsia"/>
          <w:sz w:val="24"/>
          <w:szCs w:val="24"/>
          <w:highlight w:val="none"/>
        </w:rPr>
      </w:pPr>
      <w:bookmarkStart w:id="6" w:name="_Toc16067"/>
      <w:r>
        <w:rPr>
          <w:rFonts w:hint="eastAsia" w:asciiTheme="minorEastAsia" w:hAnsiTheme="minorEastAsia" w:eastAsiaTheme="minorEastAsia" w:cstheme="minorEastAsia"/>
          <w:b/>
          <w:bCs/>
          <w:spacing w:val="-3"/>
          <w:sz w:val="24"/>
          <w:szCs w:val="24"/>
          <w:highlight w:val="none"/>
        </w:rPr>
        <w:t>五、获取电子招标文件的时间、期限、方式</w:t>
      </w:r>
      <w:bookmarkEnd w:id="6"/>
    </w:p>
    <w:p w14:paraId="17BBA726">
      <w:pPr>
        <w:keepNext w:val="0"/>
        <w:keepLines w:val="0"/>
        <w:pageBreakBefore w:val="0"/>
        <w:wordWrap/>
        <w:overflowPunct/>
        <w:topLinePunct w:val="0"/>
        <w:bidi w:val="0"/>
        <w:snapToGrid w:val="0"/>
        <w:spacing w:line="500" w:lineRule="exact"/>
        <w:ind w:left="0" w:right="0" w:firstLine="498"/>
        <w:jc w:val="both"/>
        <w:textAlignment w:val="baseline"/>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pacing w:val="-1"/>
          <w:sz w:val="24"/>
          <w:szCs w:val="24"/>
          <w:highlight w:val="none"/>
        </w:rPr>
        <w:t>1. 凡符合投标资格要求并有意参加投标者，可在公告发布之日起至提交投标文件截止之日通过郴州市公共资源交易中心(</w:t>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HYPERLINK "http：//czggzy.czs.gov.cn/"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spacing w:val="-1"/>
          <w:sz w:val="24"/>
          <w:szCs w:val="24"/>
          <w:highlight w:val="none"/>
        </w:rPr>
        <w:t>http：//czggzy.czs.gov.cn/</w:t>
      </w:r>
      <w:r>
        <w:rPr>
          <w:rFonts w:hint="eastAsia" w:asciiTheme="minorEastAsia" w:hAnsiTheme="minorEastAsia" w:eastAsiaTheme="minorEastAsia" w:cstheme="minorEastAsia"/>
          <w:spacing w:val="-1"/>
          <w:sz w:val="24"/>
          <w:szCs w:val="24"/>
          <w:highlight w:val="none"/>
        </w:rPr>
        <w:fldChar w:fldCharType="end"/>
      </w:r>
      <w:r>
        <w:rPr>
          <w:rFonts w:hint="eastAsia" w:asciiTheme="minorEastAsia" w:hAnsiTheme="minorEastAsia" w:eastAsiaTheme="minorEastAsia" w:cstheme="minorEastAsia"/>
          <w:spacing w:val="-1"/>
          <w:sz w:val="24"/>
          <w:szCs w:val="24"/>
          <w:highlight w:val="none"/>
        </w:rPr>
        <w:t>)免费获取电</w:t>
      </w:r>
      <w:r>
        <w:rPr>
          <w:rFonts w:hint="eastAsia" w:asciiTheme="minorEastAsia" w:hAnsiTheme="minorEastAsia" w:eastAsiaTheme="minorEastAsia" w:cstheme="minorEastAsia"/>
          <w:spacing w:val="-2"/>
          <w:sz w:val="24"/>
          <w:szCs w:val="24"/>
          <w:highlight w:val="none"/>
        </w:rPr>
        <w:t>子招标文件。</w:t>
      </w:r>
    </w:p>
    <w:p w14:paraId="4F6E3C4D">
      <w:pPr>
        <w:keepNext w:val="0"/>
        <w:keepLines w:val="0"/>
        <w:pageBreakBefore w:val="0"/>
        <w:wordWrap/>
        <w:overflowPunct/>
        <w:topLinePunct w:val="0"/>
        <w:bidi w:val="0"/>
        <w:snapToGrid w:val="0"/>
        <w:spacing w:line="500" w:lineRule="exact"/>
        <w:ind w:left="0" w:right="0" w:firstLine="483"/>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sz w:val="24"/>
          <w:szCs w:val="24"/>
          <w:highlight w:val="none"/>
        </w:rPr>
        <w:t>2、公开招标文件及修改、澄清文件获取方式：</w:t>
      </w:r>
      <w:r>
        <w:rPr>
          <w:rFonts w:hint="eastAsia" w:asciiTheme="minorEastAsia" w:hAnsiTheme="minorEastAsia" w:eastAsiaTheme="minorEastAsia" w:cstheme="minorEastAsia"/>
          <w:spacing w:val="-1"/>
          <w:sz w:val="24"/>
          <w:szCs w:val="24"/>
          <w:highlight w:val="none"/>
        </w:rPr>
        <w:t>投标人应在本项目获取招标文件</w:t>
      </w:r>
      <w:r>
        <w:rPr>
          <w:rFonts w:hint="eastAsia" w:asciiTheme="minorEastAsia" w:hAnsiTheme="minorEastAsia" w:eastAsiaTheme="minorEastAsia" w:cstheme="minorEastAsia"/>
          <w:sz w:val="24"/>
          <w:szCs w:val="24"/>
          <w:highlight w:val="none"/>
        </w:rPr>
        <w:t>截止时间前登录郴州市公共资源交易中心(</w:t>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HYPERLINK "http：//czggzy.czs.gov.cn/"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sz w:val="24"/>
          <w:szCs w:val="24"/>
          <w:highlight w:val="none"/>
        </w:rPr>
        <w:t>http：//czggzy.czs.gov</w:t>
      </w:r>
      <w:r>
        <w:rPr>
          <w:rFonts w:hint="eastAsia" w:asciiTheme="minorEastAsia" w:hAnsiTheme="minorEastAsia" w:eastAsiaTheme="minorEastAsia" w:cstheme="minorEastAsia"/>
          <w:spacing w:val="-1"/>
          <w:sz w:val="24"/>
          <w:szCs w:val="24"/>
          <w:highlight w:val="none"/>
        </w:rPr>
        <w:t>.cn/</w:t>
      </w:r>
      <w:r>
        <w:rPr>
          <w:rFonts w:hint="eastAsia" w:asciiTheme="minorEastAsia" w:hAnsiTheme="minorEastAsia" w:eastAsiaTheme="minorEastAsia" w:cstheme="minorEastAsia"/>
          <w:spacing w:val="-1"/>
          <w:sz w:val="24"/>
          <w:szCs w:val="24"/>
          <w:highlight w:val="none"/>
        </w:rPr>
        <w:fldChar w:fldCharType="end"/>
      </w:r>
      <w:r>
        <w:rPr>
          <w:rFonts w:hint="eastAsia" w:asciiTheme="minorEastAsia" w:hAnsiTheme="minorEastAsia" w:eastAsiaTheme="minorEastAsia" w:cstheme="minorEastAsia"/>
          <w:spacing w:val="-1"/>
          <w:sz w:val="24"/>
          <w:szCs w:val="24"/>
          <w:highlight w:val="none"/>
        </w:rPr>
        <w:t>)中进入"政</w:t>
      </w:r>
      <w:r>
        <w:rPr>
          <w:rFonts w:hint="eastAsia" w:asciiTheme="minorEastAsia" w:hAnsiTheme="minorEastAsia" w:eastAsiaTheme="minorEastAsia" w:cstheme="minorEastAsia"/>
          <w:spacing w:val="-4"/>
          <w:sz w:val="24"/>
          <w:szCs w:val="24"/>
          <w:highlight w:val="none"/>
        </w:rPr>
        <w:t>府采购交易系统进行“用户登录</w:t>
      </w:r>
      <w:r>
        <w:rPr>
          <w:rFonts w:hint="eastAsia" w:asciiTheme="minorEastAsia" w:hAnsiTheme="minorEastAsia" w:eastAsiaTheme="minorEastAsia" w:cstheme="minorEastAsia"/>
          <w:spacing w:val="-82"/>
          <w:sz w:val="24"/>
          <w:szCs w:val="24"/>
          <w:highlight w:val="none"/>
        </w:rPr>
        <w:t xml:space="preserve"> </w:t>
      </w:r>
      <w:r>
        <w:rPr>
          <w:rFonts w:hint="eastAsia" w:asciiTheme="minorEastAsia" w:hAnsiTheme="minorEastAsia" w:eastAsiaTheme="minorEastAsia" w:cstheme="minorEastAsia"/>
          <w:spacing w:val="-4"/>
          <w:sz w:val="24"/>
          <w:szCs w:val="24"/>
          <w:highlight w:val="none"/>
        </w:rPr>
        <w:t>”“我要投标</w:t>
      </w:r>
      <w:r>
        <w:rPr>
          <w:rFonts w:hint="eastAsia" w:asciiTheme="minorEastAsia" w:hAnsiTheme="minorEastAsia" w:eastAsiaTheme="minorEastAsia" w:cstheme="minorEastAsia"/>
          <w:spacing w:val="-88"/>
          <w:sz w:val="24"/>
          <w:szCs w:val="24"/>
          <w:highlight w:val="none"/>
        </w:rPr>
        <w:t xml:space="preserve"> </w:t>
      </w:r>
      <w:r>
        <w:rPr>
          <w:rFonts w:hint="eastAsia" w:asciiTheme="minorEastAsia" w:hAnsiTheme="minorEastAsia" w:eastAsiaTheme="minorEastAsia" w:cstheme="minorEastAsia"/>
          <w:spacing w:val="-4"/>
          <w:sz w:val="24"/>
          <w:szCs w:val="24"/>
          <w:highlight w:val="none"/>
        </w:rPr>
        <w:t>”“下载文件</w:t>
      </w:r>
      <w:r>
        <w:rPr>
          <w:rFonts w:hint="eastAsia" w:asciiTheme="minorEastAsia" w:hAnsiTheme="minorEastAsia" w:eastAsiaTheme="minorEastAsia" w:cstheme="minorEastAsia"/>
          <w:spacing w:val="-88"/>
          <w:sz w:val="24"/>
          <w:szCs w:val="24"/>
          <w:highlight w:val="none"/>
        </w:rPr>
        <w:t xml:space="preserve"> </w:t>
      </w:r>
      <w:r>
        <w:rPr>
          <w:rFonts w:hint="eastAsia" w:asciiTheme="minorEastAsia" w:hAnsiTheme="minorEastAsia" w:eastAsiaTheme="minorEastAsia" w:cstheme="minorEastAsia"/>
          <w:spacing w:val="-4"/>
          <w:sz w:val="24"/>
          <w:szCs w:val="24"/>
          <w:highlight w:val="none"/>
        </w:rPr>
        <w:t>”操作，逾期将不能获取</w:t>
      </w:r>
      <w:r>
        <w:rPr>
          <w:rFonts w:hint="eastAsia" w:asciiTheme="minorEastAsia" w:hAnsiTheme="minorEastAsia" w:eastAsiaTheme="minorEastAsia" w:cstheme="minorEastAsia"/>
          <w:spacing w:val="-6"/>
          <w:sz w:val="24"/>
          <w:szCs w:val="24"/>
          <w:highlight w:val="none"/>
        </w:rPr>
        <w:t>文件。修改、澄清</w:t>
      </w:r>
      <w:r>
        <w:rPr>
          <w:rFonts w:hint="eastAsia" w:asciiTheme="minorEastAsia" w:hAnsiTheme="minorEastAsia" w:eastAsiaTheme="minorEastAsia" w:cstheme="minorEastAsia"/>
          <w:color w:val="auto"/>
          <w:spacing w:val="-6"/>
          <w:sz w:val="24"/>
          <w:szCs w:val="24"/>
          <w:highlight w:val="none"/>
        </w:rPr>
        <w:t>后的招标文件请投标人自行在以上网站下载或查阅，恕不另行通知，</w:t>
      </w:r>
      <w:r>
        <w:rPr>
          <w:rFonts w:hint="eastAsia" w:asciiTheme="minorEastAsia" w:hAnsiTheme="minorEastAsia" w:eastAsiaTheme="minorEastAsia" w:cstheme="minorEastAsia"/>
          <w:color w:val="auto"/>
          <w:spacing w:val="-1"/>
          <w:sz w:val="24"/>
          <w:szCs w:val="24"/>
          <w:highlight w:val="none"/>
        </w:rPr>
        <w:t>如有遗漏投标人自行承担全部责任。</w:t>
      </w:r>
    </w:p>
    <w:p w14:paraId="2CE46E53">
      <w:pPr>
        <w:keepNext w:val="0"/>
        <w:keepLines w:val="0"/>
        <w:pageBreakBefore w:val="0"/>
        <w:wordWrap/>
        <w:overflowPunct/>
        <w:topLinePunct w:val="0"/>
        <w:bidi w:val="0"/>
        <w:snapToGrid w:val="0"/>
        <w:spacing w:line="500" w:lineRule="exact"/>
        <w:ind w:left="0" w:right="0" w:firstLine="483"/>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3、通过网络下载，其招标文件与备案的书</w:t>
      </w:r>
      <w:r>
        <w:rPr>
          <w:rFonts w:hint="eastAsia" w:asciiTheme="minorEastAsia" w:hAnsiTheme="minorEastAsia" w:eastAsiaTheme="minorEastAsia" w:cstheme="minorEastAsia"/>
          <w:color w:val="auto"/>
          <w:spacing w:val="-1"/>
          <w:sz w:val="24"/>
          <w:szCs w:val="24"/>
          <w:highlight w:val="none"/>
        </w:rPr>
        <w:t>面招标文件具有同等法律效力。投标</w:t>
      </w:r>
      <w:r>
        <w:rPr>
          <w:rFonts w:hint="eastAsia" w:asciiTheme="minorEastAsia" w:hAnsiTheme="minorEastAsia" w:eastAsiaTheme="minorEastAsia" w:cstheme="minorEastAsia"/>
          <w:color w:val="auto"/>
          <w:spacing w:val="-5"/>
          <w:sz w:val="24"/>
          <w:szCs w:val="24"/>
          <w:highlight w:val="none"/>
        </w:rPr>
        <w:t>人应及时关注网上相关招标信息，如有遗漏（包括但不限于文件未下载或下载不完整）</w:t>
      </w:r>
      <w:r>
        <w:rPr>
          <w:rFonts w:hint="eastAsia" w:asciiTheme="minorEastAsia" w:hAnsiTheme="minorEastAsia" w:eastAsiaTheme="minorEastAsia" w:cstheme="minorEastAsia"/>
          <w:color w:val="auto"/>
          <w:spacing w:val="-1"/>
          <w:sz w:val="24"/>
          <w:szCs w:val="24"/>
          <w:highlight w:val="none"/>
        </w:rPr>
        <w:t>招标人概不负责，所造成的投标失败或损失由投标人自行负责。</w:t>
      </w:r>
    </w:p>
    <w:p w14:paraId="0B546D7D">
      <w:pPr>
        <w:keepNext w:val="0"/>
        <w:keepLines w:val="0"/>
        <w:pageBreakBefore w:val="0"/>
        <w:wordWrap/>
        <w:overflowPunct/>
        <w:topLinePunct w:val="0"/>
        <w:bidi w:val="0"/>
        <w:snapToGrid w:val="0"/>
        <w:spacing w:line="500" w:lineRule="exact"/>
        <w:ind w:left="0" w:leftChars="0" w:right="0"/>
        <w:textAlignment w:val="baseline"/>
        <w:outlineLvl w:val="0"/>
        <w:rPr>
          <w:rFonts w:hint="eastAsia" w:asciiTheme="minorEastAsia" w:hAnsiTheme="minorEastAsia" w:eastAsiaTheme="minorEastAsia" w:cstheme="minorEastAsia"/>
          <w:color w:val="auto"/>
          <w:sz w:val="24"/>
          <w:szCs w:val="24"/>
          <w:highlight w:val="none"/>
        </w:rPr>
      </w:pPr>
      <w:bookmarkStart w:id="7" w:name="_Toc6259"/>
      <w:r>
        <w:rPr>
          <w:rFonts w:hint="eastAsia" w:asciiTheme="minorEastAsia" w:hAnsiTheme="minorEastAsia" w:eastAsiaTheme="minorEastAsia" w:cstheme="minorEastAsia"/>
          <w:b/>
          <w:bCs/>
          <w:color w:val="auto"/>
          <w:spacing w:val="-3"/>
          <w:sz w:val="24"/>
          <w:szCs w:val="24"/>
          <w:highlight w:val="none"/>
        </w:rPr>
        <w:t>六、投标截止时间、开标时间、开标地点</w:t>
      </w:r>
      <w:bookmarkEnd w:id="7"/>
    </w:p>
    <w:p w14:paraId="785A8802">
      <w:pPr>
        <w:keepNext w:val="0"/>
        <w:keepLines w:val="0"/>
        <w:pageBreakBefore w:val="0"/>
        <w:wordWrap/>
        <w:overflowPunct/>
        <w:topLinePunct w:val="0"/>
        <w:bidi w:val="0"/>
        <w:snapToGrid w:val="0"/>
        <w:spacing w:line="500" w:lineRule="exact"/>
        <w:ind w:left="0" w:right="0" w:firstLine="498"/>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7"/>
          <w:sz w:val="24"/>
          <w:szCs w:val="24"/>
          <w:highlight w:val="none"/>
        </w:rPr>
        <w:t>1、提交投标文件的截止时间：</w:t>
      </w:r>
      <w:r>
        <w:rPr>
          <w:rFonts w:hint="eastAsia" w:asciiTheme="minorEastAsia" w:hAnsiTheme="minorEastAsia" w:eastAsiaTheme="minorEastAsia" w:cstheme="minorEastAsia"/>
          <w:color w:val="auto"/>
          <w:spacing w:val="-7"/>
          <w:sz w:val="24"/>
          <w:szCs w:val="24"/>
          <w:highlight w:val="none"/>
          <w:u w:val="single"/>
        </w:rPr>
        <w:t>2026</w:t>
      </w:r>
      <w:r>
        <w:rPr>
          <w:rFonts w:hint="eastAsia" w:asciiTheme="minorEastAsia" w:hAnsiTheme="minorEastAsia" w:eastAsiaTheme="minorEastAsia" w:cstheme="minorEastAsia"/>
          <w:color w:val="auto"/>
          <w:spacing w:val="-49"/>
          <w:sz w:val="24"/>
          <w:szCs w:val="24"/>
          <w:highlight w:val="none"/>
          <w:u w:val="single"/>
        </w:rPr>
        <w:t xml:space="preserve"> </w:t>
      </w:r>
      <w:r>
        <w:rPr>
          <w:rFonts w:hint="eastAsia" w:asciiTheme="minorEastAsia" w:hAnsiTheme="minorEastAsia" w:eastAsiaTheme="minorEastAsia" w:cstheme="minorEastAsia"/>
          <w:color w:val="auto"/>
          <w:spacing w:val="-7"/>
          <w:sz w:val="24"/>
          <w:szCs w:val="24"/>
          <w:highlight w:val="none"/>
          <w:u w:val="single"/>
        </w:rPr>
        <w:t>年</w:t>
      </w:r>
      <w:r>
        <w:rPr>
          <w:rFonts w:hint="eastAsia" w:asciiTheme="minorEastAsia" w:hAnsiTheme="minorEastAsia" w:eastAsiaTheme="minorEastAsia" w:cstheme="minorEastAsia"/>
          <w:color w:val="auto"/>
          <w:spacing w:val="-7"/>
          <w:sz w:val="24"/>
          <w:szCs w:val="24"/>
          <w:highlight w:val="none"/>
          <w:u w:val="single"/>
          <w:lang w:val="en-US" w:eastAsia="zh-CN"/>
        </w:rPr>
        <w:t xml:space="preserve"> </w:t>
      </w:r>
      <w:r>
        <w:rPr>
          <w:rFonts w:hint="eastAsia" w:asciiTheme="minorEastAsia" w:hAnsiTheme="minorEastAsia" w:eastAsiaTheme="minorEastAsia" w:cstheme="minorEastAsia"/>
          <w:color w:val="auto"/>
          <w:spacing w:val="-49"/>
          <w:sz w:val="24"/>
          <w:szCs w:val="24"/>
          <w:highlight w:val="none"/>
          <w:u w:val="single"/>
          <w:lang w:val="en-US" w:eastAsia="zh-CN"/>
        </w:rPr>
        <w:t xml:space="preserve">9  </w:t>
      </w:r>
      <w:r>
        <w:rPr>
          <w:rFonts w:hint="eastAsia" w:asciiTheme="minorEastAsia" w:hAnsiTheme="minorEastAsia" w:eastAsiaTheme="minorEastAsia" w:cstheme="minorEastAsia"/>
          <w:color w:val="auto"/>
          <w:spacing w:val="-7"/>
          <w:sz w:val="24"/>
          <w:szCs w:val="24"/>
          <w:highlight w:val="none"/>
          <w:u w:val="single"/>
        </w:rPr>
        <w:t>月</w:t>
      </w:r>
      <w:r>
        <w:rPr>
          <w:rFonts w:hint="eastAsia" w:asciiTheme="minorEastAsia" w:hAnsiTheme="minorEastAsia" w:eastAsiaTheme="minorEastAsia" w:cstheme="minorEastAsia"/>
          <w:color w:val="auto"/>
          <w:spacing w:val="-7"/>
          <w:sz w:val="24"/>
          <w:szCs w:val="24"/>
          <w:highlight w:val="none"/>
          <w:u w:val="single"/>
          <w:lang w:val="en-US" w:eastAsia="zh-CN"/>
        </w:rPr>
        <w:t xml:space="preserve"> </w:t>
      </w:r>
      <w:r>
        <w:rPr>
          <w:rFonts w:hint="eastAsia" w:asciiTheme="minorEastAsia" w:hAnsiTheme="minorEastAsia" w:eastAsiaTheme="minorEastAsia" w:cstheme="minorEastAsia"/>
          <w:color w:val="auto"/>
          <w:spacing w:val="-45"/>
          <w:sz w:val="24"/>
          <w:szCs w:val="24"/>
          <w:highlight w:val="none"/>
          <w:u w:val="single"/>
          <w:lang w:val="en-US" w:eastAsia="zh-CN"/>
        </w:rPr>
        <w:t xml:space="preserve">3  </w:t>
      </w:r>
      <w:r>
        <w:rPr>
          <w:rFonts w:hint="eastAsia" w:asciiTheme="minorEastAsia" w:hAnsiTheme="minorEastAsia" w:eastAsiaTheme="minorEastAsia" w:cstheme="minorEastAsia"/>
          <w:color w:val="auto"/>
          <w:spacing w:val="-7"/>
          <w:sz w:val="24"/>
          <w:szCs w:val="24"/>
          <w:highlight w:val="none"/>
          <w:u w:val="single"/>
        </w:rPr>
        <w:t>日</w:t>
      </w:r>
      <w:r>
        <w:rPr>
          <w:rFonts w:hint="eastAsia" w:asciiTheme="minorEastAsia" w:hAnsiTheme="minorEastAsia" w:eastAsiaTheme="minorEastAsia" w:cstheme="minorEastAsia"/>
          <w:color w:val="auto"/>
          <w:spacing w:val="-50"/>
          <w:sz w:val="24"/>
          <w:szCs w:val="24"/>
          <w:highlight w:val="none"/>
          <w:u w:val="single"/>
        </w:rPr>
        <w:t xml:space="preserve"> </w:t>
      </w:r>
      <w:r>
        <w:rPr>
          <w:rFonts w:hint="eastAsia" w:asciiTheme="minorEastAsia" w:hAnsiTheme="minorEastAsia" w:eastAsiaTheme="minorEastAsia" w:cstheme="minorEastAsia"/>
          <w:color w:val="auto"/>
          <w:spacing w:val="-7"/>
          <w:sz w:val="24"/>
          <w:szCs w:val="24"/>
          <w:highlight w:val="none"/>
          <w:u w:val="single"/>
        </w:rPr>
        <w:t>9</w:t>
      </w:r>
      <w:r>
        <w:rPr>
          <w:rFonts w:hint="eastAsia" w:asciiTheme="minorEastAsia" w:hAnsiTheme="minorEastAsia" w:eastAsiaTheme="minorEastAsia" w:cstheme="minorEastAsia"/>
          <w:color w:val="auto"/>
          <w:spacing w:val="-39"/>
          <w:sz w:val="24"/>
          <w:szCs w:val="24"/>
          <w:highlight w:val="none"/>
          <w:u w:val="single"/>
        </w:rPr>
        <w:t xml:space="preserve"> </w:t>
      </w:r>
      <w:r>
        <w:rPr>
          <w:rFonts w:hint="eastAsia" w:asciiTheme="minorEastAsia" w:hAnsiTheme="minorEastAsia" w:eastAsiaTheme="minorEastAsia" w:cstheme="minorEastAsia"/>
          <w:color w:val="auto"/>
          <w:spacing w:val="-7"/>
          <w:sz w:val="24"/>
          <w:szCs w:val="24"/>
          <w:highlight w:val="none"/>
          <w:u w:val="single"/>
        </w:rPr>
        <w:t>时</w:t>
      </w:r>
      <w:r>
        <w:rPr>
          <w:rFonts w:hint="eastAsia" w:asciiTheme="minorEastAsia" w:hAnsiTheme="minorEastAsia" w:eastAsiaTheme="minorEastAsia" w:cstheme="minorEastAsia"/>
          <w:color w:val="auto"/>
          <w:spacing w:val="-46"/>
          <w:sz w:val="24"/>
          <w:szCs w:val="24"/>
          <w:highlight w:val="none"/>
          <w:u w:val="single"/>
        </w:rPr>
        <w:t xml:space="preserve"> </w:t>
      </w:r>
      <w:r>
        <w:rPr>
          <w:rFonts w:hint="eastAsia" w:asciiTheme="minorEastAsia" w:hAnsiTheme="minorEastAsia" w:eastAsiaTheme="minorEastAsia" w:cstheme="minorEastAsia"/>
          <w:color w:val="auto"/>
          <w:spacing w:val="-7"/>
          <w:sz w:val="24"/>
          <w:szCs w:val="24"/>
          <w:highlight w:val="none"/>
          <w:u w:val="single"/>
        </w:rPr>
        <w:t>30</w:t>
      </w:r>
      <w:r>
        <w:rPr>
          <w:rFonts w:hint="eastAsia" w:asciiTheme="minorEastAsia" w:hAnsiTheme="minorEastAsia" w:eastAsiaTheme="minorEastAsia" w:cstheme="minorEastAsia"/>
          <w:color w:val="auto"/>
          <w:spacing w:val="-48"/>
          <w:sz w:val="24"/>
          <w:szCs w:val="24"/>
          <w:highlight w:val="none"/>
          <w:u w:val="single"/>
        </w:rPr>
        <w:t xml:space="preserve"> </w:t>
      </w:r>
      <w:r>
        <w:rPr>
          <w:rFonts w:hint="eastAsia" w:asciiTheme="minorEastAsia" w:hAnsiTheme="minorEastAsia" w:eastAsiaTheme="minorEastAsia" w:cstheme="minorEastAsia"/>
          <w:color w:val="auto"/>
          <w:spacing w:val="-7"/>
          <w:sz w:val="24"/>
          <w:szCs w:val="24"/>
          <w:highlight w:val="none"/>
          <w:u w:val="single"/>
        </w:rPr>
        <w:t>分（北京时间</w:t>
      </w:r>
      <w:r>
        <w:rPr>
          <w:rFonts w:hint="eastAsia" w:asciiTheme="minorEastAsia" w:hAnsiTheme="minorEastAsia" w:eastAsiaTheme="minorEastAsia" w:cstheme="minorEastAsia"/>
          <w:color w:val="auto"/>
          <w:spacing w:val="-15"/>
          <w:sz w:val="24"/>
          <w:szCs w:val="24"/>
          <w:highlight w:val="none"/>
          <w:u w:val="single"/>
        </w:rPr>
        <w:t>）</w:t>
      </w:r>
      <w:r>
        <w:rPr>
          <w:rFonts w:hint="eastAsia" w:asciiTheme="minorEastAsia" w:hAnsiTheme="minorEastAsia" w:eastAsiaTheme="minorEastAsia" w:cstheme="minorEastAsia"/>
          <w:color w:val="auto"/>
          <w:spacing w:val="-15"/>
          <w:sz w:val="24"/>
          <w:szCs w:val="24"/>
          <w:highlight w:val="none"/>
        </w:rPr>
        <w:t>，</w:t>
      </w:r>
      <w:r>
        <w:rPr>
          <w:rFonts w:hint="eastAsia" w:asciiTheme="minorEastAsia" w:hAnsiTheme="minorEastAsia" w:eastAsiaTheme="minorEastAsia" w:cstheme="minorEastAsia"/>
          <w:color w:val="auto"/>
          <w:spacing w:val="-7"/>
          <w:sz w:val="24"/>
          <w:szCs w:val="24"/>
          <w:highlight w:val="none"/>
        </w:rPr>
        <w:t>超过</w:t>
      </w:r>
      <w:r>
        <w:rPr>
          <w:rFonts w:hint="eastAsia" w:asciiTheme="minorEastAsia" w:hAnsiTheme="minorEastAsia" w:eastAsiaTheme="minorEastAsia" w:cstheme="minorEastAsia"/>
          <w:color w:val="auto"/>
          <w:spacing w:val="-1"/>
          <w:sz w:val="24"/>
          <w:szCs w:val="24"/>
          <w:highlight w:val="none"/>
        </w:rPr>
        <w:t>截止时间的投标将被拒绝。</w:t>
      </w:r>
    </w:p>
    <w:p w14:paraId="0C4FCD3B">
      <w:pPr>
        <w:keepNext w:val="0"/>
        <w:keepLines w:val="0"/>
        <w:pageBreakBefore w:val="0"/>
        <w:wordWrap/>
        <w:overflowPunct/>
        <w:topLinePunct w:val="0"/>
        <w:bidi w:val="0"/>
        <w:snapToGrid w:val="0"/>
        <w:spacing w:line="500" w:lineRule="exact"/>
        <w:ind w:left="0" w:right="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6"/>
          <w:sz w:val="24"/>
          <w:szCs w:val="24"/>
          <w:highlight w:val="none"/>
        </w:rPr>
        <w:t>2、开标时间：</w:t>
      </w:r>
      <w:r>
        <w:rPr>
          <w:rFonts w:hint="eastAsia" w:asciiTheme="minorEastAsia" w:hAnsiTheme="minorEastAsia" w:eastAsiaTheme="minorEastAsia" w:cstheme="minorEastAsia"/>
          <w:color w:val="auto"/>
          <w:spacing w:val="-6"/>
          <w:sz w:val="24"/>
          <w:szCs w:val="24"/>
          <w:highlight w:val="none"/>
          <w:u w:val="single"/>
        </w:rPr>
        <w:t>2026</w:t>
      </w:r>
      <w:r>
        <w:rPr>
          <w:rFonts w:hint="eastAsia" w:asciiTheme="minorEastAsia" w:hAnsiTheme="minorEastAsia" w:eastAsiaTheme="minorEastAsia" w:cstheme="minorEastAsia"/>
          <w:color w:val="auto"/>
          <w:spacing w:val="-50"/>
          <w:sz w:val="24"/>
          <w:szCs w:val="24"/>
          <w:highlight w:val="none"/>
          <w:u w:val="single"/>
        </w:rPr>
        <w:t xml:space="preserve"> </w:t>
      </w:r>
      <w:r>
        <w:rPr>
          <w:rFonts w:hint="eastAsia" w:asciiTheme="minorEastAsia" w:hAnsiTheme="minorEastAsia" w:eastAsiaTheme="minorEastAsia" w:cstheme="minorEastAsia"/>
          <w:color w:val="auto"/>
          <w:spacing w:val="-6"/>
          <w:sz w:val="24"/>
          <w:szCs w:val="24"/>
          <w:highlight w:val="none"/>
          <w:u w:val="single"/>
        </w:rPr>
        <w:t>年</w:t>
      </w:r>
      <w:r>
        <w:rPr>
          <w:rFonts w:hint="eastAsia" w:asciiTheme="minorEastAsia" w:hAnsiTheme="minorEastAsia" w:eastAsiaTheme="minorEastAsia" w:cstheme="minorEastAsia"/>
          <w:color w:val="auto"/>
          <w:spacing w:val="-6"/>
          <w:sz w:val="24"/>
          <w:szCs w:val="24"/>
          <w:highlight w:val="none"/>
          <w:u w:val="single"/>
          <w:lang w:val="en-US" w:eastAsia="zh-CN"/>
        </w:rPr>
        <w:t xml:space="preserve"> </w:t>
      </w:r>
      <w:r>
        <w:rPr>
          <w:rFonts w:hint="eastAsia" w:asciiTheme="minorEastAsia" w:hAnsiTheme="minorEastAsia" w:eastAsiaTheme="minorEastAsia" w:cstheme="minorEastAsia"/>
          <w:color w:val="auto"/>
          <w:spacing w:val="-48"/>
          <w:sz w:val="24"/>
          <w:szCs w:val="24"/>
          <w:highlight w:val="none"/>
          <w:u w:val="single"/>
          <w:lang w:val="en-US" w:eastAsia="zh-CN"/>
        </w:rPr>
        <w:t xml:space="preserve">9 </w:t>
      </w:r>
      <w:r>
        <w:rPr>
          <w:rFonts w:hint="eastAsia" w:asciiTheme="minorEastAsia" w:hAnsiTheme="minorEastAsia" w:eastAsiaTheme="minorEastAsia" w:cstheme="minorEastAsia"/>
          <w:color w:val="auto"/>
          <w:spacing w:val="-45"/>
          <w:sz w:val="24"/>
          <w:szCs w:val="24"/>
          <w:highlight w:val="none"/>
          <w:u w:val="single"/>
        </w:rPr>
        <w:t xml:space="preserve"> </w:t>
      </w:r>
      <w:r>
        <w:rPr>
          <w:rFonts w:hint="eastAsia" w:asciiTheme="minorEastAsia" w:hAnsiTheme="minorEastAsia" w:eastAsiaTheme="minorEastAsia" w:cstheme="minorEastAsia"/>
          <w:color w:val="auto"/>
          <w:spacing w:val="-6"/>
          <w:sz w:val="24"/>
          <w:szCs w:val="24"/>
          <w:highlight w:val="none"/>
          <w:u w:val="single"/>
        </w:rPr>
        <w:t>月</w:t>
      </w:r>
      <w:r>
        <w:rPr>
          <w:rFonts w:hint="eastAsia" w:asciiTheme="minorEastAsia" w:hAnsiTheme="minorEastAsia" w:eastAsiaTheme="minorEastAsia" w:cstheme="minorEastAsia"/>
          <w:color w:val="auto"/>
          <w:spacing w:val="-46"/>
          <w:sz w:val="24"/>
          <w:szCs w:val="24"/>
          <w:highlight w:val="none"/>
          <w:u w:val="single"/>
          <w:lang w:val="en-US" w:eastAsia="zh-CN"/>
        </w:rPr>
        <w:t xml:space="preserve"> 3 </w:t>
      </w:r>
      <w:r>
        <w:rPr>
          <w:rFonts w:hint="eastAsia" w:asciiTheme="minorEastAsia" w:hAnsiTheme="minorEastAsia" w:eastAsiaTheme="minorEastAsia" w:cstheme="minorEastAsia"/>
          <w:color w:val="auto"/>
          <w:spacing w:val="-6"/>
          <w:sz w:val="24"/>
          <w:szCs w:val="24"/>
          <w:highlight w:val="none"/>
          <w:u w:val="single"/>
        </w:rPr>
        <w:t xml:space="preserve"> 日</w:t>
      </w:r>
      <w:r>
        <w:rPr>
          <w:rFonts w:hint="eastAsia" w:asciiTheme="minorEastAsia" w:hAnsiTheme="minorEastAsia" w:eastAsiaTheme="minorEastAsia" w:cstheme="minorEastAsia"/>
          <w:color w:val="auto"/>
          <w:spacing w:val="-50"/>
          <w:sz w:val="24"/>
          <w:szCs w:val="24"/>
          <w:highlight w:val="none"/>
          <w:u w:val="single"/>
        </w:rPr>
        <w:t xml:space="preserve"> </w:t>
      </w:r>
      <w:r>
        <w:rPr>
          <w:rFonts w:hint="eastAsia" w:asciiTheme="minorEastAsia" w:hAnsiTheme="minorEastAsia" w:eastAsiaTheme="minorEastAsia" w:cstheme="minorEastAsia"/>
          <w:color w:val="auto"/>
          <w:spacing w:val="-6"/>
          <w:sz w:val="24"/>
          <w:szCs w:val="24"/>
          <w:highlight w:val="none"/>
          <w:u w:val="single"/>
        </w:rPr>
        <w:t>9</w:t>
      </w:r>
      <w:r>
        <w:rPr>
          <w:rFonts w:hint="eastAsia" w:asciiTheme="minorEastAsia" w:hAnsiTheme="minorEastAsia" w:eastAsiaTheme="minorEastAsia" w:cstheme="minorEastAsia"/>
          <w:color w:val="auto"/>
          <w:spacing w:val="-39"/>
          <w:sz w:val="24"/>
          <w:szCs w:val="24"/>
          <w:highlight w:val="none"/>
          <w:u w:val="single"/>
        </w:rPr>
        <w:t xml:space="preserve"> </w:t>
      </w:r>
      <w:r>
        <w:rPr>
          <w:rFonts w:hint="eastAsia" w:asciiTheme="minorEastAsia" w:hAnsiTheme="minorEastAsia" w:eastAsiaTheme="minorEastAsia" w:cstheme="minorEastAsia"/>
          <w:color w:val="auto"/>
          <w:spacing w:val="-6"/>
          <w:sz w:val="24"/>
          <w:szCs w:val="24"/>
          <w:highlight w:val="none"/>
          <w:u w:val="single"/>
        </w:rPr>
        <w:t>时</w:t>
      </w:r>
      <w:r>
        <w:rPr>
          <w:rFonts w:hint="eastAsia" w:asciiTheme="minorEastAsia" w:hAnsiTheme="minorEastAsia" w:eastAsiaTheme="minorEastAsia" w:cstheme="minorEastAsia"/>
          <w:color w:val="auto"/>
          <w:spacing w:val="-46"/>
          <w:sz w:val="24"/>
          <w:szCs w:val="24"/>
          <w:highlight w:val="none"/>
          <w:u w:val="single"/>
        </w:rPr>
        <w:t xml:space="preserve"> </w:t>
      </w:r>
      <w:r>
        <w:rPr>
          <w:rFonts w:hint="eastAsia" w:asciiTheme="minorEastAsia" w:hAnsiTheme="minorEastAsia" w:eastAsiaTheme="minorEastAsia" w:cstheme="minorEastAsia"/>
          <w:color w:val="auto"/>
          <w:spacing w:val="-6"/>
          <w:sz w:val="24"/>
          <w:szCs w:val="24"/>
          <w:highlight w:val="none"/>
          <w:u w:val="single"/>
        </w:rPr>
        <w:t>30</w:t>
      </w:r>
      <w:r>
        <w:rPr>
          <w:rFonts w:hint="eastAsia" w:asciiTheme="minorEastAsia" w:hAnsiTheme="minorEastAsia" w:eastAsiaTheme="minorEastAsia" w:cstheme="minorEastAsia"/>
          <w:color w:val="auto"/>
          <w:spacing w:val="-48"/>
          <w:sz w:val="24"/>
          <w:szCs w:val="24"/>
          <w:highlight w:val="none"/>
          <w:u w:val="single"/>
        </w:rPr>
        <w:t xml:space="preserve"> </w:t>
      </w:r>
      <w:r>
        <w:rPr>
          <w:rFonts w:hint="eastAsia" w:asciiTheme="minorEastAsia" w:hAnsiTheme="minorEastAsia" w:eastAsiaTheme="minorEastAsia" w:cstheme="minorEastAsia"/>
          <w:color w:val="auto"/>
          <w:spacing w:val="-6"/>
          <w:sz w:val="24"/>
          <w:szCs w:val="24"/>
          <w:highlight w:val="none"/>
          <w:u w:val="single"/>
        </w:rPr>
        <w:t>分（北京时</w:t>
      </w:r>
      <w:r>
        <w:rPr>
          <w:rFonts w:hint="eastAsia" w:asciiTheme="minorEastAsia" w:hAnsiTheme="minorEastAsia" w:eastAsiaTheme="minorEastAsia" w:cstheme="minorEastAsia"/>
          <w:color w:val="auto"/>
          <w:spacing w:val="-7"/>
          <w:sz w:val="24"/>
          <w:szCs w:val="24"/>
          <w:highlight w:val="none"/>
          <w:u w:val="single"/>
        </w:rPr>
        <w:t>间）</w:t>
      </w:r>
    </w:p>
    <w:p w14:paraId="5BEFB27E">
      <w:pPr>
        <w:keepNext w:val="0"/>
        <w:keepLines w:val="0"/>
        <w:pageBreakBefore w:val="0"/>
        <w:wordWrap/>
        <w:overflowPunct/>
        <w:topLinePunct w:val="0"/>
        <w:bidi w:val="0"/>
        <w:snapToGrid w:val="0"/>
        <w:spacing w:line="500" w:lineRule="exact"/>
        <w:ind w:left="0" w:right="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3、开标地点：</w:t>
      </w:r>
      <w:r>
        <w:rPr>
          <w:rFonts w:hint="eastAsia" w:asciiTheme="minorEastAsia" w:hAnsiTheme="minorEastAsia" w:eastAsiaTheme="minorEastAsia" w:cstheme="minorEastAsia"/>
          <w:color w:val="auto"/>
          <w:spacing w:val="-2"/>
          <w:sz w:val="24"/>
          <w:szCs w:val="24"/>
          <w:highlight w:val="none"/>
          <w:u w:val="single" w:color="auto"/>
        </w:rPr>
        <w:t>郴州市市民服务中心</w:t>
      </w:r>
      <w:r>
        <w:rPr>
          <w:rFonts w:hint="eastAsia" w:asciiTheme="minorEastAsia" w:hAnsiTheme="minorEastAsia" w:eastAsiaTheme="minorEastAsia" w:cstheme="minorEastAsia"/>
          <w:color w:val="auto"/>
          <w:spacing w:val="-43"/>
          <w:sz w:val="24"/>
          <w:szCs w:val="24"/>
          <w:highlight w:val="none"/>
          <w:u w:val="single" w:color="auto"/>
        </w:rPr>
        <w:t xml:space="preserve"> </w:t>
      </w:r>
      <w:r>
        <w:rPr>
          <w:rFonts w:hint="eastAsia" w:asciiTheme="minorEastAsia" w:hAnsiTheme="minorEastAsia" w:eastAsiaTheme="minorEastAsia" w:cstheme="minorEastAsia"/>
          <w:color w:val="auto"/>
          <w:spacing w:val="-2"/>
          <w:sz w:val="24"/>
          <w:szCs w:val="24"/>
          <w:highlight w:val="none"/>
          <w:u w:val="single" w:color="auto"/>
        </w:rPr>
        <w:t>4</w:t>
      </w:r>
      <w:r>
        <w:rPr>
          <w:rFonts w:hint="eastAsia" w:asciiTheme="minorEastAsia" w:hAnsiTheme="minorEastAsia" w:eastAsiaTheme="minorEastAsia" w:cstheme="minorEastAsia"/>
          <w:color w:val="auto"/>
          <w:spacing w:val="-51"/>
          <w:sz w:val="24"/>
          <w:szCs w:val="24"/>
          <w:highlight w:val="none"/>
          <w:u w:val="single" w:color="auto"/>
        </w:rPr>
        <w:t xml:space="preserve"> </w:t>
      </w:r>
      <w:r>
        <w:rPr>
          <w:rFonts w:hint="eastAsia" w:asciiTheme="minorEastAsia" w:hAnsiTheme="minorEastAsia" w:eastAsiaTheme="minorEastAsia" w:cstheme="minorEastAsia"/>
          <w:color w:val="auto"/>
          <w:spacing w:val="-2"/>
          <w:sz w:val="24"/>
          <w:szCs w:val="24"/>
          <w:highlight w:val="none"/>
          <w:u w:val="single" w:color="auto"/>
        </w:rPr>
        <w:t>楼市公共资源交易中心第</w:t>
      </w:r>
      <w:r>
        <w:rPr>
          <w:rFonts w:hint="eastAsia" w:asciiTheme="minorEastAsia" w:hAnsiTheme="minorEastAsia" w:eastAsiaTheme="minorEastAsia" w:cstheme="minorEastAsia"/>
          <w:color w:val="auto"/>
          <w:spacing w:val="-2"/>
          <w:sz w:val="24"/>
          <w:szCs w:val="24"/>
          <w:highlight w:val="none"/>
          <w:u w:val="single" w:color="auto"/>
          <w:lang w:val="en-US" w:eastAsia="zh-CN"/>
        </w:rPr>
        <w:t xml:space="preserve"> </w:t>
      </w:r>
      <w:r>
        <w:rPr>
          <w:rFonts w:hint="eastAsia" w:asciiTheme="minorEastAsia" w:hAnsiTheme="minorEastAsia" w:eastAsiaTheme="minorEastAsia" w:cstheme="minorEastAsia"/>
          <w:color w:val="auto"/>
          <w:spacing w:val="-48"/>
          <w:sz w:val="24"/>
          <w:szCs w:val="24"/>
          <w:highlight w:val="none"/>
          <w:u w:val="single" w:color="auto"/>
          <w:lang w:val="en-US" w:eastAsia="zh-CN"/>
        </w:rPr>
        <w:t xml:space="preserve">3 </w:t>
      </w:r>
      <w:r>
        <w:rPr>
          <w:rFonts w:hint="eastAsia" w:asciiTheme="minorEastAsia" w:hAnsiTheme="minorEastAsia" w:eastAsiaTheme="minorEastAsia" w:cstheme="minorEastAsia"/>
          <w:color w:val="auto"/>
          <w:spacing w:val="-50"/>
          <w:sz w:val="24"/>
          <w:szCs w:val="24"/>
          <w:highlight w:val="none"/>
          <w:u w:val="single" w:color="auto"/>
        </w:rPr>
        <w:t xml:space="preserve"> </w:t>
      </w:r>
      <w:r>
        <w:rPr>
          <w:rFonts w:hint="eastAsia" w:asciiTheme="minorEastAsia" w:hAnsiTheme="minorEastAsia" w:eastAsiaTheme="minorEastAsia" w:cstheme="minorEastAsia"/>
          <w:color w:val="auto"/>
          <w:spacing w:val="-2"/>
          <w:sz w:val="24"/>
          <w:szCs w:val="24"/>
          <w:highlight w:val="none"/>
          <w:u w:val="single" w:color="auto"/>
        </w:rPr>
        <w:t>开标室</w:t>
      </w:r>
      <w:r>
        <w:rPr>
          <w:rFonts w:hint="eastAsia" w:asciiTheme="minorEastAsia" w:hAnsiTheme="minorEastAsia" w:eastAsiaTheme="minorEastAsia" w:cstheme="minorEastAsia"/>
          <w:color w:val="auto"/>
          <w:sz w:val="24"/>
          <w:szCs w:val="24"/>
          <w:highlight w:val="none"/>
          <w:u w:val="single" w:color="auto"/>
        </w:rPr>
        <w:t xml:space="preserve"> </w:t>
      </w:r>
    </w:p>
    <w:p w14:paraId="4E95AE40">
      <w:pPr>
        <w:keepNext w:val="0"/>
        <w:keepLines w:val="0"/>
        <w:pageBreakBefore w:val="0"/>
        <w:wordWrap/>
        <w:overflowPunct/>
        <w:topLinePunct w:val="0"/>
        <w:bidi w:val="0"/>
        <w:snapToGrid w:val="0"/>
        <w:spacing w:line="500" w:lineRule="exact"/>
        <w:ind w:left="0" w:right="0" w:firstLine="48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4、电子标项目实行网上投标及解密，具体操作为投标人在“郴州市公共资源交</w:t>
      </w:r>
      <w:r>
        <w:rPr>
          <w:rFonts w:hint="eastAsia" w:asciiTheme="minorEastAsia" w:hAnsiTheme="minorEastAsia" w:eastAsiaTheme="minorEastAsia" w:cstheme="minorEastAsia"/>
          <w:color w:val="auto"/>
          <w:spacing w:val="-1"/>
          <w:sz w:val="24"/>
          <w:szCs w:val="24"/>
          <w:highlight w:val="none"/>
        </w:rPr>
        <w:t>易中心”登录“政府采购交易系统”（</w:t>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"http：//www.czggzyzx.cn/TPBidder"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spacing w:val="-1"/>
          <w:sz w:val="24"/>
          <w:szCs w:val="24"/>
          <w:highlight w:val="none"/>
        </w:rPr>
        <w:t>http：//www.czggzyzx.cn/TPBidder</w:t>
      </w:r>
      <w:r>
        <w:rPr>
          <w:rFonts w:hint="eastAsia" w:asciiTheme="minorEastAsia" w:hAnsiTheme="minorEastAsia" w:eastAsiaTheme="minorEastAsia" w:cstheme="minorEastAsia"/>
          <w:color w:val="auto"/>
          <w:spacing w:val="-1"/>
          <w:sz w:val="24"/>
          <w:szCs w:val="24"/>
          <w:highlight w:val="none"/>
        </w:rPr>
        <w:fldChar w:fldCharType="end"/>
      </w:r>
      <w:r>
        <w:rPr>
          <w:rFonts w:hint="eastAsia" w:asciiTheme="minorEastAsia" w:hAnsiTheme="minorEastAsia" w:eastAsiaTheme="minorEastAsia" w:cstheme="minorEastAsia"/>
          <w:color w:val="auto"/>
          <w:spacing w:val="2"/>
          <w:sz w:val="24"/>
          <w:szCs w:val="24"/>
          <w:highlight w:val="none"/>
        </w:rPr>
        <w:t>），</w:t>
      </w:r>
      <w:r>
        <w:rPr>
          <w:rFonts w:hint="eastAsia" w:asciiTheme="minorEastAsia" w:hAnsiTheme="minorEastAsia" w:eastAsiaTheme="minorEastAsia" w:cstheme="minorEastAsia"/>
          <w:color w:val="auto"/>
          <w:spacing w:val="-1"/>
          <w:sz w:val="24"/>
          <w:szCs w:val="24"/>
          <w:highlight w:val="none"/>
        </w:rPr>
        <w:t>上传</w:t>
      </w:r>
      <w:r>
        <w:rPr>
          <w:rFonts w:hint="eastAsia" w:asciiTheme="minorEastAsia" w:hAnsiTheme="minorEastAsia" w:eastAsiaTheme="minorEastAsia" w:cstheme="minorEastAsia"/>
          <w:color w:val="auto"/>
          <w:sz w:val="24"/>
          <w:szCs w:val="24"/>
          <w:highlight w:val="none"/>
        </w:rPr>
        <w:t>电子投标文件，登录“不见面开标大厅”（</w:t>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"http：//www.czggzyzx.cn/BidOpening"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sz w:val="24"/>
          <w:szCs w:val="24"/>
          <w:highlight w:val="none"/>
        </w:rPr>
        <w:t>htt</w:t>
      </w:r>
      <w:r>
        <w:rPr>
          <w:rFonts w:hint="eastAsia" w:asciiTheme="minorEastAsia" w:hAnsiTheme="minorEastAsia" w:eastAsiaTheme="minorEastAsia" w:cstheme="minorEastAsia"/>
          <w:color w:val="auto"/>
          <w:spacing w:val="-1"/>
          <w:sz w:val="24"/>
          <w:szCs w:val="24"/>
          <w:highlight w:val="none"/>
        </w:rPr>
        <w:t>p：//www.czggzyzx.cn/BidOpening</w:t>
      </w:r>
      <w:r>
        <w:rPr>
          <w:rFonts w:hint="eastAsia" w:asciiTheme="minorEastAsia" w:hAnsiTheme="minorEastAsia" w:eastAsiaTheme="minorEastAsia" w:cstheme="minorEastAsia"/>
          <w:color w:val="auto"/>
          <w:spacing w:val="-1"/>
          <w:sz w:val="24"/>
          <w:szCs w:val="24"/>
          <w:highlight w:val="none"/>
        </w:rPr>
        <w:fldChar w:fldCharType="end"/>
      </w:r>
      <w:r>
        <w:rPr>
          <w:rFonts w:hint="eastAsia" w:asciiTheme="minorEastAsia" w:hAnsiTheme="minorEastAsia" w:eastAsiaTheme="minorEastAsia" w:cstheme="minorEastAsia"/>
          <w:color w:val="auto"/>
          <w:spacing w:val="-1"/>
          <w:sz w:val="24"/>
          <w:szCs w:val="24"/>
          <w:highlight w:val="none"/>
        </w:rPr>
        <w:t>）</w:t>
      </w:r>
      <w:r>
        <w:rPr>
          <w:rFonts w:hint="eastAsia" w:asciiTheme="minorEastAsia" w:hAnsiTheme="minorEastAsia" w:eastAsiaTheme="minorEastAsia" w:cstheme="minorEastAsia"/>
          <w:color w:val="auto"/>
          <w:sz w:val="24"/>
          <w:szCs w:val="24"/>
          <w:highlight w:val="none"/>
        </w:rPr>
        <w:t>在规定时间自行远程解密参加网上开标活动。建议投标人上传电子投标文件容量为</w:t>
      </w:r>
      <w:r>
        <w:rPr>
          <w:rFonts w:hint="eastAsia" w:asciiTheme="minorEastAsia" w:hAnsiTheme="minorEastAsia" w:eastAsiaTheme="minorEastAsia" w:cstheme="minorEastAsia"/>
          <w:color w:val="auto"/>
          <w:spacing w:val="-46"/>
          <w:sz w:val="24"/>
          <w:szCs w:val="24"/>
          <w:highlight w:val="none"/>
        </w:rPr>
        <w:t xml:space="preserve"> </w:t>
      </w:r>
      <w:r>
        <w:rPr>
          <w:rFonts w:hint="eastAsia" w:asciiTheme="minorEastAsia" w:hAnsiTheme="minorEastAsia" w:eastAsiaTheme="minorEastAsia" w:cstheme="minorEastAsia"/>
          <w:color w:val="auto"/>
          <w:sz w:val="24"/>
          <w:szCs w:val="24"/>
          <w:highlight w:val="none"/>
        </w:rPr>
        <w:t xml:space="preserve">2 </w:t>
      </w:r>
      <w:r>
        <w:rPr>
          <w:rFonts w:hint="eastAsia" w:asciiTheme="minorEastAsia" w:hAnsiTheme="minorEastAsia" w:eastAsiaTheme="minorEastAsia" w:cstheme="minorEastAsia"/>
          <w:color w:val="auto"/>
          <w:spacing w:val="-7"/>
          <w:sz w:val="24"/>
          <w:szCs w:val="24"/>
          <w:highlight w:val="none"/>
        </w:rPr>
        <w:t>00MB</w:t>
      </w:r>
      <w:r>
        <w:rPr>
          <w:rFonts w:hint="eastAsia" w:asciiTheme="minorEastAsia" w:hAnsiTheme="minorEastAsia" w:eastAsiaTheme="minorEastAsia" w:cstheme="minorEastAsia"/>
          <w:color w:val="auto"/>
          <w:spacing w:val="-21"/>
          <w:sz w:val="24"/>
          <w:szCs w:val="24"/>
          <w:highlight w:val="none"/>
        </w:rPr>
        <w:t xml:space="preserve"> </w:t>
      </w:r>
      <w:r>
        <w:rPr>
          <w:rFonts w:hint="eastAsia" w:asciiTheme="minorEastAsia" w:hAnsiTheme="minorEastAsia" w:eastAsiaTheme="minorEastAsia" w:cstheme="minorEastAsia"/>
          <w:color w:val="auto"/>
          <w:spacing w:val="-7"/>
          <w:sz w:val="24"/>
          <w:szCs w:val="24"/>
          <w:highlight w:val="none"/>
        </w:rPr>
        <w:t>以内。</w:t>
      </w:r>
    </w:p>
    <w:p w14:paraId="2D595075">
      <w:pPr>
        <w:keepNext w:val="0"/>
        <w:keepLines w:val="0"/>
        <w:pageBreakBefore w:val="0"/>
        <w:wordWrap/>
        <w:overflowPunct/>
        <w:topLinePunct w:val="0"/>
        <w:bidi w:val="0"/>
        <w:snapToGrid w:val="0"/>
        <w:spacing w:line="500" w:lineRule="exact"/>
        <w:ind w:left="0" w:right="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5、电子投标文件解密时限：30</w:t>
      </w:r>
      <w:r>
        <w:rPr>
          <w:rFonts w:hint="eastAsia" w:asciiTheme="minorEastAsia" w:hAnsiTheme="minorEastAsia" w:eastAsiaTheme="minorEastAsia" w:cstheme="minorEastAsia"/>
          <w:color w:val="auto"/>
          <w:spacing w:val="-42"/>
          <w:sz w:val="24"/>
          <w:szCs w:val="24"/>
          <w:highlight w:val="none"/>
        </w:rPr>
        <w:t xml:space="preserve"> </w:t>
      </w:r>
      <w:r>
        <w:rPr>
          <w:rFonts w:hint="eastAsia" w:asciiTheme="minorEastAsia" w:hAnsiTheme="minorEastAsia" w:eastAsiaTheme="minorEastAsia" w:cstheme="minorEastAsia"/>
          <w:color w:val="auto"/>
          <w:spacing w:val="-2"/>
          <w:sz w:val="24"/>
          <w:szCs w:val="24"/>
          <w:highlight w:val="none"/>
        </w:rPr>
        <w:t>分钟</w:t>
      </w:r>
    </w:p>
    <w:p w14:paraId="2BD29CFE">
      <w:pPr>
        <w:keepNext w:val="0"/>
        <w:keepLines w:val="0"/>
        <w:pageBreakBefore w:val="0"/>
        <w:wordWrap/>
        <w:overflowPunct/>
        <w:topLinePunct w:val="0"/>
        <w:bidi w:val="0"/>
        <w:snapToGrid w:val="0"/>
        <w:spacing w:line="500" w:lineRule="exact"/>
        <w:ind w:left="0" w:leftChars="0" w:right="0"/>
        <w:textAlignment w:val="baseline"/>
        <w:outlineLvl w:val="0"/>
        <w:rPr>
          <w:rFonts w:hint="eastAsia" w:asciiTheme="minorEastAsia" w:hAnsiTheme="minorEastAsia" w:eastAsiaTheme="minorEastAsia" w:cstheme="minorEastAsia"/>
          <w:color w:val="auto"/>
          <w:sz w:val="24"/>
          <w:szCs w:val="24"/>
          <w:highlight w:val="none"/>
        </w:rPr>
      </w:pPr>
      <w:bookmarkStart w:id="8" w:name="_Toc837"/>
      <w:r>
        <w:rPr>
          <w:rFonts w:hint="eastAsia" w:asciiTheme="minorEastAsia" w:hAnsiTheme="minorEastAsia" w:eastAsiaTheme="minorEastAsia" w:cstheme="minorEastAsia"/>
          <w:b/>
          <w:bCs/>
          <w:color w:val="auto"/>
          <w:spacing w:val="-3"/>
          <w:sz w:val="24"/>
          <w:szCs w:val="24"/>
          <w:highlight w:val="none"/>
        </w:rPr>
        <w:t>七、招标文件公告期限：</w:t>
      </w:r>
      <w:bookmarkEnd w:id="8"/>
    </w:p>
    <w:p w14:paraId="31F9038B">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0" w:right="0" w:firstLine="452" w:firstLineChars="200"/>
        <w:jc w:val="both"/>
        <w:textAlignment w:val="baseline"/>
        <w:rPr>
          <w:rFonts w:hint="eastAsia" w:asciiTheme="minorEastAsia" w:hAnsiTheme="minorEastAsia" w:eastAsiaTheme="minorEastAsia" w:cstheme="minorEastAsia"/>
          <w:color w:val="auto"/>
          <w:spacing w:val="-7"/>
          <w:sz w:val="24"/>
          <w:szCs w:val="24"/>
          <w:highlight w:val="none"/>
        </w:rPr>
      </w:pPr>
      <w:r>
        <w:rPr>
          <w:rFonts w:hint="eastAsia" w:asciiTheme="minorEastAsia" w:hAnsiTheme="minorEastAsia" w:eastAsiaTheme="minorEastAsia" w:cstheme="minorEastAsia"/>
          <w:color w:val="auto"/>
          <w:spacing w:val="-7"/>
          <w:sz w:val="24"/>
          <w:szCs w:val="24"/>
          <w:highlight w:val="none"/>
        </w:rPr>
        <w:t>1、招标文件公告期限：</w:t>
      </w:r>
      <w:r>
        <w:rPr>
          <w:rStyle w:val="20"/>
          <w:rFonts w:hint="eastAsia" w:asciiTheme="minorEastAsia" w:hAnsiTheme="minorEastAsia" w:eastAsiaTheme="minorEastAsia" w:cstheme="minorEastAsia"/>
          <w:b w:val="0"/>
          <w:bCs w:val="0"/>
          <w:snapToGrid/>
          <w:color w:val="auto"/>
          <w:kern w:val="2"/>
          <w:sz w:val="24"/>
          <w:szCs w:val="24"/>
          <w:highlight w:val="none"/>
          <w:u w:val="single"/>
          <w:lang w:val="en-US" w:eastAsia="zh-CN" w:bidi="ar-SA"/>
        </w:rPr>
        <w:t>2026年8月14日 09 时 00 分至 2026年8月20日 17 时 30 分止（5个工作日）</w:t>
      </w:r>
      <w:r>
        <w:rPr>
          <w:rStyle w:val="20"/>
          <w:rFonts w:hint="eastAsia" w:asciiTheme="minorEastAsia" w:hAnsiTheme="minorEastAsia" w:eastAsiaTheme="minorEastAsia" w:cstheme="minorEastAsia"/>
          <w:b w:val="0"/>
          <w:bCs w:val="0"/>
          <w:snapToGrid/>
          <w:color w:val="auto"/>
          <w:kern w:val="2"/>
          <w:sz w:val="24"/>
          <w:szCs w:val="24"/>
          <w:highlight w:val="none"/>
          <w:lang w:val="en-US" w:eastAsia="zh-CN" w:bidi="ar-SA"/>
        </w:rPr>
        <w:t>。</w:t>
      </w:r>
    </w:p>
    <w:p w14:paraId="6FF64599">
      <w:pPr>
        <w:keepNext w:val="0"/>
        <w:keepLines w:val="0"/>
        <w:pageBreakBefore w:val="0"/>
        <w:wordWrap/>
        <w:overflowPunct/>
        <w:topLinePunct w:val="0"/>
        <w:bidi w:val="0"/>
        <w:snapToGrid w:val="0"/>
        <w:spacing w:line="500" w:lineRule="exact"/>
        <w:ind w:left="0" w:right="0" w:firstLine="498"/>
        <w:textAlignment w:val="baseline"/>
        <w:rPr>
          <w:rFonts w:hint="eastAsia" w:asciiTheme="minorEastAsia" w:hAnsiTheme="minorEastAsia" w:eastAsiaTheme="minorEastAsia" w:cstheme="minorEastAsia"/>
          <w:spacing w:val="-7"/>
          <w:sz w:val="24"/>
          <w:szCs w:val="24"/>
          <w:highlight w:val="none"/>
        </w:rPr>
      </w:pPr>
      <w:r>
        <w:rPr>
          <w:rFonts w:hint="eastAsia" w:asciiTheme="minorEastAsia" w:hAnsiTheme="minorEastAsia" w:eastAsiaTheme="minorEastAsia" w:cstheme="minorEastAsia"/>
          <w:color w:val="auto"/>
          <w:spacing w:val="-7"/>
          <w:sz w:val="24"/>
          <w:szCs w:val="24"/>
          <w:highlight w:val="none"/>
        </w:rPr>
        <w:t>2、本招标公告在中国湖南政府采购网（</w:t>
      </w:r>
      <w:r>
        <w:rPr>
          <w:rFonts w:hint="eastAsia" w:asciiTheme="minorEastAsia" w:hAnsiTheme="minorEastAsia" w:eastAsiaTheme="minorEastAsia" w:cstheme="minorEastAsia"/>
          <w:color w:val="auto"/>
          <w:spacing w:val="-7"/>
          <w:sz w:val="24"/>
          <w:szCs w:val="24"/>
          <w:highlight w:val="none"/>
        </w:rPr>
        <w:fldChar w:fldCharType="begin"/>
      </w:r>
      <w:r>
        <w:rPr>
          <w:rFonts w:hint="eastAsia" w:asciiTheme="minorEastAsia" w:hAnsiTheme="minorEastAsia" w:eastAsiaTheme="minorEastAsia" w:cstheme="minorEastAsia"/>
          <w:color w:val="auto"/>
          <w:spacing w:val="-7"/>
          <w:sz w:val="24"/>
          <w:szCs w:val="24"/>
          <w:highlight w:val="none"/>
        </w:rPr>
        <w:instrText xml:space="preserve"> HYPERLINK "https://www.ccgp-hunan.gov.cn" </w:instrText>
      </w:r>
      <w:r>
        <w:rPr>
          <w:rFonts w:hint="eastAsia" w:asciiTheme="minorEastAsia" w:hAnsiTheme="minorEastAsia" w:eastAsiaTheme="minorEastAsia" w:cstheme="minorEastAsia"/>
          <w:color w:val="auto"/>
          <w:spacing w:val="-7"/>
          <w:sz w:val="24"/>
          <w:szCs w:val="24"/>
          <w:highlight w:val="none"/>
        </w:rPr>
        <w:fldChar w:fldCharType="separate"/>
      </w:r>
      <w:r>
        <w:rPr>
          <w:rFonts w:hint="eastAsia" w:asciiTheme="minorEastAsia" w:hAnsiTheme="minorEastAsia" w:eastAsiaTheme="minorEastAsia" w:cstheme="minorEastAsia"/>
          <w:color w:val="auto"/>
          <w:spacing w:val="-7"/>
          <w:sz w:val="24"/>
          <w:szCs w:val="24"/>
          <w:highlight w:val="none"/>
        </w:rPr>
        <w:t>www.ccgp-hunan.gov.cn</w:t>
      </w:r>
      <w:r>
        <w:rPr>
          <w:rFonts w:hint="eastAsia" w:asciiTheme="minorEastAsia" w:hAnsiTheme="minorEastAsia" w:eastAsiaTheme="minorEastAsia" w:cstheme="minorEastAsia"/>
          <w:color w:val="auto"/>
          <w:spacing w:val="-7"/>
          <w:sz w:val="24"/>
          <w:szCs w:val="24"/>
          <w:highlight w:val="none"/>
        </w:rPr>
        <w:fldChar w:fldCharType="end"/>
      </w:r>
      <w:r>
        <w:rPr>
          <w:rFonts w:hint="eastAsia" w:asciiTheme="minorEastAsia" w:hAnsiTheme="minorEastAsia" w:eastAsiaTheme="minorEastAsia" w:cstheme="minorEastAsia"/>
          <w:spacing w:val="-7"/>
          <w:sz w:val="24"/>
          <w:szCs w:val="24"/>
          <w:highlight w:val="none"/>
        </w:rPr>
        <w:t>）、郴州市公共资源交易中心(</w:t>
      </w:r>
      <w:r>
        <w:rPr>
          <w:rFonts w:hint="eastAsia" w:asciiTheme="minorEastAsia" w:hAnsiTheme="minorEastAsia" w:eastAsiaTheme="minorEastAsia" w:cstheme="minorEastAsia"/>
          <w:spacing w:val="-7"/>
          <w:sz w:val="24"/>
          <w:szCs w:val="24"/>
          <w:highlight w:val="none"/>
        </w:rPr>
        <w:fldChar w:fldCharType="begin"/>
      </w:r>
      <w:r>
        <w:rPr>
          <w:rFonts w:hint="eastAsia" w:asciiTheme="minorEastAsia" w:hAnsiTheme="minorEastAsia" w:eastAsiaTheme="minorEastAsia" w:cstheme="minorEastAsia"/>
          <w:spacing w:val="-7"/>
          <w:sz w:val="24"/>
          <w:szCs w:val="24"/>
          <w:highlight w:val="none"/>
        </w:rPr>
        <w:instrText xml:space="preserve"> HYPERLINK "http：//czggzy.czs.gov.cn/" </w:instrText>
      </w:r>
      <w:r>
        <w:rPr>
          <w:rFonts w:hint="eastAsia" w:asciiTheme="minorEastAsia" w:hAnsiTheme="minorEastAsia" w:eastAsiaTheme="minorEastAsia" w:cstheme="minorEastAsia"/>
          <w:spacing w:val="-7"/>
          <w:sz w:val="24"/>
          <w:szCs w:val="24"/>
          <w:highlight w:val="none"/>
        </w:rPr>
        <w:fldChar w:fldCharType="separate"/>
      </w:r>
      <w:r>
        <w:rPr>
          <w:rFonts w:hint="eastAsia" w:asciiTheme="minorEastAsia" w:hAnsiTheme="minorEastAsia" w:eastAsiaTheme="minorEastAsia" w:cstheme="minorEastAsia"/>
          <w:spacing w:val="-7"/>
          <w:sz w:val="24"/>
          <w:szCs w:val="24"/>
          <w:highlight w:val="none"/>
        </w:rPr>
        <w:t>http：//czggzy.czs.gov.cn/</w:t>
      </w:r>
      <w:r>
        <w:rPr>
          <w:rFonts w:hint="eastAsia" w:asciiTheme="minorEastAsia" w:hAnsiTheme="minorEastAsia" w:eastAsiaTheme="minorEastAsia" w:cstheme="minorEastAsia"/>
          <w:spacing w:val="-7"/>
          <w:sz w:val="24"/>
          <w:szCs w:val="24"/>
          <w:highlight w:val="none"/>
        </w:rPr>
        <w:fldChar w:fldCharType="end"/>
      </w:r>
      <w:r>
        <w:rPr>
          <w:rFonts w:hint="eastAsia" w:asciiTheme="minorEastAsia" w:hAnsiTheme="minorEastAsia" w:eastAsiaTheme="minorEastAsia" w:cstheme="minorEastAsia"/>
          <w:spacing w:val="-7"/>
          <w:sz w:val="24"/>
          <w:szCs w:val="24"/>
          <w:highlight w:val="none"/>
        </w:rPr>
        <w:t>)发布。在其他媒体发布的招标公告，公告内容以本招标公告指定媒体发布的公告为准；公告期限自本招标公告指定媒体最先发布公告之日起算。</w:t>
      </w:r>
    </w:p>
    <w:p w14:paraId="65C942CB">
      <w:pPr>
        <w:keepNext w:val="0"/>
        <w:keepLines w:val="0"/>
        <w:pageBreakBefore w:val="0"/>
        <w:wordWrap/>
        <w:overflowPunct/>
        <w:topLinePunct w:val="0"/>
        <w:bidi w:val="0"/>
        <w:snapToGrid w:val="0"/>
        <w:spacing w:line="500" w:lineRule="exact"/>
        <w:ind w:left="0" w:leftChars="0" w:right="0"/>
        <w:textAlignment w:val="baseline"/>
        <w:outlineLvl w:val="0"/>
        <w:rPr>
          <w:rFonts w:hint="eastAsia" w:asciiTheme="minorEastAsia" w:hAnsiTheme="minorEastAsia" w:eastAsiaTheme="minorEastAsia" w:cstheme="minorEastAsia"/>
          <w:sz w:val="24"/>
          <w:szCs w:val="24"/>
          <w:highlight w:val="none"/>
        </w:rPr>
      </w:pPr>
      <w:bookmarkStart w:id="9" w:name="_Toc22043"/>
      <w:r>
        <w:rPr>
          <w:rFonts w:hint="eastAsia" w:asciiTheme="minorEastAsia" w:hAnsiTheme="minorEastAsia" w:eastAsiaTheme="minorEastAsia" w:cstheme="minorEastAsia"/>
          <w:b/>
          <w:bCs/>
          <w:spacing w:val="-4"/>
          <w:sz w:val="24"/>
          <w:szCs w:val="24"/>
          <w:highlight w:val="none"/>
        </w:rPr>
        <w:t>八、疑问及质疑：</w:t>
      </w:r>
      <w:bookmarkEnd w:id="9"/>
    </w:p>
    <w:p w14:paraId="56B5CD1F">
      <w:pPr>
        <w:keepNext w:val="0"/>
        <w:keepLines w:val="0"/>
        <w:pageBreakBefore w:val="0"/>
        <w:wordWrap/>
        <w:overflowPunct/>
        <w:topLinePunct w:val="0"/>
        <w:bidi w:val="0"/>
        <w:snapToGrid w:val="0"/>
        <w:spacing w:line="500" w:lineRule="exact"/>
        <w:ind w:left="0" w:right="0" w:firstLine="484" w:firstLineChars="20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rPr>
        <w:t>1、投标人对政府采购活动事项如有疑问的，可以向采购人、采购代理机构提出</w:t>
      </w:r>
      <w:r>
        <w:rPr>
          <w:rFonts w:hint="eastAsia" w:asciiTheme="minorEastAsia" w:hAnsiTheme="minorEastAsia" w:eastAsiaTheme="minorEastAsia" w:cstheme="minorEastAsia"/>
          <w:spacing w:val="-2"/>
          <w:sz w:val="24"/>
          <w:szCs w:val="24"/>
          <w:highlight w:val="none"/>
        </w:rPr>
        <w:t>询问。采购人、采购代理机构将在</w:t>
      </w:r>
      <w:r>
        <w:rPr>
          <w:rFonts w:hint="eastAsia" w:asciiTheme="minorEastAsia" w:hAnsiTheme="minorEastAsia" w:eastAsiaTheme="minorEastAsia" w:cstheme="minorEastAsia"/>
          <w:spacing w:val="-28"/>
          <w:sz w:val="24"/>
          <w:szCs w:val="24"/>
          <w:highlight w:val="none"/>
        </w:rPr>
        <w:t xml:space="preserve"> </w:t>
      </w:r>
      <w:r>
        <w:rPr>
          <w:rFonts w:hint="eastAsia" w:asciiTheme="minorEastAsia" w:hAnsiTheme="minorEastAsia" w:eastAsiaTheme="minorEastAsia" w:cstheme="minorEastAsia"/>
          <w:spacing w:val="-2"/>
          <w:sz w:val="24"/>
          <w:szCs w:val="24"/>
          <w:highlight w:val="none"/>
        </w:rPr>
        <w:t>3</w:t>
      </w:r>
      <w:r>
        <w:rPr>
          <w:rFonts w:hint="eastAsia" w:asciiTheme="minorEastAsia" w:hAnsiTheme="minorEastAsia" w:eastAsiaTheme="minorEastAsia" w:cstheme="minorEastAsia"/>
          <w:spacing w:val="-51"/>
          <w:sz w:val="24"/>
          <w:szCs w:val="24"/>
          <w:highlight w:val="none"/>
        </w:rPr>
        <w:t xml:space="preserve"> </w:t>
      </w:r>
      <w:r>
        <w:rPr>
          <w:rFonts w:hint="eastAsia" w:asciiTheme="minorEastAsia" w:hAnsiTheme="minorEastAsia" w:eastAsiaTheme="minorEastAsia" w:cstheme="minorEastAsia"/>
          <w:spacing w:val="-2"/>
          <w:sz w:val="24"/>
          <w:szCs w:val="24"/>
          <w:highlight w:val="none"/>
        </w:rPr>
        <w:t>个工作日内作出答复。</w:t>
      </w:r>
    </w:p>
    <w:p w14:paraId="30AB4C3E">
      <w:pPr>
        <w:keepNext w:val="0"/>
        <w:keepLines w:val="0"/>
        <w:pageBreakBefore w:val="0"/>
        <w:wordWrap/>
        <w:overflowPunct/>
        <w:topLinePunct w:val="0"/>
        <w:bidi w:val="0"/>
        <w:snapToGrid w:val="0"/>
        <w:spacing w:line="500" w:lineRule="exact"/>
        <w:ind w:left="0" w:right="0" w:firstLine="482"/>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rPr>
        <w:t>2、潜在投标人认为招标文件或招标公告使自己的合法权益受到损害的，可</w:t>
      </w:r>
      <w:r>
        <w:rPr>
          <w:rFonts w:hint="eastAsia" w:asciiTheme="minorEastAsia" w:hAnsiTheme="minorEastAsia" w:eastAsiaTheme="minorEastAsia" w:cstheme="minorEastAsia"/>
          <w:spacing w:val="1"/>
          <w:sz w:val="24"/>
          <w:szCs w:val="24"/>
          <w:highlight w:val="none"/>
        </w:rPr>
        <w:t>以在</w:t>
      </w:r>
      <w:r>
        <w:rPr>
          <w:rFonts w:hint="eastAsia" w:asciiTheme="minorEastAsia" w:hAnsiTheme="minorEastAsia" w:eastAsiaTheme="minorEastAsia" w:cstheme="minorEastAsia"/>
          <w:spacing w:val="-3"/>
          <w:sz w:val="24"/>
          <w:szCs w:val="24"/>
          <w:highlight w:val="none"/>
        </w:rPr>
        <w:t>获取招标文件之日或招标公告期限届满之日</w:t>
      </w:r>
      <w:r>
        <w:rPr>
          <w:rFonts w:hint="eastAsia" w:asciiTheme="minorEastAsia" w:hAnsiTheme="minorEastAsia" w:eastAsiaTheme="minorEastAsia" w:cstheme="minorEastAsia"/>
          <w:b/>
          <w:bCs/>
          <w:spacing w:val="-3"/>
          <w:sz w:val="24"/>
          <w:szCs w:val="24"/>
          <w:highlight w:val="none"/>
        </w:rPr>
        <w:t>（公告期限届满后获取采购文件的，以公告期限届满之日为准）</w:t>
      </w:r>
      <w:r>
        <w:rPr>
          <w:rFonts w:hint="eastAsia" w:asciiTheme="minorEastAsia" w:hAnsiTheme="minorEastAsia" w:eastAsiaTheme="minorEastAsia" w:cstheme="minorEastAsia"/>
          <w:spacing w:val="-3"/>
          <w:sz w:val="24"/>
          <w:szCs w:val="24"/>
          <w:highlight w:val="none"/>
        </w:rPr>
        <w:t>起</w:t>
      </w:r>
      <w:r>
        <w:rPr>
          <w:rFonts w:hint="eastAsia" w:asciiTheme="minorEastAsia" w:hAnsiTheme="minorEastAsia" w:eastAsiaTheme="minorEastAsia" w:cstheme="minorEastAsia"/>
          <w:spacing w:val="-30"/>
          <w:sz w:val="24"/>
          <w:szCs w:val="24"/>
          <w:highlight w:val="none"/>
        </w:rPr>
        <w:t xml:space="preserve"> </w:t>
      </w:r>
      <w:r>
        <w:rPr>
          <w:rFonts w:hint="eastAsia" w:asciiTheme="minorEastAsia" w:hAnsiTheme="minorEastAsia" w:eastAsiaTheme="minorEastAsia" w:cstheme="minorEastAsia"/>
          <w:spacing w:val="-3"/>
          <w:sz w:val="24"/>
          <w:szCs w:val="24"/>
          <w:highlight w:val="none"/>
        </w:rPr>
        <w:t>7</w:t>
      </w:r>
      <w:r>
        <w:rPr>
          <w:rFonts w:hint="eastAsia" w:asciiTheme="minorEastAsia" w:hAnsiTheme="minorEastAsia" w:eastAsiaTheme="minorEastAsia" w:cstheme="minorEastAsia"/>
          <w:spacing w:val="-51"/>
          <w:sz w:val="24"/>
          <w:szCs w:val="24"/>
          <w:highlight w:val="none"/>
        </w:rPr>
        <w:t xml:space="preserve"> </w:t>
      </w:r>
      <w:r>
        <w:rPr>
          <w:rFonts w:hint="eastAsia" w:asciiTheme="minorEastAsia" w:hAnsiTheme="minorEastAsia" w:eastAsiaTheme="minorEastAsia" w:cstheme="minorEastAsia"/>
          <w:spacing w:val="-3"/>
          <w:sz w:val="24"/>
          <w:szCs w:val="24"/>
          <w:highlight w:val="none"/>
        </w:rPr>
        <w:t>个工作日内，按《湖南省财政厅关于印发＜政府采购质疑答复和投诉处理操作规程＞的通知》(湘财购〔2024〕67</w:t>
      </w:r>
      <w:r>
        <w:rPr>
          <w:rFonts w:hint="eastAsia" w:asciiTheme="minorEastAsia" w:hAnsiTheme="minorEastAsia" w:eastAsiaTheme="minorEastAsia" w:cstheme="minorEastAsia"/>
          <w:spacing w:val="-44"/>
          <w:sz w:val="24"/>
          <w:szCs w:val="24"/>
          <w:highlight w:val="none"/>
        </w:rPr>
        <w:t xml:space="preserve"> </w:t>
      </w:r>
      <w:r>
        <w:rPr>
          <w:rFonts w:hint="eastAsia" w:asciiTheme="minorEastAsia" w:hAnsiTheme="minorEastAsia" w:eastAsiaTheme="minorEastAsia" w:cstheme="minorEastAsia"/>
          <w:spacing w:val="-3"/>
          <w:sz w:val="24"/>
          <w:szCs w:val="24"/>
          <w:highlight w:val="none"/>
        </w:rPr>
        <w:t>号)规定，以书面形式向采购</w:t>
      </w:r>
      <w:r>
        <w:rPr>
          <w:rFonts w:hint="eastAsia" w:asciiTheme="minorEastAsia" w:hAnsiTheme="minorEastAsia" w:eastAsiaTheme="minorEastAsia" w:cstheme="minorEastAsia"/>
          <w:spacing w:val="-1"/>
          <w:sz w:val="24"/>
          <w:szCs w:val="24"/>
          <w:highlight w:val="none"/>
        </w:rPr>
        <w:t>人、采购代理机构提出质疑。</w:t>
      </w:r>
    </w:p>
    <w:p w14:paraId="67FAB8E2">
      <w:pPr>
        <w:keepNext w:val="0"/>
        <w:keepLines w:val="0"/>
        <w:pageBreakBefore w:val="0"/>
        <w:wordWrap/>
        <w:overflowPunct/>
        <w:topLinePunct w:val="0"/>
        <w:bidi w:val="0"/>
        <w:snapToGrid w:val="0"/>
        <w:spacing w:line="500" w:lineRule="exact"/>
        <w:ind w:left="0" w:leftChars="0" w:right="0"/>
        <w:textAlignment w:val="baseline"/>
        <w:outlineLvl w:val="0"/>
        <w:rPr>
          <w:rFonts w:hint="eastAsia" w:asciiTheme="minorEastAsia" w:hAnsiTheme="minorEastAsia" w:eastAsiaTheme="minorEastAsia" w:cstheme="minorEastAsia"/>
          <w:sz w:val="24"/>
          <w:szCs w:val="24"/>
          <w:highlight w:val="none"/>
        </w:rPr>
      </w:pPr>
      <w:bookmarkStart w:id="10" w:name="_Toc29419"/>
      <w:r>
        <w:rPr>
          <w:rFonts w:hint="eastAsia" w:asciiTheme="minorEastAsia" w:hAnsiTheme="minorEastAsia" w:eastAsiaTheme="minorEastAsia" w:cstheme="minorEastAsia"/>
          <w:b/>
          <w:bCs/>
          <w:spacing w:val="-3"/>
          <w:sz w:val="24"/>
          <w:szCs w:val="24"/>
          <w:highlight w:val="none"/>
        </w:rPr>
        <w:t>九、对本次招标提出询问，请按以下方式联系</w:t>
      </w:r>
      <w:bookmarkEnd w:id="10"/>
    </w:p>
    <w:p w14:paraId="3429A7ED">
      <w:pPr>
        <w:keepNext w:val="0"/>
        <w:keepLines w:val="0"/>
        <w:pageBreakBefore w:val="0"/>
        <w:wordWrap/>
        <w:overflowPunct/>
        <w:topLinePunct w:val="0"/>
        <w:bidi w:val="0"/>
        <w:snapToGrid w:val="0"/>
        <w:spacing w:line="500" w:lineRule="exact"/>
        <w:ind w:left="0" w:leftChars="0" w:right="0"/>
        <w:textAlignment w:val="baseline"/>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4"/>
          <w:sz w:val="24"/>
          <w:szCs w:val="24"/>
          <w:highlight w:val="none"/>
        </w:rPr>
        <w:t>1、采购人信息</w:t>
      </w:r>
    </w:p>
    <w:p w14:paraId="78A7BB88">
      <w:pPr>
        <w:keepNext w:val="0"/>
        <w:keepLines w:val="0"/>
        <w:pageBreakBefore w:val="0"/>
        <w:wordWrap/>
        <w:overflowPunct/>
        <w:topLinePunct w:val="0"/>
        <w:bidi w:val="0"/>
        <w:snapToGrid w:val="0"/>
        <w:spacing w:line="500" w:lineRule="exact"/>
        <w:ind w:left="0" w:right="0"/>
        <w:textAlignment w:val="baseline"/>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pacing w:val="-2"/>
          <w:sz w:val="24"/>
          <w:szCs w:val="24"/>
          <w:highlight w:val="none"/>
        </w:rPr>
        <w:t>（1）名  称：</w:t>
      </w:r>
      <w:r>
        <w:rPr>
          <w:rFonts w:hint="eastAsia" w:asciiTheme="minorEastAsia" w:hAnsiTheme="minorEastAsia" w:eastAsiaTheme="minorEastAsia" w:cstheme="minorEastAsia"/>
          <w:spacing w:val="-2"/>
          <w:sz w:val="24"/>
          <w:szCs w:val="24"/>
          <w:highlight w:val="none"/>
          <w:lang w:eastAsia="zh-CN"/>
        </w:rPr>
        <w:t>郴州市机关事务管理局</w:t>
      </w:r>
    </w:p>
    <w:p w14:paraId="63B44DBB">
      <w:pPr>
        <w:keepNext w:val="0"/>
        <w:keepLines w:val="0"/>
        <w:pageBreakBefore w:val="0"/>
        <w:wordWrap/>
        <w:overflowPunct/>
        <w:topLinePunct w:val="0"/>
        <w:bidi w:val="0"/>
        <w:snapToGrid w:val="0"/>
        <w:spacing w:line="50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rPr>
        <w:t>（2）地  址：</w:t>
      </w:r>
      <w:r>
        <w:rPr>
          <w:rFonts w:hint="eastAsia" w:asciiTheme="minorEastAsia" w:hAnsiTheme="minorEastAsia" w:eastAsiaTheme="minorEastAsia" w:cstheme="minorEastAsia"/>
          <w:spacing w:val="-2"/>
          <w:sz w:val="24"/>
          <w:szCs w:val="24"/>
          <w:highlight w:val="none"/>
          <w:lang w:val="en-US" w:eastAsia="zh-CN"/>
        </w:rPr>
        <w:t>郴州市北湖区青年路2号</w:t>
      </w:r>
    </w:p>
    <w:p w14:paraId="64ECC4E9">
      <w:pPr>
        <w:keepNext w:val="0"/>
        <w:keepLines w:val="0"/>
        <w:pageBreakBefore w:val="0"/>
        <w:wordWrap/>
        <w:overflowPunct/>
        <w:topLinePunct w:val="0"/>
        <w:bidi w:val="0"/>
        <w:snapToGrid w:val="0"/>
        <w:spacing w:line="500" w:lineRule="exact"/>
        <w:ind w:left="0" w:right="0"/>
        <w:textAlignment w:val="baseline"/>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pacing w:val="-3"/>
          <w:sz w:val="24"/>
          <w:szCs w:val="24"/>
          <w:highlight w:val="none"/>
        </w:rPr>
        <w:t>（3）联系人：</w:t>
      </w:r>
      <w:r>
        <w:rPr>
          <w:rFonts w:hint="eastAsia" w:asciiTheme="minorEastAsia" w:hAnsiTheme="minorEastAsia" w:eastAsiaTheme="minorEastAsia" w:cstheme="minorEastAsia"/>
          <w:spacing w:val="-3"/>
          <w:sz w:val="24"/>
          <w:szCs w:val="24"/>
          <w:highlight w:val="none"/>
          <w:lang w:eastAsia="zh-CN"/>
        </w:rPr>
        <w:t>邓知远</w:t>
      </w:r>
    </w:p>
    <w:p w14:paraId="0872ACD3">
      <w:pPr>
        <w:keepNext w:val="0"/>
        <w:keepLines w:val="0"/>
        <w:pageBreakBefore w:val="0"/>
        <w:wordWrap/>
        <w:overflowPunct/>
        <w:topLinePunct w:val="0"/>
        <w:bidi w:val="0"/>
        <w:snapToGrid w:val="0"/>
        <w:spacing w:line="500" w:lineRule="exact"/>
        <w:ind w:left="0" w:right="0"/>
        <w:textAlignment w:val="baseline"/>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pacing w:val="-2"/>
          <w:sz w:val="24"/>
          <w:szCs w:val="24"/>
          <w:highlight w:val="none"/>
        </w:rPr>
        <w:t>（4）电  话：</w:t>
      </w:r>
      <w:r>
        <w:rPr>
          <w:rFonts w:hint="eastAsia" w:asciiTheme="minorEastAsia" w:hAnsiTheme="minorEastAsia" w:eastAsiaTheme="minorEastAsia" w:cstheme="minorEastAsia"/>
          <w:spacing w:val="-2"/>
          <w:sz w:val="24"/>
          <w:szCs w:val="24"/>
          <w:highlight w:val="none"/>
          <w:lang w:val="en-US" w:eastAsia="zh-CN"/>
        </w:rPr>
        <w:t>17373556688</w:t>
      </w:r>
    </w:p>
    <w:p w14:paraId="0E11B676">
      <w:pPr>
        <w:keepNext w:val="0"/>
        <w:keepLines w:val="0"/>
        <w:pageBreakBefore w:val="0"/>
        <w:wordWrap/>
        <w:overflowPunct/>
        <w:topLinePunct w:val="0"/>
        <w:bidi w:val="0"/>
        <w:snapToGrid w:val="0"/>
        <w:spacing w:line="500" w:lineRule="exact"/>
        <w:ind w:left="0" w:leftChars="0" w:right="0"/>
        <w:textAlignment w:val="baseline"/>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rPr>
        <w:t>2、采购代理机构信息</w:t>
      </w:r>
    </w:p>
    <w:p w14:paraId="54636C3B">
      <w:pPr>
        <w:keepNext w:val="0"/>
        <w:keepLines w:val="0"/>
        <w:pageBreakBefore w:val="0"/>
        <w:wordWrap/>
        <w:overflowPunct/>
        <w:topLinePunct w:val="0"/>
        <w:bidi w:val="0"/>
        <w:snapToGrid w:val="0"/>
        <w:spacing w:line="500" w:lineRule="exact"/>
        <w:ind w:left="0" w:right="0"/>
        <w:textAlignment w:val="baseline"/>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pacing w:val="-1"/>
          <w:sz w:val="24"/>
          <w:szCs w:val="24"/>
          <w:highlight w:val="none"/>
        </w:rPr>
        <w:t>（1）名  称：</w:t>
      </w:r>
      <w:r>
        <w:rPr>
          <w:rFonts w:hint="eastAsia" w:asciiTheme="minorEastAsia" w:hAnsiTheme="minorEastAsia" w:eastAsiaTheme="minorEastAsia" w:cstheme="minorEastAsia"/>
          <w:spacing w:val="-1"/>
          <w:sz w:val="24"/>
          <w:szCs w:val="24"/>
          <w:highlight w:val="none"/>
          <w:lang w:eastAsia="zh-CN"/>
        </w:rPr>
        <w:t>郴州市中玥项目管理咨询有限公司</w:t>
      </w:r>
    </w:p>
    <w:p w14:paraId="7DB05045">
      <w:pPr>
        <w:keepNext w:val="0"/>
        <w:keepLines w:val="0"/>
        <w:pageBreakBefore w:val="0"/>
        <w:wordWrap/>
        <w:overflowPunct/>
        <w:topLinePunct w:val="0"/>
        <w:bidi w:val="0"/>
        <w:snapToGrid w:val="0"/>
        <w:spacing w:line="50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rPr>
        <w:t>（2）地  址：</w:t>
      </w:r>
      <w:r>
        <w:rPr>
          <w:rFonts w:hint="eastAsia" w:asciiTheme="minorEastAsia" w:hAnsiTheme="minorEastAsia" w:eastAsiaTheme="minorEastAsia" w:cstheme="minorEastAsia"/>
          <w:spacing w:val="-2"/>
          <w:sz w:val="24"/>
          <w:szCs w:val="24"/>
          <w:highlight w:val="none"/>
          <w:lang w:eastAsia="zh-CN"/>
        </w:rPr>
        <w:t>郴州市亿枫翠城6栋1单元1301</w:t>
      </w:r>
    </w:p>
    <w:p w14:paraId="6E1D20CB">
      <w:pPr>
        <w:keepNext w:val="0"/>
        <w:keepLines w:val="0"/>
        <w:pageBreakBefore w:val="0"/>
        <w:wordWrap/>
        <w:overflowPunct/>
        <w:topLinePunct w:val="0"/>
        <w:bidi w:val="0"/>
        <w:snapToGrid w:val="0"/>
        <w:spacing w:line="50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3"/>
          <w:sz w:val="24"/>
          <w:szCs w:val="24"/>
          <w:highlight w:val="none"/>
        </w:rPr>
        <w:t>（3）联系人：</w:t>
      </w:r>
      <w:r>
        <w:rPr>
          <w:rFonts w:hint="eastAsia" w:asciiTheme="minorEastAsia" w:hAnsiTheme="minorEastAsia" w:eastAsiaTheme="minorEastAsia" w:cstheme="minorEastAsia"/>
          <w:spacing w:val="-3"/>
          <w:sz w:val="24"/>
          <w:szCs w:val="24"/>
          <w:highlight w:val="none"/>
          <w:lang w:val="en-US" w:eastAsia="zh-CN"/>
        </w:rPr>
        <w:t>何月婷</w:t>
      </w:r>
    </w:p>
    <w:p w14:paraId="40A996B7">
      <w:pPr>
        <w:keepNext w:val="0"/>
        <w:keepLines w:val="0"/>
        <w:pageBreakBefore w:val="0"/>
        <w:wordWrap/>
        <w:overflowPunct/>
        <w:topLinePunct w:val="0"/>
        <w:bidi w:val="0"/>
        <w:snapToGrid w:val="0"/>
        <w:spacing w:line="50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rPr>
        <w:t>（4）电  话：</w:t>
      </w:r>
      <w:r>
        <w:rPr>
          <w:rFonts w:hint="eastAsia" w:asciiTheme="minorEastAsia" w:hAnsiTheme="minorEastAsia" w:eastAsiaTheme="minorEastAsia" w:cstheme="minorEastAsia"/>
          <w:spacing w:val="-2"/>
          <w:sz w:val="24"/>
          <w:szCs w:val="24"/>
          <w:highlight w:val="none"/>
          <w:lang w:val="en-US" w:eastAsia="zh-CN"/>
        </w:rPr>
        <w:t>18670575181</w:t>
      </w:r>
    </w:p>
    <w:p w14:paraId="439A3B64">
      <w:pPr>
        <w:keepNext w:val="0"/>
        <w:keepLines w:val="0"/>
        <w:pageBreakBefore w:val="0"/>
        <w:wordWrap/>
        <w:overflowPunct/>
        <w:topLinePunct w:val="0"/>
        <w:bidi w:val="0"/>
        <w:snapToGrid w:val="0"/>
        <w:spacing w:line="500" w:lineRule="exact"/>
        <w:ind w:left="0" w:leftChars="0" w:right="0"/>
        <w:textAlignment w:val="baseline"/>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rPr>
        <w:t>3、电子交易平台服务机构信息</w:t>
      </w:r>
    </w:p>
    <w:p w14:paraId="3E948F80">
      <w:pPr>
        <w:keepNext w:val="0"/>
        <w:keepLines w:val="0"/>
        <w:pageBreakBefore w:val="0"/>
        <w:wordWrap/>
        <w:overflowPunct/>
        <w:topLinePunct w:val="0"/>
        <w:bidi w:val="0"/>
        <w:snapToGrid w:val="0"/>
        <w:spacing w:line="50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rPr>
        <w:t>（1）名  称：郴州市公共资源交易中心</w:t>
      </w:r>
    </w:p>
    <w:p w14:paraId="0BE4FF39">
      <w:pPr>
        <w:keepNext w:val="0"/>
        <w:keepLines w:val="0"/>
        <w:pageBreakBefore w:val="0"/>
        <w:wordWrap/>
        <w:overflowPunct/>
        <w:topLinePunct w:val="0"/>
        <w:bidi w:val="0"/>
        <w:snapToGrid w:val="0"/>
        <w:spacing w:line="50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rPr>
        <w:t>（2）地  址：郴州市市民服务中心</w:t>
      </w:r>
      <w:r>
        <w:rPr>
          <w:rFonts w:hint="eastAsia" w:asciiTheme="minorEastAsia" w:hAnsiTheme="minorEastAsia" w:eastAsiaTheme="minorEastAsia" w:cstheme="minorEastAsia"/>
          <w:spacing w:val="-35"/>
          <w:sz w:val="24"/>
          <w:szCs w:val="24"/>
          <w:highlight w:val="none"/>
        </w:rPr>
        <w:t xml:space="preserve"> </w:t>
      </w:r>
      <w:r>
        <w:rPr>
          <w:rFonts w:hint="eastAsia" w:asciiTheme="minorEastAsia" w:hAnsiTheme="minorEastAsia" w:eastAsiaTheme="minorEastAsia" w:cstheme="minorEastAsia"/>
          <w:spacing w:val="-2"/>
          <w:sz w:val="24"/>
          <w:szCs w:val="24"/>
          <w:highlight w:val="none"/>
        </w:rPr>
        <w:t>4</w:t>
      </w:r>
      <w:r>
        <w:rPr>
          <w:rFonts w:hint="eastAsia" w:asciiTheme="minorEastAsia" w:hAnsiTheme="minorEastAsia" w:eastAsiaTheme="minorEastAsia" w:cstheme="minorEastAsia"/>
          <w:spacing w:val="-51"/>
          <w:sz w:val="24"/>
          <w:szCs w:val="24"/>
          <w:highlight w:val="none"/>
        </w:rPr>
        <w:t xml:space="preserve"> </w:t>
      </w:r>
      <w:r>
        <w:rPr>
          <w:rFonts w:hint="eastAsia" w:asciiTheme="minorEastAsia" w:hAnsiTheme="minorEastAsia" w:eastAsiaTheme="minorEastAsia" w:cstheme="minorEastAsia"/>
          <w:spacing w:val="-2"/>
          <w:sz w:val="24"/>
          <w:szCs w:val="24"/>
          <w:highlight w:val="none"/>
        </w:rPr>
        <w:t>楼市公共资源交易中心</w:t>
      </w:r>
    </w:p>
    <w:p w14:paraId="1969B600">
      <w:pPr>
        <w:keepNext w:val="0"/>
        <w:keepLines w:val="0"/>
        <w:pageBreakBefore w:val="0"/>
        <w:wordWrap/>
        <w:overflowPunct/>
        <w:topLinePunct w:val="0"/>
        <w:bidi w:val="0"/>
        <w:snapToGrid w:val="0"/>
        <w:spacing w:line="50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rPr>
        <w:t>（3）联系人：政府采购科</w:t>
      </w:r>
    </w:p>
    <w:p w14:paraId="6A7BF31C">
      <w:pPr>
        <w:keepNext w:val="0"/>
        <w:keepLines w:val="0"/>
        <w:pageBreakBefore w:val="0"/>
        <w:wordWrap/>
        <w:overflowPunct/>
        <w:topLinePunct w:val="0"/>
        <w:bidi w:val="0"/>
        <w:snapToGrid w:val="0"/>
        <w:spacing w:line="50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rPr>
        <w:t>（4）电  话：0735-2299020</w:t>
      </w:r>
    </w:p>
    <w:p w14:paraId="7DC5A622">
      <w:pPr>
        <w:keepNext w:val="0"/>
        <w:keepLines w:val="0"/>
        <w:pageBreakBefore w:val="0"/>
        <w:wordWrap/>
        <w:overflowPunct/>
        <w:topLinePunct w:val="0"/>
        <w:bidi w:val="0"/>
        <w:snapToGrid w:val="0"/>
        <w:spacing w:line="500" w:lineRule="exact"/>
        <w:ind w:left="0" w:leftChars="0" w:right="0"/>
        <w:textAlignment w:val="baseline"/>
        <w:outlineLvl w:val="0"/>
        <w:rPr>
          <w:rFonts w:hint="eastAsia" w:asciiTheme="minorEastAsia" w:hAnsiTheme="minorEastAsia" w:eastAsiaTheme="minorEastAsia" w:cstheme="minorEastAsia"/>
          <w:sz w:val="24"/>
          <w:szCs w:val="24"/>
          <w:highlight w:val="none"/>
        </w:rPr>
      </w:pPr>
      <w:bookmarkStart w:id="11" w:name="_Toc12022"/>
      <w:r>
        <w:rPr>
          <w:rFonts w:hint="eastAsia" w:asciiTheme="minorEastAsia" w:hAnsiTheme="minorEastAsia" w:eastAsiaTheme="minorEastAsia" w:cstheme="minorEastAsia"/>
          <w:b/>
          <w:bCs/>
          <w:spacing w:val="-3"/>
          <w:sz w:val="24"/>
          <w:szCs w:val="24"/>
          <w:highlight w:val="none"/>
        </w:rPr>
        <w:t>十、其它补充事宜</w:t>
      </w:r>
      <w:bookmarkEnd w:id="11"/>
    </w:p>
    <w:p w14:paraId="4137300D">
      <w:pPr>
        <w:keepNext w:val="0"/>
        <w:keepLines w:val="0"/>
        <w:pageBreakBefore w:val="0"/>
        <w:wordWrap/>
        <w:overflowPunct/>
        <w:topLinePunct w:val="0"/>
        <w:bidi w:val="0"/>
        <w:snapToGrid w:val="0"/>
        <w:spacing w:line="50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rPr>
        <w:t>1、本公告选项：</w:t>
      </w:r>
      <w:r>
        <w:rPr>
          <w:rFonts w:hint="eastAsia" w:asciiTheme="minorEastAsia" w:hAnsiTheme="minorEastAsia" w:eastAsiaTheme="minorEastAsia" w:cstheme="minorEastAsia"/>
          <w:spacing w:val="-91"/>
          <w:sz w:val="24"/>
          <w:szCs w:val="24"/>
          <w:highlight w:val="none"/>
        </w:rPr>
        <w:t xml:space="preserve"> </w:t>
      </w:r>
      <w:r>
        <w:rPr>
          <w:rFonts w:hint="eastAsia" w:asciiTheme="minorEastAsia" w:hAnsiTheme="minorEastAsia" w:eastAsiaTheme="minorEastAsia" w:cstheme="minorEastAsia"/>
          <w:spacing w:val="-2"/>
          <w:sz w:val="24"/>
          <w:szCs w:val="24"/>
          <w:highlight w:val="none"/>
        </w:rPr>
        <w:sym w:font="Wingdings" w:char="00FE"/>
      </w:r>
      <w:r>
        <w:rPr>
          <w:rFonts w:hint="eastAsia" w:asciiTheme="minorEastAsia" w:hAnsiTheme="minorEastAsia" w:eastAsiaTheme="minorEastAsia" w:cstheme="minorEastAsia"/>
          <w:spacing w:val="-2"/>
          <w:sz w:val="24"/>
          <w:szCs w:val="24"/>
          <w:highlight w:val="none"/>
        </w:rPr>
        <w:t xml:space="preserve">表示选择  </w:t>
      </w:r>
      <w:r>
        <w:rPr>
          <w:rFonts w:hint="eastAsia" w:asciiTheme="minorEastAsia" w:hAnsiTheme="minorEastAsia" w:eastAsiaTheme="minorEastAsia" w:cstheme="minorEastAsia"/>
          <w:spacing w:val="-2"/>
          <w:sz w:val="24"/>
          <w:szCs w:val="24"/>
          <w:highlight w:val="none"/>
        </w:rPr>
        <w:t>o</w:t>
      </w:r>
      <w:r>
        <w:rPr>
          <w:rFonts w:hint="eastAsia" w:asciiTheme="minorEastAsia" w:hAnsiTheme="minorEastAsia" w:eastAsiaTheme="minorEastAsia" w:cstheme="minorEastAsia"/>
          <w:spacing w:val="-2"/>
          <w:sz w:val="24"/>
          <w:szCs w:val="24"/>
          <w:highlight w:val="none"/>
        </w:rPr>
        <w:t>表示不选择</w:t>
      </w:r>
    </w:p>
    <w:p w14:paraId="042ABF3F">
      <w:pPr>
        <w:keepNext w:val="0"/>
        <w:keepLines w:val="0"/>
        <w:pageBreakBefore w:val="0"/>
        <w:wordWrap/>
        <w:overflowPunct/>
        <w:topLinePunct w:val="0"/>
        <w:bidi w:val="0"/>
        <w:snapToGrid w:val="0"/>
        <w:spacing w:line="500" w:lineRule="exact"/>
        <w:ind w:left="0" w:right="0" w:firstLine="480"/>
        <w:textAlignment w:val="baseline"/>
        <w:rPr>
          <w:rFonts w:hint="eastAsia" w:asciiTheme="minorEastAsia" w:hAnsiTheme="minorEastAsia" w:eastAsiaTheme="minorEastAsia" w:cstheme="minorEastAsia"/>
          <w:spacing w:val="-6"/>
          <w:sz w:val="24"/>
          <w:szCs w:val="24"/>
          <w:highlight w:val="none"/>
        </w:rPr>
      </w:pPr>
      <w:r>
        <w:rPr>
          <w:rFonts w:hint="eastAsia" w:asciiTheme="minorEastAsia" w:hAnsiTheme="minorEastAsia" w:eastAsiaTheme="minorEastAsia" w:cstheme="minorEastAsia"/>
          <w:sz w:val="24"/>
          <w:szCs w:val="24"/>
          <w:highlight w:val="none"/>
        </w:rPr>
        <w:t>2、投标人参与政府采购活动，无需向采购人、</w:t>
      </w:r>
      <w:r>
        <w:rPr>
          <w:rFonts w:hint="eastAsia" w:asciiTheme="minorEastAsia" w:hAnsiTheme="minorEastAsia" w:eastAsiaTheme="minorEastAsia" w:cstheme="minorEastAsia"/>
          <w:spacing w:val="-1"/>
          <w:sz w:val="24"/>
          <w:szCs w:val="24"/>
          <w:highlight w:val="none"/>
        </w:rPr>
        <w:t>代理机构、交易平台缴纳任何费</w:t>
      </w:r>
      <w:r>
        <w:rPr>
          <w:rFonts w:hint="eastAsia" w:asciiTheme="minorEastAsia" w:hAnsiTheme="minorEastAsia" w:eastAsiaTheme="minorEastAsia" w:cstheme="minorEastAsia"/>
          <w:spacing w:val="-6"/>
          <w:sz w:val="24"/>
          <w:szCs w:val="24"/>
          <w:highlight w:val="none"/>
        </w:rPr>
        <w:t>用。</w:t>
      </w:r>
    </w:p>
    <w:p w14:paraId="6544AA51">
      <w:pPr>
        <w:keepNext w:val="0"/>
        <w:keepLines w:val="0"/>
        <w:pageBreakBefore w:val="0"/>
        <w:wordWrap/>
        <w:overflowPunct/>
        <w:topLinePunct w:val="0"/>
        <w:bidi w:val="0"/>
        <w:snapToGrid w:val="0"/>
        <w:spacing w:line="500" w:lineRule="exact"/>
        <w:ind w:left="0" w:right="0" w:firstLine="480"/>
        <w:textAlignment w:val="baseline"/>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rPr>
        <w:t>3、</w:t>
      </w:r>
      <w:r>
        <w:rPr>
          <w:rFonts w:hint="eastAsia" w:asciiTheme="minorEastAsia" w:hAnsiTheme="minorEastAsia" w:eastAsiaTheme="minorEastAsia" w:cstheme="minorEastAsia"/>
          <w:sz w:val="24"/>
          <w:szCs w:val="24"/>
          <w:highlight w:val="none"/>
          <w:lang w:val="en-US" w:eastAsia="zh-CN"/>
        </w:rPr>
        <w:t>招标代理服务费和专家评审费由采购人支付，参照《国家计委关于印发&lt;招标代理费服务费管理暂行办法&gt;的通知》(计价格(2002)1980 号)文和国家发改价格(2011)534 号文件规定的服务类标准，代理服务收费最高限价</w:t>
      </w:r>
      <w:r>
        <w:rPr>
          <w:rFonts w:hint="eastAsia" w:asciiTheme="minorEastAsia" w:hAnsiTheme="minorEastAsia" w:eastAsiaTheme="minorEastAsia" w:cstheme="minorEastAsia"/>
          <w:sz w:val="24"/>
          <w:szCs w:val="24"/>
          <w:highlight w:val="none"/>
          <w:u w:val="single"/>
          <w:lang w:val="en-US" w:eastAsia="zh-CN"/>
        </w:rPr>
        <w:t xml:space="preserve"> 27000.00 元</w:t>
      </w:r>
      <w:r>
        <w:rPr>
          <w:rFonts w:hint="eastAsia" w:asciiTheme="minorEastAsia" w:hAnsiTheme="minorEastAsia" w:eastAsiaTheme="minorEastAsia" w:cstheme="minorEastAsia"/>
          <w:sz w:val="24"/>
          <w:szCs w:val="24"/>
          <w:highlight w:val="none"/>
          <w:lang w:val="en-US" w:eastAsia="zh-CN"/>
        </w:rPr>
        <w:t>。</w:t>
      </w:r>
    </w:p>
    <w:p w14:paraId="78762FF0">
      <w:pPr>
        <w:keepNext w:val="0"/>
        <w:keepLines w:val="0"/>
        <w:pageBreakBefore w:val="0"/>
        <w:wordWrap/>
        <w:overflowPunct/>
        <w:topLinePunct w:val="0"/>
        <w:bidi w:val="0"/>
        <w:snapToGrid w:val="0"/>
        <w:spacing w:line="500" w:lineRule="exact"/>
        <w:ind w:left="0" w:right="0" w:firstLine="492"/>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rPr>
        <w:t>4、请投标人在郴州市公共资源交易中心“下载中心</w:t>
      </w:r>
      <w:r>
        <w:rPr>
          <w:rFonts w:hint="eastAsia" w:asciiTheme="minorEastAsia" w:hAnsiTheme="minorEastAsia" w:eastAsiaTheme="minorEastAsia" w:cstheme="minorEastAsia"/>
          <w:spacing w:val="-83"/>
          <w:sz w:val="24"/>
          <w:szCs w:val="24"/>
          <w:highlight w:val="none"/>
        </w:rPr>
        <w:t xml:space="preserve"> </w:t>
      </w:r>
      <w:r>
        <w:rPr>
          <w:rFonts w:hint="eastAsia" w:asciiTheme="minorEastAsia" w:hAnsiTheme="minorEastAsia" w:eastAsiaTheme="minorEastAsia" w:cstheme="minorEastAsia"/>
          <w:spacing w:val="1"/>
          <w:sz w:val="24"/>
          <w:szCs w:val="24"/>
          <w:highlight w:val="none"/>
        </w:rPr>
        <w:t>”中及时下载安装最新版本</w:t>
      </w:r>
      <w:r>
        <w:rPr>
          <w:rFonts w:hint="eastAsia" w:asciiTheme="minorEastAsia" w:hAnsiTheme="minorEastAsia" w:eastAsiaTheme="minorEastAsia" w:cstheme="minorEastAsia"/>
          <w:sz w:val="24"/>
          <w:szCs w:val="24"/>
          <w:highlight w:val="none"/>
        </w:rPr>
        <w:t>“投标文件制作软件（湖南公共资源版）</w:t>
      </w:r>
      <w:r>
        <w:rPr>
          <w:rFonts w:hint="eastAsia" w:asciiTheme="minorEastAsia" w:hAnsiTheme="minorEastAsia" w:eastAsiaTheme="minorEastAsia" w:cstheme="minorEastAsia"/>
          <w:spacing w:val="-80"/>
          <w:sz w:val="24"/>
          <w:szCs w:val="24"/>
          <w:highlight w:val="none"/>
        </w:rPr>
        <w:t xml:space="preserve"> </w:t>
      </w:r>
      <w:r>
        <w:rPr>
          <w:rFonts w:hint="eastAsia" w:asciiTheme="minorEastAsia" w:hAnsiTheme="minorEastAsia" w:eastAsiaTheme="minorEastAsia" w:cstheme="minorEastAsia"/>
          <w:sz w:val="24"/>
          <w:szCs w:val="24"/>
          <w:highlight w:val="none"/>
        </w:rPr>
        <w:t>”、“湖南</w:t>
      </w:r>
      <w:r>
        <w:rPr>
          <w:rFonts w:hint="eastAsia" w:asciiTheme="minorEastAsia" w:hAnsiTheme="minorEastAsia" w:eastAsiaTheme="minorEastAsia" w:cstheme="minorEastAsia"/>
          <w:spacing w:val="-48"/>
          <w:sz w:val="24"/>
          <w:szCs w:val="24"/>
          <w:highlight w:val="none"/>
        </w:rPr>
        <w:t xml:space="preserve"> </w:t>
      </w:r>
      <w:r>
        <w:rPr>
          <w:rFonts w:hint="eastAsia" w:asciiTheme="minorEastAsia" w:hAnsiTheme="minorEastAsia" w:eastAsiaTheme="minorEastAsia" w:cstheme="minorEastAsia"/>
          <w:spacing w:val="-1"/>
          <w:sz w:val="24"/>
          <w:szCs w:val="24"/>
          <w:highlight w:val="none"/>
        </w:rPr>
        <w:t>CA</w:t>
      </w:r>
      <w:r>
        <w:rPr>
          <w:rFonts w:hint="eastAsia" w:asciiTheme="minorEastAsia" w:hAnsiTheme="minorEastAsia" w:eastAsiaTheme="minorEastAsia" w:cstheme="minorEastAsia"/>
          <w:spacing w:val="-48"/>
          <w:sz w:val="24"/>
          <w:szCs w:val="24"/>
          <w:highlight w:val="none"/>
        </w:rPr>
        <w:t xml:space="preserve"> </w:t>
      </w:r>
      <w:r>
        <w:rPr>
          <w:rFonts w:hint="eastAsia" w:asciiTheme="minorEastAsia" w:hAnsiTheme="minorEastAsia" w:eastAsiaTheme="minorEastAsia" w:cstheme="minorEastAsia"/>
          <w:spacing w:val="-1"/>
          <w:sz w:val="24"/>
          <w:szCs w:val="24"/>
          <w:highlight w:val="none"/>
        </w:rPr>
        <w:t>驱动</w:t>
      </w:r>
      <w:r>
        <w:rPr>
          <w:rFonts w:hint="eastAsia" w:asciiTheme="minorEastAsia" w:hAnsiTheme="minorEastAsia" w:eastAsiaTheme="minorEastAsia" w:cstheme="minorEastAsia"/>
          <w:spacing w:val="-86"/>
          <w:sz w:val="24"/>
          <w:szCs w:val="24"/>
          <w:highlight w:val="none"/>
        </w:rPr>
        <w:t xml:space="preserve"> </w:t>
      </w:r>
      <w:r>
        <w:rPr>
          <w:rFonts w:hint="eastAsia" w:asciiTheme="minorEastAsia" w:hAnsiTheme="minorEastAsia" w:eastAsiaTheme="minorEastAsia" w:cstheme="minorEastAsia"/>
          <w:spacing w:val="-1"/>
          <w:sz w:val="24"/>
          <w:szCs w:val="24"/>
          <w:highlight w:val="none"/>
        </w:rPr>
        <w:t>”。参与投标的投标人</w:t>
      </w:r>
      <w:r>
        <w:rPr>
          <w:rFonts w:hint="eastAsia" w:asciiTheme="minorEastAsia" w:hAnsiTheme="minorEastAsia" w:eastAsiaTheme="minorEastAsia" w:cstheme="minorEastAsia"/>
          <w:spacing w:val="-12"/>
          <w:sz w:val="24"/>
          <w:szCs w:val="24"/>
          <w:highlight w:val="none"/>
        </w:rPr>
        <w:t>需</w:t>
      </w:r>
      <w:r>
        <w:rPr>
          <w:rFonts w:hint="eastAsia" w:asciiTheme="minorEastAsia" w:hAnsiTheme="minorEastAsia" w:eastAsiaTheme="minorEastAsia" w:cstheme="minorEastAsia"/>
          <w:spacing w:val="-52"/>
          <w:sz w:val="24"/>
          <w:szCs w:val="24"/>
          <w:highlight w:val="none"/>
        </w:rPr>
        <w:t xml:space="preserve"> </w:t>
      </w:r>
      <w:r>
        <w:rPr>
          <w:rFonts w:hint="eastAsia" w:asciiTheme="minorEastAsia" w:hAnsiTheme="minorEastAsia" w:eastAsiaTheme="minorEastAsia" w:cstheme="minorEastAsia"/>
          <w:spacing w:val="-12"/>
          <w:sz w:val="24"/>
          <w:szCs w:val="24"/>
          <w:highlight w:val="none"/>
        </w:rPr>
        <w:t>使</w:t>
      </w:r>
      <w:r>
        <w:rPr>
          <w:rFonts w:hint="eastAsia" w:asciiTheme="minorEastAsia" w:hAnsiTheme="minorEastAsia" w:eastAsiaTheme="minorEastAsia" w:cstheme="minorEastAsia"/>
          <w:spacing w:val="-49"/>
          <w:sz w:val="24"/>
          <w:szCs w:val="24"/>
          <w:highlight w:val="none"/>
        </w:rPr>
        <w:t xml:space="preserve"> </w:t>
      </w:r>
      <w:r>
        <w:rPr>
          <w:rFonts w:hint="eastAsia" w:asciiTheme="minorEastAsia" w:hAnsiTheme="minorEastAsia" w:eastAsiaTheme="minorEastAsia" w:cstheme="minorEastAsia"/>
          <w:spacing w:val="-12"/>
          <w:sz w:val="24"/>
          <w:szCs w:val="24"/>
          <w:highlight w:val="none"/>
        </w:rPr>
        <w:t>用 电</w:t>
      </w:r>
      <w:r>
        <w:rPr>
          <w:rFonts w:hint="eastAsia" w:asciiTheme="minorEastAsia" w:hAnsiTheme="minorEastAsia" w:eastAsiaTheme="minorEastAsia" w:cstheme="minorEastAsia"/>
          <w:spacing w:val="-50"/>
          <w:sz w:val="24"/>
          <w:szCs w:val="24"/>
          <w:highlight w:val="none"/>
        </w:rPr>
        <w:t xml:space="preserve"> </w:t>
      </w:r>
      <w:r>
        <w:rPr>
          <w:rFonts w:hint="eastAsia" w:asciiTheme="minorEastAsia" w:hAnsiTheme="minorEastAsia" w:eastAsiaTheme="minorEastAsia" w:cstheme="minorEastAsia"/>
          <w:spacing w:val="-12"/>
          <w:sz w:val="24"/>
          <w:szCs w:val="24"/>
          <w:highlight w:val="none"/>
        </w:rPr>
        <w:t>子</w:t>
      </w:r>
      <w:r>
        <w:rPr>
          <w:rFonts w:hint="eastAsia" w:asciiTheme="minorEastAsia" w:hAnsiTheme="minorEastAsia" w:eastAsiaTheme="minorEastAsia" w:cstheme="minorEastAsia"/>
          <w:spacing w:val="-52"/>
          <w:sz w:val="24"/>
          <w:szCs w:val="24"/>
          <w:highlight w:val="none"/>
        </w:rPr>
        <w:t xml:space="preserve"> </w:t>
      </w:r>
      <w:r>
        <w:rPr>
          <w:rFonts w:hint="eastAsia" w:asciiTheme="minorEastAsia" w:hAnsiTheme="minorEastAsia" w:eastAsiaTheme="minorEastAsia" w:cstheme="minorEastAsia"/>
          <w:spacing w:val="-12"/>
          <w:sz w:val="24"/>
          <w:szCs w:val="24"/>
          <w:highlight w:val="none"/>
        </w:rPr>
        <w:t>标</w:t>
      </w:r>
      <w:r>
        <w:rPr>
          <w:rFonts w:hint="eastAsia" w:asciiTheme="minorEastAsia" w:hAnsiTheme="minorEastAsia" w:eastAsiaTheme="minorEastAsia" w:cstheme="minorEastAsia"/>
          <w:spacing w:val="-46"/>
          <w:sz w:val="24"/>
          <w:szCs w:val="24"/>
          <w:highlight w:val="none"/>
        </w:rPr>
        <w:t xml:space="preserve"> </w:t>
      </w:r>
      <w:r>
        <w:rPr>
          <w:rFonts w:hint="eastAsia" w:asciiTheme="minorEastAsia" w:hAnsiTheme="minorEastAsia" w:eastAsiaTheme="minorEastAsia" w:cstheme="minorEastAsia"/>
          <w:spacing w:val="-12"/>
          <w:sz w:val="24"/>
          <w:szCs w:val="24"/>
          <w:highlight w:val="none"/>
        </w:rPr>
        <w:t>书</w:t>
      </w:r>
      <w:r>
        <w:rPr>
          <w:rFonts w:hint="eastAsia" w:asciiTheme="minorEastAsia" w:hAnsiTheme="minorEastAsia" w:eastAsiaTheme="minorEastAsia" w:cstheme="minorEastAsia"/>
          <w:spacing w:val="-51"/>
          <w:sz w:val="24"/>
          <w:szCs w:val="24"/>
          <w:highlight w:val="none"/>
        </w:rPr>
        <w:t xml:space="preserve"> </w:t>
      </w:r>
      <w:r>
        <w:rPr>
          <w:rFonts w:hint="eastAsia" w:asciiTheme="minorEastAsia" w:hAnsiTheme="minorEastAsia" w:eastAsiaTheme="minorEastAsia" w:cstheme="minorEastAsia"/>
          <w:spacing w:val="-12"/>
          <w:sz w:val="24"/>
          <w:szCs w:val="24"/>
          <w:highlight w:val="none"/>
        </w:rPr>
        <w:t>编</w:t>
      </w:r>
      <w:r>
        <w:rPr>
          <w:rFonts w:hint="eastAsia" w:asciiTheme="minorEastAsia" w:hAnsiTheme="minorEastAsia" w:eastAsiaTheme="minorEastAsia" w:cstheme="minorEastAsia"/>
          <w:spacing w:val="-49"/>
          <w:sz w:val="24"/>
          <w:szCs w:val="24"/>
          <w:highlight w:val="none"/>
        </w:rPr>
        <w:t xml:space="preserve"> </w:t>
      </w:r>
      <w:r>
        <w:rPr>
          <w:rFonts w:hint="eastAsia" w:asciiTheme="minorEastAsia" w:hAnsiTheme="minorEastAsia" w:eastAsiaTheme="minorEastAsia" w:cstheme="minorEastAsia"/>
          <w:spacing w:val="-12"/>
          <w:sz w:val="24"/>
          <w:szCs w:val="24"/>
          <w:highlight w:val="none"/>
        </w:rPr>
        <w:t>制</w:t>
      </w:r>
      <w:r>
        <w:rPr>
          <w:rFonts w:hint="eastAsia" w:asciiTheme="minorEastAsia" w:hAnsiTheme="minorEastAsia" w:eastAsiaTheme="minorEastAsia" w:cstheme="minorEastAsia"/>
          <w:spacing w:val="-50"/>
          <w:sz w:val="24"/>
          <w:szCs w:val="24"/>
          <w:highlight w:val="none"/>
        </w:rPr>
        <w:t xml:space="preserve"> </w:t>
      </w:r>
      <w:r>
        <w:rPr>
          <w:rFonts w:hint="eastAsia" w:asciiTheme="minorEastAsia" w:hAnsiTheme="minorEastAsia" w:eastAsiaTheme="minorEastAsia" w:cstheme="minorEastAsia"/>
          <w:spacing w:val="-12"/>
          <w:sz w:val="24"/>
          <w:szCs w:val="24"/>
          <w:highlight w:val="none"/>
        </w:rPr>
        <w:t>软</w:t>
      </w:r>
      <w:r>
        <w:rPr>
          <w:rFonts w:hint="eastAsia" w:asciiTheme="minorEastAsia" w:hAnsiTheme="minorEastAsia" w:eastAsiaTheme="minorEastAsia" w:cstheme="minorEastAsia"/>
          <w:spacing w:val="-52"/>
          <w:sz w:val="24"/>
          <w:szCs w:val="24"/>
          <w:highlight w:val="none"/>
        </w:rPr>
        <w:t xml:space="preserve"> </w:t>
      </w:r>
      <w:r>
        <w:rPr>
          <w:rFonts w:hint="eastAsia" w:asciiTheme="minorEastAsia" w:hAnsiTheme="minorEastAsia" w:eastAsiaTheme="minorEastAsia" w:cstheme="minorEastAsia"/>
          <w:spacing w:val="-12"/>
          <w:sz w:val="24"/>
          <w:szCs w:val="24"/>
          <w:highlight w:val="none"/>
        </w:rPr>
        <w:t>件</w:t>
      </w:r>
      <w:r>
        <w:rPr>
          <w:rFonts w:hint="eastAsia" w:asciiTheme="minorEastAsia" w:hAnsiTheme="minorEastAsia" w:eastAsiaTheme="minorEastAsia" w:cstheme="minorEastAsia"/>
          <w:spacing w:val="-52"/>
          <w:sz w:val="24"/>
          <w:szCs w:val="24"/>
          <w:highlight w:val="none"/>
        </w:rPr>
        <w:t xml:space="preserve"> </w:t>
      </w:r>
      <w:r>
        <w:rPr>
          <w:rFonts w:hint="eastAsia" w:asciiTheme="minorEastAsia" w:hAnsiTheme="minorEastAsia" w:eastAsiaTheme="minorEastAsia" w:cstheme="minorEastAsia"/>
          <w:spacing w:val="-12"/>
          <w:sz w:val="24"/>
          <w:szCs w:val="24"/>
          <w:highlight w:val="none"/>
        </w:rPr>
        <w:t>制</w:t>
      </w:r>
      <w:r>
        <w:rPr>
          <w:rFonts w:hint="eastAsia" w:asciiTheme="minorEastAsia" w:hAnsiTheme="minorEastAsia" w:eastAsiaTheme="minorEastAsia" w:cstheme="minorEastAsia"/>
          <w:spacing w:val="-50"/>
          <w:sz w:val="24"/>
          <w:szCs w:val="24"/>
          <w:highlight w:val="none"/>
        </w:rPr>
        <w:t xml:space="preserve"> </w:t>
      </w:r>
      <w:r>
        <w:rPr>
          <w:rFonts w:hint="eastAsia" w:asciiTheme="minorEastAsia" w:hAnsiTheme="minorEastAsia" w:eastAsiaTheme="minorEastAsia" w:cstheme="minorEastAsia"/>
          <w:spacing w:val="-12"/>
          <w:sz w:val="24"/>
          <w:szCs w:val="24"/>
          <w:highlight w:val="none"/>
        </w:rPr>
        <w:t>作</w:t>
      </w:r>
      <w:r>
        <w:rPr>
          <w:rFonts w:hint="eastAsia" w:asciiTheme="minorEastAsia" w:hAnsiTheme="minorEastAsia" w:eastAsiaTheme="minorEastAsia" w:cstheme="minorEastAsia"/>
          <w:spacing w:val="-50"/>
          <w:sz w:val="24"/>
          <w:szCs w:val="24"/>
          <w:highlight w:val="none"/>
        </w:rPr>
        <w:t xml:space="preserve"> </w:t>
      </w:r>
      <w:r>
        <w:rPr>
          <w:rFonts w:hint="eastAsia" w:asciiTheme="minorEastAsia" w:hAnsiTheme="minorEastAsia" w:eastAsiaTheme="minorEastAsia" w:cstheme="minorEastAsia"/>
          <w:spacing w:val="-12"/>
          <w:sz w:val="24"/>
          <w:szCs w:val="24"/>
          <w:highlight w:val="none"/>
        </w:rPr>
        <w:t>投</w:t>
      </w:r>
      <w:r>
        <w:rPr>
          <w:rFonts w:hint="eastAsia" w:asciiTheme="minorEastAsia" w:hAnsiTheme="minorEastAsia" w:eastAsiaTheme="minorEastAsia" w:cstheme="minorEastAsia"/>
          <w:spacing w:val="-52"/>
          <w:sz w:val="24"/>
          <w:szCs w:val="24"/>
          <w:highlight w:val="none"/>
        </w:rPr>
        <w:t xml:space="preserve"> </w:t>
      </w:r>
      <w:r>
        <w:rPr>
          <w:rFonts w:hint="eastAsia" w:asciiTheme="minorEastAsia" w:hAnsiTheme="minorEastAsia" w:eastAsiaTheme="minorEastAsia" w:cstheme="minorEastAsia"/>
          <w:spacing w:val="-12"/>
          <w:sz w:val="24"/>
          <w:szCs w:val="24"/>
          <w:highlight w:val="none"/>
        </w:rPr>
        <w:t>标</w:t>
      </w:r>
      <w:r>
        <w:rPr>
          <w:rFonts w:hint="eastAsia" w:asciiTheme="minorEastAsia" w:hAnsiTheme="minorEastAsia" w:eastAsiaTheme="minorEastAsia" w:cstheme="minorEastAsia"/>
          <w:spacing w:val="-49"/>
          <w:sz w:val="24"/>
          <w:szCs w:val="24"/>
          <w:highlight w:val="none"/>
        </w:rPr>
        <w:t xml:space="preserve"> </w:t>
      </w:r>
      <w:r>
        <w:rPr>
          <w:rFonts w:hint="eastAsia" w:asciiTheme="minorEastAsia" w:hAnsiTheme="minorEastAsia" w:eastAsiaTheme="minorEastAsia" w:cstheme="minorEastAsia"/>
          <w:spacing w:val="-12"/>
          <w:sz w:val="24"/>
          <w:szCs w:val="24"/>
          <w:highlight w:val="none"/>
        </w:rPr>
        <w:t>文</w:t>
      </w:r>
      <w:r>
        <w:rPr>
          <w:rFonts w:hint="eastAsia" w:asciiTheme="minorEastAsia" w:hAnsiTheme="minorEastAsia" w:eastAsiaTheme="minorEastAsia" w:cstheme="minorEastAsia"/>
          <w:spacing w:val="-54"/>
          <w:sz w:val="24"/>
          <w:szCs w:val="24"/>
          <w:highlight w:val="none"/>
        </w:rPr>
        <w:t xml:space="preserve"> </w:t>
      </w:r>
      <w:r>
        <w:rPr>
          <w:rFonts w:hint="eastAsia" w:asciiTheme="minorEastAsia" w:hAnsiTheme="minorEastAsia" w:eastAsiaTheme="minorEastAsia" w:cstheme="minorEastAsia"/>
          <w:spacing w:val="-12"/>
          <w:sz w:val="24"/>
          <w:szCs w:val="24"/>
          <w:highlight w:val="none"/>
        </w:rPr>
        <w:t>件</w:t>
      </w:r>
      <w:r>
        <w:rPr>
          <w:rFonts w:hint="eastAsia" w:asciiTheme="minorEastAsia" w:hAnsiTheme="minorEastAsia" w:eastAsiaTheme="minorEastAsia" w:cstheme="minorEastAsia"/>
          <w:spacing w:val="-27"/>
          <w:sz w:val="24"/>
          <w:szCs w:val="24"/>
          <w:highlight w:val="none"/>
        </w:rPr>
        <w:t xml:space="preserve"> </w:t>
      </w:r>
      <w:r>
        <w:rPr>
          <w:rFonts w:hint="eastAsia" w:asciiTheme="minorEastAsia" w:hAnsiTheme="minorEastAsia" w:eastAsiaTheme="minorEastAsia" w:cstheme="minorEastAsia"/>
          <w:spacing w:val="-12"/>
          <w:sz w:val="24"/>
          <w:szCs w:val="24"/>
          <w:highlight w:val="none"/>
        </w:rPr>
        <w:t>。</w:t>
      </w:r>
      <w:r>
        <w:rPr>
          <w:rFonts w:hint="eastAsia" w:asciiTheme="minorEastAsia" w:hAnsiTheme="minorEastAsia" w:eastAsiaTheme="minorEastAsia" w:cstheme="minorEastAsia"/>
          <w:spacing w:val="-55"/>
          <w:sz w:val="24"/>
          <w:szCs w:val="24"/>
          <w:highlight w:val="none"/>
        </w:rPr>
        <w:t xml:space="preserve"> </w:t>
      </w:r>
      <w:r>
        <w:rPr>
          <w:rFonts w:hint="eastAsia" w:asciiTheme="minorEastAsia" w:hAnsiTheme="minorEastAsia" w:eastAsiaTheme="minorEastAsia" w:cstheme="minorEastAsia"/>
          <w:spacing w:val="-12"/>
          <w:sz w:val="24"/>
          <w:szCs w:val="24"/>
          <w:highlight w:val="none"/>
        </w:rPr>
        <w:t>操</w:t>
      </w:r>
      <w:r>
        <w:rPr>
          <w:rFonts w:hint="eastAsia" w:asciiTheme="minorEastAsia" w:hAnsiTheme="minorEastAsia" w:eastAsiaTheme="minorEastAsia" w:cstheme="minorEastAsia"/>
          <w:spacing w:val="-49"/>
          <w:sz w:val="24"/>
          <w:szCs w:val="24"/>
          <w:highlight w:val="none"/>
        </w:rPr>
        <w:t xml:space="preserve"> </w:t>
      </w:r>
      <w:r>
        <w:rPr>
          <w:rFonts w:hint="eastAsia" w:asciiTheme="minorEastAsia" w:hAnsiTheme="minorEastAsia" w:eastAsiaTheme="minorEastAsia" w:cstheme="minorEastAsia"/>
          <w:spacing w:val="-12"/>
          <w:sz w:val="24"/>
          <w:szCs w:val="24"/>
          <w:highlight w:val="none"/>
        </w:rPr>
        <w:t>作</w:t>
      </w:r>
      <w:r>
        <w:rPr>
          <w:rFonts w:hint="eastAsia" w:asciiTheme="minorEastAsia" w:hAnsiTheme="minorEastAsia" w:eastAsiaTheme="minorEastAsia" w:cstheme="minorEastAsia"/>
          <w:spacing w:val="-54"/>
          <w:sz w:val="24"/>
          <w:szCs w:val="24"/>
          <w:highlight w:val="none"/>
        </w:rPr>
        <w:t xml:space="preserve"> </w:t>
      </w:r>
      <w:r>
        <w:rPr>
          <w:rFonts w:hint="eastAsia" w:asciiTheme="minorEastAsia" w:hAnsiTheme="minorEastAsia" w:eastAsiaTheme="minorEastAsia" w:cstheme="minorEastAsia"/>
          <w:spacing w:val="-12"/>
          <w:sz w:val="24"/>
          <w:szCs w:val="24"/>
          <w:highlight w:val="none"/>
        </w:rPr>
        <w:t>手</w:t>
      </w:r>
      <w:r>
        <w:rPr>
          <w:rFonts w:hint="eastAsia" w:asciiTheme="minorEastAsia" w:hAnsiTheme="minorEastAsia" w:eastAsiaTheme="minorEastAsia" w:cstheme="minorEastAsia"/>
          <w:spacing w:val="-50"/>
          <w:sz w:val="24"/>
          <w:szCs w:val="24"/>
          <w:highlight w:val="none"/>
        </w:rPr>
        <w:t xml:space="preserve"> </w:t>
      </w:r>
      <w:r>
        <w:rPr>
          <w:rFonts w:hint="eastAsia" w:asciiTheme="minorEastAsia" w:hAnsiTheme="minorEastAsia" w:eastAsiaTheme="minorEastAsia" w:cstheme="minorEastAsia"/>
          <w:spacing w:val="-12"/>
          <w:sz w:val="24"/>
          <w:szCs w:val="24"/>
          <w:highlight w:val="none"/>
        </w:rPr>
        <w:t>册</w:t>
      </w:r>
      <w:r>
        <w:rPr>
          <w:rFonts w:hint="eastAsia" w:asciiTheme="minorEastAsia" w:hAnsiTheme="minorEastAsia" w:eastAsiaTheme="minorEastAsia" w:cstheme="minorEastAsia"/>
          <w:spacing w:val="-46"/>
          <w:sz w:val="24"/>
          <w:szCs w:val="24"/>
          <w:highlight w:val="none"/>
        </w:rPr>
        <w:t xml:space="preserve"> </w:t>
      </w:r>
      <w:r>
        <w:rPr>
          <w:rFonts w:hint="eastAsia" w:asciiTheme="minorEastAsia" w:hAnsiTheme="minorEastAsia" w:eastAsiaTheme="minorEastAsia" w:cstheme="minorEastAsia"/>
          <w:spacing w:val="-12"/>
          <w:sz w:val="24"/>
          <w:szCs w:val="24"/>
          <w:highlight w:val="none"/>
        </w:rPr>
        <w:t>下</w:t>
      </w:r>
      <w:r>
        <w:rPr>
          <w:rFonts w:hint="eastAsia" w:asciiTheme="minorEastAsia" w:hAnsiTheme="minorEastAsia" w:eastAsiaTheme="minorEastAsia" w:cstheme="minorEastAsia"/>
          <w:spacing w:val="-49"/>
          <w:sz w:val="24"/>
          <w:szCs w:val="24"/>
          <w:highlight w:val="none"/>
        </w:rPr>
        <w:t xml:space="preserve"> </w:t>
      </w:r>
      <w:r>
        <w:rPr>
          <w:rFonts w:hint="eastAsia" w:asciiTheme="minorEastAsia" w:hAnsiTheme="minorEastAsia" w:eastAsiaTheme="minorEastAsia" w:cstheme="minorEastAsia"/>
          <w:spacing w:val="-12"/>
          <w:sz w:val="24"/>
          <w:szCs w:val="24"/>
          <w:highlight w:val="none"/>
        </w:rPr>
        <w:t>载</w:t>
      </w:r>
      <w:r>
        <w:rPr>
          <w:rFonts w:hint="eastAsia" w:asciiTheme="minorEastAsia" w:hAnsiTheme="minorEastAsia" w:eastAsiaTheme="minorEastAsia" w:cstheme="minorEastAsia"/>
          <w:spacing w:val="-54"/>
          <w:sz w:val="24"/>
          <w:szCs w:val="24"/>
          <w:highlight w:val="none"/>
        </w:rPr>
        <w:t xml:space="preserve"> </w:t>
      </w:r>
      <w:r>
        <w:rPr>
          <w:rFonts w:hint="eastAsia" w:asciiTheme="minorEastAsia" w:hAnsiTheme="minorEastAsia" w:eastAsiaTheme="minorEastAsia" w:cstheme="minorEastAsia"/>
          <w:spacing w:val="-13"/>
          <w:sz w:val="24"/>
          <w:szCs w:val="24"/>
          <w:highlight w:val="none"/>
        </w:rPr>
        <w:t>地</w:t>
      </w:r>
      <w:r>
        <w:rPr>
          <w:rFonts w:hint="eastAsia" w:asciiTheme="minorEastAsia" w:hAnsiTheme="minorEastAsia" w:eastAsiaTheme="minorEastAsia" w:cstheme="minorEastAsia"/>
          <w:spacing w:val="-49"/>
          <w:sz w:val="24"/>
          <w:szCs w:val="24"/>
          <w:highlight w:val="none"/>
        </w:rPr>
        <w:t xml:space="preserve"> </w:t>
      </w:r>
      <w:r>
        <w:rPr>
          <w:rFonts w:hint="eastAsia" w:asciiTheme="minorEastAsia" w:hAnsiTheme="minorEastAsia" w:eastAsiaTheme="minorEastAsia" w:cstheme="minorEastAsia"/>
          <w:spacing w:val="-13"/>
          <w:sz w:val="24"/>
          <w:szCs w:val="24"/>
          <w:highlight w:val="none"/>
        </w:rPr>
        <w:t>址</w:t>
      </w:r>
      <w:r>
        <w:rPr>
          <w:rFonts w:hint="eastAsia" w:asciiTheme="minorEastAsia" w:hAnsiTheme="minorEastAsia" w:eastAsiaTheme="minorEastAsia" w:cstheme="minorEastAsia"/>
          <w:spacing w:val="-33"/>
          <w:sz w:val="24"/>
          <w:szCs w:val="24"/>
          <w:highlight w:val="none"/>
        </w:rPr>
        <w:t xml:space="preserve"> </w:t>
      </w:r>
      <w:r>
        <w:rPr>
          <w:rFonts w:hint="eastAsia" w:asciiTheme="minorEastAsia" w:hAnsiTheme="minorEastAsia" w:eastAsiaTheme="minorEastAsia" w:cstheme="minorEastAsia"/>
          <w:spacing w:val="-13"/>
          <w:sz w:val="24"/>
          <w:szCs w:val="24"/>
          <w:highlight w:val="none"/>
        </w:rPr>
        <w:t>：</w:t>
      </w:r>
      <w:r>
        <w:rPr>
          <w:rFonts w:hint="eastAsia" w:asciiTheme="minorEastAsia" w:hAnsiTheme="minorEastAsia" w:eastAsiaTheme="minorEastAsia" w:cstheme="minorEastAsia"/>
          <w:spacing w:val="-63"/>
          <w:sz w:val="24"/>
          <w:szCs w:val="24"/>
          <w:highlight w:val="none"/>
        </w:rPr>
        <w:t xml:space="preserve"> </w:t>
      </w:r>
      <w:r>
        <w:rPr>
          <w:rFonts w:hint="eastAsia" w:asciiTheme="minorEastAsia" w:hAnsiTheme="minorEastAsia" w:eastAsiaTheme="minorEastAsia" w:cstheme="minorEastAsia"/>
          <w:spacing w:val="-113"/>
          <w:sz w:val="24"/>
          <w:szCs w:val="24"/>
          <w:highlight w:val="none"/>
          <w:u w:val="single" w:color="auto"/>
        </w:rPr>
        <w:t xml:space="preserve"> </w:t>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HYPERLINK "http："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spacing w:val="-13"/>
          <w:sz w:val="24"/>
          <w:szCs w:val="24"/>
          <w:highlight w:val="none"/>
          <w:u w:val="single" w:color="auto"/>
        </w:rPr>
        <w:t>http</w:t>
      </w:r>
      <w:r>
        <w:rPr>
          <w:rFonts w:hint="eastAsia" w:asciiTheme="minorEastAsia" w:hAnsiTheme="minorEastAsia" w:eastAsiaTheme="minorEastAsia" w:cstheme="minorEastAsia"/>
          <w:spacing w:val="-32"/>
          <w:sz w:val="24"/>
          <w:szCs w:val="24"/>
          <w:highlight w:val="none"/>
          <w:u w:val="single" w:color="auto"/>
        </w:rPr>
        <w:t xml:space="preserve"> </w:t>
      </w:r>
      <w:r>
        <w:rPr>
          <w:rFonts w:hint="eastAsia" w:asciiTheme="minorEastAsia" w:hAnsiTheme="minorEastAsia" w:eastAsiaTheme="minorEastAsia" w:cstheme="minorEastAsia"/>
          <w:spacing w:val="-13"/>
          <w:sz w:val="24"/>
          <w:szCs w:val="24"/>
          <w:highlight w:val="none"/>
          <w:u w:val="single" w:color="auto"/>
        </w:rPr>
        <w:t>：</w:t>
      </w:r>
      <w:r>
        <w:rPr>
          <w:rFonts w:hint="eastAsia" w:asciiTheme="minorEastAsia" w:hAnsiTheme="minorEastAsia" w:eastAsiaTheme="minorEastAsia" w:cstheme="minorEastAsia"/>
          <w:spacing w:val="-13"/>
          <w:sz w:val="24"/>
          <w:szCs w:val="24"/>
          <w:highlight w:val="none"/>
          <w:u w:val="single" w:color="auto"/>
        </w:rPr>
        <w:fldChar w:fldCharType="end"/>
      </w:r>
      <w:r>
        <w:rPr>
          <w:rFonts w:hint="eastAsia" w:asciiTheme="minorEastAsia" w:hAnsiTheme="minorEastAsia" w:eastAsiaTheme="minorEastAsia" w:cstheme="minorEastAsia"/>
          <w:sz w:val="24"/>
          <w:szCs w:val="24"/>
          <w:highlight w:val="none"/>
        </w:rPr>
        <w:t xml:space="preserve"> </w:t>
      </w:r>
      <w:r>
        <w:rPr>
          <w:rFonts w:hint="eastAsia" w:asciiTheme="minorEastAsia" w:hAnsiTheme="minorEastAsia" w:eastAsiaTheme="minorEastAsia" w:cstheme="minorEastAsia"/>
          <w:spacing w:val="4"/>
          <w:sz w:val="24"/>
          <w:szCs w:val="24"/>
          <w:highlight w:val="none"/>
          <w:u w:val="single" w:color="auto"/>
        </w:rPr>
        <w:t>//</w:t>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HYPERLINK "https://www.czggzy.net/TPBidder/pages/customframe4bid/DownLoad/"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sz w:val="24"/>
          <w:szCs w:val="24"/>
          <w:highlight w:val="none"/>
          <w:u w:val="single" w:color="auto"/>
        </w:rPr>
        <w:t>www</w:t>
      </w:r>
      <w:r>
        <w:rPr>
          <w:rFonts w:hint="eastAsia" w:asciiTheme="minorEastAsia" w:hAnsiTheme="minorEastAsia" w:eastAsiaTheme="minorEastAsia" w:cstheme="minorEastAsia"/>
          <w:spacing w:val="4"/>
          <w:sz w:val="24"/>
          <w:szCs w:val="24"/>
          <w:highlight w:val="none"/>
          <w:u w:val="single" w:color="auto"/>
        </w:rPr>
        <w:t>.</w:t>
      </w:r>
      <w:r>
        <w:rPr>
          <w:rFonts w:hint="eastAsia" w:asciiTheme="minorEastAsia" w:hAnsiTheme="minorEastAsia" w:eastAsiaTheme="minorEastAsia" w:cstheme="minorEastAsia"/>
          <w:sz w:val="24"/>
          <w:szCs w:val="24"/>
          <w:highlight w:val="none"/>
          <w:u w:val="single" w:color="auto"/>
        </w:rPr>
        <w:t>czggzy</w:t>
      </w:r>
      <w:r>
        <w:rPr>
          <w:rFonts w:hint="eastAsia" w:asciiTheme="minorEastAsia" w:hAnsiTheme="minorEastAsia" w:eastAsiaTheme="minorEastAsia" w:cstheme="minorEastAsia"/>
          <w:spacing w:val="4"/>
          <w:sz w:val="24"/>
          <w:szCs w:val="24"/>
          <w:highlight w:val="none"/>
          <w:u w:val="single" w:color="auto"/>
        </w:rPr>
        <w:t>.</w:t>
      </w:r>
      <w:r>
        <w:rPr>
          <w:rFonts w:hint="eastAsia" w:asciiTheme="minorEastAsia" w:hAnsiTheme="minorEastAsia" w:eastAsiaTheme="minorEastAsia" w:cstheme="minorEastAsia"/>
          <w:sz w:val="24"/>
          <w:szCs w:val="24"/>
          <w:highlight w:val="none"/>
          <w:u w:val="single" w:color="auto"/>
        </w:rPr>
        <w:t>net</w:t>
      </w:r>
      <w:r>
        <w:rPr>
          <w:rFonts w:hint="eastAsia" w:asciiTheme="minorEastAsia" w:hAnsiTheme="minorEastAsia" w:eastAsiaTheme="minorEastAsia" w:cstheme="minorEastAsia"/>
          <w:spacing w:val="4"/>
          <w:sz w:val="24"/>
          <w:szCs w:val="24"/>
          <w:highlight w:val="none"/>
          <w:u w:val="single" w:color="auto"/>
        </w:rPr>
        <w:t>/</w:t>
      </w:r>
      <w:r>
        <w:rPr>
          <w:rFonts w:hint="eastAsia" w:asciiTheme="minorEastAsia" w:hAnsiTheme="minorEastAsia" w:eastAsiaTheme="minorEastAsia" w:cstheme="minorEastAsia"/>
          <w:sz w:val="24"/>
          <w:szCs w:val="24"/>
          <w:highlight w:val="none"/>
          <w:u w:val="single" w:color="auto"/>
        </w:rPr>
        <w:t>TPBidder</w:t>
      </w:r>
      <w:r>
        <w:rPr>
          <w:rFonts w:hint="eastAsia" w:asciiTheme="minorEastAsia" w:hAnsiTheme="minorEastAsia" w:eastAsiaTheme="minorEastAsia" w:cstheme="minorEastAsia"/>
          <w:spacing w:val="4"/>
          <w:sz w:val="24"/>
          <w:szCs w:val="24"/>
          <w:highlight w:val="none"/>
          <w:u w:val="single" w:color="auto"/>
        </w:rPr>
        <w:t>/</w:t>
      </w:r>
      <w:r>
        <w:rPr>
          <w:rFonts w:hint="eastAsia" w:asciiTheme="minorEastAsia" w:hAnsiTheme="minorEastAsia" w:eastAsiaTheme="minorEastAsia" w:cstheme="minorEastAsia"/>
          <w:sz w:val="24"/>
          <w:szCs w:val="24"/>
          <w:highlight w:val="none"/>
          <w:u w:val="single" w:color="auto"/>
        </w:rPr>
        <w:t>pages</w:t>
      </w:r>
      <w:r>
        <w:rPr>
          <w:rFonts w:hint="eastAsia" w:asciiTheme="minorEastAsia" w:hAnsiTheme="minorEastAsia" w:eastAsiaTheme="minorEastAsia" w:cstheme="minorEastAsia"/>
          <w:spacing w:val="4"/>
          <w:sz w:val="24"/>
          <w:szCs w:val="24"/>
          <w:highlight w:val="none"/>
          <w:u w:val="single" w:color="auto"/>
        </w:rPr>
        <w:t>/</w:t>
      </w:r>
      <w:r>
        <w:rPr>
          <w:rFonts w:hint="eastAsia" w:asciiTheme="minorEastAsia" w:hAnsiTheme="minorEastAsia" w:eastAsiaTheme="minorEastAsia" w:cstheme="minorEastAsia"/>
          <w:sz w:val="24"/>
          <w:szCs w:val="24"/>
          <w:highlight w:val="none"/>
          <w:u w:val="single" w:color="auto"/>
        </w:rPr>
        <w:t>customframe</w:t>
      </w:r>
      <w:r>
        <w:rPr>
          <w:rFonts w:hint="eastAsia" w:asciiTheme="minorEastAsia" w:hAnsiTheme="minorEastAsia" w:eastAsiaTheme="minorEastAsia" w:cstheme="minorEastAsia"/>
          <w:spacing w:val="4"/>
          <w:sz w:val="24"/>
          <w:szCs w:val="24"/>
          <w:highlight w:val="none"/>
          <w:u w:val="single" w:color="auto"/>
        </w:rPr>
        <w:t>4</w:t>
      </w:r>
      <w:r>
        <w:rPr>
          <w:rFonts w:hint="eastAsia" w:asciiTheme="minorEastAsia" w:hAnsiTheme="minorEastAsia" w:eastAsiaTheme="minorEastAsia" w:cstheme="minorEastAsia"/>
          <w:sz w:val="24"/>
          <w:szCs w:val="24"/>
          <w:highlight w:val="none"/>
          <w:u w:val="single" w:color="auto"/>
        </w:rPr>
        <w:t>bid</w:t>
      </w:r>
      <w:r>
        <w:rPr>
          <w:rFonts w:hint="eastAsia" w:asciiTheme="minorEastAsia" w:hAnsiTheme="minorEastAsia" w:eastAsiaTheme="minorEastAsia" w:cstheme="minorEastAsia"/>
          <w:spacing w:val="4"/>
          <w:sz w:val="24"/>
          <w:szCs w:val="24"/>
          <w:highlight w:val="none"/>
          <w:u w:val="single" w:color="auto"/>
        </w:rPr>
        <w:t>/</w:t>
      </w:r>
      <w:r>
        <w:rPr>
          <w:rFonts w:hint="eastAsia" w:asciiTheme="minorEastAsia" w:hAnsiTheme="minorEastAsia" w:eastAsiaTheme="minorEastAsia" w:cstheme="minorEastAsia"/>
          <w:sz w:val="24"/>
          <w:szCs w:val="24"/>
          <w:highlight w:val="none"/>
          <w:u w:val="single" w:color="auto"/>
        </w:rPr>
        <w:t>DownLoad</w:t>
      </w:r>
      <w:r>
        <w:rPr>
          <w:rFonts w:hint="eastAsia" w:asciiTheme="minorEastAsia" w:hAnsiTheme="minorEastAsia" w:eastAsiaTheme="minorEastAsia" w:cstheme="minorEastAsia"/>
          <w:spacing w:val="4"/>
          <w:sz w:val="24"/>
          <w:szCs w:val="24"/>
          <w:highlight w:val="none"/>
          <w:u w:val="single" w:color="auto"/>
        </w:rPr>
        <w:t>/</w:t>
      </w:r>
      <w:r>
        <w:rPr>
          <w:rFonts w:hint="eastAsia" w:asciiTheme="minorEastAsia" w:hAnsiTheme="minorEastAsia" w:eastAsiaTheme="minorEastAsia" w:cstheme="minorEastAsia"/>
          <w:spacing w:val="4"/>
          <w:sz w:val="24"/>
          <w:szCs w:val="24"/>
          <w:highlight w:val="none"/>
          <w:u w:val="single" w:color="auto"/>
        </w:rPr>
        <w:fldChar w:fldCharType="end"/>
      </w:r>
      <w:r>
        <w:rPr>
          <w:rFonts w:hint="eastAsia" w:asciiTheme="minorEastAsia" w:hAnsiTheme="minorEastAsia" w:eastAsiaTheme="minorEastAsia" w:cstheme="minorEastAsia"/>
          <w:spacing w:val="4"/>
          <w:sz w:val="24"/>
          <w:szCs w:val="24"/>
          <w:highlight w:val="none"/>
          <w:u w:val="single" w:color="auto"/>
        </w:rPr>
        <w:t>郴州市公共资源交</w:t>
      </w:r>
      <w:r>
        <w:rPr>
          <w:rFonts w:hint="eastAsia" w:asciiTheme="minorEastAsia" w:hAnsiTheme="minorEastAsia" w:eastAsiaTheme="minorEastAsia" w:cstheme="minorEastAsia"/>
          <w:sz w:val="24"/>
          <w:szCs w:val="24"/>
          <w:highlight w:val="none"/>
          <w:u w:val="single" w:color="auto"/>
        </w:rPr>
        <w:t>易中心交易系统操作手册.zip</w:t>
      </w:r>
    </w:p>
    <w:p w14:paraId="504A8C6B">
      <w:pPr>
        <w:keepNext w:val="0"/>
        <w:keepLines w:val="0"/>
        <w:pageBreakBefore w:val="0"/>
        <w:wordWrap/>
        <w:overflowPunct/>
        <w:topLinePunct w:val="0"/>
        <w:bidi w:val="0"/>
        <w:snapToGrid w:val="0"/>
        <w:spacing w:line="500" w:lineRule="exact"/>
        <w:ind w:left="0" w:right="0" w:firstLine="486"/>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w:t>
      </w:r>
      <w:r>
        <w:rPr>
          <w:rFonts w:hint="eastAsia" w:asciiTheme="minorEastAsia" w:hAnsiTheme="minorEastAsia" w:eastAsiaTheme="minorEastAsia" w:cstheme="minorEastAsia"/>
          <w:spacing w:val="45"/>
          <w:sz w:val="24"/>
          <w:szCs w:val="24"/>
          <w:highlight w:val="none"/>
        </w:rPr>
        <w:t xml:space="preserve"> </w:t>
      </w:r>
      <w:r>
        <w:rPr>
          <w:rFonts w:hint="eastAsia" w:asciiTheme="minorEastAsia" w:hAnsiTheme="minorEastAsia" w:eastAsiaTheme="minorEastAsia" w:cstheme="minorEastAsia"/>
          <w:sz w:val="24"/>
          <w:szCs w:val="24"/>
          <w:highlight w:val="none"/>
        </w:rPr>
        <w:t>因电子招投标需要，投标人应及时办理</w:t>
      </w:r>
      <w:r>
        <w:rPr>
          <w:rFonts w:hint="eastAsia" w:asciiTheme="minorEastAsia" w:hAnsiTheme="minorEastAsia" w:eastAsiaTheme="minorEastAsia" w:cstheme="minorEastAsia"/>
          <w:spacing w:val="-50"/>
          <w:sz w:val="24"/>
          <w:szCs w:val="24"/>
          <w:highlight w:val="none"/>
        </w:rPr>
        <w:t xml:space="preserve"> </w:t>
      </w:r>
      <w:r>
        <w:rPr>
          <w:rFonts w:hint="eastAsia" w:asciiTheme="minorEastAsia" w:hAnsiTheme="minorEastAsia" w:eastAsiaTheme="minorEastAsia" w:cstheme="minorEastAsia"/>
          <w:sz w:val="24"/>
          <w:szCs w:val="24"/>
          <w:highlight w:val="none"/>
        </w:rPr>
        <w:t>CA</w:t>
      </w:r>
      <w:r>
        <w:rPr>
          <w:rFonts w:hint="eastAsia" w:asciiTheme="minorEastAsia" w:hAnsiTheme="minorEastAsia" w:eastAsiaTheme="minorEastAsia" w:cstheme="minorEastAsia"/>
          <w:spacing w:val="-47"/>
          <w:sz w:val="24"/>
          <w:szCs w:val="24"/>
          <w:highlight w:val="none"/>
        </w:rPr>
        <w:t xml:space="preserve"> </w:t>
      </w:r>
      <w:r>
        <w:rPr>
          <w:rFonts w:hint="eastAsia" w:asciiTheme="minorEastAsia" w:hAnsiTheme="minorEastAsia" w:eastAsiaTheme="minorEastAsia" w:cstheme="minorEastAsia"/>
          <w:sz w:val="24"/>
          <w:szCs w:val="24"/>
          <w:highlight w:val="none"/>
        </w:rPr>
        <w:t>数字证书（含电子签章）。移动CA</w:t>
      </w:r>
      <w:r>
        <w:rPr>
          <w:rFonts w:hint="eastAsia" w:asciiTheme="minorEastAsia" w:hAnsiTheme="minorEastAsia" w:eastAsiaTheme="minorEastAsia" w:cstheme="minorEastAsia"/>
          <w:spacing w:val="-42"/>
          <w:sz w:val="24"/>
          <w:szCs w:val="24"/>
          <w:highlight w:val="none"/>
        </w:rPr>
        <w:t xml:space="preserve"> </w:t>
      </w:r>
      <w:r>
        <w:rPr>
          <w:rFonts w:hint="eastAsia" w:asciiTheme="minorEastAsia" w:hAnsiTheme="minorEastAsia" w:eastAsiaTheme="minorEastAsia" w:cstheme="minorEastAsia"/>
          <w:spacing w:val="4"/>
          <w:sz w:val="24"/>
          <w:szCs w:val="24"/>
          <w:highlight w:val="none"/>
        </w:rPr>
        <w:t>数字证书（含电子签章）办理咨询电话：4009980</w:t>
      </w:r>
      <w:r>
        <w:rPr>
          <w:rFonts w:hint="eastAsia" w:asciiTheme="minorEastAsia" w:hAnsiTheme="minorEastAsia" w:eastAsiaTheme="minorEastAsia" w:cstheme="minorEastAsia"/>
          <w:spacing w:val="3"/>
          <w:sz w:val="24"/>
          <w:szCs w:val="24"/>
          <w:highlight w:val="none"/>
        </w:rPr>
        <w:t>000、0731-82817876，介质</w:t>
      </w:r>
      <w:r>
        <w:rPr>
          <w:rFonts w:hint="eastAsia" w:asciiTheme="minorEastAsia" w:hAnsiTheme="minorEastAsia" w:eastAsiaTheme="minorEastAsia" w:cstheme="minorEastAsia"/>
          <w:spacing w:val="-43"/>
          <w:sz w:val="24"/>
          <w:szCs w:val="24"/>
          <w:highlight w:val="none"/>
        </w:rPr>
        <w:t xml:space="preserve"> </w:t>
      </w:r>
      <w:r>
        <w:rPr>
          <w:rFonts w:hint="eastAsia" w:asciiTheme="minorEastAsia" w:hAnsiTheme="minorEastAsia" w:eastAsiaTheme="minorEastAsia" w:cstheme="minorEastAsia"/>
          <w:sz w:val="24"/>
          <w:szCs w:val="24"/>
          <w:highlight w:val="none"/>
        </w:rPr>
        <w:t>CA</w:t>
      </w:r>
      <w:r>
        <w:rPr>
          <w:rFonts w:hint="eastAsia" w:asciiTheme="minorEastAsia" w:hAnsiTheme="minorEastAsia" w:eastAsiaTheme="minorEastAsia" w:cstheme="minorEastAsia"/>
          <w:spacing w:val="-1"/>
          <w:sz w:val="24"/>
          <w:szCs w:val="24"/>
          <w:highlight w:val="none"/>
        </w:rPr>
        <w:t>数字证书（含电子签章）办理地址：郴州市公共资源交易中心四楼</w:t>
      </w:r>
      <w:r>
        <w:rPr>
          <w:rFonts w:hint="eastAsia" w:asciiTheme="minorEastAsia" w:hAnsiTheme="minorEastAsia" w:eastAsiaTheme="minorEastAsia" w:cstheme="minorEastAsia"/>
          <w:spacing w:val="-2"/>
          <w:sz w:val="24"/>
          <w:szCs w:val="24"/>
          <w:highlight w:val="none"/>
        </w:rPr>
        <w:t>大厅，咨询电话：</w:t>
      </w:r>
      <w:r>
        <w:rPr>
          <w:rFonts w:hint="eastAsia" w:asciiTheme="minorEastAsia" w:hAnsiTheme="minorEastAsia" w:eastAsiaTheme="minorEastAsia" w:cstheme="minorEastAsia"/>
          <w:sz w:val="24"/>
          <w:szCs w:val="24"/>
          <w:highlight w:val="none"/>
        </w:rPr>
        <w:t xml:space="preserve"> </w:t>
      </w:r>
      <w:r>
        <w:rPr>
          <w:rFonts w:hint="eastAsia" w:asciiTheme="minorEastAsia" w:hAnsiTheme="minorEastAsia" w:eastAsiaTheme="minorEastAsia" w:cstheme="minorEastAsia"/>
          <w:spacing w:val="-1"/>
          <w:sz w:val="24"/>
          <w:szCs w:val="24"/>
          <w:highlight w:val="none"/>
        </w:rPr>
        <w:t>4006682666、18175580110。</w:t>
      </w:r>
    </w:p>
    <w:p w14:paraId="330D7B40">
      <w:pPr>
        <w:keepNext w:val="0"/>
        <w:keepLines w:val="0"/>
        <w:pageBreakBefore w:val="0"/>
        <w:wordWrap/>
        <w:overflowPunct/>
        <w:topLinePunct w:val="0"/>
        <w:bidi w:val="0"/>
        <w:snapToGrid w:val="0"/>
        <w:spacing w:line="500" w:lineRule="exact"/>
        <w:ind w:left="0" w:right="0" w:firstLine="48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rPr>
        <w:t>6、由对网上招投标操作不熟悉或自身电脑、个人网络等原因导致不能在投标截</w:t>
      </w:r>
      <w:r>
        <w:rPr>
          <w:rFonts w:hint="eastAsia" w:asciiTheme="minorEastAsia" w:hAnsiTheme="minorEastAsia" w:eastAsiaTheme="minorEastAsia" w:cstheme="minorEastAsia"/>
          <w:spacing w:val="-1"/>
          <w:sz w:val="24"/>
          <w:szCs w:val="24"/>
          <w:highlight w:val="none"/>
        </w:rPr>
        <w:t>止时间之前完成投标文件上传的，相应责任由投标人自行承</w:t>
      </w:r>
      <w:r>
        <w:rPr>
          <w:rFonts w:hint="eastAsia" w:asciiTheme="minorEastAsia" w:hAnsiTheme="minorEastAsia" w:eastAsiaTheme="minorEastAsia" w:cstheme="minorEastAsia"/>
          <w:spacing w:val="-2"/>
          <w:sz w:val="24"/>
          <w:szCs w:val="24"/>
          <w:highlight w:val="none"/>
        </w:rPr>
        <w:t>担。建议各投标人在工作</w:t>
      </w:r>
      <w:r>
        <w:rPr>
          <w:rFonts w:hint="eastAsia" w:asciiTheme="minorEastAsia" w:hAnsiTheme="minorEastAsia" w:eastAsiaTheme="minorEastAsia" w:cstheme="minorEastAsia"/>
          <w:spacing w:val="1"/>
          <w:sz w:val="24"/>
          <w:szCs w:val="24"/>
          <w:highlight w:val="none"/>
        </w:rPr>
        <w:t>时间段内上传投标文件，选择</w:t>
      </w:r>
      <w:r>
        <w:rPr>
          <w:rFonts w:hint="eastAsia" w:asciiTheme="minorEastAsia" w:hAnsiTheme="minorEastAsia" w:eastAsiaTheme="minorEastAsia" w:cstheme="minorEastAsia"/>
          <w:spacing w:val="-35"/>
          <w:sz w:val="24"/>
          <w:szCs w:val="24"/>
          <w:highlight w:val="none"/>
        </w:rPr>
        <w:t xml:space="preserve"> </w:t>
      </w:r>
      <w:r>
        <w:rPr>
          <w:rFonts w:hint="eastAsia" w:asciiTheme="minorEastAsia" w:hAnsiTheme="minorEastAsia" w:eastAsiaTheme="minorEastAsia" w:cstheme="minorEastAsia"/>
          <w:sz w:val="24"/>
          <w:szCs w:val="24"/>
          <w:highlight w:val="none"/>
        </w:rPr>
        <w:t>IE</w:t>
      </w:r>
      <w:r>
        <w:rPr>
          <w:rFonts w:hint="eastAsia" w:asciiTheme="minorEastAsia" w:hAnsiTheme="minorEastAsia" w:eastAsiaTheme="minorEastAsia" w:cstheme="minorEastAsia"/>
          <w:spacing w:val="1"/>
          <w:sz w:val="24"/>
          <w:szCs w:val="24"/>
          <w:highlight w:val="none"/>
        </w:rPr>
        <w:t>11</w:t>
      </w:r>
      <w:r>
        <w:rPr>
          <w:rFonts w:hint="eastAsia" w:asciiTheme="minorEastAsia" w:hAnsiTheme="minorEastAsia" w:eastAsiaTheme="minorEastAsia" w:cstheme="minorEastAsia"/>
          <w:spacing w:val="-45"/>
          <w:sz w:val="24"/>
          <w:szCs w:val="24"/>
          <w:highlight w:val="none"/>
        </w:rPr>
        <w:t xml:space="preserve"> </w:t>
      </w:r>
      <w:r>
        <w:rPr>
          <w:rFonts w:hint="eastAsia" w:asciiTheme="minorEastAsia" w:hAnsiTheme="minorEastAsia" w:eastAsiaTheme="minorEastAsia" w:cstheme="minorEastAsia"/>
          <w:spacing w:val="1"/>
          <w:sz w:val="24"/>
          <w:szCs w:val="24"/>
          <w:highlight w:val="none"/>
        </w:rPr>
        <w:t>浏览器进行文件解密，在操作系统过程</w:t>
      </w:r>
      <w:r>
        <w:rPr>
          <w:rFonts w:hint="eastAsia" w:asciiTheme="minorEastAsia" w:hAnsiTheme="minorEastAsia" w:eastAsiaTheme="minorEastAsia" w:cstheme="minorEastAsia"/>
          <w:sz w:val="24"/>
          <w:szCs w:val="24"/>
          <w:highlight w:val="none"/>
        </w:rPr>
        <w:t>中有疑问</w:t>
      </w:r>
      <w:r>
        <w:rPr>
          <w:rFonts w:hint="eastAsia" w:asciiTheme="minorEastAsia" w:hAnsiTheme="minorEastAsia" w:eastAsiaTheme="minorEastAsia" w:cstheme="minorEastAsia"/>
          <w:spacing w:val="-1"/>
          <w:sz w:val="24"/>
          <w:szCs w:val="24"/>
          <w:highlight w:val="none"/>
        </w:rPr>
        <w:t>或困难请及时进行咨询。</w:t>
      </w:r>
    </w:p>
    <w:p w14:paraId="11862467">
      <w:pPr>
        <w:keepNext w:val="0"/>
        <w:keepLines w:val="0"/>
        <w:pageBreakBefore w:val="0"/>
        <w:wordWrap/>
        <w:overflowPunct/>
        <w:topLinePunct w:val="0"/>
        <w:bidi w:val="0"/>
        <w:snapToGrid w:val="0"/>
        <w:spacing w:line="500" w:lineRule="exact"/>
        <w:ind w:left="0" w:right="0" w:firstLine="482"/>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rPr>
        <w:t>7、如果开标时出现网络故障、技术故障等情形而影响招投标</w:t>
      </w:r>
      <w:r>
        <w:rPr>
          <w:rFonts w:hint="eastAsia" w:asciiTheme="minorEastAsia" w:hAnsiTheme="minorEastAsia" w:eastAsiaTheme="minorEastAsia" w:cstheme="minorEastAsia"/>
          <w:spacing w:val="1"/>
          <w:sz w:val="24"/>
          <w:szCs w:val="24"/>
          <w:highlight w:val="none"/>
        </w:rPr>
        <w:t>活动，招标人将</w:t>
      </w:r>
      <w:r>
        <w:rPr>
          <w:rFonts w:hint="eastAsia" w:asciiTheme="minorEastAsia" w:hAnsiTheme="minorEastAsia" w:eastAsiaTheme="minorEastAsia" w:cstheme="minorEastAsia"/>
          <w:b/>
          <w:bCs/>
          <w:spacing w:val="1"/>
          <w:sz w:val="24"/>
          <w:szCs w:val="24"/>
          <w:highlight w:val="none"/>
        </w:rPr>
        <w:t>采</w:t>
      </w:r>
      <w:r>
        <w:rPr>
          <w:rFonts w:hint="eastAsia" w:asciiTheme="minorEastAsia" w:hAnsiTheme="minorEastAsia" w:eastAsiaTheme="minorEastAsia" w:cstheme="minorEastAsia"/>
          <w:b/>
          <w:bCs/>
          <w:spacing w:val="-2"/>
          <w:sz w:val="24"/>
          <w:szCs w:val="24"/>
          <w:highlight w:val="none"/>
        </w:rPr>
        <w:t>取项目延期、延长投标文件解密时间</w:t>
      </w:r>
      <w:r>
        <w:rPr>
          <w:rFonts w:hint="eastAsia" w:asciiTheme="minorEastAsia" w:hAnsiTheme="minorEastAsia" w:eastAsiaTheme="minorEastAsia" w:cstheme="minorEastAsia"/>
          <w:spacing w:val="-2"/>
          <w:sz w:val="24"/>
          <w:szCs w:val="24"/>
          <w:highlight w:val="none"/>
        </w:rPr>
        <w:t>等相应措施</w:t>
      </w:r>
      <w:r>
        <w:rPr>
          <w:rFonts w:hint="eastAsia" w:asciiTheme="minorEastAsia" w:hAnsiTheme="minorEastAsia" w:eastAsiaTheme="minorEastAsia" w:cstheme="minorEastAsia"/>
          <w:spacing w:val="-3"/>
          <w:sz w:val="24"/>
          <w:szCs w:val="24"/>
          <w:highlight w:val="none"/>
        </w:rPr>
        <w:t>，以保障招投标活动的公开、公平和</w:t>
      </w:r>
      <w:r>
        <w:rPr>
          <w:rFonts w:hint="eastAsia" w:asciiTheme="minorEastAsia" w:hAnsiTheme="minorEastAsia" w:eastAsiaTheme="minorEastAsia" w:cstheme="minorEastAsia"/>
          <w:spacing w:val="-1"/>
          <w:sz w:val="24"/>
          <w:szCs w:val="24"/>
          <w:highlight w:val="none"/>
        </w:rPr>
        <w:t>公正，投标人不得对此持有异议。</w:t>
      </w:r>
    </w:p>
    <w:p w14:paraId="7264D99E">
      <w:pPr>
        <w:keepNext w:val="0"/>
        <w:keepLines w:val="0"/>
        <w:pageBreakBefore w:val="0"/>
        <w:wordWrap/>
        <w:overflowPunct/>
        <w:topLinePunct w:val="0"/>
        <w:bidi w:val="0"/>
        <w:snapToGrid w:val="0"/>
        <w:spacing w:line="500" w:lineRule="exact"/>
        <w:ind w:left="0" w:right="0" w:firstLine="476" w:firstLineChars="20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rPr>
        <w:t>8、交易平台技术支持联系方式</w:t>
      </w:r>
    </w:p>
    <w:p w14:paraId="203B0762">
      <w:pPr>
        <w:keepNext w:val="0"/>
        <w:keepLines w:val="0"/>
        <w:pageBreakBefore w:val="0"/>
        <w:wordWrap/>
        <w:overflowPunct/>
        <w:topLinePunct w:val="0"/>
        <w:bidi w:val="0"/>
        <w:snapToGrid w:val="0"/>
        <w:spacing w:line="500" w:lineRule="exact"/>
        <w:ind w:left="0" w:right="0" w:firstLine="714" w:firstLineChars="30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rPr>
        <w:t>联系电话：4009980000</w:t>
      </w:r>
    </w:p>
    <w:p w14:paraId="0C815801">
      <w:pPr>
        <w:keepNext w:val="0"/>
        <w:keepLines w:val="0"/>
        <w:pageBreakBefore w:val="0"/>
        <w:wordWrap/>
        <w:overflowPunct/>
        <w:topLinePunct w:val="0"/>
        <w:bidi w:val="0"/>
        <w:snapToGrid w:val="0"/>
        <w:spacing w:line="500" w:lineRule="exact"/>
        <w:ind w:left="0" w:right="0"/>
        <w:textAlignment w:val="baseline"/>
        <w:rPr>
          <w:rFonts w:hint="eastAsia" w:asciiTheme="minorEastAsia" w:hAnsiTheme="minorEastAsia" w:eastAsiaTheme="minorEastAsia" w:cstheme="minorEastAsia"/>
          <w:sz w:val="24"/>
          <w:szCs w:val="24"/>
          <w:highlight w:val="none"/>
        </w:rPr>
        <w:sectPr>
          <w:headerReference r:id="rId10" w:type="default"/>
          <w:footerReference r:id="rId11" w:type="default"/>
          <w:pgSz w:w="11906" w:h="16839"/>
          <w:pgMar w:top="1091" w:right="1473" w:bottom="1209" w:left="1584" w:header="1076" w:footer="973" w:gutter="0"/>
          <w:pgNumType w:fmt="decimal"/>
          <w:cols w:space="720" w:num="1"/>
        </w:sectPr>
      </w:pPr>
    </w:p>
    <w:p w14:paraId="7BAE0C40">
      <w:pPr>
        <w:pStyle w:val="5"/>
        <w:spacing w:line="328" w:lineRule="auto"/>
        <w:rPr>
          <w:rFonts w:hint="eastAsia" w:asciiTheme="minorEastAsia" w:hAnsiTheme="minorEastAsia" w:eastAsiaTheme="minorEastAsia" w:cstheme="minorEastAsia"/>
          <w:highlight w:val="none"/>
        </w:rPr>
      </w:pPr>
    </w:p>
    <w:p w14:paraId="0AFF0CCC">
      <w:pPr>
        <w:spacing w:before="101" w:line="226" w:lineRule="auto"/>
        <w:ind w:left="3243"/>
        <w:outlineLvl w:val="0"/>
        <w:rPr>
          <w:rFonts w:hint="eastAsia" w:asciiTheme="minorEastAsia" w:hAnsiTheme="minorEastAsia" w:eastAsiaTheme="minorEastAsia" w:cstheme="minorEastAsia"/>
          <w:sz w:val="31"/>
          <w:szCs w:val="31"/>
          <w:highlight w:val="none"/>
        </w:rPr>
      </w:pPr>
      <w:bookmarkStart w:id="12" w:name="_Toc3092"/>
      <w:r>
        <w:rPr>
          <w:rFonts w:hint="eastAsia" w:asciiTheme="minorEastAsia" w:hAnsiTheme="minorEastAsia" w:eastAsiaTheme="minorEastAsia" w:cstheme="minorEastAsia"/>
          <w:b/>
          <w:bCs/>
          <w:spacing w:val="5"/>
          <w:sz w:val="31"/>
          <w:szCs w:val="31"/>
          <w:highlight w:val="none"/>
        </w:rPr>
        <w:t>第二章</w:t>
      </w:r>
      <w:r>
        <w:rPr>
          <w:rFonts w:hint="eastAsia" w:asciiTheme="minorEastAsia" w:hAnsiTheme="minorEastAsia" w:eastAsiaTheme="minorEastAsia" w:cstheme="minorEastAsia"/>
          <w:spacing w:val="5"/>
          <w:sz w:val="31"/>
          <w:szCs w:val="31"/>
          <w:highlight w:val="none"/>
        </w:rPr>
        <w:t xml:space="preserve"> </w:t>
      </w:r>
      <w:r>
        <w:rPr>
          <w:rFonts w:hint="eastAsia" w:asciiTheme="minorEastAsia" w:hAnsiTheme="minorEastAsia" w:eastAsiaTheme="minorEastAsia" w:cstheme="minorEastAsia"/>
          <w:b/>
          <w:bCs/>
          <w:spacing w:val="5"/>
          <w:sz w:val="31"/>
          <w:szCs w:val="31"/>
          <w:highlight w:val="none"/>
        </w:rPr>
        <w:t>投标须知</w:t>
      </w:r>
      <w:bookmarkEnd w:id="12"/>
    </w:p>
    <w:p w14:paraId="4FF28DBA">
      <w:pPr>
        <w:spacing w:before="309" w:line="219" w:lineRule="auto"/>
        <w:ind w:left="3180" w:leftChars="0"/>
        <w:outlineLvl w:val="0"/>
        <w:rPr>
          <w:rFonts w:hint="eastAsia" w:asciiTheme="minorEastAsia" w:hAnsiTheme="minorEastAsia" w:eastAsiaTheme="minorEastAsia" w:cstheme="minorEastAsia"/>
          <w:sz w:val="24"/>
          <w:szCs w:val="24"/>
          <w:highlight w:val="none"/>
        </w:rPr>
      </w:pPr>
      <w:bookmarkStart w:id="13" w:name="_Toc9959"/>
      <w:r>
        <w:rPr>
          <w:rFonts w:hint="eastAsia" w:asciiTheme="minorEastAsia" w:hAnsiTheme="minorEastAsia" w:eastAsiaTheme="minorEastAsia" w:cstheme="minorEastAsia"/>
          <w:b/>
          <w:bCs/>
          <w:spacing w:val="-3"/>
          <w:sz w:val="24"/>
          <w:szCs w:val="24"/>
          <w:highlight w:val="none"/>
        </w:rPr>
        <w:t>第一节</w:t>
      </w:r>
      <w:r>
        <w:rPr>
          <w:rFonts w:hint="eastAsia" w:asciiTheme="minorEastAsia" w:hAnsiTheme="minorEastAsia" w:eastAsiaTheme="minorEastAsia" w:cstheme="minorEastAsia"/>
          <w:spacing w:val="-3"/>
          <w:sz w:val="24"/>
          <w:szCs w:val="24"/>
          <w:highlight w:val="none"/>
        </w:rPr>
        <w:t xml:space="preserve"> </w:t>
      </w:r>
      <w:r>
        <w:rPr>
          <w:rFonts w:hint="eastAsia" w:asciiTheme="minorEastAsia" w:hAnsiTheme="minorEastAsia" w:eastAsiaTheme="minorEastAsia" w:cstheme="minorEastAsia"/>
          <w:b/>
          <w:bCs/>
          <w:spacing w:val="-3"/>
          <w:sz w:val="24"/>
          <w:szCs w:val="24"/>
          <w:highlight w:val="none"/>
        </w:rPr>
        <w:t>投标须知前附表</w:t>
      </w:r>
      <w:bookmarkEnd w:id="13"/>
    </w:p>
    <w:p w14:paraId="758F5E4F">
      <w:pPr>
        <w:spacing w:line="68" w:lineRule="exact"/>
        <w:rPr>
          <w:rFonts w:hint="eastAsia" w:asciiTheme="minorEastAsia" w:hAnsiTheme="minorEastAsia" w:eastAsiaTheme="minorEastAsia" w:cstheme="minorEastAsia"/>
          <w:highlight w:val="none"/>
        </w:rPr>
      </w:pPr>
    </w:p>
    <w:tbl>
      <w:tblPr>
        <w:tblStyle w:val="18"/>
        <w:tblW w:w="9339"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40"/>
        <w:gridCol w:w="2807"/>
        <w:gridCol w:w="4892"/>
      </w:tblGrid>
      <w:tr w14:paraId="5B2C2E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21" w:hRule="atLeast"/>
        </w:trPr>
        <w:tc>
          <w:tcPr>
            <w:tcW w:w="1640" w:type="dxa"/>
            <w:tcBorders>
              <w:top w:val="single" w:color="000000" w:sz="2" w:space="0"/>
              <w:left w:val="single" w:color="000000" w:sz="2" w:space="0"/>
            </w:tcBorders>
            <w:vAlign w:val="top"/>
          </w:tcPr>
          <w:p w14:paraId="79C288A1">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5"/>
                <w:sz w:val="24"/>
                <w:szCs w:val="24"/>
                <w:highlight w:val="none"/>
              </w:rPr>
              <w:t>条款号</w:t>
            </w:r>
          </w:p>
        </w:tc>
        <w:tc>
          <w:tcPr>
            <w:tcW w:w="2807" w:type="dxa"/>
            <w:tcBorders>
              <w:top w:val="single" w:color="000000" w:sz="2" w:space="0"/>
            </w:tcBorders>
            <w:vAlign w:val="top"/>
          </w:tcPr>
          <w:p w14:paraId="51EE8A6B">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6"/>
                <w:sz w:val="24"/>
                <w:szCs w:val="24"/>
                <w:highlight w:val="none"/>
              </w:rPr>
              <w:t>条款名称</w:t>
            </w:r>
          </w:p>
        </w:tc>
        <w:tc>
          <w:tcPr>
            <w:tcW w:w="4892" w:type="dxa"/>
            <w:tcBorders>
              <w:top w:val="single" w:color="000000" w:sz="2" w:space="0"/>
              <w:right w:val="single" w:color="000000" w:sz="2" w:space="0"/>
            </w:tcBorders>
            <w:vAlign w:val="top"/>
          </w:tcPr>
          <w:p w14:paraId="390B5EF5">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6"/>
                <w:sz w:val="24"/>
                <w:szCs w:val="24"/>
                <w:highlight w:val="none"/>
              </w:rPr>
              <w:t>编列内容规定</w:t>
            </w:r>
          </w:p>
        </w:tc>
      </w:tr>
      <w:tr w14:paraId="153DC5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5" w:hRule="atLeast"/>
        </w:trPr>
        <w:tc>
          <w:tcPr>
            <w:tcW w:w="9339" w:type="dxa"/>
            <w:gridSpan w:val="3"/>
            <w:tcBorders>
              <w:left w:val="single" w:color="000000" w:sz="2" w:space="0"/>
              <w:right w:val="single" w:color="000000" w:sz="2" w:space="0"/>
            </w:tcBorders>
            <w:vAlign w:val="top"/>
          </w:tcPr>
          <w:p w14:paraId="2B5AECCD">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5"/>
                <w:sz w:val="24"/>
                <w:szCs w:val="24"/>
                <w:highlight w:val="none"/>
              </w:rPr>
              <w:t>一、说明</w:t>
            </w:r>
          </w:p>
        </w:tc>
      </w:tr>
      <w:tr w14:paraId="53ECD3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1640" w:type="dxa"/>
            <w:tcBorders>
              <w:left w:val="single" w:color="000000" w:sz="2" w:space="0"/>
            </w:tcBorders>
            <w:vAlign w:val="top"/>
          </w:tcPr>
          <w:p w14:paraId="47FDBEED">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rPr>
              <w:t>第</w:t>
            </w:r>
            <w:r>
              <w:rPr>
                <w:rFonts w:hint="eastAsia" w:asciiTheme="minorEastAsia" w:hAnsiTheme="minorEastAsia" w:eastAsiaTheme="minorEastAsia" w:cstheme="minorEastAsia"/>
                <w:spacing w:val="-22"/>
                <w:sz w:val="24"/>
                <w:szCs w:val="24"/>
                <w:highlight w:val="none"/>
              </w:rPr>
              <w:t xml:space="preserve"> </w:t>
            </w:r>
            <w:r>
              <w:rPr>
                <w:rFonts w:hint="eastAsia" w:asciiTheme="minorEastAsia" w:hAnsiTheme="minorEastAsia" w:eastAsiaTheme="minorEastAsia" w:cstheme="minorEastAsia"/>
                <w:spacing w:val="-2"/>
                <w:sz w:val="24"/>
                <w:szCs w:val="24"/>
                <w:highlight w:val="none"/>
              </w:rPr>
              <w:t>1.1</w:t>
            </w:r>
            <w:r>
              <w:rPr>
                <w:rFonts w:hint="eastAsia" w:asciiTheme="minorEastAsia" w:hAnsiTheme="minorEastAsia" w:eastAsiaTheme="minorEastAsia" w:cstheme="minorEastAsia"/>
                <w:spacing w:val="-40"/>
                <w:sz w:val="24"/>
                <w:szCs w:val="24"/>
                <w:highlight w:val="none"/>
              </w:rPr>
              <w:t xml:space="preserve"> </w:t>
            </w:r>
            <w:r>
              <w:rPr>
                <w:rFonts w:hint="eastAsia" w:asciiTheme="minorEastAsia" w:hAnsiTheme="minorEastAsia" w:eastAsiaTheme="minorEastAsia" w:cstheme="minorEastAsia"/>
                <w:spacing w:val="-2"/>
                <w:sz w:val="24"/>
                <w:szCs w:val="24"/>
                <w:highlight w:val="none"/>
              </w:rPr>
              <w:t>款</w:t>
            </w:r>
          </w:p>
        </w:tc>
        <w:tc>
          <w:tcPr>
            <w:tcW w:w="2807" w:type="dxa"/>
            <w:vAlign w:val="top"/>
          </w:tcPr>
          <w:p w14:paraId="4BAD8D26">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采购项目</w:t>
            </w:r>
          </w:p>
        </w:tc>
        <w:tc>
          <w:tcPr>
            <w:tcW w:w="4892" w:type="dxa"/>
            <w:tcBorders>
              <w:right w:val="single" w:color="000000" w:sz="2" w:space="0"/>
            </w:tcBorders>
            <w:vAlign w:val="top"/>
          </w:tcPr>
          <w:p w14:paraId="394C16A7">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pacing w:val="8"/>
                <w:sz w:val="24"/>
                <w:szCs w:val="24"/>
                <w:highlight w:val="none"/>
                <w:lang w:eastAsia="zh-CN"/>
              </w:rPr>
              <w:t>郴州市机关事务管理局局属办公楼照明用电系统能源费用托管项目</w:t>
            </w:r>
          </w:p>
        </w:tc>
      </w:tr>
      <w:tr w14:paraId="58702C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1640" w:type="dxa"/>
            <w:tcBorders>
              <w:left w:val="single" w:color="000000" w:sz="2" w:space="0"/>
            </w:tcBorders>
            <w:vAlign w:val="top"/>
          </w:tcPr>
          <w:p w14:paraId="243331EC">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rPr>
              <w:t>第</w:t>
            </w:r>
            <w:r>
              <w:rPr>
                <w:rFonts w:hint="eastAsia" w:asciiTheme="minorEastAsia" w:hAnsiTheme="minorEastAsia" w:eastAsiaTheme="minorEastAsia" w:cstheme="minorEastAsia"/>
                <w:spacing w:val="-22"/>
                <w:sz w:val="24"/>
                <w:szCs w:val="24"/>
                <w:highlight w:val="none"/>
              </w:rPr>
              <w:t xml:space="preserve"> </w:t>
            </w:r>
            <w:r>
              <w:rPr>
                <w:rFonts w:hint="eastAsia" w:asciiTheme="minorEastAsia" w:hAnsiTheme="minorEastAsia" w:eastAsiaTheme="minorEastAsia" w:cstheme="minorEastAsia"/>
                <w:spacing w:val="-2"/>
                <w:sz w:val="24"/>
                <w:szCs w:val="24"/>
                <w:highlight w:val="none"/>
              </w:rPr>
              <w:t>1.2</w:t>
            </w:r>
            <w:r>
              <w:rPr>
                <w:rFonts w:hint="eastAsia" w:asciiTheme="minorEastAsia" w:hAnsiTheme="minorEastAsia" w:eastAsiaTheme="minorEastAsia" w:cstheme="minorEastAsia"/>
                <w:spacing w:val="-40"/>
                <w:sz w:val="24"/>
                <w:szCs w:val="24"/>
                <w:highlight w:val="none"/>
              </w:rPr>
              <w:t xml:space="preserve"> </w:t>
            </w:r>
            <w:r>
              <w:rPr>
                <w:rFonts w:hint="eastAsia" w:asciiTheme="minorEastAsia" w:hAnsiTheme="minorEastAsia" w:eastAsiaTheme="minorEastAsia" w:cstheme="minorEastAsia"/>
                <w:spacing w:val="-2"/>
                <w:sz w:val="24"/>
                <w:szCs w:val="24"/>
                <w:highlight w:val="none"/>
              </w:rPr>
              <w:t>款</w:t>
            </w:r>
          </w:p>
        </w:tc>
        <w:tc>
          <w:tcPr>
            <w:tcW w:w="2807" w:type="dxa"/>
            <w:vAlign w:val="top"/>
          </w:tcPr>
          <w:p w14:paraId="073C1690">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专门面向中小企业采购</w:t>
            </w:r>
          </w:p>
        </w:tc>
        <w:tc>
          <w:tcPr>
            <w:tcW w:w="4892" w:type="dxa"/>
            <w:tcBorders>
              <w:right w:val="single" w:color="000000" w:sz="2" w:space="0"/>
            </w:tcBorders>
            <w:vAlign w:val="top"/>
          </w:tcPr>
          <w:p w14:paraId="65C18B66">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1"/>
                <w:sz w:val="24"/>
                <w:szCs w:val="24"/>
                <w:highlight w:val="none"/>
              </w:rPr>
              <w:t>□</w:t>
            </w:r>
            <w:r>
              <w:rPr>
                <w:rFonts w:hint="eastAsia" w:asciiTheme="minorEastAsia" w:hAnsiTheme="minorEastAsia" w:eastAsiaTheme="minorEastAsia" w:cstheme="minorEastAsia"/>
                <w:spacing w:val="28"/>
                <w:sz w:val="24"/>
                <w:szCs w:val="24"/>
                <w:highlight w:val="none"/>
              </w:rPr>
              <w:t xml:space="preserve"> </w:t>
            </w:r>
            <w:r>
              <w:rPr>
                <w:rFonts w:hint="eastAsia" w:asciiTheme="minorEastAsia" w:hAnsiTheme="minorEastAsia" w:eastAsiaTheme="minorEastAsia" w:cstheme="minorEastAsia"/>
                <w:sz w:val="24"/>
                <w:szCs w:val="24"/>
                <w:highlight w:val="none"/>
              </w:rPr>
              <w:t>是</w:t>
            </w:r>
          </w:p>
          <w:p w14:paraId="27063F62">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1"/>
                <w:sz w:val="24"/>
                <w:szCs w:val="24"/>
                <w:highlight w:val="none"/>
                <w:lang w:eastAsia="zh-CN"/>
              </w:rPr>
              <w:t>☑</w:t>
            </w:r>
            <w:r>
              <w:rPr>
                <w:rFonts w:hint="eastAsia" w:asciiTheme="minorEastAsia" w:hAnsiTheme="minorEastAsia" w:eastAsiaTheme="minorEastAsia" w:cstheme="minorEastAsia"/>
                <w:spacing w:val="66"/>
                <w:sz w:val="24"/>
                <w:szCs w:val="24"/>
                <w:highlight w:val="none"/>
              </w:rPr>
              <w:t xml:space="preserve"> </w:t>
            </w:r>
            <w:r>
              <w:rPr>
                <w:rFonts w:hint="eastAsia" w:asciiTheme="minorEastAsia" w:hAnsiTheme="minorEastAsia" w:eastAsiaTheme="minorEastAsia" w:cstheme="minorEastAsia"/>
                <w:spacing w:val="-11"/>
                <w:sz w:val="24"/>
                <w:szCs w:val="24"/>
                <w:highlight w:val="none"/>
              </w:rPr>
              <w:t>否</w:t>
            </w:r>
          </w:p>
        </w:tc>
      </w:tr>
      <w:tr w14:paraId="55D5D7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1640" w:type="dxa"/>
            <w:tcBorders>
              <w:left w:val="single" w:color="000000" w:sz="2" w:space="0"/>
            </w:tcBorders>
            <w:vAlign w:val="top"/>
          </w:tcPr>
          <w:p w14:paraId="7E6C16A1">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rPr>
              <w:t>第</w:t>
            </w:r>
            <w:r>
              <w:rPr>
                <w:rFonts w:hint="eastAsia" w:asciiTheme="minorEastAsia" w:hAnsiTheme="minorEastAsia" w:eastAsiaTheme="minorEastAsia" w:cstheme="minorEastAsia"/>
                <w:spacing w:val="-37"/>
                <w:sz w:val="24"/>
                <w:szCs w:val="24"/>
                <w:highlight w:val="none"/>
              </w:rPr>
              <w:t xml:space="preserve"> </w:t>
            </w:r>
            <w:r>
              <w:rPr>
                <w:rFonts w:hint="eastAsia" w:asciiTheme="minorEastAsia" w:hAnsiTheme="minorEastAsia" w:eastAsiaTheme="minorEastAsia" w:cstheme="minorEastAsia"/>
                <w:spacing w:val="1"/>
                <w:sz w:val="24"/>
                <w:szCs w:val="24"/>
                <w:highlight w:val="none"/>
              </w:rPr>
              <w:t>2.1</w:t>
            </w:r>
            <w:r>
              <w:rPr>
                <w:rFonts w:hint="eastAsia" w:asciiTheme="minorEastAsia" w:hAnsiTheme="minorEastAsia" w:eastAsiaTheme="minorEastAsia" w:cstheme="minorEastAsia"/>
                <w:spacing w:val="-40"/>
                <w:sz w:val="24"/>
                <w:szCs w:val="24"/>
                <w:highlight w:val="none"/>
              </w:rPr>
              <w:t xml:space="preserve"> </w:t>
            </w:r>
            <w:r>
              <w:rPr>
                <w:rFonts w:hint="eastAsia" w:asciiTheme="minorEastAsia" w:hAnsiTheme="minorEastAsia" w:eastAsiaTheme="minorEastAsia" w:cstheme="minorEastAsia"/>
                <w:spacing w:val="1"/>
                <w:sz w:val="24"/>
                <w:szCs w:val="24"/>
                <w:highlight w:val="none"/>
              </w:rPr>
              <w:t>款</w:t>
            </w:r>
          </w:p>
        </w:tc>
        <w:tc>
          <w:tcPr>
            <w:tcW w:w="2807" w:type="dxa"/>
            <w:vAlign w:val="top"/>
          </w:tcPr>
          <w:p w14:paraId="2E421330">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采购项目联系人姓名和电</w:t>
            </w:r>
            <w:r>
              <w:rPr>
                <w:rFonts w:hint="eastAsia" w:asciiTheme="minorEastAsia" w:hAnsiTheme="minorEastAsia" w:eastAsiaTheme="minorEastAsia" w:cstheme="minorEastAsia"/>
                <w:sz w:val="24"/>
                <w:szCs w:val="24"/>
                <w:highlight w:val="none"/>
              </w:rPr>
              <w:t>话</w:t>
            </w:r>
          </w:p>
        </w:tc>
        <w:tc>
          <w:tcPr>
            <w:tcW w:w="4892" w:type="dxa"/>
            <w:tcBorders>
              <w:right w:val="single" w:color="000000" w:sz="2" w:space="0"/>
            </w:tcBorders>
            <w:vAlign w:val="top"/>
          </w:tcPr>
          <w:p w14:paraId="5B02B53D">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详见第一章【投标邀请】</w:t>
            </w:r>
          </w:p>
        </w:tc>
      </w:tr>
      <w:tr w14:paraId="3BC686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1640" w:type="dxa"/>
            <w:tcBorders>
              <w:left w:val="single" w:color="000000" w:sz="2" w:space="0"/>
            </w:tcBorders>
            <w:vAlign w:val="top"/>
          </w:tcPr>
          <w:p w14:paraId="6DB75728">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rPr>
              <w:t>第</w:t>
            </w:r>
            <w:r>
              <w:rPr>
                <w:rFonts w:hint="eastAsia" w:asciiTheme="minorEastAsia" w:hAnsiTheme="minorEastAsia" w:eastAsiaTheme="minorEastAsia" w:cstheme="minorEastAsia"/>
                <w:spacing w:val="-37"/>
                <w:sz w:val="24"/>
                <w:szCs w:val="24"/>
                <w:highlight w:val="none"/>
              </w:rPr>
              <w:t xml:space="preserve"> </w:t>
            </w:r>
            <w:r>
              <w:rPr>
                <w:rFonts w:hint="eastAsia" w:asciiTheme="minorEastAsia" w:hAnsiTheme="minorEastAsia" w:eastAsiaTheme="minorEastAsia" w:cstheme="minorEastAsia"/>
                <w:spacing w:val="1"/>
                <w:sz w:val="24"/>
                <w:szCs w:val="24"/>
                <w:highlight w:val="none"/>
              </w:rPr>
              <w:t>2.2</w:t>
            </w:r>
            <w:r>
              <w:rPr>
                <w:rFonts w:hint="eastAsia" w:asciiTheme="minorEastAsia" w:hAnsiTheme="minorEastAsia" w:eastAsiaTheme="minorEastAsia" w:cstheme="minorEastAsia"/>
                <w:spacing w:val="-40"/>
                <w:sz w:val="24"/>
                <w:szCs w:val="24"/>
                <w:highlight w:val="none"/>
              </w:rPr>
              <w:t xml:space="preserve"> </w:t>
            </w:r>
            <w:r>
              <w:rPr>
                <w:rFonts w:hint="eastAsia" w:asciiTheme="minorEastAsia" w:hAnsiTheme="minorEastAsia" w:eastAsiaTheme="minorEastAsia" w:cstheme="minorEastAsia"/>
                <w:spacing w:val="1"/>
                <w:sz w:val="24"/>
                <w:szCs w:val="24"/>
                <w:highlight w:val="none"/>
              </w:rPr>
              <w:t>款</w:t>
            </w:r>
          </w:p>
        </w:tc>
        <w:tc>
          <w:tcPr>
            <w:tcW w:w="2807" w:type="dxa"/>
            <w:vAlign w:val="top"/>
          </w:tcPr>
          <w:p w14:paraId="41101D55">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hanging="1"/>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6"/>
                <w:sz w:val="24"/>
                <w:szCs w:val="24"/>
                <w:highlight w:val="none"/>
              </w:rPr>
              <w:t>采购人名称、地址、电话、联系人</w:t>
            </w:r>
          </w:p>
        </w:tc>
        <w:tc>
          <w:tcPr>
            <w:tcW w:w="4892" w:type="dxa"/>
            <w:tcBorders>
              <w:right w:val="single" w:color="000000" w:sz="2" w:space="0"/>
            </w:tcBorders>
            <w:vAlign w:val="top"/>
          </w:tcPr>
          <w:p w14:paraId="35C06129">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详见第一章【投标邀请】</w:t>
            </w:r>
          </w:p>
        </w:tc>
      </w:tr>
      <w:tr w14:paraId="139D9E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1640" w:type="dxa"/>
            <w:tcBorders>
              <w:left w:val="single" w:color="000000" w:sz="2" w:space="0"/>
            </w:tcBorders>
            <w:vAlign w:val="top"/>
          </w:tcPr>
          <w:p w14:paraId="5C95F018">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rPr>
              <w:t>第</w:t>
            </w:r>
            <w:r>
              <w:rPr>
                <w:rFonts w:hint="eastAsia" w:asciiTheme="minorEastAsia" w:hAnsiTheme="minorEastAsia" w:eastAsiaTheme="minorEastAsia" w:cstheme="minorEastAsia"/>
                <w:spacing w:val="-37"/>
                <w:sz w:val="24"/>
                <w:szCs w:val="24"/>
                <w:highlight w:val="none"/>
              </w:rPr>
              <w:t xml:space="preserve"> </w:t>
            </w:r>
            <w:r>
              <w:rPr>
                <w:rFonts w:hint="eastAsia" w:asciiTheme="minorEastAsia" w:hAnsiTheme="minorEastAsia" w:eastAsiaTheme="minorEastAsia" w:cstheme="minorEastAsia"/>
                <w:spacing w:val="1"/>
                <w:sz w:val="24"/>
                <w:szCs w:val="24"/>
                <w:highlight w:val="none"/>
              </w:rPr>
              <w:t>2.3</w:t>
            </w:r>
            <w:r>
              <w:rPr>
                <w:rFonts w:hint="eastAsia" w:asciiTheme="minorEastAsia" w:hAnsiTheme="minorEastAsia" w:eastAsiaTheme="minorEastAsia" w:cstheme="minorEastAsia"/>
                <w:spacing w:val="-40"/>
                <w:sz w:val="24"/>
                <w:szCs w:val="24"/>
                <w:highlight w:val="none"/>
              </w:rPr>
              <w:t xml:space="preserve"> </w:t>
            </w:r>
            <w:r>
              <w:rPr>
                <w:rFonts w:hint="eastAsia" w:asciiTheme="minorEastAsia" w:hAnsiTheme="minorEastAsia" w:eastAsiaTheme="minorEastAsia" w:cstheme="minorEastAsia"/>
                <w:spacing w:val="1"/>
                <w:sz w:val="24"/>
                <w:szCs w:val="24"/>
                <w:highlight w:val="none"/>
              </w:rPr>
              <w:t>款</w:t>
            </w:r>
          </w:p>
        </w:tc>
        <w:tc>
          <w:tcPr>
            <w:tcW w:w="2807" w:type="dxa"/>
            <w:vAlign w:val="top"/>
          </w:tcPr>
          <w:p w14:paraId="32AA953D">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hanging="25"/>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6"/>
                <w:sz w:val="24"/>
                <w:szCs w:val="24"/>
                <w:highlight w:val="none"/>
              </w:rPr>
              <w:t>采购代理机构名称、地址、</w:t>
            </w:r>
            <w:r>
              <w:rPr>
                <w:rFonts w:hint="eastAsia" w:asciiTheme="minorEastAsia" w:hAnsiTheme="minorEastAsia" w:eastAsiaTheme="minorEastAsia" w:cstheme="minorEastAsia"/>
                <w:spacing w:val="4"/>
                <w:sz w:val="24"/>
                <w:szCs w:val="24"/>
                <w:highlight w:val="none"/>
              </w:rPr>
              <w:t>电话、联系人</w:t>
            </w:r>
          </w:p>
        </w:tc>
        <w:tc>
          <w:tcPr>
            <w:tcW w:w="4892" w:type="dxa"/>
            <w:tcBorders>
              <w:right w:val="single" w:color="000000" w:sz="2" w:space="0"/>
            </w:tcBorders>
            <w:vAlign w:val="top"/>
          </w:tcPr>
          <w:p w14:paraId="3756595D">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详见第一章【投标邀请】</w:t>
            </w:r>
          </w:p>
        </w:tc>
      </w:tr>
      <w:tr w14:paraId="6E9E68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atLeast"/>
        </w:trPr>
        <w:tc>
          <w:tcPr>
            <w:tcW w:w="1640" w:type="dxa"/>
            <w:tcBorders>
              <w:left w:val="single" w:color="000000" w:sz="2" w:space="0"/>
            </w:tcBorders>
            <w:vAlign w:val="top"/>
          </w:tcPr>
          <w:p w14:paraId="7E81C158">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rPr>
              <w:t>第</w:t>
            </w:r>
            <w:r>
              <w:rPr>
                <w:rFonts w:hint="eastAsia" w:asciiTheme="minorEastAsia" w:hAnsiTheme="minorEastAsia" w:eastAsiaTheme="minorEastAsia" w:cstheme="minorEastAsia"/>
                <w:spacing w:val="-37"/>
                <w:sz w:val="24"/>
                <w:szCs w:val="24"/>
                <w:highlight w:val="none"/>
              </w:rPr>
              <w:t xml:space="preserve"> </w:t>
            </w:r>
            <w:r>
              <w:rPr>
                <w:rFonts w:hint="eastAsia" w:asciiTheme="minorEastAsia" w:hAnsiTheme="minorEastAsia" w:eastAsiaTheme="minorEastAsia" w:cstheme="minorEastAsia"/>
                <w:spacing w:val="1"/>
                <w:sz w:val="24"/>
                <w:szCs w:val="24"/>
                <w:highlight w:val="none"/>
              </w:rPr>
              <w:t>2.5</w:t>
            </w:r>
            <w:r>
              <w:rPr>
                <w:rFonts w:hint="eastAsia" w:asciiTheme="minorEastAsia" w:hAnsiTheme="minorEastAsia" w:eastAsiaTheme="minorEastAsia" w:cstheme="minorEastAsia"/>
                <w:spacing w:val="-40"/>
                <w:sz w:val="24"/>
                <w:szCs w:val="24"/>
                <w:highlight w:val="none"/>
              </w:rPr>
              <w:t xml:space="preserve"> </w:t>
            </w:r>
            <w:r>
              <w:rPr>
                <w:rFonts w:hint="eastAsia" w:asciiTheme="minorEastAsia" w:hAnsiTheme="minorEastAsia" w:eastAsiaTheme="minorEastAsia" w:cstheme="minorEastAsia"/>
                <w:spacing w:val="1"/>
                <w:sz w:val="24"/>
                <w:szCs w:val="24"/>
                <w:highlight w:val="none"/>
              </w:rPr>
              <w:t>款</w:t>
            </w:r>
          </w:p>
        </w:tc>
        <w:tc>
          <w:tcPr>
            <w:tcW w:w="2807" w:type="dxa"/>
            <w:vAlign w:val="top"/>
          </w:tcPr>
          <w:p w14:paraId="43AD4158">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采购进口产品</w:t>
            </w:r>
          </w:p>
        </w:tc>
        <w:tc>
          <w:tcPr>
            <w:tcW w:w="4892" w:type="dxa"/>
            <w:tcBorders>
              <w:right w:val="single" w:color="000000" w:sz="2" w:space="0"/>
            </w:tcBorders>
            <w:vAlign w:val="top"/>
          </w:tcPr>
          <w:p w14:paraId="48F9706F">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hanging="8"/>
              <w:textAlignment w:val="baseline"/>
              <w:rPr>
                <w:rFonts w:hint="eastAsia" w:asciiTheme="minorEastAsia" w:hAnsiTheme="minorEastAsia" w:eastAsiaTheme="minorEastAsia" w:cstheme="minorEastAsia"/>
                <w:spacing w:val="8"/>
                <w:sz w:val="24"/>
                <w:szCs w:val="24"/>
                <w:highlight w:val="none"/>
                <w:lang w:val="en-US" w:eastAsia="zh-CN"/>
              </w:rPr>
            </w:pPr>
            <w:r>
              <w:rPr>
                <w:rFonts w:hint="eastAsia" w:asciiTheme="minorEastAsia" w:hAnsiTheme="minorEastAsia" w:eastAsiaTheme="minorEastAsia" w:cstheme="minorEastAsia"/>
                <w:spacing w:val="7"/>
                <w:sz w:val="24"/>
                <w:szCs w:val="24"/>
                <w:highlight w:val="none"/>
                <w:lang w:eastAsia="zh-CN"/>
              </w:rPr>
              <w:t>□</w:t>
            </w:r>
            <w:r>
              <w:rPr>
                <w:rFonts w:hint="eastAsia" w:asciiTheme="minorEastAsia" w:hAnsiTheme="minorEastAsia" w:eastAsiaTheme="minorEastAsia" w:cstheme="minorEastAsia"/>
                <w:spacing w:val="7"/>
                <w:sz w:val="24"/>
                <w:szCs w:val="24"/>
                <w:highlight w:val="none"/>
              </w:rPr>
              <w:t xml:space="preserve">接受   </w:t>
            </w:r>
            <w:r>
              <w:rPr>
                <w:rFonts w:hint="eastAsia" w:asciiTheme="minorEastAsia" w:hAnsiTheme="minorEastAsia" w:eastAsiaTheme="minorEastAsia" w:cstheme="minorEastAsia"/>
                <w:spacing w:val="8"/>
                <w:sz w:val="24"/>
                <w:szCs w:val="24"/>
                <w:highlight w:val="none"/>
              </w:rPr>
              <w:t>本项目已经财政部门审核同意购买进</w:t>
            </w:r>
            <w:r>
              <w:rPr>
                <w:rFonts w:hint="eastAsia" w:asciiTheme="minorEastAsia" w:hAnsiTheme="minorEastAsia" w:eastAsiaTheme="minorEastAsia" w:cstheme="minorEastAsia"/>
                <w:spacing w:val="8"/>
                <w:sz w:val="24"/>
                <w:szCs w:val="24"/>
                <w:highlight w:val="none"/>
                <w:lang w:eastAsia="zh-CN"/>
              </w:rPr>
              <w:t>口产品</w:t>
            </w:r>
          </w:p>
          <w:p w14:paraId="3B9AACA2">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lang w:eastAsia="zh-CN"/>
              </w:rPr>
              <w:t>☑</w:t>
            </w:r>
            <w:r>
              <w:rPr>
                <w:rFonts w:hint="eastAsia" w:asciiTheme="minorEastAsia" w:hAnsiTheme="minorEastAsia" w:eastAsiaTheme="minorEastAsia" w:cstheme="minorEastAsia"/>
                <w:spacing w:val="9"/>
                <w:sz w:val="24"/>
                <w:szCs w:val="24"/>
                <w:highlight w:val="none"/>
              </w:rPr>
              <w:t xml:space="preserve">拒绝   </w:t>
            </w:r>
            <w:r>
              <w:rPr>
                <w:rFonts w:hint="eastAsia" w:asciiTheme="minorEastAsia" w:hAnsiTheme="minorEastAsia" w:eastAsiaTheme="minorEastAsia" w:cstheme="minorEastAsia"/>
                <w:spacing w:val="8"/>
                <w:sz w:val="24"/>
                <w:szCs w:val="24"/>
                <w:highlight w:val="none"/>
              </w:rPr>
              <w:t>本项目拒绝进口产品参加投标</w:t>
            </w:r>
          </w:p>
        </w:tc>
      </w:tr>
      <w:tr w14:paraId="6A74D8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5" w:hRule="atLeast"/>
        </w:trPr>
        <w:tc>
          <w:tcPr>
            <w:tcW w:w="1640" w:type="dxa"/>
            <w:tcBorders>
              <w:left w:val="single" w:color="000000" w:sz="2" w:space="0"/>
            </w:tcBorders>
            <w:vAlign w:val="top"/>
          </w:tcPr>
          <w:p w14:paraId="57BF6005">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第</w:t>
            </w:r>
            <w:r>
              <w:rPr>
                <w:rFonts w:hint="eastAsia" w:asciiTheme="minorEastAsia" w:hAnsiTheme="minorEastAsia" w:eastAsiaTheme="minorEastAsia" w:cstheme="minorEastAsia"/>
                <w:spacing w:val="-32"/>
                <w:sz w:val="24"/>
                <w:szCs w:val="24"/>
                <w:highlight w:val="none"/>
              </w:rPr>
              <w:t xml:space="preserve"> </w:t>
            </w:r>
            <w:r>
              <w:rPr>
                <w:rFonts w:hint="eastAsia" w:asciiTheme="minorEastAsia" w:hAnsiTheme="minorEastAsia" w:eastAsiaTheme="minorEastAsia" w:cstheme="minorEastAsia"/>
                <w:sz w:val="24"/>
                <w:szCs w:val="24"/>
                <w:highlight w:val="none"/>
              </w:rPr>
              <w:t>3.1</w:t>
            </w:r>
            <w:r>
              <w:rPr>
                <w:rFonts w:hint="eastAsia" w:asciiTheme="minorEastAsia" w:hAnsiTheme="minorEastAsia" w:eastAsiaTheme="minorEastAsia" w:cstheme="minorEastAsia"/>
                <w:spacing w:val="-40"/>
                <w:sz w:val="24"/>
                <w:szCs w:val="24"/>
                <w:highlight w:val="none"/>
              </w:rPr>
              <w:t xml:space="preserve"> </w:t>
            </w:r>
            <w:r>
              <w:rPr>
                <w:rFonts w:hint="eastAsia" w:asciiTheme="minorEastAsia" w:hAnsiTheme="minorEastAsia" w:eastAsiaTheme="minorEastAsia" w:cstheme="minorEastAsia"/>
                <w:sz w:val="24"/>
                <w:szCs w:val="24"/>
                <w:highlight w:val="none"/>
              </w:rPr>
              <w:t>款</w:t>
            </w:r>
          </w:p>
        </w:tc>
        <w:tc>
          <w:tcPr>
            <w:tcW w:w="2807" w:type="dxa"/>
            <w:vAlign w:val="top"/>
          </w:tcPr>
          <w:p w14:paraId="3406614B">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投标人资格条件</w:t>
            </w:r>
          </w:p>
        </w:tc>
        <w:tc>
          <w:tcPr>
            <w:tcW w:w="4892" w:type="dxa"/>
            <w:tcBorders>
              <w:right w:val="single" w:color="000000" w:sz="2" w:space="0"/>
            </w:tcBorders>
            <w:vAlign w:val="top"/>
          </w:tcPr>
          <w:p w14:paraId="2D0DEB87">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详见第一章【投标邀请】</w:t>
            </w:r>
          </w:p>
        </w:tc>
      </w:tr>
      <w:tr w14:paraId="4A7DC1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1640" w:type="dxa"/>
            <w:tcBorders>
              <w:left w:val="single" w:color="000000" w:sz="2" w:space="0"/>
            </w:tcBorders>
            <w:vAlign w:val="top"/>
          </w:tcPr>
          <w:p w14:paraId="5BDB1AA5">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第</w:t>
            </w:r>
            <w:r>
              <w:rPr>
                <w:rFonts w:hint="eastAsia" w:asciiTheme="minorEastAsia" w:hAnsiTheme="minorEastAsia" w:eastAsiaTheme="minorEastAsia" w:cstheme="minorEastAsia"/>
                <w:spacing w:val="-32"/>
                <w:sz w:val="24"/>
                <w:szCs w:val="24"/>
                <w:highlight w:val="none"/>
              </w:rPr>
              <w:t xml:space="preserve"> </w:t>
            </w:r>
            <w:r>
              <w:rPr>
                <w:rFonts w:hint="eastAsia" w:asciiTheme="minorEastAsia" w:hAnsiTheme="minorEastAsia" w:eastAsiaTheme="minorEastAsia" w:cstheme="minorEastAsia"/>
                <w:sz w:val="24"/>
                <w:szCs w:val="24"/>
                <w:highlight w:val="none"/>
              </w:rPr>
              <w:t>3.2</w:t>
            </w:r>
            <w:r>
              <w:rPr>
                <w:rFonts w:hint="eastAsia" w:asciiTheme="minorEastAsia" w:hAnsiTheme="minorEastAsia" w:eastAsiaTheme="minorEastAsia" w:cstheme="minorEastAsia"/>
                <w:spacing w:val="-40"/>
                <w:sz w:val="24"/>
                <w:szCs w:val="24"/>
                <w:highlight w:val="none"/>
              </w:rPr>
              <w:t xml:space="preserve"> </w:t>
            </w:r>
            <w:r>
              <w:rPr>
                <w:rFonts w:hint="eastAsia" w:asciiTheme="minorEastAsia" w:hAnsiTheme="minorEastAsia" w:eastAsiaTheme="minorEastAsia" w:cstheme="minorEastAsia"/>
                <w:sz w:val="24"/>
                <w:szCs w:val="24"/>
                <w:highlight w:val="none"/>
              </w:rPr>
              <w:t>款</w:t>
            </w:r>
          </w:p>
        </w:tc>
        <w:tc>
          <w:tcPr>
            <w:tcW w:w="2807" w:type="dxa"/>
            <w:vAlign w:val="top"/>
          </w:tcPr>
          <w:p w14:paraId="5784D89F">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接受联合体形式投标</w:t>
            </w:r>
          </w:p>
        </w:tc>
        <w:tc>
          <w:tcPr>
            <w:tcW w:w="4892" w:type="dxa"/>
            <w:tcBorders>
              <w:right w:val="single" w:color="000000" w:sz="2" w:space="0"/>
            </w:tcBorders>
            <w:vAlign w:val="top"/>
          </w:tcPr>
          <w:p w14:paraId="61CADFD9">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rPr>
              <w:t>□接受</w:t>
            </w:r>
          </w:p>
          <w:p w14:paraId="281D8A4C">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lang w:eastAsia="zh-CN"/>
              </w:rPr>
              <w:t>☑</w:t>
            </w:r>
            <w:r>
              <w:rPr>
                <w:rFonts w:hint="eastAsia" w:asciiTheme="minorEastAsia" w:hAnsiTheme="minorEastAsia" w:eastAsiaTheme="minorEastAsia" w:cstheme="minorEastAsia"/>
                <w:spacing w:val="8"/>
                <w:sz w:val="24"/>
                <w:szCs w:val="24"/>
                <w:highlight w:val="none"/>
              </w:rPr>
              <w:t>不接受</w:t>
            </w:r>
          </w:p>
        </w:tc>
      </w:tr>
      <w:tr w14:paraId="256017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5" w:hRule="atLeast"/>
        </w:trPr>
        <w:tc>
          <w:tcPr>
            <w:tcW w:w="1640" w:type="dxa"/>
            <w:tcBorders>
              <w:left w:val="single" w:color="000000" w:sz="2" w:space="0"/>
            </w:tcBorders>
            <w:vAlign w:val="top"/>
          </w:tcPr>
          <w:p w14:paraId="797D6426">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第</w:t>
            </w:r>
            <w:r>
              <w:rPr>
                <w:rFonts w:hint="eastAsia" w:asciiTheme="minorEastAsia" w:hAnsiTheme="minorEastAsia" w:eastAsiaTheme="minorEastAsia" w:cstheme="minorEastAsia"/>
                <w:spacing w:val="-32"/>
                <w:sz w:val="24"/>
                <w:szCs w:val="24"/>
                <w:highlight w:val="none"/>
              </w:rPr>
              <w:t xml:space="preserve"> </w:t>
            </w:r>
            <w:r>
              <w:rPr>
                <w:rFonts w:hint="eastAsia" w:asciiTheme="minorEastAsia" w:hAnsiTheme="minorEastAsia" w:eastAsiaTheme="minorEastAsia" w:cstheme="minorEastAsia"/>
                <w:sz w:val="24"/>
                <w:szCs w:val="24"/>
                <w:highlight w:val="none"/>
              </w:rPr>
              <w:t>5.1</w:t>
            </w:r>
            <w:r>
              <w:rPr>
                <w:rFonts w:hint="eastAsia" w:asciiTheme="minorEastAsia" w:hAnsiTheme="minorEastAsia" w:eastAsiaTheme="minorEastAsia" w:cstheme="minorEastAsia"/>
                <w:spacing w:val="-40"/>
                <w:sz w:val="24"/>
                <w:szCs w:val="24"/>
                <w:highlight w:val="none"/>
              </w:rPr>
              <w:t xml:space="preserve"> </w:t>
            </w:r>
            <w:r>
              <w:rPr>
                <w:rFonts w:hint="eastAsia" w:asciiTheme="minorEastAsia" w:hAnsiTheme="minorEastAsia" w:eastAsiaTheme="minorEastAsia" w:cstheme="minorEastAsia"/>
                <w:sz w:val="24"/>
                <w:szCs w:val="24"/>
                <w:highlight w:val="none"/>
              </w:rPr>
              <w:t>款</w:t>
            </w:r>
          </w:p>
        </w:tc>
        <w:tc>
          <w:tcPr>
            <w:tcW w:w="2807" w:type="dxa"/>
            <w:vAlign w:val="top"/>
          </w:tcPr>
          <w:p w14:paraId="2DCF5322">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招标文件提供期限</w:t>
            </w:r>
          </w:p>
        </w:tc>
        <w:tc>
          <w:tcPr>
            <w:tcW w:w="4892" w:type="dxa"/>
            <w:tcBorders>
              <w:right w:val="single" w:color="000000" w:sz="2" w:space="0"/>
            </w:tcBorders>
            <w:vAlign w:val="top"/>
          </w:tcPr>
          <w:p w14:paraId="1E5A5283">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详见第一章【投标邀请】</w:t>
            </w:r>
          </w:p>
        </w:tc>
      </w:tr>
      <w:tr w14:paraId="79FE63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1640" w:type="dxa"/>
            <w:tcBorders>
              <w:left w:val="single" w:color="000000" w:sz="2" w:space="0"/>
            </w:tcBorders>
            <w:vAlign w:val="center"/>
          </w:tcPr>
          <w:p w14:paraId="3E0635D2">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jc w:val="both"/>
              <w:textAlignment w:val="baseline"/>
              <w:rPr>
                <w:rFonts w:hint="eastAsia" w:asciiTheme="minorEastAsia" w:hAnsiTheme="minorEastAsia" w:eastAsiaTheme="minorEastAsia" w:cstheme="minorEastAsia"/>
                <w:spacing w:val="9"/>
                <w:sz w:val="24"/>
                <w:szCs w:val="24"/>
                <w:highlight w:val="none"/>
              </w:rPr>
            </w:pPr>
            <w:r>
              <w:rPr>
                <w:rFonts w:hint="eastAsia" w:asciiTheme="minorEastAsia" w:hAnsiTheme="minorEastAsia" w:eastAsiaTheme="minorEastAsia" w:cstheme="minorEastAsia"/>
                <w:spacing w:val="9"/>
                <w:sz w:val="24"/>
                <w:szCs w:val="24"/>
                <w:highlight w:val="none"/>
              </w:rPr>
              <w:t>第 5.2 款</w:t>
            </w:r>
          </w:p>
        </w:tc>
        <w:tc>
          <w:tcPr>
            <w:tcW w:w="2807" w:type="dxa"/>
            <w:vAlign w:val="center"/>
          </w:tcPr>
          <w:p w14:paraId="1213E867">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jc w:val="both"/>
              <w:textAlignment w:val="baseline"/>
              <w:rPr>
                <w:rFonts w:hint="eastAsia" w:asciiTheme="minorEastAsia" w:hAnsiTheme="minorEastAsia" w:eastAsiaTheme="minorEastAsia" w:cstheme="minorEastAsia"/>
                <w:spacing w:val="9"/>
                <w:sz w:val="24"/>
                <w:szCs w:val="24"/>
                <w:highlight w:val="none"/>
              </w:rPr>
            </w:pPr>
            <w:r>
              <w:rPr>
                <w:rFonts w:hint="eastAsia" w:asciiTheme="minorEastAsia" w:hAnsiTheme="minorEastAsia" w:eastAsiaTheme="minorEastAsia" w:cstheme="minorEastAsia"/>
                <w:spacing w:val="9"/>
                <w:sz w:val="24"/>
                <w:szCs w:val="24"/>
                <w:highlight w:val="none"/>
              </w:rPr>
              <w:t>组织现场考察或者召开答疑会</w:t>
            </w:r>
          </w:p>
        </w:tc>
        <w:tc>
          <w:tcPr>
            <w:tcW w:w="4892" w:type="dxa"/>
            <w:tcBorders>
              <w:right w:val="single" w:color="000000" w:sz="2" w:space="0"/>
            </w:tcBorders>
            <w:vAlign w:val="top"/>
          </w:tcPr>
          <w:p w14:paraId="7F49FE78">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pacing w:val="8"/>
                <w:sz w:val="24"/>
                <w:szCs w:val="24"/>
                <w:highlight w:val="none"/>
              </w:rPr>
            </w:pPr>
            <w:r>
              <w:rPr>
                <w:rFonts w:hint="eastAsia" w:asciiTheme="minorEastAsia" w:hAnsiTheme="minorEastAsia" w:eastAsiaTheme="minorEastAsia" w:cstheme="minorEastAsia"/>
                <w:spacing w:val="8"/>
                <w:sz w:val="24"/>
                <w:szCs w:val="24"/>
                <w:highlight w:val="none"/>
                <w:lang w:eastAsia="zh-CN"/>
              </w:rPr>
              <w:t>☑</w:t>
            </w:r>
            <w:r>
              <w:rPr>
                <w:rFonts w:hint="eastAsia" w:asciiTheme="minorEastAsia" w:hAnsiTheme="minorEastAsia" w:eastAsiaTheme="minorEastAsia" w:cstheme="minorEastAsia"/>
                <w:spacing w:val="8"/>
                <w:sz w:val="24"/>
                <w:szCs w:val="24"/>
                <w:highlight w:val="none"/>
                <w:lang w:val="en-US" w:eastAsia="zh-CN"/>
              </w:rPr>
              <w:t xml:space="preserve">  </w:t>
            </w:r>
            <w:r>
              <w:rPr>
                <w:rFonts w:hint="eastAsia" w:asciiTheme="minorEastAsia" w:hAnsiTheme="minorEastAsia" w:eastAsiaTheme="minorEastAsia" w:cstheme="minorEastAsia"/>
                <w:spacing w:val="8"/>
                <w:sz w:val="24"/>
                <w:szCs w:val="24"/>
                <w:highlight w:val="none"/>
              </w:rPr>
              <w:t>不组织</w:t>
            </w:r>
          </w:p>
          <w:p w14:paraId="52E3F791">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lang w:eastAsia="zh-CN"/>
              </w:rPr>
              <w:t>□</w:t>
            </w:r>
            <w:r>
              <w:rPr>
                <w:rFonts w:hint="eastAsia" w:asciiTheme="minorEastAsia" w:hAnsiTheme="minorEastAsia" w:eastAsiaTheme="minorEastAsia" w:cstheme="minorEastAsia"/>
                <w:spacing w:val="8"/>
                <w:sz w:val="24"/>
                <w:szCs w:val="24"/>
                <w:highlight w:val="none"/>
              </w:rPr>
              <w:t xml:space="preserve"> </w:t>
            </w:r>
            <w:r>
              <w:rPr>
                <w:rFonts w:hint="eastAsia" w:asciiTheme="minorEastAsia" w:hAnsiTheme="minorEastAsia" w:eastAsiaTheme="minorEastAsia" w:cstheme="minorEastAsia"/>
                <w:spacing w:val="8"/>
                <w:sz w:val="24"/>
                <w:szCs w:val="24"/>
                <w:highlight w:val="none"/>
                <w:lang w:val="en-US" w:eastAsia="zh-CN"/>
              </w:rPr>
              <w:t xml:space="preserve"> </w:t>
            </w:r>
            <w:r>
              <w:rPr>
                <w:rFonts w:hint="eastAsia" w:asciiTheme="minorEastAsia" w:hAnsiTheme="minorEastAsia" w:eastAsiaTheme="minorEastAsia" w:cstheme="minorEastAsia"/>
                <w:spacing w:val="8"/>
                <w:sz w:val="24"/>
                <w:szCs w:val="24"/>
                <w:highlight w:val="none"/>
              </w:rPr>
              <w:t>组织</w:t>
            </w:r>
          </w:p>
        </w:tc>
      </w:tr>
      <w:tr w14:paraId="0D034A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3" w:hRule="atLeast"/>
        </w:trPr>
        <w:tc>
          <w:tcPr>
            <w:tcW w:w="9339" w:type="dxa"/>
            <w:gridSpan w:val="3"/>
            <w:tcBorders>
              <w:left w:val="single" w:color="000000" w:sz="2" w:space="0"/>
              <w:right w:val="single" w:color="000000" w:sz="2" w:space="0"/>
            </w:tcBorders>
            <w:vAlign w:val="top"/>
          </w:tcPr>
          <w:p w14:paraId="3481F142">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6"/>
                <w:sz w:val="24"/>
                <w:szCs w:val="24"/>
                <w:highlight w:val="none"/>
              </w:rPr>
              <w:t>二、招标文件</w:t>
            </w:r>
          </w:p>
        </w:tc>
      </w:tr>
      <w:tr w14:paraId="5550F3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1640" w:type="dxa"/>
            <w:tcBorders>
              <w:left w:val="single" w:color="000000" w:sz="2" w:space="0"/>
            </w:tcBorders>
            <w:vAlign w:val="top"/>
          </w:tcPr>
          <w:p w14:paraId="6650D9A4">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第</w:t>
            </w:r>
            <w:r>
              <w:rPr>
                <w:rFonts w:hint="eastAsia" w:asciiTheme="minorEastAsia" w:hAnsiTheme="minorEastAsia" w:eastAsiaTheme="minorEastAsia" w:cstheme="minorEastAsia"/>
                <w:spacing w:val="-32"/>
                <w:sz w:val="24"/>
                <w:szCs w:val="24"/>
                <w:highlight w:val="none"/>
              </w:rPr>
              <w:t xml:space="preserve"> </w:t>
            </w:r>
            <w:r>
              <w:rPr>
                <w:rFonts w:hint="eastAsia" w:asciiTheme="minorEastAsia" w:hAnsiTheme="minorEastAsia" w:eastAsiaTheme="minorEastAsia" w:cstheme="minorEastAsia"/>
                <w:sz w:val="24"/>
                <w:szCs w:val="24"/>
                <w:highlight w:val="none"/>
              </w:rPr>
              <w:t>7.4</w:t>
            </w:r>
            <w:r>
              <w:rPr>
                <w:rFonts w:hint="eastAsia" w:asciiTheme="minorEastAsia" w:hAnsiTheme="minorEastAsia" w:eastAsiaTheme="minorEastAsia" w:cstheme="minorEastAsia"/>
                <w:spacing w:val="-40"/>
                <w:sz w:val="24"/>
                <w:szCs w:val="24"/>
                <w:highlight w:val="none"/>
              </w:rPr>
              <w:t xml:space="preserve"> </w:t>
            </w:r>
            <w:r>
              <w:rPr>
                <w:rFonts w:hint="eastAsia" w:asciiTheme="minorEastAsia" w:hAnsiTheme="minorEastAsia" w:eastAsiaTheme="minorEastAsia" w:cstheme="minorEastAsia"/>
                <w:sz w:val="24"/>
                <w:szCs w:val="24"/>
                <w:highlight w:val="none"/>
              </w:rPr>
              <w:t>款</w:t>
            </w:r>
          </w:p>
        </w:tc>
        <w:tc>
          <w:tcPr>
            <w:tcW w:w="2807" w:type="dxa"/>
            <w:vAlign w:val="top"/>
          </w:tcPr>
          <w:p w14:paraId="455956FD">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非实质性偏离的范围和</w:t>
            </w:r>
          </w:p>
          <w:p w14:paraId="28D0088A">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幅度</w:t>
            </w:r>
          </w:p>
        </w:tc>
        <w:tc>
          <w:tcPr>
            <w:tcW w:w="4892" w:type="dxa"/>
            <w:tcBorders>
              <w:right w:val="single" w:color="000000" w:sz="2" w:space="0"/>
            </w:tcBorders>
            <w:vAlign w:val="center"/>
          </w:tcPr>
          <w:p w14:paraId="689D564F">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right="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6"/>
                <w:sz w:val="24"/>
                <w:szCs w:val="24"/>
                <w:highlight w:val="none"/>
              </w:rPr>
              <w:t>招标文件第五章【采购需求】</w:t>
            </w:r>
            <w:r>
              <w:rPr>
                <w:rFonts w:hint="eastAsia" w:asciiTheme="minorEastAsia" w:hAnsiTheme="minorEastAsia" w:eastAsiaTheme="minorEastAsia" w:cstheme="minorEastAsia"/>
                <w:spacing w:val="-55"/>
                <w:sz w:val="24"/>
                <w:szCs w:val="24"/>
                <w:highlight w:val="none"/>
              </w:rPr>
              <w:t xml:space="preserve"> </w:t>
            </w:r>
            <w:r>
              <w:rPr>
                <w:rFonts w:hint="eastAsia" w:asciiTheme="minorEastAsia" w:hAnsiTheme="minorEastAsia" w:eastAsiaTheme="minorEastAsia" w:cstheme="minorEastAsia"/>
                <w:b/>
                <w:bCs/>
                <w:spacing w:val="6"/>
                <w:sz w:val="24"/>
                <w:szCs w:val="24"/>
                <w:highlight w:val="none"/>
              </w:rPr>
              <w:t>中条款偏离项数之</w:t>
            </w:r>
            <w:r>
              <w:rPr>
                <w:rFonts w:hint="eastAsia" w:asciiTheme="minorEastAsia" w:hAnsiTheme="minorEastAsia" w:eastAsiaTheme="minorEastAsia" w:cstheme="minorEastAsia"/>
                <w:b/>
                <w:bCs/>
                <w:spacing w:val="5"/>
                <w:sz w:val="24"/>
                <w:szCs w:val="24"/>
                <w:highlight w:val="none"/>
              </w:rPr>
              <w:t>和≥</w:t>
            </w:r>
            <w:r>
              <w:rPr>
                <w:rFonts w:hint="eastAsia" w:asciiTheme="minorEastAsia" w:hAnsiTheme="minorEastAsia" w:eastAsiaTheme="minorEastAsia" w:cstheme="minorEastAsia"/>
                <w:b/>
                <w:bCs/>
                <w:spacing w:val="5"/>
                <w:sz w:val="24"/>
                <w:szCs w:val="24"/>
                <w:highlight w:val="none"/>
                <w:u w:val="single" w:color="auto"/>
              </w:rPr>
              <w:t>1</w:t>
            </w:r>
            <w:r>
              <w:rPr>
                <w:rFonts w:hint="eastAsia" w:asciiTheme="minorEastAsia" w:hAnsiTheme="minorEastAsia" w:eastAsiaTheme="minorEastAsia" w:cstheme="minorEastAsia"/>
                <w:spacing w:val="-30"/>
                <w:sz w:val="24"/>
                <w:szCs w:val="24"/>
                <w:highlight w:val="none"/>
                <w:u w:val="single" w:color="auto"/>
              </w:rPr>
              <w:t xml:space="preserve"> </w:t>
            </w:r>
            <w:r>
              <w:rPr>
                <w:rFonts w:hint="eastAsia" w:asciiTheme="minorEastAsia" w:hAnsiTheme="minorEastAsia" w:eastAsiaTheme="minorEastAsia" w:cstheme="minorEastAsia"/>
                <w:b/>
                <w:bCs/>
                <w:spacing w:val="5"/>
                <w:sz w:val="24"/>
                <w:szCs w:val="24"/>
                <w:highlight w:val="none"/>
              </w:rPr>
              <w:t>项将导致无效投标。</w:t>
            </w:r>
          </w:p>
        </w:tc>
      </w:tr>
      <w:tr w14:paraId="76A47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atLeast"/>
        </w:trPr>
        <w:tc>
          <w:tcPr>
            <w:tcW w:w="1640" w:type="dxa"/>
            <w:tcBorders>
              <w:left w:val="single" w:color="000000" w:sz="2" w:space="0"/>
            </w:tcBorders>
            <w:vAlign w:val="top"/>
          </w:tcPr>
          <w:p w14:paraId="1D80D9D7">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p>
          <w:p w14:paraId="6B2A64D7">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rPr>
              <w:t>第</w:t>
            </w:r>
            <w:r>
              <w:rPr>
                <w:rFonts w:hint="eastAsia" w:asciiTheme="minorEastAsia" w:hAnsiTheme="minorEastAsia" w:eastAsiaTheme="minorEastAsia" w:cstheme="minorEastAsia"/>
                <w:spacing w:val="-37"/>
                <w:sz w:val="24"/>
                <w:szCs w:val="24"/>
                <w:highlight w:val="none"/>
              </w:rPr>
              <w:t xml:space="preserve"> </w:t>
            </w:r>
            <w:r>
              <w:rPr>
                <w:rFonts w:hint="eastAsia" w:asciiTheme="minorEastAsia" w:hAnsiTheme="minorEastAsia" w:eastAsiaTheme="minorEastAsia" w:cstheme="minorEastAsia"/>
                <w:spacing w:val="1"/>
                <w:sz w:val="24"/>
                <w:szCs w:val="24"/>
                <w:highlight w:val="none"/>
              </w:rPr>
              <w:t>9.1</w:t>
            </w:r>
            <w:r>
              <w:rPr>
                <w:rFonts w:hint="eastAsia" w:asciiTheme="minorEastAsia" w:hAnsiTheme="minorEastAsia" w:eastAsiaTheme="minorEastAsia" w:cstheme="minorEastAsia"/>
                <w:spacing w:val="-40"/>
                <w:sz w:val="24"/>
                <w:szCs w:val="24"/>
                <w:highlight w:val="none"/>
              </w:rPr>
              <w:t xml:space="preserve"> </w:t>
            </w:r>
            <w:r>
              <w:rPr>
                <w:rFonts w:hint="eastAsia" w:asciiTheme="minorEastAsia" w:hAnsiTheme="minorEastAsia" w:eastAsiaTheme="minorEastAsia" w:cstheme="minorEastAsia"/>
                <w:spacing w:val="1"/>
                <w:sz w:val="24"/>
                <w:szCs w:val="24"/>
                <w:highlight w:val="none"/>
              </w:rPr>
              <w:t>款</w:t>
            </w:r>
          </w:p>
        </w:tc>
        <w:tc>
          <w:tcPr>
            <w:tcW w:w="2807" w:type="dxa"/>
            <w:vAlign w:val="top"/>
          </w:tcPr>
          <w:p w14:paraId="4F68B9AF">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p>
          <w:p w14:paraId="0B5DA67D">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招标公告指定媒体</w:t>
            </w:r>
          </w:p>
        </w:tc>
        <w:tc>
          <w:tcPr>
            <w:tcW w:w="4892" w:type="dxa"/>
            <w:tcBorders>
              <w:right w:val="single" w:color="000000" w:sz="2" w:space="0"/>
            </w:tcBorders>
            <w:vAlign w:val="center"/>
          </w:tcPr>
          <w:p w14:paraId="09472B55">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right="0" w:firstLine="266" w:firstLineChars="100"/>
              <w:jc w:val="both"/>
              <w:textAlignment w:val="baseline"/>
              <w:rPr>
                <w:rFonts w:hint="eastAsia" w:asciiTheme="minorEastAsia" w:hAnsiTheme="minorEastAsia" w:eastAsiaTheme="minorEastAsia" w:cstheme="minorEastAsia"/>
                <w:spacing w:val="13"/>
                <w:sz w:val="24"/>
                <w:szCs w:val="24"/>
                <w:highlight w:val="none"/>
              </w:rPr>
            </w:pPr>
            <w:r>
              <w:rPr>
                <w:rFonts w:hint="eastAsia" w:asciiTheme="minorEastAsia" w:hAnsiTheme="minorEastAsia" w:eastAsiaTheme="minorEastAsia" w:cstheme="minorEastAsia"/>
                <w:spacing w:val="13"/>
                <w:sz w:val="24"/>
                <w:szCs w:val="24"/>
                <w:highlight w:val="none"/>
              </w:rPr>
              <w:t>湖南省政府采购网(</w:t>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"https://www.ccgp-hunan.gov.cn"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www</w:t>
            </w:r>
            <w:r>
              <w:rPr>
                <w:rFonts w:hint="eastAsia" w:asciiTheme="minorEastAsia" w:hAnsiTheme="minorEastAsia" w:eastAsiaTheme="minorEastAsia" w:cstheme="minorEastAsia"/>
                <w:spacing w:val="13"/>
                <w:sz w:val="24"/>
                <w:szCs w:val="24"/>
                <w:highlight w:val="none"/>
              </w:rPr>
              <w:t>.</w:t>
            </w:r>
            <w:r>
              <w:rPr>
                <w:rFonts w:hint="eastAsia" w:asciiTheme="minorEastAsia" w:hAnsiTheme="minorEastAsia" w:eastAsiaTheme="minorEastAsia" w:cstheme="minorEastAsia"/>
                <w:sz w:val="24"/>
                <w:szCs w:val="24"/>
                <w:highlight w:val="none"/>
              </w:rPr>
              <w:t>ccgp</w:t>
            </w:r>
            <w:r>
              <w:rPr>
                <w:rFonts w:hint="eastAsia" w:asciiTheme="minorEastAsia" w:hAnsiTheme="minorEastAsia" w:eastAsiaTheme="minorEastAsia" w:cstheme="minorEastAsia"/>
                <w:spacing w:val="13"/>
                <w:sz w:val="24"/>
                <w:szCs w:val="24"/>
                <w:highlight w:val="none"/>
              </w:rPr>
              <w:t>-</w:t>
            </w:r>
          </w:p>
          <w:p w14:paraId="03EB9C12">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right="0"/>
              <w:jc w:val="both"/>
              <w:textAlignment w:val="baseline"/>
              <w:rPr>
                <w:rFonts w:hint="eastAsia" w:asciiTheme="minorEastAsia" w:hAnsiTheme="minorEastAsia" w:eastAsiaTheme="minorEastAsia" w:cstheme="minorEastAsia"/>
                <w:spacing w:val="10"/>
                <w:sz w:val="24"/>
                <w:szCs w:val="24"/>
                <w:highlight w:val="none"/>
              </w:rPr>
            </w:pPr>
            <w:r>
              <w:rPr>
                <w:rFonts w:hint="eastAsia" w:asciiTheme="minorEastAsia" w:hAnsiTheme="minorEastAsia" w:eastAsiaTheme="minorEastAsia" w:cstheme="minorEastAsia"/>
                <w:sz w:val="24"/>
                <w:szCs w:val="24"/>
                <w:highlight w:val="none"/>
              </w:rPr>
              <w:t>hunan</w:t>
            </w:r>
            <w:r>
              <w:rPr>
                <w:rFonts w:hint="eastAsia" w:asciiTheme="minorEastAsia" w:hAnsiTheme="minorEastAsia" w:eastAsiaTheme="minorEastAsia" w:cstheme="minorEastAsia"/>
                <w:spacing w:val="13"/>
                <w:sz w:val="24"/>
                <w:szCs w:val="24"/>
                <w:highlight w:val="none"/>
              </w:rPr>
              <w:t>.</w:t>
            </w:r>
            <w:r>
              <w:rPr>
                <w:rFonts w:hint="eastAsia" w:asciiTheme="minorEastAsia" w:hAnsiTheme="minorEastAsia" w:eastAsiaTheme="minorEastAsia" w:cstheme="minorEastAsia"/>
                <w:sz w:val="24"/>
                <w:szCs w:val="24"/>
                <w:highlight w:val="none"/>
              </w:rPr>
              <w:t>gov</w:t>
            </w:r>
            <w:r>
              <w:rPr>
                <w:rFonts w:hint="eastAsia" w:asciiTheme="minorEastAsia" w:hAnsiTheme="minorEastAsia" w:eastAsiaTheme="minorEastAsia" w:cstheme="minorEastAsia"/>
                <w:spacing w:val="13"/>
                <w:sz w:val="24"/>
                <w:szCs w:val="24"/>
                <w:highlight w:val="none"/>
              </w:rPr>
              <w:t>.</w:t>
            </w:r>
            <w:r>
              <w:rPr>
                <w:rFonts w:hint="eastAsia" w:asciiTheme="minorEastAsia" w:hAnsiTheme="minorEastAsia" w:eastAsiaTheme="minorEastAsia" w:cstheme="minorEastAsia"/>
                <w:sz w:val="24"/>
                <w:szCs w:val="24"/>
                <w:highlight w:val="none"/>
              </w:rPr>
              <w:t>cn</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pacing w:val="13"/>
                <w:sz w:val="24"/>
                <w:szCs w:val="24"/>
                <w:highlight w:val="none"/>
              </w:rPr>
              <w:t>)和</w:t>
            </w:r>
            <w:r>
              <w:rPr>
                <w:rFonts w:hint="eastAsia" w:asciiTheme="minorEastAsia" w:hAnsiTheme="minorEastAsia" w:eastAsiaTheme="minorEastAsia" w:cstheme="minorEastAsia"/>
                <w:spacing w:val="10"/>
                <w:sz w:val="24"/>
                <w:szCs w:val="24"/>
                <w:highlight w:val="none"/>
              </w:rPr>
              <w:t>郴州市公共资源交易中心</w:t>
            </w:r>
          </w:p>
          <w:p w14:paraId="5725F28B">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right="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0"/>
                <w:sz w:val="24"/>
                <w:szCs w:val="24"/>
                <w:highlight w:val="none"/>
              </w:rPr>
              <w:t>(</w:t>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"http://czggzy.czs.gov.cn/"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http</w:t>
            </w:r>
            <w:r>
              <w:rPr>
                <w:rFonts w:hint="eastAsia" w:asciiTheme="minorEastAsia" w:hAnsiTheme="minorEastAsia" w:eastAsiaTheme="minorEastAsia" w:cstheme="minorEastAsia"/>
                <w:spacing w:val="10"/>
                <w:sz w:val="24"/>
                <w:szCs w:val="24"/>
                <w:highlight w:val="none"/>
              </w:rPr>
              <w:t>：</w:t>
            </w:r>
            <w:r>
              <w:rPr>
                <w:rFonts w:hint="eastAsia" w:asciiTheme="minorEastAsia" w:hAnsiTheme="minorEastAsia" w:eastAsiaTheme="minorEastAsia" w:cstheme="minorEastAsia"/>
                <w:spacing w:val="10"/>
                <w:sz w:val="24"/>
                <w:szCs w:val="24"/>
                <w:highlight w:val="none"/>
              </w:rPr>
              <w:fldChar w:fldCharType="end"/>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"http://czggzy.czs.gov.cn/"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pacing w:val="13"/>
                <w:sz w:val="24"/>
                <w:szCs w:val="24"/>
                <w:highlight w:val="none"/>
              </w:rPr>
              <w:t>//</w:t>
            </w:r>
            <w:r>
              <w:rPr>
                <w:rFonts w:hint="eastAsia" w:asciiTheme="minorEastAsia" w:hAnsiTheme="minorEastAsia" w:eastAsiaTheme="minorEastAsia" w:cstheme="minorEastAsia"/>
                <w:sz w:val="24"/>
                <w:szCs w:val="24"/>
                <w:highlight w:val="none"/>
              </w:rPr>
              <w:t>czggzy</w:t>
            </w:r>
            <w:r>
              <w:rPr>
                <w:rFonts w:hint="eastAsia" w:asciiTheme="minorEastAsia" w:hAnsiTheme="minorEastAsia" w:eastAsiaTheme="minorEastAsia" w:cstheme="minorEastAsia"/>
                <w:spacing w:val="13"/>
                <w:sz w:val="24"/>
                <w:szCs w:val="24"/>
                <w:highlight w:val="none"/>
              </w:rPr>
              <w:t>.</w:t>
            </w:r>
            <w:r>
              <w:rPr>
                <w:rFonts w:hint="eastAsia" w:asciiTheme="minorEastAsia" w:hAnsiTheme="minorEastAsia" w:eastAsiaTheme="minorEastAsia" w:cstheme="minorEastAsia"/>
                <w:sz w:val="24"/>
                <w:szCs w:val="24"/>
                <w:highlight w:val="none"/>
              </w:rPr>
              <w:t>czs</w:t>
            </w:r>
            <w:r>
              <w:rPr>
                <w:rFonts w:hint="eastAsia" w:asciiTheme="minorEastAsia" w:hAnsiTheme="minorEastAsia" w:eastAsiaTheme="minorEastAsia" w:cstheme="minorEastAsia"/>
                <w:spacing w:val="13"/>
                <w:sz w:val="24"/>
                <w:szCs w:val="24"/>
                <w:highlight w:val="none"/>
              </w:rPr>
              <w:t>.</w:t>
            </w:r>
            <w:r>
              <w:rPr>
                <w:rFonts w:hint="eastAsia" w:asciiTheme="minorEastAsia" w:hAnsiTheme="minorEastAsia" w:eastAsiaTheme="minorEastAsia" w:cstheme="minorEastAsia"/>
                <w:sz w:val="24"/>
                <w:szCs w:val="24"/>
                <w:highlight w:val="none"/>
              </w:rPr>
              <w:t>gov</w:t>
            </w:r>
            <w:r>
              <w:rPr>
                <w:rFonts w:hint="eastAsia" w:asciiTheme="minorEastAsia" w:hAnsiTheme="minorEastAsia" w:eastAsiaTheme="minorEastAsia" w:cstheme="minorEastAsia"/>
                <w:spacing w:val="13"/>
                <w:sz w:val="24"/>
                <w:szCs w:val="24"/>
                <w:highlight w:val="none"/>
              </w:rPr>
              <w:t>.</w:t>
            </w:r>
            <w:r>
              <w:rPr>
                <w:rFonts w:hint="eastAsia" w:asciiTheme="minorEastAsia" w:hAnsiTheme="minorEastAsia" w:eastAsiaTheme="minorEastAsia" w:cstheme="minorEastAsia"/>
                <w:sz w:val="24"/>
                <w:szCs w:val="24"/>
                <w:highlight w:val="none"/>
              </w:rPr>
              <w:t>cn</w:t>
            </w:r>
            <w:r>
              <w:rPr>
                <w:rFonts w:hint="eastAsia" w:asciiTheme="minorEastAsia" w:hAnsiTheme="minorEastAsia" w:eastAsiaTheme="minorEastAsia" w:cstheme="minorEastAsia"/>
                <w:spacing w:val="13"/>
                <w:sz w:val="24"/>
                <w:szCs w:val="24"/>
                <w:highlight w:val="none"/>
              </w:rPr>
              <w:t>/</w:t>
            </w:r>
            <w:r>
              <w:rPr>
                <w:rFonts w:hint="eastAsia" w:asciiTheme="minorEastAsia" w:hAnsiTheme="minorEastAsia" w:eastAsiaTheme="minorEastAsia" w:cstheme="minorEastAsia"/>
                <w:spacing w:val="13"/>
                <w:sz w:val="24"/>
                <w:szCs w:val="24"/>
                <w:highlight w:val="none"/>
              </w:rPr>
              <w:fldChar w:fldCharType="end"/>
            </w:r>
            <w:r>
              <w:rPr>
                <w:rFonts w:hint="eastAsia" w:asciiTheme="minorEastAsia" w:hAnsiTheme="minorEastAsia" w:eastAsiaTheme="minorEastAsia" w:cstheme="minorEastAsia"/>
                <w:spacing w:val="13"/>
                <w:sz w:val="24"/>
                <w:szCs w:val="24"/>
                <w:highlight w:val="none"/>
              </w:rPr>
              <w:t>)</w:t>
            </w:r>
          </w:p>
        </w:tc>
      </w:tr>
      <w:tr w14:paraId="238E7D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9339" w:type="dxa"/>
            <w:gridSpan w:val="3"/>
            <w:tcBorders>
              <w:left w:val="single" w:color="000000" w:sz="2" w:space="0"/>
              <w:right w:val="single" w:color="000000" w:sz="2" w:space="0"/>
            </w:tcBorders>
            <w:vAlign w:val="top"/>
          </w:tcPr>
          <w:p w14:paraId="776DE225">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6"/>
                <w:sz w:val="24"/>
                <w:szCs w:val="24"/>
                <w:highlight w:val="none"/>
              </w:rPr>
              <w:t>三、投标文件</w:t>
            </w:r>
          </w:p>
        </w:tc>
      </w:tr>
      <w:tr w14:paraId="1455F1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1640" w:type="dxa"/>
            <w:tcBorders>
              <w:left w:val="single" w:color="000000" w:sz="2" w:space="0"/>
            </w:tcBorders>
            <w:vAlign w:val="top"/>
          </w:tcPr>
          <w:p w14:paraId="1813C540">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rPr>
              <w:t>第</w:t>
            </w:r>
            <w:r>
              <w:rPr>
                <w:rFonts w:hint="eastAsia" w:asciiTheme="minorEastAsia" w:hAnsiTheme="minorEastAsia" w:eastAsiaTheme="minorEastAsia" w:cstheme="minorEastAsia"/>
                <w:spacing w:val="-23"/>
                <w:sz w:val="24"/>
                <w:szCs w:val="24"/>
                <w:highlight w:val="none"/>
              </w:rPr>
              <w:t xml:space="preserve"> </w:t>
            </w:r>
            <w:r>
              <w:rPr>
                <w:rFonts w:hint="eastAsia" w:asciiTheme="minorEastAsia" w:hAnsiTheme="minorEastAsia" w:eastAsiaTheme="minorEastAsia" w:cstheme="minorEastAsia"/>
                <w:spacing w:val="-1"/>
                <w:sz w:val="24"/>
                <w:szCs w:val="24"/>
                <w:highlight w:val="none"/>
              </w:rPr>
              <w:t>13.2</w:t>
            </w:r>
            <w:r>
              <w:rPr>
                <w:rFonts w:hint="eastAsia" w:asciiTheme="minorEastAsia" w:hAnsiTheme="minorEastAsia" w:eastAsiaTheme="minorEastAsia" w:cstheme="minorEastAsia"/>
                <w:spacing w:val="-37"/>
                <w:sz w:val="24"/>
                <w:szCs w:val="24"/>
                <w:highlight w:val="none"/>
              </w:rPr>
              <w:t xml:space="preserve"> </w:t>
            </w:r>
            <w:r>
              <w:rPr>
                <w:rFonts w:hint="eastAsia" w:asciiTheme="minorEastAsia" w:hAnsiTheme="minorEastAsia" w:eastAsiaTheme="minorEastAsia" w:cstheme="minorEastAsia"/>
                <w:spacing w:val="-1"/>
                <w:sz w:val="24"/>
                <w:szCs w:val="24"/>
                <w:highlight w:val="none"/>
              </w:rPr>
              <w:t>款</w:t>
            </w:r>
          </w:p>
        </w:tc>
        <w:tc>
          <w:tcPr>
            <w:tcW w:w="2807" w:type="dxa"/>
            <w:vAlign w:val="top"/>
          </w:tcPr>
          <w:p w14:paraId="22A0CEBD">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采购预算、最高限价</w:t>
            </w:r>
          </w:p>
        </w:tc>
        <w:tc>
          <w:tcPr>
            <w:tcW w:w="4892" w:type="dxa"/>
            <w:tcBorders>
              <w:right w:val="single" w:color="000000" w:sz="2" w:space="0"/>
            </w:tcBorders>
            <w:vAlign w:val="top"/>
          </w:tcPr>
          <w:p w14:paraId="270600EE">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pacing w:val="7"/>
                <w:sz w:val="24"/>
                <w:szCs w:val="24"/>
                <w:highlight w:val="none"/>
                <w:lang w:eastAsia="zh-CN"/>
              </w:rPr>
            </w:pPr>
            <w:r>
              <w:rPr>
                <w:rFonts w:hint="eastAsia" w:asciiTheme="minorEastAsia" w:hAnsiTheme="minorEastAsia" w:eastAsiaTheme="minorEastAsia" w:cstheme="minorEastAsia"/>
                <w:spacing w:val="7"/>
                <w:sz w:val="24"/>
                <w:szCs w:val="24"/>
                <w:highlight w:val="none"/>
              </w:rPr>
              <w:t>本项目预算金额</w:t>
            </w:r>
            <w:r>
              <w:rPr>
                <w:rFonts w:hint="eastAsia" w:asciiTheme="minorEastAsia" w:hAnsiTheme="minorEastAsia" w:eastAsiaTheme="minorEastAsia" w:cstheme="minorEastAsia"/>
                <w:spacing w:val="7"/>
                <w:sz w:val="24"/>
                <w:szCs w:val="24"/>
                <w:highlight w:val="none"/>
                <w:lang w:eastAsia="zh-CN"/>
              </w:rPr>
              <w:t>：</w:t>
            </w:r>
            <w:r>
              <w:rPr>
                <w:rFonts w:hint="eastAsia" w:asciiTheme="minorEastAsia" w:hAnsiTheme="minorEastAsia" w:eastAsiaTheme="minorEastAsia" w:cstheme="minorEastAsia"/>
                <w:spacing w:val="7"/>
                <w:sz w:val="24"/>
                <w:szCs w:val="24"/>
                <w:highlight w:val="none"/>
              </w:rPr>
              <w:t>¥</w:t>
            </w:r>
            <w:r>
              <w:rPr>
                <w:rFonts w:hint="eastAsia" w:asciiTheme="minorEastAsia" w:hAnsiTheme="minorEastAsia" w:eastAsiaTheme="minorEastAsia" w:cstheme="minorEastAsia"/>
                <w:color w:val="auto"/>
                <w:spacing w:val="7"/>
                <w:sz w:val="24"/>
                <w:szCs w:val="24"/>
                <w:highlight w:val="none"/>
                <w:lang w:val="en-US" w:eastAsia="zh-CN"/>
              </w:rPr>
              <w:t>4000000.00</w:t>
            </w:r>
            <w:r>
              <w:rPr>
                <w:rFonts w:hint="eastAsia" w:asciiTheme="minorEastAsia" w:hAnsiTheme="minorEastAsia" w:eastAsiaTheme="minorEastAsia" w:cstheme="minorEastAsia"/>
                <w:color w:val="auto"/>
                <w:spacing w:val="7"/>
                <w:sz w:val="24"/>
                <w:szCs w:val="24"/>
                <w:highlight w:val="none"/>
              </w:rPr>
              <w:t xml:space="preserve"> 元</w:t>
            </w:r>
          </w:p>
          <w:p w14:paraId="4094373B">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最高限价：</w:t>
            </w:r>
            <w:r>
              <w:rPr>
                <w:rFonts w:hint="eastAsia" w:asciiTheme="minorEastAsia" w:hAnsiTheme="minorEastAsia" w:eastAsiaTheme="minorEastAsia" w:cstheme="minorEastAsia"/>
                <w:spacing w:val="7"/>
                <w:sz w:val="24"/>
                <w:szCs w:val="24"/>
                <w:highlight w:val="none"/>
              </w:rPr>
              <w:t>¥</w:t>
            </w:r>
            <w:r>
              <w:rPr>
                <w:rFonts w:hint="eastAsia" w:asciiTheme="minorEastAsia" w:hAnsiTheme="minorEastAsia" w:eastAsiaTheme="minorEastAsia" w:cstheme="minorEastAsia"/>
                <w:color w:val="auto"/>
                <w:spacing w:val="7"/>
                <w:sz w:val="24"/>
                <w:szCs w:val="24"/>
                <w:highlight w:val="none"/>
                <w:lang w:val="en-US" w:eastAsia="zh-CN"/>
              </w:rPr>
              <w:t>4000000.00</w:t>
            </w:r>
            <w:r>
              <w:rPr>
                <w:rFonts w:hint="eastAsia" w:asciiTheme="minorEastAsia" w:hAnsiTheme="minorEastAsia" w:eastAsiaTheme="minorEastAsia" w:cstheme="minorEastAsia"/>
                <w:color w:val="auto"/>
                <w:spacing w:val="7"/>
                <w:sz w:val="24"/>
                <w:szCs w:val="24"/>
                <w:highlight w:val="none"/>
              </w:rPr>
              <w:t xml:space="preserve"> 元</w:t>
            </w:r>
          </w:p>
        </w:tc>
      </w:tr>
      <w:tr w14:paraId="196380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1640" w:type="dxa"/>
            <w:tcBorders>
              <w:left w:val="single" w:color="000000" w:sz="2" w:space="0"/>
            </w:tcBorders>
            <w:vAlign w:val="top"/>
          </w:tcPr>
          <w:p w14:paraId="549C9404">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rPr>
              <w:t>第</w:t>
            </w:r>
            <w:r>
              <w:rPr>
                <w:rFonts w:hint="eastAsia" w:asciiTheme="minorEastAsia" w:hAnsiTheme="minorEastAsia" w:eastAsiaTheme="minorEastAsia" w:cstheme="minorEastAsia"/>
                <w:spacing w:val="-23"/>
                <w:sz w:val="24"/>
                <w:szCs w:val="24"/>
                <w:highlight w:val="none"/>
              </w:rPr>
              <w:t xml:space="preserve"> </w:t>
            </w:r>
            <w:r>
              <w:rPr>
                <w:rFonts w:hint="eastAsia" w:asciiTheme="minorEastAsia" w:hAnsiTheme="minorEastAsia" w:eastAsiaTheme="minorEastAsia" w:cstheme="minorEastAsia"/>
                <w:spacing w:val="-1"/>
                <w:sz w:val="24"/>
                <w:szCs w:val="24"/>
                <w:highlight w:val="none"/>
              </w:rPr>
              <w:t>13.8</w:t>
            </w:r>
            <w:r>
              <w:rPr>
                <w:rFonts w:hint="eastAsia" w:asciiTheme="minorEastAsia" w:hAnsiTheme="minorEastAsia" w:eastAsiaTheme="minorEastAsia" w:cstheme="minorEastAsia"/>
                <w:spacing w:val="-37"/>
                <w:sz w:val="24"/>
                <w:szCs w:val="24"/>
                <w:highlight w:val="none"/>
              </w:rPr>
              <w:t xml:space="preserve"> </w:t>
            </w:r>
            <w:r>
              <w:rPr>
                <w:rFonts w:hint="eastAsia" w:asciiTheme="minorEastAsia" w:hAnsiTheme="minorEastAsia" w:eastAsiaTheme="minorEastAsia" w:cstheme="minorEastAsia"/>
                <w:spacing w:val="-1"/>
                <w:sz w:val="24"/>
                <w:szCs w:val="24"/>
                <w:highlight w:val="none"/>
              </w:rPr>
              <w:t>款</w:t>
            </w:r>
          </w:p>
        </w:tc>
        <w:tc>
          <w:tcPr>
            <w:tcW w:w="2807" w:type="dxa"/>
            <w:vAlign w:val="top"/>
          </w:tcPr>
          <w:p w14:paraId="1D2B54B8">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投标报价的其他要求</w:t>
            </w:r>
          </w:p>
        </w:tc>
        <w:tc>
          <w:tcPr>
            <w:tcW w:w="4892" w:type="dxa"/>
            <w:tcBorders>
              <w:right w:val="single" w:color="000000" w:sz="2" w:space="0"/>
            </w:tcBorders>
            <w:vAlign w:val="top"/>
          </w:tcPr>
          <w:p w14:paraId="1428D5B2">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color w:val="auto"/>
                <w:spacing w:val="7"/>
                <w:sz w:val="24"/>
                <w:szCs w:val="24"/>
                <w:highlight w:val="none"/>
                <w:lang w:val="en-US" w:eastAsia="zh-CN"/>
              </w:rPr>
            </w:pPr>
            <w:r>
              <w:rPr>
                <w:rFonts w:hint="eastAsia" w:asciiTheme="minorEastAsia" w:hAnsiTheme="minorEastAsia" w:eastAsiaTheme="minorEastAsia" w:cstheme="minorEastAsia"/>
                <w:snapToGrid w:val="0"/>
                <w:color w:val="000000"/>
                <w:kern w:val="0"/>
                <w:sz w:val="24"/>
                <w:szCs w:val="24"/>
                <w:highlight w:val="none"/>
                <w:lang w:val="en-US" w:eastAsia="zh-CN" w:bidi="ar"/>
              </w:rPr>
              <w:t>1</w:t>
            </w:r>
            <w:r>
              <w:rPr>
                <w:rFonts w:hint="eastAsia" w:asciiTheme="minorEastAsia" w:hAnsiTheme="minorEastAsia" w:eastAsiaTheme="minorEastAsia" w:cstheme="minorEastAsia"/>
                <w:color w:val="auto"/>
                <w:spacing w:val="7"/>
                <w:sz w:val="24"/>
                <w:szCs w:val="24"/>
                <w:highlight w:val="none"/>
                <w:lang w:val="en-US" w:eastAsia="zh-CN"/>
              </w:rPr>
              <w:t xml:space="preserve">.投标报价不得超过采购预算和最高限价，否则其 </w:t>
            </w:r>
          </w:p>
          <w:p w14:paraId="3EA4A3E4">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color w:val="auto"/>
                <w:spacing w:val="7"/>
                <w:sz w:val="24"/>
                <w:szCs w:val="24"/>
                <w:highlight w:val="none"/>
                <w:lang w:val="en-US" w:eastAsia="zh-CN"/>
              </w:rPr>
            </w:pPr>
            <w:r>
              <w:rPr>
                <w:rFonts w:hint="eastAsia" w:asciiTheme="minorEastAsia" w:hAnsiTheme="minorEastAsia" w:eastAsiaTheme="minorEastAsia" w:cstheme="minorEastAsia"/>
                <w:color w:val="auto"/>
                <w:spacing w:val="7"/>
                <w:sz w:val="24"/>
                <w:szCs w:val="24"/>
                <w:highlight w:val="none"/>
                <w:lang w:val="en-US" w:eastAsia="zh-CN"/>
              </w:rPr>
              <w:t xml:space="preserve">投标无效。 </w:t>
            </w:r>
          </w:p>
          <w:p w14:paraId="0B7571E7">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color w:val="auto"/>
                <w:spacing w:val="7"/>
                <w:sz w:val="24"/>
                <w:szCs w:val="24"/>
                <w:highlight w:val="none"/>
                <w:lang w:val="en-US" w:eastAsia="zh-CN"/>
              </w:rPr>
            </w:pPr>
            <w:r>
              <w:rPr>
                <w:rFonts w:hint="eastAsia" w:asciiTheme="minorEastAsia" w:hAnsiTheme="minorEastAsia" w:eastAsiaTheme="minorEastAsia" w:cstheme="minorEastAsia"/>
                <w:color w:val="auto"/>
                <w:spacing w:val="7"/>
                <w:sz w:val="24"/>
                <w:szCs w:val="24"/>
                <w:highlight w:val="none"/>
                <w:lang w:val="en-US" w:eastAsia="zh-CN"/>
              </w:rPr>
              <w:t xml:space="preserve">2.投标总价不得缺漏招标文件所要求的内容，只允 </w:t>
            </w:r>
          </w:p>
          <w:p w14:paraId="1169272E">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color w:val="auto"/>
                <w:spacing w:val="7"/>
                <w:sz w:val="24"/>
                <w:szCs w:val="24"/>
                <w:highlight w:val="none"/>
                <w:lang w:val="en-US" w:eastAsia="zh-CN"/>
              </w:rPr>
            </w:pPr>
            <w:r>
              <w:rPr>
                <w:rFonts w:hint="eastAsia" w:asciiTheme="minorEastAsia" w:hAnsiTheme="minorEastAsia" w:eastAsiaTheme="minorEastAsia" w:cstheme="minorEastAsia"/>
                <w:color w:val="auto"/>
                <w:spacing w:val="7"/>
                <w:sz w:val="24"/>
                <w:szCs w:val="24"/>
                <w:highlight w:val="none"/>
                <w:lang w:val="en-US" w:eastAsia="zh-CN"/>
              </w:rPr>
              <w:t xml:space="preserve">许有一个报价，不接受选择性报价，否则，在评标 </w:t>
            </w:r>
          </w:p>
          <w:p w14:paraId="01E40436">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color w:val="auto"/>
                <w:spacing w:val="7"/>
                <w:sz w:val="24"/>
                <w:szCs w:val="24"/>
                <w:highlight w:val="none"/>
                <w:lang w:val="en-US" w:eastAsia="zh-CN"/>
              </w:rPr>
            </w:pPr>
            <w:r>
              <w:rPr>
                <w:rFonts w:hint="eastAsia" w:asciiTheme="minorEastAsia" w:hAnsiTheme="minorEastAsia" w:eastAsiaTheme="minorEastAsia" w:cstheme="minorEastAsia"/>
                <w:color w:val="auto"/>
                <w:spacing w:val="7"/>
                <w:sz w:val="24"/>
                <w:szCs w:val="24"/>
                <w:highlight w:val="none"/>
                <w:lang w:val="en-US" w:eastAsia="zh-CN"/>
              </w:rPr>
              <w:t xml:space="preserve">时将视为无效投标。 </w:t>
            </w:r>
          </w:p>
          <w:p w14:paraId="261AB254">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color w:val="auto"/>
                <w:spacing w:val="7"/>
                <w:sz w:val="24"/>
                <w:szCs w:val="24"/>
                <w:highlight w:val="none"/>
                <w:lang w:val="en-US" w:eastAsia="zh-CN"/>
              </w:rPr>
            </w:pPr>
            <w:r>
              <w:rPr>
                <w:rFonts w:hint="eastAsia" w:asciiTheme="minorEastAsia" w:hAnsiTheme="minorEastAsia" w:eastAsiaTheme="minorEastAsia" w:cstheme="minorEastAsia"/>
                <w:color w:val="auto"/>
                <w:spacing w:val="7"/>
                <w:sz w:val="24"/>
                <w:szCs w:val="24"/>
                <w:highlight w:val="none"/>
                <w:lang w:val="en-US" w:eastAsia="zh-CN"/>
              </w:rPr>
              <w:t xml:space="preserve">3.任何包含价格调整要求和条件的投标报价，在评 </w:t>
            </w:r>
          </w:p>
          <w:p w14:paraId="0051036B">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auto"/>
                <w:spacing w:val="7"/>
                <w:sz w:val="24"/>
                <w:szCs w:val="24"/>
                <w:highlight w:val="none"/>
                <w:lang w:val="en-US" w:eastAsia="zh-CN"/>
              </w:rPr>
              <w:t>标时将视为无效投标。</w:t>
            </w:r>
          </w:p>
        </w:tc>
      </w:tr>
      <w:tr w14:paraId="79856C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5" w:hRule="atLeast"/>
        </w:trPr>
        <w:tc>
          <w:tcPr>
            <w:tcW w:w="1640" w:type="dxa"/>
            <w:tcBorders>
              <w:left w:val="single" w:color="000000" w:sz="2" w:space="0"/>
              <w:bottom w:val="single" w:color="000000" w:sz="2" w:space="0"/>
            </w:tcBorders>
            <w:vAlign w:val="top"/>
          </w:tcPr>
          <w:p w14:paraId="59F86A8F">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rPr>
              <w:t>第</w:t>
            </w:r>
            <w:r>
              <w:rPr>
                <w:rFonts w:hint="eastAsia" w:asciiTheme="minorEastAsia" w:hAnsiTheme="minorEastAsia" w:eastAsiaTheme="minorEastAsia" w:cstheme="minorEastAsia"/>
                <w:spacing w:val="-23"/>
                <w:sz w:val="24"/>
                <w:szCs w:val="24"/>
                <w:highlight w:val="none"/>
              </w:rPr>
              <w:t xml:space="preserve"> </w:t>
            </w:r>
            <w:r>
              <w:rPr>
                <w:rFonts w:hint="eastAsia" w:asciiTheme="minorEastAsia" w:hAnsiTheme="minorEastAsia" w:eastAsiaTheme="minorEastAsia" w:cstheme="minorEastAsia"/>
                <w:spacing w:val="-1"/>
                <w:sz w:val="24"/>
                <w:szCs w:val="24"/>
                <w:highlight w:val="none"/>
              </w:rPr>
              <w:t>14.1</w:t>
            </w:r>
            <w:r>
              <w:rPr>
                <w:rFonts w:hint="eastAsia" w:asciiTheme="minorEastAsia" w:hAnsiTheme="minorEastAsia" w:eastAsiaTheme="minorEastAsia" w:cstheme="minorEastAsia"/>
                <w:spacing w:val="-37"/>
                <w:sz w:val="24"/>
                <w:szCs w:val="24"/>
                <w:highlight w:val="none"/>
              </w:rPr>
              <w:t xml:space="preserve"> </w:t>
            </w:r>
            <w:r>
              <w:rPr>
                <w:rFonts w:hint="eastAsia" w:asciiTheme="minorEastAsia" w:hAnsiTheme="minorEastAsia" w:eastAsiaTheme="minorEastAsia" w:cstheme="minorEastAsia"/>
                <w:spacing w:val="-1"/>
                <w:sz w:val="24"/>
                <w:szCs w:val="24"/>
                <w:highlight w:val="none"/>
              </w:rPr>
              <w:t>款</w:t>
            </w:r>
          </w:p>
        </w:tc>
        <w:tc>
          <w:tcPr>
            <w:tcW w:w="2807" w:type="dxa"/>
            <w:tcBorders>
              <w:bottom w:val="single" w:color="000000" w:sz="2" w:space="0"/>
            </w:tcBorders>
            <w:vAlign w:val="top"/>
          </w:tcPr>
          <w:p w14:paraId="3630A8FB">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firstLine="2"/>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4"/>
                <w:sz w:val="24"/>
                <w:szCs w:val="24"/>
                <w:highlight w:val="none"/>
              </w:rPr>
              <w:t>投标人应提供资格审查资</w:t>
            </w:r>
            <w:r>
              <w:rPr>
                <w:rFonts w:hint="eastAsia" w:asciiTheme="minorEastAsia" w:hAnsiTheme="minorEastAsia" w:eastAsiaTheme="minorEastAsia" w:cstheme="minorEastAsia"/>
                <w:sz w:val="24"/>
                <w:szCs w:val="24"/>
                <w:highlight w:val="none"/>
              </w:rPr>
              <w:t>料</w:t>
            </w:r>
          </w:p>
        </w:tc>
        <w:tc>
          <w:tcPr>
            <w:tcW w:w="4892" w:type="dxa"/>
            <w:tcBorders>
              <w:bottom w:val="single" w:color="000000" w:sz="2" w:space="0"/>
              <w:right w:val="single" w:color="000000" w:sz="2" w:space="0"/>
            </w:tcBorders>
            <w:vAlign w:val="top"/>
          </w:tcPr>
          <w:p w14:paraId="3A8E7BA5">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基本资格证明资料：详见第三章 资格审查</w:t>
            </w:r>
          </w:p>
        </w:tc>
      </w:tr>
      <w:tr w14:paraId="455F5B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1640" w:type="dxa"/>
            <w:tcBorders>
              <w:left w:val="single" w:color="000000" w:sz="2" w:space="0"/>
            </w:tcBorders>
            <w:vAlign w:val="top"/>
          </w:tcPr>
          <w:p w14:paraId="39B8FEB8">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3"/>
                <w:sz w:val="24"/>
                <w:szCs w:val="24"/>
                <w:highlight w:val="none"/>
              </w:rPr>
              <w:t>第</w:t>
            </w:r>
            <w:r>
              <w:rPr>
                <w:rFonts w:hint="eastAsia" w:asciiTheme="minorEastAsia" w:hAnsiTheme="minorEastAsia" w:eastAsiaTheme="minorEastAsia" w:cstheme="minorEastAsia"/>
                <w:spacing w:val="-21"/>
                <w:sz w:val="24"/>
                <w:szCs w:val="24"/>
                <w:highlight w:val="none"/>
              </w:rPr>
              <w:t xml:space="preserve"> </w:t>
            </w:r>
            <w:r>
              <w:rPr>
                <w:rFonts w:hint="eastAsia" w:asciiTheme="minorEastAsia" w:hAnsiTheme="minorEastAsia" w:eastAsiaTheme="minorEastAsia" w:cstheme="minorEastAsia"/>
                <w:spacing w:val="-3"/>
                <w:sz w:val="24"/>
                <w:szCs w:val="24"/>
                <w:highlight w:val="none"/>
              </w:rPr>
              <w:t>14.1</w:t>
            </w:r>
            <w:r>
              <w:rPr>
                <w:rFonts w:hint="eastAsia" w:asciiTheme="minorEastAsia" w:hAnsiTheme="minorEastAsia" w:eastAsiaTheme="minorEastAsia" w:cstheme="minorEastAsia"/>
                <w:spacing w:val="-57"/>
                <w:sz w:val="24"/>
                <w:szCs w:val="24"/>
                <w:highlight w:val="none"/>
              </w:rPr>
              <w:t xml:space="preserve"> </w:t>
            </w:r>
            <w:r>
              <w:rPr>
                <w:rFonts w:hint="eastAsia" w:asciiTheme="minorEastAsia" w:hAnsiTheme="minorEastAsia" w:eastAsiaTheme="minorEastAsia" w:cstheme="minorEastAsia"/>
                <w:spacing w:val="-3"/>
                <w:sz w:val="24"/>
                <w:szCs w:val="24"/>
                <w:highlight w:val="none"/>
              </w:rPr>
              <w:t>(3)项</w:t>
            </w:r>
          </w:p>
        </w:tc>
        <w:tc>
          <w:tcPr>
            <w:tcW w:w="2807" w:type="dxa"/>
            <w:vAlign w:val="top"/>
          </w:tcPr>
          <w:p w14:paraId="08618539">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4"/>
                <w:sz w:val="24"/>
                <w:szCs w:val="24"/>
                <w:highlight w:val="none"/>
              </w:rPr>
              <w:t>特定资格条件应提供的资</w:t>
            </w:r>
            <w:r>
              <w:rPr>
                <w:rFonts w:hint="eastAsia" w:asciiTheme="minorEastAsia" w:hAnsiTheme="minorEastAsia" w:eastAsiaTheme="minorEastAsia" w:cstheme="minorEastAsia"/>
                <w:spacing w:val="8"/>
                <w:sz w:val="24"/>
                <w:szCs w:val="24"/>
                <w:highlight w:val="none"/>
              </w:rPr>
              <w:t>格审查资料</w:t>
            </w:r>
          </w:p>
        </w:tc>
        <w:tc>
          <w:tcPr>
            <w:tcW w:w="4892" w:type="dxa"/>
            <w:tcBorders>
              <w:right w:val="single" w:color="000000" w:sz="2" w:space="0"/>
            </w:tcBorders>
            <w:vAlign w:val="top"/>
          </w:tcPr>
          <w:p w14:paraId="382D7F64">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特定资格证明材料：详见第一章【投标邀请】</w:t>
            </w:r>
          </w:p>
        </w:tc>
      </w:tr>
      <w:tr w14:paraId="795194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70" w:hRule="atLeast"/>
        </w:trPr>
        <w:tc>
          <w:tcPr>
            <w:tcW w:w="1640" w:type="dxa"/>
            <w:tcBorders>
              <w:left w:val="single" w:color="000000" w:sz="2" w:space="0"/>
            </w:tcBorders>
            <w:vAlign w:val="top"/>
          </w:tcPr>
          <w:p w14:paraId="415E2AA7">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p>
          <w:p w14:paraId="2DB0BAD0">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p>
          <w:p w14:paraId="042BAAF3">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rPr>
              <w:t>第</w:t>
            </w:r>
            <w:r>
              <w:rPr>
                <w:rFonts w:hint="eastAsia" w:asciiTheme="minorEastAsia" w:hAnsiTheme="minorEastAsia" w:eastAsiaTheme="minorEastAsia" w:cstheme="minorEastAsia"/>
                <w:spacing w:val="-23"/>
                <w:sz w:val="24"/>
                <w:szCs w:val="24"/>
                <w:highlight w:val="none"/>
              </w:rPr>
              <w:t xml:space="preserve"> </w:t>
            </w:r>
            <w:r>
              <w:rPr>
                <w:rFonts w:hint="eastAsia" w:asciiTheme="minorEastAsia" w:hAnsiTheme="minorEastAsia" w:eastAsiaTheme="minorEastAsia" w:cstheme="minorEastAsia"/>
                <w:spacing w:val="-1"/>
                <w:sz w:val="24"/>
                <w:szCs w:val="24"/>
                <w:highlight w:val="none"/>
              </w:rPr>
              <w:t>15.3</w:t>
            </w:r>
            <w:r>
              <w:rPr>
                <w:rFonts w:hint="eastAsia" w:asciiTheme="minorEastAsia" w:hAnsiTheme="minorEastAsia" w:eastAsiaTheme="minorEastAsia" w:cstheme="minorEastAsia"/>
                <w:spacing w:val="-37"/>
                <w:sz w:val="24"/>
                <w:szCs w:val="24"/>
                <w:highlight w:val="none"/>
              </w:rPr>
              <w:t xml:space="preserve"> </w:t>
            </w:r>
            <w:r>
              <w:rPr>
                <w:rFonts w:hint="eastAsia" w:asciiTheme="minorEastAsia" w:hAnsiTheme="minorEastAsia" w:eastAsiaTheme="minorEastAsia" w:cstheme="minorEastAsia"/>
                <w:spacing w:val="-1"/>
                <w:sz w:val="24"/>
                <w:szCs w:val="24"/>
                <w:highlight w:val="none"/>
              </w:rPr>
              <w:t>款</w:t>
            </w:r>
          </w:p>
        </w:tc>
        <w:tc>
          <w:tcPr>
            <w:tcW w:w="2807" w:type="dxa"/>
            <w:vAlign w:val="top"/>
          </w:tcPr>
          <w:p w14:paraId="06F25B1E">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p>
          <w:p w14:paraId="05C6987A">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p>
          <w:p w14:paraId="7E094C24">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样品提供的规定</w:t>
            </w:r>
          </w:p>
        </w:tc>
        <w:tc>
          <w:tcPr>
            <w:tcW w:w="4892" w:type="dxa"/>
            <w:tcBorders>
              <w:right w:val="single" w:color="000000" w:sz="2" w:space="0"/>
            </w:tcBorders>
            <w:vAlign w:val="top"/>
          </w:tcPr>
          <w:p w14:paraId="05ECDB5B">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5"/>
                <w:sz w:val="24"/>
                <w:szCs w:val="24"/>
                <w:highlight w:val="none"/>
              </w:rPr>
              <w:t>☑</w:t>
            </w:r>
            <w:r>
              <w:rPr>
                <w:rFonts w:hint="eastAsia" w:asciiTheme="minorEastAsia" w:hAnsiTheme="minorEastAsia" w:eastAsiaTheme="minorEastAsia" w:cstheme="minorEastAsia"/>
                <w:spacing w:val="55"/>
                <w:sz w:val="24"/>
                <w:szCs w:val="24"/>
                <w:highlight w:val="none"/>
              </w:rPr>
              <w:t xml:space="preserve"> </w:t>
            </w:r>
            <w:r>
              <w:rPr>
                <w:rFonts w:hint="eastAsia" w:asciiTheme="minorEastAsia" w:hAnsiTheme="minorEastAsia" w:eastAsiaTheme="minorEastAsia" w:cstheme="minorEastAsia"/>
                <w:spacing w:val="5"/>
                <w:sz w:val="24"/>
                <w:szCs w:val="24"/>
                <w:highlight w:val="none"/>
              </w:rPr>
              <w:t>不要求提供</w:t>
            </w:r>
          </w:p>
          <w:p w14:paraId="5321EA30">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210" w:right="0" w:hanging="250" w:hangingChars="10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5"/>
                <w:sz w:val="24"/>
                <w:szCs w:val="24"/>
                <w:highlight w:val="none"/>
              </w:rPr>
              <w:t>□ 要求提供，提交的时间：</w:t>
            </w:r>
            <w:r>
              <w:rPr>
                <w:rFonts w:hint="eastAsia" w:asciiTheme="minorEastAsia" w:hAnsiTheme="minorEastAsia" w:eastAsiaTheme="minorEastAsia" w:cstheme="minorEastAsia"/>
                <w:spacing w:val="40"/>
                <w:sz w:val="24"/>
                <w:szCs w:val="24"/>
                <w:highlight w:val="none"/>
                <w:u w:val="single"/>
              </w:rPr>
              <w:t xml:space="preserve"> </w:t>
            </w:r>
            <w:r>
              <w:rPr>
                <w:rFonts w:hint="eastAsia" w:asciiTheme="minorEastAsia" w:hAnsiTheme="minorEastAsia" w:eastAsiaTheme="minorEastAsia" w:cstheme="minorEastAsia"/>
                <w:spacing w:val="40"/>
                <w:sz w:val="24"/>
                <w:szCs w:val="24"/>
                <w:highlight w:val="none"/>
                <w:u w:val="single"/>
                <w:lang w:val="en-US" w:eastAsia="zh-CN"/>
              </w:rPr>
              <w:t xml:space="preserve">             </w:t>
            </w:r>
            <w:r>
              <w:rPr>
                <w:rFonts w:hint="eastAsia" w:asciiTheme="minorEastAsia" w:hAnsiTheme="minorEastAsia" w:eastAsiaTheme="minorEastAsia" w:cstheme="minorEastAsia"/>
                <w:spacing w:val="5"/>
                <w:sz w:val="24"/>
                <w:szCs w:val="24"/>
                <w:highlight w:val="none"/>
              </w:rPr>
              <w:t>地点</w:t>
            </w:r>
            <w:r>
              <w:rPr>
                <w:rFonts w:hint="eastAsia" w:asciiTheme="minorEastAsia" w:hAnsiTheme="minorEastAsia" w:eastAsiaTheme="minorEastAsia" w:cstheme="minorEastAsia"/>
                <w:spacing w:val="5"/>
                <w:sz w:val="24"/>
                <w:szCs w:val="24"/>
                <w:highlight w:val="none"/>
                <w:lang w:eastAsia="zh-CN"/>
              </w:rPr>
              <w:t>：</w:t>
            </w:r>
            <w:r>
              <w:rPr>
                <w:rFonts w:hint="eastAsia" w:asciiTheme="minorEastAsia" w:hAnsiTheme="minorEastAsia" w:eastAsiaTheme="minorEastAsia" w:cstheme="minorEastAsia"/>
                <w:spacing w:val="40"/>
                <w:sz w:val="24"/>
                <w:szCs w:val="24"/>
                <w:highlight w:val="none"/>
                <w:u w:val="single"/>
              </w:rPr>
              <w:t xml:space="preserve"> </w:t>
            </w:r>
            <w:r>
              <w:rPr>
                <w:rFonts w:hint="eastAsia" w:asciiTheme="minorEastAsia" w:hAnsiTheme="minorEastAsia" w:eastAsiaTheme="minorEastAsia" w:cstheme="minorEastAsia"/>
                <w:spacing w:val="40"/>
                <w:sz w:val="24"/>
                <w:szCs w:val="24"/>
                <w:highlight w:val="none"/>
                <w:u w:val="single"/>
                <w:lang w:val="en-US" w:eastAsia="zh-CN"/>
              </w:rPr>
              <w:t xml:space="preserve">           </w:t>
            </w:r>
            <w:r>
              <w:rPr>
                <w:rFonts w:hint="eastAsia" w:asciiTheme="minorEastAsia" w:hAnsiTheme="minorEastAsia" w:eastAsiaTheme="minorEastAsia" w:cstheme="minorEastAsia"/>
                <w:spacing w:val="5"/>
                <w:sz w:val="24"/>
                <w:szCs w:val="24"/>
                <w:highlight w:val="none"/>
              </w:rPr>
              <w:t xml:space="preserve"> 。</w:t>
            </w:r>
          </w:p>
          <w:p w14:paraId="0DDA8905">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firstLine="15"/>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6"/>
                <w:sz w:val="24"/>
                <w:szCs w:val="24"/>
                <w:highlight w:val="none"/>
              </w:rPr>
              <w:t>1、样品制作的标准和要求、是否需要随样品提交</w:t>
            </w:r>
            <w:r>
              <w:rPr>
                <w:rFonts w:hint="eastAsia" w:asciiTheme="minorEastAsia" w:hAnsiTheme="minorEastAsia" w:eastAsiaTheme="minorEastAsia" w:cstheme="minorEastAsia"/>
                <w:spacing w:val="12"/>
                <w:sz w:val="24"/>
                <w:szCs w:val="24"/>
                <w:highlight w:val="none"/>
              </w:rPr>
              <w:t>相关检测报告、样品的评审方法以及评审标准详</w:t>
            </w:r>
            <w:r>
              <w:rPr>
                <w:rFonts w:hint="eastAsia" w:asciiTheme="minorEastAsia" w:hAnsiTheme="minorEastAsia" w:eastAsiaTheme="minorEastAsia" w:cstheme="minorEastAsia"/>
                <w:spacing w:val="7"/>
                <w:sz w:val="24"/>
                <w:szCs w:val="24"/>
                <w:highlight w:val="none"/>
              </w:rPr>
              <w:t>见第三章及第四章。</w:t>
            </w:r>
          </w:p>
          <w:p w14:paraId="08E97D5D">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pacing w:val="9"/>
                <w:sz w:val="24"/>
                <w:szCs w:val="24"/>
                <w:highlight w:val="none"/>
              </w:rPr>
              <w:t>2、中标人提供的样品保管、封存规定：</w:t>
            </w:r>
            <w:r>
              <w:rPr>
                <w:rFonts w:hint="eastAsia" w:asciiTheme="minorEastAsia" w:hAnsiTheme="minorEastAsia" w:eastAsiaTheme="minorEastAsia" w:cstheme="minorEastAsia"/>
                <w:spacing w:val="40"/>
                <w:sz w:val="24"/>
                <w:szCs w:val="24"/>
                <w:highlight w:val="none"/>
                <w:u w:val="single"/>
              </w:rPr>
              <w:t xml:space="preserve"> </w:t>
            </w:r>
            <w:r>
              <w:rPr>
                <w:rFonts w:hint="eastAsia" w:asciiTheme="minorEastAsia" w:hAnsiTheme="minorEastAsia" w:eastAsiaTheme="minorEastAsia" w:cstheme="minorEastAsia"/>
                <w:spacing w:val="40"/>
                <w:sz w:val="24"/>
                <w:szCs w:val="24"/>
                <w:highlight w:val="none"/>
                <w:u w:val="single"/>
                <w:lang w:val="en-US" w:eastAsia="zh-CN"/>
              </w:rPr>
              <w:t xml:space="preserve">  </w:t>
            </w:r>
            <w:r>
              <w:rPr>
                <w:rFonts w:hint="eastAsia" w:asciiTheme="minorEastAsia" w:hAnsiTheme="minorEastAsia" w:eastAsiaTheme="minorEastAsia" w:cstheme="minorEastAsia"/>
                <w:spacing w:val="9"/>
                <w:sz w:val="24"/>
                <w:szCs w:val="24"/>
                <w:highlight w:val="none"/>
                <w:u w:val="single"/>
              </w:rPr>
              <w:t>/</w:t>
            </w:r>
            <w:r>
              <w:rPr>
                <w:rFonts w:hint="eastAsia" w:asciiTheme="minorEastAsia" w:hAnsiTheme="minorEastAsia" w:eastAsiaTheme="minorEastAsia" w:cstheme="minorEastAsia"/>
                <w:spacing w:val="9"/>
                <w:sz w:val="24"/>
                <w:szCs w:val="24"/>
                <w:highlight w:val="none"/>
                <w:u w:val="single"/>
                <w:lang w:val="en-US" w:eastAsia="zh-CN"/>
              </w:rPr>
              <w:t xml:space="preserve">   </w:t>
            </w:r>
          </w:p>
        </w:tc>
      </w:tr>
      <w:tr w14:paraId="0E1334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1640" w:type="dxa"/>
            <w:tcBorders>
              <w:left w:val="single" w:color="000000" w:sz="2" w:space="0"/>
            </w:tcBorders>
            <w:vAlign w:val="top"/>
          </w:tcPr>
          <w:p w14:paraId="04CC4A67">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rPr>
              <w:t>第</w:t>
            </w:r>
            <w:r>
              <w:rPr>
                <w:rFonts w:hint="eastAsia" w:asciiTheme="minorEastAsia" w:hAnsiTheme="minorEastAsia" w:eastAsiaTheme="minorEastAsia" w:cstheme="minorEastAsia"/>
                <w:spacing w:val="-23"/>
                <w:sz w:val="24"/>
                <w:szCs w:val="24"/>
                <w:highlight w:val="none"/>
              </w:rPr>
              <w:t xml:space="preserve"> </w:t>
            </w:r>
            <w:r>
              <w:rPr>
                <w:rFonts w:hint="eastAsia" w:asciiTheme="minorEastAsia" w:hAnsiTheme="minorEastAsia" w:eastAsiaTheme="minorEastAsia" w:cstheme="minorEastAsia"/>
                <w:spacing w:val="-1"/>
                <w:sz w:val="24"/>
                <w:szCs w:val="24"/>
                <w:highlight w:val="none"/>
              </w:rPr>
              <w:t>16.1</w:t>
            </w:r>
            <w:r>
              <w:rPr>
                <w:rFonts w:hint="eastAsia" w:asciiTheme="minorEastAsia" w:hAnsiTheme="minorEastAsia" w:eastAsiaTheme="minorEastAsia" w:cstheme="minorEastAsia"/>
                <w:spacing w:val="-37"/>
                <w:sz w:val="24"/>
                <w:szCs w:val="24"/>
                <w:highlight w:val="none"/>
              </w:rPr>
              <w:t xml:space="preserve"> </w:t>
            </w:r>
            <w:r>
              <w:rPr>
                <w:rFonts w:hint="eastAsia" w:asciiTheme="minorEastAsia" w:hAnsiTheme="minorEastAsia" w:eastAsiaTheme="minorEastAsia" w:cstheme="minorEastAsia"/>
                <w:spacing w:val="-1"/>
                <w:sz w:val="24"/>
                <w:szCs w:val="24"/>
                <w:highlight w:val="none"/>
              </w:rPr>
              <w:t>款</w:t>
            </w:r>
          </w:p>
        </w:tc>
        <w:tc>
          <w:tcPr>
            <w:tcW w:w="2807" w:type="dxa"/>
            <w:vAlign w:val="top"/>
          </w:tcPr>
          <w:p w14:paraId="1E50EAD4">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投标有效期</w:t>
            </w:r>
          </w:p>
        </w:tc>
        <w:tc>
          <w:tcPr>
            <w:tcW w:w="4892" w:type="dxa"/>
            <w:tcBorders>
              <w:right w:val="single" w:color="000000" w:sz="2" w:space="0"/>
            </w:tcBorders>
            <w:vAlign w:val="top"/>
          </w:tcPr>
          <w:p w14:paraId="78FB5C5D">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hanging="8"/>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u w:val="single" w:color="auto"/>
              </w:rPr>
              <w:t>90</w:t>
            </w:r>
            <w:r>
              <w:rPr>
                <w:rFonts w:hint="eastAsia" w:asciiTheme="minorEastAsia" w:hAnsiTheme="minorEastAsia" w:eastAsiaTheme="minorEastAsia" w:cstheme="minorEastAsia"/>
                <w:spacing w:val="-48"/>
                <w:sz w:val="24"/>
                <w:szCs w:val="24"/>
                <w:highlight w:val="none"/>
                <w:u w:val="single" w:color="auto"/>
              </w:rPr>
              <w:t xml:space="preserve"> </w:t>
            </w:r>
            <w:r>
              <w:rPr>
                <w:rFonts w:hint="eastAsia" w:asciiTheme="minorEastAsia" w:hAnsiTheme="minorEastAsia" w:eastAsiaTheme="minorEastAsia" w:cstheme="minorEastAsia"/>
                <w:spacing w:val="-56"/>
                <w:sz w:val="24"/>
                <w:szCs w:val="24"/>
                <w:highlight w:val="none"/>
              </w:rPr>
              <w:t xml:space="preserve"> </w:t>
            </w:r>
            <w:r>
              <w:rPr>
                <w:rFonts w:hint="eastAsia" w:asciiTheme="minorEastAsia" w:hAnsiTheme="minorEastAsia" w:eastAsiaTheme="minorEastAsia" w:cstheme="minorEastAsia"/>
                <w:spacing w:val="2"/>
                <w:sz w:val="24"/>
                <w:szCs w:val="24"/>
                <w:highlight w:val="none"/>
              </w:rPr>
              <w:t>日（</w:t>
            </w:r>
            <w:r>
              <w:rPr>
                <w:rFonts w:hint="eastAsia" w:asciiTheme="minorEastAsia" w:hAnsiTheme="minorEastAsia" w:eastAsiaTheme="minorEastAsia" w:cstheme="minorEastAsia"/>
                <w:spacing w:val="-23"/>
                <w:sz w:val="24"/>
                <w:szCs w:val="24"/>
                <w:highlight w:val="none"/>
              </w:rPr>
              <w:t xml:space="preserve"> </w:t>
            </w:r>
            <w:r>
              <w:rPr>
                <w:rFonts w:hint="eastAsia" w:asciiTheme="minorEastAsia" w:hAnsiTheme="minorEastAsia" w:eastAsiaTheme="minorEastAsia" w:cstheme="minorEastAsia"/>
                <w:spacing w:val="2"/>
                <w:sz w:val="24"/>
                <w:szCs w:val="24"/>
                <w:highlight w:val="none"/>
              </w:rPr>
              <w:t>日历日</w:t>
            </w:r>
            <w:r>
              <w:rPr>
                <w:rFonts w:hint="eastAsia" w:asciiTheme="minorEastAsia" w:hAnsiTheme="minorEastAsia" w:eastAsiaTheme="minorEastAsia" w:cstheme="minorEastAsia"/>
                <w:spacing w:val="18"/>
                <w:sz w:val="24"/>
                <w:szCs w:val="24"/>
                <w:highlight w:val="none"/>
              </w:rPr>
              <w:t>），</w:t>
            </w:r>
            <w:r>
              <w:rPr>
                <w:rFonts w:hint="eastAsia" w:asciiTheme="minorEastAsia" w:hAnsiTheme="minorEastAsia" w:eastAsiaTheme="minorEastAsia" w:cstheme="minorEastAsia"/>
                <w:spacing w:val="2"/>
                <w:sz w:val="24"/>
                <w:szCs w:val="24"/>
                <w:highlight w:val="none"/>
              </w:rPr>
              <w:t>如投标有效期不足的，在评标</w:t>
            </w:r>
            <w:r>
              <w:rPr>
                <w:rFonts w:hint="eastAsia" w:asciiTheme="minorEastAsia" w:hAnsiTheme="minorEastAsia" w:eastAsiaTheme="minorEastAsia" w:cstheme="minorEastAsia"/>
                <w:spacing w:val="6"/>
                <w:sz w:val="24"/>
                <w:szCs w:val="24"/>
                <w:highlight w:val="none"/>
              </w:rPr>
              <w:t>时将视为无效投标。</w:t>
            </w:r>
          </w:p>
        </w:tc>
      </w:tr>
      <w:tr w14:paraId="51FE62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5" w:hRule="atLeast"/>
        </w:trPr>
        <w:tc>
          <w:tcPr>
            <w:tcW w:w="1640" w:type="dxa"/>
            <w:tcBorders>
              <w:left w:val="single" w:color="000000" w:sz="2" w:space="0"/>
            </w:tcBorders>
            <w:vAlign w:val="top"/>
          </w:tcPr>
          <w:p w14:paraId="310B2923">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rPr>
              <w:t>第</w:t>
            </w:r>
            <w:r>
              <w:rPr>
                <w:rFonts w:hint="eastAsia" w:asciiTheme="minorEastAsia" w:hAnsiTheme="minorEastAsia" w:eastAsiaTheme="minorEastAsia" w:cstheme="minorEastAsia"/>
                <w:spacing w:val="-23"/>
                <w:sz w:val="24"/>
                <w:szCs w:val="24"/>
                <w:highlight w:val="none"/>
              </w:rPr>
              <w:t xml:space="preserve"> </w:t>
            </w:r>
            <w:r>
              <w:rPr>
                <w:rFonts w:hint="eastAsia" w:asciiTheme="minorEastAsia" w:hAnsiTheme="minorEastAsia" w:eastAsiaTheme="minorEastAsia" w:cstheme="minorEastAsia"/>
                <w:spacing w:val="-1"/>
                <w:sz w:val="24"/>
                <w:szCs w:val="24"/>
                <w:highlight w:val="none"/>
              </w:rPr>
              <w:t>17.1</w:t>
            </w:r>
            <w:r>
              <w:rPr>
                <w:rFonts w:hint="eastAsia" w:asciiTheme="minorEastAsia" w:hAnsiTheme="minorEastAsia" w:eastAsiaTheme="minorEastAsia" w:cstheme="minorEastAsia"/>
                <w:spacing w:val="-37"/>
                <w:sz w:val="24"/>
                <w:szCs w:val="24"/>
                <w:highlight w:val="none"/>
              </w:rPr>
              <w:t xml:space="preserve"> </w:t>
            </w:r>
            <w:r>
              <w:rPr>
                <w:rFonts w:hint="eastAsia" w:asciiTheme="minorEastAsia" w:hAnsiTheme="minorEastAsia" w:eastAsiaTheme="minorEastAsia" w:cstheme="minorEastAsia"/>
                <w:spacing w:val="-1"/>
                <w:sz w:val="24"/>
                <w:szCs w:val="24"/>
                <w:highlight w:val="none"/>
              </w:rPr>
              <w:t>款</w:t>
            </w:r>
          </w:p>
        </w:tc>
        <w:tc>
          <w:tcPr>
            <w:tcW w:w="2807" w:type="dxa"/>
            <w:vAlign w:val="top"/>
          </w:tcPr>
          <w:p w14:paraId="1EBE66F3">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3"/>
                <w:sz w:val="24"/>
                <w:szCs w:val="24"/>
                <w:highlight w:val="none"/>
              </w:rPr>
              <w:t>分包</w:t>
            </w:r>
          </w:p>
        </w:tc>
        <w:tc>
          <w:tcPr>
            <w:tcW w:w="4892" w:type="dxa"/>
            <w:tcBorders>
              <w:right w:val="single" w:color="000000" w:sz="2" w:space="0"/>
            </w:tcBorders>
            <w:vAlign w:val="top"/>
          </w:tcPr>
          <w:p w14:paraId="54FBD079">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本项目不接受分包</w:t>
            </w:r>
          </w:p>
        </w:tc>
      </w:tr>
      <w:tr w14:paraId="5F7219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5" w:hRule="atLeast"/>
        </w:trPr>
        <w:tc>
          <w:tcPr>
            <w:tcW w:w="9339" w:type="dxa"/>
            <w:gridSpan w:val="3"/>
            <w:tcBorders>
              <w:left w:val="single" w:color="000000" w:sz="2" w:space="0"/>
              <w:right w:val="single" w:color="000000" w:sz="2" w:space="0"/>
            </w:tcBorders>
            <w:vAlign w:val="top"/>
          </w:tcPr>
          <w:p w14:paraId="23DF8AFD">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1"/>
                <w:sz w:val="24"/>
                <w:szCs w:val="24"/>
                <w:highlight w:val="none"/>
              </w:rPr>
              <w:t>四、投标</w:t>
            </w:r>
          </w:p>
        </w:tc>
      </w:tr>
      <w:tr w14:paraId="5A8D5A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5" w:hRule="atLeast"/>
        </w:trPr>
        <w:tc>
          <w:tcPr>
            <w:tcW w:w="1640" w:type="dxa"/>
            <w:tcBorders>
              <w:left w:val="single" w:color="000000" w:sz="2" w:space="0"/>
            </w:tcBorders>
            <w:vAlign w:val="top"/>
          </w:tcPr>
          <w:p w14:paraId="04C01022">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rPr>
              <w:t>第</w:t>
            </w:r>
            <w:r>
              <w:rPr>
                <w:rFonts w:hint="eastAsia" w:asciiTheme="minorEastAsia" w:hAnsiTheme="minorEastAsia" w:eastAsiaTheme="minorEastAsia" w:cstheme="minorEastAsia"/>
                <w:spacing w:val="-23"/>
                <w:sz w:val="24"/>
                <w:szCs w:val="24"/>
                <w:highlight w:val="none"/>
              </w:rPr>
              <w:t xml:space="preserve"> </w:t>
            </w:r>
            <w:r>
              <w:rPr>
                <w:rFonts w:hint="eastAsia" w:asciiTheme="minorEastAsia" w:hAnsiTheme="minorEastAsia" w:eastAsiaTheme="minorEastAsia" w:cstheme="minorEastAsia"/>
                <w:spacing w:val="-1"/>
                <w:sz w:val="24"/>
                <w:szCs w:val="24"/>
                <w:highlight w:val="none"/>
              </w:rPr>
              <w:t>19.1</w:t>
            </w:r>
            <w:r>
              <w:rPr>
                <w:rFonts w:hint="eastAsia" w:asciiTheme="minorEastAsia" w:hAnsiTheme="minorEastAsia" w:eastAsiaTheme="minorEastAsia" w:cstheme="minorEastAsia"/>
                <w:spacing w:val="-37"/>
                <w:sz w:val="24"/>
                <w:szCs w:val="24"/>
                <w:highlight w:val="none"/>
              </w:rPr>
              <w:t xml:space="preserve"> </w:t>
            </w:r>
            <w:r>
              <w:rPr>
                <w:rFonts w:hint="eastAsia" w:asciiTheme="minorEastAsia" w:hAnsiTheme="minorEastAsia" w:eastAsiaTheme="minorEastAsia" w:cstheme="minorEastAsia"/>
                <w:spacing w:val="-1"/>
                <w:sz w:val="24"/>
                <w:szCs w:val="24"/>
                <w:highlight w:val="none"/>
              </w:rPr>
              <w:t>款</w:t>
            </w:r>
          </w:p>
        </w:tc>
        <w:tc>
          <w:tcPr>
            <w:tcW w:w="2807" w:type="dxa"/>
            <w:vAlign w:val="top"/>
          </w:tcPr>
          <w:p w14:paraId="2E1952A9">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投标截止时间（开标时间）</w:t>
            </w:r>
          </w:p>
        </w:tc>
        <w:tc>
          <w:tcPr>
            <w:tcW w:w="4892" w:type="dxa"/>
            <w:tcBorders>
              <w:right w:val="single" w:color="000000" w:sz="2" w:space="0"/>
            </w:tcBorders>
            <w:vAlign w:val="top"/>
          </w:tcPr>
          <w:p w14:paraId="69BE3349">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详见第一章【投标邀请】</w:t>
            </w:r>
          </w:p>
        </w:tc>
      </w:tr>
      <w:tr w14:paraId="05FEA7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5" w:hRule="atLeast"/>
        </w:trPr>
        <w:tc>
          <w:tcPr>
            <w:tcW w:w="9339" w:type="dxa"/>
            <w:gridSpan w:val="3"/>
            <w:tcBorders>
              <w:left w:val="single" w:color="000000" w:sz="2" w:space="0"/>
              <w:right w:val="single" w:color="000000" w:sz="2" w:space="0"/>
            </w:tcBorders>
            <w:vAlign w:val="top"/>
          </w:tcPr>
          <w:p w14:paraId="295A97C0">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7"/>
                <w:sz w:val="24"/>
                <w:szCs w:val="24"/>
                <w:highlight w:val="none"/>
              </w:rPr>
              <w:t>五、开标、资格审查和评标</w:t>
            </w:r>
          </w:p>
        </w:tc>
      </w:tr>
      <w:tr w14:paraId="4E9FFB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4" w:hRule="atLeast"/>
        </w:trPr>
        <w:tc>
          <w:tcPr>
            <w:tcW w:w="1640" w:type="dxa"/>
            <w:tcBorders>
              <w:left w:val="single" w:color="000000" w:sz="2" w:space="0"/>
            </w:tcBorders>
            <w:vAlign w:val="top"/>
          </w:tcPr>
          <w:p w14:paraId="439AA139">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p>
          <w:p w14:paraId="48E64619">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p>
          <w:p w14:paraId="38C4813B">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p>
          <w:p w14:paraId="7A9B4C92">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p>
          <w:p w14:paraId="3382A44C">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rPr>
              <w:t>第</w:t>
            </w:r>
            <w:r>
              <w:rPr>
                <w:rFonts w:hint="eastAsia" w:asciiTheme="minorEastAsia" w:hAnsiTheme="minorEastAsia" w:eastAsiaTheme="minorEastAsia" w:cstheme="minorEastAsia"/>
                <w:spacing w:val="-35"/>
                <w:sz w:val="24"/>
                <w:szCs w:val="24"/>
                <w:highlight w:val="none"/>
              </w:rPr>
              <w:t xml:space="preserve"> </w:t>
            </w:r>
            <w:r>
              <w:rPr>
                <w:rFonts w:hint="eastAsia" w:asciiTheme="minorEastAsia" w:hAnsiTheme="minorEastAsia" w:eastAsiaTheme="minorEastAsia" w:cstheme="minorEastAsia"/>
                <w:spacing w:val="1"/>
                <w:sz w:val="24"/>
                <w:szCs w:val="24"/>
                <w:highlight w:val="none"/>
              </w:rPr>
              <w:t>22.1</w:t>
            </w:r>
            <w:r>
              <w:rPr>
                <w:rFonts w:hint="eastAsia" w:asciiTheme="minorEastAsia" w:hAnsiTheme="minorEastAsia" w:eastAsiaTheme="minorEastAsia" w:cstheme="minorEastAsia"/>
                <w:spacing w:val="-37"/>
                <w:sz w:val="24"/>
                <w:szCs w:val="24"/>
                <w:highlight w:val="none"/>
              </w:rPr>
              <w:t xml:space="preserve"> </w:t>
            </w:r>
            <w:r>
              <w:rPr>
                <w:rFonts w:hint="eastAsia" w:asciiTheme="minorEastAsia" w:hAnsiTheme="minorEastAsia" w:eastAsiaTheme="minorEastAsia" w:cstheme="minorEastAsia"/>
                <w:spacing w:val="1"/>
                <w:sz w:val="24"/>
                <w:szCs w:val="24"/>
                <w:highlight w:val="none"/>
              </w:rPr>
              <w:t>款</w:t>
            </w:r>
          </w:p>
        </w:tc>
        <w:tc>
          <w:tcPr>
            <w:tcW w:w="2807" w:type="dxa"/>
            <w:vAlign w:val="top"/>
          </w:tcPr>
          <w:p w14:paraId="7F186863">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p>
          <w:p w14:paraId="05A8E5A1">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p>
          <w:p w14:paraId="7CDE80F4">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p>
          <w:p w14:paraId="2893ABAA">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hanging="1"/>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4"/>
                <w:sz w:val="24"/>
                <w:szCs w:val="24"/>
                <w:highlight w:val="none"/>
              </w:rPr>
              <w:t>解密电子投标文件时限及</w:t>
            </w:r>
            <w:r>
              <w:rPr>
                <w:rFonts w:hint="eastAsia" w:asciiTheme="minorEastAsia" w:hAnsiTheme="minorEastAsia" w:eastAsiaTheme="minorEastAsia" w:cstheme="minorEastAsia"/>
                <w:spacing w:val="4"/>
                <w:sz w:val="24"/>
                <w:szCs w:val="24"/>
                <w:highlight w:val="none"/>
              </w:rPr>
              <w:t>方式</w:t>
            </w:r>
          </w:p>
        </w:tc>
        <w:tc>
          <w:tcPr>
            <w:tcW w:w="4892" w:type="dxa"/>
            <w:tcBorders>
              <w:right w:val="single" w:color="000000" w:sz="2" w:space="0"/>
            </w:tcBorders>
            <w:vAlign w:val="top"/>
          </w:tcPr>
          <w:p w14:paraId="25AA191C">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firstLine="3"/>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6"/>
                <w:sz w:val="24"/>
                <w:szCs w:val="24"/>
                <w:highlight w:val="none"/>
              </w:rPr>
              <w:t>投标人使用加密投标文件的</w:t>
            </w:r>
            <w:r>
              <w:rPr>
                <w:rFonts w:hint="eastAsia" w:asciiTheme="minorEastAsia" w:hAnsiTheme="minorEastAsia" w:eastAsiaTheme="minorEastAsia" w:cstheme="minorEastAsia"/>
                <w:spacing w:val="-25"/>
                <w:sz w:val="24"/>
                <w:szCs w:val="24"/>
                <w:highlight w:val="none"/>
              </w:rPr>
              <w:t xml:space="preserve"> </w:t>
            </w:r>
            <w:r>
              <w:rPr>
                <w:rFonts w:hint="eastAsia" w:asciiTheme="minorEastAsia" w:hAnsiTheme="minorEastAsia" w:eastAsiaTheme="minorEastAsia" w:cstheme="minorEastAsia"/>
                <w:sz w:val="24"/>
                <w:szCs w:val="24"/>
                <w:highlight w:val="none"/>
              </w:rPr>
              <w:t>CA</w:t>
            </w:r>
            <w:r>
              <w:rPr>
                <w:rFonts w:hint="eastAsia" w:asciiTheme="minorEastAsia" w:hAnsiTheme="minorEastAsia" w:eastAsiaTheme="minorEastAsia" w:cstheme="minorEastAsia"/>
                <w:spacing w:val="-29"/>
                <w:sz w:val="24"/>
                <w:szCs w:val="24"/>
                <w:highlight w:val="none"/>
              </w:rPr>
              <w:t xml:space="preserve"> </w:t>
            </w:r>
            <w:r>
              <w:rPr>
                <w:rFonts w:hint="eastAsia" w:asciiTheme="minorEastAsia" w:hAnsiTheme="minorEastAsia" w:eastAsiaTheme="minorEastAsia" w:cstheme="minorEastAsia"/>
                <w:spacing w:val="16"/>
                <w:sz w:val="24"/>
                <w:szCs w:val="24"/>
                <w:highlight w:val="none"/>
              </w:rPr>
              <w:t>数字证书在投标</w:t>
            </w:r>
            <w:r>
              <w:rPr>
                <w:rFonts w:hint="eastAsia" w:asciiTheme="minorEastAsia" w:hAnsiTheme="minorEastAsia" w:eastAsiaTheme="minorEastAsia" w:cstheme="minorEastAsia"/>
                <w:spacing w:val="8"/>
                <w:sz w:val="24"/>
                <w:szCs w:val="24"/>
                <w:highlight w:val="none"/>
              </w:rPr>
              <w:t>截止时间起</w:t>
            </w:r>
            <w:r>
              <w:rPr>
                <w:rFonts w:hint="eastAsia" w:asciiTheme="minorEastAsia" w:hAnsiTheme="minorEastAsia" w:eastAsiaTheme="minorEastAsia" w:cstheme="minorEastAsia"/>
                <w:spacing w:val="-25"/>
                <w:sz w:val="24"/>
                <w:szCs w:val="24"/>
                <w:highlight w:val="none"/>
              </w:rPr>
              <w:t xml:space="preserve"> </w:t>
            </w:r>
            <w:r>
              <w:rPr>
                <w:rFonts w:hint="eastAsia" w:asciiTheme="minorEastAsia" w:hAnsiTheme="minorEastAsia" w:eastAsiaTheme="minorEastAsia" w:cstheme="minorEastAsia"/>
                <w:spacing w:val="8"/>
                <w:sz w:val="24"/>
                <w:szCs w:val="24"/>
                <w:highlight w:val="none"/>
                <w:u w:val="single" w:color="auto"/>
              </w:rPr>
              <w:t>30</w:t>
            </w:r>
            <w:r>
              <w:rPr>
                <w:rFonts w:hint="eastAsia" w:asciiTheme="minorEastAsia" w:hAnsiTheme="minorEastAsia" w:eastAsiaTheme="minorEastAsia" w:cstheme="minorEastAsia"/>
                <w:spacing w:val="8"/>
                <w:sz w:val="24"/>
                <w:szCs w:val="24"/>
                <w:highlight w:val="none"/>
              </w:rPr>
              <w:t>分钟内完成投标文件的解密，投标</w:t>
            </w:r>
            <w:r>
              <w:rPr>
                <w:rFonts w:hint="eastAsia" w:asciiTheme="minorEastAsia" w:hAnsiTheme="minorEastAsia" w:eastAsiaTheme="minorEastAsia" w:cstheme="minorEastAsia"/>
                <w:spacing w:val="12"/>
                <w:sz w:val="24"/>
                <w:szCs w:val="24"/>
                <w:highlight w:val="none"/>
              </w:rPr>
              <w:t>文件在解密时限内未解密或解密失败，视为撤销其投标文件，开标继续进行。（如因交易平台出</w:t>
            </w:r>
            <w:r>
              <w:rPr>
                <w:rFonts w:hint="eastAsia" w:asciiTheme="minorEastAsia" w:hAnsiTheme="minorEastAsia" w:eastAsiaTheme="minorEastAsia" w:cstheme="minorEastAsia"/>
                <w:spacing w:val="10"/>
                <w:sz w:val="24"/>
                <w:szCs w:val="24"/>
                <w:highlight w:val="none"/>
              </w:rPr>
              <w:t>现系统故障，导致解密无法完成的，</w:t>
            </w:r>
            <w:r>
              <w:rPr>
                <w:rFonts w:hint="eastAsia" w:asciiTheme="minorEastAsia" w:hAnsiTheme="minorEastAsia" w:eastAsiaTheme="minorEastAsia" w:cstheme="minorEastAsia"/>
                <w:spacing w:val="-57"/>
                <w:sz w:val="24"/>
                <w:szCs w:val="24"/>
                <w:highlight w:val="none"/>
              </w:rPr>
              <w:t xml:space="preserve"> </w:t>
            </w:r>
            <w:r>
              <w:rPr>
                <w:rFonts w:hint="eastAsia" w:asciiTheme="minorEastAsia" w:hAnsiTheme="minorEastAsia" w:eastAsiaTheme="minorEastAsia" w:cstheme="minorEastAsia"/>
                <w:spacing w:val="10"/>
                <w:sz w:val="24"/>
                <w:szCs w:val="24"/>
                <w:highlight w:val="none"/>
              </w:rPr>
              <w:t>由采购人或</w:t>
            </w:r>
            <w:r>
              <w:rPr>
                <w:rFonts w:hint="eastAsia" w:asciiTheme="minorEastAsia" w:hAnsiTheme="minorEastAsia" w:eastAsiaTheme="minorEastAsia" w:cstheme="minorEastAsia"/>
                <w:spacing w:val="8"/>
                <w:sz w:val="24"/>
                <w:szCs w:val="24"/>
                <w:highlight w:val="none"/>
              </w:rPr>
              <w:t>采购代理机构酌情延长解密时间）</w:t>
            </w:r>
          </w:p>
        </w:tc>
      </w:tr>
      <w:tr w14:paraId="5A612F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5" w:hRule="atLeast"/>
        </w:trPr>
        <w:tc>
          <w:tcPr>
            <w:tcW w:w="9339" w:type="dxa"/>
            <w:gridSpan w:val="3"/>
            <w:tcBorders>
              <w:left w:val="single" w:color="000000" w:sz="2" w:space="0"/>
              <w:right w:val="single" w:color="000000" w:sz="2" w:space="0"/>
            </w:tcBorders>
            <w:vAlign w:val="top"/>
          </w:tcPr>
          <w:p w14:paraId="58B4EC6E">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7"/>
                <w:sz w:val="24"/>
                <w:szCs w:val="24"/>
                <w:highlight w:val="none"/>
              </w:rPr>
              <w:t>六、中标信息公布</w:t>
            </w:r>
          </w:p>
        </w:tc>
      </w:tr>
      <w:tr w14:paraId="5B8ECD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1" w:hRule="atLeast"/>
        </w:trPr>
        <w:tc>
          <w:tcPr>
            <w:tcW w:w="1640" w:type="dxa"/>
            <w:tcBorders>
              <w:left w:val="single" w:color="000000" w:sz="2" w:space="0"/>
            </w:tcBorders>
            <w:vAlign w:val="top"/>
          </w:tcPr>
          <w:p w14:paraId="78EA5C43">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p>
          <w:p w14:paraId="7EBD4156">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p>
          <w:p w14:paraId="63FADA8F">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p>
          <w:p w14:paraId="168DE4F7">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rPr>
              <w:t>第</w:t>
            </w:r>
            <w:r>
              <w:rPr>
                <w:rFonts w:hint="eastAsia" w:asciiTheme="minorEastAsia" w:hAnsiTheme="minorEastAsia" w:eastAsiaTheme="minorEastAsia" w:cstheme="minorEastAsia"/>
                <w:spacing w:val="-35"/>
                <w:sz w:val="24"/>
                <w:szCs w:val="24"/>
                <w:highlight w:val="none"/>
              </w:rPr>
              <w:t xml:space="preserve"> </w:t>
            </w:r>
            <w:r>
              <w:rPr>
                <w:rFonts w:hint="eastAsia" w:asciiTheme="minorEastAsia" w:hAnsiTheme="minorEastAsia" w:eastAsiaTheme="minorEastAsia" w:cstheme="minorEastAsia"/>
                <w:spacing w:val="1"/>
                <w:sz w:val="24"/>
                <w:szCs w:val="24"/>
                <w:highlight w:val="none"/>
              </w:rPr>
              <w:t>26.2</w:t>
            </w:r>
            <w:r>
              <w:rPr>
                <w:rFonts w:hint="eastAsia" w:asciiTheme="minorEastAsia" w:hAnsiTheme="minorEastAsia" w:eastAsiaTheme="minorEastAsia" w:cstheme="minorEastAsia"/>
                <w:spacing w:val="-37"/>
                <w:sz w:val="24"/>
                <w:szCs w:val="24"/>
                <w:highlight w:val="none"/>
              </w:rPr>
              <w:t xml:space="preserve"> </w:t>
            </w:r>
            <w:r>
              <w:rPr>
                <w:rFonts w:hint="eastAsia" w:asciiTheme="minorEastAsia" w:hAnsiTheme="minorEastAsia" w:eastAsiaTheme="minorEastAsia" w:cstheme="minorEastAsia"/>
                <w:spacing w:val="1"/>
                <w:sz w:val="24"/>
                <w:szCs w:val="24"/>
                <w:highlight w:val="none"/>
              </w:rPr>
              <w:t>款</w:t>
            </w:r>
          </w:p>
        </w:tc>
        <w:tc>
          <w:tcPr>
            <w:tcW w:w="2807" w:type="dxa"/>
            <w:vAlign w:val="top"/>
          </w:tcPr>
          <w:p w14:paraId="5AAD3E35">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p>
          <w:p w14:paraId="2F3215E7">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p>
          <w:p w14:paraId="3736FD61">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firstLine="18"/>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中标候选人并列的确定中标人的方式</w:t>
            </w:r>
          </w:p>
        </w:tc>
        <w:tc>
          <w:tcPr>
            <w:tcW w:w="4892" w:type="dxa"/>
            <w:tcBorders>
              <w:right w:val="single" w:color="000000" w:sz="2" w:space="0"/>
            </w:tcBorders>
            <w:vAlign w:val="top"/>
          </w:tcPr>
          <w:p w14:paraId="1D01EE90">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firstLine="1"/>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2"/>
                <w:sz w:val="24"/>
                <w:szCs w:val="24"/>
                <w:highlight w:val="none"/>
              </w:rPr>
              <w:t>按评审后得分由高到低顺序排列。得分相同</w:t>
            </w:r>
            <w:r>
              <w:rPr>
                <w:rFonts w:hint="eastAsia" w:asciiTheme="minorEastAsia" w:hAnsiTheme="minorEastAsia" w:eastAsiaTheme="minorEastAsia" w:cstheme="minorEastAsia"/>
                <w:spacing w:val="11"/>
                <w:sz w:val="24"/>
                <w:szCs w:val="24"/>
                <w:highlight w:val="none"/>
              </w:rPr>
              <w:t>的，</w:t>
            </w:r>
            <w:r>
              <w:rPr>
                <w:rFonts w:hint="eastAsia" w:asciiTheme="minorEastAsia" w:hAnsiTheme="minorEastAsia" w:eastAsiaTheme="minorEastAsia" w:cstheme="minorEastAsia"/>
                <w:spacing w:val="12"/>
                <w:sz w:val="24"/>
                <w:szCs w:val="24"/>
                <w:highlight w:val="none"/>
              </w:rPr>
              <w:t>按投标报价由低到高顺序排列。得分且投标报价相同的并列，投标文件满足招标文件全部实质性要求，且按照技术评审得分最高的投标人为排名</w:t>
            </w:r>
            <w:r>
              <w:rPr>
                <w:rFonts w:hint="eastAsia" w:asciiTheme="minorEastAsia" w:hAnsiTheme="minorEastAsia" w:eastAsiaTheme="minorEastAsia" w:cstheme="minorEastAsia"/>
                <w:spacing w:val="7"/>
                <w:sz w:val="24"/>
                <w:szCs w:val="24"/>
                <w:highlight w:val="none"/>
              </w:rPr>
              <w:t>第一的中标候选人。</w:t>
            </w:r>
            <w:r>
              <w:rPr>
                <w:rFonts w:hint="eastAsia" w:asciiTheme="minorEastAsia" w:hAnsiTheme="minorEastAsia" w:eastAsiaTheme="minorEastAsia" w:cstheme="minorEastAsia"/>
                <w:spacing w:val="7"/>
                <w:sz w:val="24"/>
                <w:szCs w:val="24"/>
                <w:highlight w:val="none"/>
                <w:lang w:val="en-US" w:eastAsia="zh-CN"/>
              </w:rPr>
              <w:t>所有得分均相同的，由采购人采取随机抽取的方式确定。</w:t>
            </w:r>
          </w:p>
        </w:tc>
      </w:tr>
      <w:tr w14:paraId="429ADF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1640" w:type="dxa"/>
            <w:tcBorders>
              <w:left w:val="single" w:color="000000" w:sz="2" w:space="0"/>
              <w:bottom w:val="single" w:color="000000" w:sz="2" w:space="0"/>
            </w:tcBorders>
            <w:vAlign w:val="top"/>
          </w:tcPr>
          <w:p w14:paraId="0FCD0B4E">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p>
          <w:p w14:paraId="24B9572E">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rPr>
              <w:t>第</w:t>
            </w:r>
            <w:r>
              <w:rPr>
                <w:rFonts w:hint="eastAsia" w:asciiTheme="minorEastAsia" w:hAnsiTheme="minorEastAsia" w:eastAsiaTheme="minorEastAsia" w:cstheme="minorEastAsia"/>
                <w:spacing w:val="-35"/>
                <w:sz w:val="24"/>
                <w:szCs w:val="24"/>
                <w:highlight w:val="none"/>
              </w:rPr>
              <w:t xml:space="preserve"> </w:t>
            </w:r>
            <w:r>
              <w:rPr>
                <w:rFonts w:hint="eastAsia" w:asciiTheme="minorEastAsia" w:hAnsiTheme="minorEastAsia" w:eastAsiaTheme="minorEastAsia" w:cstheme="minorEastAsia"/>
                <w:spacing w:val="1"/>
                <w:sz w:val="24"/>
                <w:szCs w:val="24"/>
                <w:highlight w:val="none"/>
              </w:rPr>
              <w:t>27.3</w:t>
            </w:r>
            <w:r>
              <w:rPr>
                <w:rFonts w:hint="eastAsia" w:asciiTheme="minorEastAsia" w:hAnsiTheme="minorEastAsia" w:eastAsiaTheme="minorEastAsia" w:cstheme="minorEastAsia"/>
                <w:spacing w:val="-37"/>
                <w:sz w:val="24"/>
                <w:szCs w:val="24"/>
                <w:highlight w:val="none"/>
              </w:rPr>
              <w:t xml:space="preserve"> </w:t>
            </w:r>
            <w:r>
              <w:rPr>
                <w:rFonts w:hint="eastAsia" w:asciiTheme="minorEastAsia" w:hAnsiTheme="minorEastAsia" w:eastAsiaTheme="minorEastAsia" w:cstheme="minorEastAsia"/>
                <w:spacing w:val="1"/>
                <w:sz w:val="24"/>
                <w:szCs w:val="24"/>
                <w:highlight w:val="none"/>
              </w:rPr>
              <w:t>款</w:t>
            </w:r>
          </w:p>
        </w:tc>
        <w:tc>
          <w:tcPr>
            <w:tcW w:w="2807" w:type="dxa"/>
            <w:tcBorders>
              <w:bottom w:val="single" w:color="000000" w:sz="2" w:space="0"/>
            </w:tcBorders>
            <w:vAlign w:val="top"/>
          </w:tcPr>
          <w:p w14:paraId="70EFA822">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5"/>
                <w:sz w:val="24"/>
                <w:szCs w:val="24"/>
                <w:highlight w:val="none"/>
              </w:rPr>
              <w:t>接收质疑函的联系部门、联</w:t>
            </w:r>
            <w:r>
              <w:rPr>
                <w:rFonts w:hint="eastAsia" w:asciiTheme="minorEastAsia" w:hAnsiTheme="minorEastAsia" w:eastAsiaTheme="minorEastAsia" w:cstheme="minorEastAsia"/>
                <w:spacing w:val="8"/>
                <w:sz w:val="24"/>
                <w:szCs w:val="24"/>
                <w:highlight w:val="none"/>
              </w:rPr>
              <w:t>系电话和通讯地址</w:t>
            </w:r>
          </w:p>
        </w:tc>
        <w:tc>
          <w:tcPr>
            <w:tcW w:w="4892" w:type="dxa"/>
            <w:tcBorders>
              <w:bottom w:val="single" w:color="000000" w:sz="2" w:space="0"/>
              <w:right w:val="single" w:color="000000" w:sz="2" w:space="0"/>
            </w:tcBorders>
            <w:vAlign w:val="center"/>
          </w:tcPr>
          <w:p w14:paraId="35F78C0E">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firstLine="1"/>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采购人、采购代理机构，详见第一章【投标邀请】</w:t>
            </w:r>
          </w:p>
        </w:tc>
      </w:tr>
      <w:tr w14:paraId="257856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5" w:hRule="atLeast"/>
        </w:trPr>
        <w:tc>
          <w:tcPr>
            <w:tcW w:w="9339" w:type="dxa"/>
            <w:gridSpan w:val="3"/>
            <w:tcBorders>
              <w:left w:val="single" w:color="000000" w:sz="2" w:space="0"/>
              <w:right w:val="single" w:color="000000" w:sz="2" w:space="0"/>
            </w:tcBorders>
            <w:vAlign w:val="top"/>
          </w:tcPr>
          <w:p w14:paraId="563688F0">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7"/>
                <w:sz w:val="24"/>
                <w:szCs w:val="24"/>
                <w:highlight w:val="none"/>
              </w:rPr>
              <w:t>七、其他规定</w:t>
            </w:r>
          </w:p>
        </w:tc>
      </w:tr>
      <w:tr w14:paraId="440238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1640" w:type="dxa"/>
            <w:tcBorders>
              <w:left w:val="single" w:color="000000" w:sz="2" w:space="0"/>
            </w:tcBorders>
            <w:vAlign w:val="top"/>
          </w:tcPr>
          <w:p w14:paraId="357456E7">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rPr>
              <w:t>第</w:t>
            </w:r>
            <w:r>
              <w:rPr>
                <w:rFonts w:hint="eastAsia" w:asciiTheme="minorEastAsia" w:hAnsiTheme="minorEastAsia" w:eastAsiaTheme="minorEastAsia" w:cstheme="minorEastAsia"/>
                <w:spacing w:val="-35"/>
                <w:sz w:val="24"/>
                <w:szCs w:val="24"/>
                <w:highlight w:val="none"/>
              </w:rPr>
              <w:t xml:space="preserve"> </w:t>
            </w:r>
            <w:r>
              <w:rPr>
                <w:rFonts w:hint="eastAsia" w:asciiTheme="minorEastAsia" w:hAnsiTheme="minorEastAsia" w:eastAsiaTheme="minorEastAsia" w:cstheme="minorEastAsia"/>
                <w:spacing w:val="1"/>
                <w:sz w:val="24"/>
                <w:szCs w:val="24"/>
                <w:highlight w:val="none"/>
              </w:rPr>
              <w:t>32.1</w:t>
            </w:r>
            <w:r>
              <w:rPr>
                <w:rFonts w:hint="eastAsia" w:asciiTheme="minorEastAsia" w:hAnsiTheme="minorEastAsia" w:eastAsiaTheme="minorEastAsia" w:cstheme="minorEastAsia"/>
                <w:spacing w:val="-37"/>
                <w:sz w:val="24"/>
                <w:szCs w:val="24"/>
                <w:highlight w:val="none"/>
              </w:rPr>
              <w:t xml:space="preserve"> </w:t>
            </w:r>
            <w:r>
              <w:rPr>
                <w:rFonts w:hint="eastAsia" w:asciiTheme="minorEastAsia" w:hAnsiTheme="minorEastAsia" w:eastAsiaTheme="minorEastAsia" w:cstheme="minorEastAsia"/>
                <w:spacing w:val="1"/>
                <w:sz w:val="24"/>
                <w:szCs w:val="24"/>
                <w:highlight w:val="none"/>
              </w:rPr>
              <w:t>款</w:t>
            </w:r>
          </w:p>
        </w:tc>
        <w:tc>
          <w:tcPr>
            <w:tcW w:w="2807" w:type="dxa"/>
            <w:vAlign w:val="top"/>
          </w:tcPr>
          <w:p w14:paraId="7ED9009F">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招标代理服务费</w:t>
            </w:r>
          </w:p>
        </w:tc>
        <w:tc>
          <w:tcPr>
            <w:tcW w:w="4892" w:type="dxa"/>
            <w:tcBorders>
              <w:right w:val="single" w:color="000000" w:sz="2" w:space="0"/>
            </w:tcBorders>
            <w:vAlign w:val="top"/>
          </w:tcPr>
          <w:p w14:paraId="46B8D61C">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□集中采购机构不收代理服务费。</w:t>
            </w:r>
          </w:p>
          <w:p w14:paraId="19B04595">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lang w:eastAsia="zh-CN"/>
              </w:rPr>
              <w:t>☑</w:t>
            </w:r>
            <w:r>
              <w:rPr>
                <w:rFonts w:hint="eastAsia" w:asciiTheme="minorEastAsia" w:hAnsiTheme="minorEastAsia" w:eastAsiaTheme="minorEastAsia" w:cstheme="minorEastAsia"/>
                <w:spacing w:val="9"/>
                <w:sz w:val="24"/>
                <w:szCs w:val="24"/>
                <w:highlight w:val="none"/>
              </w:rPr>
              <w:t>招标代理服务费由采购人支付。</w:t>
            </w:r>
          </w:p>
        </w:tc>
      </w:tr>
      <w:tr w14:paraId="0D5EE2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71" w:hRule="atLeast"/>
        </w:trPr>
        <w:tc>
          <w:tcPr>
            <w:tcW w:w="1640" w:type="dxa"/>
            <w:tcBorders>
              <w:left w:val="single" w:color="000000" w:sz="2" w:space="0"/>
              <w:bottom w:val="single" w:color="000000" w:sz="2" w:space="0"/>
            </w:tcBorders>
            <w:vAlign w:val="top"/>
          </w:tcPr>
          <w:p w14:paraId="0DE9BD71">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p>
          <w:p w14:paraId="77013395">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p>
          <w:p w14:paraId="3DCF71B5">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p>
          <w:p w14:paraId="5306D0DA">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p>
          <w:p w14:paraId="272A891E">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p>
          <w:p w14:paraId="7369AB96">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p>
          <w:p w14:paraId="53C5EC08">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p>
          <w:p w14:paraId="458B4E69">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p>
          <w:p w14:paraId="5184E47C">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p>
          <w:p w14:paraId="055CA5C5">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p>
          <w:p w14:paraId="5043B466">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p>
          <w:p w14:paraId="6A48BBA7">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p>
          <w:p w14:paraId="2176EBC7">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p>
          <w:p w14:paraId="354590BD">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rPr>
              <w:t>第</w:t>
            </w:r>
            <w:r>
              <w:rPr>
                <w:rFonts w:hint="eastAsia" w:asciiTheme="minorEastAsia" w:hAnsiTheme="minorEastAsia" w:eastAsiaTheme="minorEastAsia" w:cstheme="minorEastAsia"/>
                <w:spacing w:val="-35"/>
                <w:sz w:val="24"/>
                <w:szCs w:val="24"/>
                <w:highlight w:val="none"/>
              </w:rPr>
              <w:t xml:space="preserve"> </w:t>
            </w:r>
            <w:r>
              <w:rPr>
                <w:rFonts w:hint="eastAsia" w:asciiTheme="minorEastAsia" w:hAnsiTheme="minorEastAsia" w:eastAsiaTheme="minorEastAsia" w:cstheme="minorEastAsia"/>
                <w:spacing w:val="1"/>
                <w:sz w:val="24"/>
                <w:szCs w:val="24"/>
                <w:highlight w:val="none"/>
              </w:rPr>
              <w:t>33.1</w:t>
            </w:r>
            <w:r>
              <w:rPr>
                <w:rFonts w:hint="eastAsia" w:asciiTheme="minorEastAsia" w:hAnsiTheme="minorEastAsia" w:eastAsiaTheme="minorEastAsia" w:cstheme="minorEastAsia"/>
                <w:spacing w:val="-37"/>
                <w:sz w:val="24"/>
                <w:szCs w:val="24"/>
                <w:highlight w:val="none"/>
              </w:rPr>
              <w:t xml:space="preserve"> </w:t>
            </w:r>
            <w:r>
              <w:rPr>
                <w:rFonts w:hint="eastAsia" w:asciiTheme="minorEastAsia" w:hAnsiTheme="minorEastAsia" w:eastAsiaTheme="minorEastAsia" w:cstheme="minorEastAsia"/>
                <w:spacing w:val="1"/>
                <w:sz w:val="24"/>
                <w:szCs w:val="24"/>
                <w:highlight w:val="none"/>
              </w:rPr>
              <w:t>款</w:t>
            </w:r>
          </w:p>
        </w:tc>
        <w:tc>
          <w:tcPr>
            <w:tcW w:w="2807" w:type="dxa"/>
            <w:tcBorders>
              <w:bottom w:val="single" w:color="000000" w:sz="2" w:space="0"/>
            </w:tcBorders>
            <w:vAlign w:val="top"/>
          </w:tcPr>
          <w:p w14:paraId="08DF6DCF">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p>
          <w:p w14:paraId="5741DFA1">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p>
          <w:p w14:paraId="0E76D5C9">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p>
          <w:p w14:paraId="5EA1662B">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p>
          <w:p w14:paraId="1690C643">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p>
          <w:p w14:paraId="633C3D8C">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p>
          <w:p w14:paraId="214875E9">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p>
          <w:p w14:paraId="6EB66D84">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p>
          <w:p w14:paraId="5BB2201F">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p>
          <w:p w14:paraId="5A4BF39B">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p>
          <w:p w14:paraId="22F6E797">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p>
          <w:p w14:paraId="4D6A7CA6">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p>
          <w:p w14:paraId="597A96A9">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p>
          <w:p w14:paraId="46CB3648">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其他规定</w:t>
            </w:r>
          </w:p>
        </w:tc>
        <w:tc>
          <w:tcPr>
            <w:tcW w:w="4892" w:type="dxa"/>
            <w:tcBorders>
              <w:bottom w:val="single" w:color="000000" w:sz="2" w:space="0"/>
              <w:right w:val="single" w:color="000000" w:sz="2" w:space="0"/>
            </w:tcBorders>
            <w:vAlign w:val="top"/>
          </w:tcPr>
          <w:p w14:paraId="0C05979B">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firstLine="15"/>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0"/>
                <w:sz w:val="24"/>
                <w:szCs w:val="24"/>
                <w:highlight w:val="none"/>
              </w:rPr>
              <w:t>1.根据《关于推动解决政府采购异常低价问题的</w:t>
            </w:r>
            <w:r>
              <w:rPr>
                <w:rFonts w:hint="eastAsia" w:asciiTheme="minorEastAsia" w:hAnsiTheme="minorEastAsia" w:eastAsiaTheme="minorEastAsia" w:cstheme="minorEastAsia"/>
                <w:spacing w:val="-1"/>
                <w:sz w:val="24"/>
                <w:szCs w:val="24"/>
                <w:highlight w:val="none"/>
              </w:rPr>
              <w:t>通知》（财库〔2026〕2</w:t>
            </w:r>
            <w:r>
              <w:rPr>
                <w:rFonts w:hint="eastAsia" w:asciiTheme="minorEastAsia" w:hAnsiTheme="minorEastAsia" w:eastAsiaTheme="minorEastAsia" w:cstheme="minorEastAsia"/>
                <w:spacing w:val="-32"/>
                <w:sz w:val="24"/>
                <w:szCs w:val="24"/>
                <w:highlight w:val="none"/>
              </w:rPr>
              <w:t xml:space="preserve"> </w:t>
            </w:r>
            <w:r>
              <w:rPr>
                <w:rFonts w:hint="eastAsia" w:asciiTheme="minorEastAsia" w:hAnsiTheme="minorEastAsia" w:eastAsiaTheme="minorEastAsia" w:cstheme="minorEastAsia"/>
                <w:spacing w:val="-1"/>
                <w:sz w:val="24"/>
                <w:szCs w:val="24"/>
                <w:highlight w:val="none"/>
              </w:rPr>
              <w:t>号</w:t>
            </w:r>
            <w:r>
              <w:rPr>
                <w:rFonts w:hint="eastAsia" w:asciiTheme="minorEastAsia" w:hAnsiTheme="minorEastAsia" w:eastAsiaTheme="minorEastAsia" w:cstheme="minorEastAsia"/>
                <w:spacing w:val="-20"/>
                <w:sz w:val="24"/>
                <w:szCs w:val="24"/>
                <w:highlight w:val="none"/>
              </w:rPr>
              <w:t>），</w:t>
            </w:r>
            <w:r>
              <w:rPr>
                <w:rFonts w:hint="eastAsia" w:asciiTheme="minorEastAsia" w:hAnsiTheme="minorEastAsia" w:eastAsiaTheme="minorEastAsia" w:cstheme="minorEastAsia"/>
                <w:spacing w:val="-1"/>
                <w:sz w:val="24"/>
                <w:szCs w:val="24"/>
                <w:highlight w:val="none"/>
              </w:rPr>
              <w:t>异常低价处理如</w:t>
            </w:r>
            <w:r>
              <w:rPr>
                <w:rFonts w:hint="eastAsia" w:asciiTheme="minorEastAsia" w:hAnsiTheme="minorEastAsia" w:eastAsiaTheme="minorEastAsia" w:cstheme="minorEastAsia"/>
                <w:spacing w:val="-2"/>
                <w:sz w:val="24"/>
                <w:szCs w:val="24"/>
                <w:highlight w:val="none"/>
              </w:rPr>
              <w:t>下：</w:t>
            </w:r>
          </w:p>
          <w:p w14:paraId="3CD4FCDD">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firstLine="11"/>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3"/>
                <w:sz w:val="24"/>
                <w:szCs w:val="24"/>
                <w:highlight w:val="none"/>
              </w:rPr>
              <w:t>1.1</w:t>
            </w:r>
            <w:r>
              <w:rPr>
                <w:rFonts w:hint="eastAsia" w:asciiTheme="minorEastAsia" w:hAnsiTheme="minorEastAsia" w:eastAsiaTheme="minorEastAsia" w:cstheme="minorEastAsia"/>
                <w:spacing w:val="-35"/>
                <w:sz w:val="24"/>
                <w:szCs w:val="24"/>
                <w:highlight w:val="none"/>
              </w:rPr>
              <w:t xml:space="preserve"> </w:t>
            </w:r>
            <w:r>
              <w:rPr>
                <w:rFonts w:hint="eastAsia" w:asciiTheme="minorEastAsia" w:hAnsiTheme="minorEastAsia" w:eastAsiaTheme="minorEastAsia" w:cstheme="minorEastAsia"/>
                <w:spacing w:val="3"/>
                <w:sz w:val="24"/>
                <w:szCs w:val="24"/>
                <w:highlight w:val="none"/>
              </w:rPr>
              <w:t>评审中出现下列情形之一的，评审委员会应当</w:t>
            </w:r>
            <w:r>
              <w:rPr>
                <w:rFonts w:hint="eastAsia" w:asciiTheme="minorEastAsia" w:hAnsiTheme="minorEastAsia" w:eastAsiaTheme="minorEastAsia" w:cstheme="minorEastAsia"/>
                <w:spacing w:val="8"/>
                <w:sz w:val="24"/>
                <w:szCs w:val="24"/>
                <w:highlight w:val="none"/>
              </w:rPr>
              <w:t>启动异常低价投标（响应）审查程序：</w:t>
            </w:r>
          </w:p>
          <w:p w14:paraId="7E0A379B">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firstLine="17"/>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6"/>
                <w:sz w:val="24"/>
                <w:szCs w:val="24"/>
                <w:highlight w:val="none"/>
              </w:rPr>
              <w:t>1）投标（响应）报价低于全部通过符合性审查供</w:t>
            </w:r>
            <w:r>
              <w:rPr>
                <w:rFonts w:hint="eastAsia" w:asciiTheme="minorEastAsia" w:hAnsiTheme="minorEastAsia" w:eastAsiaTheme="minorEastAsia" w:cstheme="minorEastAsia"/>
                <w:spacing w:val="3"/>
                <w:sz w:val="24"/>
                <w:szCs w:val="24"/>
                <w:highlight w:val="none"/>
              </w:rPr>
              <w:t>应商投标（响应）报价平均值</w:t>
            </w:r>
            <w:r>
              <w:rPr>
                <w:rFonts w:hint="eastAsia" w:asciiTheme="minorEastAsia" w:hAnsiTheme="minorEastAsia" w:eastAsiaTheme="minorEastAsia" w:cstheme="minorEastAsia"/>
                <w:spacing w:val="-18"/>
                <w:sz w:val="24"/>
                <w:szCs w:val="24"/>
                <w:highlight w:val="none"/>
              </w:rPr>
              <w:t xml:space="preserve"> </w:t>
            </w:r>
            <w:r>
              <w:rPr>
                <w:rFonts w:hint="eastAsia" w:asciiTheme="minorEastAsia" w:hAnsiTheme="minorEastAsia" w:eastAsiaTheme="minorEastAsia" w:cstheme="minorEastAsia"/>
                <w:spacing w:val="3"/>
                <w:sz w:val="24"/>
                <w:szCs w:val="24"/>
                <w:highlight w:val="none"/>
              </w:rPr>
              <w:t>50%的，即投标（响</w:t>
            </w:r>
            <w:r>
              <w:rPr>
                <w:rFonts w:hint="eastAsia" w:asciiTheme="minorEastAsia" w:hAnsiTheme="minorEastAsia" w:eastAsiaTheme="minorEastAsia" w:cstheme="minorEastAsia"/>
                <w:spacing w:val="1"/>
                <w:sz w:val="24"/>
                <w:szCs w:val="24"/>
                <w:highlight w:val="none"/>
              </w:rPr>
              <w:t>应）报价&lt;全部通过符合性审查供应商投标（响应）</w:t>
            </w:r>
            <w:r>
              <w:rPr>
                <w:rFonts w:hint="eastAsia" w:asciiTheme="minorEastAsia" w:hAnsiTheme="minorEastAsia" w:eastAsiaTheme="minorEastAsia" w:cstheme="minorEastAsia"/>
                <w:spacing w:val="6"/>
                <w:sz w:val="24"/>
                <w:szCs w:val="24"/>
                <w:highlight w:val="none"/>
              </w:rPr>
              <w:t>报价平均值×50%；</w:t>
            </w:r>
          </w:p>
          <w:p w14:paraId="1DFE5B78">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firstLine="4"/>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6"/>
                <w:sz w:val="24"/>
                <w:szCs w:val="24"/>
                <w:highlight w:val="none"/>
              </w:rPr>
              <w:t>2）投标（响应）报价低于通过符合性审查的次低</w:t>
            </w:r>
            <w:r>
              <w:rPr>
                <w:rFonts w:hint="eastAsia" w:asciiTheme="minorEastAsia" w:hAnsiTheme="minorEastAsia" w:eastAsiaTheme="minorEastAsia" w:cstheme="minorEastAsia"/>
                <w:spacing w:val="3"/>
                <w:sz w:val="24"/>
                <w:szCs w:val="24"/>
                <w:highlight w:val="none"/>
              </w:rPr>
              <w:t>报价供应商投标（响应）报价</w:t>
            </w:r>
            <w:r>
              <w:rPr>
                <w:rFonts w:hint="eastAsia" w:asciiTheme="minorEastAsia" w:hAnsiTheme="minorEastAsia" w:eastAsiaTheme="minorEastAsia" w:cstheme="minorEastAsia"/>
                <w:spacing w:val="-18"/>
                <w:sz w:val="24"/>
                <w:szCs w:val="24"/>
                <w:highlight w:val="none"/>
              </w:rPr>
              <w:t xml:space="preserve"> </w:t>
            </w:r>
            <w:r>
              <w:rPr>
                <w:rFonts w:hint="eastAsia" w:asciiTheme="minorEastAsia" w:hAnsiTheme="minorEastAsia" w:eastAsiaTheme="minorEastAsia" w:cstheme="minorEastAsia"/>
                <w:spacing w:val="3"/>
                <w:sz w:val="24"/>
                <w:szCs w:val="24"/>
                <w:highlight w:val="none"/>
              </w:rPr>
              <w:t>50%的，即投标（响</w:t>
            </w:r>
            <w:r>
              <w:rPr>
                <w:rFonts w:hint="eastAsia" w:asciiTheme="minorEastAsia" w:hAnsiTheme="minorEastAsia" w:eastAsiaTheme="minorEastAsia" w:cstheme="minorEastAsia"/>
                <w:spacing w:val="7"/>
                <w:sz w:val="24"/>
                <w:szCs w:val="24"/>
                <w:highlight w:val="none"/>
              </w:rPr>
              <w:t>应）报价&lt;通过符合性审查的次低报价供应</w:t>
            </w:r>
            <w:r>
              <w:rPr>
                <w:rFonts w:hint="eastAsia" w:asciiTheme="minorEastAsia" w:hAnsiTheme="minorEastAsia" w:eastAsiaTheme="minorEastAsia" w:cstheme="minorEastAsia"/>
                <w:spacing w:val="6"/>
                <w:sz w:val="24"/>
                <w:szCs w:val="24"/>
                <w:highlight w:val="none"/>
              </w:rPr>
              <w:t>商投标</w:t>
            </w:r>
            <w:r>
              <w:rPr>
                <w:rFonts w:hint="eastAsia" w:asciiTheme="minorEastAsia" w:hAnsiTheme="minorEastAsia" w:eastAsiaTheme="minorEastAsia" w:cstheme="minorEastAsia"/>
                <w:spacing w:val="7"/>
                <w:sz w:val="24"/>
                <w:szCs w:val="24"/>
                <w:highlight w:val="none"/>
              </w:rPr>
              <w:t>（响应）报价×50%；</w:t>
            </w:r>
          </w:p>
          <w:p w14:paraId="7C70AB42">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hanging="12"/>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1"/>
                <w:sz w:val="24"/>
                <w:szCs w:val="24"/>
                <w:highlight w:val="none"/>
              </w:rPr>
              <w:t>3）投标（响应）报价低于采购项目最高限</w:t>
            </w:r>
            <w:r>
              <w:rPr>
                <w:rFonts w:hint="eastAsia" w:asciiTheme="minorEastAsia" w:hAnsiTheme="minorEastAsia" w:eastAsiaTheme="minorEastAsia" w:cstheme="minorEastAsia"/>
                <w:spacing w:val="10"/>
                <w:sz w:val="24"/>
                <w:szCs w:val="24"/>
                <w:highlight w:val="none"/>
              </w:rPr>
              <w:t>价45%</w:t>
            </w:r>
            <w:r>
              <w:rPr>
                <w:rFonts w:hint="eastAsia" w:asciiTheme="minorEastAsia" w:hAnsiTheme="minorEastAsia" w:eastAsiaTheme="minorEastAsia" w:cstheme="minorEastAsia"/>
                <w:spacing w:val="-5"/>
                <w:sz w:val="24"/>
                <w:szCs w:val="24"/>
                <w:highlight w:val="none"/>
              </w:rPr>
              <w:t>的，即投标（响应）报价&lt;采购项目最高限价×45%；</w:t>
            </w:r>
          </w:p>
          <w:p w14:paraId="51D468FC">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pacing w:val="5"/>
                <w:sz w:val="24"/>
                <w:szCs w:val="24"/>
                <w:highlight w:val="none"/>
              </w:rPr>
            </w:pPr>
            <w:r>
              <w:rPr>
                <w:rFonts w:hint="eastAsia" w:asciiTheme="minorEastAsia" w:hAnsiTheme="minorEastAsia" w:eastAsiaTheme="minorEastAsia" w:cstheme="minorEastAsia"/>
                <w:spacing w:val="7"/>
                <w:sz w:val="24"/>
                <w:szCs w:val="24"/>
                <w:highlight w:val="none"/>
              </w:rPr>
              <w:t>4）评审委员会基于专业判断，认为供应商</w:t>
            </w:r>
            <w:r>
              <w:rPr>
                <w:rFonts w:hint="eastAsia" w:asciiTheme="minorEastAsia" w:hAnsiTheme="minorEastAsia" w:eastAsiaTheme="minorEastAsia" w:cstheme="minorEastAsia"/>
                <w:spacing w:val="6"/>
                <w:sz w:val="24"/>
                <w:szCs w:val="24"/>
                <w:highlight w:val="none"/>
              </w:rPr>
              <w:t>报价过</w:t>
            </w:r>
            <w:r>
              <w:rPr>
                <w:rFonts w:hint="eastAsia" w:asciiTheme="minorEastAsia" w:hAnsiTheme="minorEastAsia" w:eastAsiaTheme="minorEastAsia" w:cstheme="minorEastAsia"/>
                <w:spacing w:val="12"/>
                <w:sz w:val="24"/>
                <w:szCs w:val="24"/>
                <w:highlight w:val="none"/>
              </w:rPr>
              <w:t>低，有可能影响产品质量或者不能诚信履约的其</w:t>
            </w:r>
            <w:r>
              <w:rPr>
                <w:rFonts w:hint="eastAsia" w:asciiTheme="minorEastAsia" w:hAnsiTheme="minorEastAsia" w:eastAsiaTheme="minorEastAsia" w:cstheme="minorEastAsia"/>
                <w:spacing w:val="5"/>
                <w:sz w:val="24"/>
                <w:szCs w:val="24"/>
                <w:highlight w:val="none"/>
              </w:rPr>
              <w:t>他情形。</w:t>
            </w:r>
          </w:p>
          <w:p w14:paraId="4B67C801">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firstLine="17"/>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rPr>
              <w:t>1.2</w:t>
            </w:r>
            <w:r>
              <w:rPr>
                <w:rFonts w:hint="eastAsia" w:asciiTheme="minorEastAsia" w:hAnsiTheme="minorEastAsia" w:eastAsiaTheme="minorEastAsia" w:cstheme="minorEastAsia"/>
                <w:spacing w:val="-30"/>
                <w:sz w:val="24"/>
                <w:szCs w:val="24"/>
                <w:highlight w:val="none"/>
              </w:rPr>
              <w:t xml:space="preserve"> </w:t>
            </w:r>
            <w:r>
              <w:rPr>
                <w:rFonts w:hint="eastAsia" w:asciiTheme="minorEastAsia" w:hAnsiTheme="minorEastAsia" w:eastAsiaTheme="minorEastAsia" w:cstheme="minorEastAsia"/>
                <w:spacing w:val="-2"/>
                <w:sz w:val="24"/>
                <w:szCs w:val="24"/>
                <w:highlight w:val="none"/>
              </w:rPr>
              <w:t>评审委员会启动异常低价投标（响应）审查后，</w:t>
            </w:r>
            <w:r>
              <w:rPr>
                <w:rFonts w:hint="eastAsia" w:asciiTheme="minorEastAsia" w:hAnsiTheme="minorEastAsia" w:eastAsiaTheme="minorEastAsia" w:cstheme="minorEastAsia"/>
                <w:spacing w:val="11"/>
                <w:sz w:val="24"/>
                <w:szCs w:val="24"/>
                <w:highlight w:val="none"/>
              </w:rPr>
              <w:t>属于前述第</w:t>
            </w:r>
            <w:r>
              <w:rPr>
                <w:rFonts w:hint="eastAsia" w:asciiTheme="minorEastAsia" w:hAnsiTheme="minorEastAsia" w:eastAsiaTheme="minorEastAsia" w:cstheme="minorEastAsia"/>
                <w:spacing w:val="-15"/>
                <w:sz w:val="24"/>
                <w:szCs w:val="24"/>
                <w:highlight w:val="none"/>
              </w:rPr>
              <w:t xml:space="preserve"> </w:t>
            </w:r>
            <w:r>
              <w:rPr>
                <w:rFonts w:hint="eastAsia" w:asciiTheme="minorEastAsia" w:hAnsiTheme="minorEastAsia" w:eastAsiaTheme="minorEastAsia" w:cstheme="minorEastAsia"/>
                <w:spacing w:val="11"/>
                <w:sz w:val="24"/>
                <w:szCs w:val="24"/>
                <w:highlight w:val="none"/>
              </w:rPr>
              <w:t>1</w:t>
            </w:r>
            <w:r>
              <w:rPr>
                <w:rFonts w:hint="eastAsia" w:asciiTheme="minorEastAsia" w:hAnsiTheme="minorEastAsia" w:eastAsiaTheme="minorEastAsia" w:cstheme="minorEastAsia"/>
                <w:spacing w:val="-32"/>
                <w:sz w:val="24"/>
                <w:szCs w:val="24"/>
                <w:highlight w:val="none"/>
              </w:rPr>
              <w:t xml:space="preserve"> </w:t>
            </w:r>
            <w:r>
              <w:rPr>
                <w:rFonts w:hint="eastAsia" w:asciiTheme="minorEastAsia" w:hAnsiTheme="minorEastAsia" w:eastAsiaTheme="minorEastAsia" w:cstheme="minorEastAsia"/>
                <w:spacing w:val="11"/>
                <w:sz w:val="24"/>
                <w:szCs w:val="24"/>
                <w:highlight w:val="none"/>
              </w:rPr>
              <w:t>项至第4</w:t>
            </w:r>
            <w:r>
              <w:rPr>
                <w:rFonts w:hint="eastAsia" w:asciiTheme="minorEastAsia" w:hAnsiTheme="minorEastAsia" w:eastAsiaTheme="minorEastAsia" w:cstheme="minorEastAsia"/>
                <w:spacing w:val="-30"/>
                <w:sz w:val="24"/>
                <w:szCs w:val="24"/>
                <w:highlight w:val="none"/>
              </w:rPr>
              <w:t xml:space="preserve"> </w:t>
            </w:r>
            <w:r>
              <w:rPr>
                <w:rFonts w:hint="eastAsia" w:asciiTheme="minorEastAsia" w:hAnsiTheme="minorEastAsia" w:eastAsiaTheme="minorEastAsia" w:cstheme="minorEastAsia"/>
                <w:spacing w:val="11"/>
                <w:sz w:val="24"/>
                <w:szCs w:val="24"/>
                <w:highlight w:val="none"/>
              </w:rPr>
              <w:t>项情形的，应当要求相关供应商在评审现场合理的时间内对投标（响应）</w:t>
            </w:r>
            <w:r>
              <w:rPr>
                <w:rFonts w:hint="eastAsia" w:asciiTheme="minorEastAsia" w:hAnsiTheme="minorEastAsia" w:eastAsiaTheme="minorEastAsia" w:cstheme="minorEastAsia"/>
                <w:spacing w:val="12"/>
                <w:sz w:val="24"/>
                <w:szCs w:val="24"/>
                <w:highlight w:val="none"/>
              </w:rPr>
              <w:t>价格作出解释，提供项目具体成本测算等与报价合理性相关的书面说明及必要的证明材料，包括但不限于原材料成本、人工成本、制造费用等，</w:t>
            </w:r>
            <w:r>
              <w:rPr>
                <w:rFonts w:hint="eastAsia" w:asciiTheme="minorEastAsia" w:hAnsiTheme="minorEastAsia" w:eastAsiaTheme="minorEastAsia" w:cstheme="minorEastAsia"/>
                <w:spacing w:val="9"/>
                <w:sz w:val="24"/>
                <w:szCs w:val="24"/>
                <w:highlight w:val="none"/>
              </w:rPr>
              <w:t>给予相关供应商的合理时间一般不少于</w:t>
            </w:r>
            <w:r>
              <w:rPr>
                <w:rFonts w:hint="eastAsia" w:asciiTheme="minorEastAsia" w:hAnsiTheme="minorEastAsia" w:eastAsiaTheme="minorEastAsia" w:cstheme="minorEastAsia"/>
                <w:spacing w:val="-35"/>
                <w:sz w:val="24"/>
                <w:szCs w:val="24"/>
                <w:highlight w:val="none"/>
              </w:rPr>
              <w:t xml:space="preserve"> </w:t>
            </w:r>
            <w:r>
              <w:rPr>
                <w:rFonts w:hint="eastAsia" w:asciiTheme="minorEastAsia" w:hAnsiTheme="minorEastAsia" w:eastAsiaTheme="minorEastAsia" w:cstheme="minorEastAsia"/>
                <w:spacing w:val="9"/>
                <w:sz w:val="24"/>
                <w:szCs w:val="24"/>
                <w:highlight w:val="none"/>
              </w:rPr>
              <w:t>30</w:t>
            </w:r>
            <w:r>
              <w:rPr>
                <w:rFonts w:hint="eastAsia" w:asciiTheme="minorEastAsia" w:hAnsiTheme="minorEastAsia" w:eastAsiaTheme="minorEastAsia" w:cstheme="minorEastAsia"/>
                <w:spacing w:val="-38"/>
                <w:sz w:val="24"/>
                <w:szCs w:val="24"/>
                <w:highlight w:val="none"/>
              </w:rPr>
              <w:t xml:space="preserve"> </w:t>
            </w:r>
            <w:r>
              <w:rPr>
                <w:rFonts w:hint="eastAsia" w:asciiTheme="minorEastAsia" w:hAnsiTheme="minorEastAsia" w:eastAsiaTheme="minorEastAsia" w:cstheme="minorEastAsia"/>
                <w:spacing w:val="9"/>
                <w:sz w:val="24"/>
                <w:szCs w:val="24"/>
                <w:highlight w:val="none"/>
              </w:rPr>
              <w:t>分钟。</w:t>
            </w:r>
            <w:r>
              <w:rPr>
                <w:rFonts w:hint="eastAsia" w:asciiTheme="minorEastAsia" w:hAnsiTheme="minorEastAsia" w:eastAsiaTheme="minorEastAsia" w:cstheme="minorEastAsia"/>
                <w:spacing w:val="5"/>
                <w:sz w:val="24"/>
                <w:szCs w:val="24"/>
                <w:highlight w:val="none"/>
              </w:rPr>
              <w:t>其中，属于第</w:t>
            </w:r>
            <w:r>
              <w:rPr>
                <w:rFonts w:hint="eastAsia" w:asciiTheme="minorEastAsia" w:hAnsiTheme="minorEastAsia" w:eastAsiaTheme="minorEastAsia" w:cstheme="minorEastAsia"/>
                <w:spacing w:val="-35"/>
                <w:sz w:val="24"/>
                <w:szCs w:val="24"/>
                <w:highlight w:val="none"/>
              </w:rPr>
              <w:t xml:space="preserve"> </w:t>
            </w:r>
            <w:r>
              <w:rPr>
                <w:rFonts w:hint="eastAsia" w:asciiTheme="minorEastAsia" w:hAnsiTheme="minorEastAsia" w:eastAsiaTheme="minorEastAsia" w:cstheme="minorEastAsia"/>
                <w:spacing w:val="5"/>
                <w:sz w:val="24"/>
                <w:szCs w:val="24"/>
                <w:highlight w:val="none"/>
              </w:rPr>
              <w:t>3</w:t>
            </w:r>
            <w:r>
              <w:rPr>
                <w:rFonts w:hint="eastAsia" w:asciiTheme="minorEastAsia" w:hAnsiTheme="minorEastAsia" w:eastAsiaTheme="minorEastAsia" w:cstheme="minorEastAsia"/>
                <w:spacing w:val="-34"/>
                <w:sz w:val="24"/>
                <w:szCs w:val="24"/>
                <w:highlight w:val="none"/>
              </w:rPr>
              <w:t xml:space="preserve"> </w:t>
            </w:r>
            <w:r>
              <w:rPr>
                <w:rFonts w:hint="eastAsia" w:asciiTheme="minorEastAsia" w:hAnsiTheme="minorEastAsia" w:eastAsiaTheme="minorEastAsia" w:cstheme="minorEastAsia"/>
                <w:spacing w:val="5"/>
                <w:sz w:val="24"/>
                <w:szCs w:val="24"/>
                <w:highlight w:val="none"/>
              </w:rPr>
              <w:t>项情形，供应商已随投标（响</w:t>
            </w:r>
            <w:r>
              <w:rPr>
                <w:rFonts w:hint="eastAsia" w:asciiTheme="minorEastAsia" w:hAnsiTheme="minorEastAsia" w:eastAsiaTheme="minorEastAsia" w:cstheme="minorEastAsia"/>
                <w:spacing w:val="4"/>
                <w:sz w:val="24"/>
                <w:szCs w:val="24"/>
                <w:highlight w:val="none"/>
              </w:rPr>
              <w:t>应）</w:t>
            </w:r>
            <w:r>
              <w:rPr>
                <w:rFonts w:hint="eastAsia" w:asciiTheme="minorEastAsia" w:hAnsiTheme="minorEastAsia" w:eastAsiaTheme="minorEastAsia" w:cstheme="minorEastAsia"/>
                <w:spacing w:val="22"/>
                <w:sz w:val="24"/>
                <w:szCs w:val="24"/>
                <w:highlight w:val="none"/>
              </w:rPr>
              <w:t>文件一并提交相关书面说明及必要的证明材料</w:t>
            </w:r>
            <w:r>
              <w:rPr>
                <w:rFonts w:hint="eastAsia" w:asciiTheme="minorEastAsia" w:hAnsiTheme="minorEastAsia" w:eastAsiaTheme="minorEastAsia" w:cstheme="minorEastAsia"/>
                <w:spacing w:val="8"/>
                <w:sz w:val="24"/>
                <w:szCs w:val="24"/>
                <w:highlight w:val="none"/>
              </w:rPr>
              <w:t>的，在评审现场可不再重复提交。</w:t>
            </w:r>
          </w:p>
          <w:p w14:paraId="4F1EA0F1">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rPr>
              <w:t>评审委员会依据专业经验，参考同类项目中标（成</w:t>
            </w:r>
            <w:r>
              <w:rPr>
                <w:rFonts w:hint="eastAsia" w:asciiTheme="minorEastAsia" w:hAnsiTheme="minorEastAsia" w:eastAsiaTheme="minorEastAsia" w:cstheme="minorEastAsia"/>
                <w:spacing w:val="12"/>
                <w:sz w:val="24"/>
                <w:szCs w:val="24"/>
                <w:highlight w:val="none"/>
              </w:rPr>
              <w:t>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w:t>
            </w:r>
            <w:r>
              <w:rPr>
                <w:rFonts w:hint="eastAsia" w:asciiTheme="minorEastAsia" w:hAnsiTheme="minorEastAsia" w:eastAsiaTheme="minorEastAsia" w:cstheme="minorEastAsia"/>
                <w:spacing w:val="2"/>
                <w:sz w:val="24"/>
                <w:szCs w:val="24"/>
                <w:highlight w:val="none"/>
              </w:rPr>
              <w:t>合理性的，评审委员会应当将其作为无效投标（响</w:t>
            </w:r>
            <w:r>
              <w:rPr>
                <w:rFonts w:hint="eastAsia" w:asciiTheme="minorEastAsia" w:hAnsiTheme="minorEastAsia" w:eastAsiaTheme="minorEastAsia" w:cstheme="minorEastAsia"/>
                <w:spacing w:val="6"/>
                <w:sz w:val="24"/>
                <w:szCs w:val="24"/>
                <w:highlight w:val="none"/>
              </w:rPr>
              <w:t>应）处理。</w:t>
            </w:r>
          </w:p>
          <w:p w14:paraId="3E74816C">
            <w:pPr>
              <w:pStyle w:val="19"/>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Theme="minorEastAsia" w:hAnsiTheme="minorEastAsia" w:eastAsiaTheme="minorEastAsia" w:cstheme="minorEastAsia"/>
                <w:spacing w:val="5"/>
                <w:sz w:val="24"/>
                <w:szCs w:val="24"/>
                <w:highlight w:val="none"/>
              </w:rPr>
            </w:pPr>
            <w:r>
              <w:rPr>
                <w:rFonts w:hint="eastAsia" w:asciiTheme="minorEastAsia" w:hAnsiTheme="minorEastAsia" w:eastAsiaTheme="minorEastAsia" w:cstheme="minorEastAsia"/>
                <w:spacing w:val="11"/>
                <w:sz w:val="24"/>
                <w:szCs w:val="24"/>
                <w:highlight w:val="none"/>
              </w:rPr>
              <w:t>2.本项目中标单位中标后提供三份与电子投标文</w:t>
            </w:r>
            <w:r>
              <w:rPr>
                <w:rFonts w:hint="eastAsia" w:asciiTheme="minorEastAsia" w:hAnsiTheme="minorEastAsia" w:eastAsiaTheme="minorEastAsia" w:cstheme="minorEastAsia"/>
                <w:spacing w:val="12"/>
                <w:sz w:val="24"/>
                <w:szCs w:val="24"/>
                <w:highlight w:val="none"/>
              </w:rPr>
              <w:t>件一致的加盖公章的纸质投标文件，不一致的以</w:t>
            </w:r>
            <w:r>
              <w:rPr>
                <w:rFonts w:hint="eastAsia" w:asciiTheme="minorEastAsia" w:hAnsiTheme="minorEastAsia" w:eastAsiaTheme="minorEastAsia" w:cstheme="minorEastAsia"/>
                <w:spacing w:val="7"/>
                <w:sz w:val="24"/>
                <w:szCs w:val="24"/>
                <w:highlight w:val="none"/>
              </w:rPr>
              <w:t>电子投标文件为准。</w:t>
            </w:r>
          </w:p>
        </w:tc>
      </w:tr>
    </w:tbl>
    <w:p w14:paraId="5CC2835E">
      <w:pPr>
        <w:pStyle w:val="5"/>
        <w:rPr>
          <w:rFonts w:hint="eastAsia" w:asciiTheme="minorEastAsia" w:hAnsiTheme="minorEastAsia" w:eastAsiaTheme="minorEastAsia" w:cstheme="minorEastAsia"/>
          <w:highlight w:val="none"/>
        </w:rPr>
      </w:pPr>
    </w:p>
    <w:p w14:paraId="449A335D">
      <w:pPr>
        <w:rPr>
          <w:rFonts w:hint="eastAsia" w:asciiTheme="minorEastAsia" w:hAnsiTheme="minorEastAsia" w:eastAsiaTheme="minorEastAsia" w:cstheme="minorEastAsia"/>
          <w:highlight w:val="none"/>
        </w:rPr>
        <w:sectPr>
          <w:headerReference r:id="rId12" w:type="default"/>
          <w:footerReference r:id="rId13" w:type="default"/>
          <w:pgSz w:w="11906" w:h="16839"/>
          <w:pgMar w:top="1091" w:right="1372" w:bottom="1209" w:left="1573" w:header="1076" w:footer="973" w:gutter="0"/>
          <w:pgNumType w:fmt="decimal"/>
          <w:cols w:space="720" w:num="1"/>
        </w:sectPr>
      </w:pPr>
    </w:p>
    <w:p w14:paraId="1E8E95E7">
      <w:pPr>
        <w:pStyle w:val="5"/>
        <w:spacing w:line="331" w:lineRule="auto"/>
        <w:rPr>
          <w:rFonts w:hint="eastAsia" w:asciiTheme="minorEastAsia" w:hAnsiTheme="minorEastAsia" w:eastAsiaTheme="minorEastAsia" w:cstheme="minorEastAsia"/>
          <w:highlight w:val="none"/>
        </w:rPr>
      </w:pPr>
    </w:p>
    <w:p w14:paraId="785FAB48">
      <w:pPr>
        <w:spacing w:before="91" w:line="222" w:lineRule="auto"/>
        <w:ind w:left="3378" w:leftChars="0"/>
        <w:outlineLvl w:val="0"/>
        <w:rPr>
          <w:rFonts w:hint="eastAsia" w:asciiTheme="minorEastAsia" w:hAnsiTheme="minorEastAsia" w:eastAsiaTheme="minorEastAsia" w:cstheme="minorEastAsia"/>
          <w:sz w:val="28"/>
          <w:szCs w:val="28"/>
          <w:highlight w:val="none"/>
        </w:rPr>
      </w:pPr>
      <w:bookmarkStart w:id="14" w:name="_Toc19989"/>
      <w:r>
        <w:rPr>
          <w:rFonts w:hint="eastAsia" w:asciiTheme="minorEastAsia" w:hAnsiTheme="minorEastAsia" w:eastAsiaTheme="minorEastAsia" w:cstheme="minorEastAsia"/>
          <w:b/>
          <w:bCs/>
          <w:spacing w:val="-4"/>
          <w:sz w:val="28"/>
          <w:szCs w:val="28"/>
          <w:highlight w:val="none"/>
        </w:rPr>
        <w:t>第二节</w:t>
      </w:r>
      <w:r>
        <w:rPr>
          <w:rFonts w:hint="eastAsia" w:asciiTheme="minorEastAsia" w:hAnsiTheme="minorEastAsia" w:eastAsiaTheme="minorEastAsia" w:cstheme="minorEastAsia"/>
          <w:spacing w:val="-4"/>
          <w:sz w:val="28"/>
          <w:szCs w:val="28"/>
          <w:highlight w:val="none"/>
        </w:rPr>
        <w:t xml:space="preserve"> </w:t>
      </w:r>
      <w:r>
        <w:rPr>
          <w:rFonts w:hint="eastAsia" w:asciiTheme="minorEastAsia" w:hAnsiTheme="minorEastAsia" w:eastAsiaTheme="minorEastAsia" w:cstheme="minorEastAsia"/>
          <w:b/>
          <w:bCs/>
          <w:spacing w:val="-4"/>
          <w:sz w:val="28"/>
          <w:szCs w:val="28"/>
          <w:highlight w:val="none"/>
        </w:rPr>
        <w:t>投标须知</w:t>
      </w:r>
      <w:bookmarkEnd w:id="14"/>
    </w:p>
    <w:p w14:paraId="0BA4BD66">
      <w:pPr>
        <w:pStyle w:val="5"/>
        <w:spacing w:line="270" w:lineRule="auto"/>
        <w:rPr>
          <w:rFonts w:hint="eastAsia" w:asciiTheme="minorEastAsia" w:hAnsiTheme="minorEastAsia" w:eastAsiaTheme="minorEastAsia" w:cstheme="minorEastAsia"/>
          <w:highlight w:val="none"/>
        </w:rPr>
      </w:pPr>
    </w:p>
    <w:p w14:paraId="088BE423">
      <w:pPr>
        <w:spacing w:before="91" w:line="222" w:lineRule="auto"/>
        <w:ind w:left="3875" w:leftChars="0"/>
        <w:outlineLvl w:val="0"/>
        <w:rPr>
          <w:rFonts w:hint="eastAsia" w:asciiTheme="minorEastAsia" w:hAnsiTheme="minorEastAsia" w:eastAsiaTheme="minorEastAsia" w:cstheme="minorEastAsia"/>
          <w:sz w:val="28"/>
          <w:szCs w:val="28"/>
          <w:highlight w:val="none"/>
        </w:rPr>
      </w:pPr>
      <w:bookmarkStart w:id="15" w:name="_Toc1801"/>
      <w:r>
        <w:rPr>
          <w:rFonts w:hint="eastAsia" w:asciiTheme="minorEastAsia" w:hAnsiTheme="minorEastAsia" w:eastAsiaTheme="minorEastAsia" w:cstheme="minorEastAsia"/>
          <w:b/>
          <w:bCs/>
          <w:spacing w:val="-6"/>
          <w:sz w:val="28"/>
          <w:szCs w:val="28"/>
          <w:highlight w:val="none"/>
        </w:rPr>
        <w:t>一、总则</w:t>
      </w:r>
      <w:bookmarkEnd w:id="15"/>
    </w:p>
    <w:p w14:paraId="592AD7EB">
      <w:pPr>
        <w:pStyle w:val="5"/>
        <w:spacing w:line="278" w:lineRule="auto"/>
        <w:rPr>
          <w:rFonts w:hint="eastAsia" w:asciiTheme="minorEastAsia" w:hAnsiTheme="minorEastAsia" w:eastAsiaTheme="minorEastAsia" w:cstheme="minorEastAsia"/>
          <w:highlight w:val="none"/>
        </w:rPr>
      </w:pPr>
    </w:p>
    <w:p w14:paraId="1FECFA4A">
      <w:pPr>
        <w:spacing w:before="78" w:line="221" w:lineRule="auto"/>
        <w:ind w:left="27" w:leftChars="0"/>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6"/>
          <w:sz w:val="24"/>
          <w:szCs w:val="24"/>
          <w:highlight w:val="none"/>
        </w:rPr>
        <w:t>1.</w:t>
      </w:r>
      <w:r>
        <w:rPr>
          <w:rFonts w:hint="eastAsia" w:asciiTheme="minorEastAsia" w:hAnsiTheme="minorEastAsia" w:eastAsiaTheme="minorEastAsia" w:cstheme="minorEastAsia"/>
          <w:spacing w:val="-6"/>
          <w:sz w:val="24"/>
          <w:szCs w:val="24"/>
          <w:highlight w:val="none"/>
        </w:rPr>
        <w:t xml:space="preserve"> </w:t>
      </w:r>
      <w:r>
        <w:rPr>
          <w:rFonts w:hint="eastAsia" w:asciiTheme="minorEastAsia" w:hAnsiTheme="minorEastAsia" w:eastAsiaTheme="minorEastAsia" w:cstheme="minorEastAsia"/>
          <w:b/>
          <w:bCs/>
          <w:spacing w:val="-6"/>
          <w:sz w:val="24"/>
          <w:szCs w:val="24"/>
          <w:highlight w:val="none"/>
        </w:rPr>
        <w:t>适用范围</w:t>
      </w:r>
    </w:p>
    <w:p w14:paraId="33A65954">
      <w:pPr>
        <w:pStyle w:val="5"/>
        <w:spacing w:line="264" w:lineRule="auto"/>
        <w:rPr>
          <w:rFonts w:hint="eastAsia" w:asciiTheme="minorEastAsia" w:hAnsiTheme="minorEastAsia" w:eastAsiaTheme="minorEastAsia" w:cstheme="minorEastAsia"/>
          <w:sz w:val="24"/>
          <w:szCs w:val="24"/>
          <w:highlight w:val="none"/>
        </w:rPr>
      </w:pPr>
    </w:p>
    <w:p w14:paraId="3C461DFB">
      <w:pPr>
        <w:spacing w:before="65" w:line="378" w:lineRule="auto"/>
        <w:ind w:left="28" w:right="127" w:firstLine="415"/>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1.1</w:t>
      </w:r>
      <w:r>
        <w:rPr>
          <w:rFonts w:hint="eastAsia" w:asciiTheme="minorEastAsia" w:hAnsiTheme="minorEastAsia" w:eastAsiaTheme="minorEastAsia" w:cstheme="minorEastAsia"/>
          <w:spacing w:val="-27"/>
          <w:sz w:val="24"/>
          <w:szCs w:val="24"/>
          <w:highlight w:val="none"/>
        </w:rPr>
        <w:t xml:space="preserve"> </w:t>
      </w:r>
      <w:r>
        <w:rPr>
          <w:rFonts w:hint="eastAsia" w:asciiTheme="minorEastAsia" w:hAnsiTheme="minorEastAsia" w:eastAsiaTheme="minorEastAsia" w:cstheme="minorEastAsia"/>
          <w:spacing w:val="7"/>
          <w:sz w:val="24"/>
          <w:szCs w:val="24"/>
          <w:highlight w:val="none"/>
        </w:rPr>
        <w:t>本招标文件仅适用于本章第一节“投标须知前附表</w:t>
      </w:r>
      <w:r>
        <w:rPr>
          <w:rFonts w:hint="eastAsia" w:asciiTheme="minorEastAsia" w:hAnsiTheme="minorEastAsia" w:eastAsiaTheme="minorEastAsia" w:cstheme="minorEastAsia"/>
          <w:spacing w:val="-70"/>
          <w:sz w:val="24"/>
          <w:szCs w:val="24"/>
          <w:highlight w:val="none"/>
        </w:rPr>
        <w:t xml:space="preserve"> </w:t>
      </w:r>
      <w:r>
        <w:rPr>
          <w:rFonts w:hint="eastAsia" w:asciiTheme="minorEastAsia" w:hAnsiTheme="minorEastAsia" w:eastAsiaTheme="minorEastAsia" w:cstheme="minorEastAsia"/>
          <w:spacing w:val="7"/>
          <w:sz w:val="24"/>
          <w:szCs w:val="24"/>
          <w:highlight w:val="none"/>
        </w:rPr>
        <w:t>”（以下简称</w:t>
      </w:r>
      <w:r>
        <w:rPr>
          <w:rFonts w:hint="eastAsia" w:asciiTheme="minorEastAsia" w:hAnsiTheme="minorEastAsia" w:eastAsiaTheme="minorEastAsia" w:cstheme="minorEastAsia"/>
          <w:b/>
          <w:bCs/>
          <w:spacing w:val="7"/>
          <w:sz w:val="24"/>
          <w:szCs w:val="24"/>
          <w:highlight w:val="none"/>
        </w:rPr>
        <w:t>【投标须知前附表】</w:t>
      </w:r>
      <w:r>
        <w:rPr>
          <w:rFonts w:hint="eastAsia" w:asciiTheme="minorEastAsia" w:hAnsiTheme="minorEastAsia" w:eastAsiaTheme="minorEastAsia" w:cstheme="minorEastAsia"/>
          <w:spacing w:val="7"/>
          <w:sz w:val="24"/>
          <w:szCs w:val="24"/>
          <w:highlight w:val="none"/>
        </w:rPr>
        <w:t>）</w:t>
      </w:r>
      <w:r>
        <w:rPr>
          <w:rFonts w:hint="eastAsia" w:asciiTheme="minorEastAsia" w:hAnsiTheme="minorEastAsia" w:eastAsiaTheme="minorEastAsia" w:cstheme="minorEastAsia"/>
          <w:spacing w:val="6"/>
          <w:sz w:val="24"/>
          <w:szCs w:val="24"/>
          <w:highlight w:val="none"/>
        </w:rPr>
        <w:t>中所叙述的采购项目。</w:t>
      </w:r>
    </w:p>
    <w:p w14:paraId="66817382">
      <w:pPr>
        <w:spacing w:before="154" w:line="378" w:lineRule="auto"/>
        <w:ind w:left="11" w:right="39" w:firstLine="43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1.2</w:t>
      </w:r>
      <w:r>
        <w:rPr>
          <w:rFonts w:hint="eastAsia" w:asciiTheme="minorEastAsia" w:hAnsiTheme="minorEastAsia" w:eastAsiaTheme="minorEastAsia" w:cstheme="minorEastAsia"/>
          <w:b/>
          <w:bCs/>
          <w:spacing w:val="7"/>
          <w:sz w:val="24"/>
          <w:szCs w:val="24"/>
          <w:highlight w:val="none"/>
        </w:rPr>
        <w:t>【投标须知前附表】</w:t>
      </w:r>
      <w:r>
        <w:rPr>
          <w:rFonts w:hint="eastAsia" w:asciiTheme="minorEastAsia" w:hAnsiTheme="minorEastAsia" w:eastAsiaTheme="minorEastAsia" w:cstheme="minorEastAsia"/>
          <w:spacing w:val="7"/>
          <w:sz w:val="24"/>
          <w:szCs w:val="24"/>
          <w:highlight w:val="none"/>
        </w:rPr>
        <w:t>规定采购项目专门面向中小企业</w:t>
      </w:r>
      <w:r>
        <w:rPr>
          <w:rFonts w:hint="eastAsia" w:asciiTheme="minorEastAsia" w:hAnsiTheme="minorEastAsia" w:eastAsiaTheme="minorEastAsia" w:cstheme="minorEastAsia"/>
          <w:spacing w:val="6"/>
          <w:sz w:val="24"/>
          <w:szCs w:val="24"/>
          <w:highlight w:val="none"/>
        </w:rPr>
        <w:t>采购的，如投标人为非中小企业，其</w:t>
      </w:r>
      <w:r>
        <w:rPr>
          <w:rFonts w:hint="eastAsia" w:asciiTheme="minorEastAsia" w:hAnsiTheme="minorEastAsia" w:eastAsiaTheme="minorEastAsia" w:cstheme="minorEastAsia"/>
          <w:b/>
          <w:bCs/>
          <w:spacing w:val="4"/>
          <w:sz w:val="24"/>
          <w:szCs w:val="24"/>
          <w:highlight w:val="none"/>
        </w:rPr>
        <w:t>投标无效</w:t>
      </w:r>
      <w:r>
        <w:rPr>
          <w:rFonts w:hint="eastAsia" w:asciiTheme="minorEastAsia" w:hAnsiTheme="minorEastAsia" w:eastAsiaTheme="minorEastAsia" w:cstheme="minorEastAsia"/>
          <w:spacing w:val="4"/>
          <w:sz w:val="24"/>
          <w:szCs w:val="24"/>
          <w:highlight w:val="none"/>
        </w:rPr>
        <w:t>。</w:t>
      </w:r>
    </w:p>
    <w:p w14:paraId="79568C3B">
      <w:pPr>
        <w:spacing w:before="159" w:line="221" w:lineRule="auto"/>
        <w:ind w:left="13" w:leftChars="0"/>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9"/>
          <w:sz w:val="24"/>
          <w:szCs w:val="24"/>
          <w:highlight w:val="none"/>
        </w:rPr>
        <w:t>2.</w:t>
      </w:r>
      <w:r>
        <w:rPr>
          <w:rFonts w:hint="eastAsia" w:asciiTheme="minorEastAsia" w:hAnsiTheme="minorEastAsia" w:eastAsiaTheme="minorEastAsia" w:cstheme="minorEastAsia"/>
          <w:spacing w:val="12"/>
          <w:sz w:val="24"/>
          <w:szCs w:val="24"/>
          <w:highlight w:val="none"/>
        </w:rPr>
        <w:t xml:space="preserve"> </w:t>
      </w:r>
      <w:r>
        <w:rPr>
          <w:rFonts w:hint="eastAsia" w:asciiTheme="minorEastAsia" w:hAnsiTheme="minorEastAsia" w:eastAsiaTheme="minorEastAsia" w:cstheme="minorEastAsia"/>
          <w:b/>
          <w:bCs/>
          <w:spacing w:val="-9"/>
          <w:sz w:val="24"/>
          <w:szCs w:val="24"/>
          <w:highlight w:val="none"/>
        </w:rPr>
        <w:t>定义</w:t>
      </w:r>
    </w:p>
    <w:p w14:paraId="52B074D7">
      <w:pPr>
        <w:pStyle w:val="5"/>
        <w:spacing w:line="263" w:lineRule="auto"/>
        <w:rPr>
          <w:rFonts w:hint="eastAsia" w:asciiTheme="minorEastAsia" w:hAnsiTheme="minorEastAsia" w:eastAsiaTheme="minorEastAsia" w:cstheme="minorEastAsia"/>
          <w:sz w:val="24"/>
          <w:szCs w:val="24"/>
          <w:highlight w:val="none"/>
        </w:rPr>
      </w:pPr>
    </w:p>
    <w:p w14:paraId="0BDF0F26">
      <w:pPr>
        <w:spacing w:before="65" w:line="228" w:lineRule="auto"/>
        <w:ind w:left="43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2.1</w:t>
      </w:r>
      <w:r>
        <w:rPr>
          <w:rFonts w:hint="eastAsia" w:asciiTheme="minorEastAsia" w:hAnsiTheme="minorEastAsia" w:eastAsiaTheme="minorEastAsia" w:cstheme="minorEastAsia"/>
          <w:spacing w:val="-32"/>
          <w:sz w:val="24"/>
          <w:szCs w:val="24"/>
          <w:highlight w:val="none"/>
        </w:rPr>
        <w:t xml:space="preserve"> </w:t>
      </w:r>
      <w:r>
        <w:rPr>
          <w:rFonts w:hint="eastAsia" w:asciiTheme="minorEastAsia" w:hAnsiTheme="minorEastAsia" w:eastAsiaTheme="minorEastAsia" w:cstheme="minorEastAsia"/>
          <w:spacing w:val="7"/>
          <w:sz w:val="24"/>
          <w:szCs w:val="24"/>
          <w:highlight w:val="none"/>
        </w:rPr>
        <w:t>采购项目联系人姓名和电话见</w:t>
      </w:r>
      <w:r>
        <w:rPr>
          <w:rFonts w:hint="eastAsia" w:asciiTheme="minorEastAsia" w:hAnsiTheme="minorEastAsia" w:eastAsiaTheme="minorEastAsia" w:cstheme="minorEastAsia"/>
          <w:b/>
          <w:bCs/>
          <w:spacing w:val="7"/>
          <w:sz w:val="24"/>
          <w:szCs w:val="24"/>
          <w:highlight w:val="none"/>
        </w:rPr>
        <w:t>【投标须知前附表】</w:t>
      </w:r>
      <w:r>
        <w:rPr>
          <w:rFonts w:hint="eastAsia" w:asciiTheme="minorEastAsia" w:hAnsiTheme="minorEastAsia" w:eastAsiaTheme="minorEastAsia" w:cstheme="minorEastAsia"/>
          <w:spacing w:val="7"/>
          <w:sz w:val="24"/>
          <w:szCs w:val="24"/>
          <w:highlight w:val="none"/>
        </w:rPr>
        <w:t>。</w:t>
      </w:r>
    </w:p>
    <w:p w14:paraId="4FB532AE">
      <w:pPr>
        <w:pStyle w:val="5"/>
        <w:spacing w:line="250" w:lineRule="auto"/>
        <w:rPr>
          <w:rFonts w:hint="eastAsia" w:asciiTheme="minorEastAsia" w:hAnsiTheme="minorEastAsia" w:eastAsiaTheme="minorEastAsia" w:cstheme="minorEastAsia"/>
          <w:sz w:val="24"/>
          <w:szCs w:val="24"/>
          <w:highlight w:val="none"/>
        </w:rPr>
      </w:pPr>
    </w:p>
    <w:p w14:paraId="69129C56">
      <w:pPr>
        <w:spacing w:before="65" w:line="228" w:lineRule="auto"/>
        <w:ind w:left="43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2.2</w:t>
      </w:r>
      <w:r>
        <w:rPr>
          <w:rFonts w:hint="eastAsia" w:asciiTheme="minorEastAsia" w:hAnsiTheme="minorEastAsia" w:eastAsiaTheme="minorEastAsia" w:cstheme="minorEastAsia"/>
          <w:spacing w:val="-41"/>
          <w:sz w:val="24"/>
          <w:szCs w:val="24"/>
          <w:highlight w:val="none"/>
        </w:rPr>
        <w:t xml:space="preserve"> </w:t>
      </w:r>
      <w:r>
        <w:rPr>
          <w:rFonts w:hint="eastAsia" w:asciiTheme="minorEastAsia" w:hAnsiTheme="minorEastAsia" w:eastAsiaTheme="minorEastAsia" w:cstheme="minorEastAsia"/>
          <w:spacing w:val="8"/>
          <w:sz w:val="24"/>
          <w:szCs w:val="24"/>
          <w:highlight w:val="none"/>
        </w:rPr>
        <w:t>采购人名称、地址、电话、联系人见</w:t>
      </w:r>
      <w:r>
        <w:rPr>
          <w:rFonts w:hint="eastAsia" w:asciiTheme="minorEastAsia" w:hAnsiTheme="minorEastAsia" w:eastAsiaTheme="minorEastAsia" w:cstheme="minorEastAsia"/>
          <w:b/>
          <w:bCs/>
          <w:spacing w:val="7"/>
          <w:sz w:val="24"/>
          <w:szCs w:val="24"/>
          <w:highlight w:val="none"/>
        </w:rPr>
        <w:t>【投标须知前附表】</w:t>
      </w:r>
      <w:r>
        <w:rPr>
          <w:rFonts w:hint="eastAsia" w:asciiTheme="minorEastAsia" w:hAnsiTheme="minorEastAsia" w:eastAsiaTheme="minorEastAsia" w:cstheme="minorEastAsia"/>
          <w:spacing w:val="7"/>
          <w:sz w:val="24"/>
          <w:szCs w:val="24"/>
          <w:highlight w:val="none"/>
        </w:rPr>
        <w:t>。</w:t>
      </w:r>
    </w:p>
    <w:p w14:paraId="590CB95E">
      <w:pPr>
        <w:pStyle w:val="5"/>
        <w:spacing w:line="252" w:lineRule="auto"/>
        <w:rPr>
          <w:rFonts w:hint="eastAsia" w:asciiTheme="minorEastAsia" w:hAnsiTheme="minorEastAsia" w:eastAsiaTheme="minorEastAsia" w:cstheme="minorEastAsia"/>
          <w:sz w:val="24"/>
          <w:szCs w:val="24"/>
          <w:highlight w:val="none"/>
        </w:rPr>
      </w:pPr>
    </w:p>
    <w:p w14:paraId="3E10DC9B">
      <w:pPr>
        <w:spacing w:before="66" w:line="228" w:lineRule="auto"/>
        <w:ind w:left="43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6"/>
          <w:sz w:val="24"/>
          <w:szCs w:val="24"/>
          <w:highlight w:val="none"/>
        </w:rPr>
        <w:t>2.3</w:t>
      </w:r>
      <w:r>
        <w:rPr>
          <w:rFonts w:hint="eastAsia" w:asciiTheme="minorEastAsia" w:hAnsiTheme="minorEastAsia" w:eastAsiaTheme="minorEastAsia" w:cstheme="minorEastAsia"/>
          <w:spacing w:val="-25"/>
          <w:sz w:val="24"/>
          <w:szCs w:val="24"/>
          <w:highlight w:val="none"/>
        </w:rPr>
        <w:t xml:space="preserve"> </w:t>
      </w:r>
      <w:r>
        <w:rPr>
          <w:rFonts w:hint="eastAsia" w:asciiTheme="minorEastAsia" w:hAnsiTheme="minorEastAsia" w:eastAsiaTheme="minorEastAsia" w:cstheme="minorEastAsia"/>
          <w:spacing w:val="6"/>
          <w:sz w:val="24"/>
          <w:szCs w:val="24"/>
          <w:highlight w:val="none"/>
        </w:rPr>
        <w:t>采购代理机构名称、地址、</w:t>
      </w:r>
      <w:r>
        <w:rPr>
          <w:rFonts w:hint="eastAsia" w:asciiTheme="minorEastAsia" w:hAnsiTheme="minorEastAsia" w:eastAsiaTheme="minorEastAsia" w:cstheme="minorEastAsia"/>
          <w:spacing w:val="-59"/>
          <w:sz w:val="24"/>
          <w:szCs w:val="24"/>
          <w:highlight w:val="none"/>
        </w:rPr>
        <w:t xml:space="preserve"> </w:t>
      </w:r>
      <w:r>
        <w:rPr>
          <w:rFonts w:hint="eastAsia" w:asciiTheme="minorEastAsia" w:hAnsiTheme="minorEastAsia" w:eastAsiaTheme="minorEastAsia" w:cstheme="minorEastAsia"/>
          <w:spacing w:val="6"/>
          <w:sz w:val="24"/>
          <w:szCs w:val="24"/>
          <w:highlight w:val="none"/>
        </w:rPr>
        <w:t>电话、联系人见</w:t>
      </w:r>
      <w:r>
        <w:rPr>
          <w:rFonts w:hint="eastAsia" w:asciiTheme="minorEastAsia" w:hAnsiTheme="minorEastAsia" w:eastAsiaTheme="minorEastAsia" w:cstheme="minorEastAsia"/>
          <w:b/>
          <w:bCs/>
          <w:spacing w:val="6"/>
          <w:sz w:val="24"/>
          <w:szCs w:val="24"/>
          <w:highlight w:val="none"/>
        </w:rPr>
        <w:t>【投标须知前附表】。</w:t>
      </w:r>
    </w:p>
    <w:p w14:paraId="2697C9AC">
      <w:pPr>
        <w:pStyle w:val="5"/>
        <w:spacing w:line="251" w:lineRule="auto"/>
        <w:rPr>
          <w:rFonts w:hint="eastAsia" w:asciiTheme="minorEastAsia" w:hAnsiTheme="minorEastAsia" w:eastAsiaTheme="minorEastAsia" w:cstheme="minorEastAsia"/>
          <w:sz w:val="24"/>
          <w:szCs w:val="24"/>
          <w:highlight w:val="none"/>
        </w:rPr>
      </w:pPr>
    </w:p>
    <w:p w14:paraId="15A5A17F">
      <w:pPr>
        <w:spacing w:before="65" w:line="228" w:lineRule="auto"/>
        <w:ind w:left="43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2.4</w:t>
      </w:r>
      <w:r>
        <w:rPr>
          <w:rFonts w:hint="eastAsia" w:asciiTheme="minorEastAsia" w:hAnsiTheme="minorEastAsia" w:eastAsiaTheme="minorEastAsia" w:cstheme="minorEastAsia"/>
          <w:spacing w:val="-23"/>
          <w:sz w:val="24"/>
          <w:szCs w:val="24"/>
          <w:highlight w:val="none"/>
        </w:rPr>
        <w:t xml:space="preserve"> </w:t>
      </w:r>
      <w:r>
        <w:rPr>
          <w:rFonts w:hint="eastAsia" w:asciiTheme="minorEastAsia" w:hAnsiTheme="minorEastAsia" w:eastAsiaTheme="minorEastAsia" w:cstheme="minorEastAsia"/>
          <w:spacing w:val="8"/>
          <w:sz w:val="24"/>
          <w:szCs w:val="24"/>
          <w:highlight w:val="none"/>
        </w:rPr>
        <w:t>投标人系指响应招标、参加投标竞争的法人、其他组织或自然人。</w:t>
      </w:r>
    </w:p>
    <w:p w14:paraId="2D28D2BD">
      <w:pPr>
        <w:pStyle w:val="5"/>
        <w:spacing w:line="250" w:lineRule="auto"/>
        <w:rPr>
          <w:rFonts w:hint="eastAsia" w:asciiTheme="minorEastAsia" w:hAnsiTheme="minorEastAsia" w:eastAsiaTheme="minorEastAsia" w:cstheme="minorEastAsia"/>
          <w:sz w:val="24"/>
          <w:szCs w:val="24"/>
          <w:highlight w:val="none"/>
        </w:rPr>
      </w:pPr>
    </w:p>
    <w:p w14:paraId="6F602470">
      <w:pPr>
        <w:spacing w:before="65" w:line="378" w:lineRule="auto"/>
        <w:ind w:left="8" w:right="39" w:firstLine="42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6"/>
          <w:sz w:val="24"/>
          <w:szCs w:val="24"/>
          <w:highlight w:val="none"/>
        </w:rPr>
        <w:t>2.5</w:t>
      </w:r>
      <w:r>
        <w:rPr>
          <w:rFonts w:hint="eastAsia" w:asciiTheme="minorEastAsia" w:hAnsiTheme="minorEastAsia" w:eastAsiaTheme="minorEastAsia" w:cstheme="minorEastAsia"/>
          <w:spacing w:val="-25"/>
          <w:sz w:val="24"/>
          <w:szCs w:val="24"/>
          <w:highlight w:val="none"/>
        </w:rPr>
        <w:t xml:space="preserve"> </w:t>
      </w:r>
      <w:r>
        <w:rPr>
          <w:rFonts w:hint="eastAsia" w:asciiTheme="minorEastAsia" w:hAnsiTheme="minorEastAsia" w:eastAsiaTheme="minorEastAsia" w:cstheme="minorEastAsia"/>
          <w:spacing w:val="6"/>
          <w:sz w:val="24"/>
          <w:szCs w:val="24"/>
          <w:highlight w:val="none"/>
        </w:rPr>
        <w:t>进口产品是指符合《政府采购进口产品管理办法》（财库〔2007〕119</w:t>
      </w:r>
      <w:r>
        <w:rPr>
          <w:rFonts w:hint="eastAsia" w:asciiTheme="minorEastAsia" w:hAnsiTheme="minorEastAsia" w:eastAsiaTheme="minorEastAsia" w:cstheme="minorEastAsia"/>
          <w:spacing w:val="-35"/>
          <w:sz w:val="24"/>
          <w:szCs w:val="24"/>
          <w:highlight w:val="none"/>
        </w:rPr>
        <w:t xml:space="preserve"> </w:t>
      </w:r>
      <w:r>
        <w:rPr>
          <w:rFonts w:hint="eastAsia" w:asciiTheme="minorEastAsia" w:hAnsiTheme="minorEastAsia" w:eastAsiaTheme="minorEastAsia" w:cstheme="minorEastAsia"/>
          <w:spacing w:val="6"/>
          <w:sz w:val="24"/>
          <w:szCs w:val="24"/>
          <w:highlight w:val="none"/>
        </w:rPr>
        <w:t>号）和《关于政府</w:t>
      </w:r>
      <w:r>
        <w:rPr>
          <w:rFonts w:hint="eastAsia" w:asciiTheme="minorEastAsia" w:hAnsiTheme="minorEastAsia" w:eastAsiaTheme="minorEastAsia" w:cstheme="minorEastAsia"/>
          <w:spacing w:val="9"/>
          <w:sz w:val="24"/>
          <w:szCs w:val="24"/>
          <w:highlight w:val="none"/>
        </w:rPr>
        <w:t>采购进口产品管理有关问题的通知》（财办库〔20</w:t>
      </w:r>
      <w:r>
        <w:rPr>
          <w:rFonts w:hint="eastAsia" w:asciiTheme="minorEastAsia" w:hAnsiTheme="minorEastAsia" w:eastAsiaTheme="minorEastAsia" w:cstheme="minorEastAsia"/>
          <w:spacing w:val="8"/>
          <w:sz w:val="24"/>
          <w:szCs w:val="24"/>
          <w:highlight w:val="none"/>
        </w:rPr>
        <w:t>08〕248</w:t>
      </w:r>
      <w:r>
        <w:rPr>
          <w:rFonts w:hint="eastAsia" w:asciiTheme="minorEastAsia" w:hAnsiTheme="minorEastAsia" w:eastAsiaTheme="minorEastAsia" w:cstheme="minorEastAsia"/>
          <w:spacing w:val="-35"/>
          <w:sz w:val="24"/>
          <w:szCs w:val="24"/>
          <w:highlight w:val="none"/>
        </w:rPr>
        <w:t xml:space="preserve"> </w:t>
      </w:r>
      <w:r>
        <w:rPr>
          <w:rFonts w:hint="eastAsia" w:asciiTheme="minorEastAsia" w:hAnsiTheme="minorEastAsia" w:eastAsiaTheme="minorEastAsia" w:cstheme="minorEastAsia"/>
          <w:spacing w:val="8"/>
          <w:sz w:val="24"/>
          <w:szCs w:val="24"/>
          <w:highlight w:val="none"/>
        </w:rPr>
        <w:t>号）文件规定的产品。除</w:t>
      </w:r>
      <w:r>
        <w:rPr>
          <w:rFonts w:hint="eastAsia" w:asciiTheme="minorEastAsia" w:hAnsiTheme="minorEastAsia" w:eastAsiaTheme="minorEastAsia" w:cstheme="minorEastAsia"/>
          <w:b/>
          <w:bCs/>
          <w:spacing w:val="8"/>
          <w:sz w:val="24"/>
          <w:szCs w:val="24"/>
          <w:highlight w:val="none"/>
        </w:rPr>
        <w:t>【投标须知</w:t>
      </w:r>
      <w:r>
        <w:rPr>
          <w:rFonts w:hint="eastAsia" w:asciiTheme="minorEastAsia" w:hAnsiTheme="minorEastAsia" w:eastAsiaTheme="minorEastAsia" w:cstheme="minorEastAsia"/>
          <w:b/>
          <w:bCs/>
          <w:spacing w:val="9"/>
          <w:sz w:val="24"/>
          <w:szCs w:val="24"/>
          <w:highlight w:val="none"/>
        </w:rPr>
        <w:t>前附表】</w:t>
      </w:r>
      <w:r>
        <w:rPr>
          <w:rFonts w:hint="eastAsia" w:asciiTheme="minorEastAsia" w:hAnsiTheme="minorEastAsia" w:eastAsiaTheme="minorEastAsia" w:cstheme="minorEastAsia"/>
          <w:spacing w:val="9"/>
          <w:sz w:val="24"/>
          <w:szCs w:val="24"/>
          <w:highlight w:val="none"/>
        </w:rPr>
        <w:t>另有规定外，采购项目</w:t>
      </w:r>
      <w:r>
        <w:rPr>
          <w:rFonts w:hint="eastAsia" w:asciiTheme="minorEastAsia" w:hAnsiTheme="minorEastAsia" w:eastAsiaTheme="minorEastAsia" w:cstheme="minorEastAsia"/>
          <w:b/>
          <w:bCs/>
          <w:spacing w:val="9"/>
          <w:sz w:val="24"/>
          <w:szCs w:val="24"/>
          <w:highlight w:val="none"/>
        </w:rPr>
        <w:t>拒绝进口产品参加投标</w:t>
      </w:r>
      <w:r>
        <w:rPr>
          <w:rFonts w:hint="eastAsia" w:asciiTheme="minorEastAsia" w:hAnsiTheme="minorEastAsia" w:eastAsiaTheme="minorEastAsia" w:cstheme="minorEastAsia"/>
          <w:spacing w:val="9"/>
          <w:sz w:val="24"/>
          <w:szCs w:val="24"/>
          <w:highlight w:val="none"/>
        </w:rPr>
        <w:t>。本款规定同意购买进口产品的，不限制满足招标文件要求的国内产品参与投标竞争。</w:t>
      </w:r>
    </w:p>
    <w:p w14:paraId="59AA00F5">
      <w:pPr>
        <w:spacing w:before="153" w:line="377" w:lineRule="auto"/>
        <w:ind w:left="9" w:right="39" w:firstLine="42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2.6</w:t>
      </w:r>
      <w:r>
        <w:rPr>
          <w:rFonts w:hint="eastAsia" w:asciiTheme="minorEastAsia" w:hAnsiTheme="minorEastAsia" w:eastAsiaTheme="minorEastAsia" w:cstheme="minorEastAsia"/>
          <w:spacing w:val="-15"/>
          <w:sz w:val="24"/>
          <w:szCs w:val="24"/>
          <w:highlight w:val="none"/>
        </w:rPr>
        <w:t xml:space="preserve"> </w:t>
      </w:r>
      <w:r>
        <w:rPr>
          <w:rFonts w:hint="eastAsia" w:asciiTheme="minorEastAsia" w:hAnsiTheme="minorEastAsia" w:eastAsiaTheme="minorEastAsia" w:cstheme="minorEastAsia"/>
          <w:spacing w:val="9"/>
          <w:sz w:val="24"/>
          <w:szCs w:val="24"/>
          <w:highlight w:val="none"/>
        </w:rPr>
        <w:t>电子招标投标：是指电子招标投标参与</w:t>
      </w:r>
      <w:r>
        <w:rPr>
          <w:rFonts w:hint="eastAsia" w:asciiTheme="minorEastAsia" w:hAnsiTheme="minorEastAsia" w:eastAsiaTheme="minorEastAsia" w:cstheme="minorEastAsia"/>
          <w:spacing w:val="8"/>
          <w:sz w:val="24"/>
          <w:szCs w:val="24"/>
          <w:highlight w:val="none"/>
        </w:rPr>
        <w:t>各方（采购人、采购代理机构、供应商、评审专</w:t>
      </w:r>
      <w:r>
        <w:rPr>
          <w:rFonts w:hint="eastAsia" w:asciiTheme="minorEastAsia" w:hAnsiTheme="minorEastAsia" w:eastAsiaTheme="minorEastAsia" w:cstheme="minorEastAsia"/>
          <w:spacing w:val="9"/>
          <w:sz w:val="24"/>
          <w:szCs w:val="24"/>
          <w:highlight w:val="none"/>
        </w:rPr>
        <w:t>家）按照相关法律法规的规定，应用网络信息技术，使用</w:t>
      </w:r>
      <w:r>
        <w:rPr>
          <w:rFonts w:hint="eastAsia" w:asciiTheme="minorEastAsia" w:hAnsiTheme="minorEastAsia" w:eastAsiaTheme="minorEastAsia" w:cstheme="minorEastAsia"/>
          <w:sz w:val="24"/>
          <w:szCs w:val="24"/>
          <w:highlight w:val="none"/>
        </w:rPr>
        <w:t>CA</w:t>
      </w:r>
      <w:r>
        <w:rPr>
          <w:rFonts w:hint="eastAsia" w:asciiTheme="minorEastAsia" w:hAnsiTheme="minorEastAsia" w:eastAsiaTheme="minorEastAsia" w:cstheme="minorEastAsia"/>
          <w:spacing w:val="-38"/>
          <w:sz w:val="24"/>
          <w:szCs w:val="24"/>
          <w:highlight w:val="none"/>
        </w:rPr>
        <w:t xml:space="preserve"> </w:t>
      </w:r>
      <w:r>
        <w:rPr>
          <w:rFonts w:hint="eastAsia" w:asciiTheme="minorEastAsia" w:hAnsiTheme="minorEastAsia" w:eastAsiaTheme="minorEastAsia" w:cstheme="minorEastAsia"/>
          <w:spacing w:val="9"/>
          <w:sz w:val="24"/>
          <w:szCs w:val="24"/>
          <w:highlight w:val="none"/>
        </w:rPr>
        <w:t>数字证书（含电子签章、签名）在电子招标投标交易平台(以下简称交易平台)，进行的招标投标</w:t>
      </w:r>
      <w:r>
        <w:rPr>
          <w:rFonts w:hint="eastAsia" w:asciiTheme="minorEastAsia" w:hAnsiTheme="minorEastAsia" w:eastAsiaTheme="minorEastAsia" w:cstheme="minorEastAsia"/>
          <w:spacing w:val="8"/>
          <w:sz w:val="24"/>
          <w:szCs w:val="24"/>
          <w:highlight w:val="none"/>
        </w:rPr>
        <w:t>活动。</w:t>
      </w:r>
    </w:p>
    <w:p w14:paraId="57DBEFD4">
      <w:pPr>
        <w:spacing w:before="159" w:line="220" w:lineRule="auto"/>
        <w:ind w:left="14" w:leftChars="0"/>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3"/>
          <w:sz w:val="24"/>
          <w:szCs w:val="24"/>
          <w:highlight w:val="none"/>
        </w:rPr>
        <w:t>3.</w:t>
      </w:r>
      <w:r>
        <w:rPr>
          <w:rFonts w:hint="eastAsia" w:asciiTheme="minorEastAsia" w:hAnsiTheme="minorEastAsia" w:eastAsiaTheme="minorEastAsia" w:cstheme="minorEastAsia"/>
          <w:spacing w:val="-3"/>
          <w:sz w:val="24"/>
          <w:szCs w:val="24"/>
          <w:highlight w:val="none"/>
        </w:rPr>
        <w:t xml:space="preserve"> </w:t>
      </w:r>
      <w:r>
        <w:rPr>
          <w:rFonts w:hint="eastAsia" w:asciiTheme="minorEastAsia" w:hAnsiTheme="minorEastAsia" w:eastAsiaTheme="minorEastAsia" w:cstheme="minorEastAsia"/>
          <w:b/>
          <w:bCs/>
          <w:spacing w:val="-3"/>
          <w:sz w:val="24"/>
          <w:szCs w:val="24"/>
          <w:highlight w:val="none"/>
        </w:rPr>
        <w:t>投标人的资格要求</w:t>
      </w:r>
    </w:p>
    <w:p w14:paraId="016E32F0">
      <w:pPr>
        <w:pStyle w:val="5"/>
        <w:spacing w:line="266" w:lineRule="auto"/>
        <w:rPr>
          <w:rFonts w:hint="eastAsia" w:asciiTheme="minorEastAsia" w:hAnsiTheme="minorEastAsia" w:eastAsiaTheme="minorEastAsia" w:cstheme="minorEastAsia"/>
          <w:sz w:val="24"/>
          <w:szCs w:val="24"/>
          <w:highlight w:val="none"/>
        </w:rPr>
      </w:pPr>
    </w:p>
    <w:p w14:paraId="04FD1359">
      <w:pPr>
        <w:spacing w:before="65" w:line="228" w:lineRule="auto"/>
        <w:ind w:left="43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3.1</w:t>
      </w:r>
      <w:r>
        <w:rPr>
          <w:rFonts w:hint="eastAsia" w:asciiTheme="minorEastAsia" w:hAnsiTheme="minorEastAsia" w:eastAsiaTheme="minorEastAsia" w:cstheme="minorEastAsia"/>
          <w:spacing w:val="-38"/>
          <w:sz w:val="24"/>
          <w:szCs w:val="24"/>
          <w:highlight w:val="none"/>
        </w:rPr>
        <w:t xml:space="preserve"> </w:t>
      </w:r>
      <w:r>
        <w:rPr>
          <w:rFonts w:hint="eastAsia" w:asciiTheme="minorEastAsia" w:hAnsiTheme="minorEastAsia" w:eastAsiaTheme="minorEastAsia" w:cstheme="minorEastAsia"/>
          <w:spacing w:val="8"/>
          <w:sz w:val="24"/>
          <w:szCs w:val="24"/>
          <w:highlight w:val="none"/>
        </w:rPr>
        <w:t>投标人应当符合</w:t>
      </w:r>
      <w:r>
        <w:rPr>
          <w:rFonts w:hint="eastAsia" w:asciiTheme="minorEastAsia" w:hAnsiTheme="minorEastAsia" w:eastAsiaTheme="minorEastAsia" w:cstheme="minorEastAsia"/>
          <w:b/>
          <w:bCs/>
          <w:spacing w:val="8"/>
          <w:sz w:val="24"/>
          <w:szCs w:val="24"/>
          <w:highlight w:val="none"/>
        </w:rPr>
        <w:t>【投标须知前附表】</w:t>
      </w:r>
      <w:r>
        <w:rPr>
          <w:rFonts w:hint="eastAsia" w:asciiTheme="minorEastAsia" w:hAnsiTheme="minorEastAsia" w:eastAsiaTheme="minorEastAsia" w:cstheme="minorEastAsia"/>
          <w:spacing w:val="8"/>
          <w:sz w:val="24"/>
          <w:szCs w:val="24"/>
          <w:highlight w:val="none"/>
        </w:rPr>
        <w:t>规定的投标人</w:t>
      </w:r>
      <w:r>
        <w:rPr>
          <w:rFonts w:hint="eastAsia" w:asciiTheme="minorEastAsia" w:hAnsiTheme="minorEastAsia" w:eastAsiaTheme="minorEastAsia" w:cstheme="minorEastAsia"/>
          <w:spacing w:val="7"/>
          <w:sz w:val="24"/>
          <w:szCs w:val="24"/>
          <w:highlight w:val="none"/>
        </w:rPr>
        <w:t>资格条件。</w:t>
      </w:r>
    </w:p>
    <w:p w14:paraId="4AAD3C4D">
      <w:pPr>
        <w:pStyle w:val="5"/>
        <w:spacing w:line="251" w:lineRule="auto"/>
        <w:rPr>
          <w:rFonts w:hint="eastAsia" w:asciiTheme="minorEastAsia" w:hAnsiTheme="minorEastAsia" w:eastAsiaTheme="minorEastAsia" w:cstheme="minorEastAsia"/>
          <w:sz w:val="24"/>
          <w:szCs w:val="24"/>
          <w:highlight w:val="none"/>
        </w:rPr>
      </w:pPr>
    </w:p>
    <w:p w14:paraId="6D96D8E8">
      <w:pPr>
        <w:spacing w:before="66" w:line="378" w:lineRule="auto"/>
        <w:ind w:left="8" w:firstLine="425"/>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3.2</w:t>
      </w:r>
      <w:r>
        <w:rPr>
          <w:rFonts w:hint="eastAsia" w:asciiTheme="minorEastAsia" w:hAnsiTheme="minorEastAsia" w:eastAsiaTheme="minorEastAsia" w:cstheme="minorEastAsia"/>
          <w:b/>
          <w:bCs/>
          <w:spacing w:val="7"/>
          <w:sz w:val="24"/>
          <w:szCs w:val="24"/>
          <w:highlight w:val="none"/>
        </w:rPr>
        <w:t>【投标须知前附表】</w:t>
      </w:r>
      <w:r>
        <w:rPr>
          <w:rFonts w:hint="eastAsia" w:asciiTheme="minorEastAsia" w:hAnsiTheme="minorEastAsia" w:eastAsiaTheme="minorEastAsia" w:cstheme="minorEastAsia"/>
          <w:spacing w:val="7"/>
          <w:sz w:val="24"/>
          <w:szCs w:val="24"/>
          <w:highlight w:val="none"/>
        </w:rPr>
        <w:t>规定接受联合体形式投标的，投标人除应符合本章第</w:t>
      </w:r>
      <w:r>
        <w:rPr>
          <w:rFonts w:hint="eastAsia" w:asciiTheme="minorEastAsia" w:hAnsiTheme="minorEastAsia" w:eastAsiaTheme="minorEastAsia" w:cstheme="minorEastAsia"/>
          <w:spacing w:val="-35"/>
          <w:sz w:val="24"/>
          <w:szCs w:val="24"/>
          <w:highlight w:val="none"/>
        </w:rPr>
        <w:t xml:space="preserve"> </w:t>
      </w:r>
      <w:r>
        <w:rPr>
          <w:rFonts w:hint="eastAsia" w:asciiTheme="minorEastAsia" w:hAnsiTheme="minorEastAsia" w:eastAsiaTheme="minorEastAsia" w:cstheme="minorEastAsia"/>
          <w:spacing w:val="7"/>
          <w:sz w:val="24"/>
          <w:szCs w:val="24"/>
          <w:highlight w:val="none"/>
        </w:rPr>
        <w:t>3.1</w:t>
      </w:r>
      <w:r>
        <w:rPr>
          <w:rFonts w:hint="eastAsia" w:asciiTheme="minorEastAsia" w:hAnsiTheme="minorEastAsia" w:eastAsiaTheme="minorEastAsia" w:cstheme="minorEastAsia"/>
          <w:spacing w:val="-38"/>
          <w:sz w:val="24"/>
          <w:szCs w:val="24"/>
          <w:highlight w:val="none"/>
        </w:rPr>
        <w:t xml:space="preserve"> </w:t>
      </w:r>
      <w:r>
        <w:rPr>
          <w:rFonts w:hint="eastAsia" w:asciiTheme="minorEastAsia" w:hAnsiTheme="minorEastAsia" w:eastAsiaTheme="minorEastAsia" w:cstheme="minorEastAsia"/>
          <w:spacing w:val="7"/>
          <w:sz w:val="24"/>
          <w:szCs w:val="24"/>
          <w:highlight w:val="none"/>
        </w:rPr>
        <w:t>款规定外，还应遵守以下规定：</w:t>
      </w:r>
    </w:p>
    <w:p w14:paraId="3CE5D66F">
      <w:pPr>
        <w:spacing w:before="154" w:line="378" w:lineRule="auto"/>
        <w:ind w:left="26" w:right="39" w:firstLine="41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（l）联合体中有同类资质的供应商按照联合体分工承担相同工作的，应当按照资质等级较低</w:t>
      </w:r>
      <w:r>
        <w:rPr>
          <w:rFonts w:hint="eastAsia" w:asciiTheme="minorEastAsia" w:hAnsiTheme="minorEastAsia" w:eastAsiaTheme="minorEastAsia" w:cstheme="minorEastAsia"/>
          <w:spacing w:val="6"/>
          <w:sz w:val="24"/>
          <w:szCs w:val="24"/>
          <w:highlight w:val="none"/>
        </w:rPr>
        <w:t>的供应商确定资质等级。</w:t>
      </w:r>
    </w:p>
    <w:p w14:paraId="5257E2D4">
      <w:pPr>
        <w:spacing w:before="153" w:line="378" w:lineRule="auto"/>
        <w:ind w:left="9" w:right="39" w:firstLine="42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（2）联合体各方应按招标文件提供的格式签订联合体协议书，明确联合体牵头人和各方的权</w:t>
      </w:r>
      <w:r>
        <w:rPr>
          <w:rFonts w:hint="eastAsia" w:asciiTheme="minorEastAsia" w:hAnsiTheme="minorEastAsia" w:eastAsiaTheme="minorEastAsia" w:cstheme="minorEastAsia"/>
          <w:spacing w:val="8"/>
          <w:sz w:val="24"/>
          <w:szCs w:val="24"/>
          <w:highlight w:val="none"/>
        </w:rPr>
        <w:t>利义务、合同工作量比例；</w:t>
      </w:r>
    </w:p>
    <w:p w14:paraId="61351D29">
      <w:pPr>
        <w:pStyle w:val="5"/>
        <w:spacing w:line="346" w:lineRule="auto"/>
        <w:rPr>
          <w:rFonts w:hint="eastAsia" w:asciiTheme="minorEastAsia" w:hAnsiTheme="minorEastAsia" w:eastAsiaTheme="minorEastAsia" w:cstheme="minorEastAsia"/>
          <w:sz w:val="24"/>
          <w:szCs w:val="24"/>
          <w:highlight w:val="none"/>
        </w:rPr>
      </w:pPr>
    </w:p>
    <w:p w14:paraId="49E4E669">
      <w:pPr>
        <w:spacing w:before="65" w:line="378" w:lineRule="auto"/>
        <w:ind w:left="8" w:right="1" w:firstLine="43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（3）联合体各方签订联合体协议书后，不得再单独参加或者与其他投标人组成新的联合体参</w:t>
      </w:r>
      <w:r>
        <w:rPr>
          <w:rFonts w:hint="eastAsia" w:asciiTheme="minorEastAsia" w:hAnsiTheme="minorEastAsia" w:eastAsiaTheme="minorEastAsia" w:cstheme="minorEastAsia"/>
          <w:spacing w:val="8"/>
          <w:sz w:val="24"/>
          <w:szCs w:val="24"/>
          <w:highlight w:val="none"/>
        </w:rPr>
        <w:t>加同一合同项下的采购活动。</w:t>
      </w:r>
    </w:p>
    <w:p w14:paraId="28335D05">
      <w:pPr>
        <w:spacing w:before="158" w:line="221" w:lineRule="auto"/>
        <w:ind w:left="9" w:leftChars="0"/>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4"/>
          <w:sz w:val="24"/>
          <w:szCs w:val="24"/>
          <w:highlight w:val="none"/>
        </w:rPr>
        <w:t>4.</w:t>
      </w:r>
      <w:r>
        <w:rPr>
          <w:rFonts w:hint="eastAsia" w:asciiTheme="minorEastAsia" w:hAnsiTheme="minorEastAsia" w:eastAsiaTheme="minorEastAsia" w:cstheme="minorEastAsia"/>
          <w:spacing w:val="-4"/>
          <w:sz w:val="24"/>
          <w:szCs w:val="24"/>
          <w:highlight w:val="none"/>
        </w:rPr>
        <w:t xml:space="preserve"> </w:t>
      </w:r>
      <w:r>
        <w:rPr>
          <w:rFonts w:hint="eastAsia" w:asciiTheme="minorEastAsia" w:hAnsiTheme="minorEastAsia" w:eastAsiaTheme="minorEastAsia" w:cstheme="minorEastAsia"/>
          <w:b/>
          <w:bCs/>
          <w:spacing w:val="-4"/>
          <w:sz w:val="24"/>
          <w:szCs w:val="24"/>
          <w:highlight w:val="none"/>
        </w:rPr>
        <w:t>投标费用</w:t>
      </w:r>
    </w:p>
    <w:p w14:paraId="49D322EB">
      <w:pPr>
        <w:pStyle w:val="5"/>
        <w:spacing w:line="262" w:lineRule="auto"/>
        <w:rPr>
          <w:rFonts w:hint="eastAsia" w:asciiTheme="minorEastAsia" w:hAnsiTheme="minorEastAsia" w:eastAsiaTheme="minorEastAsia" w:cstheme="minorEastAsia"/>
          <w:sz w:val="24"/>
          <w:szCs w:val="24"/>
          <w:highlight w:val="none"/>
        </w:rPr>
      </w:pPr>
    </w:p>
    <w:p w14:paraId="7E3B099D">
      <w:pPr>
        <w:spacing w:before="65" w:line="380" w:lineRule="auto"/>
        <w:ind w:left="8" w:right="78" w:firstLine="42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4.1</w:t>
      </w:r>
      <w:r>
        <w:rPr>
          <w:rFonts w:hint="eastAsia" w:asciiTheme="minorEastAsia" w:hAnsiTheme="minorEastAsia" w:eastAsiaTheme="minorEastAsia" w:cstheme="minorEastAsia"/>
          <w:spacing w:val="-33"/>
          <w:sz w:val="24"/>
          <w:szCs w:val="24"/>
          <w:highlight w:val="none"/>
        </w:rPr>
        <w:t xml:space="preserve"> </w:t>
      </w:r>
      <w:r>
        <w:rPr>
          <w:rFonts w:hint="eastAsia" w:asciiTheme="minorEastAsia" w:hAnsiTheme="minorEastAsia" w:eastAsiaTheme="minorEastAsia" w:cstheme="minorEastAsia"/>
          <w:spacing w:val="9"/>
          <w:sz w:val="24"/>
          <w:szCs w:val="24"/>
          <w:highlight w:val="none"/>
        </w:rPr>
        <w:t>投标人应自行承担所有参与投标的相关费用，不论投标的结果如何，采购人、采购代理</w:t>
      </w:r>
      <w:r>
        <w:rPr>
          <w:rFonts w:hint="eastAsia" w:asciiTheme="minorEastAsia" w:hAnsiTheme="minorEastAsia" w:eastAsiaTheme="minorEastAsia" w:cstheme="minorEastAsia"/>
          <w:spacing w:val="8"/>
          <w:sz w:val="24"/>
          <w:szCs w:val="24"/>
          <w:highlight w:val="none"/>
        </w:rPr>
        <w:t>机构均无义务和责任承担这些费用。</w:t>
      </w:r>
    </w:p>
    <w:p w14:paraId="26C411E1">
      <w:pPr>
        <w:spacing w:before="156" w:line="219" w:lineRule="auto"/>
        <w:ind w:left="14" w:leftChars="0"/>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3"/>
          <w:sz w:val="24"/>
          <w:szCs w:val="24"/>
          <w:highlight w:val="none"/>
        </w:rPr>
        <w:t>5．组织现场考察或者召开答疑会</w:t>
      </w:r>
    </w:p>
    <w:p w14:paraId="6EB1DC2D">
      <w:pPr>
        <w:pStyle w:val="5"/>
        <w:spacing w:line="264" w:lineRule="auto"/>
        <w:rPr>
          <w:rFonts w:hint="eastAsia" w:asciiTheme="minorEastAsia" w:hAnsiTheme="minorEastAsia" w:eastAsiaTheme="minorEastAsia" w:cstheme="minorEastAsia"/>
          <w:sz w:val="24"/>
          <w:szCs w:val="24"/>
          <w:highlight w:val="none"/>
        </w:rPr>
      </w:pPr>
    </w:p>
    <w:p w14:paraId="325DCC6A">
      <w:pPr>
        <w:spacing w:before="66" w:line="380" w:lineRule="auto"/>
        <w:ind w:left="12" w:right="73" w:firstLine="42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5.1</w:t>
      </w:r>
      <w:r>
        <w:rPr>
          <w:rFonts w:hint="eastAsia" w:asciiTheme="minorEastAsia" w:hAnsiTheme="minorEastAsia" w:eastAsiaTheme="minorEastAsia" w:cstheme="minorEastAsia"/>
          <w:spacing w:val="-41"/>
          <w:sz w:val="24"/>
          <w:szCs w:val="24"/>
          <w:highlight w:val="none"/>
        </w:rPr>
        <w:t xml:space="preserve"> </w:t>
      </w:r>
      <w:r>
        <w:rPr>
          <w:rFonts w:hint="eastAsia" w:asciiTheme="minorEastAsia" w:hAnsiTheme="minorEastAsia" w:eastAsiaTheme="minorEastAsia" w:cstheme="minorEastAsia"/>
          <w:spacing w:val="9"/>
          <w:sz w:val="24"/>
          <w:szCs w:val="24"/>
          <w:highlight w:val="none"/>
        </w:rPr>
        <w:t>采购人、采购代理机构可以在</w:t>
      </w:r>
      <w:r>
        <w:rPr>
          <w:rFonts w:hint="eastAsia" w:asciiTheme="minorEastAsia" w:hAnsiTheme="minorEastAsia" w:eastAsiaTheme="minorEastAsia" w:cstheme="minorEastAsia"/>
          <w:b/>
          <w:bCs/>
          <w:spacing w:val="9"/>
          <w:sz w:val="24"/>
          <w:szCs w:val="24"/>
          <w:highlight w:val="none"/>
        </w:rPr>
        <w:t>【投标须知前附表】</w:t>
      </w:r>
      <w:r>
        <w:rPr>
          <w:rFonts w:hint="eastAsia" w:asciiTheme="minorEastAsia" w:hAnsiTheme="minorEastAsia" w:eastAsiaTheme="minorEastAsia" w:cstheme="minorEastAsia"/>
          <w:spacing w:val="9"/>
          <w:sz w:val="24"/>
          <w:szCs w:val="24"/>
          <w:highlight w:val="none"/>
        </w:rPr>
        <w:t>规定的招标</w:t>
      </w:r>
      <w:r>
        <w:rPr>
          <w:rFonts w:hint="eastAsia" w:asciiTheme="minorEastAsia" w:hAnsiTheme="minorEastAsia" w:eastAsiaTheme="minorEastAsia" w:cstheme="minorEastAsia"/>
          <w:spacing w:val="8"/>
          <w:sz w:val="24"/>
          <w:szCs w:val="24"/>
          <w:highlight w:val="none"/>
        </w:rPr>
        <w:t>文件提供期限截止后，组</w:t>
      </w:r>
      <w:r>
        <w:rPr>
          <w:rFonts w:hint="eastAsia" w:asciiTheme="minorEastAsia" w:hAnsiTheme="minorEastAsia" w:eastAsiaTheme="minorEastAsia" w:cstheme="minorEastAsia"/>
          <w:spacing w:val="9"/>
          <w:sz w:val="24"/>
          <w:szCs w:val="24"/>
          <w:highlight w:val="none"/>
        </w:rPr>
        <w:t>织已获取招标文件的潜在投标人现场考察或者召开开标前答疑会。</w:t>
      </w:r>
    </w:p>
    <w:p w14:paraId="311BF5D0">
      <w:pPr>
        <w:spacing w:before="151" w:line="378" w:lineRule="auto"/>
        <w:ind w:left="12" w:right="71" w:firstLine="42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5.2</w:t>
      </w:r>
      <w:r>
        <w:rPr>
          <w:rFonts w:hint="eastAsia" w:asciiTheme="minorEastAsia" w:hAnsiTheme="minorEastAsia" w:eastAsiaTheme="minorEastAsia" w:cstheme="minorEastAsia"/>
          <w:spacing w:val="-37"/>
          <w:sz w:val="24"/>
          <w:szCs w:val="24"/>
          <w:highlight w:val="none"/>
        </w:rPr>
        <w:t xml:space="preserve"> </w:t>
      </w:r>
      <w:r>
        <w:rPr>
          <w:rFonts w:hint="eastAsia" w:asciiTheme="minorEastAsia" w:hAnsiTheme="minorEastAsia" w:eastAsiaTheme="minorEastAsia" w:cstheme="minorEastAsia"/>
          <w:spacing w:val="9"/>
          <w:sz w:val="24"/>
          <w:szCs w:val="24"/>
          <w:highlight w:val="none"/>
        </w:rPr>
        <w:t>获取招标文件的潜在投标人应按</w:t>
      </w:r>
      <w:r>
        <w:rPr>
          <w:rFonts w:hint="eastAsia" w:asciiTheme="minorEastAsia" w:hAnsiTheme="minorEastAsia" w:eastAsiaTheme="minorEastAsia" w:cstheme="minorEastAsia"/>
          <w:b/>
          <w:bCs/>
          <w:spacing w:val="9"/>
          <w:sz w:val="24"/>
          <w:szCs w:val="24"/>
          <w:highlight w:val="none"/>
        </w:rPr>
        <w:t>【投标须知前附表】</w:t>
      </w:r>
      <w:r>
        <w:rPr>
          <w:rFonts w:hint="eastAsia" w:asciiTheme="minorEastAsia" w:hAnsiTheme="minorEastAsia" w:eastAsiaTheme="minorEastAsia" w:cstheme="minorEastAsia"/>
          <w:spacing w:val="9"/>
          <w:sz w:val="24"/>
          <w:szCs w:val="24"/>
          <w:highlight w:val="none"/>
        </w:rPr>
        <w:t>规定</w:t>
      </w:r>
      <w:r>
        <w:rPr>
          <w:rFonts w:hint="eastAsia" w:asciiTheme="minorEastAsia" w:hAnsiTheme="minorEastAsia" w:eastAsiaTheme="minorEastAsia" w:cstheme="minorEastAsia"/>
          <w:spacing w:val="8"/>
          <w:sz w:val="24"/>
          <w:szCs w:val="24"/>
          <w:highlight w:val="none"/>
        </w:rPr>
        <w:t>参加现场考察或者答疑会；如不参加，其风险由其自行承担。</w:t>
      </w:r>
    </w:p>
    <w:p w14:paraId="4F1A7AE2">
      <w:pPr>
        <w:spacing w:before="153" w:line="378" w:lineRule="auto"/>
        <w:ind w:left="13" w:right="78" w:firstLine="42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5.3</w:t>
      </w:r>
      <w:r>
        <w:rPr>
          <w:rFonts w:hint="eastAsia" w:asciiTheme="minorEastAsia" w:hAnsiTheme="minorEastAsia" w:eastAsiaTheme="minorEastAsia" w:cstheme="minorEastAsia"/>
          <w:spacing w:val="-38"/>
          <w:sz w:val="24"/>
          <w:szCs w:val="24"/>
          <w:highlight w:val="none"/>
        </w:rPr>
        <w:t xml:space="preserve"> </w:t>
      </w:r>
      <w:r>
        <w:rPr>
          <w:rFonts w:hint="eastAsia" w:asciiTheme="minorEastAsia" w:hAnsiTheme="minorEastAsia" w:eastAsiaTheme="minorEastAsia" w:cstheme="minorEastAsia"/>
          <w:spacing w:val="9"/>
          <w:sz w:val="24"/>
          <w:szCs w:val="24"/>
          <w:highlight w:val="none"/>
        </w:rPr>
        <w:t>潜在投标人现场考察或者参加答疑会的费用由自己承担，现场考察期间所发生的人身伤</w:t>
      </w:r>
      <w:r>
        <w:rPr>
          <w:rFonts w:hint="eastAsia" w:asciiTheme="minorEastAsia" w:hAnsiTheme="minorEastAsia" w:eastAsiaTheme="minorEastAsia" w:cstheme="minorEastAsia"/>
          <w:spacing w:val="8"/>
          <w:sz w:val="24"/>
          <w:szCs w:val="24"/>
          <w:highlight w:val="none"/>
        </w:rPr>
        <w:t>害及财产损失由自己负责。</w:t>
      </w:r>
    </w:p>
    <w:p w14:paraId="393B8C71">
      <w:pPr>
        <w:spacing w:before="153" w:line="380" w:lineRule="auto"/>
        <w:ind w:left="9" w:right="78" w:firstLine="42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5.4</w:t>
      </w:r>
      <w:r>
        <w:rPr>
          <w:rFonts w:hint="eastAsia" w:asciiTheme="minorEastAsia" w:hAnsiTheme="minorEastAsia" w:eastAsiaTheme="minorEastAsia" w:cstheme="minorEastAsia"/>
          <w:spacing w:val="-38"/>
          <w:sz w:val="24"/>
          <w:szCs w:val="24"/>
          <w:highlight w:val="none"/>
        </w:rPr>
        <w:t xml:space="preserve"> </w:t>
      </w:r>
      <w:r>
        <w:rPr>
          <w:rFonts w:hint="eastAsia" w:asciiTheme="minorEastAsia" w:hAnsiTheme="minorEastAsia" w:eastAsiaTheme="minorEastAsia" w:cstheme="minorEastAsia"/>
          <w:spacing w:val="9"/>
          <w:sz w:val="24"/>
          <w:szCs w:val="24"/>
          <w:highlight w:val="none"/>
        </w:rPr>
        <w:t>采购人、采购代理机构不对投标人据此而做出的推论、理解和结论负责。投标人一旦中标，不得以任何借口，提出额外补偿，或延长合同期限的要求。</w:t>
      </w:r>
    </w:p>
    <w:p w14:paraId="75EFE309">
      <w:pPr>
        <w:spacing w:before="162" w:line="222" w:lineRule="auto"/>
        <w:ind w:left="3592" w:leftChars="0"/>
        <w:outlineLvl w:val="0"/>
        <w:rPr>
          <w:rFonts w:hint="eastAsia" w:asciiTheme="minorEastAsia" w:hAnsiTheme="minorEastAsia" w:eastAsiaTheme="minorEastAsia" w:cstheme="minorEastAsia"/>
          <w:sz w:val="28"/>
          <w:szCs w:val="28"/>
          <w:highlight w:val="none"/>
        </w:rPr>
      </w:pPr>
      <w:bookmarkStart w:id="16" w:name="_Toc20583"/>
      <w:r>
        <w:rPr>
          <w:rFonts w:hint="eastAsia" w:asciiTheme="minorEastAsia" w:hAnsiTheme="minorEastAsia" w:eastAsiaTheme="minorEastAsia" w:cstheme="minorEastAsia"/>
          <w:b/>
          <w:bCs/>
          <w:spacing w:val="-5"/>
          <w:sz w:val="28"/>
          <w:szCs w:val="28"/>
          <w:highlight w:val="none"/>
        </w:rPr>
        <w:t>二、招标文件</w:t>
      </w:r>
      <w:bookmarkEnd w:id="16"/>
    </w:p>
    <w:p w14:paraId="4999E942">
      <w:pPr>
        <w:pStyle w:val="5"/>
        <w:spacing w:line="278" w:lineRule="auto"/>
        <w:rPr>
          <w:rFonts w:hint="eastAsia" w:asciiTheme="minorEastAsia" w:hAnsiTheme="minorEastAsia" w:eastAsiaTheme="minorEastAsia" w:cstheme="minorEastAsia"/>
          <w:highlight w:val="none"/>
        </w:rPr>
      </w:pPr>
    </w:p>
    <w:p w14:paraId="23BE227B">
      <w:pPr>
        <w:spacing w:before="78" w:line="220" w:lineRule="auto"/>
        <w:ind w:left="12" w:leftChars="0"/>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3"/>
          <w:sz w:val="24"/>
          <w:szCs w:val="24"/>
          <w:highlight w:val="none"/>
        </w:rPr>
        <w:t>6.</w:t>
      </w:r>
      <w:r>
        <w:rPr>
          <w:rFonts w:hint="eastAsia" w:asciiTheme="minorEastAsia" w:hAnsiTheme="minorEastAsia" w:eastAsiaTheme="minorEastAsia" w:cstheme="minorEastAsia"/>
          <w:spacing w:val="-3"/>
          <w:sz w:val="24"/>
          <w:szCs w:val="24"/>
          <w:highlight w:val="none"/>
        </w:rPr>
        <w:t xml:space="preserve"> </w:t>
      </w:r>
      <w:r>
        <w:rPr>
          <w:rFonts w:hint="eastAsia" w:asciiTheme="minorEastAsia" w:hAnsiTheme="minorEastAsia" w:eastAsiaTheme="minorEastAsia" w:cstheme="minorEastAsia"/>
          <w:b/>
          <w:bCs/>
          <w:spacing w:val="-3"/>
          <w:sz w:val="24"/>
          <w:szCs w:val="24"/>
          <w:highlight w:val="none"/>
        </w:rPr>
        <w:t>招标文件的构成</w:t>
      </w:r>
    </w:p>
    <w:p w14:paraId="6093F02C">
      <w:pPr>
        <w:pStyle w:val="5"/>
        <w:spacing w:line="266" w:lineRule="auto"/>
        <w:rPr>
          <w:rFonts w:hint="eastAsia" w:asciiTheme="minorEastAsia" w:hAnsiTheme="minorEastAsia" w:eastAsiaTheme="minorEastAsia" w:cstheme="minorEastAsia"/>
          <w:sz w:val="24"/>
          <w:szCs w:val="24"/>
          <w:highlight w:val="none"/>
        </w:rPr>
      </w:pPr>
    </w:p>
    <w:p w14:paraId="104DD3C2">
      <w:pPr>
        <w:spacing w:before="66" w:line="228" w:lineRule="auto"/>
        <w:ind w:left="43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6.1 招标文件共七章，各章内容如下：</w:t>
      </w:r>
    </w:p>
    <w:p w14:paraId="72C1C5F7">
      <w:pPr>
        <w:pStyle w:val="5"/>
        <w:spacing w:line="250" w:lineRule="auto"/>
        <w:rPr>
          <w:rFonts w:hint="eastAsia" w:asciiTheme="minorEastAsia" w:hAnsiTheme="minorEastAsia" w:eastAsiaTheme="minorEastAsia" w:cstheme="minorEastAsia"/>
          <w:sz w:val="24"/>
          <w:szCs w:val="24"/>
          <w:highlight w:val="none"/>
        </w:rPr>
      </w:pPr>
    </w:p>
    <w:p w14:paraId="5041E430">
      <w:pPr>
        <w:spacing w:before="65" w:line="228" w:lineRule="auto"/>
        <w:ind w:left="428"/>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第一章 投标邀请</w:t>
      </w:r>
    </w:p>
    <w:p w14:paraId="62BB97A5">
      <w:pPr>
        <w:pStyle w:val="5"/>
        <w:spacing w:line="250" w:lineRule="auto"/>
        <w:rPr>
          <w:rFonts w:hint="eastAsia" w:asciiTheme="minorEastAsia" w:hAnsiTheme="minorEastAsia" w:eastAsiaTheme="minorEastAsia" w:cstheme="minorEastAsia"/>
          <w:sz w:val="24"/>
          <w:szCs w:val="24"/>
          <w:highlight w:val="none"/>
        </w:rPr>
      </w:pPr>
    </w:p>
    <w:p w14:paraId="5971B23A">
      <w:pPr>
        <w:spacing w:before="66" w:line="228" w:lineRule="auto"/>
        <w:ind w:left="428"/>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第二章 投标须知</w:t>
      </w:r>
    </w:p>
    <w:p w14:paraId="65B7BE30">
      <w:pPr>
        <w:pStyle w:val="5"/>
        <w:spacing w:line="250" w:lineRule="auto"/>
        <w:rPr>
          <w:rFonts w:hint="eastAsia" w:asciiTheme="minorEastAsia" w:hAnsiTheme="minorEastAsia" w:eastAsiaTheme="minorEastAsia" w:cstheme="minorEastAsia"/>
          <w:sz w:val="24"/>
          <w:szCs w:val="24"/>
          <w:highlight w:val="none"/>
        </w:rPr>
      </w:pPr>
    </w:p>
    <w:p w14:paraId="6AB503B7">
      <w:pPr>
        <w:spacing w:before="65" w:line="228" w:lineRule="auto"/>
        <w:ind w:left="428"/>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5"/>
          <w:sz w:val="24"/>
          <w:szCs w:val="24"/>
          <w:highlight w:val="none"/>
        </w:rPr>
        <w:t>第三章</w:t>
      </w:r>
      <w:r>
        <w:rPr>
          <w:rFonts w:hint="eastAsia" w:asciiTheme="minorEastAsia" w:hAnsiTheme="minorEastAsia" w:eastAsiaTheme="minorEastAsia" w:cstheme="minorEastAsia"/>
          <w:spacing w:val="28"/>
          <w:sz w:val="24"/>
          <w:szCs w:val="24"/>
          <w:highlight w:val="none"/>
        </w:rPr>
        <w:t xml:space="preserve"> </w:t>
      </w:r>
      <w:r>
        <w:rPr>
          <w:rFonts w:hint="eastAsia" w:asciiTheme="minorEastAsia" w:hAnsiTheme="minorEastAsia" w:eastAsiaTheme="minorEastAsia" w:cstheme="minorEastAsia"/>
          <w:spacing w:val="5"/>
          <w:sz w:val="24"/>
          <w:szCs w:val="24"/>
          <w:highlight w:val="none"/>
        </w:rPr>
        <w:t>资格审查</w:t>
      </w:r>
    </w:p>
    <w:p w14:paraId="22D40E3A">
      <w:pPr>
        <w:pStyle w:val="5"/>
        <w:spacing w:line="250" w:lineRule="auto"/>
        <w:rPr>
          <w:rFonts w:hint="eastAsia" w:asciiTheme="minorEastAsia" w:hAnsiTheme="minorEastAsia" w:eastAsiaTheme="minorEastAsia" w:cstheme="minorEastAsia"/>
          <w:sz w:val="24"/>
          <w:szCs w:val="24"/>
          <w:highlight w:val="none"/>
        </w:rPr>
      </w:pPr>
    </w:p>
    <w:p w14:paraId="6277779E">
      <w:pPr>
        <w:spacing w:before="66" w:line="228" w:lineRule="auto"/>
        <w:ind w:left="428"/>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第四章 评标方法及标准</w:t>
      </w:r>
    </w:p>
    <w:p w14:paraId="7AE1844F">
      <w:pPr>
        <w:pStyle w:val="5"/>
        <w:spacing w:line="252" w:lineRule="auto"/>
        <w:rPr>
          <w:rFonts w:hint="eastAsia" w:asciiTheme="minorEastAsia" w:hAnsiTheme="minorEastAsia" w:eastAsiaTheme="minorEastAsia" w:cstheme="minorEastAsia"/>
          <w:sz w:val="24"/>
          <w:szCs w:val="24"/>
          <w:highlight w:val="none"/>
        </w:rPr>
      </w:pPr>
    </w:p>
    <w:p w14:paraId="61BD6311">
      <w:pPr>
        <w:spacing w:before="65" w:line="228" w:lineRule="auto"/>
        <w:ind w:left="428"/>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第五章 采购需求</w:t>
      </w:r>
    </w:p>
    <w:p w14:paraId="37343132">
      <w:pPr>
        <w:pStyle w:val="5"/>
        <w:spacing w:line="250" w:lineRule="auto"/>
        <w:rPr>
          <w:rFonts w:hint="eastAsia" w:asciiTheme="minorEastAsia" w:hAnsiTheme="minorEastAsia" w:eastAsiaTheme="minorEastAsia" w:cstheme="minorEastAsia"/>
          <w:sz w:val="24"/>
          <w:szCs w:val="24"/>
          <w:highlight w:val="none"/>
        </w:rPr>
      </w:pPr>
    </w:p>
    <w:p w14:paraId="165CC52E">
      <w:pPr>
        <w:spacing w:before="66" w:line="228" w:lineRule="auto"/>
        <w:ind w:left="428"/>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第六章 政府采购合同</w:t>
      </w:r>
    </w:p>
    <w:p w14:paraId="093FC904">
      <w:pPr>
        <w:pStyle w:val="5"/>
        <w:spacing w:line="250" w:lineRule="auto"/>
        <w:rPr>
          <w:rFonts w:hint="eastAsia" w:asciiTheme="minorEastAsia" w:hAnsiTheme="minorEastAsia" w:eastAsiaTheme="minorEastAsia" w:cstheme="minorEastAsia"/>
          <w:sz w:val="24"/>
          <w:szCs w:val="24"/>
          <w:highlight w:val="none"/>
        </w:rPr>
      </w:pPr>
    </w:p>
    <w:p w14:paraId="172156A7">
      <w:pPr>
        <w:spacing w:before="65" w:line="228" w:lineRule="auto"/>
        <w:ind w:left="428"/>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第七章 投标文件的组成</w:t>
      </w:r>
    </w:p>
    <w:p w14:paraId="1826D624">
      <w:pPr>
        <w:pStyle w:val="5"/>
        <w:spacing w:line="251" w:lineRule="auto"/>
        <w:rPr>
          <w:rFonts w:hint="eastAsia" w:asciiTheme="minorEastAsia" w:hAnsiTheme="minorEastAsia" w:eastAsiaTheme="minorEastAsia" w:cstheme="minorEastAsia"/>
          <w:sz w:val="24"/>
          <w:szCs w:val="24"/>
          <w:highlight w:val="none"/>
        </w:rPr>
      </w:pPr>
    </w:p>
    <w:p w14:paraId="474D31F9">
      <w:pPr>
        <w:spacing w:before="66" w:line="380" w:lineRule="auto"/>
        <w:ind w:left="10" w:right="78" w:firstLine="42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6.2</w:t>
      </w:r>
      <w:r>
        <w:rPr>
          <w:rFonts w:hint="eastAsia" w:asciiTheme="minorEastAsia" w:hAnsiTheme="minorEastAsia" w:eastAsiaTheme="minorEastAsia" w:cstheme="minorEastAsia"/>
          <w:spacing w:val="-35"/>
          <w:sz w:val="24"/>
          <w:szCs w:val="24"/>
          <w:highlight w:val="none"/>
        </w:rPr>
        <w:t xml:space="preserve"> </w:t>
      </w:r>
      <w:r>
        <w:rPr>
          <w:rFonts w:hint="eastAsia" w:asciiTheme="minorEastAsia" w:hAnsiTheme="minorEastAsia" w:eastAsiaTheme="minorEastAsia" w:cstheme="minorEastAsia"/>
          <w:spacing w:val="9"/>
          <w:sz w:val="24"/>
          <w:szCs w:val="24"/>
          <w:highlight w:val="none"/>
        </w:rPr>
        <w:t>采购人、采购代理机构在提交投标文件截止时间前对招标文件所作的澄清或者修改，构</w:t>
      </w:r>
      <w:r>
        <w:rPr>
          <w:rFonts w:hint="eastAsia" w:asciiTheme="minorEastAsia" w:hAnsiTheme="minorEastAsia" w:eastAsiaTheme="minorEastAsia" w:cstheme="minorEastAsia"/>
          <w:spacing w:val="7"/>
          <w:sz w:val="24"/>
          <w:szCs w:val="24"/>
          <w:highlight w:val="none"/>
        </w:rPr>
        <w:t>成招标文件的组成部分。</w:t>
      </w:r>
    </w:p>
    <w:p w14:paraId="09DFDE99">
      <w:pPr>
        <w:pStyle w:val="5"/>
        <w:spacing w:line="339" w:lineRule="auto"/>
        <w:rPr>
          <w:rFonts w:hint="eastAsia" w:asciiTheme="minorEastAsia" w:hAnsiTheme="minorEastAsia" w:eastAsiaTheme="minorEastAsia" w:cstheme="minorEastAsia"/>
          <w:sz w:val="24"/>
          <w:szCs w:val="24"/>
          <w:highlight w:val="none"/>
        </w:rPr>
      </w:pPr>
    </w:p>
    <w:p w14:paraId="12FFE79C">
      <w:pPr>
        <w:spacing w:before="78" w:line="220" w:lineRule="auto"/>
        <w:ind w:left="15" w:leftChars="0"/>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4"/>
          <w:sz w:val="24"/>
          <w:szCs w:val="24"/>
          <w:highlight w:val="none"/>
        </w:rPr>
        <w:t>7．偏离与实质性响应</w:t>
      </w:r>
    </w:p>
    <w:p w14:paraId="4D85A535">
      <w:pPr>
        <w:pStyle w:val="5"/>
        <w:spacing w:line="264" w:lineRule="auto"/>
        <w:rPr>
          <w:rFonts w:hint="eastAsia" w:asciiTheme="minorEastAsia" w:hAnsiTheme="minorEastAsia" w:eastAsiaTheme="minorEastAsia" w:cstheme="minorEastAsia"/>
          <w:sz w:val="24"/>
          <w:szCs w:val="24"/>
          <w:highlight w:val="none"/>
        </w:rPr>
      </w:pPr>
    </w:p>
    <w:p w14:paraId="7E158F8C">
      <w:pPr>
        <w:spacing w:before="65" w:line="378" w:lineRule="auto"/>
        <w:ind w:left="10" w:right="4" w:firstLine="42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1"/>
          <w:sz w:val="24"/>
          <w:szCs w:val="24"/>
          <w:highlight w:val="none"/>
        </w:rPr>
        <w:t>7.1</w:t>
      </w:r>
      <w:r>
        <w:rPr>
          <w:rFonts w:hint="eastAsia" w:asciiTheme="minorEastAsia" w:hAnsiTheme="minorEastAsia" w:eastAsiaTheme="minorEastAsia" w:cstheme="minorEastAsia"/>
          <w:spacing w:val="-38"/>
          <w:sz w:val="24"/>
          <w:szCs w:val="24"/>
          <w:highlight w:val="none"/>
        </w:rPr>
        <w:t xml:space="preserve"> </w:t>
      </w:r>
      <w:r>
        <w:rPr>
          <w:rFonts w:hint="eastAsia" w:asciiTheme="minorEastAsia" w:hAnsiTheme="minorEastAsia" w:eastAsiaTheme="minorEastAsia" w:cstheme="minorEastAsia"/>
          <w:spacing w:val="11"/>
          <w:sz w:val="24"/>
          <w:szCs w:val="24"/>
          <w:highlight w:val="none"/>
        </w:rPr>
        <w:t>投标人应当按照招标文件的要求编制投标文件。投标文件应当对招</w:t>
      </w:r>
      <w:r>
        <w:rPr>
          <w:rFonts w:hint="eastAsia" w:asciiTheme="minorEastAsia" w:hAnsiTheme="minorEastAsia" w:eastAsiaTheme="minorEastAsia" w:cstheme="minorEastAsia"/>
          <w:spacing w:val="10"/>
          <w:sz w:val="24"/>
          <w:szCs w:val="24"/>
          <w:highlight w:val="none"/>
        </w:rPr>
        <w:t>标文件提出的要求和</w:t>
      </w:r>
      <w:r>
        <w:rPr>
          <w:rFonts w:hint="eastAsia" w:asciiTheme="minorEastAsia" w:hAnsiTheme="minorEastAsia" w:eastAsiaTheme="minorEastAsia" w:cstheme="minorEastAsia"/>
          <w:spacing w:val="7"/>
          <w:sz w:val="24"/>
          <w:szCs w:val="24"/>
          <w:highlight w:val="none"/>
        </w:rPr>
        <w:t>条件作出明确响应。</w:t>
      </w:r>
    </w:p>
    <w:p w14:paraId="217E438E">
      <w:pPr>
        <w:spacing w:before="153" w:line="380" w:lineRule="auto"/>
        <w:ind w:left="13" w:right="4" w:firstLine="42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1"/>
          <w:sz w:val="24"/>
          <w:szCs w:val="24"/>
          <w:highlight w:val="none"/>
        </w:rPr>
        <w:t>7.2</w:t>
      </w:r>
      <w:r>
        <w:rPr>
          <w:rFonts w:hint="eastAsia" w:asciiTheme="minorEastAsia" w:hAnsiTheme="minorEastAsia" w:eastAsiaTheme="minorEastAsia" w:cstheme="minorEastAsia"/>
          <w:spacing w:val="-41"/>
          <w:sz w:val="24"/>
          <w:szCs w:val="24"/>
          <w:highlight w:val="none"/>
        </w:rPr>
        <w:t xml:space="preserve"> </w:t>
      </w:r>
      <w:r>
        <w:rPr>
          <w:rFonts w:hint="eastAsia" w:asciiTheme="minorEastAsia" w:hAnsiTheme="minorEastAsia" w:eastAsiaTheme="minorEastAsia" w:cstheme="minorEastAsia"/>
          <w:spacing w:val="11"/>
          <w:sz w:val="24"/>
          <w:szCs w:val="24"/>
          <w:highlight w:val="none"/>
        </w:rPr>
        <w:t>偏离是指投标文件不响应或者不满足招标文件提出的要求和条件，分为实</w:t>
      </w:r>
      <w:r>
        <w:rPr>
          <w:rFonts w:hint="eastAsia" w:asciiTheme="minorEastAsia" w:hAnsiTheme="minorEastAsia" w:eastAsiaTheme="minorEastAsia" w:cstheme="minorEastAsia"/>
          <w:spacing w:val="10"/>
          <w:sz w:val="24"/>
          <w:szCs w:val="24"/>
          <w:highlight w:val="none"/>
        </w:rPr>
        <w:t>质性偏离和非</w:t>
      </w:r>
      <w:r>
        <w:rPr>
          <w:rFonts w:hint="eastAsia" w:asciiTheme="minorEastAsia" w:hAnsiTheme="minorEastAsia" w:eastAsiaTheme="minorEastAsia" w:cstheme="minorEastAsia"/>
          <w:spacing w:val="5"/>
          <w:sz w:val="24"/>
          <w:szCs w:val="24"/>
          <w:highlight w:val="none"/>
        </w:rPr>
        <w:t>实质性偏离。</w:t>
      </w:r>
    </w:p>
    <w:p w14:paraId="351415D0">
      <w:pPr>
        <w:spacing w:before="150" w:line="378" w:lineRule="auto"/>
        <w:ind w:left="10" w:right="3" w:firstLine="42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0"/>
          <w:sz w:val="24"/>
          <w:szCs w:val="24"/>
          <w:highlight w:val="none"/>
        </w:rPr>
        <w:t>7.3</w:t>
      </w:r>
      <w:r>
        <w:rPr>
          <w:rFonts w:hint="eastAsia" w:asciiTheme="minorEastAsia" w:hAnsiTheme="minorEastAsia" w:eastAsiaTheme="minorEastAsia" w:cstheme="minorEastAsia"/>
          <w:spacing w:val="-28"/>
          <w:sz w:val="24"/>
          <w:szCs w:val="24"/>
          <w:highlight w:val="none"/>
        </w:rPr>
        <w:t xml:space="preserve"> </w:t>
      </w:r>
      <w:r>
        <w:rPr>
          <w:rFonts w:hint="eastAsia" w:asciiTheme="minorEastAsia" w:hAnsiTheme="minorEastAsia" w:eastAsiaTheme="minorEastAsia" w:cstheme="minorEastAsia"/>
          <w:spacing w:val="10"/>
          <w:sz w:val="24"/>
          <w:szCs w:val="24"/>
          <w:highlight w:val="none"/>
        </w:rPr>
        <w:t>除法律、法规和招标文件规定的其他投标无效情形外，招标文件</w:t>
      </w:r>
      <w:r>
        <w:rPr>
          <w:rFonts w:hint="eastAsia" w:asciiTheme="minorEastAsia" w:hAnsiTheme="minorEastAsia" w:eastAsiaTheme="minorEastAsia" w:cstheme="minorEastAsia"/>
          <w:spacing w:val="9"/>
          <w:sz w:val="24"/>
          <w:szCs w:val="24"/>
          <w:highlight w:val="none"/>
        </w:rPr>
        <w:t>中用“★</w:t>
      </w:r>
      <w:r>
        <w:rPr>
          <w:rFonts w:hint="eastAsia" w:asciiTheme="minorEastAsia" w:hAnsiTheme="minorEastAsia" w:eastAsiaTheme="minorEastAsia" w:cstheme="minorEastAsia"/>
          <w:spacing w:val="-67"/>
          <w:sz w:val="24"/>
          <w:szCs w:val="24"/>
          <w:highlight w:val="none"/>
        </w:rPr>
        <w:t xml:space="preserve"> </w:t>
      </w:r>
      <w:r>
        <w:rPr>
          <w:rFonts w:hint="eastAsia" w:asciiTheme="minorEastAsia" w:hAnsiTheme="minorEastAsia" w:eastAsiaTheme="minorEastAsia" w:cstheme="minorEastAsia"/>
          <w:spacing w:val="9"/>
          <w:sz w:val="24"/>
          <w:szCs w:val="24"/>
          <w:highlight w:val="none"/>
        </w:rPr>
        <w:t>”符号标明的条款为实质性要求和条件，对其中任何一条的偏离，为实质性偏离，</w:t>
      </w:r>
      <w:r>
        <w:rPr>
          <w:rFonts w:hint="eastAsia" w:asciiTheme="minorEastAsia" w:hAnsiTheme="minorEastAsia" w:eastAsiaTheme="minorEastAsia" w:cstheme="minorEastAsia"/>
          <w:b/>
          <w:bCs/>
          <w:spacing w:val="9"/>
          <w:sz w:val="24"/>
          <w:szCs w:val="24"/>
          <w:highlight w:val="none"/>
        </w:rPr>
        <w:t>其投标无效</w:t>
      </w:r>
      <w:r>
        <w:rPr>
          <w:rFonts w:hint="eastAsia" w:asciiTheme="minorEastAsia" w:hAnsiTheme="minorEastAsia" w:eastAsiaTheme="minorEastAsia" w:cstheme="minorEastAsia"/>
          <w:spacing w:val="9"/>
          <w:sz w:val="24"/>
          <w:szCs w:val="24"/>
          <w:highlight w:val="none"/>
        </w:rPr>
        <w:t>。</w:t>
      </w:r>
    </w:p>
    <w:p w14:paraId="7EA98FDF">
      <w:pPr>
        <w:spacing w:before="153" w:line="377" w:lineRule="auto"/>
        <w:ind w:left="9" w:right="78" w:firstLine="424"/>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7.4</w:t>
      </w:r>
      <w:r>
        <w:rPr>
          <w:rFonts w:hint="eastAsia" w:asciiTheme="minorEastAsia" w:hAnsiTheme="minorEastAsia" w:eastAsiaTheme="minorEastAsia" w:cstheme="minorEastAsia"/>
          <w:spacing w:val="-38"/>
          <w:sz w:val="24"/>
          <w:szCs w:val="24"/>
          <w:highlight w:val="none"/>
        </w:rPr>
        <w:t xml:space="preserve"> </w:t>
      </w:r>
      <w:r>
        <w:rPr>
          <w:rFonts w:hint="eastAsia" w:asciiTheme="minorEastAsia" w:hAnsiTheme="minorEastAsia" w:eastAsiaTheme="minorEastAsia" w:cstheme="minorEastAsia"/>
          <w:spacing w:val="9"/>
          <w:sz w:val="24"/>
          <w:szCs w:val="24"/>
          <w:highlight w:val="none"/>
        </w:rPr>
        <w:t>投标文件偏离招标文件的非实质性要求和条件，为非实质性偏离。非实质性偏离的范围</w:t>
      </w:r>
      <w:r>
        <w:rPr>
          <w:rFonts w:hint="eastAsia" w:asciiTheme="minorEastAsia" w:hAnsiTheme="minorEastAsia" w:eastAsiaTheme="minorEastAsia" w:cstheme="minorEastAsia"/>
          <w:spacing w:val="8"/>
          <w:sz w:val="24"/>
          <w:szCs w:val="24"/>
          <w:highlight w:val="none"/>
        </w:rPr>
        <w:t>和幅度应当符合</w:t>
      </w:r>
      <w:r>
        <w:rPr>
          <w:rFonts w:hint="eastAsia" w:asciiTheme="minorEastAsia" w:hAnsiTheme="minorEastAsia" w:eastAsiaTheme="minorEastAsia" w:cstheme="minorEastAsia"/>
          <w:b/>
          <w:bCs/>
          <w:spacing w:val="8"/>
          <w:sz w:val="24"/>
          <w:szCs w:val="24"/>
          <w:highlight w:val="none"/>
        </w:rPr>
        <w:t>【投标须知前附表】</w:t>
      </w:r>
      <w:r>
        <w:rPr>
          <w:rFonts w:hint="eastAsia" w:asciiTheme="minorEastAsia" w:hAnsiTheme="minorEastAsia" w:eastAsiaTheme="minorEastAsia" w:cstheme="minorEastAsia"/>
          <w:spacing w:val="8"/>
          <w:sz w:val="24"/>
          <w:szCs w:val="24"/>
          <w:highlight w:val="none"/>
        </w:rPr>
        <w:t>的规定，</w:t>
      </w:r>
      <w:r>
        <w:rPr>
          <w:rFonts w:hint="eastAsia" w:asciiTheme="minorEastAsia" w:hAnsiTheme="minorEastAsia" w:eastAsiaTheme="minorEastAsia" w:cstheme="minorEastAsia"/>
          <w:b/>
          <w:bCs/>
          <w:spacing w:val="8"/>
          <w:sz w:val="24"/>
          <w:szCs w:val="24"/>
          <w:highlight w:val="none"/>
        </w:rPr>
        <w:t>否则投标无效</w:t>
      </w:r>
      <w:r>
        <w:rPr>
          <w:rFonts w:hint="eastAsia" w:asciiTheme="minorEastAsia" w:hAnsiTheme="minorEastAsia" w:eastAsiaTheme="minorEastAsia" w:cstheme="minorEastAsia"/>
          <w:spacing w:val="8"/>
          <w:sz w:val="24"/>
          <w:szCs w:val="24"/>
          <w:highlight w:val="none"/>
        </w:rPr>
        <w:t>。</w:t>
      </w:r>
    </w:p>
    <w:p w14:paraId="2919F4EE">
      <w:pPr>
        <w:spacing w:before="161" w:line="222" w:lineRule="auto"/>
        <w:ind w:left="11" w:leftChars="0"/>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7"/>
          <w:sz w:val="24"/>
          <w:szCs w:val="24"/>
          <w:highlight w:val="none"/>
        </w:rPr>
        <w:t>8.</w:t>
      </w:r>
      <w:r>
        <w:rPr>
          <w:rFonts w:hint="eastAsia" w:asciiTheme="minorEastAsia" w:hAnsiTheme="minorEastAsia" w:eastAsiaTheme="minorEastAsia" w:cstheme="minorEastAsia"/>
          <w:spacing w:val="6"/>
          <w:sz w:val="24"/>
          <w:szCs w:val="24"/>
          <w:highlight w:val="none"/>
        </w:rPr>
        <w:t xml:space="preserve"> </w:t>
      </w:r>
      <w:r>
        <w:rPr>
          <w:rFonts w:hint="eastAsia" w:asciiTheme="minorEastAsia" w:hAnsiTheme="minorEastAsia" w:eastAsiaTheme="minorEastAsia" w:cstheme="minorEastAsia"/>
          <w:b/>
          <w:bCs/>
          <w:spacing w:val="-7"/>
          <w:sz w:val="24"/>
          <w:szCs w:val="24"/>
          <w:highlight w:val="none"/>
        </w:rPr>
        <w:t>询问</w:t>
      </w:r>
    </w:p>
    <w:p w14:paraId="77D442C5">
      <w:pPr>
        <w:pStyle w:val="5"/>
        <w:spacing w:line="261" w:lineRule="auto"/>
        <w:rPr>
          <w:rFonts w:hint="eastAsia" w:asciiTheme="minorEastAsia" w:hAnsiTheme="minorEastAsia" w:eastAsiaTheme="minorEastAsia" w:cstheme="minorEastAsia"/>
          <w:sz w:val="24"/>
          <w:szCs w:val="24"/>
          <w:highlight w:val="none"/>
        </w:rPr>
      </w:pPr>
    </w:p>
    <w:p w14:paraId="302C1344">
      <w:pPr>
        <w:spacing w:before="65" w:line="378" w:lineRule="auto"/>
        <w:ind w:left="8" w:right="78" w:firstLine="42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8.1</w:t>
      </w:r>
      <w:r>
        <w:rPr>
          <w:rFonts w:hint="eastAsia" w:asciiTheme="minorEastAsia" w:hAnsiTheme="minorEastAsia" w:eastAsiaTheme="minorEastAsia" w:cstheme="minorEastAsia"/>
          <w:spacing w:val="-35"/>
          <w:sz w:val="24"/>
          <w:szCs w:val="24"/>
          <w:highlight w:val="none"/>
        </w:rPr>
        <w:t xml:space="preserve"> </w:t>
      </w:r>
      <w:r>
        <w:rPr>
          <w:rFonts w:hint="eastAsia" w:asciiTheme="minorEastAsia" w:hAnsiTheme="minorEastAsia" w:eastAsiaTheme="minorEastAsia" w:cstheme="minorEastAsia"/>
          <w:spacing w:val="9"/>
          <w:sz w:val="24"/>
          <w:szCs w:val="24"/>
          <w:highlight w:val="none"/>
        </w:rPr>
        <w:t>潜在投标人应仔细阅读和检查招标文件的全部内容。如有疑问，可以向采购人或者采购</w:t>
      </w:r>
      <w:r>
        <w:rPr>
          <w:rFonts w:hint="eastAsia" w:asciiTheme="minorEastAsia" w:hAnsiTheme="minorEastAsia" w:eastAsiaTheme="minorEastAsia" w:cstheme="minorEastAsia"/>
          <w:spacing w:val="7"/>
          <w:sz w:val="24"/>
          <w:szCs w:val="24"/>
          <w:highlight w:val="none"/>
        </w:rPr>
        <w:t>代理机构提出询问。</w:t>
      </w:r>
    </w:p>
    <w:p w14:paraId="518C2B0B">
      <w:pPr>
        <w:spacing w:before="159" w:line="220" w:lineRule="auto"/>
        <w:ind w:left="11" w:leftChars="0"/>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3"/>
          <w:sz w:val="24"/>
          <w:szCs w:val="24"/>
          <w:highlight w:val="none"/>
        </w:rPr>
        <w:t>9.</w:t>
      </w:r>
      <w:r>
        <w:rPr>
          <w:rFonts w:hint="eastAsia" w:asciiTheme="minorEastAsia" w:hAnsiTheme="minorEastAsia" w:eastAsiaTheme="minorEastAsia" w:cstheme="minorEastAsia"/>
          <w:spacing w:val="-3"/>
          <w:sz w:val="24"/>
          <w:szCs w:val="24"/>
          <w:highlight w:val="none"/>
        </w:rPr>
        <w:t xml:space="preserve"> </w:t>
      </w:r>
      <w:r>
        <w:rPr>
          <w:rFonts w:hint="eastAsia" w:asciiTheme="minorEastAsia" w:hAnsiTheme="minorEastAsia" w:eastAsiaTheme="minorEastAsia" w:cstheme="minorEastAsia"/>
          <w:b/>
          <w:bCs/>
          <w:spacing w:val="-3"/>
          <w:sz w:val="24"/>
          <w:szCs w:val="24"/>
          <w:highlight w:val="none"/>
        </w:rPr>
        <w:t>招标文件的澄清或者修改</w:t>
      </w:r>
    </w:p>
    <w:p w14:paraId="0DFE4BCD">
      <w:pPr>
        <w:pStyle w:val="5"/>
        <w:spacing w:line="267" w:lineRule="auto"/>
        <w:rPr>
          <w:rFonts w:hint="eastAsia" w:asciiTheme="minorEastAsia" w:hAnsiTheme="minorEastAsia" w:eastAsiaTheme="minorEastAsia" w:cstheme="minorEastAsia"/>
          <w:sz w:val="24"/>
          <w:szCs w:val="24"/>
          <w:highlight w:val="none"/>
        </w:rPr>
      </w:pPr>
    </w:p>
    <w:p w14:paraId="5B40E417">
      <w:pPr>
        <w:spacing w:before="65" w:line="377" w:lineRule="auto"/>
        <w:ind w:left="12" w:right="75" w:firstLine="417"/>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9.1</w:t>
      </w:r>
      <w:r>
        <w:rPr>
          <w:rFonts w:hint="eastAsia" w:asciiTheme="minorEastAsia" w:hAnsiTheme="minorEastAsia" w:eastAsiaTheme="minorEastAsia" w:cstheme="minorEastAsia"/>
          <w:spacing w:val="-42"/>
          <w:sz w:val="24"/>
          <w:szCs w:val="24"/>
          <w:highlight w:val="none"/>
        </w:rPr>
        <w:t xml:space="preserve"> </w:t>
      </w:r>
      <w:r>
        <w:rPr>
          <w:rFonts w:hint="eastAsia" w:asciiTheme="minorEastAsia" w:hAnsiTheme="minorEastAsia" w:eastAsiaTheme="minorEastAsia" w:cstheme="minorEastAsia"/>
          <w:spacing w:val="9"/>
          <w:sz w:val="24"/>
          <w:szCs w:val="24"/>
          <w:highlight w:val="none"/>
        </w:rPr>
        <w:t>采购人、采购代理机构对已发出的招标文件进行必要澄清或者修改的，将在</w:t>
      </w:r>
      <w:r>
        <w:rPr>
          <w:rFonts w:hint="eastAsia" w:asciiTheme="minorEastAsia" w:hAnsiTheme="minorEastAsia" w:eastAsiaTheme="minorEastAsia" w:cstheme="minorEastAsia"/>
          <w:b/>
          <w:bCs/>
          <w:spacing w:val="9"/>
          <w:sz w:val="24"/>
          <w:szCs w:val="24"/>
          <w:highlight w:val="none"/>
        </w:rPr>
        <w:t>【投标须知前附表】</w:t>
      </w:r>
      <w:r>
        <w:rPr>
          <w:rFonts w:hint="eastAsia" w:asciiTheme="minorEastAsia" w:hAnsiTheme="minorEastAsia" w:eastAsiaTheme="minorEastAsia" w:cstheme="minorEastAsia"/>
          <w:spacing w:val="9"/>
          <w:sz w:val="24"/>
          <w:szCs w:val="24"/>
          <w:highlight w:val="none"/>
        </w:rPr>
        <w:t>规定的招标公告指定媒体上发布澄清或者修</w:t>
      </w:r>
      <w:r>
        <w:rPr>
          <w:rFonts w:hint="eastAsia" w:asciiTheme="minorEastAsia" w:hAnsiTheme="minorEastAsia" w:eastAsiaTheme="minorEastAsia" w:cstheme="minorEastAsia"/>
          <w:spacing w:val="8"/>
          <w:sz w:val="24"/>
          <w:szCs w:val="24"/>
          <w:highlight w:val="none"/>
        </w:rPr>
        <w:t>改公告。</w:t>
      </w:r>
    </w:p>
    <w:p w14:paraId="5560F807">
      <w:pPr>
        <w:spacing w:before="153" w:line="379" w:lineRule="auto"/>
        <w:ind w:left="8" w:right="25" w:firstLine="42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9.2</w:t>
      </w:r>
      <w:r>
        <w:rPr>
          <w:rFonts w:hint="eastAsia" w:asciiTheme="minorEastAsia" w:hAnsiTheme="minorEastAsia" w:eastAsiaTheme="minorEastAsia" w:cstheme="minorEastAsia"/>
          <w:spacing w:val="-35"/>
          <w:sz w:val="24"/>
          <w:szCs w:val="24"/>
          <w:highlight w:val="none"/>
        </w:rPr>
        <w:t xml:space="preserve"> </w:t>
      </w:r>
      <w:r>
        <w:rPr>
          <w:rFonts w:hint="eastAsia" w:asciiTheme="minorEastAsia" w:hAnsiTheme="minorEastAsia" w:eastAsiaTheme="minorEastAsia" w:cstheme="minorEastAsia"/>
          <w:spacing w:val="9"/>
          <w:sz w:val="24"/>
          <w:szCs w:val="24"/>
          <w:highlight w:val="none"/>
        </w:rPr>
        <w:t>澄清或者修改的内容可能影响投标文件编制的，采购人、采购代理机构将在提交投标文</w:t>
      </w:r>
      <w:r>
        <w:rPr>
          <w:rFonts w:hint="eastAsia" w:asciiTheme="minorEastAsia" w:hAnsiTheme="minorEastAsia" w:eastAsiaTheme="minorEastAsia" w:cstheme="minorEastAsia"/>
          <w:spacing w:val="6"/>
          <w:sz w:val="24"/>
          <w:szCs w:val="24"/>
          <w:highlight w:val="none"/>
        </w:rPr>
        <w:t>件截止时间</w:t>
      </w:r>
      <w:r>
        <w:rPr>
          <w:rFonts w:hint="eastAsia" w:asciiTheme="minorEastAsia" w:hAnsiTheme="minorEastAsia" w:eastAsiaTheme="minorEastAsia" w:cstheme="minorEastAsia"/>
          <w:spacing w:val="-24"/>
          <w:sz w:val="24"/>
          <w:szCs w:val="24"/>
          <w:highlight w:val="none"/>
        </w:rPr>
        <w:t xml:space="preserve"> </w:t>
      </w:r>
      <w:r>
        <w:rPr>
          <w:rFonts w:hint="eastAsia" w:asciiTheme="minorEastAsia" w:hAnsiTheme="minorEastAsia" w:eastAsiaTheme="minorEastAsia" w:cstheme="minorEastAsia"/>
          <w:spacing w:val="6"/>
          <w:sz w:val="24"/>
          <w:szCs w:val="24"/>
          <w:highlight w:val="none"/>
        </w:rPr>
        <w:t>15 日前，以数据电文形式通知所有获取招标文件的</w:t>
      </w:r>
      <w:r>
        <w:rPr>
          <w:rFonts w:hint="eastAsia" w:asciiTheme="minorEastAsia" w:hAnsiTheme="minorEastAsia" w:eastAsiaTheme="minorEastAsia" w:cstheme="minorEastAsia"/>
          <w:spacing w:val="5"/>
          <w:sz w:val="24"/>
          <w:szCs w:val="24"/>
          <w:highlight w:val="none"/>
        </w:rPr>
        <w:t>潜在投标人；不足</w:t>
      </w:r>
      <w:r>
        <w:rPr>
          <w:rFonts w:hint="eastAsia" w:asciiTheme="minorEastAsia" w:hAnsiTheme="minorEastAsia" w:eastAsiaTheme="minorEastAsia" w:cstheme="minorEastAsia"/>
          <w:spacing w:val="-21"/>
          <w:sz w:val="24"/>
          <w:szCs w:val="24"/>
          <w:highlight w:val="none"/>
        </w:rPr>
        <w:t xml:space="preserve"> </w:t>
      </w:r>
      <w:r>
        <w:rPr>
          <w:rFonts w:hint="eastAsia" w:asciiTheme="minorEastAsia" w:hAnsiTheme="minorEastAsia" w:eastAsiaTheme="minorEastAsia" w:cstheme="minorEastAsia"/>
          <w:spacing w:val="5"/>
          <w:sz w:val="24"/>
          <w:szCs w:val="24"/>
          <w:highlight w:val="none"/>
        </w:rPr>
        <w:t>15 日的，将相</w:t>
      </w:r>
      <w:r>
        <w:rPr>
          <w:rFonts w:hint="eastAsia" w:asciiTheme="minorEastAsia" w:hAnsiTheme="minorEastAsia" w:eastAsiaTheme="minorEastAsia" w:cstheme="minorEastAsia"/>
          <w:spacing w:val="8"/>
          <w:sz w:val="24"/>
          <w:szCs w:val="24"/>
          <w:highlight w:val="none"/>
        </w:rPr>
        <w:t>应延长提交投标文件的截止时间。</w:t>
      </w:r>
    </w:p>
    <w:p w14:paraId="13E029EB">
      <w:pPr>
        <w:spacing w:before="153" w:line="377" w:lineRule="auto"/>
        <w:ind w:left="23" w:right="78" w:firstLine="406"/>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9.3</w:t>
      </w:r>
      <w:r>
        <w:rPr>
          <w:rFonts w:hint="eastAsia" w:asciiTheme="minorEastAsia" w:hAnsiTheme="minorEastAsia" w:eastAsiaTheme="minorEastAsia" w:cstheme="minorEastAsia"/>
          <w:spacing w:val="-22"/>
          <w:sz w:val="24"/>
          <w:szCs w:val="24"/>
          <w:highlight w:val="none"/>
        </w:rPr>
        <w:t xml:space="preserve"> </w:t>
      </w:r>
      <w:r>
        <w:rPr>
          <w:rFonts w:hint="eastAsia" w:asciiTheme="minorEastAsia" w:hAnsiTheme="minorEastAsia" w:eastAsiaTheme="minorEastAsia" w:cstheme="minorEastAsia"/>
          <w:spacing w:val="8"/>
          <w:sz w:val="24"/>
          <w:szCs w:val="24"/>
          <w:highlight w:val="none"/>
        </w:rPr>
        <w:t>招标文件的提供期限届满后，获取招标文件的潜在投标人不足</w:t>
      </w:r>
      <w:r>
        <w:rPr>
          <w:rFonts w:hint="eastAsia" w:asciiTheme="minorEastAsia" w:hAnsiTheme="minorEastAsia" w:eastAsiaTheme="minorEastAsia" w:cstheme="minorEastAsia"/>
          <w:spacing w:val="-35"/>
          <w:sz w:val="24"/>
          <w:szCs w:val="24"/>
          <w:highlight w:val="none"/>
        </w:rPr>
        <w:t xml:space="preserve"> </w:t>
      </w:r>
      <w:r>
        <w:rPr>
          <w:rFonts w:hint="eastAsia" w:asciiTheme="minorEastAsia" w:hAnsiTheme="minorEastAsia" w:eastAsiaTheme="minorEastAsia" w:cstheme="minorEastAsia"/>
          <w:spacing w:val="8"/>
          <w:sz w:val="24"/>
          <w:szCs w:val="24"/>
          <w:highlight w:val="none"/>
        </w:rPr>
        <w:t>3</w:t>
      </w:r>
      <w:r>
        <w:rPr>
          <w:rFonts w:hint="eastAsia" w:asciiTheme="minorEastAsia" w:hAnsiTheme="minorEastAsia" w:eastAsiaTheme="minorEastAsia" w:cstheme="minorEastAsia"/>
          <w:spacing w:val="-37"/>
          <w:sz w:val="24"/>
          <w:szCs w:val="24"/>
          <w:highlight w:val="none"/>
        </w:rPr>
        <w:t xml:space="preserve"> </w:t>
      </w:r>
      <w:r>
        <w:rPr>
          <w:rFonts w:hint="eastAsia" w:asciiTheme="minorEastAsia" w:hAnsiTheme="minorEastAsia" w:eastAsiaTheme="minorEastAsia" w:cstheme="minorEastAsia"/>
          <w:spacing w:val="8"/>
          <w:sz w:val="24"/>
          <w:szCs w:val="24"/>
          <w:highlight w:val="none"/>
        </w:rPr>
        <w:t>家的，可以顺延提供期</w:t>
      </w:r>
      <w:r>
        <w:rPr>
          <w:rFonts w:hint="eastAsia" w:asciiTheme="minorEastAsia" w:hAnsiTheme="minorEastAsia" w:eastAsiaTheme="minorEastAsia" w:cstheme="minorEastAsia"/>
          <w:spacing w:val="7"/>
          <w:sz w:val="24"/>
          <w:szCs w:val="24"/>
          <w:highlight w:val="none"/>
        </w:rPr>
        <w:t>限，并在指定媒体上发布修改公告。</w:t>
      </w:r>
    </w:p>
    <w:p w14:paraId="6E6C495F">
      <w:pPr>
        <w:spacing w:before="157" w:line="377" w:lineRule="auto"/>
        <w:ind w:left="8" w:right="25" w:firstLine="42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9.4 通过交易平台下载招标文件的，请获取招标文件的潜在投标人及时关注招标公告指定媒</w:t>
      </w:r>
      <w:r>
        <w:rPr>
          <w:rFonts w:hint="eastAsia" w:asciiTheme="minorEastAsia" w:hAnsiTheme="minorEastAsia" w:eastAsiaTheme="minorEastAsia" w:cstheme="minorEastAsia"/>
          <w:spacing w:val="8"/>
          <w:sz w:val="24"/>
          <w:szCs w:val="24"/>
          <w:highlight w:val="none"/>
        </w:rPr>
        <w:t>体发布的澄清或者修改公告。</w:t>
      </w:r>
    </w:p>
    <w:p w14:paraId="5492D996">
      <w:pPr>
        <w:spacing w:before="166" w:line="222" w:lineRule="auto"/>
        <w:ind w:left="3593" w:leftChars="0"/>
        <w:outlineLvl w:val="0"/>
        <w:rPr>
          <w:rFonts w:hint="eastAsia" w:asciiTheme="minorEastAsia" w:hAnsiTheme="minorEastAsia" w:eastAsiaTheme="minorEastAsia" w:cstheme="minorEastAsia"/>
          <w:sz w:val="28"/>
          <w:szCs w:val="28"/>
          <w:highlight w:val="none"/>
        </w:rPr>
      </w:pPr>
      <w:bookmarkStart w:id="17" w:name="_Toc22667"/>
      <w:r>
        <w:rPr>
          <w:rFonts w:hint="eastAsia" w:asciiTheme="minorEastAsia" w:hAnsiTheme="minorEastAsia" w:eastAsiaTheme="minorEastAsia" w:cstheme="minorEastAsia"/>
          <w:b/>
          <w:bCs/>
          <w:spacing w:val="-5"/>
          <w:sz w:val="28"/>
          <w:szCs w:val="28"/>
          <w:highlight w:val="none"/>
        </w:rPr>
        <w:t>三、投标文件</w:t>
      </w:r>
      <w:bookmarkEnd w:id="17"/>
    </w:p>
    <w:p w14:paraId="3842215D">
      <w:pPr>
        <w:pStyle w:val="5"/>
        <w:spacing w:line="278" w:lineRule="auto"/>
        <w:rPr>
          <w:rFonts w:hint="eastAsia" w:asciiTheme="minorEastAsia" w:hAnsiTheme="minorEastAsia" w:eastAsiaTheme="minorEastAsia" w:cstheme="minorEastAsia"/>
          <w:highlight w:val="none"/>
        </w:rPr>
      </w:pPr>
    </w:p>
    <w:p w14:paraId="72E6CE6C">
      <w:pPr>
        <w:spacing w:before="78" w:line="221" w:lineRule="auto"/>
        <w:ind w:left="27" w:leftChars="0"/>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8"/>
          <w:sz w:val="24"/>
          <w:szCs w:val="24"/>
          <w:highlight w:val="none"/>
        </w:rPr>
        <w:t>10.</w:t>
      </w:r>
      <w:r>
        <w:rPr>
          <w:rFonts w:hint="eastAsia" w:asciiTheme="minorEastAsia" w:hAnsiTheme="minorEastAsia" w:eastAsiaTheme="minorEastAsia" w:cstheme="minorEastAsia"/>
          <w:spacing w:val="15"/>
          <w:sz w:val="24"/>
          <w:szCs w:val="24"/>
          <w:highlight w:val="none"/>
        </w:rPr>
        <w:t xml:space="preserve"> </w:t>
      </w:r>
      <w:r>
        <w:rPr>
          <w:rFonts w:hint="eastAsia" w:asciiTheme="minorEastAsia" w:hAnsiTheme="minorEastAsia" w:eastAsiaTheme="minorEastAsia" w:cstheme="minorEastAsia"/>
          <w:b/>
          <w:bCs/>
          <w:spacing w:val="-8"/>
          <w:sz w:val="24"/>
          <w:szCs w:val="24"/>
          <w:highlight w:val="none"/>
        </w:rPr>
        <w:t>投标语言</w:t>
      </w:r>
    </w:p>
    <w:p w14:paraId="37F5B0AC">
      <w:pPr>
        <w:pStyle w:val="5"/>
        <w:spacing w:line="263" w:lineRule="auto"/>
        <w:rPr>
          <w:rFonts w:hint="eastAsia" w:asciiTheme="minorEastAsia" w:hAnsiTheme="minorEastAsia" w:eastAsiaTheme="minorEastAsia" w:cstheme="minorEastAsia"/>
          <w:sz w:val="24"/>
          <w:szCs w:val="24"/>
          <w:highlight w:val="none"/>
        </w:rPr>
      </w:pPr>
    </w:p>
    <w:p w14:paraId="3B38866E">
      <w:pPr>
        <w:spacing w:before="66" w:line="379" w:lineRule="auto"/>
        <w:ind w:left="8" w:right="1" w:firstLine="435"/>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10.1</w:t>
      </w:r>
      <w:r>
        <w:rPr>
          <w:rFonts w:hint="eastAsia" w:asciiTheme="minorEastAsia" w:hAnsiTheme="minorEastAsia" w:eastAsiaTheme="minorEastAsia" w:cstheme="minorEastAsia"/>
          <w:spacing w:val="-28"/>
          <w:sz w:val="24"/>
          <w:szCs w:val="24"/>
          <w:highlight w:val="none"/>
        </w:rPr>
        <w:t xml:space="preserve"> </w:t>
      </w:r>
      <w:r>
        <w:rPr>
          <w:rFonts w:hint="eastAsia" w:asciiTheme="minorEastAsia" w:hAnsiTheme="minorEastAsia" w:eastAsiaTheme="minorEastAsia" w:cstheme="minorEastAsia"/>
          <w:spacing w:val="8"/>
          <w:sz w:val="24"/>
          <w:szCs w:val="24"/>
          <w:highlight w:val="none"/>
        </w:rPr>
        <w:t>除专用术语外，投标人提交的投标文件及投标人与采购人、采</w:t>
      </w:r>
      <w:r>
        <w:rPr>
          <w:rFonts w:hint="eastAsia" w:asciiTheme="minorEastAsia" w:hAnsiTheme="minorEastAsia" w:eastAsiaTheme="minorEastAsia" w:cstheme="minorEastAsia"/>
          <w:spacing w:val="7"/>
          <w:sz w:val="24"/>
          <w:szCs w:val="24"/>
          <w:highlight w:val="none"/>
        </w:rPr>
        <w:t>购代理机构就有关投标的</w:t>
      </w:r>
      <w:r>
        <w:rPr>
          <w:rFonts w:hint="eastAsia" w:asciiTheme="minorEastAsia" w:hAnsiTheme="minorEastAsia" w:eastAsiaTheme="minorEastAsia" w:cstheme="minorEastAsia"/>
          <w:spacing w:val="10"/>
          <w:sz w:val="24"/>
          <w:szCs w:val="24"/>
          <w:highlight w:val="none"/>
        </w:rPr>
        <w:t>所有来往函电均使用中文。投标人可以提交其它语言的资料，但应附</w:t>
      </w:r>
      <w:r>
        <w:rPr>
          <w:rFonts w:hint="eastAsia" w:asciiTheme="minorEastAsia" w:hAnsiTheme="minorEastAsia" w:eastAsiaTheme="minorEastAsia" w:cstheme="minorEastAsia"/>
          <w:spacing w:val="9"/>
          <w:sz w:val="24"/>
          <w:szCs w:val="24"/>
          <w:highlight w:val="none"/>
        </w:rPr>
        <w:t>有中文注释，有差异时以中</w:t>
      </w:r>
      <w:r>
        <w:rPr>
          <w:rFonts w:hint="eastAsia" w:asciiTheme="minorEastAsia" w:hAnsiTheme="minorEastAsia" w:eastAsiaTheme="minorEastAsia" w:cstheme="minorEastAsia"/>
          <w:spacing w:val="5"/>
          <w:sz w:val="24"/>
          <w:szCs w:val="24"/>
          <w:highlight w:val="none"/>
        </w:rPr>
        <w:t>文为准。</w:t>
      </w:r>
    </w:p>
    <w:p w14:paraId="65E4A88E">
      <w:pPr>
        <w:pStyle w:val="5"/>
        <w:spacing w:line="339" w:lineRule="auto"/>
        <w:rPr>
          <w:rFonts w:hint="eastAsia" w:asciiTheme="minorEastAsia" w:hAnsiTheme="minorEastAsia" w:eastAsiaTheme="minorEastAsia" w:cstheme="minorEastAsia"/>
          <w:sz w:val="24"/>
          <w:szCs w:val="24"/>
          <w:highlight w:val="none"/>
        </w:rPr>
      </w:pPr>
    </w:p>
    <w:p w14:paraId="67E83707">
      <w:pPr>
        <w:spacing w:before="78" w:line="221" w:lineRule="auto"/>
        <w:ind w:left="27" w:leftChars="0"/>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5"/>
          <w:sz w:val="24"/>
          <w:szCs w:val="24"/>
          <w:highlight w:val="none"/>
        </w:rPr>
        <w:t>11.</w:t>
      </w:r>
      <w:r>
        <w:rPr>
          <w:rFonts w:hint="eastAsia" w:asciiTheme="minorEastAsia" w:hAnsiTheme="minorEastAsia" w:eastAsiaTheme="minorEastAsia" w:cstheme="minorEastAsia"/>
          <w:spacing w:val="-5"/>
          <w:sz w:val="24"/>
          <w:szCs w:val="24"/>
          <w:highlight w:val="none"/>
        </w:rPr>
        <w:t xml:space="preserve"> </w:t>
      </w:r>
      <w:r>
        <w:rPr>
          <w:rFonts w:hint="eastAsia" w:asciiTheme="minorEastAsia" w:hAnsiTheme="minorEastAsia" w:eastAsiaTheme="minorEastAsia" w:cstheme="minorEastAsia"/>
          <w:b/>
          <w:bCs/>
          <w:spacing w:val="-5"/>
          <w:sz w:val="24"/>
          <w:szCs w:val="24"/>
          <w:highlight w:val="none"/>
        </w:rPr>
        <w:t>计量单位</w:t>
      </w:r>
    </w:p>
    <w:p w14:paraId="006799C5">
      <w:pPr>
        <w:pStyle w:val="5"/>
        <w:spacing w:line="263" w:lineRule="auto"/>
        <w:rPr>
          <w:rFonts w:hint="eastAsia" w:asciiTheme="minorEastAsia" w:hAnsiTheme="minorEastAsia" w:eastAsiaTheme="minorEastAsia" w:cstheme="minorEastAsia"/>
          <w:sz w:val="24"/>
          <w:szCs w:val="24"/>
          <w:highlight w:val="none"/>
        </w:rPr>
      </w:pPr>
    </w:p>
    <w:p w14:paraId="69497780">
      <w:pPr>
        <w:spacing w:before="65" w:line="228" w:lineRule="auto"/>
        <w:ind w:left="444"/>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11.1</w:t>
      </w:r>
      <w:r>
        <w:rPr>
          <w:rFonts w:hint="eastAsia" w:asciiTheme="minorEastAsia" w:hAnsiTheme="minorEastAsia" w:eastAsiaTheme="minorEastAsia" w:cstheme="minorEastAsia"/>
          <w:spacing w:val="-32"/>
          <w:sz w:val="24"/>
          <w:szCs w:val="24"/>
          <w:highlight w:val="none"/>
        </w:rPr>
        <w:t xml:space="preserve"> </w:t>
      </w:r>
      <w:r>
        <w:rPr>
          <w:rFonts w:hint="eastAsia" w:asciiTheme="minorEastAsia" w:hAnsiTheme="minorEastAsia" w:eastAsiaTheme="minorEastAsia" w:cstheme="minorEastAsia"/>
          <w:spacing w:val="7"/>
          <w:sz w:val="24"/>
          <w:szCs w:val="24"/>
          <w:highlight w:val="none"/>
        </w:rPr>
        <w:t>所有计量均采用中华人民共和国法定计量单位。</w:t>
      </w:r>
    </w:p>
    <w:p w14:paraId="1B7E4D20">
      <w:pPr>
        <w:pStyle w:val="5"/>
        <w:spacing w:line="242" w:lineRule="auto"/>
        <w:rPr>
          <w:rFonts w:hint="eastAsia" w:asciiTheme="minorEastAsia" w:hAnsiTheme="minorEastAsia" w:eastAsiaTheme="minorEastAsia" w:cstheme="minorEastAsia"/>
          <w:sz w:val="24"/>
          <w:szCs w:val="24"/>
          <w:highlight w:val="none"/>
        </w:rPr>
      </w:pPr>
    </w:p>
    <w:p w14:paraId="2A562D54">
      <w:pPr>
        <w:spacing w:before="78" w:line="220" w:lineRule="auto"/>
        <w:ind w:left="27" w:leftChars="0"/>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5"/>
          <w:sz w:val="24"/>
          <w:szCs w:val="24"/>
          <w:highlight w:val="none"/>
        </w:rPr>
        <w:t>12.</w:t>
      </w:r>
      <w:r>
        <w:rPr>
          <w:rFonts w:hint="eastAsia" w:asciiTheme="minorEastAsia" w:hAnsiTheme="minorEastAsia" w:eastAsiaTheme="minorEastAsia" w:cstheme="minorEastAsia"/>
          <w:spacing w:val="-5"/>
          <w:sz w:val="24"/>
          <w:szCs w:val="24"/>
          <w:highlight w:val="none"/>
        </w:rPr>
        <w:t xml:space="preserve"> </w:t>
      </w:r>
      <w:r>
        <w:rPr>
          <w:rFonts w:hint="eastAsia" w:asciiTheme="minorEastAsia" w:hAnsiTheme="minorEastAsia" w:eastAsiaTheme="minorEastAsia" w:cstheme="minorEastAsia"/>
          <w:b/>
          <w:bCs/>
          <w:spacing w:val="-5"/>
          <w:sz w:val="24"/>
          <w:szCs w:val="24"/>
          <w:highlight w:val="none"/>
        </w:rPr>
        <w:t>投标文件的组成</w:t>
      </w:r>
    </w:p>
    <w:p w14:paraId="676231A9">
      <w:pPr>
        <w:pStyle w:val="5"/>
        <w:spacing w:line="267" w:lineRule="auto"/>
        <w:rPr>
          <w:rFonts w:hint="eastAsia" w:asciiTheme="minorEastAsia" w:hAnsiTheme="minorEastAsia" w:eastAsiaTheme="minorEastAsia" w:cstheme="minorEastAsia"/>
          <w:sz w:val="24"/>
          <w:szCs w:val="24"/>
          <w:highlight w:val="none"/>
        </w:rPr>
      </w:pPr>
    </w:p>
    <w:p w14:paraId="4F34B04F">
      <w:pPr>
        <w:spacing w:before="65" w:line="228" w:lineRule="auto"/>
        <w:ind w:left="444" w:leftChars="0"/>
        <w:outlineLvl w:val="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5"/>
          <w:sz w:val="24"/>
          <w:szCs w:val="24"/>
          <w:highlight w:val="none"/>
        </w:rPr>
        <w:t>12.1</w:t>
      </w:r>
      <w:r>
        <w:rPr>
          <w:rFonts w:hint="eastAsia" w:asciiTheme="minorEastAsia" w:hAnsiTheme="minorEastAsia" w:eastAsiaTheme="minorEastAsia" w:cstheme="minorEastAsia"/>
          <w:spacing w:val="-26"/>
          <w:sz w:val="24"/>
          <w:szCs w:val="24"/>
          <w:highlight w:val="none"/>
        </w:rPr>
        <w:t xml:space="preserve"> </w:t>
      </w:r>
      <w:r>
        <w:rPr>
          <w:rFonts w:hint="eastAsia" w:asciiTheme="minorEastAsia" w:hAnsiTheme="minorEastAsia" w:eastAsiaTheme="minorEastAsia" w:cstheme="minorEastAsia"/>
          <w:spacing w:val="5"/>
          <w:sz w:val="24"/>
          <w:szCs w:val="24"/>
          <w:highlight w:val="none"/>
        </w:rPr>
        <w:t>投标文件由如下内容组成：</w:t>
      </w:r>
    </w:p>
    <w:p w14:paraId="15C975A2">
      <w:pPr>
        <w:pStyle w:val="5"/>
        <w:spacing w:line="250" w:lineRule="auto"/>
        <w:rPr>
          <w:rFonts w:hint="eastAsia" w:asciiTheme="minorEastAsia" w:hAnsiTheme="minorEastAsia" w:eastAsiaTheme="minorEastAsia" w:cstheme="minorEastAsia"/>
          <w:sz w:val="24"/>
          <w:szCs w:val="24"/>
          <w:highlight w:val="none"/>
        </w:rPr>
      </w:pPr>
    </w:p>
    <w:p w14:paraId="759773AF">
      <w:pPr>
        <w:spacing w:before="65" w:line="228" w:lineRule="auto"/>
        <w:ind w:left="428" w:leftChars="0"/>
        <w:outlineLvl w:val="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7"/>
          <w:sz w:val="24"/>
          <w:szCs w:val="24"/>
          <w:highlight w:val="none"/>
        </w:rPr>
        <w:t>第一部分</w:t>
      </w:r>
      <w:r>
        <w:rPr>
          <w:rFonts w:hint="eastAsia" w:asciiTheme="minorEastAsia" w:hAnsiTheme="minorEastAsia" w:eastAsiaTheme="minorEastAsia" w:cstheme="minorEastAsia"/>
          <w:spacing w:val="7"/>
          <w:sz w:val="24"/>
          <w:szCs w:val="24"/>
          <w:highlight w:val="none"/>
        </w:rPr>
        <w:t xml:space="preserve"> </w:t>
      </w:r>
      <w:r>
        <w:rPr>
          <w:rFonts w:hint="eastAsia" w:asciiTheme="minorEastAsia" w:hAnsiTheme="minorEastAsia" w:eastAsiaTheme="minorEastAsia" w:cstheme="minorEastAsia"/>
          <w:b/>
          <w:bCs/>
          <w:spacing w:val="7"/>
          <w:sz w:val="24"/>
          <w:szCs w:val="24"/>
          <w:highlight w:val="none"/>
        </w:rPr>
        <w:t>资格证明文件</w:t>
      </w:r>
    </w:p>
    <w:p w14:paraId="459D35AF">
      <w:pPr>
        <w:pStyle w:val="5"/>
        <w:spacing w:line="250" w:lineRule="auto"/>
        <w:rPr>
          <w:rFonts w:hint="eastAsia" w:asciiTheme="minorEastAsia" w:hAnsiTheme="minorEastAsia" w:eastAsiaTheme="minorEastAsia" w:cstheme="minorEastAsia"/>
          <w:sz w:val="24"/>
          <w:szCs w:val="24"/>
          <w:highlight w:val="none"/>
        </w:rPr>
      </w:pPr>
    </w:p>
    <w:p w14:paraId="39154090">
      <w:pPr>
        <w:spacing w:before="65" w:line="229"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6"/>
          <w:sz w:val="24"/>
          <w:szCs w:val="24"/>
          <w:highlight w:val="none"/>
        </w:rPr>
        <w:t>（1）开标一览表</w:t>
      </w:r>
    </w:p>
    <w:p w14:paraId="29CFB93A">
      <w:pPr>
        <w:pStyle w:val="5"/>
        <w:spacing w:line="248" w:lineRule="auto"/>
        <w:rPr>
          <w:rFonts w:hint="eastAsia" w:asciiTheme="minorEastAsia" w:hAnsiTheme="minorEastAsia" w:eastAsiaTheme="minorEastAsia" w:cstheme="minorEastAsia"/>
          <w:sz w:val="24"/>
          <w:szCs w:val="24"/>
          <w:highlight w:val="none"/>
        </w:rPr>
      </w:pPr>
    </w:p>
    <w:p w14:paraId="79B0BA5B">
      <w:pPr>
        <w:spacing w:before="65" w:line="228"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（2）法定代表人（单位负责人）身份证明或授权委</w:t>
      </w:r>
      <w:r>
        <w:rPr>
          <w:rFonts w:hint="eastAsia" w:asciiTheme="minorEastAsia" w:hAnsiTheme="minorEastAsia" w:eastAsiaTheme="minorEastAsia" w:cstheme="minorEastAsia"/>
          <w:spacing w:val="8"/>
          <w:sz w:val="24"/>
          <w:szCs w:val="24"/>
          <w:highlight w:val="none"/>
        </w:rPr>
        <w:t>托书</w:t>
      </w:r>
    </w:p>
    <w:p w14:paraId="1B11C052">
      <w:pPr>
        <w:pStyle w:val="5"/>
        <w:spacing w:line="252" w:lineRule="auto"/>
        <w:rPr>
          <w:rFonts w:hint="eastAsia" w:asciiTheme="minorEastAsia" w:hAnsiTheme="minorEastAsia" w:eastAsiaTheme="minorEastAsia" w:cstheme="minorEastAsia"/>
          <w:sz w:val="24"/>
          <w:szCs w:val="24"/>
          <w:highlight w:val="none"/>
        </w:rPr>
      </w:pPr>
    </w:p>
    <w:p w14:paraId="3BAD3576">
      <w:pPr>
        <w:spacing w:before="66" w:line="228"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（3）投标人提供的资格证明文件</w:t>
      </w:r>
    </w:p>
    <w:p w14:paraId="2D3D0B00">
      <w:pPr>
        <w:pStyle w:val="5"/>
        <w:spacing w:line="251" w:lineRule="auto"/>
        <w:rPr>
          <w:rFonts w:hint="eastAsia" w:asciiTheme="minorEastAsia" w:hAnsiTheme="minorEastAsia" w:eastAsiaTheme="minorEastAsia" w:cstheme="minorEastAsia"/>
          <w:sz w:val="24"/>
          <w:szCs w:val="24"/>
          <w:highlight w:val="none"/>
        </w:rPr>
      </w:pPr>
    </w:p>
    <w:p w14:paraId="6E983CD3">
      <w:pPr>
        <w:spacing w:before="65" w:line="228" w:lineRule="auto"/>
        <w:ind w:left="428" w:leftChars="0"/>
        <w:outlineLvl w:val="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7"/>
          <w:sz w:val="24"/>
          <w:szCs w:val="24"/>
          <w:highlight w:val="none"/>
        </w:rPr>
        <w:t>第二部分</w:t>
      </w:r>
      <w:r>
        <w:rPr>
          <w:rFonts w:hint="eastAsia" w:asciiTheme="minorEastAsia" w:hAnsiTheme="minorEastAsia" w:eastAsiaTheme="minorEastAsia" w:cstheme="minorEastAsia"/>
          <w:spacing w:val="7"/>
          <w:sz w:val="24"/>
          <w:szCs w:val="24"/>
          <w:highlight w:val="none"/>
        </w:rPr>
        <w:t xml:space="preserve"> </w:t>
      </w:r>
      <w:r>
        <w:rPr>
          <w:rFonts w:hint="eastAsia" w:asciiTheme="minorEastAsia" w:hAnsiTheme="minorEastAsia" w:eastAsiaTheme="minorEastAsia" w:cstheme="minorEastAsia"/>
          <w:b/>
          <w:bCs/>
          <w:spacing w:val="7"/>
          <w:sz w:val="24"/>
          <w:szCs w:val="24"/>
          <w:highlight w:val="none"/>
        </w:rPr>
        <w:t>商务和技术文件</w:t>
      </w:r>
    </w:p>
    <w:p w14:paraId="65278E92">
      <w:pPr>
        <w:pStyle w:val="5"/>
        <w:spacing w:line="250" w:lineRule="auto"/>
        <w:rPr>
          <w:rFonts w:hint="eastAsia" w:asciiTheme="minorEastAsia" w:hAnsiTheme="minorEastAsia" w:eastAsiaTheme="minorEastAsia" w:cstheme="minorEastAsia"/>
          <w:sz w:val="24"/>
          <w:szCs w:val="24"/>
          <w:highlight w:val="none"/>
        </w:rPr>
      </w:pPr>
    </w:p>
    <w:p w14:paraId="33C5AEAD">
      <w:pPr>
        <w:spacing w:before="65" w:line="229"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5"/>
          <w:sz w:val="24"/>
          <w:szCs w:val="24"/>
          <w:highlight w:val="none"/>
        </w:rPr>
        <w:t>（4）投标函</w:t>
      </w:r>
    </w:p>
    <w:p w14:paraId="13046690">
      <w:pPr>
        <w:pStyle w:val="5"/>
        <w:spacing w:line="249" w:lineRule="auto"/>
        <w:rPr>
          <w:rFonts w:hint="eastAsia" w:asciiTheme="minorEastAsia" w:hAnsiTheme="minorEastAsia" w:eastAsiaTheme="minorEastAsia" w:cstheme="minorEastAsia"/>
          <w:sz w:val="24"/>
          <w:szCs w:val="24"/>
          <w:highlight w:val="none"/>
        </w:rPr>
      </w:pPr>
    </w:p>
    <w:p w14:paraId="0FAC8E6C">
      <w:pPr>
        <w:spacing w:before="65" w:line="227"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6"/>
          <w:sz w:val="24"/>
          <w:szCs w:val="24"/>
          <w:highlight w:val="none"/>
        </w:rPr>
        <w:t>（5）分项报价</w:t>
      </w:r>
    </w:p>
    <w:p w14:paraId="192DE203">
      <w:pPr>
        <w:pStyle w:val="5"/>
        <w:spacing w:line="251" w:lineRule="auto"/>
        <w:rPr>
          <w:rFonts w:hint="eastAsia" w:asciiTheme="minorEastAsia" w:hAnsiTheme="minorEastAsia" w:eastAsiaTheme="minorEastAsia" w:cstheme="minorEastAsia"/>
          <w:sz w:val="24"/>
          <w:szCs w:val="24"/>
          <w:highlight w:val="none"/>
        </w:rPr>
      </w:pPr>
    </w:p>
    <w:p w14:paraId="325BF358">
      <w:pPr>
        <w:spacing w:before="65" w:line="228"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（6）采购需求响应</w:t>
      </w:r>
    </w:p>
    <w:p w14:paraId="26DE332F">
      <w:pPr>
        <w:pStyle w:val="5"/>
        <w:spacing w:line="251" w:lineRule="auto"/>
        <w:rPr>
          <w:rFonts w:hint="eastAsia" w:asciiTheme="minorEastAsia" w:hAnsiTheme="minorEastAsia" w:eastAsiaTheme="minorEastAsia" w:cstheme="minorEastAsia"/>
          <w:sz w:val="24"/>
          <w:szCs w:val="24"/>
          <w:highlight w:val="none"/>
        </w:rPr>
      </w:pPr>
    </w:p>
    <w:p w14:paraId="3F0F6449">
      <w:pPr>
        <w:spacing w:before="66" w:line="228"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（7）合同条款偏离表</w:t>
      </w:r>
    </w:p>
    <w:p w14:paraId="4E59A63E">
      <w:pPr>
        <w:pStyle w:val="5"/>
        <w:spacing w:line="252" w:lineRule="auto"/>
        <w:rPr>
          <w:rFonts w:hint="eastAsia" w:asciiTheme="minorEastAsia" w:hAnsiTheme="minorEastAsia" w:eastAsiaTheme="minorEastAsia" w:cstheme="minorEastAsia"/>
          <w:sz w:val="24"/>
          <w:szCs w:val="24"/>
          <w:highlight w:val="none"/>
        </w:rPr>
      </w:pPr>
    </w:p>
    <w:p w14:paraId="7FD8C376">
      <w:pPr>
        <w:spacing w:before="65" w:line="228"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（8）采购需求偏离表</w:t>
      </w:r>
    </w:p>
    <w:p w14:paraId="188CF67F">
      <w:pPr>
        <w:pStyle w:val="5"/>
        <w:spacing w:line="250" w:lineRule="auto"/>
        <w:rPr>
          <w:rFonts w:hint="eastAsia" w:asciiTheme="minorEastAsia" w:hAnsiTheme="minorEastAsia" w:eastAsiaTheme="minorEastAsia" w:cstheme="minorEastAsia"/>
          <w:sz w:val="24"/>
          <w:szCs w:val="24"/>
          <w:highlight w:val="none"/>
        </w:rPr>
      </w:pPr>
    </w:p>
    <w:p w14:paraId="09822479">
      <w:pPr>
        <w:spacing w:before="65" w:line="228"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（9）享受政府采购政策优惠的证明资料</w:t>
      </w:r>
    </w:p>
    <w:p w14:paraId="48DF651C">
      <w:pPr>
        <w:pStyle w:val="5"/>
        <w:spacing w:line="250" w:lineRule="auto"/>
        <w:rPr>
          <w:rFonts w:hint="eastAsia" w:asciiTheme="minorEastAsia" w:hAnsiTheme="minorEastAsia" w:eastAsiaTheme="minorEastAsia" w:cstheme="minorEastAsia"/>
          <w:sz w:val="24"/>
          <w:szCs w:val="24"/>
          <w:highlight w:val="none"/>
        </w:rPr>
      </w:pPr>
    </w:p>
    <w:p w14:paraId="677B6E38">
      <w:pPr>
        <w:spacing w:before="66" w:line="228"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（10）与投标服务相关的货物</w:t>
      </w:r>
      <w:r>
        <w:rPr>
          <w:rFonts w:hint="eastAsia" w:asciiTheme="minorEastAsia" w:hAnsiTheme="minorEastAsia" w:eastAsiaTheme="minorEastAsia" w:cstheme="minorEastAsia"/>
          <w:spacing w:val="9"/>
          <w:sz w:val="24"/>
          <w:szCs w:val="24"/>
          <w:highlight w:val="none"/>
          <w:lang w:eastAsia="zh-CN"/>
        </w:rPr>
        <w:t>或服务</w:t>
      </w:r>
      <w:r>
        <w:rPr>
          <w:rFonts w:hint="eastAsia" w:asciiTheme="minorEastAsia" w:hAnsiTheme="minorEastAsia" w:eastAsiaTheme="minorEastAsia" w:cstheme="minorEastAsia"/>
          <w:spacing w:val="9"/>
          <w:sz w:val="24"/>
          <w:szCs w:val="24"/>
          <w:highlight w:val="none"/>
        </w:rPr>
        <w:t>符合招标文件规定</w:t>
      </w:r>
      <w:r>
        <w:rPr>
          <w:rFonts w:hint="eastAsia" w:asciiTheme="minorEastAsia" w:hAnsiTheme="minorEastAsia" w:eastAsiaTheme="minorEastAsia" w:cstheme="minorEastAsia"/>
          <w:spacing w:val="8"/>
          <w:sz w:val="24"/>
          <w:szCs w:val="24"/>
          <w:highlight w:val="none"/>
        </w:rPr>
        <w:t>的证明文件</w:t>
      </w:r>
    </w:p>
    <w:p w14:paraId="77A7A4CF">
      <w:pPr>
        <w:pStyle w:val="5"/>
        <w:spacing w:line="250" w:lineRule="auto"/>
        <w:rPr>
          <w:rFonts w:hint="eastAsia" w:asciiTheme="minorEastAsia" w:hAnsiTheme="minorEastAsia" w:eastAsiaTheme="minorEastAsia" w:cstheme="minorEastAsia"/>
          <w:sz w:val="24"/>
          <w:szCs w:val="24"/>
          <w:highlight w:val="none"/>
        </w:rPr>
      </w:pPr>
    </w:p>
    <w:p w14:paraId="7F6002B5">
      <w:pPr>
        <w:spacing w:before="65" w:line="228"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（11）投标人认为需提供的其他资料</w:t>
      </w:r>
    </w:p>
    <w:p w14:paraId="170BA2AE">
      <w:pPr>
        <w:pStyle w:val="5"/>
        <w:spacing w:line="252" w:lineRule="auto"/>
        <w:rPr>
          <w:rFonts w:hint="eastAsia" w:asciiTheme="minorEastAsia" w:hAnsiTheme="minorEastAsia" w:eastAsiaTheme="minorEastAsia" w:cstheme="minorEastAsia"/>
          <w:sz w:val="24"/>
          <w:szCs w:val="24"/>
          <w:highlight w:val="none"/>
        </w:rPr>
      </w:pPr>
    </w:p>
    <w:p w14:paraId="6BCB107C">
      <w:pPr>
        <w:spacing w:before="66" w:line="228" w:lineRule="auto"/>
        <w:jc w:val="right"/>
        <w:outlineLvl w:val="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12.2 根据《政府采购法》第四十二条的规定，投标人无论中标与否，其投标文件不予退还。</w:t>
      </w:r>
    </w:p>
    <w:p w14:paraId="5EC9E063">
      <w:pPr>
        <w:pStyle w:val="5"/>
        <w:spacing w:line="241" w:lineRule="auto"/>
        <w:rPr>
          <w:rFonts w:hint="eastAsia" w:asciiTheme="minorEastAsia" w:hAnsiTheme="minorEastAsia" w:eastAsiaTheme="minorEastAsia" w:cstheme="minorEastAsia"/>
          <w:sz w:val="24"/>
          <w:szCs w:val="24"/>
          <w:highlight w:val="none"/>
        </w:rPr>
      </w:pPr>
    </w:p>
    <w:p w14:paraId="02692A97">
      <w:pPr>
        <w:spacing w:before="79" w:line="219" w:lineRule="auto"/>
        <w:ind w:left="27" w:leftChars="0"/>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8"/>
          <w:sz w:val="24"/>
          <w:szCs w:val="24"/>
          <w:highlight w:val="none"/>
        </w:rPr>
        <w:t>13.</w:t>
      </w:r>
      <w:r>
        <w:rPr>
          <w:rFonts w:hint="eastAsia" w:asciiTheme="minorEastAsia" w:hAnsiTheme="minorEastAsia" w:eastAsiaTheme="minorEastAsia" w:cstheme="minorEastAsia"/>
          <w:spacing w:val="15"/>
          <w:sz w:val="24"/>
          <w:szCs w:val="24"/>
          <w:highlight w:val="none"/>
        </w:rPr>
        <w:t xml:space="preserve"> </w:t>
      </w:r>
      <w:r>
        <w:rPr>
          <w:rFonts w:hint="eastAsia" w:asciiTheme="minorEastAsia" w:hAnsiTheme="minorEastAsia" w:eastAsiaTheme="minorEastAsia" w:cstheme="minorEastAsia"/>
          <w:b/>
          <w:bCs/>
          <w:spacing w:val="-8"/>
          <w:sz w:val="24"/>
          <w:szCs w:val="24"/>
          <w:highlight w:val="none"/>
        </w:rPr>
        <w:t>投标报价</w:t>
      </w:r>
    </w:p>
    <w:p w14:paraId="5899A202">
      <w:pPr>
        <w:pStyle w:val="5"/>
        <w:spacing w:line="266" w:lineRule="auto"/>
        <w:rPr>
          <w:rFonts w:hint="eastAsia" w:asciiTheme="minorEastAsia" w:hAnsiTheme="minorEastAsia" w:eastAsiaTheme="minorEastAsia" w:cstheme="minorEastAsia"/>
          <w:sz w:val="24"/>
          <w:szCs w:val="24"/>
          <w:highlight w:val="none"/>
        </w:rPr>
      </w:pPr>
    </w:p>
    <w:p w14:paraId="0CD0D792">
      <w:pPr>
        <w:spacing w:before="66" w:line="378" w:lineRule="auto"/>
        <w:ind w:left="9" w:right="47" w:firstLine="434"/>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3"/>
          <w:sz w:val="24"/>
          <w:szCs w:val="24"/>
          <w:highlight w:val="none"/>
        </w:rPr>
        <w:t>13.1</w:t>
      </w:r>
      <w:r>
        <w:rPr>
          <w:rFonts w:hint="eastAsia" w:asciiTheme="minorEastAsia" w:hAnsiTheme="minorEastAsia" w:eastAsiaTheme="minorEastAsia" w:cstheme="minorEastAsia"/>
          <w:spacing w:val="-32"/>
          <w:sz w:val="24"/>
          <w:szCs w:val="24"/>
          <w:highlight w:val="none"/>
        </w:rPr>
        <w:t xml:space="preserve"> </w:t>
      </w:r>
      <w:r>
        <w:rPr>
          <w:rFonts w:hint="eastAsia" w:asciiTheme="minorEastAsia" w:hAnsiTheme="minorEastAsia" w:eastAsiaTheme="minorEastAsia" w:cstheme="minorEastAsia"/>
          <w:spacing w:val="3"/>
          <w:sz w:val="24"/>
          <w:szCs w:val="24"/>
          <w:highlight w:val="none"/>
        </w:rPr>
        <w:t>投标人应以招标文件规定的供货及服务要求、责任范围和合同条件为基础，按第七章“投</w:t>
      </w:r>
      <w:r>
        <w:rPr>
          <w:rFonts w:hint="eastAsia" w:asciiTheme="minorEastAsia" w:hAnsiTheme="minorEastAsia" w:eastAsiaTheme="minorEastAsia" w:cstheme="minorEastAsia"/>
          <w:spacing w:val="9"/>
          <w:sz w:val="24"/>
          <w:szCs w:val="24"/>
          <w:highlight w:val="none"/>
        </w:rPr>
        <w:t>标文件的组成</w:t>
      </w:r>
      <w:r>
        <w:rPr>
          <w:rFonts w:hint="eastAsia" w:asciiTheme="minorEastAsia" w:hAnsiTheme="minorEastAsia" w:eastAsiaTheme="minorEastAsia" w:cstheme="minorEastAsia"/>
          <w:spacing w:val="-70"/>
          <w:sz w:val="24"/>
          <w:szCs w:val="24"/>
          <w:highlight w:val="none"/>
        </w:rPr>
        <w:t xml:space="preserve"> </w:t>
      </w:r>
      <w:r>
        <w:rPr>
          <w:rFonts w:hint="eastAsia" w:asciiTheme="minorEastAsia" w:hAnsiTheme="minorEastAsia" w:eastAsiaTheme="minorEastAsia" w:cstheme="minorEastAsia"/>
          <w:spacing w:val="9"/>
          <w:sz w:val="24"/>
          <w:szCs w:val="24"/>
          <w:highlight w:val="none"/>
        </w:rPr>
        <w:t>”的有关规定进行报价。投标人的报价应包括为完成本项目所要求的全部内容可能</w:t>
      </w:r>
      <w:r>
        <w:rPr>
          <w:rFonts w:hint="eastAsia" w:asciiTheme="minorEastAsia" w:hAnsiTheme="minorEastAsia" w:eastAsiaTheme="minorEastAsia" w:cstheme="minorEastAsia"/>
          <w:spacing w:val="10"/>
          <w:sz w:val="24"/>
          <w:szCs w:val="24"/>
          <w:highlight w:val="none"/>
        </w:rPr>
        <w:t>发生的全部费用和税费、规费、保险费（如果</w:t>
      </w:r>
      <w:r>
        <w:rPr>
          <w:rFonts w:hint="eastAsia" w:asciiTheme="minorEastAsia" w:hAnsiTheme="minorEastAsia" w:eastAsiaTheme="minorEastAsia" w:cstheme="minorEastAsia"/>
          <w:spacing w:val="9"/>
          <w:sz w:val="24"/>
          <w:szCs w:val="24"/>
          <w:highlight w:val="none"/>
        </w:rPr>
        <w:t>有）等，采购人将不再支付报价以外的任何费用。</w:t>
      </w:r>
    </w:p>
    <w:p w14:paraId="247B11EF">
      <w:pPr>
        <w:spacing w:before="153" w:line="377" w:lineRule="auto"/>
        <w:ind w:left="13" w:right="47" w:firstLine="43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13.2</w:t>
      </w:r>
      <w:r>
        <w:rPr>
          <w:rFonts w:hint="eastAsia" w:asciiTheme="minorEastAsia" w:hAnsiTheme="minorEastAsia" w:eastAsiaTheme="minorEastAsia" w:cstheme="minorEastAsia"/>
          <w:spacing w:val="-38"/>
          <w:sz w:val="24"/>
          <w:szCs w:val="24"/>
          <w:highlight w:val="none"/>
        </w:rPr>
        <w:t xml:space="preserve"> </w:t>
      </w:r>
      <w:r>
        <w:rPr>
          <w:rFonts w:hint="eastAsia" w:asciiTheme="minorEastAsia" w:hAnsiTheme="minorEastAsia" w:eastAsiaTheme="minorEastAsia" w:cstheme="minorEastAsia"/>
          <w:spacing w:val="8"/>
          <w:sz w:val="24"/>
          <w:szCs w:val="24"/>
          <w:highlight w:val="none"/>
        </w:rPr>
        <w:t>投标人的投标报价不得超过采购预算，也不得超过最</w:t>
      </w:r>
      <w:r>
        <w:rPr>
          <w:rFonts w:hint="eastAsia" w:asciiTheme="minorEastAsia" w:hAnsiTheme="minorEastAsia" w:eastAsiaTheme="minorEastAsia" w:cstheme="minorEastAsia"/>
          <w:spacing w:val="7"/>
          <w:sz w:val="24"/>
          <w:szCs w:val="24"/>
          <w:highlight w:val="none"/>
        </w:rPr>
        <w:t>高限价(如果设定)，否则其</w:t>
      </w:r>
      <w:r>
        <w:rPr>
          <w:rFonts w:hint="eastAsia" w:asciiTheme="minorEastAsia" w:hAnsiTheme="minorEastAsia" w:eastAsiaTheme="minorEastAsia" w:cstheme="minorEastAsia"/>
          <w:b/>
          <w:bCs/>
          <w:spacing w:val="7"/>
          <w:sz w:val="24"/>
          <w:szCs w:val="24"/>
          <w:highlight w:val="none"/>
        </w:rPr>
        <w:t>投标无</w:t>
      </w:r>
      <w:r>
        <w:rPr>
          <w:rFonts w:hint="eastAsia" w:asciiTheme="minorEastAsia" w:hAnsiTheme="minorEastAsia" w:eastAsiaTheme="minorEastAsia" w:cstheme="minorEastAsia"/>
          <w:b/>
          <w:bCs/>
          <w:spacing w:val="8"/>
          <w:sz w:val="24"/>
          <w:szCs w:val="24"/>
          <w:highlight w:val="none"/>
        </w:rPr>
        <w:t>效</w:t>
      </w:r>
      <w:r>
        <w:rPr>
          <w:rFonts w:hint="eastAsia" w:asciiTheme="minorEastAsia" w:hAnsiTheme="minorEastAsia" w:eastAsiaTheme="minorEastAsia" w:cstheme="minorEastAsia"/>
          <w:spacing w:val="8"/>
          <w:sz w:val="24"/>
          <w:szCs w:val="24"/>
          <w:highlight w:val="none"/>
        </w:rPr>
        <w:t>。采购项目预算、最高限价见</w:t>
      </w:r>
      <w:r>
        <w:rPr>
          <w:rFonts w:hint="eastAsia" w:asciiTheme="minorEastAsia" w:hAnsiTheme="minorEastAsia" w:eastAsiaTheme="minorEastAsia" w:cstheme="minorEastAsia"/>
          <w:b/>
          <w:bCs/>
          <w:spacing w:val="8"/>
          <w:sz w:val="24"/>
          <w:szCs w:val="24"/>
          <w:highlight w:val="none"/>
        </w:rPr>
        <w:t>【投标须知前附</w:t>
      </w:r>
      <w:r>
        <w:rPr>
          <w:rFonts w:hint="eastAsia" w:asciiTheme="minorEastAsia" w:hAnsiTheme="minorEastAsia" w:eastAsiaTheme="minorEastAsia" w:cstheme="minorEastAsia"/>
          <w:b/>
          <w:bCs/>
          <w:spacing w:val="7"/>
          <w:sz w:val="24"/>
          <w:szCs w:val="24"/>
          <w:highlight w:val="none"/>
        </w:rPr>
        <w:t>表】</w:t>
      </w:r>
      <w:r>
        <w:rPr>
          <w:rFonts w:hint="eastAsia" w:asciiTheme="minorEastAsia" w:hAnsiTheme="minorEastAsia" w:eastAsiaTheme="minorEastAsia" w:cstheme="minorEastAsia"/>
          <w:spacing w:val="7"/>
          <w:sz w:val="24"/>
          <w:szCs w:val="24"/>
          <w:highlight w:val="none"/>
        </w:rPr>
        <w:t>。</w:t>
      </w:r>
    </w:p>
    <w:p w14:paraId="6D8D295A">
      <w:pPr>
        <w:spacing w:before="158" w:line="227" w:lineRule="auto"/>
        <w:ind w:left="444"/>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13.3 投标人应在分项报价明细表中对每项内容给予详细分项报价。</w:t>
      </w:r>
    </w:p>
    <w:p w14:paraId="0693F717">
      <w:pPr>
        <w:spacing w:line="227" w:lineRule="auto"/>
        <w:rPr>
          <w:rFonts w:hint="eastAsia" w:asciiTheme="minorEastAsia" w:hAnsiTheme="minorEastAsia" w:eastAsiaTheme="minorEastAsia" w:cstheme="minorEastAsia"/>
          <w:sz w:val="24"/>
          <w:szCs w:val="24"/>
          <w:highlight w:val="none"/>
        </w:rPr>
        <w:sectPr>
          <w:headerReference r:id="rId14" w:type="default"/>
          <w:footerReference r:id="rId15" w:type="default"/>
          <w:pgSz w:w="11906" w:h="16839"/>
          <w:pgMar w:top="1091" w:right="1427" w:bottom="1209" w:left="1588" w:header="1076" w:footer="973" w:gutter="0"/>
          <w:pgNumType w:fmt="decimal"/>
          <w:cols w:space="720" w:num="1"/>
        </w:sectPr>
      </w:pPr>
    </w:p>
    <w:p w14:paraId="27B4ECA9">
      <w:pPr>
        <w:pStyle w:val="5"/>
        <w:spacing w:line="347" w:lineRule="auto"/>
        <w:rPr>
          <w:rFonts w:hint="eastAsia" w:asciiTheme="minorEastAsia" w:hAnsiTheme="minorEastAsia" w:eastAsiaTheme="minorEastAsia" w:cstheme="minorEastAsia"/>
          <w:sz w:val="24"/>
          <w:szCs w:val="24"/>
          <w:highlight w:val="none"/>
        </w:rPr>
      </w:pPr>
    </w:p>
    <w:p w14:paraId="774CBC7B">
      <w:pPr>
        <w:spacing w:before="65" w:line="227" w:lineRule="auto"/>
        <w:ind w:left="444"/>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13.4</w:t>
      </w:r>
      <w:r>
        <w:rPr>
          <w:rFonts w:hint="eastAsia" w:asciiTheme="minorEastAsia" w:hAnsiTheme="minorEastAsia" w:eastAsiaTheme="minorEastAsia" w:cstheme="minorEastAsia"/>
          <w:spacing w:val="-38"/>
          <w:sz w:val="24"/>
          <w:szCs w:val="24"/>
          <w:highlight w:val="none"/>
        </w:rPr>
        <w:t xml:space="preserve"> </w:t>
      </w:r>
      <w:r>
        <w:rPr>
          <w:rFonts w:hint="eastAsia" w:asciiTheme="minorEastAsia" w:hAnsiTheme="minorEastAsia" w:eastAsiaTheme="minorEastAsia" w:cstheme="minorEastAsia"/>
          <w:spacing w:val="8"/>
          <w:sz w:val="24"/>
          <w:szCs w:val="24"/>
          <w:highlight w:val="none"/>
        </w:rPr>
        <w:t>投标人对采购项目内容只允许有一个投标报价，否</w:t>
      </w:r>
      <w:r>
        <w:rPr>
          <w:rFonts w:hint="eastAsia" w:asciiTheme="minorEastAsia" w:hAnsiTheme="minorEastAsia" w:eastAsiaTheme="minorEastAsia" w:cstheme="minorEastAsia"/>
          <w:spacing w:val="7"/>
          <w:sz w:val="24"/>
          <w:szCs w:val="24"/>
          <w:highlight w:val="none"/>
        </w:rPr>
        <w:t>则其</w:t>
      </w:r>
      <w:r>
        <w:rPr>
          <w:rFonts w:hint="eastAsia" w:asciiTheme="minorEastAsia" w:hAnsiTheme="minorEastAsia" w:eastAsiaTheme="minorEastAsia" w:cstheme="minorEastAsia"/>
          <w:b/>
          <w:bCs/>
          <w:spacing w:val="7"/>
          <w:sz w:val="24"/>
          <w:szCs w:val="24"/>
          <w:highlight w:val="none"/>
        </w:rPr>
        <w:t>投标无效</w:t>
      </w:r>
      <w:r>
        <w:rPr>
          <w:rFonts w:hint="eastAsia" w:asciiTheme="minorEastAsia" w:hAnsiTheme="minorEastAsia" w:eastAsiaTheme="minorEastAsia" w:cstheme="minorEastAsia"/>
          <w:spacing w:val="7"/>
          <w:sz w:val="24"/>
          <w:szCs w:val="24"/>
          <w:highlight w:val="none"/>
        </w:rPr>
        <w:t>。</w:t>
      </w:r>
    </w:p>
    <w:p w14:paraId="69E92206">
      <w:pPr>
        <w:pStyle w:val="5"/>
        <w:spacing w:line="252" w:lineRule="auto"/>
        <w:rPr>
          <w:rFonts w:hint="eastAsia" w:asciiTheme="minorEastAsia" w:hAnsiTheme="minorEastAsia" w:eastAsiaTheme="minorEastAsia" w:cstheme="minorEastAsia"/>
          <w:sz w:val="24"/>
          <w:szCs w:val="24"/>
          <w:highlight w:val="none"/>
        </w:rPr>
      </w:pPr>
    </w:p>
    <w:p w14:paraId="052361C1">
      <w:pPr>
        <w:spacing w:before="65" w:line="378" w:lineRule="auto"/>
        <w:ind w:left="11" w:right="71" w:firstLine="43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13.5</w:t>
      </w:r>
      <w:r>
        <w:rPr>
          <w:rFonts w:hint="eastAsia" w:asciiTheme="minorEastAsia" w:hAnsiTheme="minorEastAsia" w:eastAsiaTheme="minorEastAsia" w:cstheme="minorEastAsia"/>
          <w:spacing w:val="-39"/>
          <w:sz w:val="24"/>
          <w:szCs w:val="24"/>
          <w:highlight w:val="none"/>
        </w:rPr>
        <w:t xml:space="preserve"> </w:t>
      </w:r>
      <w:r>
        <w:rPr>
          <w:rFonts w:hint="eastAsia" w:asciiTheme="minorEastAsia" w:hAnsiTheme="minorEastAsia" w:eastAsiaTheme="minorEastAsia" w:cstheme="minorEastAsia"/>
          <w:spacing w:val="8"/>
          <w:sz w:val="24"/>
          <w:szCs w:val="24"/>
          <w:highlight w:val="none"/>
        </w:rPr>
        <w:t>采购人不接受投标人给予的赠品、回扣或者与采购无关的其他商品、服务。如有赠与行</w:t>
      </w:r>
      <w:r>
        <w:rPr>
          <w:rFonts w:hint="eastAsia" w:asciiTheme="minorEastAsia" w:hAnsiTheme="minorEastAsia" w:eastAsiaTheme="minorEastAsia" w:cstheme="minorEastAsia"/>
          <w:spacing w:val="6"/>
          <w:sz w:val="24"/>
          <w:szCs w:val="24"/>
          <w:highlight w:val="none"/>
        </w:rPr>
        <w:t>为，其</w:t>
      </w:r>
      <w:r>
        <w:rPr>
          <w:rFonts w:hint="eastAsia" w:asciiTheme="minorEastAsia" w:hAnsiTheme="minorEastAsia" w:eastAsiaTheme="minorEastAsia" w:cstheme="minorEastAsia"/>
          <w:b/>
          <w:bCs/>
          <w:spacing w:val="6"/>
          <w:sz w:val="24"/>
          <w:szCs w:val="24"/>
          <w:highlight w:val="none"/>
        </w:rPr>
        <w:t>投标无效</w:t>
      </w:r>
      <w:r>
        <w:rPr>
          <w:rFonts w:hint="eastAsia" w:asciiTheme="minorEastAsia" w:hAnsiTheme="minorEastAsia" w:eastAsiaTheme="minorEastAsia" w:cstheme="minorEastAsia"/>
          <w:spacing w:val="6"/>
          <w:sz w:val="24"/>
          <w:szCs w:val="24"/>
          <w:highlight w:val="none"/>
        </w:rPr>
        <w:t>。</w:t>
      </w:r>
    </w:p>
    <w:p w14:paraId="6FAE748C">
      <w:pPr>
        <w:spacing w:before="152" w:line="377" w:lineRule="auto"/>
        <w:ind w:left="12" w:right="71" w:firstLine="43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13.6</w:t>
      </w:r>
      <w:r>
        <w:rPr>
          <w:rFonts w:hint="eastAsia" w:asciiTheme="minorEastAsia" w:hAnsiTheme="minorEastAsia" w:eastAsiaTheme="minorEastAsia" w:cstheme="minorEastAsia"/>
          <w:spacing w:val="-38"/>
          <w:sz w:val="24"/>
          <w:szCs w:val="24"/>
          <w:highlight w:val="none"/>
        </w:rPr>
        <w:t xml:space="preserve"> </w:t>
      </w:r>
      <w:r>
        <w:rPr>
          <w:rFonts w:hint="eastAsia" w:asciiTheme="minorEastAsia" w:hAnsiTheme="minorEastAsia" w:eastAsiaTheme="minorEastAsia" w:cstheme="minorEastAsia"/>
          <w:spacing w:val="8"/>
          <w:sz w:val="24"/>
          <w:szCs w:val="24"/>
          <w:highlight w:val="none"/>
        </w:rPr>
        <w:t>投标文件中标明的价格在合同执行过程中是固定不变的，不得以任何理由予以变更。任何包含价格调整要求和条件的投标，其</w:t>
      </w:r>
      <w:r>
        <w:rPr>
          <w:rFonts w:hint="eastAsia" w:asciiTheme="minorEastAsia" w:hAnsiTheme="minorEastAsia" w:eastAsiaTheme="minorEastAsia" w:cstheme="minorEastAsia"/>
          <w:b/>
          <w:bCs/>
          <w:spacing w:val="8"/>
          <w:sz w:val="24"/>
          <w:szCs w:val="24"/>
          <w:highlight w:val="none"/>
        </w:rPr>
        <w:t>投标无效</w:t>
      </w:r>
      <w:r>
        <w:rPr>
          <w:rFonts w:hint="eastAsia" w:asciiTheme="minorEastAsia" w:hAnsiTheme="minorEastAsia" w:eastAsiaTheme="minorEastAsia" w:cstheme="minorEastAsia"/>
          <w:spacing w:val="8"/>
          <w:sz w:val="24"/>
          <w:szCs w:val="24"/>
          <w:highlight w:val="none"/>
        </w:rPr>
        <w:t>。</w:t>
      </w:r>
    </w:p>
    <w:p w14:paraId="0696EBB6">
      <w:pPr>
        <w:spacing w:before="153" w:line="379" w:lineRule="auto"/>
        <w:ind w:left="12" w:right="71" w:firstLine="43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3"/>
          <w:sz w:val="24"/>
          <w:szCs w:val="24"/>
          <w:highlight w:val="none"/>
        </w:rPr>
        <w:t>13.7</w:t>
      </w:r>
      <w:r>
        <w:rPr>
          <w:rFonts w:hint="eastAsia" w:asciiTheme="minorEastAsia" w:hAnsiTheme="minorEastAsia" w:eastAsiaTheme="minorEastAsia" w:cstheme="minorEastAsia"/>
          <w:spacing w:val="-38"/>
          <w:sz w:val="24"/>
          <w:szCs w:val="24"/>
          <w:highlight w:val="none"/>
        </w:rPr>
        <w:t xml:space="preserve"> </w:t>
      </w:r>
      <w:r>
        <w:rPr>
          <w:rFonts w:hint="eastAsia" w:asciiTheme="minorEastAsia" w:hAnsiTheme="minorEastAsia" w:eastAsiaTheme="minorEastAsia" w:cstheme="minorEastAsia"/>
          <w:spacing w:val="3"/>
          <w:sz w:val="24"/>
          <w:szCs w:val="24"/>
          <w:highlight w:val="none"/>
        </w:rPr>
        <w:t>投标人在投标截止时间前修改“开标一</w:t>
      </w:r>
      <w:r>
        <w:rPr>
          <w:rFonts w:hint="eastAsia" w:asciiTheme="minorEastAsia" w:hAnsiTheme="minorEastAsia" w:eastAsiaTheme="minorEastAsia" w:cstheme="minorEastAsia"/>
          <w:spacing w:val="2"/>
          <w:sz w:val="24"/>
          <w:szCs w:val="24"/>
          <w:highlight w:val="none"/>
        </w:rPr>
        <w:t>览表</w:t>
      </w:r>
      <w:r>
        <w:rPr>
          <w:rFonts w:hint="eastAsia" w:asciiTheme="minorEastAsia" w:hAnsiTheme="minorEastAsia" w:eastAsiaTheme="minorEastAsia" w:cstheme="minorEastAsia"/>
          <w:spacing w:val="-72"/>
          <w:sz w:val="24"/>
          <w:szCs w:val="24"/>
          <w:highlight w:val="none"/>
        </w:rPr>
        <w:t xml:space="preserve"> </w:t>
      </w:r>
      <w:r>
        <w:rPr>
          <w:rFonts w:hint="eastAsia" w:asciiTheme="minorEastAsia" w:hAnsiTheme="minorEastAsia" w:eastAsiaTheme="minorEastAsia" w:cstheme="minorEastAsia"/>
          <w:spacing w:val="2"/>
          <w:sz w:val="24"/>
          <w:szCs w:val="24"/>
          <w:highlight w:val="none"/>
        </w:rPr>
        <w:t>”中的投标报价的，应同时修改投标文件“分</w:t>
      </w:r>
      <w:r>
        <w:rPr>
          <w:rFonts w:hint="eastAsia" w:asciiTheme="minorEastAsia" w:hAnsiTheme="minorEastAsia" w:eastAsiaTheme="minorEastAsia" w:cstheme="minorEastAsia"/>
          <w:spacing w:val="8"/>
          <w:sz w:val="24"/>
          <w:szCs w:val="24"/>
          <w:highlight w:val="none"/>
        </w:rPr>
        <w:t>项报价明细表</w:t>
      </w:r>
      <w:r>
        <w:rPr>
          <w:rFonts w:hint="eastAsia" w:asciiTheme="minorEastAsia" w:hAnsiTheme="minorEastAsia" w:eastAsiaTheme="minorEastAsia" w:cstheme="minorEastAsia"/>
          <w:spacing w:val="-70"/>
          <w:sz w:val="24"/>
          <w:szCs w:val="24"/>
          <w:highlight w:val="none"/>
        </w:rPr>
        <w:t xml:space="preserve"> </w:t>
      </w:r>
      <w:r>
        <w:rPr>
          <w:rFonts w:hint="eastAsia" w:asciiTheme="minorEastAsia" w:hAnsiTheme="minorEastAsia" w:eastAsiaTheme="minorEastAsia" w:cstheme="minorEastAsia"/>
          <w:spacing w:val="8"/>
          <w:sz w:val="24"/>
          <w:szCs w:val="24"/>
          <w:highlight w:val="none"/>
        </w:rPr>
        <w:t>”“享受政府采购政策优惠的证明资料</w:t>
      </w:r>
      <w:r>
        <w:rPr>
          <w:rFonts w:hint="eastAsia" w:asciiTheme="minorEastAsia" w:hAnsiTheme="minorEastAsia" w:eastAsiaTheme="minorEastAsia" w:cstheme="minorEastAsia"/>
          <w:spacing w:val="-72"/>
          <w:sz w:val="24"/>
          <w:szCs w:val="24"/>
          <w:highlight w:val="none"/>
        </w:rPr>
        <w:t xml:space="preserve"> </w:t>
      </w:r>
      <w:r>
        <w:rPr>
          <w:rFonts w:hint="eastAsia" w:asciiTheme="minorEastAsia" w:hAnsiTheme="minorEastAsia" w:eastAsiaTheme="minorEastAsia" w:cstheme="minorEastAsia"/>
          <w:spacing w:val="7"/>
          <w:sz w:val="24"/>
          <w:szCs w:val="24"/>
          <w:highlight w:val="none"/>
        </w:rPr>
        <w:t>”以及“联合体协议书</w:t>
      </w:r>
      <w:r>
        <w:rPr>
          <w:rFonts w:hint="eastAsia" w:asciiTheme="minorEastAsia" w:hAnsiTheme="minorEastAsia" w:eastAsiaTheme="minorEastAsia" w:cstheme="minorEastAsia"/>
          <w:spacing w:val="-70"/>
          <w:sz w:val="24"/>
          <w:szCs w:val="24"/>
          <w:highlight w:val="none"/>
        </w:rPr>
        <w:t xml:space="preserve"> </w:t>
      </w:r>
      <w:r>
        <w:rPr>
          <w:rFonts w:hint="eastAsia" w:asciiTheme="minorEastAsia" w:hAnsiTheme="minorEastAsia" w:eastAsiaTheme="minorEastAsia" w:cstheme="minorEastAsia"/>
          <w:spacing w:val="7"/>
          <w:sz w:val="24"/>
          <w:szCs w:val="24"/>
          <w:highlight w:val="none"/>
        </w:rPr>
        <w:t>”（如果影响）等相</w:t>
      </w:r>
      <w:r>
        <w:rPr>
          <w:rFonts w:hint="eastAsia" w:asciiTheme="minorEastAsia" w:hAnsiTheme="minorEastAsia" w:eastAsiaTheme="minorEastAsia" w:cstheme="minorEastAsia"/>
          <w:spacing w:val="4"/>
          <w:sz w:val="24"/>
          <w:szCs w:val="24"/>
          <w:highlight w:val="none"/>
        </w:rPr>
        <w:t>关内容。</w:t>
      </w:r>
    </w:p>
    <w:p w14:paraId="3EB51AB8">
      <w:pPr>
        <w:spacing w:before="152" w:line="227" w:lineRule="auto"/>
        <w:ind w:left="444"/>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6"/>
          <w:sz w:val="24"/>
          <w:szCs w:val="24"/>
          <w:highlight w:val="none"/>
        </w:rPr>
        <w:t>13.8</w:t>
      </w:r>
      <w:r>
        <w:rPr>
          <w:rFonts w:hint="eastAsia" w:asciiTheme="minorEastAsia" w:hAnsiTheme="minorEastAsia" w:eastAsiaTheme="minorEastAsia" w:cstheme="minorEastAsia"/>
          <w:spacing w:val="-33"/>
          <w:sz w:val="24"/>
          <w:szCs w:val="24"/>
          <w:highlight w:val="none"/>
        </w:rPr>
        <w:t xml:space="preserve"> </w:t>
      </w:r>
      <w:r>
        <w:rPr>
          <w:rFonts w:hint="eastAsia" w:asciiTheme="minorEastAsia" w:hAnsiTheme="minorEastAsia" w:eastAsiaTheme="minorEastAsia" w:cstheme="minorEastAsia"/>
          <w:spacing w:val="6"/>
          <w:sz w:val="24"/>
          <w:szCs w:val="24"/>
          <w:highlight w:val="none"/>
        </w:rPr>
        <w:t>投标报价的其他要求见</w:t>
      </w:r>
      <w:r>
        <w:rPr>
          <w:rFonts w:hint="eastAsia" w:asciiTheme="minorEastAsia" w:hAnsiTheme="minorEastAsia" w:eastAsiaTheme="minorEastAsia" w:cstheme="minorEastAsia"/>
          <w:b/>
          <w:bCs/>
          <w:spacing w:val="6"/>
          <w:sz w:val="24"/>
          <w:szCs w:val="24"/>
          <w:highlight w:val="none"/>
        </w:rPr>
        <w:t>【投标须知前附表】</w:t>
      </w:r>
      <w:r>
        <w:rPr>
          <w:rFonts w:hint="eastAsia" w:asciiTheme="minorEastAsia" w:hAnsiTheme="minorEastAsia" w:eastAsiaTheme="minorEastAsia" w:cstheme="minorEastAsia"/>
          <w:spacing w:val="6"/>
          <w:sz w:val="24"/>
          <w:szCs w:val="24"/>
          <w:highlight w:val="none"/>
        </w:rPr>
        <w:t>。</w:t>
      </w:r>
    </w:p>
    <w:p w14:paraId="09C51FEB">
      <w:pPr>
        <w:pStyle w:val="5"/>
        <w:spacing w:line="243" w:lineRule="auto"/>
        <w:rPr>
          <w:rFonts w:hint="eastAsia" w:asciiTheme="minorEastAsia" w:hAnsiTheme="minorEastAsia" w:eastAsiaTheme="minorEastAsia" w:cstheme="minorEastAsia"/>
          <w:sz w:val="24"/>
          <w:szCs w:val="24"/>
          <w:highlight w:val="none"/>
        </w:rPr>
      </w:pPr>
    </w:p>
    <w:p w14:paraId="7EC33710">
      <w:pPr>
        <w:spacing w:before="78" w:line="220" w:lineRule="auto"/>
        <w:ind w:left="27" w:leftChars="0"/>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4"/>
          <w:sz w:val="24"/>
          <w:szCs w:val="24"/>
          <w:highlight w:val="none"/>
        </w:rPr>
        <w:t>14.</w:t>
      </w:r>
      <w:r>
        <w:rPr>
          <w:rFonts w:hint="eastAsia" w:asciiTheme="minorEastAsia" w:hAnsiTheme="minorEastAsia" w:eastAsiaTheme="minorEastAsia" w:cstheme="minorEastAsia"/>
          <w:spacing w:val="-4"/>
          <w:sz w:val="24"/>
          <w:szCs w:val="24"/>
          <w:highlight w:val="none"/>
        </w:rPr>
        <w:t xml:space="preserve"> </w:t>
      </w:r>
      <w:r>
        <w:rPr>
          <w:rFonts w:hint="eastAsia" w:asciiTheme="minorEastAsia" w:hAnsiTheme="minorEastAsia" w:eastAsiaTheme="minorEastAsia" w:cstheme="minorEastAsia"/>
          <w:b/>
          <w:bCs/>
          <w:spacing w:val="-4"/>
          <w:sz w:val="24"/>
          <w:szCs w:val="24"/>
          <w:highlight w:val="none"/>
        </w:rPr>
        <w:t>投标人的资格证明文件</w:t>
      </w:r>
    </w:p>
    <w:p w14:paraId="5A13B76F">
      <w:pPr>
        <w:pStyle w:val="5"/>
        <w:spacing w:line="266" w:lineRule="auto"/>
        <w:rPr>
          <w:rFonts w:hint="eastAsia" w:asciiTheme="minorEastAsia" w:hAnsiTheme="minorEastAsia" w:eastAsiaTheme="minorEastAsia" w:cstheme="minorEastAsia"/>
          <w:sz w:val="24"/>
          <w:szCs w:val="24"/>
          <w:highlight w:val="none"/>
        </w:rPr>
      </w:pPr>
    </w:p>
    <w:p w14:paraId="227052B8">
      <w:pPr>
        <w:spacing w:before="65" w:line="228" w:lineRule="auto"/>
        <w:ind w:left="444"/>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14.1</w:t>
      </w:r>
      <w:r>
        <w:rPr>
          <w:rFonts w:hint="eastAsia" w:asciiTheme="minorEastAsia" w:hAnsiTheme="minorEastAsia" w:eastAsiaTheme="minorEastAsia" w:cstheme="minorEastAsia"/>
          <w:spacing w:val="-28"/>
          <w:sz w:val="24"/>
          <w:szCs w:val="24"/>
          <w:highlight w:val="none"/>
        </w:rPr>
        <w:t xml:space="preserve"> </w:t>
      </w:r>
      <w:r>
        <w:rPr>
          <w:rFonts w:hint="eastAsia" w:asciiTheme="minorEastAsia" w:hAnsiTheme="minorEastAsia" w:eastAsiaTheme="minorEastAsia" w:cstheme="minorEastAsia"/>
          <w:spacing w:val="8"/>
          <w:sz w:val="24"/>
          <w:szCs w:val="24"/>
          <w:highlight w:val="none"/>
        </w:rPr>
        <w:t>除</w:t>
      </w:r>
      <w:r>
        <w:rPr>
          <w:rFonts w:hint="eastAsia" w:asciiTheme="minorEastAsia" w:hAnsiTheme="minorEastAsia" w:eastAsiaTheme="minorEastAsia" w:cstheme="minorEastAsia"/>
          <w:b/>
          <w:bCs/>
          <w:spacing w:val="8"/>
          <w:sz w:val="24"/>
          <w:szCs w:val="24"/>
          <w:highlight w:val="none"/>
        </w:rPr>
        <w:t>【投标须知前附表】</w:t>
      </w:r>
      <w:r>
        <w:rPr>
          <w:rFonts w:hint="eastAsia" w:asciiTheme="minorEastAsia" w:hAnsiTheme="minorEastAsia" w:eastAsiaTheme="minorEastAsia" w:cstheme="minorEastAsia"/>
          <w:spacing w:val="8"/>
          <w:sz w:val="24"/>
          <w:szCs w:val="24"/>
          <w:highlight w:val="none"/>
        </w:rPr>
        <w:t>另有规定外，投标人应</w:t>
      </w:r>
      <w:r>
        <w:rPr>
          <w:rFonts w:hint="eastAsia" w:asciiTheme="minorEastAsia" w:hAnsiTheme="minorEastAsia" w:eastAsiaTheme="minorEastAsia" w:cstheme="minorEastAsia"/>
          <w:spacing w:val="7"/>
          <w:sz w:val="24"/>
          <w:szCs w:val="24"/>
          <w:highlight w:val="none"/>
        </w:rPr>
        <w:t>按下列规定提供资格证明文件。</w:t>
      </w:r>
    </w:p>
    <w:p w14:paraId="71061EC0">
      <w:pPr>
        <w:pStyle w:val="5"/>
        <w:spacing w:line="250" w:lineRule="auto"/>
        <w:rPr>
          <w:rFonts w:hint="eastAsia" w:asciiTheme="minorEastAsia" w:hAnsiTheme="minorEastAsia" w:eastAsiaTheme="minorEastAsia" w:cstheme="minorEastAsia"/>
          <w:sz w:val="24"/>
          <w:szCs w:val="24"/>
          <w:highlight w:val="none"/>
        </w:rPr>
      </w:pPr>
    </w:p>
    <w:p w14:paraId="0A4C826B">
      <w:pPr>
        <w:spacing w:before="66" w:line="378" w:lineRule="auto"/>
        <w:ind w:left="10" w:right="71" w:firstLine="428"/>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0"/>
          <w:sz w:val="24"/>
          <w:szCs w:val="24"/>
          <w:highlight w:val="none"/>
        </w:rPr>
        <w:t>（1）</w:t>
      </w:r>
      <w:r>
        <w:rPr>
          <w:rFonts w:hint="eastAsia" w:asciiTheme="minorEastAsia" w:hAnsiTheme="minorEastAsia" w:eastAsiaTheme="minorEastAsia" w:cstheme="minorEastAsia"/>
          <w:b/>
          <w:bCs/>
          <w:spacing w:val="10"/>
          <w:sz w:val="24"/>
          <w:szCs w:val="24"/>
          <w:highlight w:val="none"/>
        </w:rPr>
        <w:t>法人或者其他组织的营业执照等主体资格证明文件</w:t>
      </w:r>
      <w:r>
        <w:rPr>
          <w:rFonts w:hint="eastAsia" w:asciiTheme="minorEastAsia" w:hAnsiTheme="minorEastAsia" w:eastAsiaTheme="minorEastAsia" w:cstheme="minorEastAsia"/>
          <w:b/>
          <w:bCs/>
          <w:spacing w:val="9"/>
          <w:sz w:val="24"/>
          <w:szCs w:val="24"/>
          <w:highlight w:val="none"/>
        </w:rPr>
        <w:t>，</w:t>
      </w:r>
      <w:r>
        <w:rPr>
          <w:rFonts w:hint="eastAsia" w:asciiTheme="minorEastAsia" w:hAnsiTheme="minorEastAsia" w:eastAsiaTheme="minorEastAsia" w:cstheme="minorEastAsia"/>
          <w:spacing w:val="-48"/>
          <w:sz w:val="24"/>
          <w:szCs w:val="24"/>
          <w:highlight w:val="none"/>
        </w:rPr>
        <w:t xml:space="preserve"> </w:t>
      </w:r>
      <w:r>
        <w:rPr>
          <w:rFonts w:hint="eastAsia" w:asciiTheme="minorEastAsia" w:hAnsiTheme="minorEastAsia" w:eastAsiaTheme="minorEastAsia" w:cstheme="minorEastAsia"/>
          <w:b/>
          <w:bCs/>
          <w:spacing w:val="9"/>
          <w:sz w:val="24"/>
          <w:szCs w:val="24"/>
          <w:highlight w:val="none"/>
        </w:rPr>
        <w:t>自然人的身份证明</w:t>
      </w:r>
      <w:r>
        <w:rPr>
          <w:rFonts w:hint="eastAsia" w:asciiTheme="minorEastAsia" w:hAnsiTheme="minorEastAsia" w:eastAsiaTheme="minorEastAsia" w:cstheme="minorEastAsia"/>
          <w:spacing w:val="9"/>
          <w:sz w:val="24"/>
          <w:szCs w:val="24"/>
          <w:highlight w:val="none"/>
        </w:rPr>
        <w:t>：投标人为法</w:t>
      </w:r>
      <w:r>
        <w:rPr>
          <w:rFonts w:hint="eastAsia" w:asciiTheme="minorEastAsia" w:hAnsiTheme="minorEastAsia" w:eastAsiaTheme="minorEastAsia" w:cstheme="minorEastAsia"/>
          <w:spacing w:val="10"/>
          <w:sz w:val="24"/>
          <w:szCs w:val="24"/>
          <w:highlight w:val="none"/>
        </w:rPr>
        <w:t>人的，应提交营业执照或法人登记证书的复印件；投标人为非法人组织的，应提交依法登记证书复印件；投标人为个体工商户的，应提交个体工商户营业执照复印件；投标人为自然人的，应提</w:t>
      </w:r>
      <w:r>
        <w:rPr>
          <w:rFonts w:hint="eastAsia" w:asciiTheme="minorEastAsia" w:hAnsiTheme="minorEastAsia" w:eastAsiaTheme="minorEastAsia" w:cstheme="minorEastAsia"/>
          <w:spacing w:val="8"/>
          <w:sz w:val="24"/>
          <w:szCs w:val="24"/>
          <w:highlight w:val="none"/>
        </w:rPr>
        <w:t>交自然人的身份证明复印件。</w:t>
      </w:r>
    </w:p>
    <w:p w14:paraId="0D8F7714">
      <w:pPr>
        <w:spacing w:before="153" w:line="228"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6"/>
          <w:sz w:val="24"/>
          <w:szCs w:val="24"/>
          <w:highlight w:val="none"/>
        </w:rPr>
        <w:t>（2）</w:t>
      </w:r>
      <w:r>
        <w:rPr>
          <w:rFonts w:hint="eastAsia" w:asciiTheme="minorEastAsia" w:hAnsiTheme="minorEastAsia" w:eastAsiaTheme="minorEastAsia" w:cstheme="minorEastAsia"/>
          <w:b/>
          <w:bCs/>
          <w:spacing w:val="6"/>
          <w:sz w:val="24"/>
          <w:szCs w:val="24"/>
          <w:highlight w:val="none"/>
        </w:rPr>
        <w:t>投标人资格声明(格式)</w:t>
      </w:r>
    </w:p>
    <w:p w14:paraId="57EB6EC7">
      <w:pPr>
        <w:pStyle w:val="5"/>
        <w:spacing w:line="249" w:lineRule="auto"/>
        <w:rPr>
          <w:rFonts w:hint="eastAsia" w:asciiTheme="minorEastAsia" w:hAnsiTheme="minorEastAsia" w:eastAsiaTheme="minorEastAsia" w:cstheme="minorEastAsia"/>
          <w:sz w:val="24"/>
          <w:szCs w:val="24"/>
          <w:highlight w:val="none"/>
        </w:rPr>
      </w:pPr>
    </w:p>
    <w:p w14:paraId="399040A5">
      <w:pPr>
        <w:spacing w:before="66" w:line="228"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3"/>
          <w:sz w:val="24"/>
          <w:szCs w:val="24"/>
          <w:highlight w:val="none"/>
        </w:rPr>
        <w:t>（3）</w:t>
      </w:r>
      <w:r>
        <w:rPr>
          <w:rFonts w:hint="eastAsia" w:asciiTheme="minorEastAsia" w:hAnsiTheme="minorEastAsia" w:eastAsiaTheme="minorEastAsia" w:cstheme="minorEastAsia"/>
          <w:b/>
          <w:bCs/>
          <w:spacing w:val="3"/>
          <w:sz w:val="24"/>
          <w:szCs w:val="24"/>
          <w:highlight w:val="none"/>
        </w:rPr>
        <w:t>符合特定资格条件证明材料复印件或者情况</w:t>
      </w:r>
      <w:r>
        <w:rPr>
          <w:rFonts w:hint="eastAsia" w:asciiTheme="minorEastAsia" w:hAnsiTheme="minorEastAsia" w:eastAsiaTheme="minorEastAsia" w:cstheme="minorEastAsia"/>
          <w:b/>
          <w:bCs/>
          <w:spacing w:val="2"/>
          <w:sz w:val="24"/>
          <w:szCs w:val="24"/>
          <w:highlight w:val="none"/>
        </w:rPr>
        <w:t>说明原件</w:t>
      </w:r>
      <w:r>
        <w:rPr>
          <w:rFonts w:hint="eastAsia" w:asciiTheme="minorEastAsia" w:hAnsiTheme="minorEastAsia" w:eastAsiaTheme="minorEastAsia" w:cstheme="minorEastAsia"/>
          <w:spacing w:val="2"/>
          <w:sz w:val="24"/>
          <w:szCs w:val="24"/>
          <w:highlight w:val="none"/>
        </w:rPr>
        <w:t>。具体要求见</w:t>
      </w:r>
      <w:r>
        <w:rPr>
          <w:rFonts w:hint="eastAsia" w:asciiTheme="minorEastAsia" w:hAnsiTheme="minorEastAsia" w:eastAsiaTheme="minorEastAsia" w:cstheme="minorEastAsia"/>
          <w:b/>
          <w:bCs/>
          <w:spacing w:val="2"/>
          <w:sz w:val="24"/>
          <w:szCs w:val="24"/>
          <w:highlight w:val="none"/>
        </w:rPr>
        <w:t>【投标须知前附表】</w:t>
      </w:r>
      <w:r>
        <w:rPr>
          <w:rFonts w:hint="eastAsia" w:asciiTheme="minorEastAsia" w:hAnsiTheme="minorEastAsia" w:eastAsiaTheme="minorEastAsia" w:cstheme="minorEastAsia"/>
          <w:spacing w:val="2"/>
          <w:sz w:val="24"/>
          <w:szCs w:val="24"/>
          <w:highlight w:val="none"/>
        </w:rPr>
        <w:t>。</w:t>
      </w:r>
    </w:p>
    <w:p w14:paraId="50238C8D">
      <w:pPr>
        <w:pStyle w:val="5"/>
        <w:spacing w:line="252" w:lineRule="auto"/>
        <w:rPr>
          <w:rFonts w:hint="eastAsia" w:asciiTheme="minorEastAsia" w:hAnsiTheme="minorEastAsia" w:eastAsiaTheme="minorEastAsia" w:cstheme="minorEastAsia"/>
          <w:sz w:val="24"/>
          <w:szCs w:val="24"/>
          <w:highlight w:val="none"/>
        </w:rPr>
      </w:pPr>
    </w:p>
    <w:p w14:paraId="37FD3AB3">
      <w:pPr>
        <w:spacing w:before="65" w:line="378" w:lineRule="auto"/>
        <w:ind w:left="10" w:right="71" w:firstLine="43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14.2</w:t>
      </w:r>
      <w:r>
        <w:rPr>
          <w:rFonts w:hint="eastAsia" w:asciiTheme="minorEastAsia" w:hAnsiTheme="minorEastAsia" w:eastAsiaTheme="minorEastAsia" w:cstheme="minorEastAsia"/>
          <w:spacing w:val="-37"/>
          <w:sz w:val="24"/>
          <w:szCs w:val="24"/>
          <w:highlight w:val="none"/>
        </w:rPr>
        <w:t xml:space="preserve"> </w:t>
      </w:r>
      <w:r>
        <w:rPr>
          <w:rFonts w:hint="eastAsia" w:asciiTheme="minorEastAsia" w:hAnsiTheme="minorEastAsia" w:eastAsiaTheme="minorEastAsia" w:cstheme="minorEastAsia"/>
          <w:spacing w:val="8"/>
          <w:sz w:val="24"/>
          <w:szCs w:val="24"/>
          <w:highlight w:val="none"/>
        </w:rPr>
        <w:t>投标人以联合体形式投标的，除应提交联合协议(格式)外，参加</w:t>
      </w:r>
      <w:r>
        <w:rPr>
          <w:rFonts w:hint="eastAsia" w:asciiTheme="minorEastAsia" w:hAnsiTheme="minorEastAsia" w:eastAsiaTheme="minorEastAsia" w:cstheme="minorEastAsia"/>
          <w:spacing w:val="7"/>
          <w:sz w:val="24"/>
          <w:szCs w:val="24"/>
          <w:highlight w:val="none"/>
        </w:rPr>
        <w:t>联合体的各方均应提交上款资格证明材料。</w:t>
      </w:r>
    </w:p>
    <w:p w14:paraId="6B23D76C">
      <w:pPr>
        <w:spacing w:before="153" w:line="228" w:lineRule="auto"/>
        <w:ind w:left="444"/>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14.3</w:t>
      </w:r>
      <w:r>
        <w:rPr>
          <w:rFonts w:hint="eastAsia" w:asciiTheme="minorEastAsia" w:hAnsiTheme="minorEastAsia" w:eastAsiaTheme="minorEastAsia" w:cstheme="minorEastAsia"/>
          <w:spacing w:val="-22"/>
          <w:sz w:val="24"/>
          <w:szCs w:val="24"/>
          <w:highlight w:val="none"/>
        </w:rPr>
        <w:t xml:space="preserve"> </w:t>
      </w:r>
      <w:r>
        <w:rPr>
          <w:rFonts w:hint="eastAsia" w:asciiTheme="minorEastAsia" w:hAnsiTheme="minorEastAsia" w:eastAsiaTheme="minorEastAsia" w:cstheme="minorEastAsia"/>
          <w:spacing w:val="8"/>
          <w:sz w:val="24"/>
          <w:szCs w:val="24"/>
          <w:highlight w:val="none"/>
        </w:rPr>
        <w:t>投标人的资格证明文件均应为有效文件并加盖投标人电子章，并按招标文件规定签署。</w:t>
      </w:r>
    </w:p>
    <w:p w14:paraId="5BCAF0E3">
      <w:pPr>
        <w:pStyle w:val="5"/>
        <w:spacing w:line="242" w:lineRule="auto"/>
        <w:rPr>
          <w:rFonts w:hint="eastAsia" w:asciiTheme="minorEastAsia" w:hAnsiTheme="minorEastAsia" w:eastAsiaTheme="minorEastAsia" w:cstheme="minorEastAsia"/>
          <w:sz w:val="24"/>
          <w:szCs w:val="24"/>
          <w:highlight w:val="none"/>
        </w:rPr>
      </w:pPr>
    </w:p>
    <w:p w14:paraId="3A0B2032">
      <w:pPr>
        <w:spacing w:before="79" w:line="219" w:lineRule="auto"/>
        <w:ind w:left="27" w:leftChars="0"/>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3"/>
          <w:sz w:val="24"/>
          <w:szCs w:val="24"/>
          <w:highlight w:val="none"/>
        </w:rPr>
        <w:t>15.</w:t>
      </w:r>
      <w:r>
        <w:rPr>
          <w:rFonts w:hint="eastAsia" w:asciiTheme="minorEastAsia" w:hAnsiTheme="minorEastAsia" w:eastAsiaTheme="minorEastAsia" w:cstheme="minorEastAsia"/>
          <w:spacing w:val="-3"/>
          <w:sz w:val="24"/>
          <w:szCs w:val="24"/>
          <w:highlight w:val="none"/>
        </w:rPr>
        <w:t xml:space="preserve"> </w:t>
      </w:r>
      <w:r>
        <w:rPr>
          <w:rFonts w:hint="eastAsia" w:asciiTheme="minorEastAsia" w:hAnsiTheme="minorEastAsia" w:eastAsiaTheme="minorEastAsia" w:cstheme="minorEastAsia"/>
          <w:b/>
          <w:bCs/>
          <w:spacing w:val="-3"/>
          <w:sz w:val="24"/>
          <w:szCs w:val="24"/>
          <w:highlight w:val="none"/>
        </w:rPr>
        <w:t>投标服务（含配套货物）符合招标文件规定的证明文件</w:t>
      </w:r>
    </w:p>
    <w:p w14:paraId="2D55645E">
      <w:pPr>
        <w:pStyle w:val="5"/>
        <w:spacing w:line="267" w:lineRule="auto"/>
        <w:rPr>
          <w:rFonts w:hint="eastAsia" w:asciiTheme="minorEastAsia" w:hAnsiTheme="minorEastAsia" w:eastAsiaTheme="minorEastAsia" w:cstheme="minorEastAsia"/>
          <w:sz w:val="24"/>
          <w:szCs w:val="24"/>
          <w:highlight w:val="none"/>
        </w:rPr>
      </w:pPr>
    </w:p>
    <w:p w14:paraId="29BB424E">
      <w:pPr>
        <w:spacing w:before="66" w:line="378" w:lineRule="auto"/>
        <w:ind w:left="12" w:right="15" w:firstLine="43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6"/>
          <w:sz w:val="24"/>
          <w:szCs w:val="24"/>
          <w:highlight w:val="none"/>
        </w:rPr>
        <w:t>15.1</w:t>
      </w:r>
      <w:r>
        <w:rPr>
          <w:rFonts w:hint="eastAsia" w:asciiTheme="minorEastAsia" w:hAnsiTheme="minorEastAsia" w:eastAsiaTheme="minorEastAsia" w:cstheme="minorEastAsia"/>
          <w:spacing w:val="-37"/>
          <w:sz w:val="24"/>
          <w:szCs w:val="24"/>
          <w:highlight w:val="none"/>
        </w:rPr>
        <w:t xml:space="preserve"> </w:t>
      </w:r>
      <w:r>
        <w:rPr>
          <w:rFonts w:hint="eastAsia" w:asciiTheme="minorEastAsia" w:hAnsiTheme="minorEastAsia" w:eastAsiaTheme="minorEastAsia" w:cstheme="minorEastAsia"/>
          <w:spacing w:val="6"/>
          <w:sz w:val="24"/>
          <w:szCs w:val="24"/>
          <w:highlight w:val="none"/>
        </w:rPr>
        <w:t>投标人应当提交其拟供的合同项下服务（含配套货物</w:t>
      </w:r>
      <w:r>
        <w:rPr>
          <w:rFonts w:hint="eastAsia" w:asciiTheme="minorEastAsia" w:hAnsiTheme="minorEastAsia" w:eastAsiaTheme="minorEastAsia" w:cstheme="minorEastAsia"/>
          <w:spacing w:val="38"/>
          <w:sz w:val="24"/>
          <w:szCs w:val="24"/>
          <w:highlight w:val="none"/>
        </w:rPr>
        <w:t xml:space="preserve"> </w:t>
      </w:r>
      <w:r>
        <w:rPr>
          <w:rFonts w:hint="eastAsia" w:asciiTheme="minorEastAsia" w:hAnsiTheme="minorEastAsia" w:eastAsiaTheme="minorEastAsia" w:cstheme="minorEastAsia"/>
          <w:spacing w:val="6"/>
          <w:sz w:val="24"/>
          <w:szCs w:val="24"/>
          <w:highlight w:val="none"/>
        </w:rPr>
        <w:t>）符合招标文件规定的证明文件，</w:t>
      </w:r>
      <w:r>
        <w:rPr>
          <w:rFonts w:hint="eastAsia" w:asciiTheme="minorEastAsia" w:hAnsiTheme="minorEastAsia" w:eastAsiaTheme="minorEastAsia" w:cstheme="minorEastAsia"/>
          <w:spacing w:val="8"/>
          <w:sz w:val="24"/>
          <w:szCs w:val="24"/>
          <w:highlight w:val="none"/>
        </w:rPr>
        <w:t>该证明文件作为投标文件的一部分。</w:t>
      </w:r>
    </w:p>
    <w:p w14:paraId="04DB9ECC">
      <w:pPr>
        <w:spacing w:before="153" w:line="228" w:lineRule="auto"/>
        <w:ind w:left="444"/>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15.2</w:t>
      </w:r>
      <w:r>
        <w:rPr>
          <w:rFonts w:hint="eastAsia" w:asciiTheme="minorEastAsia" w:hAnsiTheme="minorEastAsia" w:eastAsiaTheme="minorEastAsia" w:cstheme="minorEastAsia"/>
          <w:spacing w:val="-33"/>
          <w:sz w:val="24"/>
          <w:szCs w:val="24"/>
          <w:highlight w:val="none"/>
        </w:rPr>
        <w:t xml:space="preserve"> </w:t>
      </w:r>
      <w:r>
        <w:rPr>
          <w:rFonts w:hint="eastAsia" w:asciiTheme="minorEastAsia" w:hAnsiTheme="minorEastAsia" w:eastAsiaTheme="minorEastAsia" w:cstheme="minorEastAsia"/>
          <w:spacing w:val="8"/>
          <w:sz w:val="24"/>
          <w:szCs w:val="24"/>
          <w:highlight w:val="none"/>
        </w:rPr>
        <w:t>上述证明文件可以是文字资料、图表、数据、证书等资料，包括但不限于：</w:t>
      </w:r>
    </w:p>
    <w:p w14:paraId="40C1C9FD">
      <w:pPr>
        <w:pStyle w:val="5"/>
        <w:spacing w:line="249" w:lineRule="auto"/>
        <w:rPr>
          <w:rFonts w:hint="eastAsia" w:asciiTheme="minorEastAsia" w:hAnsiTheme="minorEastAsia" w:eastAsiaTheme="minorEastAsia" w:cstheme="minorEastAsia"/>
          <w:sz w:val="24"/>
          <w:szCs w:val="24"/>
          <w:highlight w:val="none"/>
        </w:rPr>
      </w:pPr>
    </w:p>
    <w:p w14:paraId="7542DA80">
      <w:pPr>
        <w:spacing w:before="65" w:line="378" w:lineRule="auto"/>
        <w:ind w:left="10" w:right="74" w:firstLine="428"/>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（1）服务（含配套货物）主要技术指标和性能的详细说明。对有具体参数要求的指标，投标人应提供具体参数值；</w:t>
      </w:r>
    </w:p>
    <w:p w14:paraId="0E9D78BC">
      <w:pPr>
        <w:spacing w:before="156" w:line="228"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（2）配套货物的品牌型号、制造商及原产地等说明；</w:t>
      </w:r>
    </w:p>
    <w:p w14:paraId="4A8E91F0">
      <w:pPr>
        <w:spacing w:before="65" w:line="228"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（3）招标文件第五章“采购需求</w:t>
      </w:r>
      <w:r>
        <w:rPr>
          <w:rFonts w:hint="eastAsia" w:asciiTheme="minorEastAsia" w:hAnsiTheme="minorEastAsia" w:eastAsiaTheme="minorEastAsia" w:cstheme="minorEastAsia"/>
          <w:spacing w:val="-64"/>
          <w:sz w:val="24"/>
          <w:szCs w:val="24"/>
          <w:highlight w:val="none"/>
        </w:rPr>
        <w:t xml:space="preserve"> </w:t>
      </w:r>
      <w:r>
        <w:rPr>
          <w:rFonts w:hint="eastAsia" w:asciiTheme="minorEastAsia" w:hAnsiTheme="minorEastAsia" w:eastAsiaTheme="minorEastAsia" w:cstheme="minorEastAsia"/>
          <w:spacing w:val="7"/>
          <w:sz w:val="24"/>
          <w:szCs w:val="24"/>
          <w:highlight w:val="none"/>
        </w:rPr>
        <w:t>”要求的其它文件。</w:t>
      </w:r>
    </w:p>
    <w:p w14:paraId="319A46C5">
      <w:pPr>
        <w:pStyle w:val="5"/>
        <w:spacing w:line="242" w:lineRule="auto"/>
        <w:rPr>
          <w:rFonts w:hint="eastAsia" w:asciiTheme="minorEastAsia" w:hAnsiTheme="minorEastAsia" w:eastAsiaTheme="minorEastAsia" w:cstheme="minorEastAsia"/>
          <w:sz w:val="24"/>
          <w:szCs w:val="24"/>
          <w:highlight w:val="none"/>
        </w:rPr>
      </w:pPr>
    </w:p>
    <w:p w14:paraId="54E89534">
      <w:pPr>
        <w:spacing w:before="78" w:line="221" w:lineRule="auto"/>
        <w:ind w:left="27" w:leftChars="0"/>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5"/>
          <w:sz w:val="24"/>
          <w:szCs w:val="24"/>
          <w:highlight w:val="none"/>
        </w:rPr>
        <w:t>16.</w:t>
      </w:r>
      <w:r>
        <w:rPr>
          <w:rFonts w:hint="eastAsia" w:asciiTheme="minorEastAsia" w:hAnsiTheme="minorEastAsia" w:eastAsiaTheme="minorEastAsia" w:cstheme="minorEastAsia"/>
          <w:spacing w:val="-5"/>
          <w:sz w:val="24"/>
          <w:szCs w:val="24"/>
          <w:highlight w:val="none"/>
        </w:rPr>
        <w:t xml:space="preserve"> </w:t>
      </w:r>
      <w:r>
        <w:rPr>
          <w:rFonts w:hint="eastAsia" w:asciiTheme="minorEastAsia" w:hAnsiTheme="minorEastAsia" w:eastAsiaTheme="minorEastAsia" w:cstheme="minorEastAsia"/>
          <w:b/>
          <w:bCs/>
          <w:spacing w:val="-5"/>
          <w:sz w:val="24"/>
          <w:szCs w:val="24"/>
          <w:highlight w:val="none"/>
        </w:rPr>
        <w:t>投标有效期</w:t>
      </w:r>
    </w:p>
    <w:p w14:paraId="6D9800BB">
      <w:pPr>
        <w:pStyle w:val="5"/>
        <w:spacing w:line="262" w:lineRule="auto"/>
        <w:rPr>
          <w:rFonts w:hint="eastAsia" w:asciiTheme="minorEastAsia" w:hAnsiTheme="minorEastAsia" w:eastAsiaTheme="minorEastAsia" w:cstheme="minorEastAsia"/>
          <w:sz w:val="24"/>
          <w:szCs w:val="24"/>
          <w:highlight w:val="none"/>
        </w:rPr>
      </w:pPr>
    </w:p>
    <w:p w14:paraId="74CD45A0">
      <w:pPr>
        <w:spacing w:before="65" w:line="378" w:lineRule="auto"/>
        <w:ind w:left="3" w:right="71" w:firstLine="44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16.1</w:t>
      </w:r>
      <w:r>
        <w:rPr>
          <w:rFonts w:hint="eastAsia" w:asciiTheme="minorEastAsia" w:hAnsiTheme="minorEastAsia" w:eastAsiaTheme="minorEastAsia" w:cstheme="minorEastAsia"/>
          <w:spacing w:val="-37"/>
          <w:sz w:val="24"/>
          <w:szCs w:val="24"/>
          <w:highlight w:val="none"/>
        </w:rPr>
        <w:t xml:space="preserve"> </w:t>
      </w:r>
      <w:r>
        <w:rPr>
          <w:rFonts w:hint="eastAsia" w:asciiTheme="minorEastAsia" w:hAnsiTheme="minorEastAsia" w:eastAsiaTheme="minorEastAsia" w:cstheme="minorEastAsia"/>
          <w:spacing w:val="8"/>
          <w:sz w:val="24"/>
          <w:szCs w:val="24"/>
          <w:highlight w:val="none"/>
        </w:rPr>
        <w:t>投标有效期从提交投标文件的截止之日起算。投标文件中承诺的投标有效期应当不</w:t>
      </w:r>
      <w:r>
        <w:rPr>
          <w:rFonts w:hint="eastAsia" w:asciiTheme="minorEastAsia" w:hAnsiTheme="minorEastAsia" w:eastAsiaTheme="minorEastAsia" w:cstheme="minorEastAsia"/>
          <w:spacing w:val="7"/>
          <w:sz w:val="24"/>
          <w:szCs w:val="24"/>
          <w:highlight w:val="none"/>
        </w:rPr>
        <w:t>少于</w:t>
      </w:r>
      <w:r>
        <w:rPr>
          <w:rFonts w:hint="eastAsia" w:asciiTheme="minorEastAsia" w:hAnsiTheme="minorEastAsia" w:eastAsiaTheme="minorEastAsia" w:cstheme="minorEastAsia"/>
          <w:b/>
          <w:bCs/>
          <w:spacing w:val="9"/>
          <w:sz w:val="24"/>
          <w:szCs w:val="24"/>
          <w:highlight w:val="none"/>
        </w:rPr>
        <w:t>【投标须知前附表】</w:t>
      </w:r>
      <w:r>
        <w:rPr>
          <w:rFonts w:hint="eastAsia" w:asciiTheme="minorEastAsia" w:hAnsiTheme="minorEastAsia" w:eastAsiaTheme="minorEastAsia" w:cstheme="minorEastAsia"/>
          <w:spacing w:val="9"/>
          <w:sz w:val="24"/>
          <w:szCs w:val="24"/>
          <w:highlight w:val="none"/>
        </w:rPr>
        <w:t>中载明的投标有效期。投标有效期不满足要求的，其</w:t>
      </w:r>
      <w:r>
        <w:rPr>
          <w:rFonts w:hint="eastAsia" w:asciiTheme="minorEastAsia" w:hAnsiTheme="minorEastAsia" w:eastAsiaTheme="minorEastAsia" w:cstheme="minorEastAsia"/>
          <w:b/>
          <w:bCs/>
          <w:spacing w:val="9"/>
          <w:sz w:val="24"/>
          <w:szCs w:val="24"/>
          <w:highlight w:val="none"/>
        </w:rPr>
        <w:t>投标无效</w:t>
      </w:r>
      <w:r>
        <w:rPr>
          <w:rFonts w:hint="eastAsia" w:asciiTheme="minorEastAsia" w:hAnsiTheme="minorEastAsia" w:eastAsiaTheme="minorEastAsia" w:cstheme="minorEastAsia"/>
          <w:spacing w:val="9"/>
          <w:sz w:val="24"/>
          <w:szCs w:val="24"/>
          <w:highlight w:val="none"/>
        </w:rPr>
        <w:t>。</w:t>
      </w:r>
    </w:p>
    <w:p w14:paraId="0AA0A272">
      <w:pPr>
        <w:spacing w:before="156" w:line="228" w:lineRule="auto"/>
        <w:ind w:left="444"/>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16.2</w:t>
      </w:r>
      <w:r>
        <w:rPr>
          <w:rFonts w:hint="eastAsia" w:asciiTheme="minorEastAsia" w:hAnsiTheme="minorEastAsia" w:eastAsiaTheme="minorEastAsia" w:cstheme="minorEastAsia"/>
          <w:spacing w:val="-26"/>
          <w:sz w:val="24"/>
          <w:szCs w:val="24"/>
          <w:highlight w:val="none"/>
        </w:rPr>
        <w:t xml:space="preserve"> </w:t>
      </w:r>
      <w:r>
        <w:rPr>
          <w:rFonts w:hint="eastAsia" w:asciiTheme="minorEastAsia" w:hAnsiTheme="minorEastAsia" w:eastAsiaTheme="minorEastAsia" w:cstheme="minorEastAsia"/>
          <w:spacing w:val="8"/>
          <w:sz w:val="24"/>
          <w:szCs w:val="24"/>
          <w:highlight w:val="none"/>
        </w:rPr>
        <w:t>投标有效期内投标人撤销投标文件的，投标人应承担招标文件和法律规定的责任。</w:t>
      </w:r>
    </w:p>
    <w:p w14:paraId="48D5336D">
      <w:pPr>
        <w:pStyle w:val="5"/>
        <w:spacing w:line="241" w:lineRule="auto"/>
        <w:rPr>
          <w:rFonts w:hint="eastAsia" w:asciiTheme="minorEastAsia" w:hAnsiTheme="minorEastAsia" w:eastAsiaTheme="minorEastAsia" w:cstheme="minorEastAsia"/>
          <w:sz w:val="24"/>
          <w:szCs w:val="24"/>
          <w:highlight w:val="none"/>
        </w:rPr>
      </w:pPr>
    </w:p>
    <w:p w14:paraId="79A64D31">
      <w:pPr>
        <w:spacing w:before="78" w:line="221" w:lineRule="auto"/>
        <w:ind w:left="27" w:leftChars="0"/>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8"/>
          <w:sz w:val="24"/>
          <w:szCs w:val="24"/>
          <w:highlight w:val="none"/>
        </w:rPr>
        <w:t>17.分包</w:t>
      </w:r>
    </w:p>
    <w:p w14:paraId="503D9040">
      <w:pPr>
        <w:pStyle w:val="5"/>
        <w:spacing w:line="262" w:lineRule="auto"/>
        <w:rPr>
          <w:rFonts w:hint="eastAsia" w:asciiTheme="minorEastAsia" w:hAnsiTheme="minorEastAsia" w:eastAsiaTheme="minorEastAsia" w:cstheme="minorEastAsia"/>
          <w:sz w:val="24"/>
          <w:szCs w:val="24"/>
          <w:highlight w:val="none"/>
        </w:rPr>
      </w:pPr>
    </w:p>
    <w:p w14:paraId="7F3B755F">
      <w:pPr>
        <w:spacing w:before="65" w:line="379" w:lineRule="auto"/>
        <w:ind w:left="8" w:right="71" w:firstLine="435"/>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17.1</w:t>
      </w:r>
      <w:r>
        <w:rPr>
          <w:rFonts w:hint="eastAsia" w:asciiTheme="minorEastAsia" w:hAnsiTheme="minorEastAsia" w:eastAsiaTheme="minorEastAsia" w:cstheme="minorEastAsia"/>
          <w:spacing w:val="-38"/>
          <w:sz w:val="24"/>
          <w:szCs w:val="24"/>
          <w:highlight w:val="none"/>
        </w:rPr>
        <w:t xml:space="preserve"> </w:t>
      </w:r>
      <w:r>
        <w:rPr>
          <w:rFonts w:hint="eastAsia" w:asciiTheme="minorEastAsia" w:hAnsiTheme="minorEastAsia" w:eastAsiaTheme="minorEastAsia" w:cstheme="minorEastAsia"/>
          <w:spacing w:val="8"/>
          <w:sz w:val="24"/>
          <w:szCs w:val="24"/>
          <w:highlight w:val="none"/>
        </w:rPr>
        <w:t>投标人拟在中标后将中标项目的非主体、非关键性工作进行</w:t>
      </w:r>
      <w:r>
        <w:rPr>
          <w:rFonts w:hint="eastAsia" w:asciiTheme="minorEastAsia" w:hAnsiTheme="minorEastAsia" w:eastAsiaTheme="minorEastAsia" w:cstheme="minorEastAsia"/>
          <w:spacing w:val="7"/>
          <w:sz w:val="24"/>
          <w:szCs w:val="24"/>
          <w:highlight w:val="none"/>
        </w:rPr>
        <w:t>分包的，应符合</w:t>
      </w:r>
      <w:r>
        <w:rPr>
          <w:rFonts w:hint="eastAsia" w:asciiTheme="minorEastAsia" w:hAnsiTheme="minorEastAsia" w:eastAsiaTheme="minorEastAsia" w:cstheme="minorEastAsia"/>
          <w:b/>
          <w:bCs/>
          <w:spacing w:val="7"/>
          <w:sz w:val="24"/>
          <w:szCs w:val="24"/>
          <w:highlight w:val="none"/>
        </w:rPr>
        <w:t>【投标须知</w:t>
      </w:r>
      <w:r>
        <w:rPr>
          <w:rFonts w:hint="eastAsia" w:asciiTheme="minorEastAsia" w:hAnsiTheme="minorEastAsia" w:eastAsiaTheme="minorEastAsia" w:cstheme="minorEastAsia"/>
          <w:b/>
          <w:bCs/>
          <w:spacing w:val="10"/>
          <w:sz w:val="24"/>
          <w:szCs w:val="24"/>
          <w:highlight w:val="none"/>
        </w:rPr>
        <w:t>前附表】</w:t>
      </w:r>
      <w:r>
        <w:rPr>
          <w:rFonts w:hint="eastAsia" w:asciiTheme="minorEastAsia" w:hAnsiTheme="minorEastAsia" w:eastAsiaTheme="minorEastAsia" w:cstheme="minorEastAsia"/>
          <w:spacing w:val="10"/>
          <w:sz w:val="24"/>
          <w:szCs w:val="24"/>
          <w:highlight w:val="none"/>
        </w:rPr>
        <w:t>规定的分包内容、分包金额和资质要求等限制</w:t>
      </w:r>
      <w:r>
        <w:rPr>
          <w:rFonts w:hint="eastAsia" w:asciiTheme="minorEastAsia" w:hAnsiTheme="minorEastAsia" w:eastAsiaTheme="minorEastAsia" w:cstheme="minorEastAsia"/>
          <w:spacing w:val="9"/>
          <w:sz w:val="24"/>
          <w:szCs w:val="24"/>
          <w:highlight w:val="none"/>
        </w:rPr>
        <w:t>性条件，并在投标文件中载明分包承担主</w:t>
      </w:r>
      <w:r>
        <w:rPr>
          <w:rFonts w:hint="eastAsia" w:asciiTheme="minorEastAsia" w:hAnsiTheme="minorEastAsia" w:eastAsiaTheme="minorEastAsia" w:cstheme="minorEastAsia"/>
          <w:spacing w:val="8"/>
          <w:sz w:val="24"/>
          <w:szCs w:val="24"/>
          <w:highlight w:val="none"/>
        </w:rPr>
        <w:t>体，且分包承担主体不得再次分包。</w:t>
      </w:r>
    </w:p>
    <w:p w14:paraId="306BDEDB">
      <w:pPr>
        <w:spacing w:before="151" w:line="228" w:lineRule="auto"/>
        <w:ind w:left="444"/>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17.2</w:t>
      </w:r>
      <w:r>
        <w:rPr>
          <w:rFonts w:hint="eastAsia" w:asciiTheme="minorEastAsia" w:hAnsiTheme="minorEastAsia" w:eastAsiaTheme="minorEastAsia" w:cstheme="minorEastAsia"/>
          <w:spacing w:val="-21"/>
          <w:sz w:val="24"/>
          <w:szCs w:val="24"/>
          <w:highlight w:val="none"/>
        </w:rPr>
        <w:t xml:space="preserve"> </w:t>
      </w:r>
      <w:r>
        <w:rPr>
          <w:rFonts w:hint="eastAsia" w:asciiTheme="minorEastAsia" w:hAnsiTheme="minorEastAsia" w:eastAsiaTheme="minorEastAsia" w:cstheme="minorEastAsia"/>
          <w:spacing w:val="8"/>
          <w:sz w:val="24"/>
          <w:szCs w:val="24"/>
          <w:highlight w:val="none"/>
        </w:rPr>
        <w:t>中标人应当就分包项目向采购人负责，分包承担主体就分包项</w:t>
      </w:r>
      <w:r>
        <w:rPr>
          <w:rFonts w:hint="eastAsia" w:asciiTheme="minorEastAsia" w:hAnsiTheme="minorEastAsia" w:eastAsiaTheme="minorEastAsia" w:cstheme="minorEastAsia"/>
          <w:spacing w:val="7"/>
          <w:sz w:val="24"/>
          <w:szCs w:val="24"/>
          <w:highlight w:val="none"/>
        </w:rPr>
        <w:t>目承担连带责任。</w:t>
      </w:r>
    </w:p>
    <w:p w14:paraId="1BDE7336">
      <w:pPr>
        <w:pStyle w:val="5"/>
        <w:spacing w:line="251" w:lineRule="auto"/>
        <w:rPr>
          <w:rFonts w:hint="eastAsia" w:asciiTheme="minorEastAsia" w:hAnsiTheme="minorEastAsia" w:eastAsiaTheme="minorEastAsia" w:cstheme="minorEastAsia"/>
          <w:sz w:val="24"/>
          <w:szCs w:val="24"/>
          <w:highlight w:val="none"/>
        </w:rPr>
      </w:pPr>
    </w:p>
    <w:p w14:paraId="0D88CB6D">
      <w:pPr>
        <w:spacing w:before="66" w:line="228" w:lineRule="auto"/>
        <w:ind w:left="444"/>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17.3</w:t>
      </w:r>
      <w:r>
        <w:rPr>
          <w:rFonts w:hint="eastAsia" w:asciiTheme="minorEastAsia" w:hAnsiTheme="minorEastAsia" w:eastAsiaTheme="minorEastAsia" w:cstheme="minorEastAsia"/>
          <w:spacing w:val="-31"/>
          <w:sz w:val="24"/>
          <w:szCs w:val="24"/>
          <w:highlight w:val="none"/>
        </w:rPr>
        <w:t xml:space="preserve"> </w:t>
      </w:r>
      <w:r>
        <w:rPr>
          <w:rFonts w:hint="eastAsia" w:asciiTheme="minorEastAsia" w:hAnsiTheme="minorEastAsia" w:eastAsiaTheme="minorEastAsia" w:cstheme="minorEastAsia"/>
          <w:spacing w:val="7"/>
          <w:sz w:val="24"/>
          <w:szCs w:val="24"/>
          <w:highlight w:val="none"/>
        </w:rPr>
        <w:t>不符合招标文件中有关分包规定的，其</w:t>
      </w:r>
      <w:r>
        <w:rPr>
          <w:rFonts w:hint="eastAsia" w:asciiTheme="minorEastAsia" w:hAnsiTheme="minorEastAsia" w:eastAsiaTheme="minorEastAsia" w:cstheme="minorEastAsia"/>
          <w:b/>
          <w:bCs/>
          <w:spacing w:val="7"/>
          <w:sz w:val="24"/>
          <w:szCs w:val="24"/>
          <w:highlight w:val="none"/>
        </w:rPr>
        <w:t>投标无效</w:t>
      </w:r>
      <w:r>
        <w:rPr>
          <w:rFonts w:hint="eastAsia" w:asciiTheme="minorEastAsia" w:hAnsiTheme="minorEastAsia" w:eastAsiaTheme="minorEastAsia" w:cstheme="minorEastAsia"/>
          <w:spacing w:val="7"/>
          <w:sz w:val="24"/>
          <w:szCs w:val="24"/>
          <w:highlight w:val="none"/>
        </w:rPr>
        <w:t>。</w:t>
      </w:r>
    </w:p>
    <w:p w14:paraId="60DD3958">
      <w:pPr>
        <w:pStyle w:val="5"/>
        <w:spacing w:line="241" w:lineRule="auto"/>
        <w:rPr>
          <w:rFonts w:hint="eastAsia" w:asciiTheme="minorEastAsia" w:hAnsiTheme="minorEastAsia" w:eastAsiaTheme="minorEastAsia" w:cstheme="minorEastAsia"/>
          <w:sz w:val="24"/>
          <w:szCs w:val="24"/>
          <w:highlight w:val="none"/>
        </w:rPr>
      </w:pPr>
    </w:p>
    <w:p w14:paraId="6454D4C5">
      <w:pPr>
        <w:spacing w:before="78" w:line="220" w:lineRule="auto"/>
        <w:ind w:left="27" w:leftChars="0"/>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6"/>
          <w:sz w:val="24"/>
          <w:szCs w:val="24"/>
          <w:highlight w:val="none"/>
        </w:rPr>
        <w:t>18.</w:t>
      </w:r>
      <w:r>
        <w:rPr>
          <w:rFonts w:hint="eastAsia" w:asciiTheme="minorEastAsia" w:hAnsiTheme="minorEastAsia" w:eastAsiaTheme="minorEastAsia" w:cstheme="minorEastAsia"/>
          <w:spacing w:val="45"/>
          <w:sz w:val="24"/>
          <w:szCs w:val="24"/>
          <w:highlight w:val="none"/>
        </w:rPr>
        <w:t xml:space="preserve"> </w:t>
      </w:r>
      <w:r>
        <w:rPr>
          <w:rFonts w:hint="eastAsia" w:asciiTheme="minorEastAsia" w:hAnsiTheme="minorEastAsia" w:eastAsiaTheme="minorEastAsia" w:cstheme="minorEastAsia"/>
          <w:b/>
          <w:bCs/>
          <w:spacing w:val="-6"/>
          <w:sz w:val="24"/>
          <w:szCs w:val="24"/>
          <w:highlight w:val="none"/>
        </w:rPr>
        <w:t>电子投标投标文件的制作和签署</w:t>
      </w:r>
    </w:p>
    <w:p w14:paraId="005EF059">
      <w:pPr>
        <w:spacing w:before="176" w:line="377" w:lineRule="auto"/>
        <w:ind w:left="8" w:right="71" w:firstLine="436"/>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18.1</w:t>
      </w:r>
      <w:r>
        <w:rPr>
          <w:rFonts w:hint="eastAsia" w:asciiTheme="minorEastAsia" w:hAnsiTheme="minorEastAsia" w:eastAsiaTheme="minorEastAsia" w:cstheme="minorEastAsia"/>
          <w:spacing w:val="-38"/>
          <w:sz w:val="24"/>
          <w:szCs w:val="24"/>
          <w:highlight w:val="none"/>
        </w:rPr>
        <w:t xml:space="preserve"> </w:t>
      </w:r>
      <w:r>
        <w:rPr>
          <w:rFonts w:hint="eastAsia" w:asciiTheme="minorEastAsia" w:hAnsiTheme="minorEastAsia" w:eastAsiaTheme="minorEastAsia" w:cstheme="minorEastAsia"/>
          <w:spacing w:val="8"/>
          <w:sz w:val="24"/>
          <w:szCs w:val="24"/>
          <w:highlight w:val="none"/>
        </w:rPr>
        <w:t>投标人确认投标后，应当在郴州市公共资源交易政府采购电子化平台上认可的“投标文</w:t>
      </w:r>
      <w:r>
        <w:rPr>
          <w:rFonts w:hint="eastAsia" w:asciiTheme="minorEastAsia" w:hAnsiTheme="minorEastAsia" w:eastAsiaTheme="minorEastAsia" w:cstheme="minorEastAsia"/>
          <w:spacing w:val="7"/>
          <w:sz w:val="24"/>
          <w:szCs w:val="24"/>
          <w:highlight w:val="none"/>
        </w:rPr>
        <w:t>件制作工具软件下载</w:t>
      </w:r>
      <w:r>
        <w:rPr>
          <w:rFonts w:hint="eastAsia" w:asciiTheme="minorEastAsia" w:hAnsiTheme="minorEastAsia" w:eastAsiaTheme="minorEastAsia" w:cstheme="minorEastAsia"/>
          <w:spacing w:val="-68"/>
          <w:sz w:val="24"/>
          <w:szCs w:val="24"/>
          <w:highlight w:val="none"/>
        </w:rPr>
        <w:t xml:space="preserve"> </w:t>
      </w:r>
      <w:r>
        <w:rPr>
          <w:rFonts w:hint="eastAsia" w:asciiTheme="minorEastAsia" w:hAnsiTheme="minorEastAsia" w:eastAsiaTheme="minorEastAsia" w:cstheme="minorEastAsia"/>
          <w:spacing w:val="7"/>
          <w:sz w:val="24"/>
          <w:szCs w:val="24"/>
          <w:highlight w:val="none"/>
        </w:rPr>
        <w:t>”制作投标文件（ 含澄清、说明文件）并进行固化、加密；否则将可能影响</w:t>
      </w:r>
      <w:r>
        <w:rPr>
          <w:rFonts w:hint="eastAsia" w:asciiTheme="minorEastAsia" w:hAnsiTheme="minorEastAsia" w:eastAsiaTheme="minorEastAsia" w:cstheme="minorEastAsia"/>
          <w:spacing w:val="8"/>
          <w:sz w:val="24"/>
          <w:szCs w:val="24"/>
          <w:highlight w:val="none"/>
        </w:rPr>
        <w:t>电子投标文件的上传而导致投标无效。</w:t>
      </w:r>
    </w:p>
    <w:p w14:paraId="214ADFFE">
      <w:pPr>
        <w:spacing w:before="2" w:line="377" w:lineRule="auto"/>
        <w:ind w:left="8" w:right="71" w:firstLine="436"/>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18.2</w:t>
      </w:r>
      <w:r>
        <w:rPr>
          <w:rFonts w:hint="eastAsia" w:asciiTheme="minorEastAsia" w:hAnsiTheme="minorEastAsia" w:eastAsiaTheme="minorEastAsia" w:cstheme="minorEastAsia"/>
          <w:spacing w:val="-37"/>
          <w:sz w:val="24"/>
          <w:szCs w:val="24"/>
          <w:highlight w:val="none"/>
        </w:rPr>
        <w:t xml:space="preserve"> </w:t>
      </w:r>
      <w:r>
        <w:rPr>
          <w:rFonts w:hint="eastAsia" w:asciiTheme="minorEastAsia" w:hAnsiTheme="minorEastAsia" w:eastAsiaTheme="minorEastAsia" w:cstheme="minorEastAsia"/>
          <w:spacing w:val="8"/>
          <w:sz w:val="24"/>
          <w:szCs w:val="24"/>
          <w:highlight w:val="none"/>
        </w:rPr>
        <w:t>投标人应按照电子招标文件格式及投标工具编制资格证明文件，不得将其编制上传</w:t>
      </w:r>
      <w:r>
        <w:rPr>
          <w:rFonts w:hint="eastAsia" w:asciiTheme="minorEastAsia" w:hAnsiTheme="minorEastAsia" w:eastAsiaTheme="minorEastAsia" w:cstheme="minorEastAsia"/>
          <w:spacing w:val="7"/>
          <w:sz w:val="24"/>
          <w:szCs w:val="24"/>
          <w:highlight w:val="none"/>
        </w:rPr>
        <w:t>到商</w:t>
      </w:r>
      <w:r>
        <w:rPr>
          <w:rFonts w:hint="eastAsia" w:asciiTheme="minorEastAsia" w:hAnsiTheme="minorEastAsia" w:eastAsiaTheme="minorEastAsia" w:cstheme="minorEastAsia"/>
          <w:spacing w:val="9"/>
          <w:sz w:val="24"/>
          <w:szCs w:val="24"/>
          <w:highlight w:val="none"/>
        </w:rPr>
        <w:t>务和技术文件中。否则，由于编制上传位置失误导致无法进行资格审查，</w:t>
      </w:r>
      <w:r>
        <w:rPr>
          <w:rFonts w:hint="eastAsia" w:asciiTheme="minorEastAsia" w:hAnsiTheme="minorEastAsia" w:eastAsiaTheme="minorEastAsia" w:cstheme="minorEastAsia"/>
          <w:spacing w:val="-59"/>
          <w:sz w:val="24"/>
          <w:szCs w:val="24"/>
          <w:highlight w:val="none"/>
        </w:rPr>
        <w:t xml:space="preserve"> </w:t>
      </w:r>
      <w:r>
        <w:rPr>
          <w:rFonts w:hint="eastAsia" w:asciiTheme="minorEastAsia" w:hAnsiTheme="minorEastAsia" w:eastAsiaTheme="minorEastAsia" w:cstheme="minorEastAsia"/>
          <w:spacing w:val="8"/>
          <w:sz w:val="24"/>
          <w:szCs w:val="24"/>
          <w:highlight w:val="none"/>
        </w:rPr>
        <w:t>由此所产生的后果和责任由投标人自行承担。</w:t>
      </w:r>
    </w:p>
    <w:p w14:paraId="2BDDD46E">
      <w:pPr>
        <w:spacing w:before="1" w:line="377" w:lineRule="auto"/>
        <w:ind w:left="8" w:right="71" w:firstLine="435"/>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18.3 投标人应按照电子招标文件格式及投标工具编制商务、技术及综合评分表相关</w:t>
      </w:r>
      <w:r>
        <w:rPr>
          <w:rFonts w:hint="eastAsia" w:asciiTheme="minorEastAsia" w:hAnsiTheme="minorEastAsia" w:eastAsiaTheme="minorEastAsia" w:cstheme="minorEastAsia"/>
          <w:spacing w:val="6"/>
          <w:sz w:val="24"/>
          <w:szCs w:val="24"/>
          <w:highlight w:val="none"/>
        </w:rPr>
        <w:t>资料。必</w:t>
      </w:r>
      <w:r>
        <w:rPr>
          <w:rFonts w:hint="eastAsia" w:asciiTheme="minorEastAsia" w:hAnsiTheme="minorEastAsia" w:eastAsiaTheme="minorEastAsia" w:cstheme="minorEastAsia"/>
          <w:spacing w:val="9"/>
          <w:sz w:val="24"/>
          <w:szCs w:val="24"/>
          <w:highlight w:val="none"/>
        </w:rPr>
        <w:t>须按招标文件目录和节点对应位置上传或填写相应资料，否则，</w:t>
      </w:r>
      <w:r>
        <w:rPr>
          <w:rFonts w:hint="eastAsia" w:asciiTheme="minorEastAsia" w:hAnsiTheme="minorEastAsia" w:eastAsiaTheme="minorEastAsia" w:cstheme="minorEastAsia"/>
          <w:spacing w:val="-59"/>
          <w:sz w:val="24"/>
          <w:szCs w:val="24"/>
          <w:highlight w:val="none"/>
        </w:rPr>
        <w:t xml:space="preserve"> </w:t>
      </w:r>
      <w:r>
        <w:rPr>
          <w:rFonts w:hint="eastAsia" w:asciiTheme="minorEastAsia" w:hAnsiTheme="minorEastAsia" w:eastAsiaTheme="minorEastAsia" w:cstheme="minorEastAsia"/>
          <w:spacing w:val="9"/>
          <w:sz w:val="24"/>
          <w:szCs w:val="24"/>
          <w:highlight w:val="none"/>
        </w:rPr>
        <w:t>由于编</w:t>
      </w:r>
      <w:r>
        <w:rPr>
          <w:rFonts w:hint="eastAsia" w:asciiTheme="minorEastAsia" w:hAnsiTheme="minorEastAsia" w:eastAsiaTheme="minorEastAsia" w:cstheme="minorEastAsia"/>
          <w:spacing w:val="8"/>
          <w:sz w:val="24"/>
          <w:szCs w:val="24"/>
          <w:highlight w:val="none"/>
        </w:rPr>
        <w:t>制上传位置失误，系统将</w:t>
      </w:r>
      <w:r>
        <w:rPr>
          <w:rFonts w:hint="eastAsia" w:asciiTheme="minorEastAsia" w:hAnsiTheme="minorEastAsia" w:eastAsiaTheme="minorEastAsia" w:cstheme="minorEastAsia"/>
          <w:spacing w:val="9"/>
          <w:sz w:val="24"/>
          <w:szCs w:val="24"/>
          <w:highlight w:val="none"/>
        </w:rPr>
        <w:t>判断投标人未提交此项资料，由此造成的后果和责任由投标人自行承担。</w:t>
      </w:r>
    </w:p>
    <w:p w14:paraId="7E197341">
      <w:pPr>
        <w:spacing w:before="1" w:line="377" w:lineRule="auto"/>
        <w:ind w:left="8" w:firstLine="436"/>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18.4</w:t>
      </w:r>
      <w:r>
        <w:rPr>
          <w:rFonts w:hint="eastAsia" w:asciiTheme="minorEastAsia" w:hAnsiTheme="minorEastAsia" w:eastAsiaTheme="minorEastAsia" w:cstheme="minorEastAsia"/>
          <w:spacing w:val="-37"/>
          <w:sz w:val="24"/>
          <w:szCs w:val="24"/>
          <w:highlight w:val="none"/>
        </w:rPr>
        <w:t xml:space="preserve"> </w:t>
      </w:r>
      <w:r>
        <w:rPr>
          <w:rFonts w:hint="eastAsia" w:asciiTheme="minorEastAsia" w:hAnsiTheme="minorEastAsia" w:eastAsiaTheme="minorEastAsia" w:cstheme="minorEastAsia"/>
          <w:spacing w:val="8"/>
          <w:sz w:val="24"/>
          <w:szCs w:val="24"/>
          <w:highlight w:val="none"/>
        </w:rPr>
        <w:t>投标人应注意压缩电子文件，上传的有关扫描件的尺寸和清晰度应该能够在电脑上</w:t>
      </w:r>
      <w:r>
        <w:rPr>
          <w:rFonts w:hint="eastAsia" w:asciiTheme="minorEastAsia" w:hAnsiTheme="minorEastAsia" w:eastAsiaTheme="minorEastAsia" w:cstheme="minorEastAsia"/>
          <w:spacing w:val="7"/>
          <w:sz w:val="24"/>
          <w:szCs w:val="24"/>
          <w:highlight w:val="none"/>
        </w:rPr>
        <w:t>被阅</w:t>
      </w:r>
      <w:r>
        <w:rPr>
          <w:rFonts w:hint="eastAsia" w:asciiTheme="minorEastAsia" w:hAnsiTheme="minorEastAsia" w:eastAsiaTheme="minorEastAsia" w:cstheme="minorEastAsia"/>
          <w:spacing w:val="10"/>
          <w:sz w:val="24"/>
          <w:szCs w:val="24"/>
          <w:highlight w:val="none"/>
        </w:rPr>
        <w:t>读、识别和判断。若投标人未按要求提供证明材料或提供的是部分证明</w:t>
      </w:r>
      <w:r>
        <w:rPr>
          <w:rFonts w:hint="eastAsia" w:asciiTheme="minorEastAsia" w:hAnsiTheme="minorEastAsia" w:eastAsiaTheme="minorEastAsia" w:cstheme="minorEastAsia"/>
          <w:spacing w:val="9"/>
          <w:sz w:val="24"/>
          <w:szCs w:val="24"/>
          <w:highlight w:val="none"/>
        </w:rPr>
        <w:t>材料或提供不清晰的扫描</w:t>
      </w:r>
      <w:r>
        <w:rPr>
          <w:rFonts w:hint="eastAsia" w:asciiTheme="minorEastAsia" w:hAnsiTheme="minorEastAsia" w:eastAsiaTheme="minorEastAsia" w:cstheme="minorEastAsia"/>
          <w:spacing w:val="7"/>
          <w:sz w:val="24"/>
          <w:szCs w:val="24"/>
          <w:highlight w:val="none"/>
        </w:rPr>
        <w:t>件复印件，无法阅读、识别和判断的，由此可能导致的不予计分、废标等后果由投标人自行承担。</w:t>
      </w:r>
    </w:p>
    <w:p w14:paraId="0ADC62CB">
      <w:pPr>
        <w:spacing w:before="1" w:line="376" w:lineRule="auto"/>
        <w:ind w:left="10" w:right="200" w:firstLine="43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18.5</w:t>
      </w:r>
      <w:r>
        <w:rPr>
          <w:rFonts w:hint="eastAsia" w:asciiTheme="minorEastAsia" w:hAnsiTheme="minorEastAsia" w:eastAsiaTheme="minorEastAsia" w:cstheme="minorEastAsia"/>
          <w:spacing w:val="-38"/>
          <w:sz w:val="24"/>
          <w:szCs w:val="24"/>
          <w:highlight w:val="none"/>
        </w:rPr>
        <w:t xml:space="preserve"> </w:t>
      </w:r>
      <w:r>
        <w:rPr>
          <w:rFonts w:hint="eastAsia" w:asciiTheme="minorEastAsia" w:hAnsiTheme="minorEastAsia" w:eastAsiaTheme="minorEastAsia" w:cstheme="minorEastAsia"/>
          <w:spacing w:val="9"/>
          <w:sz w:val="24"/>
          <w:szCs w:val="24"/>
          <w:highlight w:val="none"/>
        </w:rPr>
        <w:t>投标人应在电子投标文件指定签章处采用郴州</w:t>
      </w:r>
      <w:r>
        <w:rPr>
          <w:rFonts w:hint="eastAsia" w:asciiTheme="minorEastAsia" w:hAnsiTheme="minorEastAsia" w:eastAsiaTheme="minorEastAsia" w:cstheme="minorEastAsia"/>
          <w:spacing w:val="8"/>
          <w:sz w:val="24"/>
          <w:szCs w:val="24"/>
          <w:highlight w:val="none"/>
        </w:rPr>
        <w:t>市公共资源交易中心交易平台认可的</w:t>
      </w:r>
      <w:r>
        <w:rPr>
          <w:rFonts w:hint="eastAsia" w:asciiTheme="minorEastAsia" w:hAnsiTheme="minorEastAsia" w:eastAsiaTheme="minorEastAsia" w:cstheme="minorEastAsia"/>
          <w:spacing w:val="-38"/>
          <w:sz w:val="24"/>
          <w:szCs w:val="24"/>
          <w:highlight w:val="none"/>
        </w:rPr>
        <w:t xml:space="preserve"> </w:t>
      </w:r>
      <w:r>
        <w:rPr>
          <w:rFonts w:hint="eastAsia" w:asciiTheme="minorEastAsia" w:hAnsiTheme="minorEastAsia" w:eastAsiaTheme="minorEastAsia" w:cstheme="minorEastAsia"/>
          <w:sz w:val="24"/>
          <w:szCs w:val="24"/>
          <w:highlight w:val="none"/>
        </w:rPr>
        <w:t>CA</w:t>
      </w:r>
      <w:r>
        <w:rPr>
          <w:rFonts w:hint="eastAsia" w:asciiTheme="minorEastAsia" w:hAnsiTheme="minorEastAsia" w:eastAsiaTheme="minorEastAsia" w:cstheme="minorEastAsia"/>
          <w:spacing w:val="8"/>
          <w:sz w:val="24"/>
          <w:szCs w:val="24"/>
          <w:highlight w:val="none"/>
        </w:rPr>
        <w:t>数字证书（含电子印章）进行签章。</w:t>
      </w:r>
    </w:p>
    <w:p w14:paraId="78D6F4AF">
      <w:pPr>
        <w:spacing w:before="2" w:line="377" w:lineRule="auto"/>
        <w:ind w:left="13" w:right="71" w:firstLine="431"/>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pacing w:val="6"/>
          <w:sz w:val="24"/>
          <w:szCs w:val="24"/>
          <w:highlight w:val="none"/>
        </w:rPr>
        <w:t>18.6</w:t>
      </w:r>
      <w:r>
        <w:rPr>
          <w:rFonts w:hint="eastAsia" w:asciiTheme="minorEastAsia" w:hAnsiTheme="minorEastAsia" w:eastAsiaTheme="minorEastAsia" w:cstheme="minorEastAsia"/>
          <w:spacing w:val="45"/>
          <w:sz w:val="24"/>
          <w:szCs w:val="24"/>
          <w:highlight w:val="none"/>
        </w:rPr>
        <w:t xml:space="preserve"> </w:t>
      </w:r>
      <w:r>
        <w:rPr>
          <w:rFonts w:hint="eastAsia" w:asciiTheme="minorEastAsia" w:hAnsiTheme="minorEastAsia" w:eastAsiaTheme="minorEastAsia" w:cstheme="minorEastAsia"/>
          <w:spacing w:val="6"/>
          <w:sz w:val="24"/>
          <w:szCs w:val="24"/>
          <w:highlight w:val="none"/>
        </w:rPr>
        <w:t>电子招投标文件具有法律效力，若投标文件与招标文件要求不一致，其内容影响中标结</w:t>
      </w:r>
      <w:r>
        <w:rPr>
          <w:rFonts w:hint="eastAsia" w:asciiTheme="minorEastAsia" w:hAnsiTheme="minorEastAsia" w:eastAsiaTheme="minorEastAsia" w:cstheme="minorEastAsia"/>
          <w:spacing w:val="8"/>
          <w:sz w:val="24"/>
          <w:szCs w:val="24"/>
          <w:highlight w:val="none"/>
        </w:rPr>
        <w:t>果时，责任由投标人自行承担。</w:t>
      </w:r>
    </w:p>
    <w:p w14:paraId="232C8DCD">
      <w:pPr>
        <w:spacing w:before="91" w:line="223" w:lineRule="auto"/>
        <w:ind w:left="3887" w:leftChars="0"/>
        <w:outlineLvl w:val="0"/>
        <w:rPr>
          <w:rFonts w:hint="eastAsia" w:asciiTheme="minorEastAsia" w:hAnsiTheme="minorEastAsia" w:eastAsiaTheme="minorEastAsia" w:cstheme="minorEastAsia"/>
          <w:sz w:val="28"/>
          <w:szCs w:val="28"/>
          <w:highlight w:val="none"/>
        </w:rPr>
      </w:pPr>
      <w:bookmarkStart w:id="18" w:name="_Toc4247"/>
      <w:r>
        <w:rPr>
          <w:rFonts w:hint="eastAsia" w:asciiTheme="minorEastAsia" w:hAnsiTheme="minorEastAsia" w:eastAsiaTheme="minorEastAsia" w:cstheme="minorEastAsia"/>
          <w:b/>
          <w:bCs/>
          <w:spacing w:val="-9"/>
          <w:sz w:val="28"/>
          <w:szCs w:val="28"/>
          <w:highlight w:val="none"/>
        </w:rPr>
        <w:t>四、投标</w:t>
      </w:r>
      <w:bookmarkEnd w:id="18"/>
    </w:p>
    <w:p w14:paraId="549F2575">
      <w:pPr>
        <w:pStyle w:val="5"/>
        <w:spacing w:line="292" w:lineRule="auto"/>
        <w:rPr>
          <w:rFonts w:hint="eastAsia" w:asciiTheme="minorEastAsia" w:hAnsiTheme="minorEastAsia" w:eastAsiaTheme="minorEastAsia" w:cstheme="minorEastAsia"/>
          <w:highlight w:val="none"/>
        </w:rPr>
      </w:pPr>
    </w:p>
    <w:p w14:paraId="03E1DAB0">
      <w:pPr>
        <w:pStyle w:val="5"/>
        <w:spacing w:line="293" w:lineRule="auto"/>
        <w:rPr>
          <w:rFonts w:hint="eastAsia" w:asciiTheme="minorEastAsia" w:hAnsiTheme="minorEastAsia" w:eastAsiaTheme="minorEastAsia" w:cstheme="minorEastAsia"/>
          <w:highlight w:val="none"/>
        </w:rPr>
      </w:pPr>
    </w:p>
    <w:p w14:paraId="62CF4827">
      <w:pPr>
        <w:spacing w:before="78" w:line="220" w:lineRule="auto"/>
        <w:ind w:left="267" w:leftChars="0"/>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7"/>
          <w:sz w:val="24"/>
          <w:szCs w:val="24"/>
          <w:highlight w:val="none"/>
        </w:rPr>
        <w:t>19.</w:t>
      </w:r>
      <w:r>
        <w:rPr>
          <w:rFonts w:hint="eastAsia" w:asciiTheme="minorEastAsia" w:hAnsiTheme="minorEastAsia" w:eastAsiaTheme="minorEastAsia" w:cstheme="minorEastAsia"/>
          <w:spacing w:val="51"/>
          <w:sz w:val="24"/>
          <w:szCs w:val="24"/>
          <w:highlight w:val="none"/>
        </w:rPr>
        <w:t xml:space="preserve"> </w:t>
      </w:r>
      <w:r>
        <w:rPr>
          <w:rFonts w:hint="eastAsia" w:asciiTheme="minorEastAsia" w:hAnsiTheme="minorEastAsia" w:eastAsiaTheme="minorEastAsia" w:cstheme="minorEastAsia"/>
          <w:b/>
          <w:bCs/>
          <w:spacing w:val="-7"/>
          <w:sz w:val="24"/>
          <w:szCs w:val="24"/>
          <w:highlight w:val="none"/>
        </w:rPr>
        <w:t>电子投标文件的加密和提交</w:t>
      </w:r>
    </w:p>
    <w:p w14:paraId="00B775A6">
      <w:pPr>
        <w:spacing w:before="255" w:line="332" w:lineRule="auto"/>
        <w:ind w:left="7" w:right="71" w:firstLine="427"/>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19.1</w:t>
      </w:r>
      <w:r>
        <w:rPr>
          <w:rFonts w:hint="eastAsia" w:asciiTheme="minorEastAsia" w:hAnsiTheme="minorEastAsia" w:eastAsiaTheme="minorEastAsia" w:cstheme="minorEastAsia"/>
          <w:spacing w:val="-57"/>
          <w:sz w:val="24"/>
          <w:szCs w:val="24"/>
          <w:highlight w:val="none"/>
        </w:rPr>
        <w:t xml:space="preserve"> </w:t>
      </w:r>
      <w:r>
        <w:rPr>
          <w:rFonts w:hint="eastAsia" w:asciiTheme="minorEastAsia" w:hAnsiTheme="minorEastAsia" w:eastAsiaTheme="minorEastAsia" w:cstheme="minorEastAsia"/>
          <w:spacing w:val="9"/>
          <w:sz w:val="24"/>
          <w:szCs w:val="24"/>
          <w:highlight w:val="none"/>
        </w:rPr>
        <w:t>投标人应按照招标文件和交易平台的要求编制数据电</w:t>
      </w:r>
      <w:r>
        <w:rPr>
          <w:rFonts w:hint="eastAsia" w:asciiTheme="minorEastAsia" w:hAnsiTheme="minorEastAsia" w:eastAsiaTheme="minorEastAsia" w:cstheme="minorEastAsia"/>
          <w:spacing w:val="8"/>
          <w:sz w:val="24"/>
          <w:szCs w:val="24"/>
          <w:highlight w:val="none"/>
        </w:rPr>
        <w:t>文形式的投标文件并通过数字证书</w:t>
      </w:r>
      <w:r>
        <w:rPr>
          <w:rFonts w:hint="eastAsia" w:asciiTheme="minorEastAsia" w:hAnsiTheme="minorEastAsia" w:eastAsiaTheme="minorEastAsia" w:cstheme="minorEastAsia"/>
          <w:spacing w:val="10"/>
          <w:sz w:val="24"/>
          <w:szCs w:val="24"/>
          <w:highlight w:val="none"/>
        </w:rPr>
        <w:t>进行加密后，在招标文件【投标须知前附表】规定的开标时间前将电子投</w:t>
      </w:r>
      <w:r>
        <w:rPr>
          <w:rFonts w:hint="eastAsia" w:asciiTheme="minorEastAsia" w:hAnsiTheme="minorEastAsia" w:eastAsiaTheme="minorEastAsia" w:cstheme="minorEastAsia"/>
          <w:spacing w:val="9"/>
          <w:sz w:val="24"/>
          <w:szCs w:val="24"/>
          <w:highlight w:val="none"/>
        </w:rPr>
        <w:t>标文件上传到交易平台</w:t>
      </w:r>
      <w:r>
        <w:rPr>
          <w:rFonts w:hint="eastAsia" w:asciiTheme="minorEastAsia" w:hAnsiTheme="minorEastAsia" w:eastAsiaTheme="minorEastAsia" w:cstheme="minorEastAsia"/>
          <w:spacing w:val="8"/>
          <w:sz w:val="24"/>
          <w:szCs w:val="24"/>
          <w:highlight w:val="none"/>
        </w:rPr>
        <w:t>的对应项目。未按要求加密或逾期上传提交的投标文件，交易平台将无法接</w:t>
      </w:r>
      <w:r>
        <w:rPr>
          <w:rFonts w:hint="eastAsia" w:asciiTheme="minorEastAsia" w:hAnsiTheme="minorEastAsia" w:eastAsiaTheme="minorEastAsia" w:cstheme="minorEastAsia"/>
          <w:spacing w:val="7"/>
          <w:sz w:val="24"/>
          <w:szCs w:val="24"/>
          <w:highlight w:val="none"/>
        </w:rPr>
        <w:t>受， 采购代理机构不</w:t>
      </w:r>
      <w:r>
        <w:rPr>
          <w:rFonts w:hint="eastAsia" w:asciiTheme="minorEastAsia" w:hAnsiTheme="minorEastAsia" w:eastAsiaTheme="minorEastAsia" w:cstheme="minorEastAsia"/>
          <w:spacing w:val="5"/>
          <w:sz w:val="24"/>
          <w:szCs w:val="24"/>
          <w:highlight w:val="none"/>
        </w:rPr>
        <w:t>予受理。</w:t>
      </w:r>
    </w:p>
    <w:p w14:paraId="78B09B15">
      <w:pPr>
        <w:spacing w:line="227" w:lineRule="auto"/>
        <w:ind w:left="434"/>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19.2</w:t>
      </w:r>
      <w:r>
        <w:rPr>
          <w:rFonts w:hint="eastAsia" w:asciiTheme="minorEastAsia" w:hAnsiTheme="minorEastAsia" w:eastAsiaTheme="minorEastAsia" w:cstheme="minorEastAsia"/>
          <w:spacing w:val="-41"/>
          <w:sz w:val="24"/>
          <w:szCs w:val="24"/>
          <w:highlight w:val="none"/>
        </w:rPr>
        <w:t xml:space="preserve"> </w:t>
      </w:r>
      <w:r>
        <w:rPr>
          <w:rFonts w:hint="eastAsia" w:asciiTheme="minorEastAsia" w:hAnsiTheme="minorEastAsia" w:eastAsiaTheme="minorEastAsia" w:cstheme="minorEastAsia"/>
          <w:spacing w:val="8"/>
          <w:sz w:val="24"/>
          <w:szCs w:val="24"/>
          <w:highlight w:val="none"/>
        </w:rPr>
        <w:t>采购代理机构不接受投标截止时间后递交的</w:t>
      </w:r>
      <w:r>
        <w:rPr>
          <w:rFonts w:hint="eastAsia" w:asciiTheme="minorEastAsia" w:hAnsiTheme="minorEastAsia" w:eastAsiaTheme="minorEastAsia" w:cstheme="minorEastAsia"/>
          <w:spacing w:val="7"/>
          <w:sz w:val="24"/>
          <w:szCs w:val="24"/>
          <w:highlight w:val="none"/>
        </w:rPr>
        <w:t>纸质、</w:t>
      </w:r>
      <w:r>
        <w:rPr>
          <w:rFonts w:hint="eastAsia" w:asciiTheme="minorEastAsia" w:hAnsiTheme="minorEastAsia" w:eastAsiaTheme="minorEastAsia" w:cstheme="minorEastAsia"/>
          <w:spacing w:val="-60"/>
          <w:sz w:val="24"/>
          <w:szCs w:val="24"/>
          <w:highlight w:val="none"/>
        </w:rPr>
        <w:t xml:space="preserve"> </w:t>
      </w:r>
      <w:r>
        <w:rPr>
          <w:rFonts w:hint="eastAsia" w:asciiTheme="minorEastAsia" w:hAnsiTheme="minorEastAsia" w:eastAsiaTheme="minorEastAsia" w:cstheme="minorEastAsia"/>
          <w:spacing w:val="7"/>
          <w:sz w:val="24"/>
          <w:szCs w:val="24"/>
          <w:highlight w:val="none"/>
        </w:rPr>
        <w:t>电子、传真等所有形式的投标文件。</w:t>
      </w:r>
    </w:p>
    <w:p w14:paraId="785C0645">
      <w:pPr>
        <w:spacing w:before="192" w:line="378" w:lineRule="auto"/>
        <w:ind w:left="8" w:firstLine="436"/>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4"/>
          <w:sz w:val="24"/>
          <w:szCs w:val="24"/>
          <w:highlight w:val="none"/>
        </w:rPr>
        <w:t>19.3</w:t>
      </w:r>
      <w:r>
        <w:rPr>
          <w:rFonts w:hint="eastAsia" w:asciiTheme="minorEastAsia" w:hAnsiTheme="minorEastAsia" w:eastAsiaTheme="minorEastAsia" w:cstheme="minorEastAsia"/>
          <w:spacing w:val="-34"/>
          <w:sz w:val="24"/>
          <w:szCs w:val="24"/>
          <w:highlight w:val="none"/>
        </w:rPr>
        <w:t xml:space="preserve"> </w:t>
      </w:r>
      <w:r>
        <w:rPr>
          <w:rFonts w:hint="eastAsia" w:asciiTheme="minorEastAsia" w:hAnsiTheme="minorEastAsia" w:eastAsiaTheme="minorEastAsia" w:cstheme="minorEastAsia"/>
          <w:spacing w:val="4"/>
          <w:sz w:val="24"/>
          <w:szCs w:val="24"/>
          <w:highlight w:val="none"/>
        </w:rPr>
        <w:t>建议投标人于开标前一个工作日完成投标文件的制作与上传，系统将显示“上传成功</w:t>
      </w:r>
      <w:r>
        <w:rPr>
          <w:rFonts w:hint="eastAsia" w:asciiTheme="minorEastAsia" w:hAnsiTheme="minorEastAsia" w:eastAsiaTheme="minorEastAsia" w:cstheme="minorEastAsia"/>
          <w:spacing w:val="-70"/>
          <w:sz w:val="24"/>
          <w:szCs w:val="24"/>
          <w:highlight w:val="none"/>
        </w:rPr>
        <w:t xml:space="preserve"> </w:t>
      </w:r>
      <w:r>
        <w:rPr>
          <w:rFonts w:hint="eastAsia" w:asciiTheme="minorEastAsia" w:hAnsiTheme="minorEastAsia" w:eastAsiaTheme="minorEastAsia" w:cstheme="minorEastAsia"/>
          <w:spacing w:val="4"/>
          <w:sz w:val="24"/>
          <w:szCs w:val="24"/>
          <w:highlight w:val="none"/>
        </w:rPr>
        <w:t>”。</w:t>
      </w:r>
      <w:r>
        <w:rPr>
          <w:rFonts w:hint="eastAsia" w:asciiTheme="minorEastAsia" w:hAnsiTheme="minorEastAsia" w:eastAsiaTheme="minorEastAsia" w:cstheme="minorEastAsia"/>
          <w:spacing w:val="8"/>
          <w:sz w:val="24"/>
          <w:szCs w:val="24"/>
          <w:highlight w:val="none"/>
        </w:rPr>
        <w:t>如遇系统提示“上传未成功</w:t>
      </w:r>
      <w:r>
        <w:rPr>
          <w:rFonts w:hint="eastAsia" w:asciiTheme="minorEastAsia" w:hAnsiTheme="minorEastAsia" w:eastAsiaTheme="minorEastAsia" w:cstheme="minorEastAsia"/>
          <w:spacing w:val="-68"/>
          <w:sz w:val="24"/>
          <w:szCs w:val="24"/>
          <w:highlight w:val="none"/>
        </w:rPr>
        <w:t xml:space="preserve"> </w:t>
      </w:r>
      <w:r>
        <w:rPr>
          <w:rFonts w:hint="eastAsia" w:asciiTheme="minorEastAsia" w:hAnsiTheme="minorEastAsia" w:eastAsiaTheme="minorEastAsia" w:cstheme="minorEastAsia"/>
          <w:spacing w:val="8"/>
          <w:sz w:val="24"/>
          <w:szCs w:val="24"/>
          <w:highlight w:val="none"/>
        </w:rPr>
        <w:t>”，投标人应及时重新提交文件或与系统运维机构联系。</w:t>
      </w:r>
      <w:r>
        <w:rPr>
          <w:rFonts w:hint="eastAsia" w:asciiTheme="minorEastAsia" w:hAnsiTheme="minorEastAsia" w:eastAsiaTheme="minorEastAsia" w:cstheme="minorEastAsia"/>
          <w:spacing w:val="-59"/>
          <w:sz w:val="24"/>
          <w:szCs w:val="24"/>
          <w:highlight w:val="none"/>
        </w:rPr>
        <w:t xml:space="preserve"> </w:t>
      </w:r>
      <w:r>
        <w:rPr>
          <w:rFonts w:hint="eastAsia" w:asciiTheme="minorEastAsia" w:hAnsiTheme="minorEastAsia" w:eastAsiaTheme="minorEastAsia" w:cstheme="minorEastAsia"/>
          <w:spacing w:val="8"/>
          <w:sz w:val="24"/>
          <w:szCs w:val="24"/>
          <w:highlight w:val="none"/>
        </w:rPr>
        <w:t>由于投标人</w:t>
      </w:r>
      <w:r>
        <w:rPr>
          <w:rFonts w:hint="eastAsia" w:asciiTheme="minorEastAsia" w:hAnsiTheme="minorEastAsia" w:eastAsiaTheme="minorEastAsia" w:cstheme="minorEastAsia"/>
          <w:spacing w:val="10"/>
          <w:sz w:val="24"/>
          <w:szCs w:val="24"/>
          <w:highlight w:val="none"/>
        </w:rPr>
        <w:t>对电子投标操作不熟悉或自身电脑、网络等原因导致不能在投标截止时</w:t>
      </w:r>
      <w:r>
        <w:rPr>
          <w:rFonts w:hint="eastAsia" w:asciiTheme="minorEastAsia" w:hAnsiTheme="minorEastAsia" w:eastAsiaTheme="minorEastAsia" w:cstheme="minorEastAsia"/>
          <w:spacing w:val="9"/>
          <w:sz w:val="24"/>
          <w:szCs w:val="24"/>
          <w:highlight w:val="none"/>
        </w:rPr>
        <w:t>间之前上传提交投标文件</w:t>
      </w:r>
      <w:r>
        <w:rPr>
          <w:rFonts w:hint="eastAsia" w:asciiTheme="minorEastAsia" w:hAnsiTheme="minorEastAsia" w:eastAsiaTheme="minorEastAsia" w:cstheme="minorEastAsia"/>
          <w:spacing w:val="7"/>
          <w:sz w:val="24"/>
          <w:szCs w:val="24"/>
          <w:highlight w:val="none"/>
        </w:rPr>
        <w:t>的，</w:t>
      </w:r>
      <w:r>
        <w:rPr>
          <w:rFonts w:hint="eastAsia" w:asciiTheme="minorEastAsia" w:hAnsiTheme="minorEastAsia" w:eastAsiaTheme="minorEastAsia" w:cstheme="minorEastAsia"/>
          <w:spacing w:val="-58"/>
          <w:sz w:val="24"/>
          <w:szCs w:val="24"/>
          <w:highlight w:val="none"/>
        </w:rPr>
        <w:t xml:space="preserve"> </w:t>
      </w:r>
      <w:r>
        <w:rPr>
          <w:rFonts w:hint="eastAsia" w:asciiTheme="minorEastAsia" w:hAnsiTheme="minorEastAsia" w:eastAsiaTheme="minorEastAsia" w:cstheme="minorEastAsia"/>
          <w:spacing w:val="7"/>
          <w:sz w:val="24"/>
          <w:szCs w:val="24"/>
          <w:highlight w:val="none"/>
        </w:rPr>
        <w:t>由此造成的后果和责任由投标人自行承担。</w:t>
      </w:r>
    </w:p>
    <w:p w14:paraId="03891CB5">
      <w:pPr>
        <w:spacing w:before="157" w:line="220" w:lineRule="auto"/>
        <w:ind w:left="493" w:leftChars="0"/>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3"/>
          <w:sz w:val="24"/>
          <w:szCs w:val="24"/>
          <w:highlight w:val="none"/>
        </w:rPr>
        <w:t>20.电子投标文件的修改和撤回</w:t>
      </w:r>
    </w:p>
    <w:p w14:paraId="6761E8F0">
      <w:pPr>
        <w:pStyle w:val="5"/>
        <w:spacing w:line="263" w:lineRule="auto"/>
        <w:rPr>
          <w:rFonts w:hint="eastAsia" w:asciiTheme="minorEastAsia" w:hAnsiTheme="minorEastAsia" w:eastAsiaTheme="minorEastAsia" w:cstheme="minorEastAsia"/>
          <w:sz w:val="24"/>
          <w:szCs w:val="24"/>
          <w:highlight w:val="none"/>
        </w:rPr>
      </w:pPr>
    </w:p>
    <w:p w14:paraId="0215BA60">
      <w:pPr>
        <w:spacing w:before="66" w:line="380" w:lineRule="auto"/>
        <w:ind w:left="8" w:right="71" w:firstLine="42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20.1</w:t>
      </w:r>
      <w:r>
        <w:rPr>
          <w:rFonts w:hint="eastAsia" w:asciiTheme="minorEastAsia" w:hAnsiTheme="minorEastAsia" w:eastAsiaTheme="minorEastAsia" w:cstheme="minorEastAsia"/>
          <w:spacing w:val="-26"/>
          <w:sz w:val="24"/>
          <w:szCs w:val="24"/>
          <w:highlight w:val="none"/>
        </w:rPr>
        <w:t xml:space="preserve"> </w:t>
      </w:r>
      <w:r>
        <w:rPr>
          <w:rFonts w:hint="eastAsia" w:asciiTheme="minorEastAsia" w:hAnsiTheme="minorEastAsia" w:eastAsiaTheme="minorEastAsia" w:cstheme="minorEastAsia"/>
          <w:spacing w:val="8"/>
          <w:sz w:val="24"/>
          <w:szCs w:val="24"/>
          <w:highlight w:val="none"/>
        </w:rPr>
        <w:t>投标人在招标文件规定的投标截止时间前，可以撤回已上传的投标文件，也可以撤回并</w:t>
      </w:r>
      <w:r>
        <w:rPr>
          <w:rFonts w:hint="eastAsia" w:asciiTheme="minorEastAsia" w:hAnsiTheme="minorEastAsia" w:eastAsiaTheme="minorEastAsia" w:cstheme="minorEastAsia"/>
          <w:spacing w:val="7"/>
          <w:sz w:val="24"/>
          <w:szCs w:val="24"/>
          <w:highlight w:val="none"/>
        </w:rPr>
        <w:t>修改后再重新上传。</w:t>
      </w:r>
    </w:p>
    <w:p w14:paraId="42404925">
      <w:pPr>
        <w:spacing w:before="151" w:line="378" w:lineRule="auto"/>
        <w:ind w:left="8" w:right="71" w:firstLine="42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20.2</w:t>
      </w:r>
      <w:r>
        <w:rPr>
          <w:rFonts w:hint="eastAsia" w:asciiTheme="minorEastAsia" w:hAnsiTheme="minorEastAsia" w:eastAsiaTheme="minorEastAsia" w:cstheme="minorEastAsia"/>
          <w:spacing w:val="-26"/>
          <w:sz w:val="24"/>
          <w:szCs w:val="24"/>
          <w:highlight w:val="none"/>
        </w:rPr>
        <w:t xml:space="preserve"> </w:t>
      </w:r>
      <w:r>
        <w:rPr>
          <w:rFonts w:hint="eastAsia" w:asciiTheme="minorEastAsia" w:hAnsiTheme="minorEastAsia" w:eastAsiaTheme="minorEastAsia" w:cstheme="minorEastAsia"/>
          <w:spacing w:val="8"/>
          <w:sz w:val="24"/>
          <w:szCs w:val="24"/>
          <w:highlight w:val="none"/>
        </w:rPr>
        <w:t>采购人、采购代理机构发布了修改、澄清文件的，投标人应按照修改、澄清后的招标文</w:t>
      </w:r>
      <w:r>
        <w:rPr>
          <w:rFonts w:hint="eastAsia" w:asciiTheme="minorEastAsia" w:hAnsiTheme="minorEastAsia" w:eastAsiaTheme="minorEastAsia" w:cstheme="minorEastAsia"/>
          <w:spacing w:val="9"/>
          <w:sz w:val="24"/>
          <w:szCs w:val="24"/>
          <w:highlight w:val="none"/>
        </w:rPr>
        <w:t>件要求重新编制投标文件并上传至交易平台。</w:t>
      </w:r>
    </w:p>
    <w:p w14:paraId="479F35D4">
      <w:pPr>
        <w:spacing w:before="158" w:line="221" w:lineRule="auto"/>
        <w:ind w:left="493" w:leftChars="0"/>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7"/>
          <w:sz w:val="24"/>
          <w:szCs w:val="24"/>
          <w:highlight w:val="none"/>
        </w:rPr>
        <w:t>21.</w:t>
      </w:r>
      <w:r>
        <w:rPr>
          <w:rFonts w:hint="eastAsia" w:asciiTheme="minorEastAsia" w:hAnsiTheme="minorEastAsia" w:eastAsiaTheme="minorEastAsia" w:cstheme="minorEastAsia"/>
          <w:spacing w:val="34"/>
          <w:sz w:val="24"/>
          <w:szCs w:val="24"/>
          <w:highlight w:val="none"/>
        </w:rPr>
        <w:t xml:space="preserve"> </w:t>
      </w:r>
      <w:r>
        <w:rPr>
          <w:rFonts w:hint="eastAsia" w:asciiTheme="minorEastAsia" w:hAnsiTheme="minorEastAsia" w:eastAsiaTheme="minorEastAsia" w:cstheme="minorEastAsia"/>
          <w:b/>
          <w:bCs/>
          <w:spacing w:val="-7"/>
          <w:sz w:val="24"/>
          <w:szCs w:val="24"/>
          <w:highlight w:val="none"/>
        </w:rPr>
        <w:t>串通投标行为</w:t>
      </w:r>
    </w:p>
    <w:p w14:paraId="2230E390">
      <w:pPr>
        <w:pStyle w:val="5"/>
        <w:spacing w:line="265" w:lineRule="auto"/>
        <w:rPr>
          <w:rFonts w:hint="eastAsia" w:asciiTheme="minorEastAsia" w:hAnsiTheme="minorEastAsia" w:eastAsiaTheme="minorEastAsia" w:cstheme="minorEastAsia"/>
          <w:sz w:val="24"/>
          <w:szCs w:val="24"/>
          <w:highlight w:val="none"/>
        </w:rPr>
      </w:pPr>
    </w:p>
    <w:p w14:paraId="41D506F0">
      <w:pPr>
        <w:spacing w:before="66" w:line="378" w:lineRule="auto"/>
        <w:ind w:left="9" w:leftChars="0" w:right="143" w:rightChars="0" w:firstLine="397" w:firstLineChars="0"/>
        <w:outlineLvl w:val="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rPr>
        <w:t>21.1</w:t>
      </w:r>
      <w:r>
        <w:rPr>
          <w:rFonts w:hint="eastAsia" w:asciiTheme="minorEastAsia" w:hAnsiTheme="minorEastAsia" w:eastAsiaTheme="minorEastAsia" w:cstheme="minorEastAsia"/>
          <w:spacing w:val="-51"/>
          <w:sz w:val="24"/>
          <w:szCs w:val="24"/>
          <w:highlight w:val="none"/>
        </w:rPr>
        <w:t xml:space="preserve"> </w:t>
      </w:r>
      <w:r>
        <w:rPr>
          <w:rFonts w:hint="eastAsia" w:asciiTheme="minorEastAsia" w:hAnsiTheme="minorEastAsia" w:eastAsiaTheme="minorEastAsia" w:cstheme="minorEastAsia"/>
          <w:spacing w:val="-2"/>
          <w:sz w:val="24"/>
          <w:szCs w:val="24"/>
          <w:highlight w:val="none"/>
        </w:rPr>
        <w:t>有下列情形之一的，属于恶意串通，对投标人依照政府采购法第七十七条第一款的规定追究法律责任：</w:t>
      </w:r>
    </w:p>
    <w:p w14:paraId="0F492655">
      <w:pPr>
        <w:spacing w:before="153" w:line="378" w:lineRule="auto"/>
        <w:ind w:left="10" w:right="93" w:firstLine="404"/>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rPr>
        <w:t>（1）投标人直接或者间接从采购人或者采购代理机构处获得其他投标人的</w:t>
      </w:r>
      <w:r>
        <w:rPr>
          <w:rFonts w:hint="eastAsia" w:asciiTheme="minorEastAsia" w:hAnsiTheme="minorEastAsia" w:eastAsiaTheme="minorEastAsia" w:cstheme="minorEastAsia"/>
          <w:spacing w:val="-3"/>
          <w:sz w:val="24"/>
          <w:szCs w:val="24"/>
          <w:highlight w:val="none"/>
        </w:rPr>
        <w:t>相关情况并修改其投标</w:t>
      </w:r>
      <w:r>
        <w:rPr>
          <w:rFonts w:hint="eastAsia" w:asciiTheme="minorEastAsia" w:hAnsiTheme="minorEastAsia" w:eastAsiaTheme="minorEastAsia" w:cstheme="minorEastAsia"/>
          <w:spacing w:val="-2"/>
          <w:sz w:val="24"/>
          <w:szCs w:val="24"/>
          <w:highlight w:val="none"/>
        </w:rPr>
        <w:t>文件；</w:t>
      </w:r>
    </w:p>
    <w:p w14:paraId="4A3C4FE1">
      <w:pPr>
        <w:spacing w:before="155" w:line="228" w:lineRule="auto"/>
        <w:ind w:left="415"/>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rPr>
        <w:t>（2）投标人按照采购人或者采购代理机构的授意撤换</w:t>
      </w:r>
      <w:r>
        <w:rPr>
          <w:rFonts w:hint="eastAsia" w:asciiTheme="minorEastAsia" w:hAnsiTheme="minorEastAsia" w:eastAsiaTheme="minorEastAsia" w:cstheme="minorEastAsia"/>
          <w:spacing w:val="-3"/>
          <w:sz w:val="24"/>
          <w:szCs w:val="24"/>
          <w:highlight w:val="none"/>
        </w:rPr>
        <w:t>、修改投标文件；</w:t>
      </w:r>
    </w:p>
    <w:p w14:paraId="5FCF98A3">
      <w:pPr>
        <w:pStyle w:val="5"/>
        <w:spacing w:line="250" w:lineRule="auto"/>
        <w:rPr>
          <w:rFonts w:hint="eastAsia" w:asciiTheme="minorEastAsia" w:hAnsiTheme="minorEastAsia" w:eastAsiaTheme="minorEastAsia" w:cstheme="minorEastAsia"/>
          <w:sz w:val="24"/>
          <w:szCs w:val="24"/>
          <w:highlight w:val="none"/>
        </w:rPr>
      </w:pPr>
    </w:p>
    <w:p w14:paraId="0FD8368B">
      <w:pPr>
        <w:spacing w:before="66" w:line="227" w:lineRule="auto"/>
        <w:ind w:left="415"/>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rPr>
        <w:t>（3）投标人之间协商报价、技术方案等投标</w:t>
      </w:r>
      <w:r>
        <w:rPr>
          <w:rFonts w:hint="eastAsia" w:asciiTheme="minorEastAsia" w:hAnsiTheme="minorEastAsia" w:eastAsiaTheme="minorEastAsia" w:cstheme="minorEastAsia"/>
          <w:spacing w:val="-3"/>
          <w:sz w:val="24"/>
          <w:szCs w:val="24"/>
          <w:highlight w:val="none"/>
        </w:rPr>
        <w:t>文件的实质性内容；</w:t>
      </w:r>
    </w:p>
    <w:p w14:paraId="062943F6">
      <w:pPr>
        <w:pStyle w:val="5"/>
        <w:spacing w:line="251" w:lineRule="auto"/>
        <w:rPr>
          <w:rFonts w:hint="eastAsia" w:asciiTheme="minorEastAsia" w:hAnsiTheme="minorEastAsia" w:eastAsiaTheme="minorEastAsia" w:cstheme="minorEastAsia"/>
          <w:sz w:val="24"/>
          <w:szCs w:val="24"/>
          <w:highlight w:val="none"/>
        </w:rPr>
      </w:pPr>
    </w:p>
    <w:p w14:paraId="2EC50265">
      <w:pPr>
        <w:spacing w:before="65" w:line="228" w:lineRule="auto"/>
        <w:ind w:left="415"/>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rPr>
        <w:t>（4）属于同一集团、协会、商会等组织成员的投标人按照该组织要求协同参</w:t>
      </w:r>
      <w:r>
        <w:rPr>
          <w:rFonts w:hint="eastAsia" w:asciiTheme="minorEastAsia" w:hAnsiTheme="minorEastAsia" w:eastAsiaTheme="minorEastAsia" w:cstheme="minorEastAsia"/>
          <w:spacing w:val="-3"/>
          <w:sz w:val="24"/>
          <w:szCs w:val="24"/>
          <w:highlight w:val="none"/>
        </w:rPr>
        <w:t>加政府采购活动；</w:t>
      </w:r>
    </w:p>
    <w:p w14:paraId="275F3956">
      <w:pPr>
        <w:pStyle w:val="5"/>
        <w:spacing w:line="251" w:lineRule="auto"/>
        <w:rPr>
          <w:rFonts w:hint="eastAsia" w:asciiTheme="minorEastAsia" w:hAnsiTheme="minorEastAsia" w:eastAsiaTheme="minorEastAsia" w:cstheme="minorEastAsia"/>
          <w:sz w:val="24"/>
          <w:szCs w:val="24"/>
          <w:highlight w:val="none"/>
        </w:rPr>
      </w:pPr>
    </w:p>
    <w:p w14:paraId="5248D89A">
      <w:pPr>
        <w:spacing w:before="65" w:line="228" w:lineRule="auto"/>
        <w:ind w:left="415"/>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3"/>
          <w:sz w:val="24"/>
          <w:szCs w:val="24"/>
          <w:highlight w:val="none"/>
        </w:rPr>
        <w:t>（5）投标人之间事先约定由某一特定投标人中标；</w:t>
      </w:r>
    </w:p>
    <w:p w14:paraId="1DF7FA10">
      <w:pPr>
        <w:pStyle w:val="5"/>
        <w:spacing w:line="249" w:lineRule="auto"/>
        <w:rPr>
          <w:rFonts w:hint="eastAsia" w:asciiTheme="minorEastAsia" w:hAnsiTheme="minorEastAsia" w:eastAsiaTheme="minorEastAsia" w:cstheme="minorEastAsia"/>
          <w:sz w:val="24"/>
          <w:szCs w:val="24"/>
          <w:highlight w:val="none"/>
        </w:rPr>
      </w:pPr>
    </w:p>
    <w:p w14:paraId="2B1C13FD">
      <w:pPr>
        <w:spacing w:before="66" w:line="228" w:lineRule="auto"/>
        <w:ind w:left="415"/>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rPr>
        <w:t>（6）投标人之间商定部分投标人放弃参加政府采购活</w:t>
      </w:r>
      <w:r>
        <w:rPr>
          <w:rFonts w:hint="eastAsia" w:asciiTheme="minorEastAsia" w:hAnsiTheme="minorEastAsia" w:eastAsiaTheme="minorEastAsia" w:cstheme="minorEastAsia"/>
          <w:spacing w:val="-3"/>
          <w:sz w:val="24"/>
          <w:szCs w:val="24"/>
          <w:highlight w:val="none"/>
        </w:rPr>
        <w:t>动或者放弃中标；</w:t>
      </w:r>
    </w:p>
    <w:p w14:paraId="0295B826">
      <w:pPr>
        <w:pStyle w:val="5"/>
        <w:spacing w:line="253" w:lineRule="auto"/>
        <w:rPr>
          <w:rFonts w:hint="eastAsia" w:asciiTheme="minorEastAsia" w:hAnsiTheme="minorEastAsia" w:eastAsiaTheme="minorEastAsia" w:cstheme="minorEastAsia"/>
          <w:sz w:val="24"/>
          <w:szCs w:val="24"/>
          <w:highlight w:val="none"/>
        </w:rPr>
      </w:pPr>
    </w:p>
    <w:p w14:paraId="133BA502">
      <w:pPr>
        <w:spacing w:before="66" w:line="378" w:lineRule="auto"/>
        <w:ind w:left="9" w:right="93" w:firstLine="405"/>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rPr>
        <w:t>（7）投标人与采购人或者采购代理机构之间、投标人相互之间，为谋求特</w:t>
      </w:r>
      <w:r>
        <w:rPr>
          <w:rFonts w:hint="eastAsia" w:asciiTheme="minorEastAsia" w:hAnsiTheme="minorEastAsia" w:eastAsiaTheme="minorEastAsia" w:cstheme="minorEastAsia"/>
          <w:spacing w:val="-3"/>
          <w:sz w:val="24"/>
          <w:szCs w:val="24"/>
          <w:highlight w:val="none"/>
        </w:rPr>
        <w:t>定投标人中标或者排斥</w:t>
      </w:r>
      <w:r>
        <w:rPr>
          <w:rFonts w:hint="eastAsia" w:asciiTheme="minorEastAsia" w:hAnsiTheme="minorEastAsia" w:eastAsiaTheme="minorEastAsia" w:cstheme="minorEastAsia"/>
          <w:spacing w:val="-2"/>
          <w:sz w:val="24"/>
          <w:szCs w:val="24"/>
          <w:highlight w:val="none"/>
        </w:rPr>
        <w:t>其他投标人的其他串通行为。</w:t>
      </w:r>
    </w:p>
    <w:p w14:paraId="5B0B46D6">
      <w:pPr>
        <w:pStyle w:val="5"/>
        <w:spacing w:line="347" w:lineRule="auto"/>
        <w:rPr>
          <w:rFonts w:hint="eastAsia" w:asciiTheme="minorEastAsia" w:hAnsiTheme="minorEastAsia" w:eastAsiaTheme="minorEastAsia" w:cstheme="minorEastAsia"/>
          <w:sz w:val="24"/>
          <w:szCs w:val="24"/>
          <w:highlight w:val="none"/>
        </w:rPr>
      </w:pPr>
    </w:p>
    <w:p w14:paraId="21A77D59">
      <w:pPr>
        <w:spacing w:before="65" w:line="229" w:lineRule="auto"/>
        <w:ind w:left="431" w:leftChars="0"/>
        <w:outlineLvl w:val="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21.2</w:t>
      </w:r>
      <w:r>
        <w:rPr>
          <w:rFonts w:hint="eastAsia" w:asciiTheme="minorEastAsia" w:hAnsiTheme="minorEastAsia" w:eastAsiaTheme="minorEastAsia" w:cstheme="minorEastAsia"/>
          <w:spacing w:val="-40"/>
          <w:sz w:val="24"/>
          <w:szCs w:val="24"/>
          <w:highlight w:val="none"/>
        </w:rPr>
        <w:t xml:space="preserve"> </w:t>
      </w:r>
      <w:r>
        <w:rPr>
          <w:rFonts w:hint="eastAsia" w:asciiTheme="minorEastAsia" w:hAnsiTheme="minorEastAsia" w:eastAsiaTheme="minorEastAsia" w:cstheme="minorEastAsia"/>
          <w:spacing w:val="8"/>
          <w:sz w:val="24"/>
          <w:szCs w:val="24"/>
          <w:highlight w:val="none"/>
        </w:rPr>
        <w:t>有下列情形之一的，视为投标人串通投标，其</w:t>
      </w:r>
      <w:r>
        <w:rPr>
          <w:rFonts w:hint="eastAsia" w:asciiTheme="minorEastAsia" w:hAnsiTheme="minorEastAsia" w:eastAsiaTheme="minorEastAsia" w:cstheme="minorEastAsia"/>
          <w:b/>
          <w:bCs/>
          <w:spacing w:val="8"/>
          <w:sz w:val="24"/>
          <w:szCs w:val="24"/>
          <w:highlight w:val="none"/>
        </w:rPr>
        <w:t>投标无效</w:t>
      </w:r>
      <w:r>
        <w:rPr>
          <w:rFonts w:hint="eastAsia" w:asciiTheme="minorEastAsia" w:hAnsiTheme="minorEastAsia" w:eastAsiaTheme="minorEastAsia" w:cstheme="minorEastAsia"/>
          <w:spacing w:val="8"/>
          <w:sz w:val="24"/>
          <w:szCs w:val="24"/>
          <w:highlight w:val="none"/>
        </w:rPr>
        <w:t>：</w:t>
      </w:r>
    </w:p>
    <w:p w14:paraId="4C2D1A7D">
      <w:pPr>
        <w:pStyle w:val="5"/>
        <w:spacing w:line="249" w:lineRule="auto"/>
        <w:rPr>
          <w:rFonts w:hint="eastAsia" w:asciiTheme="minorEastAsia" w:hAnsiTheme="minorEastAsia" w:eastAsiaTheme="minorEastAsia" w:cstheme="minorEastAsia"/>
          <w:sz w:val="24"/>
          <w:szCs w:val="24"/>
          <w:highlight w:val="none"/>
        </w:rPr>
      </w:pPr>
    </w:p>
    <w:p w14:paraId="590B6F2E">
      <w:pPr>
        <w:spacing w:before="65" w:line="228"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（1）不同投标人的投标文件由同一单位或者个人编制；</w:t>
      </w:r>
    </w:p>
    <w:p w14:paraId="1D7A94FB">
      <w:pPr>
        <w:pStyle w:val="5"/>
        <w:spacing w:line="250" w:lineRule="auto"/>
        <w:rPr>
          <w:rFonts w:hint="eastAsia" w:asciiTheme="minorEastAsia" w:hAnsiTheme="minorEastAsia" w:eastAsiaTheme="minorEastAsia" w:cstheme="minorEastAsia"/>
          <w:sz w:val="24"/>
          <w:szCs w:val="24"/>
          <w:highlight w:val="none"/>
        </w:rPr>
      </w:pPr>
    </w:p>
    <w:p w14:paraId="59B915C2">
      <w:pPr>
        <w:spacing w:before="65" w:line="228"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（2）不同投标人委托同一单位或者个人办理投标事宜；</w:t>
      </w:r>
    </w:p>
    <w:p w14:paraId="4F1C1E0D">
      <w:pPr>
        <w:pStyle w:val="5"/>
        <w:spacing w:line="250" w:lineRule="auto"/>
        <w:rPr>
          <w:rFonts w:hint="eastAsia" w:asciiTheme="minorEastAsia" w:hAnsiTheme="minorEastAsia" w:eastAsiaTheme="minorEastAsia" w:cstheme="minorEastAsia"/>
          <w:sz w:val="24"/>
          <w:szCs w:val="24"/>
          <w:highlight w:val="none"/>
        </w:rPr>
      </w:pPr>
    </w:p>
    <w:p w14:paraId="0966B6D5">
      <w:pPr>
        <w:spacing w:before="65" w:line="228"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（3）不同投标人的投标文件载明的项目管理成员或者联系人员</w:t>
      </w:r>
      <w:r>
        <w:rPr>
          <w:rFonts w:hint="eastAsia" w:asciiTheme="minorEastAsia" w:hAnsiTheme="minorEastAsia" w:eastAsiaTheme="minorEastAsia" w:cstheme="minorEastAsia"/>
          <w:spacing w:val="8"/>
          <w:sz w:val="24"/>
          <w:szCs w:val="24"/>
          <w:highlight w:val="none"/>
        </w:rPr>
        <w:t>为同一人；</w:t>
      </w:r>
    </w:p>
    <w:p w14:paraId="62DE20EC">
      <w:pPr>
        <w:pStyle w:val="5"/>
        <w:spacing w:line="249" w:lineRule="auto"/>
        <w:rPr>
          <w:rFonts w:hint="eastAsia" w:asciiTheme="minorEastAsia" w:hAnsiTheme="minorEastAsia" w:eastAsiaTheme="minorEastAsia" w:cstheme="minorEastAsia"/>
          <w:sz w:val="24"/>
          <w:szCs w:val="24"/>
          <w:highlight w:val="none"/>
        </w:rPr>
      </w:pPr>
    </w:p>
    <w:p w14:paraId="23776249">
      <w:pPr>
        <w:spacing w:before="66" w:line="227"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（4）不同投标人的投标文件异常一致或者投标报价</w:t>
      </w:r>
      <w:r>
        <w:rPr>
          <w:rFonts w:hint="eastAsia" w:asciiTheme="minorEastAsia" w:hAnsiTheme="minorEastAsia" w:eastAsiaTheme="minorEastAsia" w:cstheme="minorEastAsia"/>
          <w:spacing w:val="8"/>
          <w:sz w:val="24"/>
          <w:szCs w:val="24"/>
          <w:highlight w:val="none"/>
        </w:rPr>
        <w:t>呈规律性差异；</w:t>
      </w:r>
    </w:p>
    <w:p w14:paraId="2B3BAFBC">
      <w:pPr>
        <w:pStyle w:val="5"/>
        <w:spacing w:line="251" w:lineRule="auto"/>
        <w:rPr>
          <w:rFonts w:hint="eastAsia" w:asciiTheme="minorEastAsia" w:hAnsiTheme="minorEastAsia" w:eastAsiaTheme="minorEastAsia" w:cstheme="minorEastAsia"/>
          <w:sz w:val="24"/>
          <w:szCs w:val="24"/>
          <w:highlight w:val="none"/>
        </w:rPr>
      </w:pPr>
    </w:p>
    <w:p w14:paraId="3DC20F74">
      <w:pPr>
        <w:spacing w:before="65" w:line="228"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（5）不同投标人的投标文件相互签章；</w:t>
      </w:r>
    </w:p>
    <w:p w14:paraId="00CAB85D">
      <w:pPr>
        <w:spacing w:before="329" w:line="214" w:lineRule="auto"/>
        <w:ind w:left="2752" w:leftChars="0"/>
        <w:outlineLvl w:val="0"/>
        <w:rPr>
          <w:rFonts w:hint="eastAsia" w:asciiTheme="minorEastAsia" w:hAnsiTheme="minorEastAsia" w:eastAsiaTheme="minorEastAsia" w:cstheme="minorEastAsia"/>
          <w:sz w:val="28"/>
          <w:szCs w:val="28"/>
          <w:highlight w:val="none"/>
        </w:rPr>
      </w:pPr>
      <w:bookmarkStart w:id="19" w:name="_Toc16252"/>
      <w:r>
        <w:rPr>
          <w:rFonts w:hint="eastAsia" w:asciiTheme="minorEastAsia" w:hAnsiTheme="minorEastAsia" w:eastAsiaTheme="minorEastAsia" w:cstheme="minorEastAsia"/>
          <w:b/>
          <w:bCs/>
          <w:spacing w:val="-4"/>
          <w:sz w:val="28"/>
          <w:szCs w:val="28"/>
          <w:highlight w:val="none"/>
        </w:rPr>
        <w:t>五、开标，资格审查和评标</w:t>
      </w:r>
      <w:bookmarkEnd w:id="19"/>
    </w:p>
    <w:p w14:paraId="03A507C9">
      <w:pPr>
        <w:pStyle w:val="5"/>
        <w:spacing w:line="288" w:lineRule="auto"/>
        <w:rPr>
          <w:rFonts w:hint="eastAsia" w:asciiTheme="minorEastAsia" w:hAnsiTheme="minorEastAsia" w:eastAsiaTheme="minorEastAsia" w:cstheme="minorEastAsia"/>
          <w:highlight w:val="none"/>
        </w:rPr>
      </w:pPr>
    </w:p>
    <w:p w14:paraId="6D656478">
      <w:pPr>
        <w:spacing w:before="79" w:line="221" w:lineRule="auto"/>
        <w:ind w:left="13" w:leftChars="0"/>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7"/>
          <w:sz w:val="24"/>
          <w:szCs w:val="24"/>
          <w:highlight w:val="none"/>
        </w:rPr>
        <w:t>22.</w:t>
      </w:r>
      <w:r>
        <w:rPr>
          <w:rFonts w:hint="eastAsia" w:asciiTheme="minorEastAsia" w:hAnsiTheme="minorEastAsia" w:eastAsiaTheme="minorEastAsia" w:cstheme="minorEastAsia"/>
          <w:spacing w:val="11"/>
          <w:sz w:val="24"/>
          <w:szCs w:val="24"/>
          <w:highlight w:val="none"/>
        </w:rPr>
        <w:t xml:space="preserve"> </w:t>
      </w:r>
      <w:r>
        <w:rPr>
          <w:rFonts w:hint="eastAsia" w:asciiTheme="minorEastAsia" w:hAnsiTheme="minorEastAsia" w:eastAsiaTheme="minorEastAsia" w:cstheme="minorEastAsia"/>
          <w:b/>
          <w:bCs/>
          <w:spacing w:val="-7"/>
          <w:sz w:val="24"/>
          <w:szCs w:val="24"/>
          <w:highlight w:val="none"/>
        </w:rPr>
        <w:t>开标</w:t>
      </w:r>
    </w:p>
    <w:p w14:paraId="3A87E6C3">
      <w:pPr>
        <w:pStyle w:val="5"/>
        <w:spacing w:line="265" w:lineRule="auto"/>
        <w:rPr>
          <w:rFonts w:hint="eastAsia" w:asciiTheme="minorEastAsia" w:hAnsiTheme="minorEastAsia" w:eastAsiaTheme="minorEastAsia" w:cstheme="minorEastAsia"/>
          <w:sz w:val="24"/>
          <w:szCs w:val="24"/>
          <w:highlight w:val="none"/>
        </w:rPr>
      </w:pPr>
    </w:p>
    <w:p w14:paraId="5BADED5A">
      <w:pPr>
        <w:spacing w:before="66" w:line="228" w:lineRule="auto"/>
        <w:ind w:left="43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22.1</w:t>
      </w:r>
      <w:r>
        <w:rPr>
          <w:rFonts w:hint="eastAsia" w:asciiTheme="minorEastAsia" w:hAnsiTheme="minorEastAsia" w:eastAsiaTheme="minorEastAsia" w:cstheme="minorEastAsia"/>
          <w:spacing w:val="-36"/>
          <w:sz w:val="24"/>
          <w:szCs w:val="24"/>
          <w:highlight w:val="none"/>
        </w:rPr>
        <w:t xml:space="preserve"> </w:t>
      </w:r>
      <w:r>
        <w:rPr>
          <w:rFonts w:hint="eastAsia" w:asciiTheme="minorEastAsia" w:hAnsiTheme="minorEastAsia" w:eastAsiaTheme="minorEastAsia" w:cstheme="minorEastAsia"/>
          <w:spacing w:val="8"/>
          <w:sz w:val="24"/>
          <w:szCs w:val="24"/>
          <w:highlight w:val="none"/>
        </w:rPr>
        <w:t>开标时，出现下列情形之一的，采购代理机构不予受理：</w:t>
      </w:r>
    </w:p>
    <w:p w14:paraId="59A6ACEA">
      <w:pPr>
        <w:pStyle w:val="5"/>
        <w:spacing w:line="252" w:lineRule="auto"/>
        <w:rPr>
          <w:rFonts w:hint="eastAsia" w:asciiTheme="minorEastAsia" w:hAnsiTheme="minorEastAsia" w:eastAsiaTheme="minorEastAsia" w:cstheme="minorEastAsia"/>
          <w:sz w:val="24"/>
          <w:szCs w:val="24"/>
          <w:highlight w:val="none"/>
        </w:rPr>
      </w:pPr>
    </w:p>
    <w:p w14:paraId="391712C4">
      <w:pPr>
        <w:spacing w:before="66" w:line="228"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（1）经检查数字证书无效的电子投标文件；</w:t>
      </w:r>
    </w:p>
    <w:p w14:paraId="2562C935">
      <w:pPr>
        <w:pStyle w:val="5"/>
        <w:spacing w:line="251" w:lineRule="auto"/>
        <w:rPr>
          <w:rFonts w:hint="eastAsia" w:asciiTheme="minorEastAsia" w:hAnsiTheme="minorEastAsia" w:eastAsiaTheme="minorEastAsia" w:cstheme="minorEastAsia"/>
          <w:sz w:val="24"/>
          <w:szCs w:val="24"/>
          <w:highlight w:val="none"/>
        </w:rPr>
      </w:pPr>
    </w:p>
    <w:p w14:paraId="76229A94">
      <w:pPr>
        <w:spacing w:before="65" w:line="228"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（2）</w:t>
      </w:r>
      <w:r>
        <w:rPr>
          <w:rFonts w:hint="eastAsia" w:asciiTheme="minorEastAsia" w:hAnsiTheme="minorEastAsia" w:eastAsiaTheme="minorEastAsia" w:cstheme="minorEastAsia"/>
          <w:spacing w:val="-58"/>
          <w:sz w:val="24"/>
          <w:szCs w:val="24"/>
          <w:highlight w:val="none"/>
        </w:rPr>
        <w:t xml:space="preserve"> </w:t>
      </w:r>
      <w:r>
        <w:rPr>
          <w:rFonts w:hint="eastAsia" w:asciiTheme="minorEastAsia" w:hAnsiTheme="minorEastAsia" w:eastAsiaTheme="minorEastAsia" w:cstheme="minorEastAsia"/>
          <w:spacing w:val="7"/>
          <w:sz w:val="24"/>
          <w:szCs w:val="24"/>
          <w:highlight w:val="none"/>
        </w:rPr>
        <w:t>电子投标文件未按照招标文件的要求进</w:t>
      </w:r>
      <w:r>
        <w:rPr>
          <w:rFonts w:hint="eastAsia" w:asciiTheme="minorEastAsia" w:hAnsiTheme="minorEastAsia" w:eastAsiaTheme="minorEastAsia" w:cstheme="minorEastAsia"/>
          <w:spacing w:val="6"/>
          <w:sz w:val="24"/>
          <w:szCs w:val="24"/>
          <w:highlight w:val="none"/>
        </w:rPr>
        <w:t>行加密的；</w:t>
      </w:r>
    </w:p>
    <w:p w14:paraId="4D1BDB02">
      <w:pPr>
        <w:pStyle w:val="5"/>
        <w:spacing w:line="249" w:lineRule="auto"/>
        <w:rPr>
          <w:rFonts w:hint="eastAsia" w:asciiTheme="minorEastAsia" w:hAnsiTheme="minorEastAsia" w:eastAsiaTheme="minorEastAsia" w:cstheme="minorEastAsia"/>
          <w:sz w:val="24"/>
          <w:szCs w:val="24"/>
          <w:highlight w:val="none"/>
        </w:rPr>
      </w:pPr>
    </w:p>
    <w:p w14:paraId="3B6A2E4D">
      <w:pPr>
        <w:spacing w:before="65" w:line="228"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（3）</w:t>
      </w:r>
      <w:r>
        <w:rPr>
          <w:rFonts w:hint="eastAsia" w:asciiTheme="minorEastAsia" w:hAnsiTheme="minorEastAsia" w:eastAsiaTheme="minorEastAsia" w:cstheme="minorEastAsia"/>
          <w:spacing w:val="-58"/>
          <w:sz w:val="24"/>
          <w:szCs w:val="24"/>
          <w:highlight w:val="none"/>
        </w:rPr>
        <w:t xml:space="preserve"> </w:t>
      </w:r>
      <w:r>
        <w:rPr>
          <w:rFonts w:hint="eastAsia" w:asciiTheme="minorEastAsia" w:hAnsiTheme="minorEastAsia" w:eastAsiaTheme="minorEastAsia" w:cstheme="minorEastAsia"/>
          <w:spacing w:val="7"/>
          <w:sz w:val="24"/>
          <w:szCs w:val="24"/>
          <w:highlight w:val="none"/>
        </w:rPr>
        <w:t>电子投标文件未按招标文件要求上传至交易平台的；</w:t>
      </w:r>
    </w:p>
    <w:p w14:paraId="78E39438">
      <w:pPr>
        <w:pStyle w:val="5"/>
        <w:spacing w:line="250" w:lineRule="auto"/>
        <w:rPr>
          <w:rFonts w:hint="eastAsia" w:asciiTheme="minorEastAsia" w:hAnsiTheme="minorEastAsia" w:eastAsiaTheme="minorEastAsia" w:cstheme="minorEastAsia"/>
          <w:sz w:val="24"/>
          <w:szCs w:val="24"/>
          <w:highlight w:val="none"/>
        </w:rPr>
      </w:pPr>
    </w:p>
    <w:p w14:paraId="2A2E79D6">
      <w:pPr>
        <w:spacing w:before="66" w:line="228"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（4）投标人未按照</w:t>
      </w:r>
      <w:r>
        <w:rPr>
          <w:rFonts w:hint="eastAsia" w:asciiTheme="minorEastAsia" w:hAnsiTheme="minorEastAsia" w:eastAsiaTheme="minorEastAsia" w:cstheme="minorEastAsia"/>
          <w:b/>
          <w:bCs/>
          <w:spacing w:val="9"/>
          <w:sz w:val="24"/>
          <w:szCs w:val="24"/>
          <w:highlight w:val="none"/>
        </w:rPr>
        <w:t>【投标须知前附表】</w:t>
      </w:r>
      <w:r>
        <w:rPr>
          <w:rFonts w:hint="eastAsia" w:asciiTheme="minorEastAsia" w:hAnsiTheme="minorEastAsia" w:eastAsiaTheme="minorEastAsia" w:cstheme="minorEastAsia"/>
          <w:spacing w:val="9"/>
          <w:sz w:val="24"/>
          <w:szCs w:val="24"/>
          <w:highlight w:val="none"/>
        </w:rPr>
        <w:t>规定的方式及</w:t>
      </w:r>
      <w:r>
        <w:rPr>
          <w:rFonts w:hint="eastAsia" w:asciiTheme="minorEastAsia" w:hAnsiTheme="minorEastAsia" w:eastAsiaTheme="minorEastAsia" w:cstheme="minorEastAsia"/>
          <w:spacing w:val="8"/>
          <w:sz w:val="24"/>
          <w:szCs w:val="24"/>
          <w:highlight w:val="none"/>
        </w:rPr>
        <w:t>时间解密电子投标文件的；</w:t>
      </w:r>
    </w:p>
    <w:p w14:paraId="2BCFDA4D">
      <w:pPr>
        <w:pStyle w:val="5"/>
        <w:spacing w:line="251" w:lineRule="auto"/>
        <w:rPr>
          <w:rFonts w:hint="eastAsia" w:asciiTheme="minorEastAsia" w:hAnsiTheme="minorEastAsia" w:eastAsiaTheme="minorEastAsia" w:cstheme="minorEastAsia"/>
          <w:sz w:val="24"/>
          <w:szCs w:val="24"/>
          <w:highlight w:val="none"/>
        </w:rPr>
      </w:pPr>
    </w:p>
    <w:p w14:paraId="4E8A9464">
      <w:pPr>
        <w:spacing w:before="65" w:line="228"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（5）其它违反法律、法规的情形。</w:t>
      </w:r>
    </w:p>
    <w:p w14:paraId="0647049C">
      <w:pPr>
        <w:pStyle w:val="5"/>
        <w:spacing w:line="250" w:lineRule="auto"/>
        <w:rPr>
          <w:rFonts w:hint="eastAsia" w:asciiTheme="minorEastAsia" w:hAnsiTheme="minorEastAsia" w:eastAsiaTheme="minorEastAsia" w:cstheme="minorEastAsia"/>
          <w:sz w:val="24"/>
          <w:szCs w:val="24"/>
          <w:highlight w:val="none"/>
        </w:rPr>
      </w:pPr>
    </w:p>
    <w:p w14:paraId="29BAA65A">
      <w:pPr>
        <w:spacing w:before="65" w:line="380" w:lineRule="auto"/>
        <w:ind w:left="13" w:right="92" w:firstLine="417"/>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22.2</w:t>
      </w:r>
      <w:r>
        <w:rPr>
          <w:rFonts w:hint="eastAsia" w:asciiTheme="minorEastAsia" w:hAnsiTheme="minorEastAsia" w:eastAsiaTheme="minorEastAsia" w:cstheme="minorEastAsia"/>
          <w:spacing w:val="-41"/>
          <w:sz w:val="24"/>
          <w:szCs w:val="24"/>
          <w:highlight w:val="none"/>
        </w:rPr>
        <w:t xml:space="preserve"> </w:t>
      </w:r>
      <w:r>
        <w:rPr>
          <w:rFonts w:hint="eastAsia" w:asciiTheme="minorEastAsia" w:hAnsiTheme="minorEastAsia" w:eastAsiaTheme="minorEastAsia" w:cstheme="minorEastAsia"/>
          <w:spacing w:val="8"/>
          <w:sz w:val="24"/>
          <w:szCs w:val="24"/>
          <w:highlight w:val="none"/>
        </w:rPr>
        <w:t>采购人或者采购代理机构应按招标文件规定的时间、地点在交易平台上组</w:t>
      </w:r>
      <w:r>
        <w:rPr>
          <w:rFonts w:hint="eastAsia" w:asciiTheme="minorEastAsia" w:hAnsiTheme="minorEastAsia" w:eastAsiaTheme="minorEastAsia" w:cstheme="minorEastAsia"/>
          <w:spacing w:val="7"/>
          <w:sz w:val="24"/>
          <w:szCs w:val="24"/>
          <w:highlight w:val="none"/>
        </w:rPr>
        <w:t>织公开开标，并邀请投标人参加。</w:t>
      </w:r>
    </w:p>
    <w:p w14:paraId="4A3C0DB5">
      <w:pPr>
        <w:spacing w:before="122" w:line="228" w:lineRule="auto"/>
        <w:ind w:left="424"/>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22.3</w:t>
      </w:r>
      <w:r>
        <w:rPr>
          <w:rFonts w:hint="eastAsia" w:asciiTheme="minorEastAsia" w:hAnsiTheme="minorEastAsia" w:eastAsiaTheme="minorEastAsia" w:cstheme="minorEastAsia"/>
          <w:spacing w:val="-38"/>
          <w:sz w:val="24"/>
          <w:szCs w:val="24"/>
          <w:highlight w:val="none"/>
        </w:rPr>
        <w:t xml:space="preserve"> </w:t>
      </w:r>
      <w:r>
        <w:rPr>
          <w:rFonts w:hint="eastAsia" w:asciiTheme="minorEastAsia" w:hAnsiTheme="minorEastAsia" w:eastAsiaTheme="minorEastAsia" w:cstheme="minorEastAsia"/>
          <w:spacing w:val="9"/>
          <w:sz w:val="24"/>
          <w:szCs w:val="24"/>
          <w:highlight w:val="none"/>
        </w:rPr>
        <w:t>投标人在开标时间前提前登录网上开标</w:t>
      </w:r>
      <w:r>
        <w:rPr>
          <w:rFonts w:hint="eastAsia" w:asciiTheme="minorEastAsia" w:hAnsiTheme="minorEastAsia" w:eastAsiaTheme="minorEastAsia" w:cstheme="minorEastAsia"/>
          <w:spacing w:val="8"/>
          <w:sz w:val="24"/>
          <w:szCs w:val="24"/>
          <w:highlight w:val="none"/>
        </w:rPr>
        <w:t>系统，通过网上开标系统参加开标会。</w:t>
      </w:r>
    </w:p>
    <w:p w14:paraId="524F5F29">
      <w:pPr>
        <w:spacing w:before="180" w:line="228" w:lineRule="auto"/>
        <w:ind w:left="43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22.4</w:t>
      </w:r>
      <w:r>
        <w:rPr>
          <w:rFonts w:hint="eastAsia" w:asciiTheme="minorEastAsia" w:hAnsiTheme="minorEastAsia" w:eastAsiaTheme="minorEastAsia" w:cstheme="minorEastAsia"/>
          <w:spacing w:val="-25"/>
          <w:sz w:val="24"/>
          <w:szCs w:val="24"/>
          <w:highlight w:val="none"/>
        </w:rPr>
        <w:t xml:space="preserve"> </w:t>
      </w:r>
      <w:r>
        <w:rPr>
          <w:rFonts w:hint="eastAsia" w:asciiTheme="minorEastAsia" w:hAnsiTheme="minorEastAsia" w:eastAsiaTheme="minorEastAsia" w:cstheme="minorEastAsia"/>
          <w:spacing w:val="8"/>
          <w:sz w:val="24"/>
          <w:szCs w:val="24"/>
          <w:highlight w:val="none"/>
        </w:rPr>
        <w:t>开标程序。采购代理机构在投标截止时间后，按下列程序进行开标：</w:t>
      </w:r>
    </w:p>
    <w:p w14:paraId="49687FB6">
      <w:pPr>
        <w:spacing w:before="292" w:line="371" w:lineRule="auto"/>
        <w:ind w:left="9" w:right="71" w:firstLine="42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（1）宣读。投标截止时间，采购代理机构登根据</w:t>
      </w:r>
      <w:r>
        <w:rPr>
          <w:rFonts w:hint="eastAsia" w:asciiTheme="minorEastAsia" w:hAnsiTheme="minorEastAsia" w:eastAsiaTheme="minorEastAsia" w:cstheme="minorEastAsia"/>
          <w:spacing w:val="7"/>
          <w:sz w:val="24"/>
          <w:szCs w:val="24"/>
          <w:highlight w:val="none"/>
        </w:rPr>
        <w:t>系统显示宣布报名的投标人数量和上传了投标文件的投标人数量。</w:t>
      </w:r>
    </w:p>
    <w:p w14:paraId="452C846D">
      <w:pPr>
        <w:spacing w:before="24" w:line="378" w:lineRule="auto"/>
        <w:ind w:left="10" w:right="71" w:firstLine="428"/>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（2）解密。采购代理机构在系统发出解密指令。投标人根据系统发出投标文件解密指令提示</w:t>
      </w:r>
      <w:r>
        <w:rPr>
          <w:rFonts w:hint="eastAsia" w:asciiTheme="minorEastAsia" w:hAnsiTheme="minorEastAsia" w:eastAsiaTheme="minorEastAsia" w:cstheme="minorEastAsia"/>
          <w:spacing w:val="9"/>
          <w:sz w:val="24"/>
          <w:szCs w:val="24"/>
          <w:highlight w:val="none"/>
        </w:rPr>
        <w:t>后在规定时间内使用加密投标文件的</w:t>
      </w:r>
      <w:r>
        <w:rPr>
          <w:rFonts w:hint="eastAsia" w:asciiTheme="minorEastAsia" w:hAnsiTheme="minorEastAsia" w:eastAsiaTheme="minorEastAsia" w:cstheme="minorEastAsia"/>
          <w:spacing w:val="-23"/>
          <w:sz w:val="24"/>
          <w:szCs w:val="24"/>
          <w:highlight w:val="none"/>
        </w:rPr>
        <w:t xml:space="preserve"> </w:t>
      </w:r>
      <w:r>
        <w:rPr>
          <w:rFonts w:hint="eastAsia" w:asciiTheme="minorEastAsia" w:hAnsiTheme="minorEastAsia" w:eastAsiaTheme="minorEastAsia" w:cstheme="minorEastAsia"/>
          <w:sz w:val="24"/>
          <w:szCs w:val="24"/>
          <w:highlight w:val="none"/>
        </w:rPr>
        <w:t>CA</w:t>
      </w:r>
      <w:r>
        <w:rPr>
          <w:rFonts w:hint="eastAsia" w:asciiTheme="minorEastAsia" w:hAnsiTheme="minorEastAsia" w:eastAsiaTheme="minorEastAsia" w:cstheme="minorEastAsia"/>
          <w:spacing w:val="-36"/>
          <w:sz w:val="24"/>
          <w:szCs w:val="24"/>
          <w:highlight w:val="none"/>
        </w:rPr>
        <w:t xml:space="preserve"> </w:t>
      </w:r>
      <w:r>
        <w:rPr>
          <w:rFonts w:hint="eastAsia" w:asciiTheme="minorEastAsia" w:hAnsiTheme="minorEastAsia" w:eastAsiaTheme="minorEastAsia" w:cstheme="minorEastAsia"/>
          <w:spacing w:val="9"/>
          <w:sz w:val="24"/>
          <w:szCs w:val="24"/>
          <w:highlight w:val="none"/>
        </w:rPr>
        <w:t>数字证书进行投标文件解密。解密时限见第二章第一节</w:t>
      </w:r>
      <w:r>
        <w:rPr>
          <w:rFonts w:hint="eastAsia" w:asciiTheme="minorEastAsia" w:hAnsiTheme="minorEastAsia" w:eastAsiaTheme="minorEastAsia" w:cstheme="minorEastAsia"/>
          <w:spacing w:val="10"/>
          <w:sz w:val="24"/>
          <w:szCs w:val="24"/>
          <w:highlight w:val="none"/>
        </w:rPr>
        <w:t>《投标须知前附表》，投标文件在解密时限内解密成功的为有效</w:t>
      </w:r>
      <w:r>
        <w:rPr>
          <w:rFonts w:hint="eastAsia" w:asciiTheme="minorEastAsia" w:hAnsiTheme="minorEastAsia" w:eastAsiaTheme="minorEastAsia" w:cstheme="minorEastAsia"/>
          <w:spacing w:val="9"/>
          <w:sz w:val="24"/>
          <w:szCs w:val="24"/>
          <w:highlight w:val="none"/>
        </w:rPr>
        <w:t>投标人，未解密或解密失败，视为撤销其投标文件，开标继续进行。当解密成功的</w:t>
      </w:r>
      <w:r>
        <w:rPr>
          <w:rFonts w:hint="eastAsia" w:asciiTheme="minorEastAsia" w:hAnsiTheme="minorEastAsia" w:eastAsiaTheme="minorEastAsia" w:cstheme="minorEastAsia"/>
          <w:spacing w:val="8"/>
          <w:sz w:val="24"/>
          <w:szCs w:val="24"/>
          <w:highlight w:val="none"/>
        </w:rPr>
        <w:t>投标人不足</w:t>
      </w:r>
      <w:r>
        <w:rPr>
          <w:rFonts w:hint="eastAsia" w:asciiTheme="minorEastAsia" w:hAnsiTheme="minorEastAsia" w:eastAsiaTheme="minorEastAsia" w:cstheme="minorEastAsia"/>
          <w:spacing w:val="-32"/>
          <w:sz w:val="24"/>
          <w:szCs w:val="24"/>
          <w:highlight w:val="none"/>
        </w:rPr>
        <w:t xml:space="preserve"> </w:t>
      </w:r>
      <w:r>
        <w:rPr>
          <w:rFonts w:hint="eastAsia" w:asciiTheme="minorEastAsia" w:hAnsiTheme="minorEastAsia" w:eastAsiaTheme="minorEastAsia" w:cstheme="minorEastAsia"/>
          <w:spacing w:val="8"/>
          <w:sz w:val="24"/>
          <w:szCs w:val="24"/>
          <w:highlight w:val="none"/>
        </w:rPr>
        <w:t>3</w:t>
      </w:r>
      <w:r>
        <w:rPr>
          <w:rFonts w:hint="eastAsia" w:asciiTheme="minorEastAsia" w:hAnsiTheme="minorEastAsia" w:eastAsiaTheme="minorEastAsia" w:cstheme="minorEastAsia"/>
          <w:spacing w:val="-36"/>
          <w:sz w:val="24"/>
          <w:szCs w:val="24"/>
          <w:highlight w:val="none"/>
        </w:rPr>
        <w:t xml:space="preserve"> </w:t>
      </w:r>
      <w:r>
        <w:rPr>
          <w:rFonts w:hint="eastAsia" w:asciiTheme="minorEastAsia" w:hAnsiTheme="minorEastAsia" w:eastAsiaTheme="minorEastAsia" w:cstheme="minorEastAsia"/>
          <w:spacing w:val="8"/>
          <w:sz w:val="24"/>
          <w:szCs w:val="24"/>
          <w:highlight w:val="none"/>
        </w:rPr>
        <w:t>家时，开标不再继续。</w:t>
      </w:r>
    </w:p>
    <w:p w14:paraId="369930A7">
      <w:pPr>
        <w:spacing w:before="124" w:line="371" w:lineRule="auto"/>
        <w:ind w:left="33" w:firstLine="398"/>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4"/>
          <w:sz w:val="24"/>
          <w:szCs w:val="24"/>
          <w:highlight w:val="none"/>
        </w:rPr>
        <w:t>（3）唱标。以投标人《开标一览表》为准，由系统在线公布投标人名单、开标关键数据情况。</w:t>
      </w:r>
      <w:r>
        <w:rPr>
          <w:rFonts w:hint="eastAsia" w:asciiTheme="minorEastAsia" w:hAnsiTheme="minorEastAsia" w:eastAsiaTheme="minorEastAsia" w:cstheme="minorEastAsia"/>
          <w:spacing w:val="9"/>
          <w:sz w:val="24"/>
          <w:szCs w:val="24"/>
          <w:highlight w:val="none"/>
        </w:rPr>
        <w:t>电子交易系统在线即时生成《开标记录表》，所有解密成功的投标人可以在线即时</w:t>
      </w:r>
      <w:r>
        <w:rPr>
          <w:rFonts w:hint="eastAsia" w:asciiTheme="minorEastAsia" w:hAnsiTheme="minorEastAsia" w:eastAsiaTheme="minorEastAsia" w:cstheme="minorEastAsia"/>
          <w:spacing w:val="8"/>
          <w:sz w:val="24"/>
          <w:szCs w:val="24"/>
          <w:highlight w:val="none"/>
        </w:rPr>
        <w:t>查看、下载。</w:t>
      </w:r>
    </w:p>
    <w:p w14:paraId="4730B90C">
      <w:pPr>
        <w:spacing w:before="24" w:line="228"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（4）确认。投标人法定代表人或授权代表应在规定的时间内通过电子交易系统在《开标记录</w:t>
      </w:r>
      <w:r>
        <w:rPr>
          <w:rFonts w:hint="eastAsia" w:asciiTheme="minorEastAsia" w:hAnsiTheme="minorEastAsia" w:eastAsiaTheme="minorEastAsia" w:cstheme="minorEastAsia"/>
          <w:spacing w:val="9"/>
          <w:sz w:val="24"/>
          <w:szCs w:val="24"/>
          <w:highlight w:val="none"/>
        </w:rPr>
        <w:t>表》上进行确认。投标人未在规定的时间进行确认的，视同认可开标结果。</w:t>
      </w:r>
    </w:p>
    <w:p w14:paraId="2D7BC41C">
      <w:pPr>
        <w:pStyle w:val="5"/>
        <w:spacing w:line="248" w:lineRule="auto"/>
        <w:rPr>
          <w:rFonts w:hint="eastAsia" w:asciiTheme="minorEastAsia" w:hAnsiTheme="minorEastAsia" w:eastAsiaTheme="minorEastAsia" w:cstheme="minorEastAsia"/>
          <w:sz w:val="24"/>
          <w:szCs w:val="24"/>
          <w:highlight w:val="none"/>
        </w:rPr>
      </w:pPr>
    </w:p>
    <w:p w14:paraId="0057BEC6">
      <w:pPr>
        <w:spacing w:before="65" w:line="378" w:lineRule="auto"/>
        <w:ind w:left="10" w:firstLine="42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22.5 投标人代表对开标过程和开标记录有疑义，以及认为采购人或者采购代理机构相关工作人员有《政府采购法实施条例》第九条第一款需要回避的情形的，应当场提出询问或者回避申请。</w:t>
      </w:r>
    </w:p>
    <w:p w14:paraId="6BCD0007">
      <w:pPr>
        <w:spacing w:before="153" w:line="378" w:lineRule="auto"/>
        <w:ind w:left="13" w:right="71" w:firstLine="417"/>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22.6</w:t>
      </w:r>
      <w:r>
        <w:rPr>
          <w:rFonts w:hint="eastAsia" w:asciiTheme="minorEastAsia" w:hAnsiTheme="minorEastAsia" w:eastAsiaTheme="minorEastAsia" w:cstheme="minorEastAsia"/>
          <w:spacing w:val="-26"/>
          <w:sz w:val="24"/>
          <w:szCs w:val="24"/>
          <w:highlight w:val="none"/>
        </w:rPr>
        <w:t xml:space="preserve"> </w:t>
      </w:r>
      <w:r>
        <w:rPr>
          <w:rFonts w:hint="eastAsia" w:asciiTheme="minorEastAsia" w:hAnsiTheme="minorEastAsia" w:eastAsiaTheme="minorEastAsia" w:cstheme="minorEastAsia"/>
          <w:spacing w:val="8"/>
          <w:sz w:val="24"/>
          <w:szCs w:val="24"/>
          <w:highlight w:val="none"/>
        </w:rPr>
        <w:t>采购人或者采购代理机构对投标人代表当场提出的询问或者回避申请，按《政府采购法实施条例》有关规定及时处理。</w:t>
      </w:r>
    </w:p>
    <w:p w14:paraId="4608DD95">
      <w:pPr>
        <w:spacing w:before="153" w:line="229" w:lineRule="auto"/>
        <w:ind w:left="43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22.7</w:t>
      </w:r>
      <w:r>
        <w:rPr>
          <w:rFonts w:hint="eastAsia" w:asciiTheme="minorEastAsia" w:hAnsiTheme="minorEastAsia" w:eastAsiaTheme="minorEastAsia" w:cstheme="minorEastAsia"/>
          <w:spacing w:val="-36"/>
          <w:sz w:val="24"/>
          <w:szCs w:val="24"/>
          <w:highlight w:val="none"/>
        </w:rPr>
        <w:t xml:space="preserve"> </w:t>
      </w:r>
      <w:r>
        <w:rPr>
          <w:rFonts w:hint="eastAsia" w:asciiTheme="minorEastAsia" w:hAnsiTheme="minorEastAsia" w:eastAsiaTheme="minorEastAsia" w:cstheme="minorEastAsia"/>
          <w:spacing w:val="8"/>
          <w:sz w:val="24"/>
          <w:szCs w:val="24"/>
          <w:highlight w:val="none"/>
        </w:rPr>
        <w:t>开标时，出现下列情形之一的，视为投标人撤销其投标。</w:t>
      </w:r>
    </w:p>
    <w:p w14:paraId="3DB1794E">
      <w:pPr>
        <w:pStyle w:val="5"/>
        <w:spacing w:line="252" w:lineRule="auto"/>
        <w:rPr>
          <w:rFonts w:hint="eastAsia" w:asciiTheme="minorEastAsia" w:hAnsiTheme="minorEastAsia" w:eastAsiaTheme="minorEastAsia" w:cstheme="minorEastAsia"/>
          <w:sz w:val="24"/>
          <w:szCs w:val="24"/>
          <w:highlight w:val="none"/>
        </w:rPr>
      </w:pPr>
    </w:p>
    <w:p w14:paraId="5AEA4A0A">
      <w:pPr>
        <w:spacing w:before="65" w:line="228"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（1）投标人未按要求配置开标所需的软硬件设备，导</w:t>
      </w:r>
      <w:r>
        <w:rPr>
          <w:rFonts w:hint="eastAsia" w:asciiTheme="minorEastAsia" w:hAnsiTheme="minorEastAsia" w:eastAsiaTheme="minorEastAsia" w:cstheme="minorEastAsia"/>
          <w:spacing w:val="8"/>
          <w:sz w:val="24"/>
          <w:szCs w:val="24"/>
          <w:highlight w:val="none"/>
        </w:rPr>
        <w:t>致解密失败的；</w:t>
      </w:r>
    </w:p>
    <w:p w14:paraId="7572ECAE">
      <w:pPr>
        <w:pStyle w:val="5"/>
        <w:spacing w:line="250" w:lineRule="auto"/>
        <w:rPr>
          <w:rFonts w:hint="eastAsia" w:asciiTheme="minorEastAsia" w:hAnsiTheme="minorEastAsia" w:eastAsiaTheme="minorEastAsia" w:cstheme="minorEastAsia"/>
          <w:sz w:val="24"/>
          <w:szCs w:val="24"/>
          <w:highlight w:val="none"/>
        </w:rPr>
      </w:pPr>
    </w:p>
    <w:p w14:paraId="2BDBD6CD">
      <w:pPr>
        <w:spacing w:before="65" w:line="228"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（2）投标人电脑故障或无法上网，导致解密失败的；</w:t>
      </w:r>
    </w:p>
    <w:p w14:paraId="31E010F8">
      <w:pPr>
        <w:pStyle w:val="5"/>
        <w:spacing w:line="249" w:lineRule="auto"/>
        <w:rPr>
          <w:rFonts w:hint="eastAsia" w:asciiTheme="minorEastAsia" w:hAnsiTheme="minorEastAsia" w:eastAsiaTheme="minorEastAsia" w:cstheme="minorEastAsia"/>
          <w:sz w:val="24"/>
          <w:szCs w:val="24"/>
          <w:highlight w:val="none"/>
        </w:rPr>
      </w:pPr>
    </w:p>
    <w:p w14:paraId="2463817F">
      <w:pPr>
        <w:spacing w:before="66" w:line="228"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（3）投标人电子</w:t>
      </w:r>
      <w:r>
        <w:rPr>
          <w:rFonts w:hint="eastAsia" w:asciiTheme="minorEastAsia" w:hAnsiTheme="minorEastAsia" w:eastAsiaTheme="minorEastAsia" w:cstheme="minorEastAsia"/>
          <w:spacing w:val="-22"/>
          <w:sz w:val="24"/>
          <w:szCs w:val="24"/>
          <w:highlight w:val="none"/>
        </w:rPr>
        <w:t xml:space="preserve"> </w:t>
      </w:r>
      <w:r>
        <w:rPr>
          <w:rFonts w:hint="eastAsia" w:asciiTheme="minorEastAsia" w:hAnsiTheme="minorEastAsia" w:eastAsiaTheme="minorEastAsia" w:cstheme="minorEastAsia"/>
          <w:sz w:val="24"/>
          <w:szCs w:val="24"/>
          <w:highlight w:val="none"/>
        </w:rPr>
        <w:t>CA</w:t>
      </w:r>
      <w:r>
        <w:rPr>
          <w:rFonts w:hint="eastAsia" w:asciiTheme="minorEastAsia" w:hAnsiTheme="minorEastAsia" w:eastAsiaTheme="minorEastAsia" w:cstheme="minorEastAsia"/>
          <w:spacing w:val="-40"/>
          <w:sz w:val="24"/>
          <w:szCs w:val="24"/>
          <w:highlight w:val="none"/>
        </w:rPr>
        <w:t xml:space="preserve"> </w:t>
      </w:r>
      <w:r>
        <w:rPr>
          <w:rFonts w:hint="eastAsia" w:asciiTheme="minorEastAsia" w:hAnsiTheme="minorEastAsia" w:eastAsiaTheme="minorEastAsia" w:cstheme="minorEastAsia"/>
          <w:spacing w:val="8"/>
          <w:sz w:val="24"/>
          <w:szCs w:val="24"/>
          <w:highlight w:val="none"/>
        </w:rPr>
        <w:t>证书发生故障、失效、错误等，导致解密失败的；</w:t>
      </w:r>
    </w:p>
    <w:p w14:paraId="7F13C09C">
      <w:pPr>
        <w:pStyle w:val="5"/>
        <w:spacing w:line="250" w:lineRule="auto"/>
        <w:rPr>
          <w:rFonts w:hint="eastAsia" w:asciiTheme="minorEastAsia" w:hAnsiTheme="minorEastAsia" w:eastAsiaTheme="minorEastAsia" w:cstheme="minorEastAsia"/>
          <w:sz w:val="24"/>
          <w:szCs w:val="24"/>
          <w:highlight w:val="none"/>
        </w:rPr>
      </w:pPr>
    </w:p>
    <w:p w14:paraId="44E3C905">
      <w:pPr>
        <w:spacing w:before="66" w:line="229"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（4）解密时间超过规定时限的；</w:t>
      </w:r>
    </w:p>
    <w:p w14:paraId="46B9F2F7">
      <w:pPr>
        <w:pStyle w:val="5"/>
        <w:spacing w:line="252" w:lineRule="auto"/>
        <w:rPr>
          <w:rFonts w:hint="eastAsia" w:asciiTheme="minorEastAsia" w:hAnsiTheme="minorEastAsia" w:eastAsiaTheme="minorEastAsia" w:cstheme="minorEastAsia"/>
          <w:sz w:val="24"/>
          <w:szCs w:val="24"/>
          <w:highlight w:val="none"/>
        </w:rPr>
      </w:pPr>
    </w:p>
    <w:p w14:paraId="6760119E">
      <w:pPr>
        <w:spacing w:before="65" w:line="228"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（5）其他由于投标人自身原因导致解密失效的情形。</w:t>
      </w:r>
    </w:p>
    <w:p w14:paraId="09B49C9C">
      <w:pPr>
        <w:pStyle w:val="5"/>
        <w:spacing w:line="318" w:lineRule="auto"/>
        <w:rPr>
          <w:rFonts w:hint="eastAsia" w:asciiTheme="minorEastAsia" w:hAnsiTheme="minorEastAsia" w:eastAsiaTheme="minorEastAsia" w:cstheme="minorEastAsia"/>
          <w:sz w:val="24"/>
          <w:szCs w:val="24"/>
          <w:highlight w:val="none"/>
        </w:rPr>
      </w:pPr>
    </w:p>
    <w:p w14:paraId="5C8EFA53">
      <w:pPr>
        <w:pStyle w:val="5"/>
        <w:spacing w:line="319" w:lineRule="auto"/>
        <w:rPr>
          <w:rFonts w:hint="eastAsia" w:asciiTheme="minorEastAsia" w:hAnsiTheme="minorEastAsia" w:eastAsiaTheme="minorEastAsia" w:cstheme="minorEastAsia"/>
          <w:sz w:val="24"/>
          <w:szCs w:val="24"/>
          <w:highlight w:val="none"/>
        </w:rPr>
      </w:pPr>
    </w:p>
    <w:p w14:paraId="5AC5C204">
      <w:pPr>
        <w:spacing w:before="79" w:line="220" w:lineRule="auto"/>
        <w:ind w:left="13" w:leftChars="0"/>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7"/>
          <w:sz w:val="24"/>
          <w:szCs w:val="24"/>
          <w:highlight w:val="none"/>
        </w:rPr>
        <w:t>23.</w:t>
      </w:r>
      <w:r>
        <w:rPr>
          <w:rFonts w:hint="eastAsia" w:asciiTheme="minorEastAsia" w:hAnsiTheme="minorEastAsia" w:eastAsiaTheme="minorEastAsia" w:cstheme="minorEastAsia"/>
          <w:spacing w:val="22"/>
          <w:sz w:val="24"/>
          <w:szCs w:val="24"/>
          <w:highlight w:val="none"/>
        </w:rPr>
        <w:t xml:space="preserve"> </w:t>
      </w:r>
      <w:r>
        <w:rPr>
          <w:rFonts w:hint="eastAsia" w:asciiTheme="minorEastAsia" w:hAnsiTheme="minorEastAsia" w:eastAsiaTheme="minorEastAsia" w:cstheme="minorEastAsia"/>
          <w:b/>
          <w:bCs/>
          <w:spacing w:val="-7"/>
          <w:sz w:val="24"/>
          <w:szCs w:val="24"/>
          <w:highlight w:val="none"/>
        </w:rPr>
        <w:t>资格审查</w:t>
      </w:r>
    </w:p>
    <w:p w14:paraId="62E6772E">
      <w:pPr>
        <w:pStyle w:val="5"/>
        <w:spacing w:line="271" w:lineRule="auto"/>
        <w:rPr>
          <w:rFonts w:hint="eastAsia" w:asciiTheme="minorEastAsia" w:hAnsiTheme="minorEastAsia" w:eastAsiaTheme="minorEastAsia" w:cstheme="minorEastAsia"/>
          <w:sz w:val="24"/>
          <w:szCs w:val="24"/>
          <w:highlight w:val="none"/>
        </w:rPr>
      </w:pPr>
    </w:p>
    <w:p w14:paraId="6D882A32">
      <w:pPr>
        <w:spacing w:before="65" w:line="228" w:lineRule="auto"/>
        <w:ind w:left="43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23.1</w:t>
      </w:r>
      <w:r>
        <w:rPr>
          <w:rFonts w:hint="eastAsia" w:asciiTheme="minorEastAsia" w:hAnsiTheme="minorEastAsia" w:eastAsiaTheme="minorEastAsia" w:cstheme="minorEastAsia"/>
          <w:spacing w:val="-39"/>
          <w:sz w:val="24"/>
          <w:szCs w:val="24"/>
          <w:highlight w:val="none"/>
        </w:rPr>
        <w:t xml:space="preserve"> </w:t>
      </w:r>
      <w:r>
        <w:rPr>
          <w:rFonts w:hint="eastAsia" w:asciiTheme="minorEastAsia" w:hAnsiTheme="minorEastAsia" w:eastAsiaTheme="minorEastAsia" w:cstheme="minorEastAsia"/>
          <w:spacing w:val="8"/>
          <w:sz w:val="24"/>
          <w:szCs w:val="24"/>
          <w:highlight w:val="none"/>
        </w:rPr>
        <w:t>开标结束后，采购人、采购代理机构依法按照第三章</w:t>
      </w:r>
      <w:r>
        <w:rPr>
          <w:rFonts w:hint="eastAsia" w:asciiTheme="minorEastAsia" w:hAnsiTheme="minorEastAsia" w:eastAsiaTheme="minorEastAsia" w:cstheme="minorEastAsia"/>
          <w:spacing w:val="-63"/>
          <w:sz w:val="24"/>
          <w:szCs w:val="24"/>
          <w:highlight w:val="none"/>
        </w:rPr>
        <w:t xml:space="preserve"> </w:t>
      </w:r>
      <w:r>
        <w:rPr>
          <w:rFonts w:hint="eastAsia" w:asciiTheme="minorEastAsia" w:hAnsiTheme="minorEastAsia" w:eastAsiaTheme="minorEastAsia" w:cstheme="minorEastAsia"/>
          <w:spacing w:val="8"/>
          <w:sz w:val="24"/>
          <w:szCs w:val="24"/>
          <w:highlight w:val="none"/>
        </w:rPr>
        <w:t>“资格审查”规定</w:t>
      </w:r>
      <w:r>
        <w:rPr>
          <w:rFonts w:hint="eastAsia" w:asciiTheme="minorEastAsia" w:hAnsiTheme="minorEastAsia" w:eastAsiaTheme="minorEastAsia" w:cstheme="minorEastAsia"/>
          <w:spacing w:val="7"/>
          <w:sz w:val="24"/>
          <w:szCs w:val="24"/>
          <w:highlight w:val="none"/>
        </w:rPr>
        <w:t>组织资格审查。</w:t>
      </w:r>
    </w:p>
    <w:p w14:paraId="31E45274">
      <w:pPr>
        <w:pStyle w:val="5"/>
        <w:spacing w:line="295" w:lineRule="auto"/>
        <w:rPr>
          <w:rFonts w:hint="eastAsia" w:asciiTheme="minorEastAsia" w:hAnsiTheme="minorEastAsia" w:eastAsiaTheme="minorEastAsia" w:cstheme="minorEastAsia"/>
          <w:sz w:val="24"/>
          <w:szCs w:val="24"/>
          <w:highlight w:val="none"/>
        </w:rPr>
      </w:pPr>
    </w:p>
    <w:p w14:paraId="4DCAF7C3">
      <w:pPr>
        <w:spacing w:before="66" w:line="378" w:lineRule="auto"/>
        <w:ind w:left="12" w:right="71" w:firstLine="41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23.2</w:t>
      </w:r>
      <w:r>
        <w:rPr>
          <w:rFonts w:hint="eastAsia" w:asciiTheme="minorEastAsia" w:hAnsiTheme="minorEastAsia" w:eastAsiaTheme="minorEastAsia" w:cstheme="minorEastAsia"/>
          <w:spacing w:val="-26"/>
          <w:sz w:val="24"/>
          <w:szCs w:val="24"/>
          <w:highlight w:val="none"/>
        </w:rPr>
        <w:t xml:space="preserve"> </w:t>
      </w:r>
      <w:r>
        <w:rPr>
          <w:rFonts w:hint="eastAsia" w:asciiTheme="minorEastAsia" w:hAnsiTheme="minorEastAsia" w:eastAsiaTheme="minorEastAsia" w:cstheme="minorEastAsia"/>
          <w:spacing w:val="8"/>
          <w:sz w:val="24"/>
          <w:szCs w:val="24"/>
          <w:highlight w:val="none"/>
        </w:rPr>
        <w:t>资格审查结束后，采购人、采购代理机构应将资格审查结果告知评标委员会。资格审查不合格投标人不进入评标；经资格审查合格投标人少于</w:t>
      </w:r>
      <w:r>
        <w:rPr>
          <w:rFonts w:hint="eastAsia" w:asciiTheme="minorEastAsia" w:hAnsiTheme="minorEastAsia" w:eastAsiaTheme="minorEastAsia" w:cstheme="minorEastAsia"/>
          <w:spacing w:val="-23"/>
          <w:sz w:val="24"/>
          <w:szCs w:val="24"/>
          <w:highlight w:val="none"/>
        </w:rPr>
        <w:t xml:space="preserve"> </w:t>
      </w:r>
      <w:r>
        <w:rPr>
          <w:rFonts w:hint="eastAsia" w:asciiTheme="minorEastAsia" w:hAnsiTheme="minorEastAsia" w:eastAsiaTheme="minorEastAsia" w:cstheme="minorEastAsia"/>
          <w:spacing w:val="8"/>
          <w:sz w:val="24"/>
          <w:szCs w:val="24"/>
          <w:highlight w:val="none"/>
        </w:rPr>
        <w:t>3</w:t>
      </w:r>
      <w:r>
        <w:rPr>
          <w:rFonts w:hint="eastAsia" w:asciiTheme="minorEastAsia" w:hAnsiTheme="minorEastAsia" w:eastAsiaTheme="minorEastAsia" w:cstheme="minorEastAsia"/>
          <w:spacing w:val="-36"/>
          <w:sz w:val="24"/>
          <w:szCs w:val="24"/>
          <w:highlight w:val="none"/>
        </w:rPr>
        <w:t xml:space="preserve"> </w:t>
      </w:r>
      <w:r>
        <w:rPr>
          <w:rFonts w:hint="eastAsia" w:asciiTheme="minorEastAsia" w:hAnsiTheme="minorEastAsia" w:eastAsiaTheme="minorEastAsia" w:cstheme="minorEastAsia"/>
          <w:spacing w:val="8"/>
          <w:sz w:val="24"/>
          <w:szCs w:val="24"/>
          <w:highlight w:val="none"/>
        </w:rPr>
        <w:t>家的，不得评标。</w:t>
      </w:r>
    </w:p>
    <w:p w14:paraId="481E8ECA">
      <w:pPr>
        <w:spacing w:before="160" w:line="219" w:lineRule="auto"/>
        <w:ind w:left="13" w:leftChars="0"/>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3"/>
          <w:sz w:val="24"/>
          <w:szCs w:val="24"/>
          <w:highlight w:val="none"/>
        </w:rPr>
        <w:t>24.</w:t>
      </w:r>
      <w:r>
        <w:rPr>
          <w:rFonts w:hint="eastAsia" w:asciiTheme="minorEastAsia" w:hAnsiTheme="minorEastAsia" w:eastAsiaTheme="minorEastAsia" w:cstheme="minorEastAsia"/>
          <w:spacing w:val="-3"/>
          <w:sz w:val="24"/>
          <w:szCs w:val="24"/>
          <w:highlight w:val="none"/>
        </w:rPr>
        <w:t xml:space="preserve"> </w:t>
      </w:r>
      <w:r>
        <w:rPr>
          <w:rFonts w:hint="eastAsia" w:asciiTheme="minorEastAsia" w:hAnsiTheme="minorEastAsia" w:eastAsiaTheme="minorEastAsia" w:cstheme="minorEastAsia"/>
          <w:b/>
          <w:bCs/>
          <w:spacing w:val="-3"/>
          <w:sz w:val="24"/>
          <w:szCs w:val="24"/>
          <w:highlight w:val="none"/>
        </w:rPr>
        <w:t>评标委员会</w:t>
      </w:r>
    </w:p>
    <w:p w14:paraId="68F05C70">
      <w:pPr>
        <w:pStyle w:val="5"/>
        <w:spacing w:line="264" w:lineRule="auto"/>
        <w:rPr>
          <w:rFonts w:hint="eastAsia" w:asciiTheme="minorEastAsia" w:hAnsiTheme="minorEastAsia" w:eastAsiaTheme="minorEastAsia" w:cstheme="minorEastAsia"/>
          <w:sz w:val="24"/>
          <w:szCs w:val="24"/>
          <w:highlight w:val="none"/>
        </w:rPr>
      </w:pPr>
    </w:p>
    <w:p w14:paraId="56B5385D">
      <w:pPr>
        <w:spacing w:before="66" w:line="228" w:lineRule="auto"/>
        <w:ind w:left="431" w:leftChars="0"/>
        <w:outlineLvl w:val="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24.1</w:t>
      </w:r>
      <w:r>
        <w:rPr>
          <w:rFonts w:hint="eastAsia" w:asciiTheme="minorEastAsia" w:hAnsiTheme="minorEastAsia" w:eastAsiaTheme="minorEastAsia" w:cstheme="minorEastAsia"/>
          <w:spacing w:val="-41"/>
          <w:sz w:val="24"/>
          <w:szCs w:val="24"/>
          <w:highlight w:val="none"/>
        </w:rPr>
        <w:t xml:space="preserve"> </w:t>
      </w:r>
      <w:r>
        <w:rPr>
          <w:rFonts w:hint="eastAsia" w:asciiTheme="minorEastAsia" w:hAnsiTheme="minorEastAsia" w:eastAsiaTheme="minorEastAsia" w:cstheme="minorEastAsia"/>
          <w:spacing w:val="9"/>
          <w:sz w:val="24"/>
          <w:szCs w:val="24"/>
          <w:highlight w:val="none"/>
        </w:rPr>
        <w:t>评标由依法组建的评标委员会负责，评标委员会</w:t>
      </w:r>
      <w:r>
        <w:rPr>
          <w:rFonts w:hint="eastAsia" w:asciiTheme="minorEastAsia" w:hAnsiTheme="minorEastAsia" w:eastAsiaTheme="minorEastAsia" w:cstheme="minorEastAsia"/>
          <w:spacing w:val="8"/>
          <w:sz w:val="24"/>
          <w:szCs w:val="24"/>
          <w:highlight w:val="none"/>
        </w:rPr>
        <w:t>由采购人代表和评审专家组成。</w:t>
      </w:r>
    </w:p>
    <w:p w14:paraId="185E8712">
      <w:pPr>
        <w:pStyle w:val="5"/>
        <w:spacing w:line="250" w:lineRule="auto"/>
        <w:rPr>
          <w:rFonts w:hint="eastAsia" w:asciiTheme="minorEastAsia" w:hAnsiTheme="minorEastAsia" w:eastAsiaTheme="minorEastAsia" w:cstheme="minorEastAsia"/>
          <w:sz w:val="24"/>
          <w:szCs w:val="24"/>
          <w:highlight w:val="none"/>
        </w:rPr>
      </w:pPr>
    </w:p>
    <w:p w14:paraId="18A13D4F">
      <w:pPr>
        <w:spacing w:before="66" w:line="228" w:lineRule="auto"/>
        <w:ind w:left="431" w:leftChars="0"/>
        <w:outlineLvl w:val="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24.2</w:t>
      </w:r>
      <w:r>
        <w:rPr>
          <w:rFonts w:hint="eastAsia" w:asciiTheme="minorEastAsia" w:hAnsiTheme="minorEastAsia" w:eastAsiaTheme="minorEastAsia" w:cstheme="minorEastAsia"/>
          <w:spacing w:val="-41"/>
          <w:sz w:val="24"/>
          <w:szCs w:val="24"/>
          <w:highlight w:val="none"/>
        </w:rPr>
        <w:t xml:space="preserve"> </w:t>
      </w:r>
      <w:r>
        <w:rPr>
          <w:rFonts w:hint="eastAsia" w:asciiTheme="minorEastAsia" w:hAnsiTheme="minorEastAsia" w:eastAsiaTheme="minorEastAsia" w:cstheme="minorEastAsia"/>
          <w:spacing w:val="8"/>
          <w:sz w:val="24"/>
          <w:szCs w:val="24"/>
          <w:highlight w:val="none"/>
        </w:rPr>
        <w:t>评标委员会成员有下列情形之一的，应当</w:t>
      </w:r>
      <w:r>
        <w:rPr>
          <w:rFonts w:hint="eastAsia" w:asciiTheme="minorEastAsia" w:hAnsiTheme="minorEastAsia" w:eastAsiaTheme="minorEastAsia" w:cstheme="minorEastAsia"/>
          <w:spacing w:val="7"/>
          <w:sz w:val="24"/>
          <w:szCs w:val="24"/>
          <w:highlight w:val="none"/>
        </w:rPr>
        <w:t>回避：</w:t>
      </w:r>
    </w:p>
    <w:p w14:paraId="46D66FAE">
      <w:pPr>
        <w:pStyle w:val="5"/>
        <w:spacing w:line="253" w:lineRule="auto"/>
        <w:rPr>
          <w:rFonts w:hint="eastAsia" w:asciiTheme="minorEastAsia" w:hAnsiTheme="minorEastAsia" w:eastAsiaTheme="minorEastAsia" w:cstheme="minorEastAsia"/>
          <w:sz w:val="24"/>
          <w:szCs w:val="24"/>
          <w:highlight w:val="none"/>
        </w:rPr>
      </w:pPr>
    </w:p>
    <w:p w14:paraId="0B0A5849">
      <w:pPr>
        <w:spacing w:before="65" w:line="378" w:lineRule="auto"/>
        <w:ind w:left="10" w:right="71" w:firstLine="428"/>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（1）参加采购活动前三年内，与投标人存在劳动关系，或者担任过投标人的董事、监事，或</w:t>
      </w:r>
      <w:r>
        <w:rPr>
          <w:rFonts w:hint="eastAsia" w:asciiTheme="minorEastAsia" w:hAnsiTheme="minorEastAsia" w:eastAsiaTheme="minorEastAsia" w:cstheme="minorEastAsia"/>
          <w:spacing w:val="8"/>
          <w:sz w:val="24"/>
          <w:szCs w:val="24"/>
          <w:highlight w:val="none"/>
        </w:rPr>
        <w:t>者是投标人的控股股东或实际控制人；</w:t>
      </w:r>
    </w:p>
    <w:p w14:paraId="4D087ACC">
      <w:pPr>
        <w:spacing w:before="153" w:line="379" w:lineRule="auto"/>
        <w:ind w:left="13" w:right="71" w:firstLine="425"/>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（2）与投标人的法定代表人或者负责人有夫妻、直系血亲、三代以内旁系血亲或者近姻亲关</w:t>
      </w:r>
      <w:r>
        <w:rPr>
          <w:rFonts w:hint="eastAsia" w:asciiTheme="minorEastAsia" w:hAnsiTheme="minorEastAsia" w:eastAsiaTheme="minorEastAsia" w:cstheme="minorEastAsia"/>
          <w:spacing w:val="-2"/>
          <w:sz w:val="24"/>
          <w:szCs w:val="24"/>
          <w:highlight w:val="none"/>
        </w:rPr>
        <w:t>系；</w:t>
      </w:r>
    </w:p>
    <w:p w14:paraId="3F5BF2FB">
      <w:pPr>
        <w:spacing w:before="150" w:line="228"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（3）与投标人有其他可能影响政府采购活动公平、公</w:t>
      </w:r>
      <w:r>
        <w:rPr>
          <w:rFonts w:hint="eastAsia" w:asciiTheme="minorEastAsia" w:hAnsiTheme="minorEastAsia" w:eastAsiaTheme="minorEastAsia" w:cstheme="minorEastAsia"/>
          <w:spacing w:val="8"/>
          <w:sz w:val="24"/>
          <w:szCs w:val="24"/>
          <w:highlight w:val="none"/>
        </w:rPr>
        <w:t>正进行的关系。</w:t>
      </w:r>
    </w:p>
    <w:p w14:paraId="64DFB768">
      <w:pPr>
        <w:pStyle w:val="5"/>
        <w:spacing w:line="250" w:lineRule="auto"/>
        <w:rPr>
          <w:rFonts w:hint="eastAsia" w:asciiTheme="minorEastAsia" w:hAnsiTheme="minorEastAsia" w:eastAsiaTheme="minorEastAsia" w:cstheme="minorEastAsia"/>
          <w:sz w:val="24"/>
          <w:szCs w:val="24"/>
          <w:highlight w:val="none"/>
        </w:rPr>
      </w:pPr>
    </w:p>
    <w:p w14:paraId="5C01A31C">
      <w:pPr>
        <w:spacing w:before="66" w:line="228" w:lineRule="auto"/>
        <w:ind w:left="431" w:leftChars="0"/>
        <w:outlineLvl w:val="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24.3</w:t>
      </w:r>
      <w:r>
        <w:rPr>
          <w:rFonts w:hint="eastAsia" w:asciiTheme="minorEastAsia" w:hAnsiTheme="minorEastAsia" w:eastAsiaTheme="minorEastAsia" w:cstheme="minorEastAsia"/>
          <w:spacing w:val="-37"/>
          <w:sz w:val="24"/>
          <w:szCs w:val="24"/>
          <w:highlight w:val="none"/>
        </w:rPr>
        <w:t xml:space="preserve"> </w:t>
      </w:r>
      <w:r>
        <w:rPr>
          <w:rFonts w:hint="eastAsia" w:asciiTheme="minorEastAsia" w:hAnsiTheme="minorEastAsia" w:eastAsiaTheme="minorEastAsia" w:cstheme="minorEastAsia"/>
          <w:spacing w:val="8"/>
          <w:sz w:val="24"/>
          <w:szCs w:val="24"/>
          <w:highlight w:val="none"/>
        </w:rPr>
        <w:t>评标委员会负责具体评标事务，并独立履行下列职责：</w:t>
      </w:r>
    </w:p>
    <w:p w14:paraId="230B97C5">
      <w:pPr>
        <w:pStyle w:val="5"/>
        <w:spacing w:line="253" w:lineRule="auto"/>
        <w:rPr>
          <w:rFonts w:hint="eastAsia" w:asciiTheme="minorEastAsia" w:hAnsiTheme="minorEastAsia" w:eastAsiaTheme="minorEastAsia" w:cstheme="minorEastAsia"/>
          <w:sz w:val="24"/>
          <w:szCs w:val="24"/>
          <w:highlight w:val="none"/>
        </w:rPr>
      </w:pPr>
    </w:p>
    <w:p w14:paraId="4660DC6F">
      <w:pPr>
        <w:spacing w:before="65" w:line="227"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（1）审查、评价投标文件是否符合招标文件的商务、技术等实</w:t>
      </w:r>
      <w:r>
        <w:rPr>
          <w:rFonts w:hint="eastAsia" w:asciiTheme="minorEastAsia" w:hAnsiTheme="minorEastAsia" w:eastAsiaTheme="minorEastAsia" w:cstheme="minorEastAsia"/>
          <w:spacing w:val="8"/>
          <w:sz w:val="24"/>
          <w:szCs w:val="24"/>
          <w:highlight w:val="none"/>
        </w:rPr>
        <w:t>质性要求；</w:t>
      </w:r>
    </w:p>
    <w:p w14:paraId="01B65E85">
      <w:pPr>
        <w:spacing w:before="65" w:line="228"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（2）要求投标人对投标文件有关事项作出澄清或者说明；</w:t>
      </w:r>
    </w:p>
    <w:p w14:paraId="7A0D7A53">
      <w:pPr>
        <w:pStyle w:val="5"/>
        <w:spacing w:line="249" w:lineRule="auto"/>
        <w:rPr>
          <w:rFonts w:hint="eastAsia" w:asciiTheme="minorEastAsia" w:hAnsiTheme="minorEastAsia" w:eastAsiaTheme="minorEastAsia" w:cstheme="minorEastAsia"/>
          <w:sz w:val="24"/>
          <w:szCs w:val="24"/>
          <w:highlight w:val="none"/>
        </w:rPr>
      </w:pPr>
    </w:p>
    <w:p w14:paraId="13A964AC">
      <w:pPr>
        <w:spacing w:before="65" w:line="227"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（3）对投标文件进行比较和评价；</w:t>
      </w:r>
    </w:p>
    <w:p w14:paraId="703A8D4F">
      <w:pPr>
        <w:pStyle w:val="5"/>
        <w:spacing w:line="251" w:lineRule="auto"/>
        <w:rPr>
          <w:rFonts w:hint="eastAsia" w:asciiTheme="minorEastAsia" w:hAnsiTheme="minorEastAsia" w:eastAsiaTheme="minorEastAsia" w:cstheme="minorEastAsia"/>
          <w:sz w:val="24"/>
          <w:szCs w:val="24"/>
          <w:highlight w:val="none"/>
        </w:rPr>
      </w:pPr>
    </w:p>
    <w:p w14:paraId="31663878">
      <w:pPr>
        <w:spacing w:before="65" w:line="228"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（4）确定中标候选人名单，以及根据采购人委托直</w:t>
      </w:r>
      <w:r>
        <w:rPr>
          <w:rFonts w:hint="eastAsia" w:asciiTheme="minorEastAsia" w:hAnsiTheme="minorEastAsia" w:eastAsiaTheme="minorEastAsia" w:cstheme="minorEastAsia"/>
          <w:spacing w:val="8"/>
          <w:sz w:val="24"/>
          <w:szCs w:val="24"/>
          <w:highlight w:val="none"/>
        </w:rPr>
        <w:t>接确定中标人。</w:t>
      </w:r>
    </w:p>
    <w:p w14:paraId="5ECEE863">
      <w:pPr>
        <w:pStyle w:val="5"/>
        <w:spacing w:line="242" w:lineRule="auto"/>
        <w:rPr>
          <w:rFonts w:hint="eastAsia" w:asciiTheme="minorEastAsia" w:hAnsiTheme="minorEastAsia" w:eastAsiaTheme="minorEastAsia" w:cstheme="minorEastAsia"/>
          <w:sz w:val="24"/>
          <w:szCs w:val="24"/>
          <w:highlight w:val="none"/>
        </w:rPr>
      </w:pPr>
    </w:p>
    <w:p w14:paraId="0563E1A7">
      <w:pPr>
        <w:spacing w:before="78" w:line="221" w:lineRule="auto"/>
        <w:ind w:left="13" w:leftChars="0"/>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7"/>
          <w:sz w:val="24"/>
          <w:szCs w:val="24"/>
          <w:highlight w:val="none"/>
        </w:rPr>
        <w:t>25.</w:t>
      </w:r>
      <w:r>
        <w:rPr>
          <w:rFonts w:hint="eastAsia" w:asciiTheme="minorEastAsia" w:hAnsiTheme="minorEastAsia" w:eastAsiaTheme="minorEastAsia" w:cstheme="minorEastAsia"/>
          <w:spacing w:val="11"/>
          <w:sz w:val="24"/>
          <w:szCs w:val="24"/>
          <w:highlight w:val="none"/>
        </w:rPr>
        <w:t xml:space="preserve"> </w:t>
      </w:r>
      <w:r>
        <w:rPr>
          <w:rFonts w:hint="eastAsia" w:asciiTheme="minorEastAsia" w:hAnsiTheme="minorEastAsia" w:eastAsiaTheme="minorEastAsia" w:cstheme="minorEastAsia"/>
          <w:b/>
          <w:bCs/>
          <w:spacing w:val="-7"/>
          <w:sz w:val="24"/>
          <w:szCs w:val="24"/>
          <w:highlight w:val="none"/>
        </w:rPr>
        <w:t>评标</w:t>
      </w:r>
    </w:p>
    <w:p w14:paraId="0397D33D">
      <w:pPr>
        <w:pStyle w:val="5"/>
        <w:spacing w:line="267" w:lineRule="auto"/>
        <w:rPr>
          <w:rFonts w:hint="eastAsia" w:asciiTheme="minorEastAsia" w:hAnsiTheme="minorEastAsia" w:eastAsiaTheme="minorEastAsia" w:cstheme="minorEastAsia"/>
          <w:sz w:val="24"/>
          <w:szCs w:val="24"/>
          <w:highlight w:val="none"/>
        </w:rPr>
      </w:pPr>
    </w:p>
    <w:p w14:paraId="471FD85B">
      <w:pPr>
        <w:spacing w:before="65" w:line="422" w:lineRule="auto"/>
        <w:ind w:left="8" w:right="1" w:firstLine="42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25.1</w:t>
      </w:r>
      <w:r>
        <w:rPr>
          <w:rFonts w:hint="eastAsia" w:asciiTheme="minorEastAsia" w:hAnsiTheme="minorEastAsia" w:eastAsiaTheme="minorEastAsia" w:cstheme="minorEastAsia"/>
          <w:spacing w:val="-41"/>
          <w:sz w:val="24"/>
          <w:szCs w:val="24"/>
          <w:highlight w:val="none"/>
        </w:rPr>
        <w:t xml:space="preserve"> </w:t>
      </w:r>
      <w:r>
        <w:rPr>
          <w:rFonts w:hint="eastAsia" w:asciiTheme="minorEastAsia" w:hAnsiTheme="minorEastAsia" w:eastAsiaTheme="minorEastAsia" w:cstheme="minorEastAsia"/>
          <w:spacing w:val="8"/>
          <w:sz w:val="24"/>
          <w:szCs w:val="24"/>
          <w:highlight w:val="none"/>
        </w:rPr>
        <w:t>评标委员会按照第四章</w:t>
      </w:r>
      <w:r>
        <w:rPr>
          <w:rFonts w:hint="eastAsia" w:asciiTheme="minorEastAsia" w:hAnsiTheme="minorEastAsia" w:eastAsiaTheme="minorEastAsia" w:cstheme="minorEastAsia"/>
          <w:spacing w:val="-72"/>
          <w:sz w:val="24"/>
          <w:szCs w:val="24"/>
          <w:highlight w:val="none"/>
        </w:rPr>
        <w:t xml:space="preserve"> </w:t>
      </w:r>
      <w:r>
        <w:rPr>
          <w:rFonts w:hint="eastAsia" w:asciiTheme="minorEastAsia" w:hAnsiTheme="minorEastAsia" w:eastAsiaTheme="minorEastAsia" w:cstheme="minorEastAsia"/>
          <w:spacing w:val="8"/>
          <w:sz w:val="24"/>
          <w:szCs w:val="24"/>
          <w:highlight w:val="none"/>
        </w:rPr>
        <w:t>“评标方法及标准”规定的评标方</w:t>
      </w:r>
      <w:r>
        <w:rPr>
          <w:rFonts w:hint="eastAsia" w:asciiTheme="minorEastAsia" w:hAnsiTheme="minorEastAsia" w:eastAsiaTheme="minorEastAsia" w:cstheme="minorEastAsia"/>
          <w:spacing w:val="7"/>
          <w:sz w:val="24"/>
          <w:szCs w:val="24"/>
          <w:highlight w:val="none"/>
        </w:rPr>
        <w:t>法、评审因素、标准和程序以</w:t>
      </w:r>
      <w:r>
        <w:rPr>
          <w:rFonts w:hint="eastAsia" w:asciiTheme="minorEastAsia" w:hAnsiTheme="minorEastAsia" w:eastAsiaTheme="minorEastAsia" w:cstheme="minorEastAsia"/>
          <w:spacing w:val="9"/>
          <w:sz w:val="24"/>
          <w:szCs w:val="24"/>
          <w:highlight w:val="none"/>
        </w:rPr>
        <w:t>及有关法律、法规及规章对投标文件进行评审。</w:t>
      </w:r>
    </w:p>
    <w:p w14:paraId="710345B0">
      <w:pPr>
        <w:spacing w:before="115" w:line="224" w:lineRule="auto"/>
        <w:ind w:left="3315" w:leftChars="0"/>
        <w:outlineLvl w:val="0"/>
        <w:rPr>
          <w:rFonts w:hint="eastAsia" w:asciiTheme="minorEastAsia" w:hAnsiTheme="minorEastAsia" w:eastAsiaTheme="minorEastAsia" w:cstheme="minorEastAsia"/>
          <w:sz w:val="28"/>
          <w:szCs w:val="28"/>
          <w:highlight w:val="none"/>
        </w:rPr>
      </w:pPr>
      <w:bookmarkStart w:id="20" w:name="_Toc5217"/>
      <w:r>
        <w:rPr>
          <w:rFonts w:hint="eastAsia" w:asciiTheme="minorEastAsia" w:hAnsiTheme="minorEastAsia" w:eastAsiaTheme="minorEastAsia" w:cstheme="minorEastAsia"/>
          <w:b/>
          <w:bCs/>
          <w:spacing w:val="-5"/>
          <w:sz w:val="28"/>
          <w:szCs w:val="28"/>
          <w:highlight w:val="none"/>
        </w:rPr>
        <w:t>六、中标信息公布</w:t>
      </w:r>
      <w:bookmarkEnd w:id="20"/>
    </w:p>
    <w:p w14:paraId="0C2A70E1">
      <w:pPr>
        <w:pStyle w:val="5"/>
        <w:spacing w:line="276" w:lineRule="auto"/>
        <w:rPr>
          <w:rFonts w:hint="eastAsia" w:asciiTheme="minorEastAsia" w:hAnsiTheme="minorEastAsia" w:eastAsiaTheme="minorEastAsia" w:cstheme="minorEastAsia"/>
          <w:highlight w:val="none"/>
        </w:rPr>
      </w:pPr>
    </w:p>
    <w:p w14:paraId="7A765F48">
      <w:pPr>
        <w:spacing w:before="79" w:line="219" w:lineRule="auto"/>
        <w:ind w:left="13" w:leftChars="0"/>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5"/>
          <w:sz w:val="24"/>
          <w:szCs w:val="24"/>
          <w:highlight w:val="none"/>
        </w:rPr>
        <w:t>26.</w:t>
      </w:r>
      <w:r>
        <w:rPr>
          <w:rFonts w:hint="eastAsia" w:asciiTheme="minorEastAsia" w:hAnsiTheme="minorEastAsia" w:eastAsiaTheme="minorEastAsia" w:cstheme="minorEastAsia"/>
          <w:spacing w:val="35"/>
          <w:sz w:val="24"/>
          <w:szCs w:val="24"/>
          <w:highlight w:val="none"/>
        </w:rPr>
        <w:t xml:space="preserve"> </w:t>
      </w:r>
      <w:r>
        <w:rPr>
          <w:rFonts w:hint="eastAsia" w:asciiTheme="minorEastAsia" w:hAnsiTheme="minorEastAsia" w:eastAsiaTheme="minorEastAsia" w:cstheme="minorEastAsia"/>
          <w:b/>
          <w:bCs/>
          <w:spacing w:val="-5"/>
          <w:sz w:val="24"/>
          <w:szCs w:val="24"/>
          <w:highlight w:val="none"/>
        </w:rPr>
        <w:t>中标通知书与中标信息公布</w:t>
      </w:r>
    </w:p>
    <w:p w14:paraId="7AF22C56">
      <w:pPr>
        <w:pStyle w:val="5"/>
        <w:spacing w:line="267" w:lineRule="auto"/>
        <w:rPr>
          <w:rFonts w:hint="eastAsia" w:asciiTheme="minorEastAsia" w:hAnsiTheme="minorEastAsia" w:eastAsiaTheme="minorEastAsia" w:cstheme="minorEastAsia"/>
          <w:sz w:val="24"/>
          <w:szCs w:val="24"/>
          <w:highlight w:val="none"/>
        </w:rPr>
      </w:pPr>
    </w:p>
    <w:p w14:paraId="682E0DDF">
      <w:pPr>
        <w:spacing w:before="66" w:line="227" w:lineRule="auto"/>
        <w:ind w:left="43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26.1</w:t>
      </w:r>
      <w:r>
        <w:rPr>
          <w:rFonts w:hint="eastAsia" w:asciiTheme="minorEastAsia" w:hAnsiTheme="minorEastAsia" w:eastAsiaTheme="minorEastAsia" w:cstheme="minorEastAsia"/>
          <w:spacing w:val="-42"/>
          <w:sz w:val="24"/>
          <w:szCs w:val="24"/>
          <w:highlight w:val="none"/>
        </w:rPr>
        <w:t xml:space="preserve"> </w:t>
      </w:r>
      <w:r>
        <w:rPr>
          <w:rFonts w:hint="eastAsia" w:asciiTheme="minorEastAsia" w:hAnsiTheme="minorEastAsia" w:eastAsiaTheme="minorEastAsia" w:cstheme="minorEastAsia"/>
          <w:spacing w:val="8"/>
          <w:sz w:val="24"/>
          <w:szCs w:val="24"/>
          <w:highlight w:val="none"/>
        </w:rPr>
        <w:t>采购代理机构应当在评标结束后</w:t>
      </w:r>
      <w:r>
        <w:rPr>
          <w:rFonts w:hint="eastAsia" w:asciiTheme="minorEastAsia" w:hAnsiTheme="minorEastAsia" w:eastAsiaTheme="minorEastAsia" w:cstheme="minorEastAsia"/>
          <w:spacing w:val="-34"/>
          <w:sz w:val="24"/>
          <w:szCs w:val="24"/>
          <w:highlight w:val="none"/>
        </w:rPr>
        <w:t xml:space="preserve"> </w:t>
      </w:r>
      <w:r>
        <w:rPr>
          <w:rFonts w:hint="eastAsia" w:asciiTheme="minorEastAsia" w:hAnsiTheme="minorEastAsia" w:eastAsiaTheme="minorEastAsia" w:cstheme="minorEastAsia"/>
          <w:spacing w:val="8"/>
          <w:sz w:val="24"/>
          <w:szCs w:val="24"/>
          <w:highlight w:val="none"/>
        </w:rPr>
        <w:t>2</w:t>
      </w:r>
      <w:r>
        <w:rPr>
          <w:rFonts w:hint="eastAsia" w:asciiTheme="minorEastAsia" w:hAnsiTheme="minorEastAsia" w:eastAsiaTheme="minorEastAsia" w:cstheme="minorEastAsia"/>
          <w:spacing w:val="-38"/>
          <w:sz w:val="24"/>
          <w:szCs w:val="24"/>
          <w:highlight w:val="none"/>
        </w:rPr>
        <w:t xml:space="preserve"> </w:t>
      </w:r>
      <w:r>
        <w:rPr>
          <w:rFonts w:hint="eastAsia" w:asciiTheme="minorEastAsia" w:hAnsiTheme="minorEastAsia" w:eastAsiaTheme="minorEastAsia" w:cstheme="minorEastAsia"/>
          <w:spacing w:val="8"/>
          <w:sz w:val="24"/>
          <w:szCs w:val="24"/>
          <w:highlight w:val="none"/>
        </w:rPr>
        <w:t>个工作日</w:t>
      </w:r>
      <w:r>
        <w:rPr>
          <w:rFonts w:hint="eastAsia" w:asciiTheme="minorEastAsia" w:hAnsiTheme="minorEastAsia" w:eastAsiaTheme="minorEastAsia" w:cstheme="minorEastAsia"/>
          <w:spacing w:val="7"/>
          <w:sz w:val="24"/>
          <w:szCs w:val="24"/>
          <w:highlight w:val="none"/>
        </w:rPr>
        <w:t>内将评标报告送采购人。</w:t>
      </w:r>
    </w:p>
    <w:p w14:paraId="1EFEE1C2">
      <w:pPr>
        <w:pStyle w:val="5"/>
        <w:spacing w:line="252" w:lineRule="auto"/>
        <w:rPr>
          <w:rFonts w:hint="eastAsia" w:asciiTheme="minorEastAsia" w:hAnsiTheme="minorEastAsia" w:eastAsiaTheme="minorEastAsia" w:cstheme="minorEastAsia"/>
          <w:sz w:val="24"/>
          <w:szCs w:val="24"/>
          <w:highlight w:val="none"/>
        </w:rPr>
      </w:pPr>
    </w:p>
    <w:p w14:paraId="5A3C9E6B">
      <w:pPr>
        <w:spacing w:before="65" w:line="377" w:lineRule="auto"/>
        <w:ind w:left="10" w:right="1" w:firstLine="42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26.2</w:t>
      </w:r>
      <w:r>
        <w:rPr>
          <w:rFonts w:hint="eastAsia" w:asciiTheme="minorEastAsia" w:hAnsiTheme="minorEastAsia" w:eastAsiaTheme="minorEastAsia" w:cstheme="minorEastAsia"/>
          <w:spacing w:val="-42"/>
          <w:sz w:val="24"/>
          <w:szCs w:val="24"/>
          <w:highlight w:val="none"/>
        </w:rPr>
        <w:t xml:space="preserve"> </w:t>
      </w:r>
      <w:r>
        <w:rPr>
          <w:rFonts w:hint="eastAsia" w:asciiTheme="minorEastAsia" w:hAnsiTheme="minorEastAsia" w:eastAsiaTheme="minorEastAsia" w:cstheme="minorEastAsia"/>
          <w:spacing w:val="8"/>
          <w:sz w:val="24"/>
          <w:szCs w:val="24"/>
          <w:highlight w:val="none"/>
        </w:rPr>
        <w:t>采购人应当自收到评标报告之日起</w:t>
      </w:r>
      <w:r>
        <w:rPr>
          <w:rFonts w:hint="eastAsia" w:asciiTheme="minorEastAsia" w:hAnsiTheme="minorEastAsia" w:eastAsiaTheme="minorEastAsia" w:cstheme="minorEastAsia"/>
          <w:spacing w:val="-32"/>
          <w:sz w:val="24"/>
          <w:szCs w:val="24"/>
          <w:highlight w:val="none"/>
        </w:rPr>
        <w:t xml:space="preserve"> </w:t>
      </w:r>
      <w:r>
        <w:rPr>
          <w:rFonts w:hint="eastAsia" w:asciiTheme="minorEastAsia" w:hAnsiTheme="minorEastAsia" w:eastAsiaTheme="minorEastAsia" w:cstheme="minorEastAsia"/>
          <w:spacing w:val="8"/>
          <w:sz w:val="24"/>
          <w:szCs w:val="24"/>
          <w:highlight w:val="none"/>
        </w:rPr>
        <w:t>5</w:t>
      </w:r>
      <w:r>
        <w:rPr>
          <w:rFonts w:hint="eastAsia" w:asciiTheme="minorEastAsia" w:hAnsiTheme="minorEastAsia" w:eastAsiaTheme="minorEastAsia" w:cstheme="minorEastAsia"/>
          <w:spacing w:val="-40"/>
          <w:sz w:val="24"/>
          <w:szCs w:val="24"/>
          <w:highlight w:val="none"/>
        </w:rPr>
        <w:t xml:space="preserve"> </w:t>
      </w:r>
      <w:r>
        <w:rPr>
          <w:rFonts w:hint="eastAsia" w:asciiTheme="minorEastAsia" w:hAnsiTheme="minorEastAsia" w:eastAsiaTheme="minorEastAsia" w:cstheme="minorEastAsia"/>
          <w:spacing w:val="8"/>
          <w:sz w:val="24"/>
          <w:szCs w:val="24"/>
          <w:highlight w:val="none"/>
        </w:rPr>
        <w:t>个工作日内，在评标报</w:t>
      </w:r>
      <w:r>
        <w:rPr>
          <w:rFonts w:hint="eastAsia" w:asciiTheme="minorEastAsia" w:hAnsiTheme="minorEastAsia" w:eastAsiaTheme="minorEastAsia" w:cstheme="minorEastAsia"/>
          <w:spacing w:val="7"/>
          <w:sz w:val="24"/>
          <w:szCs w:val="24"/>
          <w:highlight w:val="none"/>
        </w:rPr>
        <w:t>告确定的中标候选人名单中</w:t>
      </w:r>
      <w:r>
        <w:rPr>
          <w:rFonts w:hint="eastAsia" w:asciiTheme="minorEastAsia" w:hAnsiTheme="minorEastAsia" w:eastAsiaTheme="minorEastAsia" w:cstheme="minorEastAsia"/>
          <w:spacing w:val="9"/>
          <w:sz w:val="24"/>
          <w:szCs w:val="24"/>
          <w:highlight w:val="none"/>
        </w:rPr>
        <w:t>按顺序确定中标人。中标候选人并列的，按照</w:t>
      </w:r>
      <w:r>
        <w:rPr>
          <w:rFonts w:hint="eastAsia" w:asciiTheme="minorEastAsia" w:hAnsiTheme="minorEastAsia" w:eastAsiaTheme="minorEastAsia" w:cstheme="minorEastAsia"/>
          <w:b/>
          <w:bCs/>
          <w:spacing w:val="9"/>
          <w:sz w:val="24"/>
          <w:szCs w:val="24"/>
          <w:highlight w:val="none"/>
        </w:rPr>
        <w:t>【投标须知前附表】</w:t>
      </w:r>
      <w:r>
        <w:rPr>
          <w:rFonts w:hint="eastAsia" w:asciiTheme="minorEastAsia" w:hAnsiTheme="minorEastAsia" w:eastAsiaTheme="minorEastAsia" w:cstheme="minorEastAsia"/>
          <w:spacing w:val="9"/>
          <w:sz w:val="24"/>
          <w:szCs w:val="24"/>
          <w:highlight w:val="none"/>
        </w:rPr>
        <w:t>规定的方式确定中标人；招标</w:t>
      </w:r>
      <w:r>
        <w:rPr>
          <w:rFonts w:hint="eastAsia" w:asciiTheme="minorEastAsia" w:hAnsiTheme="minorEastAsia" w:eastAsiaTheme="minorEastAsia" w:cstheme="minorEastAsia"/>
          <w:spacing w:val="8"/>
          <w:sz w:val="24"/>
          <w:szCs w:val="24"/>
          <w:highlight w:val="none"/>
        </w:rPr>
        <w:t>文件未规定的，采取随机抽取的方式确定。</w:t>
      </w:r>
    </w:p>
    <w:p w14:paraId="46C3A87C">
      <w:pPr>
        <w:spacing w:before="153" w:line="379" w:lineRule="auto"/>
        <w:ind w:left="13" w:right="1" w:firstLine="418"/>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26.3</w:t>
      </w:r>
      <w:r>
        <w:rPr>
          <w:rFonts w:hint="eastAsia" w:asciiTheme="minorEastAsia" w:hAnsiTheme="minorEastAsia" w:eastAsiaTheme="minorEastAsia" w:cstheme="minorEastAsia"/>
          <w:spacing w:val="-41"/>
          <w:sz w:val="24"/>
          <w:szCs w:val="24"/>
          <w:highlight w:val="none"/>
        </w:rPr>
        <w:t xml:space="preserve"> </w:t>
      </w:r>
      <w:r>
        <w:rPr>
          <w:rFonts w:hint="eastAsia" w:asciiTheme="minorEastAsia" w:hAnsiTheme="minorEastAsia" w:eastAsiaTheme="minorEastAsia" w:cstheme="minorEastAsia"/>
          <w:spacing w:val="8"/>
          <w:sz w:val="24"/>
          <w:szCs w:val="24"/>
          <w:highlight w:val="none"/>
        </w:rPr>
        <w:t>采购人、采购代理机构应当自采购人确定中标供应商之日</w:t>
      </w:r>
      <w:r>
        <w:rPr>
          <w:rFonts w:hint="eastAsia" w:asciiTheme="minorEastAsia" w:hAnsiTheme="minorEastAsia" w:eastAsiaTheme="minorEastAsia" w:cstheme="minorEastAsia"/>
          <w:spacing w:val="7"/>
          <w:sz w:val="24"/>
          <w:szCs w:val="24"/>
          <w:highlight w:val="none"/>
        </w:rPr>
        <w:t>起</w:t>
      </w:r>
      <w:r>
        <w:rPr>
          <w:rFonts w:hint="eastAsia" w:asciiTheme="minorEastAsia" w:hAnsiTheme="minorEastAsia" w:eastAsiaTheme="minorEastAsia" w:cstheme="minorEastAsia"/>
          <w:spacing w:val="-34"/>
          <w:sz w:val="24"/>
          <w:szCs w:val="24"/>
          <w:highlight w:val="none"/>
        </w:rPr>
        <w:t xml:space="preserve"> </w:t>
      </w:r>
      <w:r>
        <w:rPr>
          <w:rFonts w:hint="eastAsia" w:asciiTheme="minorEastAsia" w:hAnsiTheme="minorEastAsia" w:eastAsiaTheme="minorEastAsia" w:cstheme="minorEastAsia"/>
          <w:spacing w:val="7"/>
          <w:sz w:val="24"/>
          <w:szCs w:val="24"/>
          <w:highlight w:val="none"/>
        </w:rPr>
        <w:t>2</w:t>
      </w:r>
      <w:r>
        <w:rPr>
          <w:rFonts w:hint="eastAsia" w:asciiTheme="minorEastAsia" w:hAnsiTheme="minorEastAsia" w:eastAsiaTheme="minorEastAsia" w:cstheme="minorEastAsia"/>
          <w:spacing w:val="-38"/>
          <w:sz w:val="24"/>
          <w:szCs w:val="24"/>
          <w:highlight w:val="none"/>
        </w:rPr>
        <w:t xml:space="preserve"> </w:t>
      </w:r>
      <w:r>
        <w:rPr>
          <w:rFonts w:hint="eastAsia" w:asciiTheme="minorEastAsia" w:hAnsiTheme="minorEastAsia" w:eastAsiaTheme="minorEastAsia" w:cstheme="minorEastAsia"/>
          <w:spacing w:val="7"/>
          <w:sz w:val="24"/>
          <w:szCs w:val="24"/>
          <w:highlight w:val="none"/>
        </w:rPr>
        <w:t>个工作日内，发出中标通</w:t>
      </w:r>
      <w:r>
        <w:rPr>
          <w:rFonts w:hint="eastAsia" w:asciiTheme="minorEastAsia" w:hAnsiTheme="minorEastAsia" w:eastAsiaTheme="minorEastAsia" w:cstheme="minorEastAsia"/>
          <w:spacing w:val="10"/>
          <w:sz w:val="24"/>
          <w:szCs w:val="24"/>
          <w:highlight w:val="none"/>
        </w:rPr>
        <w:t>知书，并在招标公告指定媒体上公告中标结果，招标文件随</w:t>
      </w:r>
      <w:r>
        <w:rPr>
          <w:rFonts w:hint="eastAsia" w:asciiTheme="minorEastAsia" w:hAnsiTheme="minorEastAsia" w:eastAsiaTheme="minorEastAsia" w:cstheme="minorEastAsia"/>
          <w:spacing w:val="9"/>
          <w:sz w:val="24"/>
          <w:szCs w:val="24"/>
          <w:highlight w:val="none"/>
        </w:rPr>
        <w:t>中标结果同时公告，中标结果公告期</w:t>
      </w:r>
      <w:r>
        <w:rPr>
          <w:rFonts w:hint="eastAsia" w:asciiTheme="minorEastAsia" w:hAnsiTheme="minorEastAsia" w:eastAsiaTheme="minorEastAsia" w:cstheme="minorEastAsia"/>
          <w:sz w:val="24"/>
          <w:szCs w:val="24"/>
          <w:highlight w:val="none"/>
        </w:rPr>
        <w:t>限为</w:t>
      </w:r>
      <w:r>
        <w:rPr>
          <w:rFonts w:hint="eastAsia" w:asciiTheme="minorEastAsia" w:hAnsiTheme="minorEastAsia" w:eastAsiaTheme="minorEastAsia" w:cstheme="minorEastAsia"/>
          <w:spacing w:val="-26"/>
          <w:sz w:val="24"/>
          <w:szCs w:val="24"/>
          <w:highlight w:val="none"/>
        </w:rPr>
        <w:t xml:space="preserve"> </w:t>
      </w:r>
      <w:r>
        <w:rPr>
          <w:rFonts w:hint="eastAsia" w:asciiTheme="minorEastAsia" w:hAnsiTheme="minorEastAsia" w:eastAsiaTheme="minorEastAsia" w:cstheme="minorEastAsia"/>
          <w:sz w:val="24"/>
          <w:szCs w:val="24"/>
          <w:highlight w:val="none"/>
        </w:rPr>
        <w:t>1</w:t>
      </w:r>
      <w:r>
        <w:rPr>
          <w:rFonts w:hint="eastAsia" w:asciiTheme="minorEastAsia" w:hAnsiTheme="minorEastAsia" w:eastAsiaTheme="minorEastAsia" w:cstheme="minorEastAsia"/>
          <w:spacing w:val="-19"/>
          <w:sz w:val="24"/>
          <w:szCs w:val="24"/>
          <w:highlight w:val="none"/>
        </w:rPr>
        <w:t xml:space="preserve"> </w:t>
      </w:r>
      <w:r>
        <w:rPr>
          <w:rFonts w:hint="eastAsia" w:asciiTheme="minorEastAsia" w:hAnsiTheme="minorEastAsia" w:eastAsiaTheme="minorEastAsia" w:cstheme="minorEastAsia"/>
          <w:sz w:val="24"/>
          <w:szCs w:val="24"/>
          <w:highlight w:val="none"/>
        </w:rPr>
        <w:t>个工作日。</w:t>
      </w:r>
    </w:p>
    <w:p w14:paraId="722A3E25">
      <w:pPr>
        <w:spacing w:before="156" w:line="221" w:lineRule="auto"/>
        <w:ind w:left="13" w:leftChars="0"/>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3"/>
          <w:sz w:val="24"/>
          <w:szCs w:val="24"/>
          <w:highlight w:val="none"/>
        </w:rPr>
        <w:t>27.</w:t>
      </w:r>
      <w:r>
        <w:rPr>
          <w:rFonts w:hint="eastAsia" w:asciiTheme="minorEastAsia" w:hAnsiTheme="minorEastAsia" w:eastAsiaTheme="minorEastAsia" w:cstheme="minorEastAsia"/>
          <w:spacing w:val="-3"/>
          <w:sz w:val="24"/>
          <w:szCs w:val="24"/>
          <w:highlight w:val="none"/>
        </w:rPr>
        <w:t xml:space="preserve"> </w:t>
      </w:r>
      <w:r>
        <w:rPr>
          <w:rFonts w:hint="eastAsia" w:asciiTheme="minorEastAsia" w:hAnsiTheme="minorEastAsia" w:eastAsiaTheme="minorEastAsia" w:cstheme="minorEastAsia"/>
          <w:b/>
          <w:bCs/>
          <w:spacing w:val="-3"/>
          <w:sz w:val="24"/>
          <w:szCs w:val="24"/>
          <w:highlight w:val="none"/>
        </w:rPr>
        <w:t>投标人询问及质疑</w:t>
      </w:r>
    </w:p>
    <w:p w14:paraId="5B414331">
      <w:pPr>
        <w:pStyle w:val="5"/>
        <w:spacing w:line="262" w:lineRule="auto"/>
        <w:rPr>
          <w:rFonts w:hint="eastAsia" w:asciiTheme="minorEastAsia" w:hAnsiTheme="minorEastAsia" w:eastAsiaTheme="minorEastAsia" w:cstheme="minorEastAsia"/>
          <w:sz w:val="24"/>
          <w:szCs w:val="24"/>
          <w:highlight w:val="none"/>
        </w:rPr>
      </w:pPr>
    </w:p>
    <w:p w14:paraId="06A84E57">
      <w:pPr>
        <w:spacing w:before="66" w:line="380" w:lineRule="auto"/>
        <w:ind w:left="11" w:right="1" w:firstLine="42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27.1</w:t>
      </w:r>
      <w:r>
        <w:rPr>
          <w:rFonts w:hint="eastAsia" w:asciiTheme="minorEastAsia" w:hAnsiTheme="minorEastAsia" w:eastAsiaTheme="minorEastAsia" w:cstheme="minorEastAsia"/>
          <w:spacing w:val="-26"/>
          <w:sz w:val="24"/>
          <w:szCs w:val="24"/>
          <w:highlight w:val="none"/>
        </w:rPr>
        <w:t xml:space="preserve"> </w:t>
      </w:r>
      <w:r>
        <w:rPr>
          <w:rFonts w:hint="eastAsia" w:asciiTheme="minorEastAsia" w:hAnsiTheme="minorEastAsia" w:eastAsiaTheme="minorEastAsia" w:cstheme="minorEastAsia"/>
          <w:spacing w:val="8"/>
          <w:sz w:val="24"/>
          <w:szCs w:val="24"/>
          <w:highlight w:val="none"/>
        </w:rPr>
        <w:t>投标人对政府采购活动事项有疑问的，可以向采购人、采购代理机构提出询问。采购人</w:t>
      </w:r>
      <w:r>
        <w:rPr>
          <w:rFonts w:hint="eastAsia" w:asciiTheme="minorEastAsia" w:hAnsiTheme="minorEastAsia" w:eastAsiaTheme="minorEastAsia" w:cstheme="minorEastAsia"/>
          <w:spacing w:val="7"/>
          <w:sz w:val="24"/>
          <w:szCs w:val="24"/>
          <w:highlight w:val="none"/>
        </w:rPr>
        <w:t>或采购代理机构将在</w:t>
      </w:r>
      <w:r>
        <w:rPr>
          <w:rFonts w:hint="eastAsia" w:asciiTheme="minorEastAsia" w:hAnsiTheme="minorEastAsia" w:eastAsiaTheme="minorEastAsia" w:cstheme="minorEastAsia"/>
          <w:spacing w:val="-25"/>
          <w:sz w:val="24"/>
          <w:szCs w:val="24"/>
          <w:highlight w:val="none"/>
        </w:rPr>
        <w:t xml:space="preserve"> </w:t>
      </w:r>
      <w:r>
        <w:rPr>
          <w:rFonts w:hint="eastAsia" w:asciiTheme="minorEastAsia" w:hAnsiTheme="minorEastAsia" w:eastAsiaTheme="minorEastAsia" w:cstheme="minorEastAsia"/>
          <w:spacing w:val="7"/>
          <w:sz w:val="24"/>
          <w:szCs w:val="24"/>
          <w:highlight w:val="none"/>
        </w:rPr>
        <w:t>3</w:t>
      </w:r>
      <w:r>
        <w:rPr>
          <w:rFonts w:hint="eastAsia" w:asciiTheme="minorEastAsia" w:hAnsiTheme="minorEastAsia" w:eastAsiaTheme="minorEastAsia" w:cstheme="minorEastAsia"/>
          <w:spacing w:val="-38"/>
          <w:sz w:val="24"/>
          <w:szCs w:val="24"/>
          <w:highlight w:val="none"/>
        </w:rPr>
        <w:t xml:space="preserve"> </w:t>
      </w:r>
      <w:r>
        <w:rPr>
          <w:rFonts w:hint="eastAsia" w:asciiTheme="minorEastAsia" w:hAnsiTheme="minorEastAsia" w:eastAsiaTheme="minorEastAsia" w:cstheme="minorEastAsia"/>
          <w:spacing w:val="7"/>
          <w:sz w:val="24"/>
          <w:szCs w:val="24"/>
          <w:highlight w:val="none"/>
        </w:rPr>
        <w:t>个工作日内作出答复。</w:t>
      </w:r>
    </w:p>
    <w:p w14:paraId="172ED5DA">
      <w:pPr>
        <w:spacing w:before="151" w:line="378" w:lineRule="auto"/>
        <w:ind w:left="8" w:right="1" w:firstLine="42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27.2</w:t>
      </w:r>
      <w:r>
        <w:rPr>
          <w:rFonts w:hint="eastAsia" w:asciiTheme="minorEastAsia" w:hAnsiTheme="minorEastAsia" w:eastAsiaTheme="minorEastAsia" w:cstheme="minorEastAsia"/>
          <w:spacing w:val="-26"/>
          <w:sz w:val="24"/>
          <w:szCs w:val="24"/>
          <w:highlight w:val="none"/>
        </w:rPr>
        <w:t xml:space="preserve"> </w:t>
      </w:r>
      <w:r>
        <w:rPr>
          <w:rFonts w:hint="eastAsia" w:asciiTheme="minorEastAsia" w:hAnsiTheme="minorEastAsia" w:eastAsiaTheme="minorEastAsia" w:cstheme="minorEastAsia"/>
          <w:spacing w:val="8"/>
          <w:sz w:val="24"/>
          <w:szCs w:val="24"/>
          <w:highlight w:val="none"/>
        </w:rPr>
        <w:t>投标人认为招标文件、采购过程和中标结果使自己的权益受到损害的，可以在知道或者</w:t>
      </w:r>
      <w:r>
        <w:rPr>
          <w:rFonts w:hint="eastAsia" w:asciiTheme="minorEastAsia" w:hAnsiTheme="minorEastAsia" w:eastAsiaTheme="minorEastAsia" w:cstheme="minorEastAsia"/>
          <w:spacing w:val="9"/>
          <w:sz w:val="24"/>
          <w:szCs w:val="24"/>
          <w:highlight w:val="none"/>
        </w:rPr>
        <w:t>应知其权益受到损害之日起</w:t>
      </w:r>
      <w:r>
        <w:rPr>
          <w:rFonts w:hint="eastAsia" w:asciiTheme="minorEastAsia" w:hAnsiTheme="minorEastAsia" w:eastAsiaTheme="minorEastAsia" w:cstheme="minorEastAsia"/>
          <w:spacing w:val="-31"/>
          <w:sz w:val="24"/>
          <w:szCs w:val="24"/>
          <w:highlight w:val="none"/>
        </w:rPr>
        <w:t xml:space="preserve"> </w:t>
      </w:r>
      <w:r>
        <w:rPr>
          <w:rFonts w:hint="eastAsia" w:asciiTheme="minorEastAsia" w:hAnsiTheme="minorEastAsia" w:eastAsiaTheme="minorEastAsia" w:cstheme="minorEastAsia"/>
          <w:spacing w:val="9"/>
          <w:sz w:val="24"/>
          <w:szCs w:val="24"/>
          <w:highlight w:val="none"/>
        </w:rPr>
        <w:t>7</w:t>
      </w:r>
      <w:r>
        <w:rPr>
          <w:rFonts w:hint="eastAsia" w:asciiTheme="minorEastAsia" w:hAnsiTheme="minorEastAsia" w:eastAsiaTheme="minorEastAsia" w:cstheme="minorEastAsia"/>
          <w:spacing w:val="-38"/>
          <w:sz w:val="24"/>
          <w:szCs w:val="24"/>
          <w:highlight w:val="none"/>
        </w:rPr>
        <w:t xml:space="preserve"> </w:t>
      </w:r>
      <w:r>
        <w:rPr>
          <w:rFonts w:hint="eastAsia" w:asciiTheme="minorEastAsia" w:hAnsiTheme="minorEastAsia" w:eastAsiaTheme="minorEastAsia" w:cstheme="minorEastAsia"/>
          <w:spacing w:val="9"/>
          <w:sz w:val="24"/>
          <w:szCs w:val="24"/>
          <w:highlight w:val="none"/>
        </w:rPr>
        <w:t>个工作日内，按照《湖南省财政厅关于印发＜政府采购质疑答复和</w:t>
      </w:r>
      <w:r>
        <w:rPr>
          <w:rFonts w:hint="eastAsia" w:asciiTheme="minorEastAsia" w:hAnsiTheme="minorEastAsia" w:eastAsiaTheme="minorEastAsia" w:cstheme="minorEastAsia"/>
          <w:spacing w:val="7"/>
          <w:sz w:val="24"/>
          <w:szCs w:val="24"/>
          <w:highlight w:val="none"/>
        </w:rPr>
        <w:t>投诉处理操作规程＞的通知》</w:t>
      </w:r>
      <w:r>
        <w:rPr>
          <w:rFonts w:hint="eastAsia" w:asciiTheme="minorEastAsia" w:hAnsiTheme="minorEastAsia" w:eastAsiaTheme="minorEastAsia" w:cstheme="minorEastAsia"/>
          <w:spacing w:val="-49"/>
          <w:sz w:val="24"/>
          <w:szCs w:val="24"/>
          <w:highlight w:val="none"/>
        </w:rPr>
        <w:t xml:space="preserve"> </w:t>
      </w:r>
      <w:r>
        <w:rPr>
          <w:rFonts w:hint="eastAsia" w:asciiTheme="minorEastAsia" w:hAnsiTheme="minorEastAsia" w:eastAsiaTheme="minorEastAsia" w:cstheme="minorEastAsia"/>
          <w:spacing w:val="7"/>
          <w:sz w:val="24"/>
          <w:szCs w:val="24"/>
          <w:highlight w:val="none"/>
        </w:rPr>
        <w:t>(湘财购〔2024〕67</w:t>
      </w:r>
      <w:r>
        <w:rPr>
          <w:rFonts w:hint="eastAsia" w:asciiTheme="minorEastAsia" w:hAnsiTheme="minorEastAsia" w:eastAsiaTheme="minorEastAsia" w:cstheme="minorEastAsia"/>
          <w:spacing w:val="-35"/>
          <w:sz w:val="24"/>
          <w:szCs w:val="24"/>
          <w:highlight w:val="none"/>
        </w:rPr>
        <w:t xml:space="preserve"> </w:t>
      </w:r>
      <w:r>
        <w:rPr>
          <w:rFonts w:hint="eastAsia" w:asciiTheme="minorEastAsia" w:hAnsiTheme="minorEastAsia" w:eastAsiaTheme="minorEastAsia" w:cstheme="minorEastAsia"/>
          <w:spacing w:val="7"/>
          <w:sz w:val="24"/>
          <w:szCs w:val="24"/>
          <w:highlight w:val="none"/>
        </w:rPr>
        <w:t>号)规定，以纸质书面形式向采</w:t>
      </w:r>
      <w:r>
        <w:rPr>
          <w:rFonts w:hint="eastAsia" w:asciiTheme="minorEastAsia" w:hAnsiTheme="minorEastAsia" w:eastAsiaTheme="minorEastAsia" w:cstheme="minorEastAsia"/>
          <w:spacing w:val="6"/>
          <w:sz w:val="24"/>
          <w:szCs w:val="24"/>
          <w:highlight w:val="none"/>
        </w:rPr>
        <w:t>购人、采购代理</w:t>
      </w:r>
      <w:r>
        <w:rPr>
          <w:rFonts w:hint="eastAsia" w:asciiTheme="minorEastAsia" w:hAnsiTheme="minorEastAsia" w:eastAsiaTheme="minorEastAsia" w:cstheme="minorEastAsia"/>
          <w:spacing w:val="7"/>
          <w:sz w:val="24"/>
          <w:szCs w:val="24"/>
          <w:highlight w:val="none"/>
        </w:rPr>
        <w:t>机构提出质疑。</w:t>
      </w:r>
    </w:p>
    <w:p w14:paraId="3446E5B0">
      <w:pPr>
        <w:spacing w:before="154" w:line="377" w:lineRule="auto"/>
        <w:ind w:left="9" w:right="1" w:firstLine="42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27.3</w:t>
      </w:r>
      <w:r>
        <w:rPr>
          <w:rFonts w:hint="eastAsia" w:asciiTheme="minorEastAsia" w:hAnsiTheme="minorEastAsia" w:eastAsiaTheme="minorEastAsia" w:cstheme="minorEastAsia"/>
          <w:spacing w:val="-27"/>
          <w:sz w:val="24"/>
          <w:szCs w:val="24"/>
          <w:highlight w:val="none"/>
        </w:rPr>
        <w:t xml:space="preserve"> </w:t>
      </w:r>
      <w:r>
        <w:rPr>
          <w:rFonts w:hint="eastAsia" w:asciiTheme="minorEastAsia" w:hAnsiTheme="minorEastAsia" w:eastAsiaTheme="minorEastAsia" w:cstheme="minorEastAsia"/>
          <w:spacing w:val="8"/>
          <w:sz w:val="24"/>
          <w:szCs w:val="24"/>
          <w:highlight w:val="none"/>
        </w:rPr>
        <w:t>投标人提出质疑的，应按照《湖南省财政厅关于印发＜政府采购质疑答复和投诉处理操</w:t>
      </w:r>
      <w:r>
        <w:rPr>
          <w:rFonts w:hint="eastAsia" w:asciiTheme="minorEastAsia" w:hAnsiTheme="minorEastAsia" w:eastAsiaTheme="minorEastAsia" w:cstheme="minorEastAsia"/>
          <w:spacing w:val="10"/>
          <w:sz w:val="24"/>
          <w:szCs w:val="24"/>
          <w:highlight w:val="none"/>
        </w:rPr>
        <w:t>作规程＞的通知》规定制作、签署、送达。采购人、采购代理机构</w:t>
      </w:r>
      <w:r>
        <w:rPr>
          <w:rFonts w:hint="eastAsia" w:asciiTheme="minorEastAsia" w:hAnsiTheme="minorEastAsia" w:eastAsiaTheme="minorEastAsia" w:cstheme="minorEastAsia"/>
          <w:spacing w:val="9"/>
          <w:sz w:val="24"/>
          <w:szCs w:val="24"/>
          <w:highlight w:val="none"/>
        </w:rPr>
        <w:t>接收质疑函的联系部门、联系</w:t>
      </w:r>
      <w:r>
        <w:rPr>
          <w:rFonts w:hint="eastAsia" w:asciiTheme="minorEastAsia" w:hAnsiTheme="minorEastAsia" w:eastAsiaTheme="minorEastAsia" w:cstheme="minorEastAsia"/>
          <w:spacing w:val="7"/>
          <w:sz w:val="24"/>
          <w:szCs w:val="24"/>
          <w:highlight w:val="none"/>
        </w:rPr>
        <w:t>电话和通讯地址见</w:t>
      </w:r>
      <w:r>
        <w:rPr>
          <w:rFonts w:hint="eastAsia" w:asciiTheme="minorEastAsia" w:hAnsiTheme="minorEastAsia" w:eastAsiaTheme="minorEastAsia" w:cstheme="minorEastAsia"/>
          <w:b/>
          <w:bCs/>
          <w:spacing w:val="7"/>
          <w:sz w:val="24"/>
          <w:szCs w:val="24"/>
          <w:highlight w:val="none"/>
        </w:rPr>
        <w:t>【申请人须知前附表】</w:t>
      </w:r>
      <w:r>
        <w:rPr>
          <w:rFonts w:hint="eastAsia" w:asciiTheme="minorEastAsia" w:hAnsiTheme="minorEastAsia" w:eastAsiaTheme="minorEastAsia" w:cstheme="minorEastAsia"/>
          <w:spacing w:val="7"/>
          <w:sz w:val="24"/>
          <w:szCs w:val="24"/>
          <w:highlight w:val="none"/>
        </w:rPr>
        <w:t>。</w:t>
      </w:r>
    </w:p>
    <w:p w14:paraId="4C80ED6C">
      <w:pPr>
        <w:spacing w:before="154" w:line="378" w:lineRule="auto"/>
        <w:ind w:left="9" w:right="1" w:firstLine="42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27.4</w:t>
      </w:r>
      <w:r>
        <w:rPr>
          <w:rFonts w:hint="eastAsia" w:asciiTheme="minorEastAsia" w:hAnsiTheme="minorEastAsia" w:eastAsiaTheme="minorEastAsia" w:cstheme="minorEastAsia"/>
          <w:spacing w:val="-27"/>
          <w:sz w:val="24"/>
          <w:szCs w:val="24"/>
          <w:highlight w:val="none"/>
        </w:rPr>
        <w:t xml:space="preserve"> </w:t>
      </w:r>
      <w:r>
        <w:rPr>
          <w:rFonts w:hint="eastAsia" w:asciiTheme="minorEastAsia" w:hAnsiTheme="minorEastAsia" w:eastAsiaTheme="minorEastAsia" w:cstheme="minorEastAsia"/>
          <w:spacing w:val="8"/>
          <w:sz w:val="24"/>
          <w:szCs w:val="24"/>
          <w:highlight w:val="none"/>
        </w:rPr>
        <w:t>采购人、采购代理机构按照《湖南省财政厅关于印发＜政府采购质疑答复和投诉处理操作规程＞的通知》规定进行质疑答复。</w:t>
      </w:r>
    </w:p>
    <w:p w14:paraId="76B91562">
      <w:pPr>
        <w:spacing w:before="65" w:line="377" w:lineRule="auto"/>
        <w:ind w:left="14" w:right="71" w:firstLine="416"/>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27.5</w:t>
      </w:r>
      <w:r>
        <w:rPr>
          <w:rFonts w:hint="eastAsia" w:asciiTheme="minorEastAsia" w:hAnsiTheme="minorEastAsia" w:eastAsiaTheme="minorEastAsia" w:cstheme="minorEastAsia"/>
          <w:spacing w:val="-26"/>
          <w:sz w:val="24"/>
          <w:szCs w:val="24"/>
          <w:highlight w:val="none"/>
        </w:rPr>
        <w:t xml:space="preserve"> </w:t>
      </w:r>
      <w:r>
        <w:rPr>
          <w:rFonts w:hint="eastAsia" w:asciiTheme="minorEastAsia" w:hAnsiTheme="minorEastAsia" w:eastAsiaTheme="minorEastAsia" w:cstheme="minorEastAsia"/>
          <w:spacing w:val="8"/>
          <w:sz w:val="24"/>
          <w:szCs w:val="24"/>
          <w:highlight w:val="none"/>
        </w:rPr>
        <w:t>投标人对采购人、采购代理机构的答复不满意，或采购人或采购代理机构未在规定的期</w:t>
      </w:r>
      <w:r>
        <w:rPr>
          <w:rFonts w:hint="eastAsia" w:asciiTheme="minorEastAsia" w:hAnsiTheme="minorEastAsia" w:eastAsiaTheme="minorEastAsia" w:cstheme="minorEastAsia"/>
          <w:spacing w:val="7"/>
          <w:sz w:val="24"/>
          <w:szCs w:val="24"/>
          <w:highlight w:val="none"/>
        </w:rPr>
        <w:t>限作出答复的，可在答复期满后</w:t>
      </w:r>
      <w:r>
        <w:rPr>
          <w:rFonts w:hint="eastAsia" w:asciiTheme="minorEastAsia" w:hAnsiTheme="minorEastAsia" w:eastAsiaTheme="minorEastAsia" w:cstheme="minorEastAsia"/>
          <w:spacing w:val="-24"/>
          <w:sz w:val="24"/>
          <w:szCs w:val="24"/>
          <w:highlight w:val="none"/>
        </w:rPr>
        <w:t xml:space="preserve"> </w:t>
      </w:r>
      <w:r>
        <w:rPr>
          <w:rFonts w:hint="eastAsia" w:asciiTheme="minorEastAsia" w:hAnsiTheme="minorEastAsia" w:eastAsiaTheme="minorEastAsia" w:cstheme="minorEastAsia"/>
          <w:spacing w:val="7"/>
          <w:sz w:val="24"/>
          <w:szCs w:val="24"/>
          <w:highlight w:val="none"/>
        </w:rPr>
        <w:t>15</w:t>
      </w:r>
      <w:r>
        <w:rPr>
          <w:rFonts w:hint="eastAsia" w:asciiTheme="minorEastAsia" w:hAnsiTheme="minorEastAsia" w:eastAsiaTheme="minorEastAsia" w:cstheme="minorEastAsia"/>
          <w:spacing w:val="-38"/>
          <w:sz w:val="24"/>
          <w:szCs w:val="24"/>
          <w:highlight w:val="none"/>
        </w:rPr>
        <w:t xml:space="preserve"> </w:t>
      </w:r>
      <w:r>
        <w:rPr>
          <w:rFonts w:hint="eastAsia" w:asciiTheme="minorEastAsia" w:hAnsiTheme="minorEastAsia" w:eastAsiaTheme="minorEastAsia" w:cstheme="minorEastAsia"/>
          <w:spacing w:val="7"/>
          <w:sz w:val="24"/>
          <w:szCs w:val="24"/>
          <w:highlight w:val="none"/>
        </w:rPr>
        <w:t>个工作日内，按照《湖南省财政</w:t>
      </w:r>
      <w:r>
        <w:rPr>
          <w:rFonts w:hint="eastAsia" w:asciiTheme="minorEastAsia" w:hAnsiTheme="minorEastAsia" w:eastAsiaTheme="minorEastAsia" w:cstheme="minorEastAsia"/>
          <w:spacing w:val="6"/>
          <w:sz w:val="24"/>
          <w:szCs w:val="24"/>
          <w:highlight w:val="none"/>
        </w:rPr>
        <w:t>厅关于印发＜政府采购质疑答</w:t>
      </w:r>
      <w:r>
        <w:rPr>
          <w:rFonts w:hint="eastAsia" w:asciiTheme="minorEastAsia" w:hAnsiTheme="minorEastAsia" w:eastAsiaTheme="minorEastAsia" w:cstheme="minorEastAsia"/>
          <w:spacing w:val="9"/>
          <w:sz w:val="24"/>
          <w:szCs w:val="24"/>
          <w:highlight w:val="none"/>
        </w:rPr>
        <w:t>复和投诉处理操作规程＞的通知》规定向采购人同级财政部门提出投诉。</w:t>
      </w:r>
    </w:p>
    <w:p w14:paraId="327C1A4F">
      <w:pPr>
        <w:spacing w:before="163" w:line="224" w:lineRule="auto"/>
        <w:ind w:left="3586" w:leftChars="0"/>
        <w:outlineLvl w:val="0"/>
        <w:rPr>
          <w:rFonts w:hint="eastAsia" w:asciiTheme="minorEastAsia" w:hAnsiTheme="minorEastAsia" w:eastAsiaTheme="minorEastAsia" w:cstheme="minorEastAsia"/>
          <w:sz w:val="28"/>
          <w:szCs w:val="28"/>
          <w:highlight w:val="none"/>
        </w:rPr>
      </w:pPr>
      <w:bookmarkStart w:id="21" w:name="_Toc31979"/>
      <w:r>
        <w:rPr>
          <w:rFonts w:hint="eastAsia" w:asciiTheme="minorEastAsia" w:hAnsiTheme="minorEastAsia" w:eastAsiaTheme="minorEastAsia" w:cstheme="minorEastAsia"/>
          <w:b/>
          <w:bCs/>
          <w:spacing w:val="-4"/>
          <w:sz w:val="28"/>
          <w:szCs w:val="28"/>
          <w:highlight w:val="none"/>
        </w:rPr>
        <w:t>七、合同签订</w:t>
      </w:r>
      <w:bookmarkEnd w:id="21"/>
    </w:p>
    <w:p w14:paraId="5C01F89C">
      <w:pPr>
        <w:pStyle w:val="5"/>
        <w:spacing w:line="276" w:lineRule="auto"/>
        <w:rPr>
          <w:rFonts w:hint="eastAsia" w:asciiTheme="minorEastAsia" w:hAnsiTheme="minorEastAsia" w:eastAsiaTheme="minorEastAsia" w:cstheme="minorEastAsia"/>
          <w:highlight w:val="none"/>
        </w:rPr>
      </w:pPr>
    </w:p>
    <w:p w14:paraId="34455DFA">
      <w:pPr>
        <w:spacing w:before="78" w:line="222" w:lineRule="auto"/>
        <w:ind w:left="13" w:leftChars="0"/>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4"/>
          <w:sz w:val="24"/>
          <w:szCs w:val="24"/>
          <w:highlight w:val="none"/>
        </w:rPr>
        <w:t>28.</w:t>
      </w:r>
      <w:r>
        <w:rPr>
          <w:rFonts w:hint="eastAsia" w:asciiTheme="minorEastAsia" w:hAnsiTheme="minorEastAsia" w:eastAsiaTheme="minorEastAsia" w:cstheme="minorEastAsia"/>
          <w:spacing w:val="-4"/>
          <w:sz w:val="24"/>
          <w:szCs w:val="24"/>
          <w:highlight w:val="none"/>
        </w:rPr>
        <w:t xml:space="preserve"> </w:t>
      </w:r>
      <w:r>
        <w:rPr>
          <w:rFonts w:hint="eastAsia" w:asciiTheme="minorEastAsia" w:hAnsiTheme="minorEastAsia" w:eastAsiaTheme="minorEastAsia" w:cstheme="minorEastAsia"/>
          <w:b/>
          <w:bCs/>
          <w:spacing w:val="-4"/>
          <w:sz w:val="24"/>
          <w:szCs w:val="24"/>
          <w:highlight w:val="none"/>
        </w:rPr>
        <w:t>签订合同</w:t>
      </w:r>
    </w:p>
    <w:p w14:paraId="16AA50B4">
      <w:pPr>
        <w:pStyle w:val="5"/>
        <w:spacing w:line="262" w:lineRule="auto"/>
        <w:rPr>
          <w:rFonts w:hint="eastAsia" w:asciiTheme="minorEastAsia" w:hAnsiTheme="minorEastAsia" w:eastAsiaTheme="minorEastAsia" w:cstheme="minorEastAsia"/>
          <w:sz w:val="24"/>
          <w:szCs w:val="24"/>
          <w:highlight w:val="none"/>
        </w:rPr>
      </w:pPr>
    </w:p>
    <w:p w14:paraId="77582D55">
      <w:pPr>
        <w:spacing w:before="65" w:line="378" w:lineRule="auto"/>
        <w:ind w:left="8" w:right="129" w:firstLine="42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28.1</w:t>
      </w:r>
      <w:r>
        <w:rPr>
          <w:rFonts w:hint="eastAsia" w:asciiTheme="minorEastAsia" w:hAnsiTheme="minorEastAsia" w:eastAsiaTheme="minorEastAsia" w:cstheme="minorEastAsia"/>
          <w:spacing w:val="-36"/>
          <w:sz w:val="24"/>
          <w:szCs w:val="24"/>
          <w:highlight w:val="none"/>
        </w:rPr>
        <w:t xml:space="preserve"> </w:t>
      </w:r>
      <w:r>
        <w:rPr>
          <w:rFonts w:hint="eastAsia" w:asciiTheme="minorEastAsia" w:hAnsiTheme="minorEastAsia" w:eastAsiaTheme="minorEastAsia" w:cstheme="minorEastAsia"/>
          <w:spacing w:val="7"/>
          <w:sz w:val="24"/>
          <w:szCs w:val="24"/>
          <w:highlight w:val="none"/>
        </w:rPr>
        <w:t>采购人应自中标通知书发出之日起</w:t>
      </w:r>
      <w:r>
        <w:rPr>
          <w:rFonts w:hint="eastAsia" w:asciiTheme="minorEastAsia" w:hAnsiTheme="minorEastAsia" w:eastAsiaTheme="minorEastAsia" w:cstheme="minorEastAsia"/>
          <w:spacing w:val="-32"/>
          <w:sz w:val="24"/>
          <w:szCs w:val="24"/>
          <w:highlight w:val="none"/>
        </w:rPr>
        <w:t xml:space="preserve"> </w:t>
      </w:r>
      <w:r>
        <w:rPr>
          <w:rFonts w:hint="eastAsia" w:asciiTheme="minorEastAsia" w:hAnsiTheme="minorEastAsia" w:eastAsiaTheme="minorEastAsia" w:cstheme="minorEastAsia"/>
          <w:spacing w:val="7"/>
          <w:sz w:val="24"/>
          <w:szCs w:val="24"/>
          <w:highlight w:val="none"/>
        </w:rPr>
        <w:t>30 日内，按中标通知书指定的时间、地点与中标人</w:t>
      </w:r>
      <w:r>
        <w:rPr>
          <w:rFonts w:hint="eastAsia" w:asciiTheme="minorEastAsia" w:hAnsiTheme="minorEastAsia" w:eastAsiaTheme="minorEastAsia" w:cstheme="minorEastAsia"/>
          <w:spacing w:val="9"/>
          <w:sz w:val="24"/>
          <w:szCs w:val="24"/>
          <w:highlight w:val="none"/>
        </w:rPr>
        <w:t>签订政府采购合同。所签订的合同不得对招标文件确定的事项和中标人投标文件作实质</w:t>
      </w:r>
      <w:r>
        <w:rPr>
          <w:rFonts w:hint="eastAsia" w:asciiTheme="minorEastAsia" w:hAnsiTheme="minorEastAsia" w:eastAsiaTheme="minorEastAsia" w:cstheme="minorEastAsia"/>
          <w:spacing w:val="8"/>
          <w:sz w:val="24"/>
          <w:szCs w:val="24"/>
          <w:highlight w:val="none"/>
        </w:rPr>
        <w:t>性修改。</w:t>
      </w:r>
    </w:p>
    <w:p w14:paraId="5F882FFA">
      <w:pPr>
        <w:spacing w:before="154" w:line="228" w:lineRule="auto"/>
        <w:ind w:left="43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28.2</w:t>
      </w:r>
      <w:r>
        <w:rPr>
          <w:rFonts w:hint="eastAsia" w:asciiTheme="minorEastAsia" w:hAnsiTheme="minorEastAsia" w:eastAsiaTheme="minorEastAsia" w:cstheme="minorEastAsia"/>
          <w:spacing w:val="-40"/>
          <w:sz w:val="24"/>
          <w:szCs w:val="24"/>
          <w:highlight w:val="none"/>
        </w:rPr>
        <w:t xml:space="preserve"> </w:t>
      </w:r>
      <w:r>
        <w:rPr>
          <w:rFonts w:hint="eastAsia" w:asciiTheme="minorEastAsia" w:hAnsiTheme="minorEastAsia" w:eastAsiaTheme="minorEastAsia" w:cstheme="minorEastAsia"/>
          <w:spacing w:val="8"/>
          <w:sz w:val="24"/>
          <w:szCs w:val="24"/>
          <w:highlight w:val="none"/>
        </w:rPr>
        <w:t>招标文件、中标人的投标文件均为签订合同的依据。</w:t>
      </w:r>
    </w:p>
    <w:p w14:paraId="4FC91304">
      <w:pPr>
        <w:pStyle w:val="5"/>
        <w:spacing w:line="251" w:lineRule="auto"/>
        <w:rPr>
          <w:rFonts w:hint="eastAsia" w:asciiTheme="minorEastAsia" w:hAnsiTheme="minorEastAsia" w:eastAsiaTheme="minorEastAsia" w:cstheme="minorEastAsia"/>
          <w:sz w:val="24"/>
          <w:szCs w:val="24"/>
          <w:highlight w:val="none"/>
        </w:rPr>
      </w:pPr>
    </w:p>
    <w:p w14:paraId="28AC6288">
      <w:pPr>
        <w:spacing w:before="65" w:line="380" w:lineRule="auto"/>
        <w:ind w:left="16" w:right="155" w:firstLine="415"/>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6"/>
          <w:sz w:val="24"/>
          <w:szCs w:val="24"/>
          <w:highlight w:val="none"/>
        </w:rPr>
        <w:t>28.3</w:t>
      </w:r>
      <w:r>
        <w:rPr>
          <w:rFonts w:hint="eastAsia" w:asciiTheme="minorEastAsia" w:hAnsiTheme="minorEastAsia" w:eastAsiaTheme="minorEastAsia" w:cstheme="minorEastAsia"/>
          <w:spacing w:val="-26"/>
          <w:sz w:val="24"/>
          <w:szCs w:val="24"/>
          <w:highlight w:val="none"/>
        </w:rPr>
        <w:t xml:space="preserve"> </w:t>
      </w:r>
      <w:r>
        <w:rPr>
          <w:rFonts w:hint="eastAsia" w:asciiTheme="minorEastAsia" w:hAnsiTheme="minorEastAsia" w:eastAsiaTheme="minorEastAsia" w:cstheme="minorEastAsia"/>
          <w:spacing w:val="6"/>
          <w:sz w:val="24"/>
          <w:szCs w:val="24"/>
          <w:highlight w:val="none"/>
        </w:rPr>
        <w:t>联合体中标的，联合体各方应当共同与采购人签订合同，就中标项目向采购人承担连带</w:t>
      </w:r>
      <w:r>
        <w:rPr>
          <w:rFonts w:hint="eastAsia" w:asciiTheme="minorEastAsia" w:hAnsiTheme="minorEastAsia" w:eastAsiaTheme="minorEastAsia" w:cstheme="minorEastAsia"/>
          <w:sz w:val="24"/>
          <w:szCs w:val="24"/>
          <w:highlight w:val="none"/>
        </w:rPr>
        <w:t>责任。</w:t>
      </w:r>
    </w:p>
    <w:p w14:paraId="49D4DFC3">
      <w:pPr>
        <w:spacing w:before="151" w:line="227"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5"/>
          <w:sz w:val="24"/>
          <w:szCs w:val="24"/>
          <w:highlight w:val="none"/>
        </w:rPr>
        <w:t>28.4</w:t>
      </w:r>
      <w:r>
        <w:rPr>
          <w:rFonts w:hint="eastAsia" w:asciiTheme="minorEastAsia" w:hAnsiTheme="minorEastAsia" w:eastAsiaTheme="minorEastAsia" w:cstheme="minorEastAsia"/>
          <w:spacing w:val="-21"/>
          <w:sz w:val="24"/>
          <w:szCs w:val="24"/>
          <w:highlight w:val="none"/>
        </w:rPr>
        <w:t xml:space="preserve"> </w:t>
      </w:r>
      <w:r>
        <w:rPr>
          <w:rFonts w:hint="eastAsia" w:asciiTheme="minorEastAsia" w:hAnsiTheme="minorEastAsia" w:eastAsiaTheme="minorEastAsia" w:cstheme="minorEastAsia"/>
          <w:spacing w:val="5"/>
          <w:sz w:val="24"/>
          <w:szCs w:val="24"/>
          <w:highlight w:val="none"/>
        </w:rPr>
        <w:t>中标合同将在招标公告指定媒体上公告，但合同中涉及国家</w:t>
      </w:r>
      <w:r>
        <w:rPr>
          <w:rFonts w:hint="eastAsia" w:asciiTheme="minorEastAsia" w:hAnsiTheme="minorEastAsia" w:eastAsiaTheme="minorEastAsia" w:cstheme="minorEastAsia"/>
          <w:spacing w:val="4"/>
          <w:sz w:val="24"/>
          <w:szCs w:val="24"/>
          <w:highlight w:val="none"/>
        </w:rPr>
        <w:t>秘密、商业秘密的内容除外。</w:t>
      </w:r>
    </w:p>
    <w:p w14:paraId="15774664">
      <w:pPr>
        <w:pStyle w:val="5"/>
        <w:spacing w:line="251" w:lineRule="auto"/>
        <w:rPr>
          <w:rFonts w:hint="eastAsia" w:asciiTheme="minorEastAsia" w:hAnsiTheme="minorEastAsia" w:eastAsiaTheme="minorEastAsia" w:cstheme="minorEastAsia"/>
          <w:sz w:val="24"/>
          <w:szCs w:val="24"/>
          <w:highlight w:val="none"/>
        </w:rPr>
      </w:pPr>
    </w:p>
    <w:p w14:paraId="2026A901">
      <w:pPr>
        <w:spacing w:before="65" w:line="378" w:lineRule="auto"/>
        <w:ind w:left="10" w:right="71" w:firstLine="42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28.5</w:t>
      </w:r>
      <w:r>
        <w:rPr>
          <w:rFonts w:hint="eastAsia" w:asciiTheme="minorEastAsia" w:hAnsiTheme="minorEastAsia" w:eastAsiaTheme="minorEastAsia" w:cstheme="minorEastAsia"/>
          <w:spacing w:val="-20"/>
          <w:sz w:val="24"/>
          <w:szCs w:val="24"/>
          <w:highlight w:val="none"/>
        </w:rPr>
        <w:t xml:space="preserve"> </w:t>
      </w:r>
      <w:r>
        <w:rPr>
          <w:rFonts w:hint="eastAsia" w:asciiTheme="minorEastAsia" w:hAnsiTheme="minorEastAsia" w:eastAsiaTheme="minorEastAsia" w:cstheme="minorEastAsia"/>
          <w:spacing w:val="8"/>
          <w:sz w:val="24"/>
          <w:szCs w:val="24"/>
          <w:highlight w:val="none"/>
        </w:rPr>
        <w:t>中标人应当按照合同约定依法履行合同义务。政府采购合同的履行、违约</w:t>
      </w:r>
      <w:r>
        <w:rPr>
          <w:rFonts w:hint="eastAsia" w:asciiTheme="minorEastAsia" w:hAnsiTheme="minorEastAsia" w:eastAsiaTheme="minorEastAsia" w:cstheme="minorEastAsia"/>
          <w:spacing w:val="7"/>
          <w:sz w:val="24"/>
          <w:szCs w:val="24"/>
          <w:highlight w:val="none"/>
        </w:rPr>
        <w:t>责任和解决争</w:t>
      </w:r>
      <w:r>
        <w:rPr>
          <w:rFonts w:hint="eastAsia" w:asciiTheme="minorEastAsia" w:hAnsiTheme="minorEastAsia" w:eastAsiaTheme="minorEastAsia" w:cstheme="minorEastAsia"/>
          <w:spacing w:val="8"/>
          <w:sz w:val="24"/>
          <w:szCs w:val="24"/>
          <w:highlight w:val="none"/>
        </w:rPr>
        <w:t>议的方法等适用《中华人民共和国合同法》。</w:t>
      </w:r>
    </w:p>
    <w:p w14:paraId="481321C8">
      <w:pPr>
        <w:spacing w:before="158" w:line="219" w:lineRule="auto"/>
        <w:ind w:left="13" w:leftChars="0"/>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3"/>
          <w:sz w:val="24"/>
          <w:szCs w:val="24"/>
          <w:highlight w:val="none"/>
        </w:rPr>
        <w:t>29.</w:t>
      </w:r>
      <w:r>
        <w:rPr>
          <w:rFonts w:hint="eastAsia" w:asciiTheme="minorEastAsia" w:hAnsiTheme="minorEastAsia" w:eastAsiaTheme="minorEastAsia" w:cstheme="minorEastAsia"/>
          <w:spacing w:val="-3"/>
          <w:sz w:val="24"/>
          <w:szCs w:val="24"/>
          <w:highlight w:val="none"/>
        </w:rPr>
        <w:t xml:space="preserve"> </w:t>
      </w:r>
      <w:r>
        <w:rPr>
          <w:rFonts w:hint="eastAsia" w:asciiTheme="minorEastAsia" w:hAnsiTheme="minorEastAsia" w:eastAsiaTheme="minorEastAsia" w:cstheme="minorEastAsia"/>
          <w:b/>
          <w:bCs/>
          <w:spacing w:val="-3"/>
          <w:sz w:val="24"/>
          <w:szCs w:val="24"/>
          <w:highlight w:val="none"/>
        </w:rPr>
        <w:t>政府采购合同履行中数量的变更</w:t>
      </w:r>
    </w:p>
    <w:p w14:paraId="5ED0FAE9">
      <w:pPr>
        <w:pStyle w:val="5"/>
        <w:spacing w:line="268" w:lineRule="auto"/>
        <w:rPr>
          <w:rFonts w:hint="eastAsia" w:asciiTheme="minorEastAsia" w:hAnsiTheme="minorEastAsia" w:eastAsiaTheme="minorEastAsia" w:cstheme="minorEastAsia"/>
          <w:sz w:val="24"/>
          <w:szCs w:val="24"/>
          <w:highlight w:val="none"/>
        </w:rPr>
      </w:pPr>
    </w:p>
    <w:p w14:paraId="28455009">
      <w:pPr>
        <w:spacing w:before="66" w:line="377" w:lineRule="auto"/>
        <w:ind w:left="8" w:right="71" w:firstLine="423"/>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29.1</w:t>
      </w:r>
      <w:r>
        <w:rPr>
          <w:rFonts w:hint="eastAsia" w:asciiTheme="minorEastAsia" w:hAnsiTheme="minorEastAsia" w:eastAsiaTheme="minorEastAsia" w:cstheme="minorEastAsia"/>
          <w:spacing w:val="-26"/>
          <w:sz w:val="24"/>
          <w:szCs w:val="24"/>
          <w:highlight w:val="none"/>
        </w:rPr>
        <w:t xml:space="preserve"> </w:t>
      </w:r>
      <w:r>
        <w:rPr>
          <w:rFonts w:hint="eastAsia" w:asciiTheme="minorEastAsia" w:hAnsiTheme="minorEastAsia" w:eastAsiaTheme="minorEastAsia" w:cstheme="minorEastAsia"/>
          <w:spacing w:val="8"/>
          <w:sz w:val="24"/>
          <w:szCs w:val="24"/>
          <w:highlight w:val="none"/>
        </w:rPr>
        <w:t>政府采购合同履行中，采购人需追加与合同标的相同的服务或包含的配套服务的，在不</w:t>
      </w:r>
      <w:r>
        <w:rPr>
          <w:rFonts w:hint="eastAsia" w:asciiTheme="minorEastAsia" w:hAnsiTheme="minorEastAsia" w:eastAsiaTheme="minorEastAsia" w:cstheme="minorEastAsia"/>
          <w:spacing w:val="10"/>
          <w:sz w:val="24"/>
          <w:szCs w:val="24"/>
          <w:highlight w:val="none"/>
        </w:rPr>
        <w:t>改变合同其他条款的前提下，可以与中标人协商签订补充合同，但所有</w:t>
      </w:r>
      <w:r>
        <w:rPr>
          <w:rFonts w:hint="eastAsia" w:asciiTheme="minorEastAsia" w:hAnsiTheme="minorEastAsia" w:eastAsiaTheme="minorEastAsia" w:cstheme="minorEastAsia"/>
          <w:spacing w:val="9"/>
          <w:sz w:val="24"/>
          <w:szCs w:val="24"/>
          <w:highlight w:val="none"/>
        </w:rPr>
        <w:t>补充合同的采购金额不得</w:t>
      </w:r>
      <w:r>
        <w:rPr>
          <w:rFonts w:hint="eastAsia" w:asciiTheme="minorEastAsia" w:hAnsiTheme="minorEastAsia" w:eastAsiaTheme="minorEastAsia" w:cstheme="minorEastAsia"/>
          <w:spacing w:val="8"/>
          <w:sz w:val="24"/>
          <w:szCs w:val="24"/>
          <w:highlight w:val="none"/>
        </w:rPr>
        <w:t>超过原合同采购金额的百分之十。</w:t>
      </w:r>
    </w:p>
    <w:p w14:paraId="60D105B6">
      <w:pPr>
        <w:spacing w:before="164" w:line="222" w:lineRule="auto"/>
        <w:ind w:left="3306" w:leftChars="0"/>
        <w:outlineLvl w:val="0"/>
        <w:rPr>
          <w:rFonts w:hint="eastAsia" w:asciiTheme="minorEastAsia" w:hAnsiTheme="minorEastAsia" w:eastAsiaTheme="minorEastAsia" w:cstheme="minorEastAsia"/>
          <w:sz w:val="28"/>
          <w:szCs w:val="28"/>
          <w:highlight w:val="none"/>
        </w:rPr>
      </w:pPr>
      <w:bookmarkStart w:id="22" w:name="_Toc10704"/>
      <w:r>
        <w:rPr>
          <w:rFonts w:hint="eastAsia" w:asciiTheme="minorEastAsia" w:hAnsiTheme="minorEastAsia" w:eastAsiaTheme="minorEastAsia" w:cstheme="minorEastAsia"/>
          <w:b/>
          <w:bCs/>
          <w:spacing w:val="-4"/>
          <w:sz w:val="28"/>
          <w:szCs w:val="28"/>
          <w:highlight w:val="none"/>
        </w:rPr>
        <w:t>八、政府采购政策</w:t>
      </w:r>
      <w:bookmarkEnd w:id="22"/>
    </w:p>
    <w:p w14:paraId="53FA88A9">
      <w:pPr>
        <w:pStyle w:val="5"/>
        <w:spacing w:line="278" w:lineRule="auto"/>
        <w:rPr>
          <w:rFonts w:hint="eastAsia" w:asciiTheme="minorEastAsia" w:hAnsiTheme="minorEastAsia" w:eastAsiaTheme="minorEastAsia" w:cstheme="minorEastAsia"/>
          <w:highlight w:val="none"/>
        </w:rPr>
      </w:pPr>
    </w:p>
    <w:p w14:paraId="0DDEFC71">
      <w:pPr>
        <w:spacing w:before="79" w:line="219" w:lineRule="auto"/>
        <w:ind w:left="14" w:leftChars="0"/>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3"/>
          <w:sz w:val="24"/>
          <w:szCs w:val="24"/>
          <w:highlight w:val="none"/>
        </w:rPr>
        <w:t>30.</w:t>
      </w:r>
      <w:r>
        <w:rPr>
          <w:rFonts w:hint="eastAsia" w:asciiTheme="minorEastAsia" w:hAnsiTheme="minorEastAsia" w:eastAsiaTheme="minorEastAsia" w:cstheme="minorEastAsia"/>
          <w:spacing w:val="-3"/>
          <w:sz w:val="24"/>
          <w:szCs w:val="24"/>
          <w:highlight w:val="none"/>
        </w:rPr>
        <w:t xml:space="preserve"> </w:t>
      </w:r>
      <w:r>
        <w:rPr>
          <w:rFonts w:hint="eastAsia" w:asciiTheme="minorEastAsia" w:hAnsiTheme="minorEastAsia" w:eastAsiaTheme="minorEastAsia" w:cstheme="minorEastAsia"/>
          <w:b/>
          <w:bCs/>
          <w:spacing w:val="-3"/>
          <w:sz w:val="24"/>
          <w:szCs w:val="24"/>
          <w:highlight w:val="none"/>
        </w:rPr>
        <w:t>政府采购政策</w:t>
      </w:r>
    </w:p>
    <w:p w14:paraId="5D1605C8">
      <w:pPr>
        <w:pStyle w:val="5"/>
        <w:spacing w:line="267" w:lineRule="auto"/>
        <w:rPr>
          <w:rFonts w:hint="eastAsia" w:asciiTheme="minorEastAsia" w:hAnsiTheme="minorEastAsia" w:eastAsiaTheme="minorEastAsia" w:cstheme="minorEastAsia"/>
          <w:sz w:val="24"/>
          <w:szCs w:val="24"/>
          <w:highlight w:val="none"/>
        </w:rPr>
      </w:pPr>
    </w:p>
    <w:p w14:paraId="57649CCF">
      <w:pPr>
        <w:spacing w:before="65" w:line="228" w:lineRule="auto"/>
        <w:ind w:left="43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4"/>
          <w:sz w:val="24"/>
          <w:szCs w:val="24"/>
          <w:highlight w:val="none"/>
        </w:rPr>
        <w:t>30.1 优先采购：</w:t>
      </w:r>
    </w:p>
    <w:p w14:paraId="58F7AA7D">
      <w:pPr>
        <w:pStyle w:val="5"/>
        <w:spacing w:line="249" w:lineRule="auto"/>
        <w:rPr>
          <w:rFonts w:hint="eastAsia" w:asciiTheme="minorEastAsia" w:hAnsiTheme="minorEastAsia" w:eastAsiaTheme="minorEastAsia" w:cstheme="minorEastAsia"/>
          <w:sz w:val="24"/>
          <w:szCs w:val="24"/>
          <w:highlight w:val="none"/>
        </w:rPr>
      </w:pPr>
    </w:p>
    <w:p w14:paraId="26CBFB1C">
      <w:pPr>
        <w:spacing w:before="66" w:line="378" w:lineRule="auto"/>
        <w:ind w:left="8" w:right="71" w:firstLine="43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（1）纳入财政部会同国务院有关部门发布的节能产品、环境标志产品政府采购品目清单，实</w:t>
      </w:r>
      <w:r>
        <w:rPr>
          <w:rFonts w:hint="eastAsia" w:asciiTheme="minorEastAsia" w:hAnsiTheme="minorEastAsia" w:eastAsiaTheme="minorEastAsia" w:cstheme="minorEastAsia"/>
          <w:spacing w:val="10"/>
          <w:sz w:val="24"/>
          <w:szCs w:val="24"/>
          <w:highlight w:val="none"/>
        </w:rPr>
        <w:t>施政府优先采购的，评审时按招标文件第四章第一节有关规定对该部分</w:t>
      </w:r>
      <w:r>
        <w:rPr>
          <w:rFonts w:hint="eastAsia" w:asciiTheme="minorEastAsia" w:hAnsiTheme="minorEastAsia" w:eastAsiaTheme="minorEastAsia" w:cstheme="minorEastAsia"/>
          <w:spacing w:val="9"/>
          <w:sz w:val="24"/>
          <w:szCs w:val="24"/>
          <w:highlight w:val="none"/>
        </w:rPr>
        <w:t>产品给予一定比例的价格</w:t>
      </w:r>
      <w:r>
        <w:rPr>
          <w:rFonts w:hint="eastAsia" w:asciiTheme="minorEastAsia" w:hAnsiTheme="minorEastAsia" w:eastAsiaTheme="minorEastAsia" w:cstheme="minorEastAsia"/>
          <w:spacing w:val="7"/>
          <w:sz w:val="24"/>
          <w:szCs w:val="24"/>
          <w:highlight w:val="none"/>
        </w:rPr>
        <w:t>折扣或者加分；</w:t>
      </w:r>
    </w:p>
    <w:p w14:paraId="1355D6B2">
      <w:pPr>
        <w:spacing w:before="155" w:line="228" w:lineRule="auto"/>
        <w:ind w:left="43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3"/>
          <w:sz w:val="24"/>
          <w:szCs w:val="24"/>
          <w:highlight w:val="none"/>
        </w:rPr>
        <w:t>30.2</w:t>
      </w:r>
      <w:r>
        <w:rPr>
          <w:rFonts w:hint="eastAsia" w:asciiTheme="minorEastAsia" w:hAnsiTheme="minorEastAsia" w:eastAsiaTheme="minorEastAsia" w:cstheme="minorEastAsia"/>
          <w:spacing w:val="20"/>
          <w:sz w:val="24"/>
          <w:szCs w:val="24"/>
          <w:highlight w:val="none"/>
        </w:rPr>
        <w:t xml:space="preserve"> </w:t>
      </w:r>
      <w:r>
        <w:rPr>
          <w:rFonts w:hint="eastAsia" w:asciiTheme="minorEastAsia" w:hAnsiTheme="minorEastAsia" w:eastAsiaTheme="minorEastAsia" w:cstheme="minorEastAsia"/>
          <w:spacing w:val="3"/>
          <w:sz w:val="24"/>
          <w:szCs w:val="24"/>
          <w:highlight w:val="none"/>
        </w:rPr>
        <w:t>强制采购：</w:t>
      </w:r>
    </w:p>
    <w:p w14:paraId="1B6297AC">
      <w:pPr>
        <w:pStyle w:val="5"/>
        <w:spacing w:line="251" w:lineRule="auto"/>
        <w:rPr>
          <w:rFonts w:hint="eastAsia" w:asciiTheme="minorEastAsia" w:hAnsiTheme="minorEastAsia" w:eastAsiaTheme="minorEastAsia" w:cstheme="minorEastAsia"/>
          <w:sz w:val="24"/>
          <w:szCs w:val="24"/>
          <w:highlight w:val="none"/>
        </w:rPr>
      </w:pPr>
    </w:p>
    <w:p w14:paraId="761D5A51">
      <w:pPr>
        <w:spacing w:before="65" w:line="371" w:lineRule="auto"/>
        <w:ind w:left="13" w:right="71" w:firstLine="425"/>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（1）纳入财政部会同国务院有关部门发布的节能产品政府采购品目清单，实施政府强制采购</w:t>
      </w:r>
      <w:r>
        <w:rPr>
          <w:rFonts w:hint="eastAsia" w:asciiTheme="minorEastAsia" w:hAnsiTheme="minorEastAsia" w:eastAsiaTheme="minorEastAsia" w:cstheme="minorEastAsia"/>
          <w:spacing w:val="9"/>
          <w:sz w:val="24"/>
          <w:szCs w:val="24"/>
          <w:highlight w:val="none"/>
        </w:rPr>
        <w:t>的（品目清单标注</w:t>
      </w:r>
      <w:r>
        <w:rPr>
          <w:rFonts w:hint="eastAsia" w:asciiTheme="minorEastAsia" w:hAnsiTheme="minorEastAsia" w:eastAsiaTheme="minorEastAsia" w:cstheme="minorEastAsia"/>
          <w:position w:val="-4"/>
          <w:sz w:val="24"/>
          <w:szCs w:val="24"/>
          <w:highlight w:val="none"/>
        </w:rPr>
        <w:drawing>
          <wp:inline distT="0" distB="0" distL="0" distR="0">
            <wp:extent cx="119380" cy="146685"/>
            <wp:effectExtent l="0" t="0" r="0" b="0"/>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70"/>
                    <a:stretch>
                      <a:fillRect/>
                    </a:stretch>
                  </pic:blipFill>
                  <pic:spPr>
                    <a:xfrm>
                      <a:off x="0" y="0"/>
                      <a:ext cx="119676" cy="147048"/>
                    </a:xfrm>
                    <a:prstGeom prst="rect">
                      <a:avLst/>
                    </a:prstGeom>
                  </pic:spPr>
                </pic:pic>
              </a:graphicData>
            </a:graphic>
          </wp:inline>
        </w:drawing>
      </w:r>
      <w:r>
        <w:rPr>
          <w:rFonts w:hint="eastAsia" w:asciiTheme="minorEastAsia" w:hAnsiTheme="minorEastAsia" w:eastAsiaTheme="minorEastAsia" w:cstheme="minorEastAsia"/>
          <w:spacing w:val="9"/>
          <w:sz w:val="24"/>
          <w:szCs w:val="24"/>
          <w:highlight w:val="none"/>
        </w:rPr>
        <w:t>符号产品</w:t>
      </w:r>
      <w:r>
        <w:rPr>
          <w:rFonts w:hint="eastAsia" w:asciiTheme="minorEastAsia" w:hAnsiTheme="minorEastAsia" w:eastAsiaTheme="minorEastAsia" w:cstheme="minorEastAsia"/>
          <w:spacing w:val="21"/>
          <w:sz w:val="24"/>
          <w:szCs w:val="24"/>
          <w:highlight w:val="none"/>
        </w:rPr>
        <w:t>），</w:t>
      </w:r>
      <w:r>
        <w:rPr>
          <w:rFonts w:hint="eastAsia" w:asciiTheme="minorEastAsia" w:hAnsiTheme="minorEastAsia" w:eastAsiaTheme="minorEastAsia" w:cstheme="minorEastAsia"/>
          <w:spacing w:val="9"/>
          <w:sz w:val="24"/>
          <w:szCs w:val="24"/>
          <w:highlight w:val="none"/>
        </w:rPr>
        <w:t>投标人投标产品应当取得国家确定的认证机构出具的、处于有</w:t>
      </w:r>
      <w:r>
        <w:rPr>
          <w:rFonts w:hint="eastAsia" w:asciiTheme="minorEastAsia" w:hAnsiTheme="minorEastAsia" w:eastAsiaTheme="minorEastAsia" w:cstheme="minorEastAsia"/>
          <w:spacing w:val="8"/>
          <w:sz w:val="24"/>
          <w:szCs w:val="24"/>
          <w:highlight w:val="none"/>
        </w:rPr>
        <w:t>效期之内的节能产品认证证书，否则其</w:t>
      </w:r>
      <w:r>
        <w:rPr>
          <w:rFonts w:hint="eastAsia" w:asciiTheme="minorEastAsia" w:hAnsiTheme="minorEastAsia" w:eastAsiaTheme="minorEastAsia" w:cstheme="minorEastAsia"/>
          <w:b/>
          <w:bCs/>
          <w:spacing w:val="8"/>
          <w:sz w:val="24"/>
          <w:szCs w:val="24"/>
          <w:highlight w:val="none"/>
        </w:rPr>
        <w:t>投标无效</w:t>
      </w:r>
      <w:r>
        <w:rPr>
          <w:rFonts w:hint="eastAsia" w:asciiTheme="minorEastAsia" w:hAnsiTheme="minorEastAsia" w:eastAsiaTheme="minorEastAsia" w:cstheme="minorEastAsia"/>
          <w:spacing w:val="8"/>
          <w:sz w:val="24"/>
          <w:szCs w:val="24"/>
          <w:highlight w:val="none"/>
        </w:rPr>
        <w:t>。</w:t>
      </w:r>
    </w:p>
    <w:p w14:paraId="29D44C07">
      <w:pPr>
        <w:pStyle w:val="5"/>
        <w:spacing w:line="347" w:lineRule="auto"/>
        <w:rPr>
          <w:rFonts w:hint="eastAsia" w:asciiTheme="minorEastAsia" w:hAnsiTheme="minorEastAsia" w:eastAsiaTheme="minorEastAsia" w:cstheme="minorEastAsia"/>
          <w:sz w:val="24"/>
          <w:szCs w:val="24"/>
          <w:highlight w:val="none"/>
        </w:rPr>
      </w:pPr>
    </w:p>
    <w:p w14:paraId="36507841">
      <w:pPr>
        <w:spacing w:before="65" w:line="227" w:lineRule="auto"/>
        <w:ind w:left="43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5"/>
          <w:sz w:val="24"/>
          <w:szCs w:val="24"/>
          <w:highlight w:val="none"/>
        </w:rPr>
        <w:t>30.3 价格评审优惠：</w:t>
      </w:r>
    </w:p>
    <w:p w14:paraId="13FDFB06">
      <w:pPr>
        <w:pStyle w:val="5"/>
        <w:spacing w:line="250" w:lineRule="auto"/>
        <w:rPr>
          <w:rFonts w:hint="eastAsia" w:asciiTheme="minorEastAsia" w:hAnsiTheme="minorEastAsia" w:eastAsiaTheme="minorEastAsia" w:cstheme="minorEastAsia"/>
          <w:sz w:val="24"/>
          <w:szCs w:val="24"/>
          <w:highlight w:val="none"/>
        </w:rPr>
      </w:pPr>
    </w:p>
    <w:p w14:paraId="533CE4E2">
      <w:pPr>
        <w:spacing w:before="65" w:line="377" w:lineRule="auto"/>
        <w:ind w:left="8" w:right="56" w:firstLine="43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（1）在政府采购活动中，供应商提供的货物、工程或者服务</w:t>
      </w:r>
      <w:r>
        <w:rPr>
          <w:rFonts w:hint="eastAsia" w:asciiTheme="minorEastAsia" w:hAnsiTheme="minorEastAsia" w:eastAsiaTheme="minorEastAsia" w:cstheme="minorEastAsia"/>
          <w:spacing w:val="8"/>
          <w:sz w:val="24"/>
          <w:szCs w:val="24"/>
          <w:highlight w:val="none"/>
        </w:rPr>
        <w:t>符合下列情形的</w:t>
      </w:r>
      <w:r>
        <w:rPr>
          <w:rFonts w:hint="eastAsia" w:asciiTheme="minorEastAsia" w:hAnsiTheme="minorEastAsia" w:eastAsiaTheme="minorEastAsia" w:cstheme="minorEastAsia"/>
          <w:spacing w:val="-19"/>
          <w:sz w:val="24"/>
          <w:szCs w:val="24"/>
          <w:highlight w:val="none"/>
        </w:rPr>
        <w:t>：（</w:t>
      </w:r>
      <w:r>
        <w:rPr>
          <w:rFonts w:hint="eastAsia" w:asciiTheme="minorEastAsia" w:hAnsiTheme="minorEastAsia" w:eastAsiaTheme="minorEastAsia" w:cstheme="minorEastAsia"/>
          <w:spacing w:val="8"/>
          <w:sz w:val="24"/>
          <w:szCs w:val="24"/>
          <w:highlight w:val="none"/>
        </w:rPr>
        <w:t>一）在货物</w:t>
      </w:r>
      <w:r>
        <w:rPr>
          <w:rFonts w:hint="eastAsia" w:asciiTheme="minorEastAsia" w:hAnsiTheme="minorEastAsia" w:eastAsiaTheme="minorEastAsia" w:cstheme="minorEastAsia"/>
          <w:spacing w:val="10"/>
          <w:sz w:val="24"/>
          <w:szCs w:val="24"/>
          <w:highlight w:val="none"/>
        </w:rPr>
        <w:t>采购项目中，货物全部由中小企业制造，即货物由中小企业生产且使用</w:t>
      </w:r>
      <w:r>
        <w:rPr>
          <w:rFonts w:hint="eastAsia" w:asciiTheme="minorEastAsia" w:hAnsiTheme="minorEastAsia" w:eastAsiaTheme="minorEastAsia" w:cstheme="minorEastAsia"/>
          <w:spacing w:val="9"/>
          <w:sz w:val="24"/>
          <w:szCs w:val="24"/>
          <w:highlight w:val="none"/>
        </w:rPr>
        <w:t>该中小企业商号或者注册</w:t>
      </w:r>
      <w:r>
        <w:rPr>
          <w:rFonts w:hint="eastAsia" w:asciiTheme="minorEastAsia" w:hAnsiTheme="minorEastAsia" w:eastAsiaTheme="minorEastAsia" w:cstheme="minorEastAsia"/>
          <w:spacing w:val="11"/>
          <w:sz w:val="24"/>
          <w:szCs w:val="24"/>
          <w:highlight w:val="none"/>
        </w:rPr>
        <w:t>商标</w:t>
      </w:r>
      <w:r>
        <w:rPr>
          <w:rFonts w:hint="eastAsia" w:asciiTheme="minorEastAsia" w:hAnsiTheme="minorEastAsia" w:eastAsiaTheme="minorEastAsia" w:cstheme="minorEastAsia"/>
          <w:spacing w:val="-3"/>
          <w:sz w:val="24"/>
          <w:szCs w:val="24"/>
          <w:highlight w:val="none"/>
        </w:rPr>
        <w:t>；（</w:t>
      </w:r>
      <w:r>
        <w:rPr>
          <w:rFonts w:hint="eastAsia" w:asciiTheme="minorEastAsia" w:hAnsiTheme="minorEastAsia" w:eastAsiaTheme="minorEastAsia" w:cstheme="minorEastAsia"/>
          <w:spacing w:val="11"/>
          <w:sz w:val="24"/>
          <w:szCs w:val="24"/>
          <w:highlight w:val="none"/>
        </w:rPr>
        <w:t>二）在工程采购项目中，工程由中小企业承建，即工程施工单位为中小企业</w:t>
      </w:r>
      <w:r>
        <w:rPr>
          <w:rFonts w:hint="eastAsia" w:asciiTheme="minorEastAsia" w:hAnsiTheme="minorEastAsia" w:eastAsiaTheme="minorEastAsia" w:cstheme="minorEastAsia"/>
          <w:spacing w:val="-3"/>
          <w:sz w:val="24"/>
          <w:szCs w:val="24"/>
          <w:highlight w:val="none"/>
        </w:rPr>
        <w:t>；（</w:t>
      </w:r>
      <w:r>
        <w:rPr>
          <w:rFonts w:hint="eastAsia" w:asciiTheme="minorEastAsia" w:hAnsiTheme="minorEastAsia" w:eastAsiaTheme="minorEastAsia" w:cstheme="minorEastAsia"/>
          <w:spacing w:val="11"/>
          <w:sz w:val="24"/>
          <w:szCs w:val="24"/>
          <w:highlight w:val="none"/>
        </w:rPr>
        <w:t>三）在</w:t>
      </w:r>
      <w:r>
        <w:rPr>
          <w:rFonts w:hint="eastAsia" w:asciiTheme="minorEastAsia" w:hAnsiTheme="minorEastAsia" w:eastAsiaTheme="minorEastAsia" w:cstheme="minorEastAsia"/>
          <w:spacing w:val="10"/>
          <w:sz w:val="24"/>
          <w:szCs w:val="24"/>
          <w:highlight w:val="none"/>
        </w:rPr>
        <w:t>服务采购项目中，服务由中小企业承接，即提供服务的人员为中小企业</w:t>
      </w:r>
      <w:r>
        <w:rPr>
          <w:rFonts w:hint="eastAsia" w:asciiTheme="minorEastAsia" w:hAnsiTheme="minorEastAsia" w:eastAsiaTheme="minorEastAsia" w:cstheme="minorEastAsia"/>
          <w:spacing w:val="9"/>
          <w:sz w:val="24"/>
          <w:szCs w:val="24"/>
          <w:highlight w:val="none"/>
        </w:rPr>
        <w:t>依照《中华人民共和国劳</w:t>
      </w:r>
      <w:r>
        <w:rPr>
          <w:rFonts w:hint="eastAsia" w:asciiTheme="minorEastAsia" w:hAnsiTheme="minorEastAsia" w:eastAsiaTheme="minorEastAsia" w:cstheme="minorEastAsia"/>
          <w:spacing w:val="10"/>
          <w:sz w:val="24"/>
          <w:szCs w:val="24"/>
          <w:highlight w:val="none"/>
        </w:rPr>
        <w:t>动合同法》订立劳动合同的从业人员；给予一</w:t>
      </w:r>
      <w:r>
        <w:rPr>
          <w:rFonts w:hint="eastAsia" w:asciiTheme="minorEastAsia" w:hAnsiTheme="minorEastAsia" w:eastAsiaTheme="minorEastAsia" w:cstheme="minorEastAsia"/>
          <w:spacing w:val="9"/>
          <w:sz w:val="24"/>
          <w:szCs w:val="24"/>
          <w:highlight w:val="none"/>
        </w:rPr>
        <w:t>定比例的价格折扣，用扣除后的价格参与评审；</w:t>
      </w:r>
    </w:p>
    <w:p w14:paraId="44F1841D">
      <w:pPr>
        <w:spacing w:before="159" w:line="377" w:lineRule="auto"/>
        <w:ind w:left="8" w:firstLine="43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（2）对于经主管预算单位统筹后未预留份额专门面向中小企业采购的采购项目，以及预留份</w:t>
      </w:r>
      <w:r>
        <w:rPr>
          <w:rFonts w:hint="eastAsia" w:asciiTheme="minorEastAsia" w:hAnsiTheme="minorEastAsia" w:eastAsiaTheme="minorEastAsia" w:cstheme="minorEastAsia"/>
          <w:spacing w:val="10"/>
          <w:sz w:val="24"/>
          <w:szCs w:val="24"/>
          <w:highlight w:val="none"/>
        </w:rPr>
        <w:t>额项目中的非预留部分采购包，符合小微企业生产的货物或者提供的</w:t>
      </w:r>
      <w:r>
        <w:rPr>
          <w:rFonts w:hint="eastAsia" w:asciiTheme="minorEastAsia" w:hAnsiTheme="minorEastAsia" w:eastAsiaTheme="minorEastAsia" w:cstheme="minorEastAsia"/>
          <w:spacing w:val="9"/>
          <w:sz w:val="24"/>
          <w:szCs w:val="24"/>
          <w:highlight w:val="none"/>
        </w:rPr>
        <w:t>服务、工程情形的，给予一</w:t>
      </w:r>
      <w:r>
        <w:rPr>
          <w:rFonts w:hint="eastAsia" w:asciiTheme="minorEastAsia" w:hAnsiTheme="minorEastAsia" w:eastAsiaTheme="minorEastAsia" w:cstheme="minorEastAsia"/>
          <w:spacing w:val="10"/>
          <w:sz w:val="24"/>
          <w:szCs w:val="24"/>
          <w:highlight w:val="none"/>
        </w:rPr>
        <w:t>定比例的价格折扣，用扣除后的价格参与评审。接受大中型企业与小</w:t>
      </w:r>
      <w:r>
        <w:rPr>
          <w:rFonts w:hint="eastAsia" w:asciiTheme="minorEastAsia" w:hAnsiTheme="minorEastAsia" w:eastAsiaTheme="minorEastAsia" w:cstheme="minorEastAsia"/>
          <w:spacing w:val="9"/>
          <w:sz w:val="24"/>
          <w:szCs w:val="24"/>
          <w:highlight w:val="none"/>
        </w:rPr>
        <w:t>微企业组成联合体或者允许</w:t>
      </w:r>
      <w:r>
        <w:rPr>
          <w:rFonts w:hint="eastAsia" w:asciiTheme="minorEastAsia" w:hAnsiTheme="minorEastAsia" w:eastAsiaTheme="minorEastAsia" w:cstheme="minorEastAsia"/>
          <w:spacing w:val="10"/>
          <w:sz w:val="24"/>
          <w:szCs w:val="24"/>
          <w:highlight w:val="none"/>
        </w:rPr>
        <w:t>大中型企业向一家或者多家小微企业分包的采购项目，对于联合协议</w:t>
      </w:r>
      <w:r>
        <w:rPr>
          <w:rFonts w:hint="eastAsia" w:asciiTheme="minorEastAsia" w:hAnsiTheme="minorEastAsia" w:eastAsiaTheme="minorEastAsia" w:cstheme="minorEastAsia"/>
          <w:spacing w:val="9"/>
          <w:sz w:val="24"/>
          <w:szCs w:val="24"/>
          <w:highlight w:val="none"/>
        </w:rPr>
        <w:t>或者分包意向协议约定小微企业的合同份额占到合同总金额 30%以上的，给予一定比例的价格折扣，用扣除后的价格参与评</w:t>
      </w:r>
      <w:r>
        <w:rPr>
          <w:rFonts w:hint="eastAsia" w:asciiTheme="minorEastAsia" w:hAnsiTheme="minorEastAsia" w:eastAsiaTheme="minorEastAsia" w:cstheme="minorEastAsia"/>
          <w:spacing w:val="7"/>
          <w:sz w:val="24"/>
          <w:szCs w:val="24"/>
          <w:highlight w:val="none"/>
        </w:rPr>
        <w:t>审。以联合体形式参加政府采购活动，联合体各方均为中小企业的，</w:t>
      </w:r>
      <w:r>
        <w:rPr>
          <w:rFonts w:hint="eastAsia" w:asciiTheme="minorEastAsia" w:hAnsiTheme="minorEastAsia" w:eastAsiaTheme="minorEastAsia" w:cstheme="minorEastAsia"/>
          <w:spacing w:val="6"/>
          <w:sz w:val="24"/>
          <w:szCs w:val="24"/>
          <w:highlight w:val="none"/>
        </w:rPr>
        <w:t>联合体视同中小企业。其中，</w:t>
      </w:r>
      <w:r>
        <w:rPr>
          <w:rFonts w:hint="eastAsia" w:asciiTheme="minorEastAsia" w:hAnsiTheme="minorEastAsia" w:eastAsiaTheme="minorEastAsia" w:cstheme="minorEastAsia"/>
          <w:spacing w:val="9"/>
          <w:sz w:val="24"/>
          <w:szCs w:val="24"/>
          <w:highlight w:val="none"/>
        </w:rPr>
        <w:t>联合体各方均为小微企业的，联合体视同小微企业；</w:t>
      </w:r>
    </w:p>
    <w:p w14:paraId="1E99FB2A">
      <w:pPr>
        <w:spacing w:before="152" w:line="380" w:lineRule="auto"/>
        <w:ind w:left="8" w:right="56" w:firstLine="43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（3）符合中小企业划分标准的个体工商户视同中小企业，享受评审中价格扣除等促进中小企</w:t>
      </w:r>
      <w:r>
        <w:rPr>
          <w:rFonts w:hint="eastAsia" w:asciiTheme="minorEastAsia" w:hAnsiTheme="minorEastAsia" w:eastAsiaTheme="minorEastAsia" w:cstheme="minorEastAsia"/>
          <w:spacing w:val="8"/>
          <w:sz w:val="24"/>
          <w:szCs w:val="24"/>
          <w:highlight w:val="none"/>
        </w:rPr>
        <w:t>业发展的政府采购政策。</w:t>
      </w:r>
    </w:p>
    <w:p w14:paraId="1B70918F">
      <w:pPr>
        <w:spacing w:before="151" w:line="378" w:lineRule="auto"/>
        <w:ind w:left="8" w:right="56" w:firstLine="43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（4）监狱企业、残疾人福利性单位视同小型、微型企业，享受评审中价格扣除等促进中小企</w:t>
      </w:r>
      <w:r>
        <w:rPr>
          <w:rFonts w:hint="eastAsia" w:asciiTheme="minorEastAsia" w:hAnsiTheme="minorEastAsia" w:eastAsiaTheme="minorEastAsia" w:cstheme="minorEastAsia"/>
          <w:spacing w:val="8"/>
          <w:sz w:val="24"/>
          <w:szCs w:val="24"/>
          <w:highlight w:val="none"/>
        </w:rPr>
        <w:t>业发展的政府采购政策。</w:t>
      </w:r>
    </w:p>
    <w:p w14:paraId="21F25C94">
      <w:pPr>
        <w:spacing w:before="154" w:line="377" w:lineRule="auto"/>
        <w:ind w:left="13" w:right="56" w:firstLine="425"/>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（5）与大企业的负责人为同一人，或者与大企业存在直接控股、管理关系的中小企业，不享</w:t>
      </w:r>
      <w:r>
        <w:rPr>
          <w:rFonts w:hint="eastAsia" w:asciiTheme="minorEastAsia" w:hAnsiTheme="minorEastAsia" w:eastAsiaTheme="minorEastAsia" w:cstheme="minorEastAsia"/>
          <w:spacing w:val="9"/>
          <w:sz w:val="24"/>
          <w:szCs w:val="24"/>
          <w:highlight w:val="none"/>
        </w:rPr>
        <w:t>受评审中价格扣除等促进中小企业发展的政府采购政策。</w:t>
      </w:r>
    </w:p>
    <w:p w14:paraId="09E9F40D">
      <w:pPr>
        <w:spacing w:before="156" w:line="379" w:lineRule="auto"/>
        <w:ind w:left="9" w:right="80" w:firstLine="42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（6）本章第</w:t>
      </w:r>
      <w:r>
        <w:rPr>
          <w:rFonts w:hint="eastAsia" w:asciiTheme="minorEastAsia" w:hAnsiTheme="minorEastAsia" w:eastAsiaTheme="minorEastAsia" w:cstheme="minorEastAsia"/>
          <w:spacing w:val="32"/>
          <w:sz w:val="24"/>
          <w:szCs w:val="24"/>
          <w:highlight w:val="none"/>
        </w:rPr>
        <w:t xml:space="preserve"> </w:t>
      </w:r>
      <w:r>
        <w:rPr>
          <w:rFonts w:hint="eastAsia" w:asciiTheme="minorEastAsia" w:hAnsiTheme="minorEastAsia" w:eastAsiaTheme="minorEastAsia" w:cstheme="minorEastAsia"/>
          <w:spacing w:val="8"/>
          <w:sz w:val="24"/>
          <w:szCs w:val="24"/>
          <w:highlight w:val="none"/>
        </w:rPr>
        <w:t>1.2 款规定采购项目或者采购包</w:t>
      </w:r>
      <w:r>
        <w:rPr>
          <w:rFonts w:hint="eastAsia" w:asciiTheme="minorEastAsia" w:hAnsiTheme="minorEastAsia" w:eastAsiaTheme="minorEastAsia" w:cstheme="minorEastAsia"/>
          <w:spacing w:val="7"/>
          <w:sz w:val="24"/>
          <w:szCs w:val="24"/>
          <w:highlight w:val="none"/>
        </w:rPr>
        <w:t>属于“预留采购份额</w:t>
      </w:r>
      <w:r>
        <w:rPr>
          <w:rFonts w:hint="eastAsia" w:asciiTheme="minorEastAsia" w:hAnsiTheme="minorEastAsia" w:eastAsiaTheme="minorEastAsia" w:cstheme="minorEastAsia"/>
          <w:spacing w:val="-70"/>
          <w:sz w:val="24"/>
          <w:szCs w:val="24"/>
          <w:highlight w:val="none"/>
        </w:rPr>
        <w:t xml:space="preserve"> </w:t>
      </w:r>
      <w:r>
        <w:rPr>
          <w:rFonts w:hint="eastAsia" w:asciiTheme="minorEastAsia" w:hAnsiTheme="minorEastAsia" w:eastAsiaTheme="minorEastAsia" w:cstheme="minorEastAsia"/>
          <w:spacing w:val="7"/>
          <w:sz w:val="24"/>
          <w:szCs w:val="24"/>
          <w:highlight w:val="none"/>
        </w:rPr>
        <w:t>”的，预留部分不再享受本款“价格评审优惠</w:t>
      </w:r>
      <w:r>
        <w:rPr>
          <w:rFonts w:hint="eastAsia" w:asciiTheme="minorEastAsia" w:hAnsiTheme="minorEastAsia" w:eastAsiaTheme="minorEastAsia" w:cstheme="minorEastAsia"/>
          <w:spacing w:val="-62"/>
          <w:sz w:val="24"/>
          <w:szCs w:val="24"/>
          <w:highlight w:val="none"/>
        </w:rPr>
        <w:t xml:space="preserve"> </w:t>
      </w:r>
      <w:r>
        <w:rPr>
          <w:rFonts w:hint="eastAsia" w:asciiTheme="minorEastAsia" w:hAnsiTheme="minorEastAsia" w:eastAsiaTheme="minorEastAsia" w:cstheme="minorEastAsia"/>
          <w:spacing w:val="7"/>
          <w:sz w:val="24"/>
          <w:szCs w:val="24"/>
          <w:highlight w:val="none"/>
        </w:rPr>
        <w:t>”的小微企业扶持政策。</w:t>
      </w:r>
    </w:p>
    <w:p w14:paraId="15FEFFA7">
      <w:pPr>
        <w:spacing w:before="152" w:line="228" w:lineRule="auto"/>
        <w:ind w:left="43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30.4 政府采购政策交叉与叠加</w:t>
      </w:r>
    </w:p>
    <w:p w14:paraId="4A57980F">
      <w:pPr>
        <w:pStyle w:val="5"/>
        <w:spacing w:line="250" w:lineRule="auto"/>
        <w:rPr>
          <w:rFonts w:hint="eastAsia" w:asciiTheme="minorEastAsia" w:hAnsiTheme="minorEastAsia" w:eastAsiaTheme="minorEastAsia" w:cstheme="minorEastAsia"/>
          <w:sz w:val="24"/>
          <w:szCs w:val="24"/>
          <w:highlight w:val="none"/>
        </w:rPr>
      </w:pPr>
    </w:p>
    <w:p w14:paraId="0ADA4CBE">
      <w:pPr>
        <w:spacing w:before="65" w:line="378" w:lineRule="auto"/>
        <w:ind w:left="7" w:right="56" w:firstLine="43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（1）投标产品取得两个及以上优先采购产品认证的，评审时只有其中一项产品能享受优先采</w:t>
      </w:r>
      <w:r>
        <w:rPr>
          <w:rFonts w:hint="eastAsia" w:asciiTheme="minorEastAsia" w:hAnsiTheme="minorEastAsia" w:eastAsiaTheme="minorEastAsia" w:cstheme="minorEastAsia"/>
          <w:spacing w:val="9"/>
          <w:sz w:val="24"/>
          <w:szCs w:val="24"/>
          <w:highlight w:val="none"/>
        </w:rPr>
        <w:t>购优惠（投标人自行选择，并在投标文件中并填报相关信息及数据）</w:t>
      </w:r>
    </w:p>
    <w:p w14:paraId="740E7195">
      <w:pPr>
        <w:spacing w:before="156" w:line="377" w:lineRule="auto"/>
        <w:ind w:left="8" w:right="56" w:firstLine="43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（2）投标人同时符合小型、微型企业及监狱企业、残疾人福利性单位要求的，评审时只有一</w:t>
      </w:r>
      <w:r>
        <w:rPr>
          <w:rFonts w:hint="eastAsia" w:asciiTheme="minorEastAsia" w:hAnsiTheme="minorEastAsia" w:eastAsiaTheme="minorEastAsia" w:cstheme="minorEastAsia"/>
          <w:spacing w:val="8"/>
          <w:sz w:val="24"/>
          <w:szCs w:val="24"/>
          <w:highlight w:val="none"/>
        </w:rPr>
        <w:t>种类型享受价格评审优惠政策；</w:t>
      </w:r>
    </w:p>
    <w:p w14:paraId="05963E6A">
      <w:pPr>
        <w:spacing w:before="154" w:line="378" w:lineRule="auto"/>
        <w:ind w:left="26" w:right="56" w:firstLine="407"/>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30.5 在货物采购项目中，供应商提供的货物既有中小企业制造货物，也有大型企业制造货物的，不享受政府采购中小企业扶持政策。</w:t>
      </w:r>
    </w:p>
    <w:p w14:paraId="21097C17">
      <w:pPr>
        <w:spacing w:before="154" w:line="228" w:lineRule="auto"/>
        <w:jc w:val="right"/>
        <w:rPr>
          <w:rFonts w:hint="eastAsia" w:asciiTheme="minorEastAsia" w:hAnsiTheme="minorEastAsia" w:eastAsiaTheme="minorEastAsia" w:cstheme="minorEastAsia"/>
          <w:spacing w:val="6"/>
          <w:sz w:val="24"/>
          <w:szCs w:val="24"/>
          <w:highlight w:val="none"/>
        </w:rPr>
      </w:pPr>
      <w:r>
        <w:rPr>
          <w:rFonts w:hint="eastAsia" w:asciiTheme="minorEastAsia" w:hAnsiTheme="minorEastAsia" w:eastAsiaTheme="minorEastAsia" w:cstheme="minorEastAsia"/>
          <w:spacing w:val="7"/>
          <w:sz w:val="24"/>
          <w:szCs w:val="24"/>
          <w:highlight w:val="none"/>
        </w:rPr>
        <w:t>30.6 投标人符合本章第 31.1 款、第 31</w:t>
      </w:r>
      <w:r>
        <w:rPr>
          <w:rFonts w:hint="eastAsia" w:asciiTheme="minorEastAsia" w:hAnsiTheme="minorEastAsia" w:eastAsiaTheme="minorEastAsia" w:cstheme="minorEastAsia"/>
          <w:spacing w:val="6"/>
          <w:sz w:val="24"/>
          <w:szCs w:val="24"/>
          <w:highlight w:val="none"/>
        </w:rPr>
        <w:t>.2 款、第</w:t>
      </w:r>
      <w:r>
        <w:rPr>
          <w:rFonts w:hint="eastAsia" w:asciiTheme="minorEastAsia" w:hAnsiTheme="minorEastAsia" w:eastAsiaTheme="minorEastAsia" w:cstheme="minorEastAsia"/>
          <w:spacing w:val="17"/>
          <w:sz w:val="24"/>
          <w:szCs w:val="24"/>
          <w:highlight w:val="none"/>
        </w:rPr>
        <w:t xml:space="preserve"> </w:t>
      </w:r>
      <w:r>
        <w:rPr>
          <w:rFonts w:hint="eastAsia" w:asciiTheme="minorEastAsia" w:hAnsiTheme="minorEastAsia" w:eastAsiaTheme="minorEastAsia" w:cstheme="minorEastAsia"/>
          <w:spacing w:val="6"/>
          <w:sz w:val="24"/>
          <w:szCs w:val="24"/>
          <w:highlight w:val="none"/>
        </w:rPr>
        <w:t>31.3</w:t>
      </w:r>
      <w:r>
        <w:rPr>
          <w:rFonts w:hint="eastAsia" w:asciiTheme="minorEastAsia" w:hAnsiTheme="minorEastAsia" w:eastAsiaTheme="minorEastAsia" w:cstheme="minorEastAsia"/>
          <w:spacing w:val="14"/>
          <w:sz w:val="24"/>
          <w:szCs w:val="24"/>
          <w:highlight w:val="none"/>
        </w:rPr>
        <w:t xml:space="preserve"> </w:t>
      </w:r>
      <w:r>
        <w:rPr>
          <w:rFonts w:hint="eastAsia" w:asciiTheme="minorEastAsia" w:hAnsiTheme="minorEastAsia" w:eastAsiaTheme="minorEastAsia" w:cstheme="minorEastAsia"/>
          <w:spacing w:val="6"/>
          <w:sz w:val="24"/>
          <w:szCs w:val="24"/>
          <w:highlight w:val="none"/>
        </w:rPr>
        <w:t>款规定的，应提供相关</w:t>
      </w:r>
    </w:p>
    <w:p w14:paraId="30C5FED4">
      <w:pPr>
        <w:spacing w:before="154" w:line="228"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6"/>
          <w:sz w:val="24"/>
          <w:szCs w:val="24"/>
          <w:highlight w:val="none"/>
        </w:rPr>
        <w:t>证明资料。</w:t>
      </w:r>
    </w:p>
    <w:p w14:paraId="51EB1BEC">
      <w:pPr>
        <w:spacing w:line="228" w:lineRule="auto"/>
        <w:rPr>
          <w:rFonts w:hint="eastAsia" w:asciiTheme="minorEastAsia" w:hAnsiTheme="minorEastAsia" w:eastAsiaTheme="minorEastAsia" w:cstheme="minorEastAsia"/>
          <w:sz w:val="20"/>
          <w:szCs w:val="20"/>
          <w:highlight w:val="none"/>
        </w:rPr>
        <w:sectPr>
          <w:headerReference r:id="rId16" w:type="default"/>
          <w:footerReference r:id="rId17" w:type="default"/>
          <w:pgSz w:w="11906" w:h="16839"/>
          <w:pgMar w:top="1091" w:right="1419" w:bottom="1209" w:left="1588" w:header="1076" w:footer="973" w:gutter="0"/>
          <w:pgNumType w:fmt="decimal"/>
          <w:cols w:space="720" w:num="1"/>
        </w:sectPr>
      </w:pPr>
    </w:p>
    <w:p w14:paraId="76B4D36D">
      <w:pPr>
        <w:pStyle w:val="5"/>
        <w:spacing w:line="348" w:lineRule="auto"/>
        <w:rPr>
          <w:rFonts w:hint="eastAsia" w:asciiTheme="minorEastAsia" w:hAnsiTheme="minorEastAsia" w:eastAsiaTheme="minorEastAsia" w:cstheme="minorEastAsia"/>
          <w:highlight w:val="none"/>
        </w:rPr>
      </w:pPr>
    </w:p>
    <w:p w14:paraId="1B71E641">
      <w:pPr>
        <w:spacing w:before="65" w:line="377" w:lineRule="auto"/>
        <w:ind w:left="8" w:right="70" w:firstLine="43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rPr>
        <w:t>（1）中小企业：按《关于印发＜</w:t>
      </w:r>
      <w:r>
        <w:rPr>
          <w:rFonts w:hint="eastAsia" w:asciiTheme="minorEastAsia" w:hAnsiTheme="minorEastAsia" w:eastAsiaTheme="minorEastAsia" w:cstheme="minorEastAsia"/>
          <w:b/>
          <w:bCs/>
          <w:spacing w:val="-1"/>
          <w:sz w:val="24"/>
          <w:szCs w:val="24"/>
          <w:highlight w:val="none"/>
        </w:rPr>
        <w:t>政府采购促进中小企业发展管理办法</w:t>
      </w:r>
      <w:r>
        <w:rPr>
          <w:rFonts w:hint="eastAsia" w:asciiTheme="minorEastAsia" w:hAnsiTheme="minorEastAsia" w:eastAsiaTheme="minorEastAsia" w:cstheme="minorEastAsia"/>
          <w:spacing w:val="-1"/>
          <w:sz w:val="24"/>
          <w:szCs w:val="24"/>
          <w:highlight w:val="none"/>
        </w:rPr>
        <w:t>＞的通知》(财库[</w:t>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"bookmark87"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pacing w:val="-1"/>
          <w:sz w:val="24"/>
          <w:szCs w:val="24"/>
          <w:highlight w:val="none"/>
        </w:rPr>
        <w:t>2020</w:t>
      </w:r>
      <w:r>
        <w:rPr>
          <w:rFonts w:hint="eastAsia" w:asciiTheme="minorEastAsia" w:hAnsiTheme="minorEastAsia" w:eastAsiaTheme="minorEastAsia" w:cstheme="minorEastAsia"/>
          <w:spacing w:val="-1"/>
          <w:sz w:val="24"/>
          <w:szCs w:val="24"/>
          <w:highlight w:val="none"/>
        </w:rPr>
        <w:fldChar w:fldCharType="end"/>
      </w:r>
      <w:r>
        <w:rPr>
          <w:rFonts w:hint="eastAsia" w:asciiTheme="minorEastAsia" w:hAnsiTheme="minorEastAsia" w:eastAsiaTheme="minorEastAsia" w:cstheme="minorEastAsia"/>
          <w:spacing w:val="-1"/>
          <w:sz w:val="24"/>
          <w:szCs w:val="24"/>
          <w:highlight w:val="none"/>
        </w:rPr>
        <w:t>]46</w:t>
      </w:r>
      <w:r>
        <w:rPr>
          <w:rFonts w:hint="eastAsia" w:asciiTheme="minorEastAsia" w:hAnsiTheme="minorEastAsia" w:eastAsiaTheme="minorEastAsia" w:cstheme="minorEastAsia"/>
          <w:spacing w:val="9"/>
          <w:sz w:val="24"/>
          <w:szCs w:val="24"/>
          <w:highlight w:val="none"/>
        </w:rPr>
        <w:t>号) 和《关于印发中小企业划型标准规定的通知》（工信部联企业〔2</w:t>
      </w:r>
      <w:r>
        <w:rPr>
          <w:rFonts w:hint="eastAsia" w:asciiTheme="minorEastAsia" w:hAnsiTheme="minorEastAsia" w:eastAsiaTheme="minorEastAsia" w:cstheme="minorEastAsia"/>
          <w:spacing w:val="8"/>
          <w:sz w:val="24"/>
          <w:szCs w:val="24"/>
          <w:highlight w:val="none"/>
        </w:rPr>
        <w:t>011〕300 号）文件规定提</w:t>
      </w:r>
      <w:r>
        <w:rPr>
          <w:rFonts w:hint="eastAsia" w:asciiTheme="minorEastAsia" w:hAnsiTheme="minorEastAsia" w:eastAsiaTheme="minorEastAsia" w:cstheme="minorEastAsia"/>
          <w:spacing w:val="9"/>
          <w:sz w:val="24"/>
          <w:szCs w:val="24"/>
          <w:highlight w:val="none"/>
        </w:rPr>
        <w:t>供中小企业声明函（格式</w:t>
      </w:r>
      <w:r>
        <w:rPr>
          <w:rFonts w:hint="eastAsia" w:asciiTheme="minorEastAsia" w:hAnsiTheme="minorEastAsia" w:eastAsiaTheme="minorEastAsia" w:cstheme="minorEastAsia"/>
          <w:sz w:val="24"/>
          <w:szCs w:val="24"/>
          <w:highlight w:val="none"/>
        </w:rPr>
        <w:t>）；</w:t>
      </w:r>
    </w:p>
    <w:p w14:paraId="77F7AF77">
      <w:pPr>
        <w:spacing w:before="153" w:line="378" w:lineRule="auto"/>
        <w:ind w:left="10" w:right="70" w:firstLine="428"/>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5"/>
          <w:sz w:val="24"/>
          <w:szCs w:val="24"/>
          <w:highlight w:val="none"/>
        </w:rPr>
        <w:t>（2）监狱企业：按《关于政府采购实现监</w:t>
      </w:r>
      <w:r>
        <w:rPr>
          <w:rFonts w:hint="eastAsia" w:asciiTheme="minorEastAsia" w:hAnsiTheme="minorEastAsia" w:eastAsiaTheme="minorEastAsia" w:cstheme="minorEastAsia"/>
          <w:spacing w:val="4"/>
          <w:sz w:val="24"/>
          <w:szCs w:val="24"/>
          <w:highlight w:val="none"/>
        </w:rPr>
        <w:t>狱企业发展有关问题的通知》(财库〔2014〕68 号)</w:t>
      </w:r>
      <w:r>
        <w:rPr>
          <w:rFonts w:hint="eastAsia" w:asciiTheme="minorEastAsia" w:hAnsiTheme="minorEastAsia" w:eastAsiaTheme="minorEastAsia" w:cstheme="minorEastAsia"/>
          <w:spacing w:val="7"/>
          <w:sz w:val="24"/>
          <w:szCs w:val="24"/>
          <w:highlight w:val="none"/>
        </w:rPr>
        <w:t>文件规定提供证明文件。</w:t>
      </w:r>
    </w:p>
    <w:p w14:paraId="667CC3DE">
      <w:pPr>
        <w:spacing w:before="153" w:line="380" w:lineRule="auto"/>
        <w:ind w:left="13" w:right="70" w:firstLine="425"/>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6"/>
          <w:sz w:val="24"/>
          <w:szCs w:val="24"/>
          <w:highlight w:val="none"/>
        </w:rPr>
        <w:t>（3）残疾人福利性单位：按《关于促进残疾人就业政府采购政策的通知》</w:t>
      </w:r>
      <w:r>
        <w:rPr>
          <w:rFonts w:hint="eastAsia" w:asciiTheme="minorEastAsia" w:hAnsiTheme="minorEastAsia" w:eastAsiaTheme="minorEastAsia" w:cstheme="minorEastAsia"/>
          <w:spacing w:val="-56"/>
          <w:sz w:val="24"/>
          <w:szCs w:val="24"/>
          <w:highlight w:val="none"/>
        </w:rPr>
        <w:t xml:space="preserve"> </w:t>
      </w:r>
      <w:r>
        <w:rPr>
          <w:rFonts w:hint="eastAsia" w:asciiTheme="minorEastAsia" w:hAnsiTheme="minorEastAsia" w:eastAsiaTheme="minorEastAsia" w:cstheme="minorEastAsia"/>
          <w:spacing w:val="6"/>
          <w:sz w:val="24"/>
          <w:szCs w:val="24"/>
          <w:highlight w:val="none"/>
        </w:rPr>
        <w:t>(</w:t>
      </w:r>
      <w:r>
        <w:rPr>
          <w:rFonts w:hint="eastAsia" w:asciiTheme="minorEastAsia" w:hAnsiTheme="minorEastAsia" w:eastAsiaTheme="minorEastAsia" w:cstheme="minorEastAsia"/>
          <w:spacing w:val="5"/>
          <w:sz w:val="24"/>
          <w:szCs w:val="24"/>
          <w:highlight w:val="none"/>
        </w:rPr>
        <w:t>财库〔2017〕141</w:t>
      </w:r>
      <w:r>
        <w:rPr>
          <w:rFonts w:hint="eastAsia" w:asciiTheme="minorEastAsia" w:hAnsiTheme="minorEastAsia" w:eastAsiaTheme="minorEastAsia" w:cstheme="minorEastAsia"/>
          <w:spacing w:val="8"/>
          <w:sz w:val="24"/>
          <w:szCs w:val="24"/>
          <w:highlight w:val="none"/>
        </w:rPr>
        <w:t>号)文件规定提供《残疾人福利性单位声明函》（格式）。</w:t>
      </w:r>
    </w:p>
    <w:p w14:paraId="1E0A7E46">
      <w:pPr>
        <w:spacing w:before="151" w:line="228" w:lineRule="auto"/>
        <w:ind w:left="43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30.7 执行中小企业预留采购份额政策的规定：</w:t>
      </w:r>
    </w:p>
    <w:p w14:paraId="5FBED866">
      <w:pPr>
        <w:pStyle w:val="5"/>
        <w:spacing w:line="249" w:lineRule="auto"/>
        <w:rPr>
          <w:rFonts w:hint="eastAsia" w:asciiTheme="minorEastAsia" w:hAnsiTheme="minorEastAsia" w:eastAsiaTheme="minorEastAsia" w:cstheme="minorEastAsia"/>
          <w:sz w:val="24"/>
          <w:szCs w:val="24"/>
          <w:highlight w:val="none"/>
        </w:rPr>
      </w:pPr>
    </w:p>
    <w:p w14:paraId="0150F5F4">
      <w:pPr>
        <w:spacing w:before="65" w:line="378" w:lineRule="auto"/>
        <w:ind w:left="13" w:right="39" w:firstLine="425"/>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（1）预留份额的采购项目或者采购包，应明确该项目或相关采购包专门面向中小企业采购，</w:t>
      </w:r>
      <w:r>
        <w:rPr>
          <w:rFonts w:hint="eastAsia" w:asciiTheme="minorEastAsia" w:hAnsiTheme="minorEastAsia" w:eastAsiaTheme="minorEastAsia" w:cstheme="minorEastAsia"/>
          <w:spacing w:val="7"/>
          <w:sz w:val="24"/>
          <w:szCs w:val="24"/>
          <w:highlight w:val="none"/>
        </w:rPr>
        <w:t>并作为供应商资格条件。</w:t>
      </w:r>
    </w:p>
    <w:p w14:paraId="4EF45ECF">
      <w:pPr>
        <w:spacing w:before="155" w:line="378" w:lineRule="auto"/>
        <w:ind w:left="9" w:right="71" w:firstLine="42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（2）要求以联合体形式参加或者合同分包的，应明确联合协议或者分包意向协议中中小企业</w:t>
      </w:r>
      <w:r>
        <w:rPr>
          <w:rFonts w:hint="eastAsia" w:asciiTheme="minorEastAsia" w:hAnsiTheme="minorEastAsia" w:eastAsiaTheme="minorEastAsia" w:cstheme="minorEastAsia"/>
          <w:spacing w:val="9"/>
          <w:sz w:val="24"/>
          <w:szCs w:val="24"/>
          <w:highlight w:val="none"/>
        </w:rPr>
        <w:t>合同金额应当达到的比例，并作为供应商资格条件。</w:t>
      </w:r>
    </w:p>
    <w:p w14:paraId="081DEA26">
      <w:pPr>
        <w:spacing w:before="154" w:line="378" w:lineRule="auto"/>
        <w:ind w:left="10" w:right="95" w:firstLine="428"/>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（3）组成联合体或者接受分包合同的中小企业与联合体内其他企业(成员)、分包企业(投标</w:t>
      </w:r>
      <w:r>
        <w:rPr>
          <w:rFonts w:hint="eastAsia" w:asciiTheme="minorEastAsia" w:hAnsiTheme="minorEastAsia" w:eastAsiaTheme="minorEastAsia" w:cstheme="minorEastAsia"/>
          <w:spacing w:val="8"/>
          <w:sz w:val="24"/>
          <w:szCs w:val="24"/>
          <w:highlight w:val="none"/>
        </w:rPr>
        <w:t>人)之间不得存在直接控股、管理关系。</w:t>
      </w:r>
    </w:p>
    <w:p w14:paraId="2BB1D1F0">
      <w:pPr>
        <w:spacing w:before="155" w:line="228" w:lineRule="auto"/>
        <w:ind w:left="43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6"/>
          <w:sz w:val="24"/>
          <w:szCs w:val="24"/>
          <w:highlight w:val="none"/>
        </w:rPr>
        <w:t>30.8 采购进口产品</w:t>
      </w:r>
    </w:p>
    <w:p w14:paraId="0BD13C01">
      <w:pPr>
        <w:pStyle w:val="5"/>
        <w:spacing w:line="251" w:lineRule="auto"/>
        <w:rPr>
          <w:rFonts w:hint="eastAsia" w:asciiTheme="minorEastAsia" w:hAnsiTheme="minorEastAsia" w:eastAsiaTheme="minorEastAsia" w:cstheme="minorEastAsia"/>
          <w:sz w:val="24"/>
          <w:szCs w:val="24"/>
          <w:highlight w:val="none"/>
        </w:rPr>
      </w:pPr>
    </w:p>
    <w:p w14:paraId="2B82F713">
      <w:pPr>
        <w:spacing w:before="66" w:line="377" w:lineRule="auto"/>
        <w:ind w:left="7" w:right="95" w:firstLine="42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进口产品是指符合《政府采购进口产品管理办法》（财库〔2007〕119 号）和</w:t>
      </w:r>
      <w:r>
        <w:rPr>
          <w:rFonts w:hint="eastAsia" w:asciiTheme="minorEastAsia" w:hAnsiTheme="minorEastAsia" w:eastAsiaTheme="minorEastAsia" w:cstheme="minorEastAsia"/>
          <w:spacing w:val="8"/>
          <w:sz w:val="24"/>
          <w:szCs w:val="24"/>
          <w:highlight w:val="none"/>
        </w:rPr>
        <w:t>《关于政府采</w:t>
      </w:r>
      <w:r>
        <w:rPr>
          <w:rFonts w:hint="eastAsia" w:asciiTheme="minorEastAsia" w:hAnsiTheme="minorEastAsia" w:eastAsiaTheme="minorEastAsia" w:cstheme="minorEastAsia"/>
          <w:spacing w:val="9"/>
          <w:sz w:val="24"/>
          <w:szCs w:val="24"/>
          <w:highlight w:val="none"/>
        </w:rPr>
        <w:t>购进口产品管理有关问题的通知》（财办库〔2008〕248 号）文件规定的产品。除【投</w:t>
      </w:r>
      <w:r>
        <w:rPr>
          <w:rFonts w:hint="eastAsia" w:asciiTheme="minorEastAsia" w:hAnsiTheme="minorEastAsia" w:eastAsiaTheme="minorEastAsia" w:cstheme="minorEastAsia"/>
          <w:spacing w:val="8"/>
          <w:sz w:val="24"/>
          <w:szCs w:val="24"/>
          <w:highlight w:val="none"/>
        </w:rPr>
        <w:t>标须知前</w:t>
      </w:r>
      <w:r>
        <w:rPr>
          <w:rFonts w:hint="eastAsia" w:asciiTheme="minorEastAsia" w:hAnsiTheme="minorEastAsia" w:eastAsiaTheme="minorEastAsia" w:cstheme="minorEastAsia"/>
          <w:spacing w:val="10"/>
          <w:sz w:val="24"/>
          <w:szCs w:val="24"/>
          <w:highlight w:val="none"/>
        </w:rPr>
        <w:t>附表】另有规定外，采购项目拒绝进口产品参加投标。本款规定同意购买</w:t>
      </w:r>
      <w:r>
        <w:rPr>
          <w:rFonts w:hint="eastAsia" w:asciiTheme="minorEastAsia" w:hAnsiTheme="minorEastAsia" w:eastAsiaTheme="minorEastAsia" w:cstheme="minorEastAsia"/>
          <w:spacing w:val="9"/>
          <w:sz w:val="24"/>
          <w:szCs w:val="24"/>
          <w:highlight w:val="none"/>
        </w:rPr>
        <w:t>进口产品的，不限制满足招标文件要求的国内产品参与投标竞争。</w:t>
      </w:r>
    </w:p>
    <w:p w14:paraId="156C2C0F">
      <w:pPr>
        <w:spacing w:before="153" w:line="228"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4"/>
          <w:sz w:val="24"/>
          <w:szCs w:val="24"/>
          <w:highlight w:val="none"/>
        </w:rPr>
        <w:t>30.9 投标人有融资、担保需求的，可登陆中国湖南政府采购网查询相关银行、担保机构业务。</w:t>
      </w:r>
    </w:p>
    <w:p w14:paraId="2CC578B4">
      <w:pPr>
        <w:spacing w:before="330" w:line="223" w:lineRule="auto"/>
        <w:ind w:left="3594" w:leftChars="0"/>
        <w:outlineLvl w:val="0"/>
        <w:rPr>
          <w:rFonts w:hint="eastAsia" w:asciiTheme="minorEastAsia" w:hAnsiTheme="minorEastAsia" w:eastAsiaTheme="minorEastAsia" w:cstheme="minorEastAsia"/>
          <w:sz w:val="28"/>
          <w:szCs w:val="28"/>
          <w:highlight w:val="none"/>
        </w:rPr>
      </w:pPr>
      <w:bookmarkStart w:id="23" w:name="_Toc23300"/>
      <w:r>
        <w:rPr>
          <w:rFonts w:hint="eastAsia" w:asciiTheme="minorEastAsia" w:hAnsiTheme="minorEastAsia" w:eastAsiaTheme="minorEastAsia" w:cstheme="minorEastAsia"/>
          <w:b/>
          <w:bCs/>
          <w:spacing w:val="-5"/>
          <w:sz w:val="28"/>
          <w:szCs w:val="28"/>
          <w:highlight w:val="none"/>
        </w:rPr>
        <w:t>九、其他规定</w:t>
      </w:r>
      <w:bookmarkEnd w:id="23"/>
    </w:p>
    <w:p w14:paraId="7E081144">
      <w:pPr>
        <w:pStyle w:val="5"/>
        <w:spacing w:line="277" w:lineRule="auto"/>
        <w:rPr>
          <w:rFonts w:hint="eastAsia" w:asciiTheme="minorEastAsia" w:hAnsiTheme="minorEastAsia" w:eastAsiaTheme="minorEastAsia" w:cstheme="minorEastAsia"/>
          <w:highlight w:val="none"/>
        </w:rPr>
      </w:pPr>
    </w:p>
    <w:p w14:paraId="2D772878">
      <w:pPr>
        <w:spacing w:before="78" w:line="221" w:lineRule="auto"/>
        <w:ind w:left="14" w:leftChars="0"/>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4"/>
          <w:sz w:val="24"/>
          <w:szCs w:val="24"/>
          <w:highlight w:val="none"/>
        </w:rPr>
        <w:t>31.招标不足三家处理</w:t>
      </w:r>
    </w:p>
    <w:p w14:paraId="0334E089">
      <w:pPr>
        <w:pStyle w:val="5"/>
        <w:spacing w:line="262" w:lineRule="auto"/>
        <w:rPr>
          <w:rFonts w:hint="eastAsia" w:asciiTheme="minorEastAsia" w:hAnsiTheme="minorEastAsia" w:eastAsiaTheme="minorEastAsia" w:cstheme="minorEastAsia"/>
          <w:sz w:val="24"/>
          <w:szCs w:val="24"/>
          <w:highlight w:val="none"/>
        </w:rPr>
      </w:pPr>
    </w:p>
    <w:p w14:paraId="3A3369B5">
      <w:pPr>
        <w:spacing w:before="65" w:line="378" w:lineRule="auto"/>
        <w:ind w:left="9" w:right="71" w:firstLine="42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31.1</w:t>
      </w:r>
      <w:r>
        <w:rPr>
          <w:rFonts w:hint="eastAsia" w:asciiTheme="minorEastAsia" w:hAnsiTheme="minorEastAsia" w:eastAsiaTheme="minorEastAsia" w:cstheme="minorEastAsia"/>
          <w:spacing w:val="-34"/>
          <w:sz w:val="24"/>
          <w:szCs w:val="24"/>
          <w:highlight w:val="none"/>
        </w:rPr>
        <w:t xml:space="preserve"> </w:t>
      </w:r>
      <w:r>
        <w:rPr>
          <w:rFonts w:hint="eastAsia" w:asciiTheme="minorEastAsia" w:hAnsiTheme="minorEastAsia" w:eastAsiaTheme="minorEastAsia" w:cstheme="minorEastAsia"/>
          <w:spacing w:val="8"/>
          <w:sz w:val="24"/>
          <w:szCs w:val="24"/>
          <w:highlight w:val="none"/>
        </w:rPr>
        <w:t>公开招标数额标准以上的采购项目</w:t>
      </w:r>
      <w:r>
        <w:rPr>
          <w:rFonts w:hint="eastAsia" w:asciiTheme="minorEastAsia" w:hAnsiTheme="minorEastAsia" w:eastAsiaTheme="minorEastAsia" w:cstheme="minorEastAsia"/>
          <w:spacing w:val="7"/>
          <w:sz w:val="24"/>
          <w:szCs w:val="24"/>
          <w:highlight w:val="none"/>
        </w:rPr>
        <w:t>，投标截止后投标人不足</w:t>
      </w:r>
      <w:r>
        <w:rPr>
          <w:rFonts w:hint="eastAsia" w:asciiTheme="minorEastAsia" w:hAnsiTheme="minorEastAsia" w:eastAsiaTheme="minorEastAsia" w:cstheme="minorEastAsia"/>
          <w:spacing w:val="-35"/>
          <w:sz w:val="24"/>
          <w:szCs w:val="24"/>
          <w:highlight w:val="none"/>
        </w:rPr>
        <w:t xml:space="preserve"> </w:t>
      </w:r>
      <w:r>
        <w:rPr>
          <w:rFonts w:hint="eastAsia" w:asciiTheme="minorEastAsia" w:hAnsiTheme="minorEastAsia" w:eastAsiaTheme="minorEastAsia" w:cstheme="minorEastAsia"/>
          <w:spacing w:val="7"/>
          <w:sz w:val="24"/>
          <w:szCs w:val="24"/>
          <w:highlight w:val="none"/>
        </w:rPr>
        <w:t>3</w:t>
      </w:r>
      <w:r>
        <w:rPr>
          <w:rFonts w:hint="eastAsia" w:asciiTheme="minorEastAsia" w:hAnsiTheme="minorEastAsia" w:eastAsiaTheme="minorEastAsia" w:cstheme="minorEastAsia"/>
          <w:spacing w:val="-36"/>
          <w:sz w:val="24"/>
          <w:szCs w:val="24"/>
          <w:highlight w:val="none"/>
        </w:rPr>
        <w:t xml:space="preserve"> </w:t>
      </w:r>
      <w:r>
        <w:rPr>
          <w:rFonts w:hint="eastAsia" w:asciiTheme="minorEastAsia" w:hAnsiTheme="minorEastAsia" w:eastAsiaTheme="minorEastAsia" w:cstheme="minorEastAsia"/>
          <w:spacing w:val="7"/>
          <w:sz w:val="24"/>
          <w:szCs w:val="24"/>
          <w:highlight w:val="none"/>
        </w:rPr>
        <w:t>家或者通过资格审查或符</w:t>
      </w:r>
      <w:r>
        <w:rPr>
          <w:rFonts w:hint="eastAsia" w:asciiTheme="minorEastAsia" w:hAnsiTheme="minorEastAsia" w:eastAsiaTheme="minorEastAsia" w:cstheme="minorEastAsia"/>
          <w:spacing w:val="8"/>
          <w:sz w:val="24"/>
          <w:szCs w:val="24"/>
          <w:highlight w:val="none"/>
        </w:rPr>
        <w:t>合性审查的投标人不足</w:t>
      </w:r>
      <w:r>
        <w:rPr>
          <w:rFonts w:hint="eastAsia" w:asciiTheme="minorEastAsia" w:hAnsiTheme="minorEastAsia" w:eastAsiaTheme="minorEastAsia" w:cstheme="minorEastAsia"/>
          <w:spacing w:val="-20"/>
          <w:sz w:val="24"/>
          <w:szCs w:val="24"/>
          <w:highlight w:val="none"/>
        </w:rPr>
        <w:t xml:space="preserve"> </w:t>
      </w:r>
      <w:r>
        <w:rPr>
          <w:rFonts w:hint="eastAsia" w:asciiTheme="minorEastAsia" w:hAnsiTheme="minorEastAsia" w:eastAsiaTheme="minorEastAsia" w:cstheme="minorEastAsia"/>
          <w:spacing w:val="8"/>
          <w:sz w:val="24"/>
          <w:szCs w:val="24"/>
          <w:highlight w:val="none"/>
        </w:rPr>
        <w:t>3</w:t>
      </w:r>
      <w:r>
        <w:rPr>
          <w:rFonts w:hint="eastAsia" w:asciiTheme="minorEastAsia" w:hAnsiTheme="minorEastAsia" w:eastAsiaTheme="minorEastAsia" w:cstheme="minorEastAsia"/>
          <w:spacing w:val="-36"/>
          <w:sz w:val="24"/>
          <w:szCs w:val="24"/>
          <w:highlight w:val="none"/>
        </w:rPr>
        <w:t xml:space="preserve"> </w:t>
      </w:r>
      <w:r>
        <w:rPr>
          <w:rFonts w:hint="eastAsia" w:asciiTheme="minorEastAsia" w:hAnsiTheme="minorEastAsia" w:eastAsiaTheme="minorEastAsia" w:cstheme="minorEastAsia"/>
          <w:spacing w:val="8"/>
          <w:sz w:val="24"/>
          <w:szCs w:val="24"/>
          <w:highlight w:val="none"/>
        </w:rPr>
        <w:t>家的，除采购任务取消情形外，按照以下方式处理：</w:t>
      </w:r>
    </w:p>
    <w:p w14:paraId="709696F4">
      <w:pPr>
        <w:spacing w:before="155" w:line="380" w:lineRule="auto"/>
        <w:ind w:left="9" w:right="71" w:firstLine="42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（1）招标文件存在不合理条款或者招标程序不符合规定的，采购人、采购代理机构改正后依</w:t>
      </w:r>
      <w:r>
        <w:rPr>
          <w:rFonts w:hint="eastAsia" w:asciiTheme="minorEastAsia" w:hAnsiTheme="minorEastAsia" w:eastAsiaTheme="minorEastAsia" w:cstheme="minorEastAsia"/>
          <w:spacing w:val="6"/>
          <w:sz w:val="24"/>
          <w:szCs w:val="24"/>
          <w:highlight w:val="none"/>
        </w:rPr>
        <w:t>法重新招标；</w:t>
      </w:r>
    </w:p>
    <w:p w14:paraId="40522A1A">
      <w:pPr>
        <w:spacing w:before="149" w:line="378" w:lineRule="auto"/>
        <w:ind w:left="8" w:right="71" w:firstLine="43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（2）招标文件没有不合理条款、招标程序符合规定，需要采用其他采购方式采购的，采购人</w:t>
      </w:r>
      <w:r>
        <w:rPr>
          <w:rFonts w:hint="eastAsia" w:asciiTheme="minorEastAsia" w:hAnsiTheme="minorEastAsia" w:eastAsiaTheme="minorEastAsia" w:cstheme="minorEastAsia"/>
          <w:spacing w:val="8"/>
          <w:sz w:val="24"/>
          <w:szCs w:val="24"/>
          <w:highlight w:val="none"/>
        </w:rPr>
        <w:t>应当依法报财政部门批准。</w:t>
      </w:r>
    </w:p>
    <w:p w14:paraId="603E3AFB">
      <w:pPr>
        <w:pStyle w:val="5"/>
        <w:spacing w:line="347" w:lineRule="auto"/>
        <w:rPr>
          <w:rFonts w:hint="eastAsia" w:asciiTheme="minorEastAsia" w:hAnsiTheme="minorEastAsia" w:eastAsiaTheme="minorEastAsia" w:cstheme="minorEastAsia"/>
          <w:sz w:val="24"/>
          <w:szCs w:val="24"/>
          <w:highlight w:val="none"/>
        </w:rPr>
      </w:pPr>
    </w:p>
    <w:p w14:paraId="3CB4098C">
      <w:pPr>
        <w:spacing w:before="65" w:line="228" w:lineRule="auto"/>
        <w:ind w:left="43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31.2</w:t>
      </w:r>
      <w:r>
        <w:rPr>
          <w:rFonts w:hint="eastAsia" w:asciiTheme="minorEastAsia" w:hAnsiTheme="minorEastAsia" w:eastAsiaTheme="minorEastAsia" w:cstheme="minorEastAsia"/>
          <w:spacing w:val="-39"/>
          <w:sz w:val="24"/>
          <w:szCs w:val="24"/>
          <w:highlight w:val="none"/>
        </w:rPr>
        <w:t xml:space="preserve"> </w:t>
      </w:r>
      <w:r>
        <w:rPr>
          <w:rFonts w:hint="eastAsia" w:asciiTheme="minorEastAsia" w:hAnsiTheme="minorEastAsia" w:eastAsiaTheme="minorEastAsia" w:cstheme="minorEastAsia"/>
          <w:spacing w:val="9"/>
          <w:sz w:val="24"/>
          <w:szCs w:val="24"/>
          <w:highlight w:val="none"/>
        </w:rPr>
        <w:t>属上款第（2）项情形的，评标委员会应出具的</w:t>
      </w:r>
      <w:r>
        <w:rPr>
          <w:rFonts w:hint="eastAsia" w:asciiTheme="minorEastAsia" w:hAnsiTheme="minorEastAsia" w:eastAsiaTheme="minorEastAsia" w:cstheme="minorEastAsia"/>
          <w:spacing w:val="8"/>
          <w:sz w:val="24"/>
          <w:szCs w:val="24"/>
          <w:highlight w:val="none"/>
        </w:rPr>
        <w:t>招标文件没有不合理条款的论证意见。</w:t>
      </w:r>
    </w:p>
    <w:p w14:paraId="5BD4B530">
      <w:pPr>
        <w:pStyle w:val="5"/>
        <w:spacing w:line="242" w:lineRule="auto"/>
        <w:rPr>
          <w:rFonts w:hint="eastAsia" w:asciiTheme="minorEastAsia" w:hAnsiTheme="minorEastAsia" w:eastAsiaTheme="minorEastAsia" w:cstheme="minorEastAsia"/>
          <w:sz w:val="24"/>
          <w:szCs w:val="24"/>
          <w:highlight w:val="none"/>
        </w:rPr>
      </w:pPr>
    </w:p>
    <w:p w14:paraId="45BF8007">
      <w:pPr>
        <w:spacing w:before="78" w:line="220" w:lineRule="auto"/>
        <w:ind w:left="14" w:leftChars="0"/>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3"/>
          <w:sz w:val="24"/>
          <w:szCs w:val="24"/>
          <w:highlight w:val="none"/>
        </w:rPr>
        <w:t>32.</w:t>
      </w:r>
      <w:r>
        <w:rPr>
          <w:rFonts w:hint="eastAsia" w:asciiTheme="minorEastAsia" w:hAnsiTheme="minorEastAsia" w:eastAsiaTheme="minorEastAsia" w:cstheme="minorEastAsia"/>
          <w:spacing w:val="-3"/>
          <w:sz w:val="24"/>
          <w:szCs w:val="24"/>
          <w:highlight w:val="none"/>
        </w:rPr>
        <w:t xml:space="preserve"> </w:t>
      </w:r>
      <w:r>
        <w:rPr>
          <w:rFonts w:hint="eastAsia" w:asciiTheme="minorEastAsia" w:hAnsiTheme="minorEastAsia" w:eastAsiaTheme="minorEastAsia" w:cstheme="minorEastAsia"/>
          <w:b/>
          <w:bCs/>
          <w:spacing w:val="-3"/>
          <w:sz w:val="24"/>
          <w:szCs w:val="24"/>
          <w:highlight w:val="none"/>
        </w:rPr>
        <w:t>招标代理服务费</w:t>
      </w:r>
    </w:p>
    <w:p w14:paraId="7D2C3EA4">
      <w:pPr>
        <w:pStyle w:val="5"/>
        <w:spacing w:line="263" w:lineRule="auto"/>
        <w:rPr>
          <w:rFonts w:hint="eastAsia" w:asciiTheme="minorEastAsia" w:hAnsiTheme="minorEastAsia" w:eastAsiaTheme="minorEastAsia" w:cstheme="minorEastAsia"/>
          <w:sz w:val="24"/>
          <w:szCs w:val="24"/>
          <w:highlight w:val="none"/>
        </w:rPr>
      </w:pPr>
    </w:p>
    <w:p w14:paraId="05EB9FA2">
      <w:pPr>
        <w:spacing w:before="65" w:line="228" w:lineRule="auto"/>
        <w:ind w:left="43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32.1</w:t>
      </w:r>
      <w:r>
        <w:rPr>
          <w:rFonts w:hint="eastAsia" w:asciiTheme="minorEastAsia" w:hAnsiTheme="minorEastAsia" w:eastAsiaTheme="minorEastAsia" w:cstheme="minorEastAsia"/>
          <w:spacing w:val="-40"/>
          <w:sz w:val="24"/>
          <w:szCs w:val="24"/>
          <w:highlight w:val="none"/>
        </w:rPr>
        <w:t xml:space="preserve"> </w:t>
      </w:r>
      <w:r>
        <w:rPr>
          <w:rFonts w:hint="eastAsia" w:asciiTheme="minorEastAsia" w:hAnsiTheme="minorEastAsia" w:eastAsiaTheme="minorEastAsia" w:cstheme="minorEastAsia"/>
          <w:spacing w:val="7"/>
          <w:sz w:val="24"/>
          <w:szCs w:val="24"/>
          <w:highlight w:val="none"/>
        </w:rPr>
        <w:t>招标代理服务费由采购人支付。</w:t>
      </w:r>
    </w:p>
    <w:p w14:paraId="01354D05">
      <w:pPr>
        <w:pStyle w:val="5"/>
        <w:spacing w:line="242" w:lineRule="auto"/>
        <w:rPr>
          <w:rFonts w:hint="eastAsia" w:asciiTheme="minorEastAsia" w:hAnsiTheme="minorEastAsia" w:eastAsiaTheme="minorEastAsia" w:cstheme="minorEastAsia"/>
          <w:sz w:val="24"/>
          <w:szCs w:val="24"/>
          <w:highlight w:val="none"/>
        </w:rPr>
      </w:pPr>
    </w:p>
    <w:p w14:paraId="386F07E2">
      <w:pPr>
        <w:spacing w:before="78" w:line="220" w:lineRule="auto"/>
        <w:ind w:left="14" w:leftChars="0"/>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5"/>
          <w:sz w:val="24"/>
          <w:szCs w:val="24"/>
          <w:highlight w:val="none"/>
        </w:rPr>
        <w:t>33.</w:t>
      </w:r>
      <w:r>
        <w:rPr>
          <w:rFonts w:hint="eastAsia" w:asciiTheme="minorEastAsia" w:hAnsiTheme="minorEastAsia" w:eastAsiaTheme="minorEastAsia" w:cstheme="minorEastAsia"/>
          <w:spacing w:val="24"/>
          <w:sz w:val="24"/>
          <w:szCs w:val="24"/>
          <w:highlight w:val="none"/>
        </w:rPr>
        <w:t xml:space="preserve"> </w:t>
      </w:r>
      <w:r>
        <w:rPr>
          <w:rFonts w:hint="eastAsia" w:asciiTheme="minorEastAsia" w:hAnsiTheme="minorEastAsia" w:eastAsiaTheme="minorEastAsia" w:cstheme="minorEastAsia"/>
          <w:b/>
          <w:bCs/>
          <w:spacing w:val="-5"/>
          <w:sz w:val="24"/>
          <w:szCs w:val="24"/>
          <w:highlight w:val="none"/>
        </w:rPr>
        <w:t>需要补充的其他内容</w:t>
      </w:r>
    </w:p>
    <w:p w14:paraId="3E3A28FA">
      <w:pPr>
        <w:pStyle w:val="5"/>
        <w:spacing w:line="266" w:lineRule="auto"/>
        <w:rPr>
          <w:rFonts w:hint="eastAsia" w:asciiTheme="minorEastAsia" w:hAnsiTheme="minorEastAsia" w:eastAsiaTheme="minorEastAsia" w:cstheme="minorEastAsia"/>
          <w:sz w:val="24"/>
          <w:szCs w:val="24"/>
          <w:highlight w:val="none"/>
        </w:rPr>
      </w:pPr>
    </w:p>
    <w:p w14:paraId="68C0F546">
      <w:pPr>
        <w:spacing w:before="65" w:line="228" w:lineRule="auto"/>
        <w:ind w:left="43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33.1</w:t>
      </w:r>
      <w:r>
        <w:rPr>
          <w:rFonts w:hint="eastAsia" w:asciiTheme="minorEastAsia" w:hAnsiTheme="minorEastAsia" w:eastAsiaTheme="minorEastAsia" w:cstheme="minorEastAsia"/>
          <w:spacing w:val="-22"/>
          <w:sz w:val="24"/>
          <w:szCs w:val="24"/>
          <w:highlight w:val="none"/>
        </w:rPr>
        <w:t xml:space="preserve"> </w:t>
      </w:r>
      <w:r>
        <w:rPr>
          <w:rFonts w:hint="eastAsia" w:asciiTheme="minorEastAsia" w:hAnsiTheme="minorEastAsia" w:eastAsiaTheme="minorEastAsia" w:cstheme="minorEastAsia"/>
          <w:spacing w:val="7"/>
          <w:sz w:val="24"/>
          <w:szCs w:val="24"/>
          <w:highlight w:val="none"/>
        </w:rPr>
        <w:t>招标文件需要补充的其他内容见【投标须知前附表】。</w:t>
      </w:r>
    </w:p>
    <w:p w14:paraId="41335CA0">
      <w:pPr>
        <w:pStyle w:val="5"/>
        <w:spacing w:line="242" w:lineRule="auto"/>
        <w:rPr>
          <w:rFonts w:hint="eastAsia" w:asciiTheme="minorEastAsia" w:hAnsiTheme="minorEastAsia" w:eastAsiaTheme="minorEastAsia" w:cstheme="minorEastAsia"/>
          <w:sz w:val="24"/>
          <w:szCs w:val="24"/>
          <w:highlight w:val="none"/>
        </w:rPr>
      </w:pPr>
    </w:p>
    <w:p w14:paraId="1F5EB5DB">
      <w:pPr>
        <w:spacing w:before="78" w:line="221" w:lineRule="auto"/>
        <w:ind w:left="14" w:leftChars="0"/>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3"/>
          <w:sz w:val="24"/>
          <w:szCs w:val="24"/>
          <w:highlight w:val="none"/>
        </w:rPr>
        <w:t>34.电子招投标的应急措施</w:t>
      </w:r>
    </w:p>
    <w:p w14:paraId="6EBD4FE9">
      <w:pPr>
        <w:pStyle w:val="5"/>
        <w:spacing w:line="265" w:lineRule="auto"/>
        <w:rPr>
          <w:rFonts w:hint="eastAsia" w:asciiTheme="minorEastAsia" w:hAnsiTheme="minorEastAsia" w:eastAsiaTheme="minorEastAsia" w:cstheme="minorEastAsia"/>
          <w:sz w:val="24"/>
          <w:szCs w:val="24"/>
          <w:highlight w:val="none"/>
        </w:rPr>
      </w:pPr>
    </w:p>
    <w:p w14:paraId="4566DDCA">
      <w:pPr>
        <w:spacing w:before="66" w:line="378" w:lineRule="auto"/>
        <w:ind w:left="12" w:right="1" w:firstLine="42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34.1</w:t>
      </w:r>
      <w:r>
        <w:rPr>
          <w:rFonts w:hint="eastAsia" w:asciiTheme="minorEastAsia" w:hAnsiTheme="minorEastAsia" w:eastAsiaTheme="minorEastAsia" w:cstheme="minorEastAsia"/>
          <w:spacing w:val="-16"/>
          <w:sz w:val="24"/>
          <w:szCs w:val="24"/>
          <w:highlight w:val="none"/>
        </w:rPr>
        <w:t xml:space="preserve"> </w:t>
      </w:r>
      <w:r>
        <w:rPr>
          <w:rFonts w:hint="eastAsia" w:asciiTheme="minorEastAsia" w:hAnsiTheme="minorEastAsia" w:eastAsiaTheme="minorEastAsia" w:cstheme="minorEastAsia"/>
          <w:spacing w:val="8"/>
          <w:sz w:val="24"/>
          <w:szCs w:val="24"/>
          <w:highlight w:val="none"/>
        </w:rPr>
        <w:t>电子开标、评标如出现下列情形，导致系统短时间内无法恢</w:t>
      </w:r>
      <w:r>
        <w:rPr>
          <w:rFonts w:hint="eastAsia" w:asciiTheme="minorEastAsia" w:hAnsiTheme="minorEastAsia" w:eastAsiaTheme="minorEastAsia" w:cstheme="minorEastAsia"/>
          <w:spacing w:val="7"/>
          <w:sz w:val="24"/>
          <w:szCs w:val="24"/>
          <w:highlight w:val="none"/>
        </w:rPr>
        <w:t>复正常运行，影响到招投标</w:t>
      </w:r>
      <w:r>
        <w:rPr>
          <w:rFonts w:hint="eastAsia" w:asciiTheme="minorEastAsia" w:hAnsiTheme="minorEastAsia" w:eastAsiaTheme="minorEastAsia" w:cstheme="minorEastAsia"/>
          <w:spacing w:val="9"/>
          <w:sz w:val="24"/>
          <w:szCs w:val="24"/>
          <w:highlight w:val="none"/>
        </w:rPr>
        <w:t>活动无法继续开展时，按交易中心应急预案措施执行：</w:t>
      </w:r>
    </w:p>
    <w:p w14:paraId="78325B23">
      <w:pPr>
        <w:spacing w:before="96" w:line="228"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（1）系统服务器发生故障，无法访问或无法使用系统；</w:t>
      </w:r>
    </w:p>
    <w:p w14:paraId="7D660EEA">
      <w:pPr>
        <w:spacing w:before="221" w:line="228"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（2）系统的软件或数据库出现错误，不能进行正常操作；</w:t>
      </w:r>
    </w:p>
    <w:p w14:paraId="306123AE">
      <w:pPr>
        <w:spacing w:before="221" w:line="229"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（3）系统发现有安全漏洞，有潜在的泄密危险；</w:t>
      </w:r>
    </w:p>
    <w:p w14:paraId="4DFDD631">
      <w:pPr>
        <w:spacing w:before="220" w:line="228"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（4）病毒发作或受到外来病毒的攻击；</w:t>
      </w:r>
    </w:p>
    <w:p w14:paraId="7225E8A2">
      <w:pPr>
        <w:spacing w:before="221" w:line="228"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（5）网络故障，无法访问或无法使用系统；</w:t>
      </w:r>
    </w:p>
    <w:p w14:paraId="3C40B057">
      <w:pPr>
        <w:spacing w:before="221" w:line="228"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4"/>
          <w:sz w:val="24"/>
          <w:szCs w:val="24"/>
          <w:highlight w:val="none"/>
        </w:rPr>
        <w:t>（6）</w:t>
      </w:r>
      <w:r>
        <w:rPr>
          <w:rFonts w:hint="eastAsia" w:asciiTheme="minorEastAsia" w:hAnsiTheme="minorEastAsia" w:eastAsiaTheme="minorEastAsia" w:cstheme="minorEastAsia"/>
          <w:spacing w:val="-48"/>
          <w:sz w:val="24"/>
          <w:szCs w:val="24"/>
          <w:highlight w:val="none"/>
        </w:rPr>
        <w:t xml:space="preserve"> </w:t>
      </w:r>
      <w:r>
        <w:rPr>
          <w:rFonts w:hint="eastAsia" w:asciiTheme="minorEastAsia" w:hAnsiTheme="minorEastAsia" w:eastAsiaTheme="minorEastAsia" w:cstheme="minorEastAsia"/>
          <w:spacing w:val="4"/>
          <w:sz w:val="24"/>
          <w:szCs w:val="24"/>
          <w:highlight w:val="none"/>
        </w:rPr>
        <w:t>电力中断等其他特殊情况。</w:t>
      </w:r>
    </w:p>
    <w:p w14:paraId="0510D99F">
      <w:pPr>
        <w:spacing w:before="278" w:line="378" w:lineRule="auto"/>
        <w:ind w:left="15" w:right="1" w:firstLine="417"/>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34.2</w:t>
      </w:r>
      <w:r>
        <w:rPr>
          <w:rFonts w:hint="eastAsia" w:asciiTheme="minorEastAsia" w:hAnsiTheme="minorEastAsia" w:eastAsiaTheme="minorEastAsia" w:cstheme="minorEastAsia"/>
          <w:spacing w:val="-22"/>
          <w:sz w:val="24"/>
          <w:szCs w:val="24"/>
          <w:highlight w:val="none"/>
        </w:rPr>
        <w:t xml:space="preserve"> </w:t>
      </w:r>
      <w:r>
        <w:rPr>
          <w:rFonts w:hint="eastAsia" w:asciiTheme="minorEastAsia" w:hAnsiTheme="minorEastAsia" w:eastAsiaTheme="minorEastAsia" w:cstheme="minorEastAsia"/>
          <w:spacing w:val="8"/>
          <w:sz w:val="24"/>
          <w:szCs w:val="24"/>
          <w:highlight w:val="none"/>
        </w:rPr>
        <w:t>出现上述情况之一时，经交易中心相关部门确认：采购人或采购代理机构</w:t>
      </w:r>
      <w:r>
        <w:rPr>
          <w:rFonts w:hint="eastAsia" w:asciiTheme="minorEastAsia" w:hAnsiTheme="minorEastAsia" w:eastAsiaTheme="minorEastAsia" w:cstheme="minorEastAsia"/>
          <w:spacing w:val="7"/>
          <w:sz w:val="24"/>
          <w:szCs w:val="24"/>
          <w:highlight w:val="none"/>
        </w:rPr>
        <w:t>可选择采取如</w:t>
      </w:r>
      <w:r>
        <w:rPr>
          <w:rFonts w:hint="eastAsia" w:asciiTheme="minorEastAsia" w:hAnsiTheme="minorEastAsia" w:eastAsiaTheme="minorEastAsia" w:cstheme="minorEastAsia"/>
          <w:spacing w:val="8"/>
          <w:sz w:val="24"/>
          <w:szCs w:val="24"/>
          <w:highlight w:val="none"/>
        </w:rPr>
        <w:t>下措施，投标人不得对此持有异议。</w:t>
      </w:r>
    </w:p>
    <w:p w14:paraId="1125DE66">
      <w:pPr>
        <w:spacing w:before="95" w:line="228"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（1）酌情延长投标文件文件解密时间，采取远程解密等，以保障招投标活动的继续实施；</w:t>
      </w:r>
    </w:p>
    <w:p w14:paraId="1491357D">
      <w:pPr>
        <w:spacing w:before="222" w:line="228"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（2）项目作延期开标处理，待系统恢复后再进行开标活动；</w:t>
      </w:r>
    </w:p>
    <w:p w14:paraId="4857F6EB">
      <w:pPr>
        <w:spacing w:before="220" w:line="228" w:lineRule="auto"/>
        <w:ind w:left="439" w:leftChars="0"/>
        <w:outlineLvl w:val="9"/>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pacing w:val="9"/>
          <w:sz w:val="24"/>
          <w:szCs w:val="24"/>
          <w:highlight w:val="none"/>
        </w:rPr>
        <w:t>（3）对已在评标的项目，评标委员会酌情延期进行评审，待系统恢复后再进行评审工作。</w:t>
      </w:r>
    </w:p>
    <w:p w14:paraId="225E1BBB">
      <w:pPr>
        <w:spacing w:line="228" w:lineRule="auto"/>
        <w:rPr>
          <w:rFonts w:hint="eastAsia" w:asciiTheme="minorEastAsia" w:hAnsiTheme="minorEastAsia" w:eastAsiaTheme="minorEastAsia" w:cstheme="minorEastAsia"/>
          <w:sz w:val="20"/>
          <w:szCs w:val="20"/>
          <w:highlight w:val="none"/>
        </w:rPr>
        <w:sectPr>
          <w:headerReference r:id="rId18" w:type="default"/>
          <w:footerReference r:id="rId19" w:type="default"/>
          <w:pgSz w:w="11906" w:h="16839"/>
          <w:pgMar w:top="1091" w:right="1473" w:bottom="1209" w:left="1588" w:header="1076" w:footer="973" w:gutter="0"/>
          <w:pgNumType w:fmt="decimal"/>
          <w:cols w:space="720" w:num="1"/>
        </w:sectPr>
      </w:pPr>
    </w:p>
    <w:p w14:paraId="6B21B08F">
      <w:pPr>
        <w:pStyle w:val="5"/>
        <w:spacing w:line="328" w:lineRule="auto"/>
        <w:rPr>
          <w:rFonts w:hint="eastAsia" w:asciiTheme="minorEastAsia" w:hAnsiTheme="minorEastAsia" w:eastAsiaTheme="minorEastAsia" w:cstheme="minorEastAsia"/>
          <w:highlight w:val="none"/>
        </w:rPr>
      </w:pPr>
    </w:p>
    <w:p w14:paraId="338E716C">
      <w:pPr>
        <w:spacing w:before="100" w:line="227" w:lineRule="auto"/>
        <w:ind w:left="3229" w:leftChars="0"/>
        <w:outlineLvl w:val="0"/>
        <w:rPr>
          <w:rFonts w:hint="eastAsia" w:asciiTheme="minorEastAsia" w:hAnsiTheme="minorEastAsia" w:eastAsiaTheme="minorEastAsia" w:cstheme="minorEastAsia"/>
          <w:sz w:val="31"/>
          <w:szCs w:val="31"/>
          <w:highlight w:val="none"/>
        </w:rPr>
      </w:pPr>
      <w:bookmarkStart w:id="24" w:name="_Toc7534"/>
      <w:r>
        <w:rPr>
          <w:rFonts w:hint="eastAsia" w:asciiTheme="minorEastAsia" w:hAnsiTheme="minorEastAsia" w:eastAsiaTheme="minorEastAsia" w:cstheme="minorEastAsia"/>
          <w:b/>
          <w:bCs/>
          <w:spacing w:val="2"/>
          <w:sz w:val="31"/>
          <w:szCs w:val="31"/>
          <w:highlight w:val="none"/>
        </w:rPr>
        <w:t>第三章</w:t>
      </w:r>
      <w:r>
        <w:rPr>
          <w:rFonts w:hint="eastAsia" w:asciiTheme="minorEastAsia" w:hAnsiTheme="minorEastAsia" w:eastAsiaTheme="minorEastAsia" w:cstheme="minorEastAsia"/>
          <w:spacing w:val="31"/>
          <w:sz w:val="31"/>
          <w:szCs w:val="31"/>
          <w:highlight w:val="none"/>
        </w:rPr>
        <w:t xml:space="preserve"> </w:t>
      </w:r>
      <w:r>
        <w:rPr>
          <w:rFonts w:hint="eastAsia" w:asciiTheme="minorEastAsia" w:hAnsiTheme="minorEastAsia" w:eastAsiaTheme="minorEastAsia" w:cstheme="minorEastAsia"/>
          <w:b/>
          <w:bCs/>
          <w:spacing w:val="2"/>
          <w:sz w:val="31"/>
          <w:szCs w:val="31"/>
          <w:highlight w:val="none"/>
        </w:rPr>
        <w:t>资格审查</w:t>
      </w:r>
      <w:bookmarkEnd w:id="24"/>
    </w:p>
    <w:p w14:paraId="41BF3C38">
      <w:pPr>
        <w:spacing w:before="228" w:line="222" w:lineRule="auto"/>
        <w:ind w:left="22" w:leftChars="0"/>
        <w:outlineLvl w:val="0"/>
        <w:rPr>
          <w:rFonts w:hint="eastAsia" w:asciiTheme="minorEastAsia" w:hAnsiTheme="minorEastAsia" w:eastAsiaTheme="minorEastAsia" w:cstheme="minorEastAsia"/>
          <w:sz w:val="24"/>
          <w:szCs w:val="24"/>
          <w:highlight w:val="none"/>
        </w:rPr>
      </w:pPr>
      <w:bookmarkStart w:id="25" w:name="_Toc6927"/>
      <w:r>
        <w:rPr>
          <w:rFonts w:hint="eastAsia" w:asciiTheme="minorEastAsia" w:hAnsiTheme="minorEastAsia" w:eastAsiaTheme="minorEastAsia" w:cstheme="minorEastAsia"/>
          <w:b/>
          <w:bCs/>
          <w:spacing w:val="-5"/>
          <w:sz w:val="24"/>
          <w:szCs w:val="24"/>
          <w:highlight w:val="none"/>
        </w:rPr>
        <w:t>1．资格审查主体</w:t>
      </w:r>
      <w:bookmarkEnd w:id="25"/>
    </w:p>
    <w:p w14:paraId="0AA465ED">
      <w:pPr>
        <w:spacing w:before="172" w:line="228" w:lineRule="auto"/>
        <w:ind w:left="44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1.1</w:t>
      </w:r>
      <w:r>
        <w:rPr>
          <w:rFonts w:hint="eastAsia" w:asciiTheme="minorEastAsia" w:hAnsiTheme="minorEastAsia" w:eastAsiaTheme="minorEastAsia" w:cstheme="minorEastAsia"/>
          <w:spacing w:val="-18"/>
          <w:sz w:val="24"/>
          <w:szCs w:val="24"/>
          <w:highlight w:val="none"/>
        </w:rPr>
        <w:t xml:space="preserve"> </w:t>
      </w:r>
      <w:r>
        <w:rPr>
          <w:rFonts w:hint="eastAsia" w:asciiTheme="minorEastAsia" w:hAnsiTheme="minorEastAsia" w:eastAsiaTheme="minorEastAsia" w:cstheme="minorEastAsia"/>
          <w:spacing w:val="7"/>
          <w:sz w:val="24"/>
          <w:szCs w:val="24"/>
          <w:highlight w:val="none"/>
        </w:rPr>
        <w:t>资格审查主体：采购人、采购代理机构负责资格审查。</w:t>
      </w:r>
    </w:p>
    <w:p w14:paraId="6D2F71C8">
      <w:pPr>
        <w:spacing w:before="165" w:line="222" w:lineRule="auto"/>
        <w:ind w:left="8" w:leftChars="0"/>
        <w:outlineLvl w:val="0"/>
        <w:rPr>
          <w:rFonts w:hint="eastAsia" w:asciiTheme="minorEastAsia" w:hAnsiTheme="minorEastAsia" w:eastAsiaTheme="minorEastAsia" w:cstheme="minorEastAsia"/>
          <w:sz w:val="24"/>
          <w:szCs w:val="24"/>
          <w:highlight w:val="none"/>
        </w:rPr>
      </w:pPr>
      <w:bookmarkStart w:id="26" w:name="_Toc16058"/>
      <w:r>
        <w:rPr>
          <w:rFonts w:hint="eastAsia" w:asciiTheme="minorEastAsia" w:hAnsiTheme="minorEastAsia" w:eastAsiaTheme="minorEastAsia" w:cstheme="minorEastAsia"/>
          <w:b/>
          <w:bCs/>
          <w:spacing w:val="-3"/>
          <w:sz w:val="24"/>
          <w:szCs w:val="24"/>
          <w:highlight w:val="none"/>
        </w:rPr>
        <w:t>2．资格审查</w:t>
      </w:r>
      <w:bookmarkEnd w:id="26"/>
    </w:p>
    <w:p w14:paraId="0FA2AA6F">
      <w:pPr>
        <w:spacing w:before="174" w:line="377" w:lineRule="auto"/>
        <w:ind w:left="7" w:right="147" w:firstLine="424"/>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2.1</w:t>
      </w:r>
      <w:r>
        <w:rPr>
          <w:rFonts w:hint="eastAsia" w:asciiTheme="minorEastAsia" w:hAnsiTheme="minorEastAsia" w:eastAsiaTheme="minorEastAsia" w:cstheme="minorEastAsia"/>
          <w:spacing w:val="-31"/>
          <w:sz w:val="24"/>
          <w:szCs w:val="24"/>
          <w:highlight w:val="none"/>
        </w:rPr>
        <w:t xml:space="preserve"> </w:t>
      </w:r>
      <w:r>
        <w:rPr>
          <w:rFonts w:hint="eastAsia" w:asciiTheme="minorEastAsia" w:hAnsiTheme="minorEastAsia" w:eastAsiaTheme="minorEastAsia" w:cstheme="minorEastAsia"/>
          <w:spacing w:val="9"/>
          <w:sz w:val="24"/>
          <w:szCs w:val="24"/>
          <w:highlight w:val="none"/>
        </w:rPr>
        <w:t>资格审查依据法律法规和招标文件的规定，对投标文件中的资格证明文件、</w:t>
      </w:r>
      <w:r>
        <w:rPr>
          <w:rFonts w:hint="eastAsia" w:asciiTheme="minorEastAsia" w:hAnsiTheme="minorEastAsia" w:eastAsiaTheme="minorEastAsia" w:cstheme="minorEastAsia"/>
          <w:spacing w:val="8"/>
          <w:sz w:val="24"/>
          <w:szCs w:val="24"/>
          <w:highlight w:val="none"/>
        </w:rPr>
        <w:t>投标报价等</w:t>
      </w:r>
      <w:r>
        <w:rPr>
          <w:rFonts w:hint="eastAsia" w:asciiTheme="minorEastAsia" w:hAnsiTheme="minorEastAsia" w:eastAsiaTheme="minorEastAsia" w:cstheme="minorEastAsia"/>
          <w:spacing w:val="9"/>
          <w:sz w:val="24"/>
          <w:szCs w:val="24"/>
          <w:highlight w:val="none"/>
        </w:rPr>
        <w:t>进行审查，以确定投标供应商是否具备投标资格。</w:t>
      </w:r>
    </w:p>
    <w:p w14:paraId="22CFD9CE">
      <w:pPr>
        <w:spacing w:before="1" w:line="228" w:lineRule="auto"/>
        <w:ind w:left="43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2.2</w:t>
      </w:r>
      <w:r>
        <w:rPr>
          <w:rFonts w:hint="eastAsia" w:asciiTheme="minorEastAsia" w:hAnsiTheme="minorEastAsia" w:eastAsiaTheme="minorEastAsia" w:cstheme="minorEastAsia"/>
          <w:spacing w:val="-41"/>
          <w:sz w:val="24"/>
          <w:szCs w:val="24"/>
          <w:highlight w:val="none"/>
        </w:rPr>
        <w:t xml:space="preserve"> </w:t>
      </w:r>
      <w:r>
        <w:rPr>
          <w:rFonts w:hint="eastAsia" w:asciiTheme="minorEastAsia" w:hAnsiTheme="minorEastAsia" w:eastAsiaTheme="minorEastAsia" w:cstheme="minorEastAsia"/>
          <w:spacing w:val="9"/>
          <w:sz w:val="24"/>
          <w:szCs w:val="24"/>
          <w:highlight w:val="none"/>
        </w:rPr>
        <w:t>在资格审查时，投标人存在下列情况之一的，资格审查不合</w:t>
      </w:r>
      <w:r>
        <w:rPr>
          <w:rFonts w:hint="eastAsia" w:asciiTheme="minorEastAsia" w:hAnsiTheme="minorEastAsia" w:eastAsiaTheme="minorEastAsia" w:cstheme="minorEastAsia"/>
          <w:spacing w:val="8"/>
          <w:sz w:val="24"/>
          <w:szCs w:val="24"/>
          <w:highlight w:val="none"/>
        </w:rPr>
        <w:t>格，其投标无效：</w:t>
      </w:r>
    </w:p>
    <w:p w14:paraId="5C13D0B0">
      <w:pPr>
        <w:spacing w:before="163" w:line="228"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（1）不具备招标文件中规定的资格要求的，或提交的资格证明文件不符合招标文件要求的；</w:t>
      </w:r>
    </w:p>
    <w:p w14:paraId="579D0123">
      <w:pPr>
        <w:spacing w:before="160" w:line="228"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（2）联合体投标未提交联合体协议书，或未提交联合体各方资格证明文</w:t>
      </w:r>
      <w:r>
        <w:rPr>
          <w:rFonts w:hint="eastAsia" w:asciiTheme="minorEastAsia" w:hAnsiTheme="minorEastAsia" w:eastAsiaTheme="minorEastAsia" w:cstheme="minorEastAsia"/>
          <w:spacing w:val="8"/>
          <w:sz w:val="24"/>
          <w:szCs w:val="24"/>
          <w:highlight w:val="none"/>
        </w:rPr>
        <w:t>件的；</w:t>
      </w:r>
    </w:p>
    <w:p w14:paraId="358237B8">
      <w:pPr>
        <w:spacing w:before="161" w:line="228"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（3）投标文件的资格证明文件未按照招标文件要求进行电子签名、盖</w:t>
      </w:r>
      <w:r>
        <w:rPr>
          <w:rFonts w:hint="eastAsia" w:asciiTheme="minorEastAsia" w:hAnsiTheme="minorEastAsia" w:eastAsiaTheme="minorEastAsia" w:cstheme="minorEastAsia"/>
          <w:spacing w:val="8"/>
          <w:sz w:val="24"/>
          <w:szCs w:val="24"/>
          <w:highlight w:val="none"/>
        </w:rPr>
        <w:t>章的；</w:t>
      </w:r>
    </w:p>
    <w:p w14:paraId="0A82D724">
      <w:pPr>
        <w:spacing w:before="162" w:line="227"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（4）投标报价超过招标文件中规定的预算金</w:t>
      </w:r>
      <w:r>
        <w:rPr>
          <w:rFonts w:hint="eastAsia" w:asciiTheme="minorEastAsia" w:hAnsiTheme="minorEastAsia" w:eastAsiaTheme="minorEastAsia" w:cstheme="minorEastAsia"/>
          <w:spacing w:val="8"/>
          <w:sz w:val="24"/>
          <w:szCs w:val="24"/>
          <w:highlight w:val="none"/>
        </w:rPr>
        <w:t>额或者最高限价的；</w:t>
      </w:r>
    </w:p>
    <w:p w14:paraId="334F954B">
      <w:pPr>
        <w:spacing w:before="165" w:line="228"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（5）法律、法规和招标文件规定的其他投标无效情形的。</w:t>
      </w:r>
    </w:p>
    <w:p w14:paraId="7167E44C">
      <w:pPr>
        <w:spacing w:before="159" w:line="377" w:lineRule="auto"/>
        <w:ind w:left="11" w:right="147" w:firstLine="42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2.3</w:t>
      </w:r>
      <w:r>
        <w:rPr>
          <w:rFonts w:hint="eastAsia" w:asciiTheme="minorEastAsia" w:hAnsiTheme="minorEastAsia" w:eastAsiaTheme="minorEastAsia" w:cstheme="minorEastAsia"/>
          <w:spacing w:val="-36"/>
          <w:sz w:val="24"/>
          <w:szCs w:val="24"/>
          <w:highlight w:val="none"/>
        </w:rPr>
        <w:t xml:space="preserve"> </w:t>
      </w:r>
      <w:r>
        <w:rPr>
          <w:rFonts w:hint="eastAsia" w:asciiTheme="minorEastAsia" w:hAnsiTheme="minorEastAsia" w:eastAsiaTheme="minorEastAsia" w:cstheme="minorEastAsia"/>
          <w:spacing w:val="9"/>
          <w:sz w:val="24"/>
          <w:szCs w:val="24"/>
          <w:highlight w:val="none"/>
        </w:rPr>
        <w:t>信用记录。开标结束后资格审查时，采购人、采购代理机构将对投标人信用记录进行甄</w:t>
      </w:r>
      <w:r>
        <w:rPr>
          <w:rFonts w:hint="eastAsia" w:asciiTheme="minorEastAsia" w:hAnsiTheme="minorEastAsia" w:eastAsiaTheme="minorEastAsia" w:cstheme="minorEastAsia"/>
          <w:spacing w:val="-1"/>
          <w:sz w:val="24"/>
          <w:szCs w:val="24"/>
          <w:highlight w:val="none"/>
        </w:rPr>
        <w:t>别。</w:t>
      </w:r>
    </w:p>
    <w:p w14:paraId="7769A5A2">
      <w:pPr>
        <w:spacing w:before="2" w:line="377" w:lineRule="auto"/>
        <w:ind w:left="8" w:right="70" w:firstLine="43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5"/>
          <w:sz w:val="24"/>
          <w:szCs w:val="24"/>
          <w:highlight w:val="none"/>
        </w:rPr>
        <w:t>（1）信用信息查询的查询渠道：“信用中国</w:t>
      </w:r>
      <w:r>
        <w:rPr>
          <w:rFonts w:hint="eastAsia" w:asciiTheme="minorEastAsia" w:hAnsiTheme="minorEastAsia" w:eastAsiaTheme="minorEastAsia" w:cstheme="minorEastAsia"/>
          <w:spacing w:val="-63"/>
          <w:sz w:val="24"/>
          <w:szCs w:val="24"/>
          <w:highlight w:val="none"/>
        </w:rPr>
        <w:t xml:space="preserve"> </w:t>
      </w:r>
      <w:r>
        <w:rPr>
          <w:rFonts w:hint="eastAsia" w:asciiTheme="minorEastAsia" w:hAnsiTheme="minorEastAsia" w:eastAsiaTheme="minorEastAsia" w:cstheme="minorEastAsia"/>
          <w:spacing w:val="5"/>
          <w:sz w:val="24"/>
          <w:szCs w:val="24"/>
          <w:highlight w:val="none"/>
        </w:rPr>
        <w:t>”“信用湖南</w:t>
      </w:r>
      <w:r>
        <w:rPr>
          <w:rFonts w:hint="eastAsia" w:asciiTheme="minorEastAsia" w:hAnsiTheme="minorEastAsia" w:eastAsiaTheme="minorEastAsia" w:cstheme="minorEastAsia"/>
          <w:spacing w:val="-70"/>
          <w:sz w:val="24"/>
          <w:szCs w:val="24"/>
          <w:highlight w:val="none"/>
        </w:rPr>
        <w:t xml:space="preserve"> </w:t>
      </w:r>
      <w:r>
        <w:rPr>
          <w:rFonts w:hint="eastAsia" w:asciiTheme="minorEastAsia" w:hAnsiTheme="minorEastAsia" w:eastAsiaTheme="minorEastAsia" w:cstheme="minorEastAsia"/>
          <w:spacing w:val="5"/>
          <w:sz w:val="24"/>
          <w:szCs w:val="24"/>
          <w:highlight w:val="none"/>
        </w:rPr>
        <w:t>”“信用郴州</w:t>
      </w:r>
      <w:r>
        <w:rPr>
          <w:rFonts w:hint="eastAsia" w:asciiTheme="minorEastAsia" w:hAnsiTheme="minorEastAsia" w:eastAsiaTheme="minorEastAsia" w:cstheme="minorEastAsia"/>
          <w:spacing w:val="-70"/>
          <w:sz w:val="24"/>
          <w:szCs w:val="24"/>
          <w:highlight w:val="none"/>
        </w:rPr>
        <w:t xml:space="preserve"> </w:t>
      </w:r>
      <w:r>
        <w:rPr>
          <w:rFonts w:hint="eastAsia" w:asciiTheme="minorEastAsia" w:hAnsiTheme="minorEastAsia" w:eastAsiaTheme="minorEastAsia" w:cstheme="minorEastAsia"/>
          <w:spacing w:val="5"/>
          <w:sz w:val="24"/>
          <w:szCs w:val="24"/>
          <w:highlight w:val="none"/>
        </w:rPr>
        <w:t>”网站失信被执行人</w:t>
      </w:r>
      <w:r>
        <w:rPr>
          <w:rFonts w:hint="eastAsia" w:asciiTheme="minorEastAsia" w:hAnsiTheme="minorEastAsia" w:eastAsiaTheme="minorEastAsia" w:cstheme="minorEastAsia"/>
          <w:spacing w:val="8"/>
          <w:sz w:val="24"/>
          <w:szCs w:val="24"/>
          <w:highlight w:val="none"/>
        </w:rPr>
        <w:t>和重大税收违法案件当事人名单、“</w:t>
      </w:r>
      <w:r>
        <w:rPr>
          <w:rFonts w:hint="eastAsia" w:asciiTheme="minorEastAsia" w:hAnsiTheme="minorEastAsia" w:eastAsiaTheme="minorEastAsia" w:cstheme="minorEastAsia"/>
          <w:spacing w:val="-70"/>
          <w:sz w:val="24"/>
          <w:szCs w:val="24"/>
          <w:highlight w:val="none"/>
        </w:rPr>
        <w:t xml:space="preserve"> </w:t>
      </w:r>
      <w:r>
        <w:rPr>
          <w:rFonts w:hint="eastAsia" w:asciiTheme="minorEastAsia" w:hAnsiTheme="minorEastAsia" w:eastAsiaTheme="minorEastAsia" w:cstheme="minorEastAsia"/>
          <w:spacing w:val="8"/>
          <w:sz w:val="24"/>
          <w:szCs w:val="24"/>
          <w:highlight w:val="none"/>
        </w:rPr>
        <w:t>中国政府采购网</w:t>
      </w:r>
      <w:r>
        <w:rPr>
          <w:rFonts w:hint="eastAsia" w:asciiTheme="minorEastAsia" w:hAnsiTheme="minorEastAsia" w:eastAsiaTheme="minorEastAsia" w:cstheme="minorEastAsia"/>
          <w:spacing w:val="-72"/>
          <w:sz w:val="24"/>
          <w:szCs w:val="24"/>
          <w:highlight w:val="none"/>
        </w:rPr>
        <w:t xml:space="preserve"> </w:t>
      </w:r>
      <w:r>
        <w:rPr>
          <w:rFonts w:hint="eastAsia" w:asciiTheme="minorEastAsia" w:hAnsiTheme="minorEastAsia" w:eastAsiaTheme="minorEastAsia" w:cstheme="minorEastAsia"/>
          <w:spacing w:val="8"/>
          <w:sz w:val="24"/>
          <w:szCs w:val="24"/>
          <w:highlight w:val="none"/>
        </w:rPr>
        <w:t>”“湖</w:t>
      </w:r>
      <w:r>
        <w:rPr>
          <w:rFonts w:hint="eastAsia" w:asciiTheme="minorEastAsia" w:hAnsiTheme="minorEastAsia" w:eastAsiaTheme="minorEastAsia" w:cstheme="minorEastAsia"/>
          <w:spacing w:val="7"/>
          <w:sz w:val="24"/>
          <w:szCs w:val="24"/>
          <w:highlight w:val="none"/>
        </w:rPr>
        <w:t>南省政府采购网</w:t>
      </w:r>
      <w:r>
        <w:rPr>
          <w:rFonts w:hint="eastAsia" w:asciiTheme="minorEastAsia" w:hAnsiTheme="minorEastAsia" w:eastAsiaTheme="minorEastAsia" w:cstheme="minorEastAsia"/>
          <w:spacing w:val="-70"/>
          <w:sz w:val="24"/>
          <w:szCs w:val="24"/>
          <w:highlight w:val="none"/>
        </w:rPr>
        <w:t xml:space="preserve"> </w:t>
      </w:r>
      <w:r>
        <w:rPr>
          <w:rFonts w:hint="eastAsia" w:asciiTheme="minorEastAsia" w:hAnsiTheme="minorEastAsia" w:eastAsiaTheme="minorEastAsia" w:cstheme="minorEastAsia"/>
          <w:spacing w:val="7"/>
          <w:sz w:val="24"/>
          <w:szCs w:val="24"/>
          <w:highlight w:val="none"/>
        </w:rPr>
        <w:t>”网站政府采购严重</w:t>
      </w:r>
      <w:r>
        <w:rPr>
          <w:rFonts w:hint="eastAsia" w:asciiTheme="minorEastAsia" w:hAnsiTheme="minorEastAsia" w:eastAsiaTheme="minorEastAsia" w:cstheme="minorEastAsia"/>
          <w:spacing w:val="8"/>
          <w:sz w:val="24"/>
          <w:szCs w:val="24"/>
          <w:highlight w:val="none"/>
        </w:rPr>
        <w:t>违法失信行为记录名单。</w:t>
      </w:r>
    </w:p>
    <w:p w14:paraId="2D77A5D8">
      <w:pPr>
        <w:spacing w:line="377" w:lineRule="auto"/>
        <w:ind w:left="8" w:right="70" w:firstLine="43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（2）不良信用记录是指：投标人在“信用中国</w:t>
      </w:r>
      <w:r>
        <w:rPr>
          <w:rFonts w:hint="eastAsia" w:asciiTheme="minorEastAsia" w:hAnsiTheme="minorEastAsia" w:eastAsiaTheme="minorEastAsia" w:cstheme="minorEastAsia"/>
          <w:spacing w:val="-70"/>
          <w:sz w:val="24"/>
          <w:szCs w:val="24"/>
          <w:highlight w:val="none"/>
        </w:rPr>
        <w:t xml:space="preserve"> </w:t>
      </w:r>
      <w:r>
        <w:rPr>
          <w:rFonts w:hint="eastAsia" w:asciiTheme="minorEastAsia" w:hAnsiTheme="minorEastAsia" w:eastAsiaTheme="minorEastAsia" w:cstheme="minorEastAsia"/>
          <w:spacing w:val="7"/>
          <w:sz w:val="24"/>
          <w:szCs w:val="24"/>
          <w:highlight w:val="none"/>
        </w:rPr>
        <w:t>”网站被列</w:t>
      </w:r>
      <w:r>
        <w:rPr>
          <w:rFonts w:hint="eastAsia" w:asciiTheme="minorEastAsia" w:hAnsiTheme="minorEastAsia" w:eastAsiaTheme="minorEastAsia" w:cstheme="minorEastAsia"/>
          <w:spacing w:val="6"/>
          <w:sz w:val="24"/>
          <w:szCs w:val="24"/>
          <w:highlight w:val="none"/>
        </w:rPr>
        <w:t>入失信被执行人和重大税收违法案</w:t>
      </w:r>
      <w:r>
        <w:rPr>
          <w:rFonts w:hint="eastAsia" w:asciiTheme="minorEastAsia" w:hAnsiTheme="minorEastAsia" w:eastAsiaTheme="minorEastAsia" w:cstheme="minorEastAsia"/>
          <w:spacing w:val="8"/>
          <w:sz w:val="24"/>
          <w:szCs w:val="24"/>
          <w:highlight w:val="none"/>
        </w:rPr>
        <w:t>件当事人名单，或在“</w:t>
      </w:r>
      <w:r>
        <w:rPr>
          <w:rFonts w:hint="eastAsia" w:asciiTheme="minorEastAsia" w:hAnsiTheme="minorEastAsia" w:eastAsiaTheme="minorEastAsia" w:cstheme="minorEastAsia"/>
          <w:spacing w:val="-55"/>
          <w:sz w:val="24"/>
          <w:szCs w:val="24"/>
          <w:highlight w:val="none"/>
        </w:rPr>
        <w:t xml:space="preserve"> </w:t>
      </w:r>
      <w:r>
        <w:rPr>
          <w:rFonts w:hint="eastAsia" w:asciiTheme="minorEastAsia" w:hAnsiTheme="minorEastAsia" w:eastAsiaTheme="minorEastAsia" w:cstheme="minorEastAsia"/>
          <w:spacing w:val="8"/>
          <w:sz w:val="24"/>
          <w:szCs w:val="24"/>
          <w:highlight w:val="none"/>
        </w:rPr>
        <w:t>中国政府采购网</w:t>
      </w:r>
      <w:r>
        <w:rPr>
          <w:rFonts w:hint="eastAsia" w:asciiTheme="minorEastAsia" w:hAnsiTheme="minorEastAsia" w:eastAsiaTheme="minorEastAsia" w:cstheme="minorEastAsia"/>
          <w:spacing w:val="-72"/>
          <w:sz w:val="24"/>
          <w:szCs w:val="24"/>
          <w:highlight w:val="none"/>
        </w:rPr>
        <w:t xml:space="preserve"> </w:t>
      </w:r>
      <w:r>
        <w:rPr>
          <w:rFonts w:hint="eastAsia" w:asciiTheme="minorEastAsia" w:hAnsiTheme="minorEastAsia" w:eastAsiaTheme="minorEastAsia" w:cstheme="minorEastAsia"/>
          <w:spacing w:val="8"/>
          <w:sz w:val="24"/>
          <w:szCs w:val="24"/>
          <w:highlight w:val="none"/>
        </w:rPr>
        <w:t>”网站被列入政府采购严重违法失信行为记录名单。投标</w:t>
      </w:r>
      <w:r>
        <w:rPr>
          <w:rFonts w:hint="eastAsia" w:asciiTheme="minorEastAsia" w:hAnsiTheme="minorEastAsia" w:eastAsiaTheme="minorEastAsia" w:cstheme="minorEastAsia"/>
          <w:spacing w:val="10"/>
          <w:sz w:val="24"/>
          <w:szCs w:val="24"/>
          <w:highlight w:val="none"/>
        </w:rPr>
        <w:t>人有上述不良信用记录的，其投标无效，其中，列入政府采购严重违法</w:t>
      </w:r>
      <w:r>
        <w:rPr>
          <w:rFonts w:hint="eastAsia" w:asciiTheme="minorEastAsia" w:hAnsiTheme="minorEastAsia" w:eastAsiaTheme="minorEastAsia" w:cstheme="minorEastAsia"/>
          <w:spacing w:val="9"/>
          <w:sz w:val="24"/>
          <w:szCs w:val="24"/>
          <w:highlight w:val="none"/>
        </w:rPr>
        <w:t>失信行为记录名单的，按</w:t>
      </w:r>
      <w:r>
        <w:rPr>
          <w:rFonts w:hint="eastAsia" w:asciiTheme="minorEastAsia" w:hAnsiTheme="minorEastAsia" w:eastAsiaTheme="minorEastAsia" w:cstheme="minorEastAsia"/>
          <w:spacing w:val="7"/>
          <w:sz w:val="24"/>
          <w:szCs w:val="24"/>
          <w:highlight w:val="none"/>
        </w:rPr>
        <w:t>处罚结果执行。</w:t>
      </w:r>
    </w:p>
    <w:p w14:paraId="72EB7099">
      <w:pPr>
        <w:spacing w:before="1" w:line="228"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（3）联合体形式投标的，联合体成员存在不良信用记录的，视同联合体存在不良信用记录。</w:t>
      </w:r>
    </w:p>
    <w:p w14:paraId="15FB38EF">
      <w:pPr>
        <w:spacing w:before="160" w:line="378" w:lineRule="auto"/>
        <w:ind w:left="11" w:firstLine="427"/>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4"/>
          <w:sz w:val="24"/>
          <w:szCs w:val="24"/>
          <w:highlight w:val="none"/>
        </w:rPr>
        <w:t>（4）信用信息查询记录和证据留存具体方式：采购人、采购代理机构经办人将查询网页截图、</w:t>
      </w:r>
      <w:r>
        <w:rPr>
          <w:rFonts w:hint="eastAsia" w:asciiTheme="minorEastAsia" w:hAnsiTheme="minorEastAsia" w:eastAsiaTheme="minorEastAsia" w:cstheme="minorEastAsia"/>
          <w:spacing w:val="10"/>
          <w:sz w:val="24"/>
          <w:szCs w:val="24"/>
          <w:highlight w:val="none"/>
        </w:rPr>
        <w:t>打印，作为查询记录和证据，与其他采购文件一并保存。投标人</w:t>
      </w:r>
      <w:r>
        <w:rPr>
          <w:rFonts w:hint="eastAsia" w:asciiTheme="minorEastAsia" w:hAnsiTheme="minorEastAsia" w:eastAsiaTheme="minorEastAsia" w:cstheme="minorEastAsia"/>
          <w:spacing w:val="9"/>
          <w:sz w:val="24"/>
          <w:szCs w:val="24"/>
          <w:highlight w:val="none"/>
        </w:rPr>
        <w:t>不良信用记录以采购人、采购代</w:t>
      </w:r>
      <w:r>
        <w:rPr>
          <w:rFonts w:hint="eastAsia" w:asciiTheme="minorEastAsia" w:hAnsiTheme="minorEastAsia" w:eastAsiaTheme="minorEastAsia" w:cstheme="minorEastAsia"/>
          <w:spacing w:val="7"/>
          <w:sz w:val="24"/>
          <w:szCs w:val="24"/>
          <w:highlight w:val="none"/>
        </w:rPr>
        <w:t>理机构查询结果为准。</w:t>
      </w:r>
    </w:p>
    <w:p w14:paraId="4B244646">
      <w:pPr>
        <w:spacing w:before="1" w:line="221" w:lineRule="auto"/>
        <w:ind w:left="10" w:leftChars="0"/>
        <w:outlineLvl w:val="0"/>
        <w:rPr>
          <w:rFonts w:hint="eastAsia" w:asciiTheme="minorEastAsia" w:hAnsiTheme="minorEastAsia" w:eastAsiaTheme="minorEastAsia" w:cstheme="minorEastAsia"/>
          <w:sz w:val="24"/>
          <w:szCs w:val="24"/>
          <w:highlight w:val="none"/>
        </w:rPr>
      </w:pPr>
      <w:bookmarkStart w:id="27" w:name="_Toc31875"/>
      <w:r>
        <w:rPr>
          <w:rFonts w:hint="eastAsia" w:asciiTheme="minorEastAsia" w:hAnsiTheme="minorEastAsia" w:eastAsiaTheme="minorEastAsia" w:cstheme="minorEastAsia"/>
          <w:b/>
          <w:bCs/>
          <w:spacing w:val="-4"/>
          <w:sz w:val="24"/>
          <w:szCs w:val="24"/>
          <w:highlight w:val="none"/>
        </w:rPr>
        <w:t>3．资格审查结果</w:t>
      </w:r>
      <w:bookmarkEnd w:id="27"/>
    </w:p>
    <w:p w14:paraId="1F7E9E8F">
      <w:pPr>
        <w:spacing w:before="175" w:line="227" w:lineRule="auto"/>
        <w:ind w:left="43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3.1</w:t>
      </w:r>
      <w:r>
        <w:rPr>
          <w:rFonts w:hint="eastAsia" w:asciiTheme="minorEastAsia" w:hAnsiTheme="minorEastAsia" w:eastAsiaTheme="minorEastAsia" w:cstheme="minorEastAsia"/>
          <w:spacing w:val="-37"/>
          <w:sz w:val="24"/>
          <w:szCs w:val="24"/>
          <w:highlight w:val="none"/>
        </w:rPr>
        <w:t xml:space="preserve"> </w:t>
      </w:r>
      <w:r>
        <w:rPr>
          <w:rFonts w:hint="eastAsia" w:asciiTheme="minorEastAsia" w:hAnsiTheme="minorEastAsia" w:eastAsiaTheme="minorEastAsia" w:cstheme="minorEastAsia"/>
          <w:spacing w:val="9"/>
          <w:sz w:val="24"/>
          <w:szCs w:val="24"/>
          <w:highlight w:val="none"/>
        </w:rPr>
        <w:t>未通过资格审查的投标人，采购人、采购代理</w:t>
      </w:r>
      <w:r>
        <w:rPr>
          <w:rFonts w:hint="eastAsia" w:asciiTheme="minorEastAsia" w:hAnsiTheme="minorEastAsia" w:eastAsiaTheme="minorEastAsia" w:cstheme="minorEastAsia"/>
          <w:spacing w:val="8"/>
          <w:sz w:val="24"/>
          <w:szCs w:val="24"/>
          <w:highlight w:val="none"/>
        </w:rPr>
        <w:t>机构应当告知其未通过的原因。</w:t>
      </w:r>
    </w:p>
    <w:p w14:paraId="2B7BE20A">
      <w:pPr>
        <w:spacing w:before="163" w:line="227" w:lineRule="auto"/>
        <w:ind w:left="433"/>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pacing w:val="8"/>
          <w:sz w:val="24"/>
          <w:szCs w:val="24"/>
          <w:highlight w:val="none"/>
        </w:rPr>
        <w:t>3.2</w:t>
      </w:r>
      <w:r>
        <w:rPr>
          <w:rFonts w:hint="eastAsia" w:asciiTheme="minorEastAsia" w:hAnsiTheme="minorEastAsia" w:eastAsiaTheme="minorEastAsia" w:cstheme="minorEastAsia"/>
          <w:spacing w:val="-14"/>
          <w:sz w:val="24"/>
          <w:szCs w:val="24"/>
          <w:highlight w:val="none"/>
        </w:rPr>
        <w:t xml:space="preserve"> </w:t>
      </w:r>
      <w:r>
        <w:rPr>
          <w:rFonts w:hint="eastAsia" w:asciiTheme="minorEastAsia" w:hAnsiTheme="minorEastAsia" w:eastAsiaTheme="minorEastAsia" w:cstheme="minorEastAsia"/>
          <w:spacing w:val="8"/>
          <w:sz w:val="24"/>
          <w:szCs w:val="24"/>
          <w:highlight w:val="none"/>
        </w:rPr>
        <w:t>资格审查结束后，采购人、采购代理机构应将资格审查结果告知评标委员会。</w:t>
      </w:r>
    </w:p>
    <w:p w14:paraId="0B85766A">
      <w:pPr>
        <w:pStyle w:val="5"/>
        <w:spacing w:line="347" w:lineRule="auto"/>
        <w:rPr>
          <w:rFonts w:hint="eastAsia" w:asciiTheme="minorEastAsia" w:hAnsiTheme="minorEastAsia" w:eastAsiaTheme="minorEastAsia" w:cstheme="minorEastAsia"/>
          <w:highlight w:val="none"/>
        </w:rPr>
      </w:pPr>
    </w:p>
    <w:p w14:paraId="7C9C98E4">
      <w:pPr>
        <w:spacing w:before="65" w:line="228" w:lineRule="auto"/>
        <w:ind w:left="147" w:leftChars="0"/>
        <w:outlineLvl w:val="0"/>
        <w:rPr>
          <w:rFonts w:hint="eastAsia" w:asciiTheme="minorEastAsia" w:hAnsiTheme="minorEastAsia" w:eastAsiaTheme="minorEastAsia" w:cstheme="minorEastAsia"/>
          <w:sz w:val="24"/>
          <w:szCs w:val="24"/>
          <w:highlight w:val="none"/>
        </w:rPr>
      </w:pPr>
      <w:bookmarkStart w:id="28" w:name="_Toc3452"/>
      <w:r>
        <w:rPr>
          <w:rFonts w:hint="eastAsia" w:asciiTheme="minorEastAsia" w:hAnsiTheme="minorEastAsia" w:eastAsiaTheme="minorEastAsia" w:cstheme="minorEastAsia"/>
          <w:b/>
          <w:bCs/>
          <w:spacing w:val="-1"/>
          <w:sz w:val="24"/>
          <w:szCs w:val="24"/>
          <w:highlight w:val="none"/>
        </w:rPr>
        <w:t>附表</w:t>
      </w:r>
      <w:r>
        <w:rPr>
          <w:rFonts w:hint="eastAsia" w:asciiTheme="minorEastAsia" w:hAnsiTheme="minorEastAsia" w:eastAsiaTheme="minorEastAsia" w:cstheme="minorEastAsia"/>
          <w:spacing w:val="-23"/>
          <w:sz w:val="24"/>
          <w:szCs w:val="24"/>
          <w:highlight w:val="none"/>
        </w:rPr>
        <w:t xml:space="preserve"> </w:t>
      </w:r>
      <w:r>
        <w:rPr>
          <w:rFonts w:hint="eastAsia" w:asciiTheme="minorEastAsia" w:hAnsiTheme="minorEastAsia" w:eastAsiaTheme="minorEastAsia" w:cstheme="minorEastAsia"/>
          <w:b/>
          <w:bCs/>
          <w:spacing w:val="-1"/>
          <w:sz w:val="24"/>
          <w:szCs w:val="24"/>
          <w:highlight w:val="none"/>
        </w:rPr>
        <w:t>1</w:t>
      </w:r>
      <w:r>
        <w:rPr>
          <w:rFonts w:hint="eastAsia" w:asciiTheme="minorEastAsia" w:hAnsiTheme="minorEastAsia" w:eastAsiaTheme="minorEastAsia" w:cstheme="minorEastAsia"/>
          <w:spacing w:val="-29"/>
          <w:sz w:val="24"/>
          <w:szCs w:val="24"/>
          <w:highlight w:val="none"/>
        </w:rPr>
        <w:t xml:space="preserve"> </w:t>
      </w:r>
      <w:r>
        <w:rPr>
          <w:rFonts w:hint="eastAsia" w:asciiTheme="minorEastAsia" w:hAnsiTheme="minorEastAsia" w:eastAsiaTheme="minorEastAsia" w:cstheme="minorEastAsia"/>
          <w:b/>
          <w:bCs/>
          <w:spacing w:val="-1"/>
          <w:sz w:val="24"/>
          <w:szCs w:val="24"/>
          <w:highlight w:val="none"/>
        </w:rPr>
        <w:t>资格审查表</w:t>
      </w:r>
      <w:bookmarkEnd w:id="28"/>
    </w:p>
    <w:p w14:paraId="7840B44A">
      <w:pPr>
        <w:spacing w:before="171" w:line="222" w:lineRule="auto"/>
        <w:ind w:left="3861"/>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b/>
          <w:bCs/>
          <w:spacing w:val="-7"/>
          <w:sz w:val="28"/>
          <w:szCs w:val="28"/>
          <w:highlight w:val="none"/>
        </w:rPr>
        <w:t>资格审查表</w:t>
      </w:r>
    </w:p>
    <w:p w14:paraId="3BD5C48F">
      <w:pPr>
        <w:spacing w:before="197" w:line="228" w:lineRule="auto"/>
        <w:ind w:left="134"/>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6"/>
          <w:sz w:val="24"/>
          <w:szCs w:val="24"/>
          <w:highlight w:val="none"/>
        </w:rPr>
        <w:t>项目名称：</w:t>
      </w:r>
      <w:r>
        <w:rPr>
          <w:rFonts w:hint="eastAsia" w:asciiTheme="minorEastAsia" w:hAnsiTheme="minorEastAsia" w:eastAsiaTheme="minorEastAsia" w:cstheme="minorEastAsia"/>
          <w:spacing w:val="1"/>
          <w:sz w:val="24"/>
          <w:szCs w:val="24"/>
          <w:highlight w:val="none"/>
        </w:rPr>
        <w:t xml:space="preserve">                                </w:t>
      </w:r>
      <w:r>
        <w:rPr>
          <w:rFonts w:hint="eastAsia" w:asciiTheme="minorEastAsia" w:hAnsiTheme="minorEastAsia" w:eastAsiaTheme="minorEastAsia" w:cstheme="minorEastAsia"/>
          <w:sz w:val="24"/>
          <w:szCs w:val="24"/>
          <w:highlight w:val="none"/>
        </w:rPr>
        <w:t xml:space="preserve">            </w:t>
      </w:r>
      <w:r>
        <w:rPr>
          <w:rFonts w:hint="eastAsia" w:asciiTheme="minorEastAsia" w:hAnsiTheme="minorEastAsia" w:eastAsiaTheme="minorEastAsia" w:cstheme="minorEastAsia"/>
          <w:spacing w:val="6"/>
          <w:sz w:val="24"/>
          <w:szCs w:val="24"/>
          <w:highlight w:val="none"/>
        </w:rPr>
        <w:t>采购代理编号：</w:t>
      </w:r>
    </w:p>
    <w:p w14:paraId="3E9E8E91">
      <w:pPr>
        <w:spacing w:line="130" w:lineRule="exact"/>
        <w:rPr>
          <w:rFonts w:hint="eastAsia" w:asciiTheme="minorEastAsia" w:hAnsiTheme="minorEastAsia" w:eastAsiaTheme="minorEastAsia" w:cstheme="minorEastAsia"/>
          <w:sz w:val="24"/>
          <w:szCs w:val="24"/>
          <w:highlight w:val="none"/>
        </w:rPr>
      </w:pPr>
    </w:p>
    <w:tbl>
      <w:tblPr>
        <w:tblStyle w:val="18"/>
        <w:tblW w:w="9083"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7"/>
        <w:gridCol w:w="3768"/>
        <w:gridCol w:w="4618"/>
      </w:tblGrid>
      <w:tr w14:paraId="6A5676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1" w:hRule="atLeast"/>
        </w:trPr>
        <w:tc>
          <w:tcPr>
            <w:tcW w:w="697" w:type="dxa"/>
            <w:tcBorders>
              <w:top w:val="single" w:color="000000" w:sz="2" w:space="0"/>
              <w:left w:val="single" w:color="000000" w:sz="2" w:space="0"/>
            </w:tcBorders>
            <w:vAlign w:val="top"/>
          </w:tcPr>
          <w:p w14:paraId="177688B5">
            <w:pPr>
              <w:pStyle w:val="19"/>
              <w:spacing w:before="210" w:line="230" w:lineRule="auto"/>
              <w:ind w:left="147"/>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4"/>
                <w:sz w:val="24"/>
                <w:szCs w:val="24"/>
                <w:highlight w:val="none"/>
              </w:rPr>
              <w:t>序号</w:t>
            </w:r>
          </w:p>
        </w:tc>
        <w:tc>
          <w:tcPr>
            <w:tcW w:w="3768" w:type="dxa"/>
            <w:tcBorders>
              <w:top w:val="single" w:color="000000" w:sz="2" w:space="0"/>
            </w:tcBorders>
            <w:vAlign w:val="top"/>
          </w:tcPr>
          <w:p w14:paraId="6B28ED37">
            <w:pPr>
              <w:pStyle w:val="19"/>
              <w:spacing w:before="211" w:line="229" w:lineRule="auto"/>
              <w:ind w:left="147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4"/>
                <w:sz w:val="24"/>
                <w:szCs w:val="24"/>
                <w:highlight w:val="none"/>
              </w:rPr>
              <w:t>审查项目</w:t>
            </w:r>
          </w:p>
        </w:tc>
        <w:tc>
          <w:tcPr>
            <w:tcW w:w="4618" w:type="dxa"/>
            <w:tcBorders>
              <w:top w:val="single" w:color="000000" w:sz="2" w:space="0"/>
              <w:right w:val="single" w:color="000000" w:sz="2" w:space="0"/>
            </w:tcBorders>
            <w:vAlign w:val="top"/>
          </w:tcPr>
          <w:p w14:paraId="14687EF1">
            <w:pPr>
              <w:pStyle w:val="19"/>
              <w:spacing w:before="211" w:line="229" w:lineRule="auto"/>
              <w:ind w:left="189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4"/>
                <w:sz w:val="24"/>
                <w:szCs w:val="24"/>
                <w:highlight w:val="none"/>
              </w:rPr>
              <w:t>审查标准</w:t>
            </w:r>
          </w:p>
        </w:tc>
      </w:tr>
      <w:tr w14:paraId="22AB0F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53" w:hRule="atLeast"/>
        </w:trPr>
        <w:tc>
          <w:tcPr>
            <w:tcW w:w="697" w:type="dxa"/>
            <w:tcBorders>
              <w:left w:val="single" w:color="000000" w:sz="2" w:space="0"/>
            </w:tcBorders>
            <w:vAlign w:val="top"/>
          </w:tcPr>
          <w:p w14:paraId="094D2647">
            <w:pPr>
              <w:spacing w:line="273" w:lineRule="auto"/>
              <w:rPr>
                <w:rFonts w:hint="eastAsia" w:asciiTheme="minorEastAsia" w:hAnsiTheme="minorEastAsia" w:eastAsiaTheme="minorEastAsia" w:cstheme="minorEastAsia"/>
                <w:sz w:val="24"/>
                <w:szCs w:val="24"/>
                <w:highlight w:val="none"/>
              </w:rPr>
            </w:pPr>
          </w:p>
          <w:p w14:paraId="2C9ED0BA">
            <w:pPr>
              <w:spacing w:line="273" w:lineRule="auto"/>
              <w:rPr>
                <w:rFonts w:hint="eastAsia" w:asciiTheme="minorEastAsia" w:hAnsiTheme="minorEastAsia" w:eastAsiaTheme="minorEastAsia" w:cstheme="minorEastAsia"/>
                <w:sz w:val="24"/>
                <w:szCs w:val="24"/>
                <w:highlight w:val="none"/>
              </w:rPr>
            </w:pPr>
          </w:p>
          <w:p w14:paraId="58D7CCDA">
            <w:pPr>
              <w:spacing w:line="274" w:lineRule="auto"/>
              <w:rPr>
                <w:rFonts w:hint="eastAsia" w:asciiTheme="minorEastAsia" w:hAnsiTheme="minorEastAsia" w:eastAsiaTheme="minorEastAsia" w:cstheme="minorEastAsia"/>
                <w:sz w:val="24"/>
                <w:szCs w:val="24"/>
                <w:highlight w:val="none"/>
              </w:rPr>
            </w:pPr>
          </w:p>
          <w:p w14:paraId="4AC31187">
            <w:pPr>
              <w:spacing w:line="274" w:lineRule="auto"/>
              <w:rPr>
                <w:rFonts w:hint="eastAsia" w:asciiTheme="minorEastAsia" w:hAnsiTheme="minorEastAsia" w:eastAsiaTheme="minorEastAsia" w:cstheme="minorEastAsia"/>
                <w:sz w:val="24"/>
                <w:szCs w:val="24"/>
                <w:highlight w:val="none"/>
              </w:rPr>
            </w:pPr>
          </w:p>
          <w:p w14:paraId="4F5DC82F">
            <w:pPr>
              <w:spacing w:line="274" w:lineRule="auto"/>
              <w:rPr>
                <w:rFonts w:hint="eastAsia" w:asciiTheme="minorEastAsia" w:hAnsiTheme="minorEastAsia" w:eastAsiaTheme="minorEastAsia" w:cstheme="minorEastAsia"/>
                <w:sz w:val="24"/>
                <w:szCs w:val="24"/>
                <w:highlight w:val="none"/>
              </w:rPr>
            </w:pPr>
          </w:p>
          <w:p w14:paraId="3DB1002B">
            <w:pPr>
              <w:spacing w:line="274" w:lineRule="auto"/>
              <w:rPr>
                <w:rFonts w:hint="eastAsia" w:asciiTheme="minorEastAsia" w:hAnsiTheme="minorEastAsia" w:eastAsiaTheme="minorEastAsia" w:cstheme="minorEastAsia"/>
                <w:sz w:val="24"/>
                <w:szCs w:val="24"/>
                <w:highlight w:val="none"/>
              </w:rPr>
            </w:pPr>
          </w:p>
          <w:p w14:paraId="4F4894C1">
            <w:pPr>
              <w:spacing w:line="274" w:lineRule="auto"/>
              <w:rPr>
                <w:rFonts w:hint="eastAsia" w:asciiTheme="minorEastAsia" w:hAnsiTheme="minorEastAsia" w:eastAsiaTheme="minorEastAsia" w:cstheme="minorEastAsia"/>
                <w:sz w:val="24"/>
                <w:szCs w:val="24"/>
                <w:highlight w:val="none"/>
              </w:rPr>
            </w:pPr>
          </w:p>
          <w:p w14:paraId="53374377">
            <w:pPr>
              <w:pStyle w:val="19"/>
              <w:spacing w:before="65" w:line="270" w:lineRule="exact"/>
              <w:ind w:left="32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position w:val="1"/>
                <w:sz w:val="24"/>
                <w:szCs w:val="24"/>
                <w:highlight w:val="none"/>
              </w:rPr>
              <w:t>1</w:t>
            </w:r>
          </w:p>
        </w:tc>
        <w:tc>
          <w:tcPr>
            <w:tcW w:w="3768" w:type="dxa"/>
            <w:vAlign w:val="top"/>
          </w:tcPr>
          <w:p w14:paraId="5330FC82">
            <w:pPr>
              <w:spacing w:line="243" w:lineRule="auto"/>
              <w:rPr>
                <w:rFonts w:hint="eastAsia" w:asciiTheme="minorEastAsia" w:hAnsiTheme="minorEastAsia" w:eastAsiaTheme="minorEastAsia" w:cstheme="minorEastAsia"/>
                <w:sz w:val="24"/>
                <w:szCs w:val="24"/>
                <w:highlight w:val="none"/>
              </w:rPr>
            </w:pPr>
          </w:p>
          <w:p w14:paraId="3AC71219">
            <w:pPr>
              <w:spacing w:line="243" w:lineRule="auto"/>
              <w:rPr>
                <w:rFonts w:hint="eastAsia" w:asciiTheme="minorEastAsia" w:hAnsiTheme="minorEastAsia" w:eastAsiaTheme="minorEastAsia" w:cstheme="minorEastAsia"/>
                <w:sz w:val="24"/>
                <w:szCs w:val="24"/>
                <w:highlight w:val="none"/>
              </w:rPr>
            </w:pPr>
          </w:p>
          <w:p w14:paraId="45F198ED">
            <w:pPr>
              <w:spacing w:line="243" w:lineRule="auto"/>
              <w:rPr>
                <w:rFonts w:hint="eastAsia" w:asciiTheme="minorEastAsia" w:hAnsiTheme="minorEastAsia" w:eastAsiaTheme="minorEastAsia" w:cstheme="minorEastAsia"/>
                <w:sz w:val="24"/>
                <w:szCs w:val="24"/>
                <w:highlight w:val="none"/>
              </w:rPr>
            </w:pPr>
          </w:p>
          <w:p w14:paraId="1327039E">
            <w:pPr>
              <w:spacing w:line="243" w:lineRule="auto"/>
              <w:rPr>
                <w:rFonts w:hint="eastAsia" w:asciiTheme="minorEastAsia" w:hAnsiTheme="minorEastAsia" w:eastAsiaTheme="minorEastAsia" w:cstheme="minorEastAsia"/>
                <w:sz w:val="24"/>
                <w:szCs w:val="24"/>
                <w:highlight w:val="none"/>
              </w:rPr>
            </w:pPr>
          </w:p>
          <w:p w14:paraId="5C5725B6">
            <w:pPr>
              <w:spacing w:line="243" w:lineRule="auto"/>
              <w:rPr>
                <w:rFonts w:hint="eastAsia" w:asciiTheme="minorEastAsia" w:hAnsiTheme="minorEastAsia" w:eastAsiaTheme="minorEastAsia" w:cstheme="minorEastAsia"/>
                <w:sz w:val="24"/>
                <w:szCs w:val="24"/>
                <w:highlight w:val="none"/>
              </w:rPr>
            </w:pPr>
          </w:p>
          <w:p w14:paraId="45ED644E">
            <w:pPr>
              <w:spacing w:line="243" w:lineRule="auto"/>
              <w:rPr>
                <w:rFonts w:hint="eastAsia" w:asciiTheme="minorEastAsia" w:hAnsiTheme="minorEastAsia" w:eastAsiaTheme="minorEastAsia" w:cstheme="minorEastAsia"/>
                <w:sz w:val="24"/>
                <w:szCs w:val="24"/>
                <w:highlight w:val="none"/>
              </w:rPr>
            </w:pPr>
          </w:p>
          <w:p w14:paraId="4BCF41D2">
            <w:pPr>
              <w:spacing w:line="243" w:lineRule="auto"/>
              <w:rPr>
                <w:rFonts w:hint="eastAsia" w:asciiTheme="minorEastAsia" w:hAnsiTheme="minorEastAsia" w:eastAsiaTheme="minorEastAsia" w:cstheme="minorEastAsia"/>
                <w:sz w:val="24"/>
                <w:szCs w:val="24"/>
                <w:highlight w:val="none"/>
              </w:rPr>
            </w:pPr>
          </w:p>
          <w:p w14:paraId="7828C7B5">
            <w:pPr>
              <w:spacing w:line="244" w:lineRule="auto"/>
              <w:rPr>
                <w:rFonts w:hint="eastAsia" w:asciiTheme="minorEastAsia" w:hAnsiTheme="minorEastAsia" w:eastAsiaTheme="minorEastAsia" w:cstheme="minorEastAsia"/>
                <w:sz w:val="24"/>
                <w:szCs w:val="24"/>
                <w:highlight w:val="none"/>
              </w:rPr>
            </w:pPr>
          </w:p>
          <w:p w14:paraId="3326322C">
            <w:pPr>
              <w:pStyle w:val="19"/>
              <w:spacing w:before="65" w:line="228" w:lineRule="auto"/>
              <w:ind w:left="11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具有独立承担民事责任的能力</w:t>
            </w:r>
          </w:p>
        </w:tc>
        <w:tc>
          <w:tcPr>
            <w:tcW w:w="4618" w:type="dxa"/>
            <w:tcBorders>
              <w:right w:val="single" w:color="000000" w:sz="2" w:space="0"/>
            </w:tcBorders>
            <w:vAlign w:val="top"/>
          </w:tcPr>
          <w:p w14:paraId="73E3BA3C">
            <w:pPr>
              <w:pStyle w:val="19"/>
              <w:spacing w:before="122" w:line="351" w:lineRule="auto"/>
              <w:ind w:left="110" w:right="118" w:firstLine="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投标人是企业（包括合伙企业）的，应提供其在</w:t>
            </w:r>
            <w:r>
              <w:rPr>
                <w:rFonts w:hint="eastAsia" w:asciiTheme="minorEastAsia" w:hAnsiTheme="minorEastAsia" w:eastAsiaTheme="minorEastAsia" w:cstheme="minorEastAsia"/>
                <w:spacing w:val="-3"/>
                <w:sz w:val="24"/>
                <w:szCs w:val="24"/>
                <w:highlight w:val="none"/>
              </w:rPr>
              <w:t>工商部门注册的有效“企业法人营业执照</w:t>
            </w:r>
            <w:r>
              <w:rPr>
                <w:rFonts w:hint="eastAsia" w:asciiTheme="minorEastAsia" w:hAnsiTheme="minorEastAsia" w:eastAsiaTheme="minorEastAsia" w:cstheme="minorEastAsia"/>
                <w:spacing w:val="-53"/>
                <w:sz w:val="24"/>
                <w:szCs w:val="24"/>
                <w:highlight w:val="none"/>
              </w:rPr>
              <w:t xml:space="preserve"> </w:t>
            </w:r>
            <w:r>
              <w:rPr>
                <w:rFonts w:hint="eastAsia" w:asciiTheme="minorEastAsia" w:hAnsiTheme="minorEastAsia" w:eastAsiaTheme="minorEastAsia" w:cstheme="minorEastAsia"/>
                <w:spacing w:val="-3"/>
                <w:sz w:val="24"/>
                <w:szCs w:val="24"/>
                <w:highlight w:val="none"/>
              </w:rPr>
              <w:t>”或“营</w:t>
            </w:r>
            <w:r>
              <w:rPr>
                <w:rFonts w:hint="eastAsia" w:asciiTheme="minorEastAsia" w:hAnsiTheme="minorEastAsia" w:eastAsiaTheme="minorEastAsia" w:cstheme="minorEastAsia"/>
                <w:spacing w:val="4"/>
                <w:sz w:val="24"/>
                <w:szCs w:val="24"/>
                <w:highlight w:val="none"/>
              </w:rPr>
              <w:t>业执照</w:t>
            </w:r>
            <w:r>
              <w:rPr>
                <w:rFonts w:hint="eastAsia" w:asciiTheme="minorEastAsia" w:hAnsiTheme="minorEastAsia" w:eastAsiaTheme="minorEastAsia" w:cstheme="minorEastAsia"/>
                <w:spacing w:val="-67"/>
                <w:sz w:val="24"/>
                <w:szCs w:val="24"/>
                <w:highlight w:val="none"/>
              </w:rPr>
              <w:t xml:space="preserve"> </w:t>
            </w:r>
            <w:r>
              <w:rPr>
                <w:rFonts w:hint="eastAsia" w:asciiTheme="minorEastAsia" w:hAnsiTheme="minorEastAsia" w:eastAsiaTheme="minorEastAsia" w:cstheme="minorEastAsia"/>
                <w:spacing w:val="4"/>
                <w:sz w:val="24"/>
                <w:szCs w:val="24"/>
                <w:highlight w:val="none"/>
              </w:rPr>
              <w:t>”的复印件；</w:t>
            </w:r>
          </w:p>
          <w:p w14:paraId="58057BBD">
            <w:pPr>
              <w:pStyle w:val="19"/>
              <w:spacing w:line="350" w:lineRule="auto"/>
              <w:ind w:left="110" w:right="118" w:firstLine="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投标人是事业单位的，应提供其有效的“事业单</w:t>
            </w:r>
            <w:r>
              <w:rPr>
                <w:rFonts w:hint="eastAsia" w:asciiTheme="minorEastAsia" w:hAnsiTheme="minorEastAsia" w:eastAsiaTheme="minorEastAsia" w:cstheme="minorEastAsia"/>
                <w:spacing w:val="5"/>
                <w:sz w:val="24"/>
                <w:szCs w:val="24"/>
                <w:highlight w:val="none"/>
              </w:rPr>
              <w:t>位法人证书</w:t>
            </w:r>
            <w:r>
              <w:rPr>
                <w:rFonts w:hint="eastAsia" w:asciiTheme="minorEastAsia" w:hAnsiTheme="minorEastAsia" w:eastAsiaTheme="minorEastAsia" w:cstheme="minorEastAsia"/>
                <w:spacing w:val="-70"/>
                <w:sz w:val="24"/>
                <w:szCs w:val="24"/>
                <w:highlight w:val="none"/>
              </w:rPr>
              <w:t xml:space="preserve"> </w:t>
            </w:r>
            <w:r>
              <w:rPr>
                <w:rFonts w:hint="eastAsia" w:asciiTheme="minorEastAsia" w:hAnsiTheme="minorEastAsia" w:eastAsiaTheme="minorEastAsia" w:cstheme="minorEastAsia"/>
                <w:spacing w:val="5"/>
                <w:sz w:val="24"/>
                <w:szCs w:val="24"/>
                <w:highlight w:val="none"/>
              </w:rPr>
              <w:t>”复印件；</w:t>
            </w:r>
          </w:p>
          <w:p w14:paraId="7B73D01F">
            <w:pPr>
              <w:pStyle w:val="19"/>
              <w:spacing w:line="351" w:lineRule="auto"/>
              <w:ind w:left="129" w:right="118" w:hanging="16"/>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投标人是社会团体组织的，应提供有效的“社会</w:t>
            </w:r>
            <w:r>
              <w:rPr>
                <w:rFonts w:hint="eastAsia" w:asciiTheme="minorEastAsia" w:hAnsiTheme="minorEastAsia" w:eastAsiaTheme="minorEastAsia" w:cstheme="minorEastAsia"/>
                <w:spacing w:val="4"/>
                <w:sz w:val="24"/>
                <w:szCs w:val="24"/>
                <w:highlight w:val="none"/>
              </w:rPr>
              <w:t>团体法人登记证书</w:t>
            </w:r>
            <w:r>
              <w:rPr>
                <w:rFonts w:hint="eastAsia" w:asciiTheme="minorEastAsia" w:hAnsiTheme="minorEastAsia" w:eastAsiaTheme="minorEastAsia" w:cstheme="minorEastAsia"/>
                <w:spacing w:val="-60"/>
                <w:sz w:val="24"/>
                <w:szCs w:val="24"/>
                <w:highlight w:val="none"/>
              </w:rPr>
              <w:t xml:space="preserve"> </w:t>
            </w:r>
            <w:r>
              <w:rPr>
                <w:rFonts w:hint="eastAsia" w:asciiTheme="minorEastAsia" w:hAnsiTheme="minorEastAsia" w:eastAsiaTheme="minorEastAsia" w:cstheme="minorEastAsia"/>
                <w:spacing w:val="4"/>
                <w:sz w:val="24"/>
                <w:szCs w:val="24"/>
                <w:highlight w:val="none"/>
              </w:rPr>
              <w:t>”复印件；</w:t>
            </w:r>
          </w:p>
          <w:p w14:paraId="2ECF35C1">
            <w:pPr>
              <w:pStyle w:val="19"/>
              <w:spacing w:line="351" w:lineRule="auto"/>
              <w:ind w:left="127" w:right="118" w:hanging="14"/>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投标人是非企业专业服务机构的，应提供其有效</w:t>
            </w:r>
            <w:r>
              <w:rPr>
                <w:rFonts w:hint="eastAsia" w:asciiTheme="minorEastAsia" w:hAnsiTheme="minorEastAsia" w:eastAsiaTheme="minorEastAsia" w:cstheme="minorEastAsia"/>
                <w:spacing w:val="4"/>
                <w:sz w:val="24"/>
                <w:szCs w:val="24"/>
                <w:highlight w:val="none"/>
              </w:rPr>
              <w:t>的“执业许可证</w:t>
            </w:r>
            <w:r>
              <w:rPr>
                <w:rFonts w:hint="eastAsia" w:asciiTheme="minorEastAsia" w:hAnsiTheme="minorEastAsia" w:eastAsiaTheme="minorEastAsia" w:cstheme="minorEastAsia"/>
                <w:spacing w:val="-66"/>
                <w:sz w:val="24"/>
                <w:szCs w:val="24"/>
                <w:highlight w:val="none"/>
              </w:rPr>
              <w:t xml:space="preserve"> </w:t>
            </w:r>
            <w:r>
              <w:rPr>
                <w:rFonts w:hint="eastAsia" w:asciiTheme="minorEastAsia" w:hAnsiTheme="minorEastAsia" w:eastAsiaTheme="minorEastAsia" w:cstheme="minorEastAsia"/>
                <w:spacing w:val="4"/>
                <w:sz w:val="24"/>
                <w:szCs w:val="24"/>
                <w:highlight w:val="none"/>
              </w:rPr>
              <w:t>”复印件；</w:t>
            </w:r>
          </w:p>
          <w:p w14:paraId="58234C4F">
            <w:pPr>
              <w:pStyle w:val="19"/>
              <w:spacing w:before="1" w:line="290" w:lineRule="auto"/>
              <w:ind w:left="113" w:right="118"/>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投标人是个体工商户的，应提供其有效的“个体</w:t>
            </w:r>
            <w:r>
              <w:rPr>
                <w:rFonts w:hint="eastAsia" w:asciiTheme="minorEastAsia" w:hAnsiTheme="minorEastAsia" w:eastAsiaTheme="minorEastAsia" w:cstheme="minorEastAsia"/>
                <w:spacing w:val="5"/>
                <w:sz w:val="24"/>
                <w:szCs w:val="24"/>
                <w:highlight w:val="none"/>
              </w:rPr>
              <w:t>工商户营业执照</w:t>
            </w:r>
            <w:r>
              <w:rPr>
                <w:rFonts w:hint="eastAsia" w:asciiTheme="minorEastAsia" w:hAnsiTheme="minorEastAsia" w:eastAsiaTheme="minorEastAsia" w:cstheme="minorEastAsia"/>
                <w:spacing w:val="-63"/>
                <w:sz w:val="24"/>
                <w:szCs w:val="24"/>
                <w:highlight w:val="none"/>
              </w:rPr>
              <w:t xml:space="preserve"> </w:t>
            </w:r>
            <w:r>
              <w:rPr>
                <w:rFonts w:hint="eastAsia" w:asciiTheme="minorEastAsia" w:hAnsiTheme="minorEastAsia" w:eastAsiaTheme="minorEastAsia" w:cstheme="minorEastAsia"/>
                <w:spacing w:val="5"/>
                <w:sz w:val="24"/>
                <w:szCs w:val="24"/>
                <w:highlight w:val="none"/>
              </w:rPr>
              <w:t>”复印件；</w:t>
            </w:r>
          </w:p>
        </w:tc>
      </w:tr>
      <w:tr w14:paraId="5281F5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 w:hRule="atLeast"/>
        </w:trPr>
        <w:tc>
          <w:tcPr>
            <w:tcW w:w="697" w:type="dxa"/>
            <w:tcBorders>
              <w:left w:val="single" w:color="000000" w:sz="2" w:space="0"/>
            </w:tcBorders>
            <w:vAlign w:val="top"/>
          </w:tcPr>
          <w:p w14:paraId="0B95817D">
            <w:pPr>
              <w:pStyle w:val="19"/>
              <w:spacing w:before="283" w:line="271" w:lineRule="exact"/>
              <w:ind w:left="308"/>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position w:val="1"/>
                <w:sz w:val="24"/>
                <w:szCs w:val="24"/>
                <w:highlight w:val="none"/>
              </w:rPr>
              <w:t>2</w:t>
            </w:r>
          </w:p>
        </w:tc>
        <w:tc>
          <w:tcPr>
            <w:tcW w:w="3768" w:type="dxa"/>
            <w:vAlign w:val="top"/>
          </w:tcPr>
          <w:p w14:paraId="5D0ADB07">
            <w:pPr>
              <w:pStyle w:val="19"/>
              <w:spacing w:before="124" w:line="291" w:lineRule="auto"/>
              <w:ind w:left="108" w:right="105" w:firstLine="4"/>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1"/>
                <w:sz w:val="24"/>
                <w:szCs w:val="24"/>
                <w:highlight w:val="none"/>
              </w:rPr>
              <w:t>具有良好的商业信誉和健全的财务会</w:t>
            </w:r>
            <w:r>
              <w:rPr>
                <w:rFonts w:hint="eastAsia" w:asciiTheme="minorEastAsia" w:hAnsiTheme="minorEastAsia" w:eastAsiaTheme="minorEastAsia" w:cstheme="minorEastAsia"/>
                <w:spacing w:val="6"/>
                <w:sz w:val="24"/>
                <w:szCs w:val="24"/>
                <w:highlight w:val="none"/>
              </w:rPr>
              <w:t>计制度</w:t>
            </w:r>
          </w:p>
        </w:tc>
        <w:tc>
          <w:tcPr>
            <w:tcW w:w="4618" w:type="dxa"/>
            <w:tcBorders>
              <w:right w:val="single" w:color="000000" w:sz="2" w:space="0"/>
            </w:tcBorders>
            <w:vAlign w:val="top"/>
          </w:tcPr>
          <w:p w14:paraId="00AD0C58">
            <w:pPr>
              <w:pStyle w:val="19"/>
              <w:spacing w:before="124" w:line="291" w:lineRule="auto"/>
              <w:ind w:left="110" w:right="118"/>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提供“湖南省政府采购供应商资格承诺函</w:t>
            </w:r>
            <w:r>
              <w:rPr>
                <w:rFonts w:hint="eastAsia" w:asciiTheme="minorEastAsia" w:hAnsiTheme="minorEastAsia" w:eastAsiaTheme="minorEastAsia" w:cstheme="minorEastAsia"/>
                <w:spacing w:val="-68"/>
                <w:sz w:val="24"/>
                <w:szCs w:val="24"/>
                <w:highlight w:val="none"/>
              </w:rPr>
              <w:t xml:space="preserve"> </w:t>
            </w:r>
            <w:r>
              <w:rPr>
                <w:rFonts w:hint="eastAsia" w:asciiTheme="minorEastAsia" w:hAnsiTheme="minorEastAsia" w:eastAsiaTheme="minorEastAsia" w:cstheme="minorEastAsia"/>
                <w:spacing w:val="7"/>
                <w:sz w:val="24"/>
                <w:szCs w:val="24"/>
                <w:highlight w:val="none"/>
              </w:rPr>
              <w:t>”，签署、盖章符合要求。</w:t>
            </w:r>
          </w:p>
        </w:tc>
      </w:tr>
      <w:tr w14:paraId="593233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2" w:hRule="atLeast"/>
        </w:trPr>
        <w:tc>
          <w:tcPr>
            <w:tcW w:w="697" w:type="dxa"/>
            <w:tcBorders>
              <w:left w:val="single" w:color="000000" w:sz="2" w:space="0"/>
            </w:tcBorders>
            <w:vAlign w:val="top"/>
          </w:tcPr>
          <w:p w14:paraId="34E89BA0">
            <w:pPr>
              <w:spacing w:line="325" w:lineRule="auto"/>
              <w:rPr>
                <w:rFonts w:hint="eastAsia" w:asciiTheme="minorEastAsia" w:hAnsiTheme="minorEastAsia" w:eastAsiaTheme="minorEastAsia" w:cstheme="minorEastAsia"/>
                <w:sz w:val="24"/>
                <w:szCs w:val="24"/>
                <w:highlight w:val="none"/>
              </w:rPr>
            </w:pPr>
          </w:p>
          <w:p w14:paraId="7628C1FA">
            <w:pPr>
              <w:pStyle w:val="19"/>
              <w:spacing w:before="65" w:line="269" w:lineRule="exact"/>
              <w:ind w:left="31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position w:val="1"/>
                <w:sz w:val="24"/>
                <w:szCs w:val="24"/>
                <w:highlight w:val="none"/>
              </w:rPr>
              <w:t>3</w:t>
            </w:r>
          </w:p>
        </w:tc>
        <w:tc>
          <w:tcPr>
            <w:tcW w:w="3768" w:type="dxa"/>
            <w:vAlign w:val="top"/>
          </w:tcPr>
          <w:p w14:paraId="5F888A05">
            <w:pPr>
              <w:pStyle w:val="19"/>
              <w:spacing w:before="230" w:line="340" w:lineRule="auto"/>
              <w:ind w:left="110" w:right="105" w:firstLine="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1"/>
                <w:sz w:val="24"/>
                <w:szCs w:val="24"/>
                <w:highlight w:val="none"/>
              </w:rPr>
              <w:t>具有履行合同所必需的设备和专业技</w:t>
            </w:r>
            <w:r>
              <w:rPr>
                <w:rFonts w:hint="eastAsia" w:asciiTheme="minorEastAsia" w:hAnsiTheme="minorEastAsia" w:eastAsiaTheme="minorEastAsia" w:cstheme="minorEastAsia"/>
                <w:spacing w:val="6"/>
                <w:sz w:val="24"/>
                <w:szCs w:val="24"/>
                <w:highlight w:val="none"/>
              </w:rPr>
              <w:t>术能力</w:t>
            </w:r>
          </w:p>
        </w:tc>
        <w:tc>
          <w:tcPr>
            <w:tcW w:w="4618" w:type="dxa"/>
            <w:tcBorders>
              <w:right w:val="single" w:color="000000" w:sz="2" w:space="0"/>
            </w:tcBorders>
            <w:vAlign w:val="top"/>
          </w:tcPr>
          <w:p w14:paraId="794F406B">
            <w:pPr>
              <w:pStyle w:val="19"/>
              <w:spacing w:before="187" w:line="360" w:lineRule="auto"/>
              <w:ind w:left="110" w:right="118"/>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提供“湖南省政府采购供应商资格承诺函</w:t>
            </w:r>
            <w:r>
              <w:rPr>
                <w:rFonts w:hint="eastAsia" w:asciiTheme="minorEastAsia" w:hAnsiTheme="minorEastAsia" w:eastAsiaTheme="minorEastAsia" w:cstheme="minorEastAsia"/>
                <w:spacing w:val="-68"/>
                <w:sz w:val="24"/>
                <w:szCs w:val="24"/>
                <w:highlight w:val="none"/>
              </w:rPr>
              <w:t xml:space="preserve"> </w:t>
            </w:r>
            <w:r>
              <w:rPr>
                <w:rFonts w:hint="eastAsia" w:asciiTheme="minorEastAsia" w:hAnsiTheme="minorEastAsia" w:eastAsiaTheme="minorEastAsia" w:cstheme="minorEastAsia"/>
                <w:spacing w:val="7"/>
                <w:sz w:val="24"/>
                <w:szCs w:val="24"/>
                <w:highlight w:val="none"/>
              </w:rPr>
              <w:t>”，签署、盖章符合要求。</w:t>
            </w:r>
          </w:p>
        </w:tc>
      </w:tr>
      <w:tr w14:paraId="3CDD18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697" w:type="dxa"/>
            <w:tcBorders>
              <w:left w:val="single" w:color="000000" w:sz="2" w:space="0"/>
            </w:tcBorders>
            <w:vAlign w:val="top"/>
          </w:tcPr>
          <w:p w14:paraId="10AB7BF2">
            <w:pPr>
              <w:pStyle w:val="19"/>
              <w:spacing w:before="285" w:line="271" w:lineRule="exact"/>
              <w:ind w:left="305"/>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position w:val="1"/>
                <w:sz w:val="24"/>
                <w:szCs w:val="24"/>
                <w:highlight w:val="none"/>
              </w:rPr>
              <w:t>4</w:t>
            </w:r>
          </w:p>
        </w:tc>
        <w:tc>
          <w:tcPr>
            <w:tcW w:w="3768" w:type="dxa"/>
            <w:vAlign w:val="top"/>
          </w:tcPr>
          <w:p w14:paraId="4E99C33C">
            <w:pPr>
              <w:pStyle w:val="19"/>
              <w:spacing w:before="124" w:line="291" w:lineRule="auto"/>
              <w:ind w:left="108" w:right="105"/>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1"/>
                <w:sz w:val="24"/>
                <w:szCs w:val="24"/>
                <w:highlight w:val="none"/>
              </w:rPr>
              <w:t>有依法缴纳税收和社会保障资金的良</w:t>
            </w:r>
            <w:r>
              <w:rPr>
                <w:rFonts w:hint="eastAsia" w:asciiTheme="minorEastAsia" w:hAnsiTheme="minorEastAsia" w:eastAsiaTheme="minorEastAsia" w:cstheme="minorEastAsia"/>
                <w:spacing w:val="6"/>
                <w:sz w:val="24"/>
                <w:szCs w:val="24"/>
                <w:highlight w:val="none"/>
              </w:rPr>
              <w:t>好记录</w:t>
            </w:r>
          </w:p>
        </w:tc>
        <w:tc>
          <w:tcPr>
            <w:tcW w:w="4618" w:type="dxa"/>
            <w:tcBorders>
              <w:right w:val="single" w:color="000000" w:sz="2" w:space="0"/>
            </w:tcBorders>
            <w:vAlign w:val="top"/>
          </w:tcPr>
          <w:p w14:paraId="0EDD397A">
            <w:pPr>
              <w:pStyle w:val="19"/>
              <w:spacing w:before="124" w:line="291" w:lineRule="auto"/>
              <w:ind w:left="110" w:right="118"/>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提供“湖南省政府采购供应商资格承诺函</w:t>
            </w:r>
            <w:r>
              <w:rPr>
                <w:rFonts w:hint="eastAsia" w:asciiTheme="minorEastAsia" w:hAnsiTheme="minorEastAsia" w:eastAsiaTheme="minorEastAsia" w:cstheme="minorEastAsia"/>
                <w:spacing w:val="-68"/>
                <w:sz w:val="24"/>
                <w:szCs w:val="24"/>
                <w:highlight w:val="none"/>
              </w:rPr>
              <w:t xml:space="preserve"> </w:t>
            </w:r>
            <w:r>
              <w:rPr>
                <w:rFonts w:hint="eastAsia" w:asciiTheme="minorEastAsia" w:hAnsiTheme="minorEastAsia" w:eastAsiaTheme="minorEastAsia" w:cstheme="minorEastAsia"/>
                <w:spacing w:val="7"/>
                <w:sz w:val="24"/>
                <w:szCs w:val="24"/>
                <w:highlight w:val="none"/>
              </w:rPr>
              <w:t>”，签署、盖章符合要求。</w:t>
            </w:r>
          </w:p>
        </w:tc>
      </w:tr>
      <w:tr w14:paraId="0A508E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697" w:type="dxa"/>
            <w:tcBorders>
              <w:left w:val="single" w:color="000000" w:sz="2" w:space="0"/>
            </w:tcBorders>
            <w:vAlign w:val="top"/>
          </w:tcPr>
          <w:p w14:paraId="0A2D01C3">
            <w:pPr>
              <w:spacing w:line="324" w:lineRule="auto"/>
              <w:rPr>
                <w:rFonts w:hint="eastAsia" w:asciiTheme="minorEastAsia" w:hAnsiTheme="minorEastAsia" w:eastAsiaTheme="minorEastAsia" w:cstheme="minorEastAsia"/>
                <w:sz w:val="24"/>
                <w:szCs w:val="24"/>
                <w:highlight w:val="none"/>
              </w:rPr>
            </w:pPr>
          </w:p>
          <w:p w14:paraId="4136A42C">
            <w:pPr>
              <w:pStyle w:val="19"/>
              <w:spacing w:before="65" w:line="269" w:lineRule="exact"/>
              <w:ind w:left="31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position w:val="1"/>
                <w:sz w:val="24"/>
                <w:szCs w:val="24"/>
                <w:highlight w:val="none"/>
              </w:rPr>
              <w:t>5</w:t>
            </w:r>
          </w:p>
        </w:tc>
        <w:tc>
          <w:tcPr>
            <w:tcW w:w="3768" w:type="dxa"/>
            <w:vAlign w:val="top"/>
          </w:tcPr>
          <w:p w14:paraId="44AC8AF1">
            <w:pPr>
              <w:pStyle w:val="19"/>
              <w:spacing w:before="231" w:line="340" w:lineRule="auto"/>
              <w:ind w:left="109" w:right="105"/>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参加政府采购活动前三年内，在经营活动中没有重大违法记录</w:t>
            </w:r>
          </w:p>
        </w:tc>
        <w:tc>
          <w:tcPr>
            <w:tcW w:w="4618" w:type="dxa"/>
            <w:tcBorders>
              <w:right w:val="single" w:color="000000" w:sz="2" w:space="0"/>
            </w:tcBorders>
            <w:vAlign w:val="top"/>
          </w:tcPr>
          <w:p w14:paraId="5009895A">
            <w:pPr>
              <w:pStyle w:val="19"/>
              <w:spacing w:before="187" w:line="360" w:lineRule="auto"/>
              <w:ind w:left="110" w:right="118"/>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提供“湖南省政府采购供应商资格承诺函</w:t>
            </w:r>
            <w:r>
              <w:rPr>
                <w:rFonts w:hint="eastAsia" w:asciiTheme="minorEastAsia" w:hAnsiTheme="minorEastAsia" w:eastAsiaTheme="minorEastAsia" w:cstheme="minorEastAsia"/>
                <w:spacing w:val="-68"/>
                <w:sz w:val="24"/>
                <w:szCs w:val="24"/>
                <w:highlight w:val="none"/>
              </w:rPr>
              <w:t xml:space="preserve"> </w:t>
            </w:r>
            <w:r>
              <w:rPr>
                <w:rFonts w:hint="eastAsia" w:asciiTheme="minorEastAsia" w:hAnsiTheme="minorEastAsia" w:eastAsiaTheme="minorEastAsia" w:cstheme="minorEastAsia"/>
                <w:spacing w:val="7"/>
                <w:sz w:val="24"/>
                <w:szCs w:val="24"/>
                <w:highlight w:val="none"/>
              </w:rPr>
              <w:t>”，签署、盖章符合要求。</w:t>
            </w:r>
          </w:p>
        </w:tc>
      </w:tr>
      <w:tr w14:paraId="306AF7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3" w:hRule="atLeast"/>
        </w:trPr>
        <w:tc>
          <w:tcPr>
            <w:tcW w:w="697" w:type="dxa"/>
            <w:tcBorders>
              <w:left w:val="single" w:color="000000" w:sz="2" w:space="0"/>
            </w:tcBorders>
            <w:vAlign w:val="center"/>
          </w:tcPr>
          <w:p w14:paraId="776E9C48">
            <w:pPr>
              <w:pStyle w:val="19"/>
              <w:spacing w:before="65" w:line="269" w:lineRule="exact"/>
              <w:ind w:left="311"/>
              <w:jc w:val="both"/>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6</w:t>
            </w:r>
          </w:p>
        </w:tc>
        <w:tc>
          <w:tcPr>
            <w:tcW w:w="3768" w:type="dxa"/>
            <w:vAlign w:val="top"/>
          </w:tcPr>
          <w:p w14:paraId="0B070706">
            <w:pPr>
              <w:pStyle w:val="19"/>
              <w:spacing w:before="124" w:line="291" w:lineRule="auto"/>
              <w:ind w:left="110" w:right="118"/>
              <w:rPr>
                <w:rFonts w:hint="eastAsia" w:asciiTheme="minorEastAsia" w:hAnsiTheme="minorEastAsia" w:eastAsiaTheme="minorEastAsia" w:cstheme="minorEastAsia"/>
                <w:spacing w:val="7"/>
                <w:sz w:val="24"/>
                <w:szCs w:val="24"/>
                <w:highlight w:val="none"/>
                <w:lang w:val="en-US" w:eastAsia="zh-CN"/>
              </w:rPr>
            </w:pPr>
          </w:p>
          <w:p w14:paraId="344428E6">
            <w:pPr>
              <w:pStyle w:val="19"/>
              <w:spacing w:before="124" w:line="291" w:lineRule="auto"/>
              <w:ind w:left="110" w:right="118"/>
              <w:rPr>
                <w:rFonts w:hint="eastAsia" w:asciiTheme="minorEastAsia" w:hAnsiTheme="minorEastAsia" w:eastAsiaTheme="minorEastAsia" w:cstheme="minorEastAsia"/>
                <w:spacing w:val="7"/>
                <w:sz w:val="24"/>
                <w:szCs w:val="24"/>
                <w:highlight w:val="none"/>
                <w:lang w:val="en-US" w:eastAsia="zh-CN"/>
              </w:rPr>
            </w:pPr>
          </w:p>
          <w:p w14:paraId="4D75AA25">
            <w:pPr>
              <w:pStyle w:val="19"/>
              <w:spacing w:before="124" w:line="291" w:lineRule="auto"/>
              <w:ind w:left="110" w:right="118"/>
              <w:rPr>
                <w:rFonts w:hint="eastAsia" w:asciiTheme="minorEastAsia" w:hAnsiTheme="minorEastAsia" w:eastAsiaTheme="minorEastAsia" w:cstheme="minorEastAsia"/>
                <w:spacing w:val="7"/>
                <w:sz w:val="24"/>
                <w:szCs w:val="24"/>
                <w:highlight w:val="none"/>
              </w:rPr>
            </w:pPr>
            <w:r>
              <w:rPr>
                <w:rFonts w:hint="eastAsia" w:asciiTheme="minorEastAsia" w:hAnsiTheme="minorEastAsia" w:eastAsiaTheme="minorEastAsia" w:cstheme="minorEastAsia"/>
                <w:spacing w:val="7"/>
                <w:sz w:val="24"/>
                <w:szCs w:val="24"/>
                <w:highlight w:val="none"/>
                <w:lang w:val="en-US" w:eastAsia="zh-CN"/>
              </w:rPr>
              <w:t>信用记录</w:t>
            </w:r>
          </w:p>
          <w:p w14:paraId="2D445F75">
            <w:pPr>
              <w:pStyle w:val="19"/>
              <w:spacing w:before="124" w:line="291" w:lineRule="auto"/>
              <w:ind w:left="110" w:right="118"/>
              <w:rPr>
                <w:rFonts w:hint="eastAsia" w:asciiTheme="minorEastAsia" w:hAnsiTheme="minorEastAsia" w:eastAsiaTheme="minorEastAsia" w:cstheme="minorEastAsia"/>
                <w:spacing w:val="7"/>
                <w:sz w:val="24"/>
                <w:szCs w:val="24"/>
                <w:highlight w:val="none"/>
              </w:rPr>
            </w:pPr>
          </w:p>
        </w:tc>
        <w:tc>
          <w:tcPr>
            <w:tcW w:w="4618" w:type="dxa"/>
            <w:tcBorders>
              <w:right w:val="single" w:color="000000" w:sz="2" w:space="0"/>
            </w:tcBorders>
            <w:vAlign w:val="top"/>
          </w:tcPr>
          <w:p w14:paraId="34644CA5">
            <w:pPr>
              <w:pStyle w:val="19"/>
              <w:spacing w:before="124" w:line="291" w:lineRule="auto"/>
              <w:ind w:left="110" w:right="118"/>
              <w:rPr>
                <w:rFonts w:hint="eastAsia" w:asciiTheme="minorEastAsia" w:hAnsiTheme="minorEastAsia" w:eastAsiaTheme="minorEastAsia" w:cstheme="minorEastAsia"/>
                <w:spacing w:val="7"/>
                <w:sz w:val="24"/>
                <w:szCs w:val="24"/>
                <w:highlight w:val="none"/>
              </w:rPr>
            </w:pPr>
            <w:r>
              <w:rPr>
                <w:rFonts w:hint="eastAsia" w:asciiTheme="minorEastAsia" w:hAnsiTheme="minorEastAsia" w:eastAsiaTheme="minorEastAsia" w:cstheme="minorEastAsia"/>
                <w:spacing w:val="7"/>
                <w:sz w:val="24"/>
                <w:szCs w:val="24"/>
                <w:highlight w:val="none"/>
                <w:lang w:val="en-US" w:eastAsia="zh-CN"/>
              </w:rPr>
              <w:t>采购人、采购代理机构将对投标人信用记录进行甄别，查询后无不良记录。被“信用中国”“信用湖南”“信用郴州”网站列入失信被执行人和重大税收违法案件当事人名单的、被“中国政府采购网”“湖南省政府采购网”网站列入政府采购严重违法失信行为记录名单（处罚期限尚未届满的），不得参与本项目的政府采购活动。</w:t>
            </w:r>
          </w:p>
        </w:tc>
      </w:tr>
      <w:tr w14:paraId="36C868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97" w:type="dxa"/>
            <w:tcBorders>
              <w:left w:val="single" w:color="000000" w:sz="2" w:space="0"/>
            </w:tcBorders>
            <w:vAlign w:val="top"/>
          </w:tcPr>
          <w:p w14:paraId="36EAB84D">
            <w:pPr>
              <w:spacing w:line="264" w:lineRule="auto"/>
              <w:rPr>
                <w:rFonts w:hint="eastAsia" w:asciiTheme="minorEastAsia" w:hAnsiTheme="minorEastAsia" w:eastAsiaTheme="minorEastAsia" w:cstheme="minorEastAsia"/>
                <w:sz w:val="24"/>
                <w:szCs w:val="24"/>
                <w:highlight w:val="none"/>
              </w:rPr>
            </w:pPr>
          </w:p>
          <w:p w14:paraId="270F921B">
            <w:pPr>
              <w:spacing w:line="265" w:lineRule="auto"/>
              <w:rPr>
                <w:rFonts w:hint="eastAsia" w:asciiTheme="minorEastAsia" w:hAnsiTheme="minorEastAsia" w:eastAsiaTheme="minorEastAsia" w:cstheme="minorEastAsia"/>
                <w:sz w:val="24"/>
                <w:szCs w:val="24"/>
                <w:highlight w:val="none"/>
              </w:rPr>
            </w:pPr>
          </w:p>
          <w:p w14:paraId="0E5A0520">
            <w:pPr>
              <w:pStyle w:val="19"/>
              <w:spacing w:before="65" w:line="269" w:lineRule="exact"/>
              <w:ind w:left="311"/>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7</w:t>
            </w:r>
          </w:p>
        </w:tc>
        <w:tc>
          <w:tcPr>
            <w:tcW w:w="3768" w:type="dxa"/>
            <w:vAlign w:val="top"/>
          </w:tcPr>
          <w:p w14:paraId="2A7CFEC9">
            <w:pPr>
              <w:pStyle w:val="19"/>
              <w:spacing w:before="189" w:line="228" w:lineRule="auto"/>
              <w:ind w:left="11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单位负责人为同一人或者存在直接控</w:t>
            </w:r>
          </w:p>
          <w:p w14:paraId="62732687">
            <w:pPr>
              <w:pStyle w:val="19"/>
              <w:spacing w:before="160" w:line="359" w:lineRule="auto"/>
              <w:ind w:left="128" w:right="105" w:hanging="2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股、管理关系的不同投标人，不得参加</w:t>
            </w:r>
            <w:r>
              <w:rPr>
                <w:rFonts w:hint="eastAsia" w:asciiTheme="minorEastAsia" w:hAnsiTheme="minorEastAsia" w:eastAsiaTheme="minorEastAsia" w:cstheme="minorEastAsia"/>
                <w:spacing w:val="7"/>
                <w:sz w:val="24"/>
                <w:szCs w:val="24"/>
                <w:highlight w:val="none"/>
              </w:rPr>
              <w:t>同一合同项下的政府采购活动；</w:t>
            </w:r>
          </w:p>
        </w:tc>
        <w:tc>
          <w:tcPr>
            <w:tcW w:w="4618" w:type="dxa"/>
            <w:tcBorders>
              <w:right w:val="single" w:color="000000" w:sz="2" w:space="0"/>
            </w:tcBorders>
            <w:vAlign w:val="top"/>
          </w:tcPr>
          <w:p w14:paraId="1FA6E64F">
            <w:pPr>
              <w:spacing w:line="264" w:lineRule="auto"/>
              <w:rPr>
                <w:rFonts w:hint="eastAsia" w:asciiTheme="minorEastAsia" w:hAnsiTheme="minorEastAsia" w:eastAsiaTheme="minorEastAsia" w:cstheme="minorEastAsia"/>
                <w:sz w:val="24"/>
                <w:szCs w:val="24"/>
                <w:highlight w:val="none"/>
              </w:rPr>
            </w:pPr>
          </w:p>
          <w:p w14:paraId="57A39EE4">
            <w:pPr>
              <w:spacing w:line="264" w:lineRule="auto"/>
              <w:rPr>
                <w:rFonts w:hint="eastAsia" w:asciiTheme="minorEastAsia" w:hAnsiTheme="minorEastAsia" w:eastAsiaTheme="minorEastAsia" w:cstheme="minorEastAsia"/>
                <w:sz w:val="24"/>
                <w:szCs w:val="24"/>
                <w:highlight w:val="none"/>
              </w:rPr>
            </w:pPr>
          </w:p>
          <w:p w14:paraId="0BE08B65">
            <w:pPr>
              <w:pStyle w:val="19"/>
              <w:spacing w:before="65" w:line="228" w:lineRule="auto"/>
              <w:ind w:left="11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rPr>
              <w:t>提供“投标人资格声明</w:t>
            </w:r>
            <w:r>
              <w:rPr>
                <w:rFonts w:hint="eastAsia" w:asciiTheme="minorEastAsia" w:hAnsiTheme="minorEastAsia" w:eastAsiaTheme="minorEastAsia" w:cstheme="minorEastAsia"/>
                <w:spacing w:val="-70"/>
                <w:sz w:val="24"/>
                <w:szCs w:val="24"/>
                <w:highlight w:val="none"/>
              </w:rPr>
              <w:t xml:space="preserve"> </w:t>
            </w:r>
            <w:r>
              <w:rPr>
                <w:rFonts w:hint="eastAsia" w:asciiTheme="minorEastAsia" w:hAnsiTheme="minorEastAsia" w:eastAsiaTheme="minorEastAsia" w:cstheme="minorEastAsia"/>
                <w:spacing w:val="2"/>
                <w:sz w:val="24"/>
                <w:szCs w:val="24"/>
                <w:highlight w:val="none"/>
              </w:rPr>
              <w:t>”，签署、盖章符合要求。</w:t>
            </w:r>
          </w:p>
        </w:tc>
      </w:tr>
      <w:tr w14:paraId="3D102B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7" w:hRule="atLeast"/>
        </w:trPr>
        <w:tc>
          <w:tcPr>
            <w:tcW w:w="697" w:type="dxa"/>
            <w:tcBorders>
              <w:left w:val="single" w:color="000000" w:sz="2" w:space="0"/>
              <w:bottom w:val="single" w:color="000000" w:sz="2" w:space="0"/>
            </w:tcBorders>
            <w:vAlign w:val="top"/>
          </w:tcPr>
          <w:p w14:paraId="1837ACC7">
            <w:pPr>
              <w:spacing w:line="328" w:lineRule="auto"/>
              <w:rPr>
                <w:rFonts w:hint="eastAsia" w:asciiTheme="minorEastAsia" w:hAnsiTheme="minorEastAsia" w:eastAsiaTheme="minorEastAsia" w:cstheme="minorEastAsia"/>
                <w:sz w:val="24"/>
                <w:szCs w:val="24"/>
                <w:highlight w:val="none"/>
              </w:rPr>
            </w:pPr>
          </w:p>
          <w:p w14:paraId="5E84EFBC">
            <w:pPr>
              <w:pStyle w:val="19"/>
              <w:spacing w:before="65" w:line="269" w:lineRule="exact"/>
              <w:ind w:left="307"/>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8</w:t>
            </w:r>
          </w:p>
        </w:tc>
        <w:tc>
          <w:tcPr>
            <w:tcW w:w="3768" w:type="dxa"/>
            <w:tcBorders>
              <w:bottom w:val="single" w:color="000000" w:sz="2" w:space="0"/>
            </w:tcBorders>
            <w:vAlign w:val="top"/>
          </w:tcPr>
          <w:p w14:paraId="07D78B72">
            <w:pPr>
              <w:pStyle w:val="19"/>
              <w:spacing w:before="191" w:line="367" w:lineRule="auto"/>
              <w:ind w:left="110" w:right="105"/>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为本采购项目提供整体设计、规范编制</w:t>
            </w:r>
            <w:r>
              <w:rPr>
                <w:rFonts w:hint="eastAsia" w:asciiTheme="minorEastAsia" w:hAnsiTheme="minorEastAsia" w:eastAsiaTheme="minorEastAsia" w:cstheme="minorEastAsia"/>
                <w:spacing w:val="6"/>
                <w:sz w:val="24"/>
                <w:szCs w:val="24"/>
                <w:highlight w:val="none"/>
              </w:rPr>
              <w:t>或者项目管理、监理、检测等服务的，</w:t>
            </w:r>
            <w:r>
              <w:rPr>
                <w:rFonts w:hint="eastAsia" w:asciiTheme="minorEastAsia" w:hAnsiTheme="minorEastAsia" w:eastAsiaTheme="minorEastAsia" w:cstheme="minorEastAsia"/>
                <w:spacing w:val="9"/>
                <w:sz w:val="24"/>
                <w:szCs w:val="24"/>
                <w:highlight w:val="none"/>
              </w:rPr>
              <w:t>不得再参加此项目的其他招标采购活</w:t>
            </w:r>
            <w:r>
              <w:rPr>
                <w:rFonts w:hint="eastAsia" w:asciiTheme="minorEastAsia" w:hAnsiTheme="minorEastAsia" w:eastAsiaTheme="minorEastAsia" w:cstheme="minorEastAsia"/>
                <w:sz w:val="24"/>
                <w:szCs w:val="24"/>
                <w:highlight w:val="none"/>
              </w:rPr>
              <w:t>动；</w:t>
            </w:r>
          </w:p>
        </w:tc>
        <w:tc>
          <w:tcPr>
            <w:tcW w:w="4618" w:type="dxa"/>
            <w:tcBorders>
              <w:bottom w:val="single" w:color="000000" w:sz="2" w:space="0"/>
              <w:right w:val="single" w:color="000000" w:sz="2" w:space="0"/>
            </w:tcBorders>
            <w:vAlign w:val="top"/>
          </w:tcPr>
          <w:p w14:paraId="27296F50">
            <w:pPr>
              <w:spacing w:line="327" w:lineRule="auto"/>
              <w:rPr>
                <w:rFonts w:hint="eastAsia" w:asciiTheme="minorEastAsia" w:hAnsiTheme="minorEastAsia" w:eastAsiaTheme="minorEastAsia" w:cstheme="minorEastAsia"/>
                <w:sz w:val="24"/>
                <w:szCs w:val="24"/>
                <w:highlight w:val="none"/>
              </w:rPr>
            </w:pPr>
          </w:p>
          <w:p w14:paraId="7CB6F77F">
            <w:pPr>
              <w:pStyle w:val="19"/>
              <w:spacing w:before="65" w:line="228" w:lineRule="auto"/>
              <w:ind w:left="11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rPr>
              <w:t>提供“投标人资格声明</w:t>
            </w:r>
            <w:r>
              <w:rPr>
                <w:rFonts w:hint="eastAsia" w:asciiTheme="minorEastAsia" w:hAnsiTheme="minorEastAsia" w:eastAsiaTheme="minorEastAsia" w:cstheme="minorEastAsia"/>
                <w:spacing w:val="-70"/>
                <w:sz w:val="24"/>
                <w:szCs w:val="24"/>
                <w:highlight w:val="none"/>
              </w:rPr>
              <w:t xml:space="preserve"> </w:t>
            </w:r>
            <w:r>
              <w:rPr>
                <w:rFonts w:hint="eastAsia" w:asciiTheme="minorEastAsia" w:hAnsiTheme="minorEastAsia" w:eastAsiaTheme="minorEastAsia" w:cstheme="minorEastAsia"/>
                <w:spacing w:val="2"/>
                <w:sz w:val="24"/>
                <w:szCs w:val="24"/>
                <w:highlight w:val="none"/>
              </w:rPr>
              <w:t>”，签署、盖章符合要求。</w:t>
            </w:r>
          </w:p>
        </w:tc>
      </w:tr>
      <w:tr w14:paraId="066E52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697" w:type="dxa"/>
            <w:tcBorders>
              <w:left w:val="single" w:color="000000" w:sz="2" w:space="0"/>
            </w:tcBorders>
            <w:vAlign w:val="top"/>
          </w:tcPr>
          <w:p w14:paraId="21324B9C">
            <w:pPr>
              <w:pStyle w:val="19"/>
              <w:spacing w:before="185" w:line="269" w:lineRule="exact"/>
              <w:ind w:left="269"/>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9</w:t>
            </w:r>
          </w:p>
        </w:tc>
        <w:tc>
          <w:tcPr>
            <w:tcW w:w="3768" w:type="dxa"/>
            <w:vAlign w:val="top"/>
          </w:tcPr>
          <w:p w14:paraId="1370FC7F">
            <w:pPr>
              <w:pStyle w:val="19"/>
              <w:spacing w:before="185" w:line="229" w:lineRule="auto"/>
              <w:ind w:left="11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不是联合体投标</w:t>
            </w:r>
          </w:p>
        </w:tc>
        <w:tc>
          <w:tcPr>
            <w:tcW w:w="4618" w:type="dxa"/>
            <w:tcBorders>
              <w:right w:val="single" w:color="000000" w:sz="2" w:space="0"/>
            </w:tcBorders>
            <w:vAlign w:val="top"/>
          </w:tcPr>
          <w:p w14:paraId="116276F1">
            <w:pPr>
              <w:pStyle w:val="19"/>
              <w:spacing w:before="185" w:line="229" w:lineRule="auto"/>
              <w:ind w:left="114"/>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不是联合体投标</w:t>
            </w:r>
          </w:p>
        </w:tc>
      </w:tr>
      <w:tr w14:paraId="677D97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7" w:hRule="atLeast"/>
        </w:trPr>
        <w:tc>
          <w:tcPr>
            <w:tcW w:w="697" w:type="dxa"/>
            <w:tcBorders>
              <w:left w:val="single" w:color="000000" w:sz="2" w:space="0"/>
            </w:tcBorders>
            <w:vAlign w:val="top"/>
          </w:tcPr>
          <w:p w14:paraId="0AECE3EC">
            <w:pPr>
              <w:spacing w:line="334" w:lineRule="auto"/>
              <w:rPr>
                <w:rFonts w:hint="eastAsia" w:asciiTheme="minorEastAsia" w:hAnsiTheme="minorEastAsia" w:eastAsiaTheme="minorEastAsia" w:cstheme="minorEastAsia"/>
                <w:sz w:val="24"/>
                <w:szCs w:val="24"/>
                <w:highlight w:val="none"/>
              </w:rPr>
            </w:pPr>
          </w:p>
          <w:p w14:paraId="5A987C4F">
            <w:pPr>
              <w:pStyle w:val="19"/>
              <w:spacing w:before="61" w:line="258" w:lineRule="exact"/>
              <w:ind w:left="272"/>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pacing w:val="-7"/>
                <w:position w:val="1"/>
                <w:sz w:val="24"/>
                <w:szCs w:val="24"/>
                <w:highlight w:val="none"/>
              </w:rPr>
              <w:t>1</w:t>
            </w:r>
            <w:r>
              <w:rPr>
                <w:rFonts w:hint="eastAsia" w:asciiTheme="minorEastAsia" w:hAnsiTheme="minorEastAsia" w:eastAsiaTheme="minorEastAsia" w:cstheme="minorEastAsia"/>
                <w:spacing w:val="-7"/>
                <w:position w:val="1"/>
                <w:sz w:val="24"/>
                <w:szCs w:val="24"/>
                <w:highlight w:val="none"/>
                <w:lang w:val="en-US" w:eastAsia="zh-CN"/>
              </w:rPr>
              <w:t>0</w:t>
            </w:r>
          </w:p>
        </w:tc>
        <w:tc>
          <w:tcPr>
            <w:tcW w:w="3768" w:type="dxa"/>
            <w:vAlign w:val="top"/>
          </w:tcPr>
          <w:p w14:paraId="2F8E3547">
            <w:pPr>
              <w:pStyle w:val="19"/>
              <w:spacing w:before="184" w:line="361" w:lineRule="auto"/>
              <w:ind w:left="107" w:right="105" w:firstLine="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1"/>
                <w:sz w:val="24"/>
                <w:szCs w:val="24"/>
                <w:highlight w:val="none"/>
              </w:rPr>
              <w:t>投标文件的资格证明文件按照招标文</w:t>
            </w:r>
            <w:r>
              <w:rPr>
                <w:rFonts w:hint="eastAsia" w:asciiTheme="minorEastAsia" w:hAnsiTheme="minorEastAsia" w:eastAsiaTheme="minorEastAsia" w:cstheme="minorEastAsia"/>
                <w:spacing w:val="9"/>
                <w:sz w:val="24"/>
                <w:szCs w:val="24"/>
                <w:highlight w:val="none"/>
              </w:rPr>
              <w:t>件要求签署、盖章的</w:t>
            </w:r>
          </w:p>
        </w:tc>
        <w:tc>
          <w:tcPr>
            <w:tcW w:w="4618" w:type="dxa"/>
            <w:tcBorders>
              <w:right w:val="single" w:color="000000" w:sz="2" w:space="0"/>
            </w:tcBorders>
            <w:vAlign w:val="top"/>
          </w:tcPr>
          <w:p w14:paraId="6E522255">
            <w:pPr>
              <w:pStyle w:val="19"/>
              <w:spacing w:before="184" w:line="361" w:lineRule="auto"/>
              <w:ind w:left="110" w:right="118" w:firstLine="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8"/>
                <w:sz w:val="24"/>
                <w:szCs w:val="24"/>
                <w:highlight w:val="none"/>
              </w:rPr>
              <w:t>投标文件的资格证明文件按照招标文件要求签</w:t>
            </w:r>
            <w:r>
              <w:rPr>
                <w:rFonts w:hint="eastAsia" w:asciiTheme="minorEastAsia" w:hAnsiTheme="minorEastAsia" w:eastAsiaTheme="minorEastAsia" w:cstheme="minorEastAsia"/>
                <w:spacing w:val="8"/>
                <w:sz w:val="24"/>
                <w:szCs w:val="24"/>
                <w:highlight w:val="none"/>
              </w:rPr>
              <w:t>署、盖章的</w:t>
            </w:r>
          </w:p>
        </w:tc>
      </w:tr>
      <w:tr w14:paraId="47B8A4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7" w:hRule="atLeast"/>
        </w:trPr>
        <w:tc>
          <w:tcPr>
            <w:tcW w:w="697" w:type="dxa"/>
            <w:tcBorders>
              <w:left w:val="single" w:color="000000" w:sz="2" w:space="0"/>
            </w:tcBorders>
            <w:vAlign w:val="top"/>
          </w:tcPr>
          <w:p w14:paraId="29D5869C">
            <w:pPr>
              <w:spacing w:line="336" w:lineRule="auto"/>
              <w:rPr>
                <w:rFonts w:hint="eastAsia" w:asciiTheme="minorEastAsia" w:hAnsiTheme="minorEastAsia" w:eastAsiaTheme="minorEastAsia" w:cstheme="minorEastAsia"/>
                <w:sz w:val="24"/>
                <w:szCs w:val="24"/>
                <w:highlight w:val="none"/>
              </w:rPr>
            </w:pPr>
          </w:p>
          <w:p w14:paraId="1C8014F6">
            <w:pPr>
              <w:pStyle w:val="19"/>
              <w:spacing w:before="61" w:line="257" w:lineRule="exact"/>
              <w:ind w:left="272"/>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pacing w:val="-7"/>
                <w:position w:val="1"/>
                <w:sz w:val="24"/>
                <w:szCs w:val="24"/>
                <w:highlight w:val="none"/>
              </w:rPr>
              <w:t>1</w:t>
            </w:r>
            <w:r>
              <w:rPr>
                <w:rFonts w:hint="eastAsia" w:asciiTheme="minorEastAsia" w:hAnsiTheme="minorEastAsia" w:eastAsiaTheme="minorEastAsia" w:cstheme="minorEastAsia"/>
                <w:spacing w:val="-7"/>
                <w:position w:val="1"/>
                <w:sz w:val="24"/>
                <w:szCs w:val="24"/>
                <w:highlight w:val="none"/>
                <w:lang w:val="en-US" w:eastAsia="zh-CN"/>
              </w:rPr>
              <w:t>1</w:t>
            </w:r>
          </w:p>
        </w:tc>
        <w:tc>
          <w:tcPr>
            <w:tcW w:w="3768" w:type="dxa"/>
            <w:vAlign w:val="top"/>
          </w:tcPr>
          <w:p w14:paraId="69C234AF">
            <w:pPr>
              <w:pStyle w:val="19"/>
              <w:spacing w:before="187" w:line="360" w:lineRule="auto"/>
              <w:ind w:left="110" w:right="105"/>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1"/>
                <w:sz w:val="24"/>
                <w:szCs w:val="24"/>
                <w:highlight w:val="none"/>
              </w:rPr>
              <w:t>投标报价未超过招标文件中规定的预</w:t>
            </w:r>
            <w:r>
              <w:rPr>
                <w:rFonts w:hint="eastAsia" w:asciiTheme="minorEastAsia" w:hAnsiTheme="minorEastAsia" w:eastAsiaTheme="minorEastAsia" w:cstheme="minorEastAsia"/>
                <w:spacing w:val="8"/>
                <w:sz w:val="24"/>
                <w:szCs w:val="24"/>
                <w:highlight w:val="none"/>
              </w:rPr>
              <w:t>算金额或者最高限价的</w:t>
            </w:r>
          </w:p>
        </w:tc>
        <w:tc>
          <w:tcPr>
            <w:tcW w:w="4618" w:type="dxa"/>
            <w:tcBorders>
              <w:right w:val="single" w:color="000000" w:sz="2" w:space="0"/>
            </w:tcBorders>
            <w:vAlign w:val="top"/>
          </w:tcPr>
          <w:p w14:paraId="12213EAE">
            <w:pPr>
              <w:pStyle w:val="19"/>
              <w:spacing w:before="187" w:line="360" w:lineRule="auto"/>
              <w:ind w:left="112" w:right="118"/>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8"/>
                <w:sz w:val="24"/>
                <w:szCs w:val="24"/>
                <w:highlight w:val="none"/>
              </w:rPr>
              <w:t>投标报价未超过招标文件中规定的预算金额或</w:t>
            </w:r>
            <w:r>
              <w:rPr>
                <w:rFonts w:hint="eastAsia" w:asciiTheme="minorEastAsia" w:hAnsiTheme="minorEastAsia" w:eastAsiaTheme="minorEastAsia" w:cstheme="minorEastAsia"/>
                <w:spacing w:val="7"/>
                <w:sz w:val="24"/>
                <w:szCs w:val="24"/>
                <w:highlight w:val="none"/>
              </w:rPr>
              <w:t>者最高限价的</w:t>
            </w:r>
          </w:p>
        </w:tc>
      </w:tr>
      <w:tr w14:paraId="330534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8" w:hRule="atLeast"/>
        </w:trPr>
        <w:tc>
          <w:tcPr>
            <w:tcW w:w="697" w:type="dxa"/>
            <w:tcBorders>
              <w:left w:val="single" w:color="000000" w:sz="2" w:space="0"/>
            </w:tcBorders>
            <w:vAlign w:val="top"/>
          </w:tcPr>
          <w:p w14:paraId="03EF5FC1">
            <w:pPr>
              <w:spacing w:line="337" w:lineRule="auto"/>
              <w:rPr>
                <w:rFonts w:hint="eastAsia" w:asciiTheme="minorEastAsia" w:hAnsiTheme="minorEastAsia" w:eastAsiaTheme="minorEastAsia" w:cstheme="minorEastAsia"/>
                <w:sz w:val="24"/>
                <w:szCs w:val="24"/>
                <w:highlight w:val="none"/>
              </w:rPr>
            </w:pPr>
          </w:p>
          <w:p w14:paraId="0FE8EDEC">
            <w:pPr>
              <w:pStyle w:val="19"/>
              <w:spacing w:before="62" w:line="258" w:lineRule="exact"/>
              <w:ind w:left="272"/>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pacing w:val="-7"/>
                <w:position w:val="1"/>
                <w:sz w:val="24"/>
                <w:szCs w:val="24"/>
                <w:highlight w:val="none"/>
              </w:rPr>
              <w:t>1</w:t>
            </w:r>
            <w:r>
              <w:rPr>
                <w:rFonts w:hint="eastAsia" w:asciiTheme="minorEastAsia" w:hAnsiTheme="minorEastAsia" w:eastAsiaTheme="minorEastAsia" w:cstheme="minorEastAsia"/>
                <w:spacing w:val="-7"/>
                <w:position w:val="1"/>
                <w:sz w:val="24"/>
                <w:szCs w:val="24"/>
                <w:highlight w:val="none"/>
                <w:lang w:val="en-US" w:eastAsia="zh-CN"/>
              </w:rPr>
              <w:t>2</w:t>
            </w:r>
          </w:p>
        </w:tc>
        <w:tc>
          <w:tcPr>
            <w:tcW w:w="3768" w:type="dxa"/>
            <w:vAlign w:val="top"/>
          </w:tcPr>
          <w:p w14:paraId="17D1CD5C">
            <w:pPr>
              <w:pStyle w:val="19"/>
              <w:spacing w:before="187" w:line="360" w:lineRule="auto"/>
              <w:ind w:left="109" w:right="105"/>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法律、法规和招标文件规定的其他投标</w:t>
            </w:r>
            <w:r>
              <w:rPr>
                <w:rFonts w:hint="eastAsia" w:asciiTheme="minorEastAsia" w:hAnsiTheme="minorEastAsia" w:eastAsiaTheme="minorEastAsia" w:cstheme="minorEastAsia"/>
                <w:spacing w:val="7"/>
                <w:sz w:val="24"/>
                <w:szCs w:val="24"/>
                <w:highlight w:val="none"/>
              </w:rPr>
              <w:t>无效情形的</w:t>
            </w:r>
          </w:p>
        </w:tc>
        <w:tc>
          <w:tcPr>
            <w:tcW w:w="4618" w:type="dxa"/>
            <w:tcBorders>
              <w:right w:val="single" w:color="000000" w:sz="2" w:space="0"/>
            </w:tcBorders>
            <w:vAlign w:val="top"/>
          </w:tcPr>
          <w:p w14:paraId="29CDDAA0">
            <w:pPr>
              <w:pStyle w:val="19"/>
              <w:spacing w:before="187" w:line="360" w:lineRule="auto"/>
              <w:ind w:left="127" w:right="118" w:hanging="16"/>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法律、法规和招标文件规定的其他投标无效情形</w:t>
            </w:r>
            <w:r>
              <w:rPr>
                <w:rFonts w:hint="eastAsia" w:asciiTheme="minorEastAsia" w:hAnsiTheme="minorEastAsia" w:eastAsiaTheme="minorEastAsia" w:cstheme="minorEastAsia"/>
                <w:sz w:val="24"/>
                <w:szCs w:val="24"/>
                <w:highlight w:val="none"/>
              </w:rPr>
              <w:t>的</w:t>
            </w:r>
          </w:p>
        </w:tc>
      </w:tr>
      <w:tr w14:paraId="718BE4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atLeast"/>
        </w:trPr>
        <w:tc>
          <w:tcPr>
            <w:tcW w:w="697" w:type="dxa"/>
            <w:tcBorders>
              <w:left w:val="single" w:color="000000" w:sz="2" w:space="0"/>
              <w:bottom w:val="single" w:color="000000" w:sz="2" w:space="0"/>
            </w:tcBorders>
            <w:vAlign w:val="top"/>
          </w:tcPr>
          <w:p w14:paraId="29BBE1F6">
            <w:pPr>
              <w:pStyle w:val="19"/>
              <w:spacing w:before="199" w:line="230" w:lineRule="auto"/>
              <w:ind w:left="16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rPr>
              <w:t>结论</w:t>
            </w:r>
          </w:p>
        </w:tc>
        <w:tc>
          <w:tcPr>
            <w:tcW w:w="8386" w:type="dxa"/>
            <w:gridSpan w:val="2"/>
            <w:tcBorders>
              <w:bottom w:val="single" w:color="000000" w:sz="2" w:space="0"/>
              <w:right w:val="single" w:color="000000" w:sz="2" w:space="0"/>
            </w:tcBorders>
            <w:vAlign w:val="top"/>
          </w:tcPr>
          <w:p w14:paraId="4369A6F5">
            <w:pPr>
              <w:rPr>
                <w:rFonts w:hint="eastAsia" w:asciiTheme="minorEastAsia" w:hAnsiTheme="minorEastAsia" w:eastAsiaTheme="minorEastAsia" w:cstheme="minorEastAsia"/>
                <w:sz w:val="24"/>
                <w:szCs w:val="24"/>
                <w:highlight w:val="none"/>
              </w:rPr>
            </w:pPr>
          </w:p>
        </w:tc>
      </w:tr>
    </w:tbl>
    <w:p w14:paraId="55287E9C">
      <w:pPr>
        <w:pStyle w:val="5"/>
        <w:rPr>
          <w:rFonts w:hint="eastAsia" w:asciiTheme="minorEastAsia" w:hAnsiTheme="minorEastAsia" w:eastAsiaTheme="minorEastAsia" w:cstheme="minorEastAsia"/>
          <w:highlight w:val="none"/>
        </w:rPr>
      </w:pPr>
    </w:p>
    <w:p w14:paraId="2429D9F8">
      <w:pPr>
        <w:rPr>
          <w:rFonts w:hint="eastAsia" w:asciiTheme="minorEastAsia" w:hAnsiTheme="minorEastAsia" w:eastAsiaTheme="minorEastAsia" w:cstheme="minorEastAsia"/>
          <w:highlight w:val="none"/>
        </w:rPr>
        <w:sectPr>
          <w:headerReference r:id="rId20" w:type="default"/>
          <w:footerReference r:id="rId21" w:type="default"/>
          <w:pgSz w:w="11906" w:h="16839"/>
          <w:pgMar w:top="1091" w:right="1351" w:bottom="1209" w:left="1465" w:header="1076" w:footer="973" w:gutter="0"/>
          <w:pgNumType w:fmt="decimal"/>
          <w:cols w:space="720" w:num="1"/>
        </w:sectPr>
      </w:pPr>
    </w:p>
    <w:p w14:paraId="6563BB75">
      <w:pPr>
        <w:pStyle w:val="5"/>
        <w:spacing w:line="258" w:lineRule="auto"/>
        <w:rPr>
          <w:rFonts w:hint="eastAsia" w:asciiTheme="minorEastAsia" w:hAnsiTheme="minorEastAsia" w:eastAsiaTheme="minorEastAsia" w:cstheme="minorEastAsia"/>
          <w:highlight w:val="none"/>
        </w:rPr>
      </w:pPr>
    </w:p>
    <w:p w14:paraId="7138BDBF">
      <w:pPr>
        <w:pStyle w:val="5"/>
        <w:spacing w:line="258" w:lineRule="auto"/>
        <w:rPr>
          <w:rFonts w:hint="eastAsia" w:asciiTheme="minorEastAsia" w:hAnsiTheme="minorEastAsia" w:eastAsiaTheme="minorEastAsia" w:cstheme="minorEastAsia"/>
          <w:highlight w:val="none"/>
        </w:rPr>
      </w:pPr>
    </w:p>
    <w:p w14:paraId="13D528D9">
      <w:pPr>
        <w:pStyle w:val="5"/>
        <w:spacing w:line="259"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pict>
          <v:shape id="_x0000_s1027" o:spid="_x0000_s1027" style="position:absolute;left:0pt;margin-left:6.1pt;margin-top:7.85pt;height:0.75pt;width:442.25pt;z-index:251662336;mso-width-relative:page;mso-height-relative:page;" fillcolor="#000000" filled="t" stroked="f" coordsize="8845,15" path="m0,0l8844,0,8844,14,0,14,0,0xe">
            <v:path/>
            <v:fill on="t" focussize="0,0"/>
            <v:stroke on="f"/>
            <v:imagedata o:title=""/>
            <o:lock v:ext="edit"/>
          </v:shape>
        </w:pict>
      </w:r>
    </w:p>
    <w:p w14:paraId="1FB033F4">
      <w:pPr>
        <w:pStyle w:val="5"/>
        <w:spacing w:line="259" w:lineRule="auto"/>
        <w:rPr>
          <w:rFonts w:hint="eastAsia" w:asciiTheme="minorEastAsia" w:hAnsiTheme="minorEastAsia" w:eastAsiaTheme="minorEastAsia" w:cstheme="minorEastAsia"/>
          <w:highlight w:val="none"/>
        </w:rPr>
      </w:pPr>
    </w:p>
    <w:p w14:paraId="0B78542A">
      <w:pPr>
        <w:spacing w:before="197" w:line="228" w:lineRule="auto"/>
        <w:ind w:left="134" w:leftChars="0"/>
        <w:outlineLvl w:val="0"/>
        <w:rPr>
          <w:rFonts w:hint="eastAsia" w:asciiTheme="minorEastAsia" w:hAnsiTheme="minorEastAsia" w:eastAsiaTheme="minorEastAsia" w:cstheme="minorEastAsia"/>
          <w:b/>
          <w:bCs/>
          <w:spacing w:val="6"/>
          <w:sz w:val="20"/>
          <w:szCs w:val="20"/>
          <w:highlight w:val="none"/>
        </w:rPr>
      </w:pPr>
      <w:bookmarkStart w:id="29" w:name="_Toc28036"/>
      <w:r>
        <w:rPr>
          <w:rFonts w:hint="eastAsia" w:asciiTheme="minorEastAsia" w:hAnsiTheme="minorEastAsia" w:eastAsiaTheme="minorEastAsia" w:cstheme="minorEastAsia"/>
          <w:b/>
          <w:bCs/>
          <w:spacing w:val="6"/>
          <w:sz w:val="20"/>
          <w:szCs w:val="20"/>
          <w:highlight w:val="none"/>
        </w:rPr>
        <w:t>附表2 资格审查结果一览表</w:t>
      </w:r>
      <w:bookmarkEnd w:id="29"/>
    </w:p>
    <w:p w14:paraId="3FD75193">
      <w:pPr>
        <w:spacing w:before="169" w:line="222" w:lineRule="auto"/>
        <w:ind w:left="3299"/>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b/>
          <w:bCs/>
          <w:spacing w:val="-5"/>
          <w:sz w:val="28"/>
          <w:szCs w:val="28"/>
          <w:highlight w:val="none"/>
        </w:rPr>
        <w:t>资格审查结果一览表</w:t>
      </w:r>
    </w:p>
    <w:p w14:paraId="0DD1DC65">
      <w:pPr>
        <w:spacing w:before="197" w:line="228" w:lineRule="auto"/>
        <w:ind w:left="134"/>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6"/>
          <w:sz w:val="24"/>
          <w:szCs w:val="24"/>
          <w:highlight w:val="none"/>
        </w:rPr>
        <w:t>项目名称：</w:t>
      </w:r>
      <w:r>
        <w:rPr>
          <w:rFonts w:hint="eastAsia" w:asciiTheme="minorEastAsia" w:hAnsiTheme="minorEastAsia" w:eastAsiaTheme="minorEastAsia" w:cstheme="minorEastAsia"/>
          <w:spacing w:val="1"/>
          <w:sz w:val="24"/>
          <w:szCs w:val="24"/>
          <w:highlight w:val="none"/>
        </w:rPr>
        <w:t xml:space="preserve">                                   </w:t>
      </w:r>
      <w:r>
        <w:rPr>
          <w:rFonts w:hint="eastAsia" w:asciiTheme="minorEastAsia" w:hAnsiTheme="minorEastAsia" w:eastAsiaTheme="minorEastAsia" w:cstheme="minorEastAsia"/>
          <w:sz w:val="24"/>
          <w:szCs w:val="24"/>
          <w:highlight w:val="none"/>
        </w:rPr>
        <w:t xml:space="preserve">          </w:t>
      </w:r>
      <w:r>
        <w:rPr>
          <w:rFonts w:hint="eastAsia" w:asciiTheme="minorEastAsia" w:hAnsiTheme="minorEastAsia" w:eastAsiaTheme="minorEastAsia" w:cstheme="minorEastAsia"/>
          <w:spacing w:val="6"/>
          <w:sz w:val="24"/>
          <w:szCs w:val="24"/>
          <w:highlight w:val="none"/>
        </w:rPr>
        <w:t>采购代理编号：</w:t>
      </w:r>
    </w:p>
    <w:p w14:paraId="143777F0">
      <w:pPr>
        <w:spacing w:line="130" w:lineRule="exact"/>
        <w:rPr>
          <w:rFonts w:hint="eastAsia" w:asciiTheme="minorEastAsia" w:hAnsiTheme="minorEastAsia" w:eastAsiaTheme="minorEastAsia" w:cstheme="minorEastAsia"/>
          <w:sz w:val="24"/>
          <w:szCs w:val="24"/>
          <w:highlight w:val="none"/>
        </w:rPr>
      </w:pPr>
    </w:p>
    <w:tbl>
      <w:tblPr>
        <w:tblStyle w:val="18"/>
        <w:tblW w:w="9083"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1"/>
        <w:gridCol w:w="2961"/>
        <w:gridCol w:w="2437"/>
        <w:gridCol w:w="2974"/>
      </w:tblGrid>
      <w:tr w14:paraId="42BB12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55" w:hRule="atLeast"/>
        </w:trPr>
        <w:tc>
          <w:tcPr>
            <w:tcW w:w="711" w:type="dxa"/>
            <w:tcBorders>
              <w:top w:val="single" w:color="000000" w:sz="2" w:space="0"/>
              <w:left w:val="single" w:color="000000" w:sz="2" w:space="0"/>
            </w:tcBorders>
            <w:vAlign w:val="top"/>
          </w:tcPr>
          <w:p w14:paraId="41A1BC4D">
            <w:pPr>
              <w:pStyle w:val="19"/>
              <w:spacing w:before="232" w:line="230" w:lineRule="auto"/>
              <w:ind w:left="154"/>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4"/>
                <w:sz w:val="24"/>
                <w:szCs w:val="24"/>
                <w:highlight w:val="none"/>
              </w:rPr>
              <w:t>序号</w:t>
            </w:r>
          </w:p>
        </w:tc>
        <w:tc>
          <w:tcPr>
            <w:tcW w:w="2961" w:type="dxa"/>
            <w:tcBorders>
              <w:top w:val="single" w:color="000000" w:sz="2" w:space="0"/>
            </w:tcBorders>
            <w:vAlign w:val="top"/>
          </w:tcPr>
          <w:p w14:paraId="692235F6">
            <w:pPr>
              <w:pStyle w:val="19"/>
              <w:spacing w:before="232" w:line="229" w:lineRule="auto"/>
              <w:ind w:left="958"/>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6"/>
                <w:sz w:val="24"/>
                <w:szCs w:val="24"/>
                <w:highlight w:val="none"/>
              </w:rPr>
              <w:t>投标人名称</w:t>
            </w:r>
          </w:p>
        </w:tc>
        <w:tc>
          <w:tcPr>
            <w:tcW w:w="2437" w:type="dxa"/>
            <w:tcBorders>
              <w:top w:val="single" w:color="000000" w:sz="2" w:space="0"/>
            </w:tcBorders>
            <w:vAlign w:val="top"/>
          </w:tcPr>
          <w:p w14:paraId="7D129CA8">
            <w:pPr>
              <w:pStyle w:val="19"/>
              <w:spacing w:before="77" w:line="262" w:lineRule="auto"/>
              <w:ind w:left="441" w:right="443" w:firstLine="157"/>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5"/>
                <w:sz w:val="24"/>
                <w:szCs w:val="24"/>
                <w:highlight w:val="none"/>
              </w:rPr>
              <w:t>资格审查结果</w:t>
            </w:r>
            <w:r>
              <w:rPr>
                <w:rFonts w:hint="eastAsia" w:asciiTheme="minorEastAsia" w:hAnsiTheme="minorEastAsia" w:eastAsiaTheme="minorEastAsia" w:cstheme="minorEastAsia"/>
                <w:b/>
                <w:bCs/>
                <w:spacing w:val="3"/>
                <w:sz w:val="24"/>
                <w:szCs w:val="24"/>
                <w:highlight w:val="none"/>
              </w:rPr>
              <w:t>（合格/不合格）</w:t>
            </w:r>
          </w:p>
        </w:tc>
        <w:tc>
          <w:tcPr>
            <w:tcW w:w="2974" w:type="dxa"/>
            <w:tcBorders>
              <w:top w:val="single" w:color="000000" w:sz="2" w:space="0"/>
              <w:right w:val="single" w:color="000000" w:sz="2" w:space="0"/>
            </w:tcBorders>
            <w:vAlign w:val="top"/>
          </w:tcPr>
          <w:p w14:paraId="078C0BAF">
            <w:pPr>
              <w:pStyle w:val="19"/>
              <w:spacing w:before="232" w:line="228" w:lineRule="auto"/>
              <w:ind w:left="547"/>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6"/>
                <w:sz w:val="24"/>
                <w:szCs w:val="24"/>
                <w:highlight w:val="none"/>
              </w:rPr>
              <w:t>资格审查不合格原因</w:t>
            </w:r>
          </w:p>
        </w:tc>
      </w:tr>
      <w:tr w14:paraId="0C7CC3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trPr>
        <w:tc>
          <w:tcPr>
            <w:tcW w:w="711" w:type="dxa"/>
            <w:tcBorders>
              <w:left w:val="single" w:color="000000" w:sz="2" w:space="0"/>
            </w:tcBorders>
            <w:vAlign w:val="top"/>
          </w:tcPr>
          <w:p w14:paraId="2D2171F4">
            <w:pPr>
              <w:rPr>
                <w:rFonts w:hint="eastAsia" w:asciiTheme="minorEastAsia" w:hAnsiTheme="minorEastAsia" w:eastAsiaTheme="minorEastAsia" w:cstheme="minorEastAsia"/>
                <w:sz w:val="24"/>
                <w:szCs w:val="24"/>
                <w:highlight w:val="none"/>
              </w:rPr>
            </w:pPr>
          </w:p>
        </w:tc>
        <w:tc>
          <w:tcPr>
            <w:tcW w:w="2961" w:type="dxa"/>
            <w:vAlign w:val="top"/>
          </w:tcPr>
          <w:p w14:paraId="6F2546E8">
            <w:pPr>
              <w:rPr>
                <w:rFonts w:hint="eastAsia" w:asciiTheme="minorEastAsia" w:hAnsiTheme="minorEastAsia" w:eastAsiaTheme="minorEastAsia" w:cstheme="minorEastAsia"/>
                <w:sz w:val="24"/>
                <w:szCs w:val="24"/>
                <w:highlight w:val="none"/>
              </w:rPr>
            </w:pPr>
          </w:p>
        </w:tc>
        <w:tc>
          <w:tcPr>
            <w:tcW w:w="2437" w:type="dxa"/>
            <w:vAlign w:val="top"/>
          </w:tcPr>
          <w:p w14:paraId="207C5913">
            <w:pPr>
              <w:rPr>
                <w:rFonts w:hint="eastAsia" w:asciiTheme="minorEastAsia" w:hAnsiTheme="minorEastAsia" w:eastAsiaTheme="minorEastAsia" w:cstheme="minorEastAsia"/>
                <w:sz w:val="24"/>
                <w:szCs w:val="24"/>
                <w:highlight w:val="none"/>
              </w:rPr>
            </w:pPr>
          </w:p>
        </w:tc>
        <w:tc>
          <w:tcPr>
            <w:tcW w:w="2974" w:type="dxa"/>
            <w:tcBorders>
              <w:right w:val="single" w:color="000000" w:sz="2" w:space="0"/>
            </w:tcBorders>
            <w:vAlign w:val="top"/>
          </w:tcPr>
          <w:p w14:paraId="7A759A76">
            <w:pPr>
              <w:rPr>
                <w:rFonts w:hint="eastAsia" w:asciiTheme="minorEastAsia" w:hAnsiTheme="minorEastAsia" w:eastAsiaTheme="minorEastAsia" w:cstheme="minorEastAsia"/>
                <w:sz w:val="24"/>
                <w:szCs w:val="24"/>
                <w:highlight w:val="none"/>
              </w:rPr>
            </w:pPr>
          </w:p>
        </w:tc>
      </w:tr>
      <w:tr w14:paraId="6B3F9D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711" w:type="dxa"/>
            <w:tcBorders>
              <w:left w:val="single" w:color="000000" w:sz="2" w:space="0"/>
            </w:tcBorders>
            <w:vAlign w:val="top"/>
          </w:tcPr>
          <w:p w14:paraId="49722487">
            <w:pPr>
              <w:rPr>
                <w:rFonts w:hint="eastAsia" w:asciiTheme="minorEastAsia" w:hAnsiTheme="minorEastAsia" w:eastAsiaTheme="minorEastAsia" w:cstheme="minorEastAsia"/>
                <w:sz w:val="24"/>
                <w:szCs w:val="24"/>
                <w:highlight w:val="none"/>
              </w:rPr>
            </w:pPr>
          </w:p>
        </w:tc>
        <w:tc>
          <w:tcPr>
            <w:tcW w:w="2961" w:type="dxa"/>
            <w:vAlign w:val="top"/>
          </w:tcPr>
          <w:p w14:paraId="4ABED2C6">
            <w:pPr>
              <w:rPr>
                <w:rFonts w:hint="eastAsia" w:asciiTheme="minorEastAsia" w:hAnsiTheme="minorEastAsia" w:eastAsiaTheme="minorEastAsia" w:cstheme="minorEastAsia"/>
                <w:sz w:val="24"/>
                <w:szCs w:val="24"/>
                <w:highlight w:val="none"/>
              </w:rPr>
            </w:pPr>
          </w:p>
        </w:tc>
        <w:tc>
          <w:tcPr>
            <w:tcW w:w="2437" w:type="dxa"/>
            <w:vAlign w:val="top"/>
          </w:tcPr>
          <w:p w14:paraId="3C11E974">
            <w:pPr>
              <w:rPr>
                <w:rFonts w:hint="eastAsia" w:asciiTheme="minorEastAsia" w:hAnsiTheme="minorEastAsia" w:eastAsiaTheme="minorEastAsia" w:cstheme="minorEastAsia"/>
                <w:sz w:val="24"/>
                <w:szCs w:val="24"/>
                <w:highlight w:val="none"/>
              </w:rPr>
            </w:pPr>
          </w:p>
        </w:tc>
        <w:tc>
          <w:tcPr>
            <w:tcW w:w="2974" w:type="dxa"/>
            <w:tcBorders>
              <w:right w:val="single" w:color="000000" w:sz="2" w:space="0"/>
            </w:tcBorders>
            <w:vAlign w:val="top"/>
          </w:tcPr>
          <w:p w14:paraId="71EE496A">
            <w:pPr>
              <w:rPr>
                <w:rFonts w:hint="eastAsia" w:asciiTheme="minorEastAsia" w:hAnsiTheme="minorEastAsia" w:eastAsiaTheme="minorEastAsia" w:cstheme="minorEastAsia"/>
                <w:sz w:val="24"/>
                <w:szCs w:val="24"/>
                <w:highlight w:val="none"/>
              </w:rPr>
            </w:pPr>
          </w:p>
        </w:tc>
      </w:tr>
      <w:tr w14:paraId="6C640F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71" w:hRule="atLeast"/>
        </w:trPr>
        <w:tc>
          <w:tcPr>
            <w:tcW w:w="711" w:type="dxa"/>
            <w:tcBorders>
              <w:left w:val="single" w:color="000000" w:sz="2" w:space="0"/>
            </w:tcBorders>
            <w:vAlign w:val="top"/>
          </w:tcPr>
          <w:p w14:paraId="46076942">
            <w:pPr>
              <w:rPr>
                <w:rFonts w:hint="eastAsia" w:asciiTheme="minorEastAsia" w:hAnsiTheme="minorEastAsia" w:eastAsiaTheme="minorEastAsia" w:cstheme="minorEastAsia"/>
                <w:sz w:val="24"/>
                <w:szCs w:val="24"/>
                <w:highlight w:val="none"/>
              </w:rPr>
            </w:pPr>
          </w:p>
        </w:tc>
        <w:tc>
          <w:tcPr>
            <w:tcW w:w="2961" w:type="dxa"/>
            <w:vAlign w:val="top"/>
          </w:tcPr>
          <w:p w14:paraId="211C6D17">
            <w:pPr>
              <w:rPr>
                <w:rFonts w:hint="eastAsia" w:asciiTheme="minorEastAsia" w:hAnsiTheme="minorEastAsia" w:eastAsiaTheme="minorEastAsia" w:cstheme="minorEastAsia"/>
                <w:sz w:val="24"/>
                <w:szCs w:val="24"/>
                <w:highlight w:val="none"/>
              </w:rPr>
            </w:pPr>
          </w:p>
        </w:tc>
        <w:tc>
          <w:tcPr>
            <w:tcW w:w="2437" w:type="dxa"/>
            <w:vAlign w:val="top"/>
          </w:tcPr>
          <w:p w14:paraId="340A3CF4">
            <w:pPr>
              <w:rPr>
                <w:rFonts w:hint="eastAsia" w:asciiTheme="minorEastAsia" w:hAnsiTheme="minorEastAsia" w:eastAsiaTheme="minorEastAsia" w:cstheme="minorEastAsia"/>
                <w:sz w:val="24"/>
                <w:szCs w:val="24"/>
                <w:highlight w:val="none"/>
              </w:rPr>
            </w:pPr>
          </w:p>
        </w:tc>
        <w:tc>
          <w:tcPr>
            <w:tcW w:w="2974" w:type="dxa"/>
            <w:tcBorders>
              <w:right w:val="single" w:color="000000" w:sz="2" w:space="0"/>
            </w:tcBorders>
            <w:vAlign w:val="top"/>
          </w:tcPr>
          <w:p w14:paraId="2D5B329F">
            <w:pPr>
              <w:rPr>
                <w:rFonts w:hint="eastAsia" w:asciiTheme="minorEastAsia" w:hAnsiTheme="minorEastAsia" w:eastAsiaTheme="minorEastAsia" w:cstheme="minorEastAsia"/>
                <w:sz w:val="24"/>
                <w:szCs w:val="24"/>
                <w:highlight w:val="none"/>
              </w:rPr>
            </w:pPr>
          </w:p>
        </w:tc>
      </w:tr>
      <w:tr w14:paraId="2519EA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71" w:hRule="atLeast"/>
        </w:trPr>
        <w:tc>
          <w:tcPr>
            <w:tcW w:w="711" w:type="dxa"/>
            <w:tcBorders>
              <w:left w:val="single" w:color="000000" w:sz="2" w:space="0"/>
            </w:tcBorders>
            <w:vAlign w:val="top"/>
          </w:tcPr>
          <w:p w14:paraId="52776F1C">
            <w:pPr>
              <w:rPr>
                <w:rFonts w:hint="eastAsia" w:asciiTheme="minorEastAsia" w:hAnsiTheme="minorEastAsia" w:eastAsiaTheme="minorEastAsia" w:cstheme="minorEastAsia"/>
                <w:sz w:val="24"/>
                <w:szCs w:val="24"/>
                <w:highlight w:val="none"/>
              </w:rPr>
            </w:pPr>
          </w:p>
        </w:tc>
        <w:tc>
          <w:tcPr>
            <w:tcW w:w="2961" w:type="dxa"/>
            <w:vAlign w:val="top"/>
          </w:tcPr>
          <w:p w14:paraId="455D0BC6">
            <w:pPr>
              <w:rPr>
                <w:rFonts w:hint="eastAsia" w:asciiTheme="minorEastAsia" w:hAnsiTheme="minorEastAsia" w:eastAsiaTheme="minorEastAsia" w:cstheme="minorEastAsia"/>
                <w:sz w:val="24"/>
                <w:szCs w:val="24"/>
                <w:highlight w:val="none"/>
              </w:rPr>
            </w:pPr>
          </w:p>
        </w:tc>
        <w:tc>
          <w:tcPr>
            <w:tcW w:w="2437" w:type="dxa"/>
            <w:vAlign w:val="top"/>
          </w:tcPr>
          <w:p w14:paraId="2847B3B0">
            <w:pPr>
              <w:rPr>
                <w:rFonts w:hint="eastAsia" w:asciiTheme="minorEastAsia" w:hAnsiTheme="minorEastAsia" w:eastAsiaTheme="minorEastAsia" w:cstheme="minorEastAsia"/>
                <w:sz w:val="24"/>
                <w:szCs w:val="24"/>
                <w:highlight w:val="none"/>
              </w:rPr>
            </w:pPr>
          </w:p>
        </w:tc>
        <w:tc>
          <w:tcPr>
            <w:tcW w:w="2974" w:type="dxa"/>
            <w:tcBorders>
              <w:right w:val="single" w:color="000000" w:sz="2" w:space="0"/>
            </w:tcBorders>
            <w:vAlign w:val="top"/>
          </w:tcPr>
          <w:p w14:paraId="5F28ACAB">
            <w:pPr>
              <w:rPr>
                <w:rFonts w:hint="eastAsia" w:asciiTheme="minorEastAsia" w:hAnsiTheme="minorEastAsia" w:eastAsiaTheme="minorEastAsia" w:cstheme="minorEastAsia"/>
                <w:sz w:val="24"/>
                <w:szCs w:val="24"/>
                <w:highlight w:val="none"/>
              </w:rPr>
            </w:pPr>
          </w:p>
        </w:tc>
      </w:tr>
      <w:tr w14:paraId="2C5271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93" w:hRule="atLeast"/>
        </w:trPr>
        <w:tc>
          <w:tcPr>
            <w:tcW w:w="711" w:type="dxa"/>
            <w:tcBorders>
              <w:left w:val="single" w:color="000000" w:sz="2" w:space="0"/>
              <w:bottom w:val="single" w:color="000000" w:sz="2" w:space="0"/>
            </w:tcBorders>
            <w:vAlign w:val="top"/>
          </w:tcPr>
          <w:p w14:paraId="07B3CBE4">
            <w:pPr>
              <w:rPr>
                <w:rFonts w:hint="eastAsia" w:asciiTheme="minorEastAsia" w:hAnsiTheme="minorEastAsia" w:eastAsiaTheme="minorEastAsia" w:cstheme="minorEastAsia"/>
                <w:sz w:val="24"/>
                <w:szCs w:val="24"/>
                <w:highlight w:val="none"/>
              </w:rPr>
            </w:pPr>
          </w:p>
        </w:tc>
        <w:tc>
          <w:tcPr>
            <w:tcW w:w="2961" w:type="dxa"/>
            <w:tcBorders>
              <w:bottom w:val="single" w:color="000000" w:sz="2" w:space="0"/>
            </w:tcBorders>
            <w:vAlign w:val="top"/>
          </w:tcPr>
          <w:p w14:paraId="25A49C3E">
            <w:pPr>
              <w:rPr>
                <w:rFonts w:hint="eastAsia" w:asciiTheme="minorEastAsia" w:hAnsiTheme="minorEastAsia" w:eastAsiaTheme="minorEastAsia" w:cstheme="minorEastAsia"/>
                <w:sz w:val="24"/>
                <w:szCs w:val="24"/>
                <w:highlight w:val="none"/>
              </w:rPr>
            </w:pPr>
          </w:p>
        </w:tc>
        <w:tc>
          <w:tcPr>
            <w:tcW w:w="2437" w:type="dxa"/>
            <w:tcBorders>
              <w:bottom w:val="single" w:color="000000" w:sz="2" w:space="0"/>
            </w:tcBorders>
            <w:vAlign w:val="top"/>
          </w:tcPr>
          <w:p w14:paraId="1938F638">
            <w:pPr>
              <w:rPr>
                <w:rFonts w:hint="eastAsia" w:asciiTheme="minorEastAsia" w:hAnsiTheme="minorEastAsia" w:eastAsiaTheme="minorEastAsia" w:cstheme="minorEastAsia"/>
                <w:sz w:val="24"/>
                <w:szCs w:val="24"/>
                <w:highlight w:val="none"/>
              </w:rPr>
            </w:pPr>
          </w:p>
        </w:tc>
        <w:tc>
          <w:tcPr>
            <w:tcW w:w="2974" w:type="dxa"/>
            <w:tcBorders>
              <w:bottom w:val="single" w:color="000000" w:sz="2" w:space="0"/>
              <w:right w:val="single" w:color="000000" w:sz="2" w:space="0"/>
            </w:tcBorders>
            <w:vAlign w:val="top"/>
          </w:tcPr>
          <w:p w14:paraId="71C21F57">
            <w:pPr>
              <w:rPr>
                <w:rFonts w:hint="eastAsia" w:asciiTheme="minorEastAsia" w:hAnsiTheme="minorEastAsia" w:eastAsiaTheme="minorEastAsia" w:cstheme="minorEastAsia"/>
                <w:sz w:val="24"/>
                <w:szCs w:val="24"/>
                <w:highlight w:val="none"/>
              </w:rPr>
            </w:pPr>
          </w:p>
        </w:tc>
      </w:tr>
    </w:tbl>
    <w:p w14:paraId="15FA18E3">
      <w:pPr>
        <w:spacing w:before="32" w:line="228" w:lineRule="auto"/>
        <w:ind w:left="13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采购人（签字</w:t>
      </w:r>
      <w:r>
        <w:rPr>
          <w:rFonts w:hint="eastAsia" w:asciiTheme="minorEastAsia" w:hAnsiTheme="minorEastAsia" w:eastAsiaTheme="minorEastAsia" w:cstheme="minorEastAsia"/>
          <w:sz w:val="24"/>
          <w:szCs w:val="24"/>
          <w:highlight w:val="none"/>
        </w:rPr>
        <w:t>）：</w:t>
      </w:r>
    </w:p>
    <w:p w14:paraId="10F9CA54">
      <w:pPr>
        <w:spacing w:before="161" w:line="228" w:lineRule="auto"/>
        <w:ind w:left="13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采购代理机构（签字</w:t>
      </w:r>
      <w:r>
        <w:rPr>
          <w:rFonts w:hint="eastAsia" w:asciiTheme="minorEastAsia" w:hAnsiTheme="minorEastAsia" w:eastAsiaTheme="minorEastAsia" w:cstheme="minorEastAsia"/>
          <w:sz w:val="24"/>
          <w:szCs w:val="24"/>
          <w:highlight w:val="none"/>
        </w:rPr>
        <w:t>）：</w:t>
      </w:r>
    </w:p>
    <w:p w14:paraId="299006AF">
      <w:pPr>
        <w:spacing w:before="162" w:line="228" w:lineRule="auto"/>
        <w:ind w:left="167"/>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rPr>
        <w:t>日期：年月日</w:t>
      </w:r>
    </w:p>
    <w:p w14:paraId="52A00A2F">
      <w:pPr>
        <w:pStyle w:val="5"/>
        <w:spacing w:line="405" w:lineRule="auto"/>
        <w:rPr>
          <w:rFonts w:hint="eastAsia" w:asciiTheme="minorEastAsia" w:hAnsiTheme="minorEastAsia" w:eastAsiaTheme="minorEastAsia" w:cstheme="minorEastAsia"/>
          <w:sz w:val="24"/>
          <w:szCs w:val="24"/>
          <w:highlight w:val="none"/>
        </w:rPr>
      </w:pPr>
    </w:p>
    <w:p w14:paraId="6794A5DC">
      <w:pPr>
        <w:spacing w:before="197" w:line="228" w:lineRule="auto"/>
        <w:ind w:left="134" w:leftChars="0"/>
        <w:outlineLvl w:val="0"/>
        <w:rPr>
          <w:rFonts w:hint="eastAsia" w:asciiTheme="minorEastAsia" w:hAnsiTheme="minorEastAsia" w:eastAsiaTheme="minorEastAsia" w:cstheme="minorEastAsia"/>
          <w:b/>
          <w:bCs/>
          <w:spacing w:val="6"/>
          <w:sz w:val="20"/>
          <w:szCs w:val="20"/>
          <w:highlight w:val="none"/>
        </w:rPr>
      </w:pPr>
      <w:bookmarkStart w:id="30" w:name="_Toc32447"/>
      <w:r>
        <w:rPr>
          <w:rFonts w:hint="eastAsia" w:asciiTheme="minorEastAsia" w:hAnsiTheme="minorEastAsia" w:eastAsiaTheme="minorEastAsia" w:cstheme="minorEastAsia"/>
          <w:b/>
          <w:bCs/>
          <w:spacing w:val="6"/>
          <w:sz w:val="20"/>
          <w:szCs w:val="20"/>
          <w:highlight w:val="none"/>
        </w:rPr>
        <w:t>附表3 资格审查合格投标人名单</w:t>
      </w:r>
      <w:bookmarkEnd w:id="30"/>
    </w:p>
    <w:p w14:paraId="52046432">
      <w:pPr>
        <w:spacing w:before="171" w:line="222" w:lineRule="auto"/>
        <w:ind w:left="3019" w:leftChars="0"/>
        <w:outlineLvl w:val="9"/>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b/>
          <w:bCs/>
          <w:spacing w:val="-4"/>
          <w:sz w:val="28"/>
          <w:szCs w:val="28"/>
          <w:highlight w:val="none"/>
        </w:rPr>
        <w:t>资格审查合格投标人名单</w:t>
      </w:r>
    </w:p>
    <w:p w14:paraId="7175C7A3">
      <w:pPr>
        <w:spacing w:before="195" w:line="228" w:lineRule="auto"/>
        <w:ind w:left="134"/>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6"/>
          <w:sz w:val="24"/>
          <w:szCs w:val="24"/>
          <w:highlight w:val="none"/>
        </w:rPr>
        <w:t>项目名称：</w:t>
      </w:r>
      <w:r>
        <w:rPr>
          <w:rFonts w:hint="eastAsia" w:asciiTheme="minorEastAsia" w:hAnsiTheme="minorEastAsia" w:eastAsiaTheme="minorEastAsia" w:cstheme="minorEastAsia"/>
          <w:spacing w:val="1"/>
          <w:sz w:val="24"/>
          <w:szCs w:val="24"/>
          <w:highlight w:val="none"/>
        </w:rPr>
        <w:t xml:space="preserve">                     </w:t>
      </w:r>
      <w:r>
        <w:rPr>
          <w:rFonts w:hint="eastAsia" w:asciiTheme="minorEastAsia" w:hAnsiTheme="minorEastAsia" w:eastAsiaTheme="minorEastAsia" w:cstheme="minorEastAsia"/>
          <w:sz w:val="24"/>
          <w:szCs w:val="24"/>
          <w:highlight w:val="none"/>
        </w:rPr>
        <w:t xml:space="preserve">                     </w:t>
      </w:r>
      <w:r>
        <w:rPr>
          <w:rFonts w:hint="eastAsia" w:asciiTheme="minorEastAsia" w:hAnsiTheme="minorEastAsia" w:eastAsiaTheme="minorEastAsia" w:cstheme="minorEastAsia"/>
          <w:spacing w:val="6"/>
          <w:sz w:val="24"/>
          <w:szCs w:val="24"/>
          <w:highlight w:val="none"/>
        </w:rPr>
        <w:t>采购代理编号：</w:t>
      </w:r>
    </w:p>
    <w:p w14:paraId="25EB3C8A">
      <w:pPr>
        <w:spacing w:line="132" w:lineRule="exact"/>
        <w:rPr>
          <w:rFonts w:hint="eastAsia" w:asciiTheme="minorEastAsia" w:hAnsiTheme="minorEastAsia" w:eastAsiaTheme="minorEastAsia" w:cstheme="minorEastAsia"/>
          <w:sz w:val="24"/>
          <w:szCs w:val="24"/>
          <w:highlight w:val="none"/>
        </w:rPr>
      </w:pPr>
    </w:p>
    <w:tbl>
      <w:tblPr>
        <w:tblStyle w:val="18"/>
        <w:tblW w:w="8812" w:type="dxa"/>
        <w:tblInd w:w="1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06"/>
        <w:gridCol w:w="7806"/>
      </w:tblGrid>
      <w:tr w14:paraId="193D61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4" w:hRule="atLeast"/>
        </w:trPr>
        <w:tc>
          <w:tcPr>
            <w:tcW w:w="1006" w:type="dxa"/>
            <w:tcBorders>
              <w:top w:val="single" w:color="000000" w:sz="2" w:space="0"/>
              <w:left w:val="single" w:color="000000" w:sz="2" w:space="0"/>
            </w:tcBorders>
            <w:vAlign w:val="top"/>
          </w:tcPr>
          <w:p w14:paraId="268044C1">
            <w:pPr>
              <w:pStyle w:val="19"/>
              <w:spacing w:before="77" w:line="230" w:lineRule="auto"/>
              <w:ind w:left="3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4"/>
                <w:sz w:val="24"/>
                <w:szCs w:val="24"/>
                <w:highlight w:val="none"/>
              </w:rPr>
              <w:t>序号</w:t>
            </w:r>
          </w:p>
        </w:tc>
        <w:tc>
          <w:tcPr>
            <w:tcW w:w="7806" w:type="dxa"/>
            <w:tcBorders>
              <w:top w:val="single" w:color="000000" w:sz="2" w:space="0"/>
              <w:right w:val="single" w:color="000000" w:sz="2" w:space="0"/>
            </w:tcBorders>
            <w:vAlign w:val="top"/>
          </w:tcPr>
          <w:p w14:paraId="0FEBC863">
            <w:pPr>
              <w:pStyle w:val="19"/>
              <w:spacing w:before="77" w:line="228" w:lineRule="auto"/>
              <w:ind w:left="316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7"/>
                <w:sz w:val="24"/>
                <w:szCs w:val="24"/>
                <w:highlight w:val="none"/>
              </w:rPr>
              <w:t>合格投标人名称</w:t>
            </w:r>
          </w:p>
        </w:tc>
      </w:tr>
      <w:tr w14:paraId="5D6CC7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1006" w:type="dxa"/>
            <w:tcBorders>
              <w:left w:val="single" w:color="000000" w:sz="2" w:space="0"/>
            </w:tcBorders>
            <w:vAlign w:val="top"/>
          </w:tcPr>
          <w:p w14:paraId="38A307F4">
            <w:pPr>
              <w:rPr>
                <w:rFonts w:hint="eastAsia" w:asciiTheme="minorEastAsia" w:hAnsiTheme="minorEastAsia" w:eastAsiaTheme="minorEastAsia" w:cstheme="minorEastAsia"/>
                <w:sz w:val="24"/>
                <w:szCs w:val="24"/>
                <w:highlight w:val="none"/>
              </w:rPr>
            </w:pPr>
          </w:p>
        </w:tc>
        <w:tc>
          <w:tcPr>
            <w:tcW w:w="7806" w:type="dxa"/>
            <w:tcBorders>
              <w:right w:val="single" w:color="000000" w:sz="2" w:space="0"/>
            </w:tcBorders>
            <w:vAlign w:val="top"/>
          </w:tcPr>
          <w:p w14:paraId="0E801155">
            <w:pPr>
              <w:rPr>
                <w:rFonts w:hint="eastAsia" w:asciiTheme="minorEastAsia" w:hAnsiTheme="minorEastAsia" w:eastAsiaTheme="minorEastAsia" w:cstheme="minorEastAsia"/>
                <w:sz w:val="24"/>
                <w:szCs w:val="24"/>
                <w:highlight w:val="none"/>
              </w:rPr>
            </w:pPr>
          </w:p>
        </w:tc>
      </w:tr>
      <w:tr w14:paraId="24740B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trPr>
        <w:tc>
          <w:tcPr>
            <w:tcW w:w="1006" w:type="dxa"/>
            <w:tcBorders>
              <w:left w:val="single" w:color="000000" w:sz="2" w:space="0"/>
            </w:tcBorders>
            <w:vAlign w:val="top"/>
          </w:tcPr>
          <w:p w14:paraId="663357E9">
            <w:pPr>
              <w:rPr>
                <w:rFonts w:hint="eastAsia" w:asciiTheme="minorEastAsia" w:hAnsiTheme="minorEastAsia" w:eastAsiaTheme="minorEastAsia" w:cstheme="minorEastAsia"/>
                <w:sz w:val="24"/>
                <w:szCs w:val="24"/>
                <w:highlight w:val="none"/>
              </w:rPr>
            </w:pPr>
          </w:p>
        </w:tc>
        <w:tc>
          <w:tcPr>
            <w:tcW w:w="7806" w:type="dxa"/>
            <w:tcBorders>
              <w:right w:val="single" w:color="000000" w:sz="2" w:space="0"/>
            </w:tcBorders>
            <w:vAlign w:val="top"/>
          </w:tcPr>
          <w:p w14:paraId="74E82B32">
            <w:pPr>
              <w:rPr>
                <w:rFonts w:hint="eastAsia" w:asciiTheme="minorEastAsia" w:hAnsiTheme="minorEastAsia" w:eastAsiaTheme="minorEastAsia" w:cstheme="minorEastAsia"/>
                <w:sz w:val="24"/>
                <w:szCs w:val="24"/>
                <w:highlight w:val="none"/>
              </w:rPr>
            </w:pPr>
          </w:p>
        </w:tc>
      </w:tr>
      <w:tr w14:paraId="689E61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trPr>
        <w:tc>
          <w:tcPr>
            <w:tcW w:w="1006" w:type="dxa"/>
            <w:tcBorders>
              <w:left w:val="single" w:color="000000" w:sz="2" w:space="0"/>
            </w:tcBorders>
            <w:vAlign w:val="top"/>
          </w:tcPr>
          <w:p w14:paraId="36530F87">
            <w:pPr>
              <w:rPr>
                <w:rFonts w:hint="eastAsia" w:asciiTheme="minorEastAsia" w:hAnsiTheme="minorEastAsia" w:eastAsiaTheme="minorEastAsia" w:cstheme="minorEastAsia"/>
                <w:sz w:val="24"/>
                <w:szCs w:val="24"/>
                <w:highlight w:val="none"/>
              </w:rPr>
            </w:pPr>
          </w:p>
        </w:tc>
        <w:tc>
          <w:tcPr>
            <w:tcW w:w="7806" w:type="dxa"/>
            <w:tcBorders>
              <w:right w:val="single" w:color="000000" w:sz="2" w:space="0"/>
            </w:tcBorders>
            <w:vAlign w:val="top"/>
          </w:tcPr>
          <w:p w14:paraId="6033260B">
            <w:pPr>
              <w:rPr>
                <w:rFonts w:hint="eastAsia" w:asciiTheme="minorEastAsia" w:hAnsiTheme="minorEastAsia" w:eastAsiaTheme="minorEastAsia" w:cstheme="minorEastAsia"/>
                <w:sz w:val="24"/>
                <w:szCs w:val="24"/>
                <w:highlight w:val="none"/>
              </w:rPr>
            </w:pPr>
          </w:p>
        </w:tc>
      </w:tr>
      <w:tr w14:paraId="2675C3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trPr>
        <w:tc>
          <w:tcPr>
            <w:tcW w:w="1006" w:type="dxa"/>
            <w:tcBorders>
              <w:left w:val="single" w:color="000000" w:sz="2" w:space="0"/>
            </w:tcBorders>
            <w:vAlign w:val="top"/>
          </w:tcPr>
          <w:p w14:paraId="07343EFC">
            <w:pPr>
              <w:rPr>
                <w:rFonts w:hint="eastAsia" w:asciiTheme="minorEastAsia" w:hAnsiTheme="minorEastAsia" w:eastAsiaTheme="minorEastAsia" w:cstheme="minorEastAsia"/>
                <w:sz w:val="24"/>
                <w:szCs w:val="24"/>
                <w:highlight w:val="none"/>
              </w:rPr>
            </w:pPr>
          </w:p>
        </w:tc>
        <w:tc>
          <w:tcPr>
            <w:tcW w:w="7806" w:type="dxa"/>
            <w:tcBorders>
              <w:right w:val="single" w:color="000000" w:sz="2" w:space="0"/>
            </w:tcBorders>
            <w:vAlign w:val="top"/>
          </w:tcPr>
          <w:p w14:paraId="6B2D370D">
            <w:pPr>
              <w:rPr>
                <w:rFonts w:hint="eastAsia" w:asciiTheme="minorEastAsia" w:hAnsiTheme="minorEastAsia" w:eastAsiaTheme="minorEastAsia" w:cstheme="minorEastAsia"/>
                <w:sz w:val="24"/>
                <w:szCs w:val="24"/>
                <w:highlight w:val="none"/>
              </w:rPr>
            </w:pPr>
          </w:p>
        </w:tc>
      </w:tr>
      <w:tr w14:paraId="4F4DCD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70" w:hRule="atLeast"/>
        </w:trPr>
        <w:tc>
          <w:tcPr>
            <w:tcW w:w="1006" w:type="dxa"/>
            <w:tcBorders>
              <w:left w:val="single" w:color="000000" w:sz="2" w:space="0"/>
            </w:tcBorders>
            <w:vAlign w:val="top"/>
          </w:tcPr>
          <w:p w14:paraId="3174EC2D">
            <w:pPr>
              <w:rPr>
                <w:rFonts w:hint="eastAsia" w:asciiTheme="minorEastAsia" w:hAnsiTheme="minorEastAsia" w:eastAsiaTheme="minorEastAsia" w:cstheme="minorEastAsia"/>
                <w:sz w:val="24"/>
                <w:szCs w:val="24"/>
                <w:highlight w:val="none"/>
              </w:rPr>
            </w:pPr>
          </w:p>
        </w:tc>
        <w:tc>
          <w:tcPr>
            <w:tcW w:w="7806" w:type="dxa"/>
            <w:tcBorders>
              <w:right w:val="single" w:color="000000" w:sz="2" w:space="0"/>
            </w:tcBorders>
            <w:vAlign w:val="top"/>
          </w:tcPr>
          <w:p w14:paraId="3F46C398">
            <w:pPr>
              <w:rPr>
                <w:rFonts w:hint="eastAsia" w:asciiTheme="minorEastAsia" w:hAnsiTheme="minorEastAsia" w:eastAsiaTheme="minorEastAsia" w:cstheme="minorEastAsia"/>
                <w:sz w:val="24"/>
                <w:szCs w:val="24"/>
                <w:highlight w:val="none"/>
              </w:rPr>
            </w:pPr>
          </w:p>
        </w:tc>
      </w:tr>
      <w:tr w14:paraId="3A7367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93" w:hRule="atLeast"/>
        </w:trPr>
        <w:tc>
          <w:tcPr>
            <w:tcW w:w="1006" w:type="dxa"/>
            <w:tcBorders>
              <w:left w:val="single" w:color="000000" w:sz="2" w:space="0"/>
              <w:bottom w:val="single" w:color="000000" w:sz="2" w:space="0"/>
            </w:tcBorders>
            <w:vAlign w:val="top"/>
          </w:tcPr>
          <w:p w14:paraId="29338616">
            <w:pPr>
              <w:rPr>
                <w:rFonts w:hint="eastAsia" w:asciiTheme="minorEastAsia" w:hAnsiTheme="minorEastAsia" w:eastAsiaTheme="minorEastAsia" w:cstheme="minorEastAsia"/>
                <w:sz w:val="24"/>
                <w:szCs w:val="24"/>
                <w:highlight w:val="none"/>
              </w:rPr>
            </w:pPr>
          </w:p>
        </w:tc>
        <w:tc>
          <w:tcPr>
            <w:tcW w:w="7806" w:type="dxa"/>
            <w:tcBorders>
              <w:bottom w:val="single" w:color="000000" w:sz="2" w:space="0"/>
              <w:right w:val="single" w:color="000000" w:sz="2" w:space="0"/>
            </w:tcBorders>
            <w:vAlign w:val="top"/>
          </w:tcPr>
          <w:p w14:paraId="740D2137">
            <w:pPr>
              <w:rPr>
                <w:rFonts w:hint="eastAsia" w:asciiTheme="minorEastAsia" w:hAnsiTheme="minorEastAsia" w:eastAsiaTheme="minorEastAsia" w:cstheme="minorEastAsia"/>
                <w:sz w:val="24"/>
                <w:szCs w:val="24"/>
                <w:highlight w:val="none"/>
              </w:rPr>
            </w:pPr>
          </w:p>
        </w:tc>
      </w:tr>
    </w:tbl>
    <w:p w14:paraId="48063A7F">
      <w:pPr>
        <w:spacing w:before="32" w:line="228" w:lineRule="auto"/>
        <w:ind w:left="13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采购人（签字</w:t>
      </w:r>
      <w:r>
        <w:rPr>
          <w:rFonts w:hint="eastAsia" w:asciiTheme="minorEastAsia" w:hAnsiTheme="minorEastAsia" w:eastAsiaTheme="minorEastAsia" w:cstheme="minorEastAsia"/>
          <w:sz w:val="24"/>
          <w:szCs w:val="24"/>
          <w:highlight w:val="none"/>
        </w:rPr>
        <w:t>）：</w:t>
      </w:r>
    </w:p>
    <w:p w14:paraId="48081A92">
      <w:pPr>
        <w:spacing w:before="161" w:line="228" w:lineRule="auto"/>
        <w:ind w:left="13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采购代理机构（签字</w:t>
      </w:r>
      <w:r>
        <w:rPr>
          <w:rFonts w:hint="eastAsia" w:asciiTheme="minorEastAsia" w:hAnsiTheme="minorEastAsia" w:eastAsiaTheme="minorEastAsia" w:cstheme="minorEastAsia"/>
          <w:sz w:val="24"/>
          <w:szCs w:val="24"/>
          <w:highlight w:val="none"/>
        </w:rPr>
        <w:t>）：</w:t>
      </w:r>
    </w:p>
    <w:p w14:paraId="7B6C8521">
      <w:pPr>
        <w:spacing w:before="183" w:line="228" w:lineRule="auto"/>
        <w:ind w:left="167"/>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6"/>
          <w:sz w:val="24"/>
          <w:szCs w:val="24"/>
          <w:highlight w:val="none"/>
        </w:rPr>
        <w:t>日期：</w:t>
      </w:r>
      <w:r>
        <w:rPr>
          <w:rFonts w:hint="eastAsia" w:asciiTheme="minorEastAsia" w:hAnsiTheme="minorEastAsia" w:eastAsiaTheme="minorEastAsia" w:cstheme="minorEastAsia"/>
          <w:spacing w:val="8"/>
          <w:sz w:val="24"/>
          <w:szCs w:val="24"/>
          <w:highlight w:val="none"/>
        </w:rPr>
        <w:t xml:space="preserve">       </w:t>
      </w:r>
      <w:r>
        <w:rPr>
          <w:rFonts w:hint="eastAsia" w:asciiTheme="minorEastAsia" w:hAnsiTheme="minorEastAsia" w:eastAsiaTheme="minorEastAsia" w:cstheme="minorEastAsia"/>
          <w:spacing w:val="-6"/>
          <w:sz w:val="24"/>
          <w:szCs w:val="24"/>
          <w:highlight w:val="none"/>
        </w:rPr>
        <w:t>年</w:t>
      </w:r>
      <w:r>
        <w:rPr>
          <w:rFonts w:hint="eastAsia" w:asciiTheme="minorEastAsia" w:hAnsiTheme="minorEastAsia" w:eastAsiaTheme="minorEastAsia" w:cstheme="minorEastAsia"/>
          <w:spacing w:val="10"/>
          <w:sz w:val="24"/>
          <w:szCs w:val="24"/>
          <w:highlight w:val="none"/>
        </w:rPr>
        <w:t xml:space="preserve">   </w:t>
      </w:r>
      <w:r>
        <w:rPr>
          <w:rFonts w:hint="eastAsia" w:asciiTheme="minorEastAsia" w:hAnsiTheme="minorEastAsia" w:eastAsiaTheme="minorEastAsia" w:cstheme="minorEastAsia"/>
          <w:spacing w:val="-6"/>
          <w:sz w:val="24"/>
          <w:szCs w:val="24"/>
          <w:highlight w:val="none"/>
        </w:rPr>
        <w:t>月</w:t>
      </w:r>
      <w:r>
        <w:rPr>
          <w:rFonts w:hint="eastAsia" w:asciiTheme="minorEastAsia" w:hAnsiTheme="minorEastAsia" w:eastAsiaTheme="minorEastAsia" w:cstheme="minorEastAsia"/>
          <w:spacing w:val="21"/>
          <w:sz w:val="24"/>
          <w:szCs w:val="24"/>
          <w:highlight w:val="none"/>
        </w:rPr>
        <w:t xml:space="preserve">   </w:t>
      </w:r>
      <w:r>
        <w:rPr>
          <w:rFonts w:hint="eastAsia" w:asciiTheme="minorEastAsia" w:hAnsiTheme="minorEastAsia" w:eastAsiaTheme="minorEastAsia" w:cstheme="minorEastAsia"/>
          <w:spacing w:val="-6"/>
          <w:sz w:val="24"/>
          <w:szCs w:val="24"/>
          <w:highlight w:val="none"/>
        </w:rPr>
        <w:t>日</w:t>
      </w:r>
    </w:p>
    <w:p w14:paraId="75767D4B">
      <w:pPr>
        <w:spacing w:line="228" w:lineRule="auto"/>
        <w:rPr>
          <w:rFonts w:hint="eastAsia" w:asciiTheme="minorEastAsia" w:hAnsiTheme="minorEastAsia" w:eastAsiaTheme="minorEastAsia" w:cstheme="minorEastAsia"/>
          <w:sz w:val="24"/>
          <w:szCs w:val="24"/>
          <w:highlight w:val="none"/>
        </w:rPr>
        <w:sectPr>
          <w:headerReference r:id="rId22" w:type="default"/>
          <w:footerReference r:id="rId23" w:type="default"/>
          <w:pgSz w:w="11906" w:h="16839"/>
          <w:pgMar w:top="400" w:right="1351" w:bottom="1209" w:left="1465" w:header="0" w:footer="973" w:gutter="0"/>
          <w:pgNumType w:fmt="decimal"/>
          <w:cols w:space="720" w:num="1"/>
        </w:sectPr>
      </w:pPr>
    </w:p>
    <w:p w14:paraId="527DAB51">
      <w:pPr>
        <w:pStyle w:val="5"/>
        <w:spacing w:line="328" w:lineRule="auto"/>
        <w:rPr>
          <w:rFonts w:hint="eastAsia" w:asciiTheme="minorEastAsia" w:hAnsiTheme="minorEastAsia" w:eastAsiaTheme="minorEastAsia" w:cstheme="minorEastAsia"/>
          <w:highlight w:val="none"/>
        </w:rPr>
      </w:pPr>
    </w:p>
    <w:p w14:paraId="00424677">
      <w:pPr>
        <w:spacing w:before="101" w:line="226" w:lineRule="auto"/>
        <w:ind w:left="1638" w:leftChars="0"/>
        <w:outlineLvl w:val="0"/>
        <w:rPr>
          <w:rFonts w:hint="eastAsia" w:asciiTheme="minorEastAsia" w:hAnsiTheme="minorEastAsia" w:eastAsiaTheme="minorEastAsia" w:cstheme="minorEastAsia"/>
          <w:sz w:val="31"/>
          <w:szCs w:val="31"/>
          <w:highlight w:val="none"/>
        </w:rPr>
      </w:pPr>
      <w:bookmarkStart w:id="31" w:name="_Toc14473"/>
      <w:r>
        <w:rPr>
          <w:rFonts w:hint="eastAsia" w:asciiTheme="minorEastAsia" w:hAnsiTheme="minorEastAsia" w:eastAsiaTheme="minorEastAsia" w:cstheme="minorEastAsia"/>
          <w:b/>
          <w:bCs/>
          <w:spacing w:val="6"/>
          <w:sz w:val="31"/>
          <w:szCs w:val="31"/>
          <w:highlight w:val="none"/>
        </w:rPr>
        <w:t>第四章</w:t>
      </w:r>
      <w:r>
        <w:rPr>
          <w:rFonts w:hint="eastAsia" w:asciiTheme="minorEastAsia" w:hAnsiTheme="minorEastAsia" w:eastAsiaTheme="minorEastAsia" w:cstheme="minorEastAsia"/>
          <w:spacing w:val="6"/>
          <w:sz w:val="31"/>
          <w:szCs w:val="31"/>
          <w:highlight w:val="none"/>
        </w:rPr>
        <w:t xml:space="preserve"> </w:t>
      </w:r>
      <w:r>
        <w:rPr>
          <w:rFonts w:hint="eastAsia" w:asciiTheme="minorEastAsia" w:hAnsiTheme="minorEastAsia" w:eastAsiaTheme="minorEastAsia" w:cstheme="minorEastAsia"/>
          <w:b/>
          <w:bCs/>
          <w:spacing w:val="6"/>
          <w:sz w:val="31"/>
          <w:szCs w:val="31"/>
          <w:highlight w:val="none"/>
        </w:rPr>
        <w:t>评标方法及标准（综合评分法）</w:t>
      </w:r>
      <w:bookmarkEnd w:id="31"/>
    </w:p>
    <w:p w14:paraId="5AF52A7F">
      <w:pPr>
        <w:spacing w:before="235" w:line="222" w:lineRule="auto"/>
        <w:ind w:left="2548" w:leftChars="0"/>
        <w:outlineLvl w:val="0"/>
        <w:rPr>
          <w:rFonts w:hint="eastAsia" w:asciiTheme="minorEastAsia" w:hAnsiTheme="minorEastAsia" w:eastAsiaTheme="minorEastAsia" w:cstheme="minorEastAsia"/>
          <w:sz w:val="28"/>
          <w:szCs w:val="28"/>
          <w:highlight w:val="none"/>
        </w:rPr>
      </w:pPr>
      <w:bookmarkStart w:id="32" w:name="_Toc32361"/>
      <w:r>
        <w:rPr>
          <w:rFonts w:hint="eastAsia" w:asciiTheme="minorEastAsia" w:hAnsiTheme="minorEastAsia" w:eastAsiaTheme="minorEastAsia" w:cstheme="minorEastAsia"/>
          <w:b/>
          <w:bCs/>
          <w:spacing w:val="-3"/>
          <w:sz w:val="28"/>
          <w:szCs w:val="28"/>
          <w:highlight w:val="none"/>
        </w:rPr>
        <w:t>第一节</w:t>
      </w:r>
      <w:r>
        <w:rPr>
          <w:rFonts w:hint="eastAsia" w:asciiTheme="minorEastAsia" w:hAnsiTheme="minorEastAsia" w:eastAsiaTheme="minorEastAsia" w:cstheme="minorEastAsia"/>
          <w:spacing w:val="-3"/>
          <w:sz w:val="28"/>
          <w:szCs w:val="28"/>
          <w:highlight w:val="none"/>
        </w:rPr>
        <w:t xml:space="preserve"> </w:t>
      </w:r>
      <w:r>
        <w:rPr>
          <w:rFonts w:hint="eastAsia" w:asciiTheme="minorEastAsia" w:hAnsiTheme="minorEastAsia" w:eastAsiaTheme="minorEastAsia" w:cstheme="minorEastAsia"/>
          <w:b/>
          <w:bCs/>
          <w:spacing w:val="-3"/>
          <w:sz w:val="28"/>
          <w:szCs w:val="28"/>
          <w:highlight w:val="none"/>
        </w:rPr>
        <w:t>评标方法及标准前附表</w:t>
      </w:r>
      <w:bookmarkEnd w:id="32"/>
    </w:p>
    <w:p w14:paraId="72111751">
      <w:pPr>
        <w:spacing w:line="167" w:lineRule="exact"/>
        <w:rPr>
          <w:rFonts w:hint="eastAsia" w:asciiTheme="minorEastAsia" w:hAnsiTheme="minorEastAsia" w:eastAsiaTheme="minorEastAsia" w:cstheme="minorEastAsia"/>
          <w:highlight w:val="none"/>
        </w:rPr>
      </w:pPr>
    </w:p>
    <w:tbl>
      <w:tblPr>
        <w:tblStyle w:val="18"/>
        <w:tblW w:w="8812"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13"/>
        <w:gridCol w:w="2270"/>
        <w:gridCol w:w="4829"/>
      </w:tblGrid>
      <w:tr w14:paraId="08B420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97" w:hRule="atLeast"/>
        </w:trPr>
        <w:tc>
          <w:tcPr>
            <w:tcW w:w="1713" w:type="dxa"/>
            <w:tcBorders>
              <w:top w:val="single" w:color="000000" w:sz="2" w:space="0"/>
              <w:left w:val="single" w:color="000000" w:sz="2" w:space="0"/>
            </w:tcBorders>
            <w:vAlign w:val="top"/>
          </w:tcPr>
          <w:p w14:paraId="2BB2D2AA">
            <w:pPr>
              <w:pStyle w:val="19"/>
              <w:spacing w:before="211" w:line="228" w:lineRule="auto"/>
              <w:ind w:left="55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5"/>
                <w:sz w:val="24"/>
                <w:szCs w:val="24"/>
                <w:highlight w:val="none"/>
              </w:rPr>
              <w:t>条款号</w:t>
            </w:r>
          </w:p>
        </w:tc>
        <w:tc>
          <w:tcPr>
            <w:tcW w:w="2270" w:type="dxa"/>
            <w:tcBorders>
              <w:top w:val="single" w:color="000000" w:sz="2" w:space="0"/>
            </w:tcBorders>
            <w:vAlign w:val="top"/>
          </w:tcPr>
          <w:p w14:paraId="69CB5B64">
            <w:pPr>
              <w:pStyle w:val="19"/>
              <w:spacing w:before="211" w:line="228" w:lineRule="auto"/>
              <w:ind w:left="716"/>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6"/>
                <w:sz w:val="24"/>
                <w:szCs w:val="24"/>
                <w:highlight w:val="none"/>
              </w:rPr>
              <w:t>条款名称</w:t>
            </w:r>
          </w:p>
        </w:tc>
        <w:tc>
          <w:tcPr>
            <w:tcW w:w="4829" w:type="dxa"/>
            <w:tcBorders>
              <w:top w:val="single" w:color="000000" w:sz="2" w:space="0"/>
              <w:right w:val="single" w:color="000000" w:sz="2" w:space="0"/>
            </w:tcBorders>
            <w:vAlign w:val="top"/>
          </w:tcPr>
          <w:p w14:paraId="7AC1C155">
            <w:pPr>
              <w:pStyle w:val="19"/>
              <w:spacing w:before="211" w:line="228" w:lineRule="auto"/>
              <w:ind w:left="178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6"/>
                <w:sz w:val="24"/>
                <w:szCs w:val="24"/>
                <w:highlight w:val="none"/>
              </w:rPr>
              <w:t>编列内容规定</w:t>
            </w:r>
          </w:p>
        </w:tc>
      </w:tr>
      <w:tr w14:paraId="1DA4FD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713" w:type="dxa"/>
            <w:tcBorders>
              <w:left w:val="single" w:color="000000" w:sz="2" w:space="0"/>
            </w:tcBorders>
            <w:vAlign w:val="top"/>
          </w:tcPr>
          <w:p w14:paraId="18B4F4F4">
            <w:pPr>
              <w:pStyle w:val="19"/>
              <w:spacing w:before="185" w:line="228" w:lineRule="auto"/>
              <w:ind w:left="447"/>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rPr>
              <w:t>第</w:t>
            </w:r>
            <w:r>
              <w:rPr>
                <w:rFonts w:hint="eastAsia" w:asciiTheme="minorEastAsia" w:hAnsiTheme="minorEastAsia" w:eastAsiaTheme="minorEastAsia" w:cstheme="minorEastAsia"/>
                <w:spacing w:val="-22"/>
                <w:sz w:val="24"/>
                <w:szCs w:val="24"/>
                <w:highlight w:val="none"/>
              </w:rPr>
              <w:t xml:space="preserve"> </w:t>
            </w:r>
            <w:r>
              <w:rPr>
                <w:rFonts w:hint="eastAsia" w:asciiTheme="minorEastAsia" w:hAnsiTheme="minorEastAsia" w:eastAsiaTheme="minorEastAsia" w:cstheme="minorEastAsia"/>
                <w:spacing w:val="-2"/>
                <w:sz w:val="24"/>
                <w:szCs w:val="24"/>
                <w:highlight w:val="none"/>
              </w:rPr>
              <w:t>1.2</w:t>
            </w:r>
            <w:r>
              <w:rPr>
                <w:rFonts w:hint="eastAsia" w:asciiTheme="minorEastAsia" w:hAnsiTheme="minorEastAsia" w:eastAsiaTheme="minorEastAsia" w:cstheme="minorEastAsia"/>
                <w:spacing w:val="-40"/>
                <w:sz w:val="24"/>
                <w:szCs w:val="24"/>
                <w:highlight w:val="none"/>
              </w:rPr>
              <w:t xml:space="preserve"> </w:t>
            </w:r>
            <w:r>
              <w:rPr>
                <w:rFonts w:hint="eastAsia" w:asciiTheme="minorEastAsia" w:hAnsiTheme="minorEastAsia" w:eastAsiaTheme="minorEastAsia" w:cstheme="minorEastAsia"/>
                <w:spacing w:val="-2"/>
                <w:sz w:val="24"/>
                <w:szCs w:val="24"/>
                <w:highlight w:val="none"/>
              </w:rPr>
              <w:t>款</w:t>
            </w:r>
          </w:p>
        </w:tc>
        <w:tc>
          <w:tcPr>
            <w:tcW w:w="2270" w:type="dxa"/>
            <w:vAlign w:val="top"/>
          </w:tcPr>
          <w:p w14:paraId="7C43E4C8">
            <w:pPr>
              <w:pStyle w:val="19"/>
              <w:spacing w:before="185" w:line="229" w:lineRule="auto"/>
              <w:ind w:left="716" w:leftChars="0"/>
              <w:outlineLvl w:val="9"/>
              <w:rPr>
                <w:rFonts w:hint="eastAsia" w:asciiTheme="minorEastAsia" w:hAnsiTheme="minorEastAsia" w:eastAsiaTheme="minorEastAsia" w:cstheme="minorEastAsia"/>
                <w:sz w:val="24"/>
                <w:szCs w:val="24"/>
                <w:highlight w:val="none"/>
              </w:rPr>
            </w:pPr>
            <w:bookmarkStart w:id="33" w:name="bookmark88"/>
            <w:bookmarkEnd w:id="33"/>
            <w:r>
              <w:rPr>
                <w:rFonts w:hint="eastAsia" w:asciiTheme="minorEastAsia" w:hAnsiTheme="minorEastAsia" w:eastAsiaTheme="minorEastAsia" w:cstheme="minorEastAsia"/>
                <w:spacing w:val="7"/>
                <w:sz w:val="24"/>
                <w:szCs w:val="24"/>
                <w:highlight w:val="none"/>
              </w:rPr>
              <w:t>评标方法</w:t>
            </w:r>
          </w:p>
        </w:tc>
        <w:tc>
          <w:tcPr>
            <w:tcW w:w="4829" w:type="dxa"/>
            <w:tcBorders>
              <w:right w:val="single" w:color="000000" w:sz="2" w:space="0"/>
            </w:tcBorders>
            <w:vAlign w:val="top"/>
          </w:tcPr>
          <w:p w14:paraId="69A2F6FB">
            <w:pPr>
              <w:pStyle w:val="19"/>
              <w:spacing w:before="185" w:line="229" w:lineRule="auto"/>
              <w:ind w:left="11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综合评分法</w:t>
            </w:r>
          </w:p>
        </w:tc>
      </w:tr>
      <w:tr w14:paraId="156A84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6" w:hRule="atLeast"/>
        </w:trPr>
        <w:tc>
          <w:tcPr>
            <w:tcW w:w="1713" w:type="dxa"/>
            <w:tcBorders>
              <w:left w:val="single" w:color="000000" w:sz="2" w:space="0"/>
            </w:tcBorders>
            <w:vAlign w:val="top"/>
          </w:tcPr>
          <w:p w14:paraId="420A293C">
            <w:pPr>
              <w:spacing w:line="262" w:lineRule="auto"/>
              <w:rPr>
                <w:rFonts w:hint="eastAsia" w:asciiTheme="minorEastAsia" w:hAnsiTheme="minorEastAsia" w:eastAsiaTheme="minorEastAsia" w:cstheme="minorEastAsia"/>
                <w:sz w:val="24"/>
                <w:szCs w:val="24"/>
                <w:highlight w:val="none"/>
              </w:rPr>
            </w:pPr>
          </w:p>
          <w:p w14:paraId="1753AEDD">
            <w:pPr>
              <w:spacing w:line="262" w:lineRule="auto"/>
              <w:rPr>
                <w:rFonts w:hint="eastAsia" w:asciiTheme="minorEastAsia" w:hAnsiTheme="minorEastAsia" w:eastAsiaTheme="minorEastAsia" w:cstheme="minorEastAsia"/>
                <w:sz w:val="24"/>
                <w:szCs w:val="24"/>
                <w:highlight w:val="none"/>
              </w:rPr>
            </w:pPr>
          </w:p>
          <w:p w14:paraId="5910B119">
            <w:pPr>
              <w:pStyle w:val="19"/>
              <w:spacing w:before="65" w:line="228" w:lineRule="auto"/>
              <w:ind w:left="447"/>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第</w:t>
            </w:r>
            <w:r>
              <w:rPr>
                <w:rFonts w:hint="eastAsia" w:asciiTheme="minorEastAsia" w:hAnsiTheme="minorEastAsia" w:eastAsiaTheme="minorEastAsia" w:cstheme="minorEastAsia"/>
                <w:spacing w:val="-32"/>
                <w:sz w:val="24"/>
                <w:szCs w:val="24"/>
                <w:highlight w:val="none"/>
              </w:rPr>
              <w:t xml:space="preserve"> </w:t>
            </w:r>
            <w:r>
              <w:rPr>
                <w:rFonts w:hint="eastAsia" w:asciiTheme="minorEastAsia" w:hAnsiTheme="minorEastAsia" w:eastAsiaTheme="minorEastAsia" w:cstheme="minorEastAsia"/>
                <w:sz w:val="24"/>
                <w:szCs w:val="24"/>
                <w:highlight w:val="none"/>
              </w:rPr>
              <w:t>3.4</w:t>
            </w:r>
            <w:r>
              <w:rPr>
                <w:rFonts w:hint="eastAsia" w:asciiTheme="minorEastAsia" w:hAnsiTheme="minorEastAsia" w:eastAsiaTheme="minorEastAsia" w:cstheme="minorEastAsia"/>
                <w:spacing w:val="-40"/>
                <w:sz w:val="24"/>
                <w:szCs w:val="24"/>
                <w:highlight w:val="none"/>
              </w:rPr>
              <w:t xml:space="preserve"> </w:t>
            </w:r>
            <w:r>
              <w:rPr>
                <w:rFonts w:hint="eastAsia" w:asciiTheme="minorEastAsia" w:hAnsiTheme="minorEastAsia" w:eastAsiaTheme="minorEastAsia" w:cstheme="minorEastAsia"/>
                <w:sz w:val="24"/>
                <w:szCs w:val="24"/>
                <w:highlight w:val="none"/>
              </w:rPr>
              <w:t>款</w:t>
            </w:r>
          </w:p>
        </w:tc>
        <w:tc>
          <w:tcPr>
            <w:tcW w:w="2270" w:type="dxa"/>
            <w:vAlign w:val="top"/>
          </w:tcPr>
          <w:p w14:paraId="29515521">
            <w:pPr>
              <w:pStyle w:val="19"/>
              <w:spacing w:before="184" w:line="228" w:lineRule="auto"/>
              <w:ind w:left="19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服务中配套货物非单</w:t>
            </w:r>
          </w:p>
          <w:p w14:paraId="5638928C">
            <w:pPr>
              <w:pStyle w:val="19"/>
              <w:spacing w:before="160" w:line="228" w:lineRule="auto"/>
              <w:ind w:left="194"/>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一产品采购项目的核</w:t>
            </w:r>
          </w:p>
          <w:p w14:paraId="6DC9907C">
            <w:pPr>
              <w:pStyle w:val="19"/>
              <w:spacing w:before="164" w:line="228" w:lineRule="auto"/>
              <w:ind w:left="826"/>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5"/>
                <w:sz w:val="24"/>
                <w:szCs w:val="24"/>
                <w:highlight w:val="none"/>
              </w:rPr>
              <w:t>心产品</w:t>
            </w:r>
          </w:p>
        </w:tc>
        <w:tc>
          <w:tcPr>
            <w:tcW w:w="4829" w:type="dxa"/>
            <w:tcBorders>
              <w:right w:val="single" w:color="000000" w:sz="2" w:space="0"/>
            </w:tcBorders>
            <w:vAlign w:val="top"/>
          </w:tcPr>
          <w:p w14:paraId="2244319C">
            <w:pPr>
              <w:pStyle w:val="19"/>
              <w:spacing w:before="22" w:line="376" w:lineRule="auto"/>
              <w:ind w:left="133" w:right="167" w:hanging="1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0"/>
                <w:sz w:val="24"/>
                <w:szCs w:val="24"/>
                <w:highlight w:val="none"/>
              </w:rPr>
              <w:t>核心产品为：</w:t>
            </w:r>
            <w:r>
              <w:rPr>
                <w:rFonts w:hint="eastAsia" w:asciiTheme="minorEastAsia" w:hAnsiTheme="minorEastAsia" w:eastAsiaTheme="minorEastAsia" w:cstheme="minorEastAsia"/>
                <w:spacing w:val="10"/>
                <w:sz w:val="24"/>
                <w:szCs w:val="24"/>
                <w:highlight w:val="none"/>
                <w:u w:val="single"/>
              </w:rPr>
              <w:t xml:space="preserve">  /    </w:t>
            </w:r>
            <w:r>
              <w:rPr>
                <w:rFonts w:hint="eastAsia" w:asciiTheme="minorEastAsia" w:hAnsiTheme="minorEastAsia" w:eastAsiaTheme="minorEastAsia" w:cstheme="minorEastAsia"/>
                <w:spacing w:val="10"/>
                <w:sz w:val="24"/>
                <w:szCs w:val="24"/>
                <w:highlight w:val="none"/>
              </w:rPr>
              <w:t>。</w:t>
            </w:r>
            <w:r>
              <w:rPr>
                <w:rFonts w:hint="eastAsia" w:asciiTheme="minorEastAsia" w:hAnsiTheme="minorEastAsia" w:eastAsiaTheme="minorEastAsia" w:cstheme="minorEastAsia"/>
                <w:spacing w:val="10"/>
                <w:sz w:val="24"/>
                <w:szCs w:val="24"/>
                <w:highlight w:val="none"/>
                <w:lang w:val="en-US" w:eastAsia="en-US"/>
              </w:rPr>
              <w:t>（提示：根据采购项目技术构成、产品价格比重等合理确定具体产品为核心产品）（</w:t>
            </w:r>
            <w:r>
              <w:rPr>
                <w:rFonts w:hint="eastAsia" w:asciiTheme="minorEastAsia" w:hAnsiTheme="minorEastAsia" w:eastAsiaTheme="minorEastAsia" w:cstheme="minorEastAsia"/>
                <w:spacing w:val="10"/>
                <w:sz w:val="24"/>
                <w:szCs w:val="24"/>
                <w:highlight w:val="none"/>
                <w:lang w:val="en-US" w:eastAsia="zh-CN"/>
              </w:rPr>
              <w:t>本项目为服务类项目，</w:t>
            </w:r>
            <w:r>
              <w:rPr>
                <w:rFonts w:hint="eastAsia" w:asciiTheme="minorEastAsia" w:hAnsiTheme="minorEastAsia" w:eastAsiaTheme="minorEastAsia" w:cstheme="minorEastAsia"/>
                <w:spacing w:val="10"/>
                <w:sz w:val="24"/>
                <w:szCs w:val="24"/>
                <w:highlight w:val="none"/>
                <w:lang w:val="en-US" w:eastAsia="en-US"/>
              </w:rPr>
              <w:t>不适用）</w:t>
            </w:r>
          </w:p>
        </w:tc>
      </w:tr>
      <w:tr w14:paraId="0E5962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63" w:hRule="atLeast"/>
        </w:trPr>
        <w:tc>
          <w:tcPr>
            <w:tcW w:w="1713" w:type="dxa"/>
            <w:tcBorders>
              <w:left w:val="single" w:color="000000" w:sz="2" w:space="0"/>
            </w:tcBorders>
            <w:vAlign w:val="top"/>
          </w:tcPr>
          <w:p w14:paraId="4E95F675">
            <w:pPr>
              <w:spacing w:line="251" w:lineRule="auto"/>
              <w:rPr>
                <w:rFonts w:hint="eastAsia" w:asciiTheme="minorEastAsia" w:hAnsiTheme="minorEastAsia" w:eastAsiaTheme="minorEastAsia" w:cstheme="minorEastAsia"/>
                <w:sz w:val="24"/>
                <w:szCs w:val="24"/>
                <w:highlight w:val="none"/>
              </w:rPr>
            </w:pPr>
          </w:p>
          <w:p w14:paraId="7ED085C5">
            <w:pPr>
              <w:spacing w:line="251" w:lineRule="auto"/>
              <w:rPr>
                <w:rFonts w:hint="eastAsia" w:asciiTheme="minorEastAsia" w:hAnsiTheme="minorEastAsia" w:eastAsiaTheme="minorEastAsia" w:cstheme="minorEastAsia"/>
                <w:sz w:val="24"/>
                <w:szCs w:val="24"/>
                <w:highlight w:val="none"/>
              </w:rPr>
            </w:pPr>
          </w:p>
          <w:p w14:paraId="70EB023B">
            <w:pPr>
              <w:spacing w:line="251" w:lineRule="auto"/>
              <w:rPr>
                <w:rFonts w:hint="eastAsia" w:asciiTheme="minorEastAsia" w:hAnsiTheme="minorEastAsia" w:eastAsiaTheme="minorEastAsia" w:cstheme="minorEastAsia"/>
                <w:sz w:val="24"/>
                <w:szCs w:val="24"/>
                <w:highlight w:val="none"/>
              </w:rPr>
            </w:pPr>
          </w:p>
          <w:p w14:paraId="5D9F2214">
            <w:pPr>
              <w:spacing w:line="251" w:lineRule="auto"/>
              <w:rPr>
                <w:rFonts w:hint="eastAsia" w:asciiTheme="minorEastAsia" w:hAnsiTheme="minorEastAsia" w:eastAsiaTheme="minorEastAsia" w:cstheme="minorEastAsia"/>
                <w:sz w:val="24"/>
                <w:szCs w:val="24"/>
                <w:highlight w:val="none"/>
              </w:rPr>
            </w:pPr>
          </w:p>
          <w:p w14:paraId="45BAB75A">
            <w:pPr>
              <w:spacing w:line="252" w:lineRule="auto"/>
              <w:rPr>
                <w:rFonts w:hint="eastAsia" w:asciiTheme="minorEastAsia" w:hAnsiTheme="minorEastAsia" w:eastAsiaTheme="minorEastAsia" w:cstheme="minorEastAsia"/>
                <w:sz w:val="24"/>
                <w:szCs w:val="24"/>
                <w:highlight w:val="none"/>
              </w:rPr>
            </w:pPr>
          </w:p>
          <w:p w14:paraId="48DDF1DF">
            <w:pPr>
              <w:spacing w:line="252" w:lineRule="auto"/>
              <w:rPr>
                <w:rFonts w:hint="eastAsia" w:asciiTheme="minorEastAsia" w:hAnsiTheme="minorEastAsia" w:eastAsiaTheme="minorEastAsia" w:cstheme="minorEastAsia"/>
                <w:sz w:val="24"/>
                <w:szCs w:val="24"/>
                <w:highlight w:val="none"/>
              </w:rPr>
            </w:pPr>
          </w:p>
          <w:p w14:paraId="4AAD693A">
            <w:pPr>
              <w:pStyle w:val="19"/>
              <w:spacing w:before="65" w:line="228" w:lineRule="auto"/>
              <w:ind w:left="447"/>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rPr>
              <w:t>第</w:t>
            </w:r>
            <w:r>
              <w:rPr>
                <w:rFonts w:hint="eastAsia" w:asciiTheme="minorEastAsia" w:hAnsiTheme="minorEastAsia" w:eastAsiaTheme="minorEastAsia" w:cstheme="minorEastAsia"/>
                <w:spacing w:val="-37"/>
                <w:sz w:val="24"/>
                <w:szCs w:val="24"/>
                <w:highlight w:val="none"/>
              </w:rPr>
              <w:t xml:space="preserve"> </w:t>
            </w:r>
            <w:r>
              <w:rPr>
                <w:rFonts w:hint="eastAsia" w:asciiTheme="minorEastAsia" w:hAnsiTheme="minorEastAsia" w:eastAsiaTheme="minorEastAsia" w:cstheme="minorEastAsia"/>
                <w:spacing w:val="1"/>
                <w:sz w:val="24"/>
                <w:szCs w:val="24"/>
                <w:highlight w:val="none"/>
              </w:rPr>
              <w:t>4.2</w:t>
            </w:r>
            <w:r>
              <w:rPr>
                <w:rFonts w:hint="eastAsia" w:asciiTheme="minorEastAsia" w:hAnsiTheme="minorEastAsia" w:eastAsiaTheme="minorEastAsia" w:cstheme="minorEastAsia"/>
                <w:spacing w:val="-40"/>
                <w:sz w:val="24"/>
                <w:szCs w:val="24"/>
                <w:highlight w:val="none"/>
              </w:rPr>
              <w:t xml:space="preserve"> </w:t>
            </w:r>
            <w:r>
              <w:rPr>
                <w:rFonts w:hint="eastAsia" w:asciiTheme="minorEastAsia" w:hAnsiTheme="minorEastAsia" w:eastAsiaTheme="minorEastAsia" w:cstheme="minorEastAsia"/>
                <w:spacing w:val="1"/>
                <w:sz w:val="24"/>
                <w:szCs w:val="24"/>
                <w:highlight w:val="none"/>
              </w:rPr>
              <w:t>款</w:t>
            </w:r>
          </w:p>
        </w:tc>
        <w:tc>
          <w:tcPr>
            <w:tcW w:w="2270" w:type="dxa"/>
            <w:vAlign w:val="top"/>
          </w:tcPr>
          <w:p w14:paraId="7ADEDBD3">
            <w:pPr>
              <w:spacing w:line="261" w:lineRule="auto"/>
              <w:rPr>
                <w:rFonts w:hint="eastAsia" w:asciiTheme="minorEastAsia" w:hAnsiTheme="minorEastAsia" w:eastAsiaTheme="minorEastAsia" w:cstheme="minorEastAsia"/>
                <w:sz w:val="24"/>
                <w:szCs w:val="24"/>
                <w:highlight w:val="none"/>
              </w:rPr>
            </w:pPr>
          </w:p>
          <w:p w14:paraId="26F888D7">
            <w:pPr>
              <w:spacing w:line="261" w:lineRule="auto"/>
              <w:rPr>
                <w:rFonts w:hint="eastAsia" w:asciiTheme="minorEastAsia" w:hAnsiTheme="minorEastAsia" w:eastAsiaTheme="minorEastAsia" w:cstheme="minorEastAsia"/>
                <w:sz w:val="24"/>
                <w:szCs w:val="24"/>
                <w:highlight w:val="none"/>
              </w:rPr>
            </w:pPr>
          </w:p>
          <w:p w14:paraId="600B9624">
            <w:pPr>
              <w:spacing w:line="261" w:lineRule="auto"/>
              <w:rPr>
                <w:rFonts w:hint="eastAsia" w:asciiTheme="minorEastAsia" w:hAnsiTheme="minorEastAsia" w:eastAsiaTheme="minorEastAsia" w:cstheme="minorEastAsia"/>
                <w:sz w:val="24"/>
                <w:szCs w:val="24"/>
                <w:highlight w:val="none"/>
              </w:rPr>
            </w:pPr>
          </w:p>
          <w:p w14:paraId="4F8F0CB7">
            <w:pPr>
              <w:spacing w:line="261" w:lineRule="auto"/>
              <w:rPr>
                <w:rFonts w:hint="eastAsia" w:asciiTheme="minorEastAsia" w:hAnsiTheme="minorEastAsia" w:eastAsiaTheme="minorEastAsia" w:cstheme="minorEastAsia"/>
                <w:sz w:val="24"/>
                <w:szCs w:val="24"/>
                <w:highlight w:val="none"/>
              </w:rPr>
            </w:pPr>
          </w:p>
          <w:p w14:paraId="6AD93F3A">
            <w:pPr>
              <w:spacing w:line="261" w:lineRule="auto"/>
              <w:rPr>
                <w:rFonts w:hint="eastAsia" w:asciiTheme="minorEastAsia" w:hAnsiTheme="minorEastAsia" w:eastAsiaTheme="minorEastAsia" w:cstheme="minorEastAsia"/>
                <w:sz w:val="24"/>
                <w:szCs w:val="24"/>
                <w:highlight w:val="none"/>
              </w:rPr>
            </w:pPr>
          </w:p>
          <w:p w14:paraId="49A79B25">
            <w:pPr>
              <w:pStyle w:val="19"/>
              <w:spacing w:before="65" w:line="378" w:lineRule="auto"/>
              <w:ind w:left="404" w:right="187" w:hanging="21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投标文件报价出现前后不一致的修正</w:t>
            </w:r>
          </w:p>
        </w:tc>
        <w:tc>
          <w:tcPr>
            <w:tcW w:w="4829" w:type="dxa"/>
            <w:tcBorders>
              <w:right w:val="single" w:color="000000" w:sz="2" w:space="0"/>
            </w:tcBorders>
            <w:vAlign w:val="top"/>
          </w:tcPr>
          <w:p w14:paraId="16B1308D">
            <w:pPr>
              <w:pStyle w:val="19"/>
              <w:spacing w:before="123" w:line="377" w:lineRule="auto"/>
              <w:ind w:left="110" w:right="118" w:firstLine="1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2"/>
                <w:sz w:val="24"/>
                <w:szCs w:val="24"/>
                <w:highlight w:val="none"/>
              </w:rPr>
              <w:t>（</w:t>
            </w:r>
            <w:r>
              <w:rPr>
                <w:rFonts w:hint="eastAsia" w:asciiTheme="minorEastAsia" w:hAnsiTheme="minorEastAsia" w:eastAsiaTheme="minorEastAsia" w:cstheme="minorEastAsia"/>
                <w:spacing w:val="12"/>
                <w:sz w:val="24"/>
                <w:szCs w:val="24"/>
                <w:highlight w:val="none"/>
              </w:rPr>
              <w:t>1</w:t>
            </w:r>
            <w:r>
              <w:rPr>
                <w:rFonts w:hint="eastAsia" w:asciiTheme="minorEastAsia" w:hAnsiTheme="minorEastAsia" w:eastAsiaTheme="minorEastAsia" w:cstheme="minorEastAsia"/>
                <w:spacing w:val="12"/>
                <w:sz w:val="24"/>
                <w:szCs w:val="24"/>
                <w:highlight w:val="none"/>
              </w:rPr>
              <w:t>）投标文件中开标一览表内容与投标文件中相</w:t>
            </w:r>
            <w:r>
              <w:rPr>
                <w:rFonts w:hint="eastAsia" w:asciiTheme="minorEastAsia" w:hAnsiTheme="minorEastAsia" w:eastAsiaTheme="minorEastAsia" w:cstheme="minorEastAsia"/>
                <w:spacing w:val="8"/>
                <w:sz w:val="24"/>
                <w:szCs w:val="24"/>
                <w:highlight w:val="none"/>
              </w:rPr>
              <w:t>应内容不一致的，以开标一览表为准；</w:t>
            </w:r>
          </w:p>
          <w:p w14:paraId="51CB3A04">
            <w:pPr>
              <w:pStyle w:val="19"/>
              <w:spacing w:before="22" w:line="378" w:lineRule="auto"/>
              <w:ind w:left="112" w:right="118" w:firstLine="7"/>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1"/>
                <w:sz w:val="24"/>
                <w:szCs w:val="24"/>
                <w:highlight w:val="none"/>
              </w:rPr>
              <w:t>（</w:t>
            </w:r>
            <w:r>
              <w:rPr>
                <w:rFonts w:hint="eastAsia" w:asciiTheme="minorEastAsia" w:hAnsiTheme="minorEastAsia" w:eastAsiaTheme="minorEastAsia" w:cstheme="minorEastAsia"/>
                <w:spacing w:val="11"/>
                <w:sz w:val="24"/>
                <w:szCs w:val="24"/>
                <w:highlight w:val="none"/>
              </w:rPr>
              <w:t>2</w:t>
            </w:r>
            <w:r>
              <w:rPr>
                <w:rFonts w:hint="eastAsia" w:asciiTheme="minorEastAsia" w:hAnsiTheme="minorEastAsia" w:eastAsiaTheme="minorEastAsia" w:cstheme="minorEastAsia"/>
                <w:spacing w:val="11"/>
                <w:sz w:val="24"/>
                <w:szCs w:val="24"/>
                <w:highlight w:val="none"/>
              </w:rPr>
              <w:t>）大写金额和小写金额不一致的，</w:t>
            </w:r>
            <w:r>
              <w:rPr>
                <w:rFonts w:hint="eastAsia" w:asciiTheme="minorEastAsia" w:hAnsiTheme="minorEastAsia" w:eastAsiaTheme="minorEastAsia" w:cstheme="minorEastAsia"/>
                <w:spacing w:val="-59"/>
                <w:sz w:val="24"/>
                <w:szCs w:val="24"/>
                <w:highlight w:val="none"/>
              </w:rPr>
              <w:t xml:space="preserve"> </w:t>
            </w:r>
            <w:r>
              <w:rPr>
                <w:rFonts w:hint="eastAsia" w:asciiTheme="minorEastAsia" w:hAnsiTheme="minorEastAsia" w:eastAsiaTheme="minorEastAsia" w:cstheme="minorEastAsia"/>
                <w:spacing w:val="11"/>
                <w:sz w:val="24"/>
                <w:szCs w:val="24"/>
                <w:highlight w:val="none"/>
              </w:rPr>
              <w:t>以大写</w:t>
            </w:r>
            <w:r>
              <w:rPr>
                <w:rFonts w:hint="eastAsia" w:asciiTheme="minorEastAsia" w:hAnsiTheme="minorEastAsia" w:eastAsiaTheme="minorEastAsia" w:cstheme="minorEastAsia"/>
                <w:spacing w:val="10"/>
                <w:sz w:val="24"/>
                <w:szCs w:val="24"/>
                <w:highlight w:val="none"/>
              </w:rPr>
              <w:t>金额</w:t>
            </w:r>
            <w:r>
              <w:rPr>
                <w:rFonts w:hint="eastAsia" w:asciiTheme="minorEastAsia" w:hAnsiTheme="minorEastAsia" w:eastAsiaTheme="minorEastAsia" w:cstheme="minorEastAsia"/>
                <w:spacing w:val="2"/>
                <w:sz w:val="24"/>
                <w:szCs w:val="24"/>
                <w:highlight w:val="none"/>
              </w:rPr>
              <w:t>为准；</w:t>
            </w:r>
          </w:p>
          <w:p w14:paraId="476CC6C4">
            <w:pPr>
              <w:pStyle w:val="19"/>
              <w:spacing w:before="22" w:line="376" w:lineRule="auto"/>
              <w:ind w:left="133" w:right="167" w:hanging="1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0"/>
                <w:sz w:val="24"/>
                <w:szCs w:val="24"/>
                <w:highlight w:val="none"/>
              </w:rPr>
              <w:t>（</w:t>
            </w:r>
            <w:r>
              <w:rPr>
                <w:rFonts w:hint="eastAsia" w:asciiTheme="minorEastAsia" w:hAnsiTheme="minorEastAsia" w:eastAsiaTheme="minorEastAsia" w:cstheme="minorEastAsia"/>
                <w:spacing w:val="10"/>
                <w:sz w:val="24"/>
                <w:szCs w:val="24"/>
                <w:highlight w:val="none"/>
              </w:rPr>
              <w:t>3</w:t>
            </w:r>
            <w:r>
              <w:rPr>
                <w:rFonts w:hint="eastAsia" w:asciiTheme="minorEastAsia" w:hAnsiTheme="minorEastAsia" w:eastAsiaTheme="minorEastAsia" w:cstheme="minorEastAsia"/>
                <w:spacing w:val="10"/>
                <w:sz w:val="24"/>
                <w:szCs w:val="24"/>
                <w:highlight w:val="none"/>
              </w:rPr>
              <w:t>）单价金额小数点或者百分比有明显错位的，</w:t>
            </w:r>
            <w:r>
              <w:rPr>
                <w:rFonts w:hint="eastAsia" w:asciiTheme="minorEastAsia" w:hAnsiTheme="minorEastAsia" w:eastAsiaTheme="minorEastAsia" w:cstheme="minorEastAsia"/>
                <w:spacing w:val="7"/>
                <w:sz w:val="24"/>
                <w:szCs w:val="24"/>
                <w:highlight w:val="none"/>
              </w:rPr>
              <w:t>以开标一览表的总价为准，并修改单价；</w:t>
            </w:r>
          </w:p>
          <w:p w14:paraId="56E56C4D">
            <w:pPr>
              <w:pStyle w:val="19"/>
              <w:spacing w:before="25" w:line="327" w:lineRule="auto"/>
              <w:ind w:left="111" w:right="118" w:firstLine="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1"/>
                <w:sz w:val="24"/>
                <w:szCs w:val="24"/>
                <w:highlight w:val="none"/>
              </w:rPr>
              <w:t>（</w:t>
            </w:r>
            <w:r>
              <w:rPr>
                <w:rFonts w:hint="eastAsia" w:asciiTheme="minorEastAsia" w:hAnsiTheme="minorEastAsia" w:eastAsiaTheme="minorEastAsia" w:cstheme="minorEastAsia"/>
                <w:spacing w:val="11"/>
                <w:sz w:val="24"/>
                <w:szCs w:val="24"/>
                <w:highlight w:val="none"/>
              </w:rPr>
              <w:t>4</w:t>
            </w:r>
            <w:r>
              <w:rPr>
                <w:rFonts w:hint="eastAsia" w:asciiTheme="minorEastAsia" w:hAnsiTheme="minorEastAsia" w:eastAsiaTheme="minorEastAsia" w:cstheme="minorEastAsia"/>
                <w:spacing w:val="11"/>
                <w:sz w:val="24"/>
                <w:szCs w:val="24"/>
                <w:highlight w:val="none"/>
              </w:rPr>
              <w:t>）总价金额与按单价汇总金额不一致的，</w:t>
            </w:r>
            <w:r>
              <w:rPr>
                <w:rFonts w:hint="eastAsia" w:asciiTheme="minorEastAsia" w:hAnsiTheme="minorEastAsia" w:eastAsiaTheme="minorEastAsia" w:cstheme="minorEastAsia"/>
                <w:spacing w:val="-59"/>
                <w:sz w:val="24"/>
                <w:szCs w:val="24"/>
                <w:highlight w:val="none"/>
              </w:rPr>
              <w:t xml:space="preserve"> </w:t>
            </w:r>
            <w:r>
              <w:rPr>
                <w:rFonts w:hint="eastAsia" w:asciiTheme="minorEastAsia" w:hAnsiTheme="minorEastAsia" w:eastAsiaTheme="minorEastAsia" w:cstheme="minorEastAsia"/>
                <w:spacing w:val="10"/>
                <w:sz w:val="24"/>
                <w:szCs w:val="24"/>
                <w:highlight w:val="none"/>
              </w:rPr>
              <w:t>以单</w:t>
            </w:r>
            <w:r>
              <w:rPr>
                <w:rFonts w:hint="eastAsia" w:asciiTheme="minorEastAsia" w:hAnsiTheme="minorEastAsia" w:eastAsiaTheme="minorEastAsia" w:cstheme="minorEastAsia"/>
                <w:spacing w:val="7"/>
                <w:sz w:val="24"/>
                <w:szCs w:val="24"/>
                <w:highlight w:val="none"/>
              </w:rPr>
              <w:t>价金额计算结果为准。</w:t>
            </w:r>
          </w:p>
        </w:tc>
      </w:tr>
      <w:tr w14:paraId="05CD8E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42" w:hRule="atLeast"/>
        </w:trPr>
        <w:tc>
          <w:tcPr>
            <w:tcW w:w="1713" w:type="dxa"/>
            <w:tcBorders>
              <w:left w:val="single" w:color="000000" w:sz="2" w:space="0"/>
            </w:tcBorders>
            <w:vAlign w:val="top"/>
          </w:tcPr>
          <w:p w14:paraId="43D3BCFA">
            <w:pPr>
              <w:spacing w:line="327" w:lineRule="auto"/>
              <w:rPr>
                <w:rFonts w:hint="eastAsia" w:asciiTheme="minorEastAsia" w:hAnsiTheme="minorEastAsia" w:eastAsiaTheme="minorEastAsia" w:cstheme="minorEastAsia"/>
                <w:sz w:val="24"/>
                <w:szCs w:val="24"/>
                <w:highlight w:val="none"/>
              </w:rPr>
            </w:pPr>
          </w:p>
          <w:p w14:paraId="52A70495">
            <w:pPr>
              <w:spacing w:line="328" w:lineRule="auto"/>
              <w:rPr>
                <w:rFonts w:hint="eastAsia" w:asciiTheme="minorEastAsia" w:hAnsiTheme="minorEastAsia" w:eastAsiaTheme="minorEastAsia" w:cstheme="minorEastAsia"/>
                <w:sz w:val="24"/>
                <w:szCs w:val="24"/>
                <w:highlight w:val="none"/>
              </w:rPr>
            </w:pPr>
          </w:p>
          <w:p w14:paraId="5E02A9C2">
            <w:pPr>
              <w:pStyle w:val="19"/>
              <w:spacing w:before="65" w:line="228" w:lineRule="auto"/>
              <w:ind w:left="447"/>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第</w:t>
            </w:r>
            <w:r>
              <w:rPr>
                <w:rFonts w:hint="eastAsia" w:asciiTheme="minorEastAsia" w:hAnsiTheme="minorEastAsia" w:eastAsiaTheme="minorEastAsia" w:cstheme="minorEastAsia"/>
                <w:spacing w:val="-32"/>
                <w:sz w:val="24"/>
                <w:szCs w:val="24"/>
                <w:highlight w:val="none"/>
              </w:rPr>
              <w:t xml:space="preserve"> </w:t>
            </w:r>
            <w:r>
              <w:rPr>
                <w:rFonts w:hint="eastAsia" w:asciiTheme="minorEastAsia" w:hAnsiTheme="minorEastAsia" w:eastAsiaTheme="minorEastAsia" w:cstheme="minorEastAsia"/>
                <w:sz w:val="24"/>
                <w:szCs w:val="24"/>
                <w:highlight w:val="none"/>
              </w:rPr>
              <w:t>5.2</w:t>
            </w:r>
            <w:r>
              <w:rPr>
                <w:rFonts w:hint="eastAsia" w:asciiTheme="minorEastAsia" w:hAnsiTheme="minorEastAsia" w:eastAsiaTheme="minorEastAsia" w:cstheme="minorEastAsia"/>
                <w:spacing w:val="-37"/>
                <w:sz w:val="24"/>
                <w:szCs w:val="24"/>
                <w:highlight w:val="none"/>
              </w:rPr>
              <w:t xml:space="preserve"> </w:t>
            </w:r>
            <w:r>
              <w:rPr>
                <w:rFonts w:hint="eastAsia" w:asciiTheme="minorEastAsia" w:hAnsiTheme="minorEastAsia" w:eastAsiaTheme="minorEastAsia" w:cstheme="minorEastAsia"/>
                <w:sz w:val="24"/>
                <w:szCs w:val="24"/>
                <w:highlight w:val="none"/>
              </w:rPr>
              <w:t>项</w:t>
            </w:r>
          </w:p>
        </w:tc>
        <w:tc>
          <w:tcPr>
            <w:tcW w:w="2270" w:type="dxa"/>
            <w:vAlign w:val="top"/>
          </w:tcPr>
          <w:p w14:paraId="690C52D2">
            <w:pPr>
              <w:spacing w:line="453" w:lineRule="auto"/>
              <w:rPr>
                <w:rFonts w:hint="eastAsia" w:asciiTheme="minorEastAsia" w:hAnsiTheme="minorEastAsia" w:eastAsiaTheme="minorEastAsia" w:cstheme="minorEastAsia"/>
                <w:sz w:val="24"/>
                <w:szCs w:val="24"/>
                <w:highlight w:val="none"/>
              </w:rPr>
            </w:pPr>
          </w:p>
          <w:p w14:paraId="0C2A50C9">
            <w:pPr>
              <w:pStyle w:val="19"/>
              <w:spacing w:before="65" w:line="378" w:lineRule="auto"/>
              <w:ind w:left="507" w:right="187" w:hanging="316"/>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相同品牌产品评审得</w:t>
            </w:r>
            <w:r>
              <w:rPr>
                <w:rFonts w:hint="eastAsia" w:asciiTheme="minorEastAsia" w:hAnsiTheme="minorEastAsia" w:eastAsiaTheme="minorEastAsia" w:cstheme="minorEastAsia"/>
                <w:spacing w:val="7"/>
                <w:sz w:val="24"/>
                <w:szCs w:val="24"/>
                <w:highlight w:val="none"/>
              </w:rPr>
              <w:t>分相同的规定</w:t>
            </w:r>
          </w:p>
        </w:tc>
        <w:tc>
          <w:tcPr>
            <w:tcW w:w="4829" w:type="dxa"/>
            <w:tcBorders>
              <w:right w:val="single" w:color="000000" w:sz="2" w:space="0"/>
            </w:tcBorders>
            <w:vAlign w:val="top"/>
          </w:tcPr>
          <w:p w14:paraId="47911B9A">
            <w:pPr>
              <w:pStyle w:val="19"/>
              <w:spacing w:line="380" w:lineRule="auto"/>
              <w:ind w:left="111" w:right="118" w:firstLine="1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3"/>
                <w:sz w:val="24"/>
                <w:szCs w:val="24"/>
                <w:highlight w:val="none"/>
                <w:lang w:eastAsia="zh-CN"/>
              </w:rPr>
              <w:t>☑</w:t>
            </w:r>
            <w:r>
              <w:rPr>
                <w:rFonts w:hint="eastAsia" w:asciiTheme="minorEastAsia" w:hAnsiTheme="minorEastAsia" w:eastAsiaTheme="minorEastAsia" w:cstheme="minorEastAsia"/>
                <w:spacing w:val="31"/>
                <w:sz w:val="24"/>
                <w:szCs w:val="24"/>
                <w:highlight w:val="none"/>
              </w:rPr>
              <w:t xml:space="preserve"> </w:t>
            </w:r>
            <w:r>
              <w:rPr>
                <w:rFonts w:hint="eastAsia" w:asciiTheme="minorEastAsia" w:hAnsiTheme="minorEastAsia" w:eastAsiaTheme="minorEastAsia" w:cstheme="minorEastAsia"/>
                <w:spacing w:val="13"/>
                <w:sz w:val="24"/>
                <w:szCs w:val="24"/>
                <w:highlight w:val="none"/>
              </w:rPr>
              <w:t>得分相同的，按投标报价由低到高顺序排列。</w:t>
            </w:r>
            <w:r>
              <w:rPr>
                <w:rFonts w:hint="eastAsia" w:asciiTheme="minorEastAsia" w:hAnsiTheme="minorEastAsia" w:eastAsiaTheme="minorEastAsia" w:cstheme="minorEastAsia"/>
                <w:spacing w:val="18"/>
                <w:sz w:val="24"/>
                <w:szCs w:val="24"/>
                <w:highlight w:val="none"/>
              </w:rPr>
              <w:t>得分且投标报价相同的，按技术指标优劣顺序排</w:t>
            </w:r>
            <w:r>
              <w:rPr>
                <w:rFonts w:hint="eastAsia" w:asciiTheme="minorEastAsia" w:hAnsiTheme="minorEastAsia" w:eastAsiaTheme="minorEastAsia" w:cstheme="minorEastAsia"/>
                <w:sz w:val="24"/>
                <w:szCs w:val="24"/>
                <w:highlight w:val="none"/>
              </w:rPr>
              <w:t>列。（提示：也可另行规定）————————</w:t>
            </w:r>
          </w:p>
          <w:p w14:paraId="2BA13009">
            <w:pPr>
              <w:pStyle w:val="19"/>
              <w:spacing w:before="10" w:line="228" w:lineRule="auto"/>
              <w:ind w:left="13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3"/>
                <w:sz w:val="24"/>
                <w:szCs w:val="24"/>
                <w:highlight w:val="none"/>
                <w:lang w:eastAsia="zh-CN"/>
              </w:rPr>
              <w:t>□</w:t>
            </w:r>
            <w:r>
              <w:rPr>
                <w:rFonts w:hint="eastAsia" w:asciiTheme="minorEastAsia" w:hAnsiTheme="minorEastAsia" w:eastAsiaTheme="minorEastAsia" w:cstheme="minorEastAsia"/>
                <w:spacing w:val="31"/>
                <w:sz w:val="24"/>
                <w:szCs w:val="24"/>
                <w:highlight w:val="none"/>
              </w:rPr>
              <w:t xml:space="preserve"> </w:t>
            </w:r>
            <w:r>
              <w:rPr>
                <w:rFonts w:hint="eastAsia" w:asciiTheme="minorEastAsia" w:hAnsiTheme="minorEastAsia" w:eastAsiaTheme="minorEastAsia" w:cstheme="minorEastAsia"/>
                <w:spacing w:val="3"/>
                <w:sz w:val="24"/>
                <w:szCs w:val="24"/>
                <w:highlight w:val="none"/>
              </w:rPr>
              <w:t>随机抽取方式确定。</w:t>
            </w:r>
          </w:p>
        </w:tc>
      </w:tr>
      <w:tr w14:paraId="4282BB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25" w:hRule="atLeast"/>
        </w:trPr>
        <w:tc>
          <w:tcPr>
            <w:tcW w:w="1713" w:type="dxa"/>
            <w:tcBorders>
              <w:left w:val="single" w:color="000000" w:sz="2" w:space="0"/>
            </w:tcBorders>
            <w:vAlign w:val="center"/>
          </w:tcPr>
          <w:p w14:paraId="1EA95377">
            <w:pPr>
              <w:pStyle w:val="19"/>
              <w:spacing w:line="380" w:lineRule="auto"/>
              <w:ind w:left="111" w:right="118" w:firstLine="11"/>
              <w:jc w:val="center"/>
              <w:rPr>
                <w:rFonts w:hint="eastAsia" w:asciiTheme="minorEastAsia" w:hAnsiTheme="minorEastAsia" w:eastAsiaTheme="minorEastAsia" w:cstheme="minorEastAsia"/>
                <w:sz w:val="24"/>
                <w:szCs w:val="24"/>
                <w:highlight w:val="none"/>
              </w:rPr>
            </w:pPr>
          </w:p>
          <w:p w14:paraId="423A1D69">
            <w:pPr>
              <w:pStyle w:val="19"/>
              <w:spacing w:line="380" w:lineRule="auto"/>
              <w:ind w:left="111" w:right="118" w:firstLine="11"/>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第 5.4（1）项</w:t>
            </w:r>
          </w:p>
        </w:tc>
        <w:tc>
          <w:tcPr>
            <w:tcW w:w="2270" w:type="dxa"/>
            <w:vAlign w:val="center"/>
          </w:tcPr>
          <w:p w14:paraId="2DA32AC0">
            <w:pPr>
              <w:pStyle w:val="19"/>
              <w:spacing w:line="380" w:lineRule="auto"/>
              <w:ind w:left="111" w:right="118" w:firstLine="11"/>
              <w:jc w:val="center"/>
              <w:rPr>
                <w:rFonts w:hint="eastAsia" w:asciiTheme="minorEastAsia" w:hAnsiTheme="minorEastAsia" w:eastAsiaTheme="minorEastAsia" w:cstheme="minorEastAsia"/>
                <w:sz w:val="24"/>
                <w:szCs w:val="24"/>
                <w:highlight w:val="none"/>
              </w:rPr>
            </w:pPr>
          </w:p>
          <w:p w14:paraId="6FF838B6">
            <w:pPr>
              <w:pStyle w:val="19"/>
              <w:spacing w:line="380" w:lineRule="auto"/>
              <w:ind w:left="111" w:right="118" w:firstLine="11"/>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价格评审优惠</w:t>
            </w:r>
          </w:p>
        </w:tc>
        <w:tc>
          <w:tcPr>
            <w:tcW w:w="4829" w:type="dxa"/>
            <w:tcBorders>
              <w:right w:val="single" w:color="000000" w:sz="2" w:space="0"/>
            </w:tcBorders>
            <w:vAlign w:val="top"/>
          </w:tcPr>
          <w:p w14:paraId="268723DF">
            <w:pPr>
              <w:pStyle w:val="19"/>
              <w:spacing w:line="380" w:lineRule="auto"/>
              <w:ind w:left="111" w:right="118" w:firstLine="1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投标人如提供有中小微企业产品，投标文件必须按招标文件要求提供“享受政府采购政策优惠的证明材料 ”，否则评审时不予以考虑。</w:t>
            </w:r>
          </w:p>
          <w:p w14:paraId="2471C5A2">
            <w:pPr>
              <w:pStyle w:val="19"/>
              <w:spacing w:line="380" w:lineRule="auto"/>
              <w:ind w:left="111" w:right="118" w:firstLine="1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给予中小型和微型企业产品的价格给予 10%-20% （工程项目 6%-10%）的扣除，用扣除后的价格参与评审，本项目具体扣除比例为：价格部分</w:t>
            </w:r>
            <w:r>
              <w:rPr>
                <w:rFonts w:hint="eastAsia" w:asciiTheme="minorEastAsia" w:hAnsiTheme="minorEastAsia" w:eastAsiaTheme="minorEastAsia" w:cstheme="minorEastAsia"/>
                <w:b/>
                <w:bCs/>
                <w:i w:val="0"/>
                <w:iCs w:val="0"/>
                <w:sz w:val="24"/>
                <w:szCs w:val="24"/>
                <w:highlight w:val="none"/>
                <w:u w:val="single"/>
              </w:rPr>
              <w:t xml:space="preserve">  10%</w:t>
            </w:r>
            <w:r>
              <w:rPr>
                <w:rFonts w:hint="eastAsia" w:asciiTheme="minorEastAsia" w:hAnsiTheme="minorEastAsia" w:eastAsiaTheme="minorEastAsia" w:cstheme="minorEastAsia"/>
                <w:sz w:val="24"/>
                <w:szCs w:val="24"/>
                <w:highlight w:val="none"/>
              </w:rPr>
              <w:t>。</w:t>
            </w:r>
          </w:p>
        </w:tc>
      </w:tr>
      <w:tr w14:paraId="6D6172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713" w:type="dxa"/>
            <w:tcBorders>
              <w:left w:val="single" w:color="000000" w:sz="2" w:space="0"/>
            </w:tcBorders>
            <w:vAlign w:val="center"/>
          </w:tcPr>
          <w:p w14:paraId="7CD32878">
            <w:pPr>
              <w:pStyle w:val="19"/>
              <w:spacing w:line="380" w:lineRule="auto"/>
              <w:ind w:right="118"/>
              <w:jc w:val="center"/>
              <w:rPr>
                <w:rFonts w:hint="eastAsia" w:asciiTheme="minorEastAsia" w:hAnsiTheme="minorEastAsia" w:eastAsiaTheme="minorEastAsia" w:cstheme="minorEastAsia"/>
                <w:sz w:val="24"/>
                <w:szCs w:val="24"/>
                <w:highlight w:val="none"/>
              </w:rPr>
            </w:pPr>
          </w:p>
          <w:p w14:paraId="495EEAC4">
            <w:pPr>
              <w:pStyle w:val="19"/>
              <w:spacing w:line="380" w:lineRule="auto"/>
              <w:ind w:left="111" w:right="118" w:firstLine="11"/>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第 5.4（2）项</w:t>
            </w:r>
          </w:p>
        </w:tc>
        <w:tc>
          <w:tcPr>
            <w:tcW w:w="2270" w:type="dxa"/>
            <w:vAlign w:val="center"/>
          </w:tcPr>
          <w:p w14:paraId="7FF430A4">
            <w:pPr>
              <w:pStyle w:val="19"/>
              <w:spacing w:line="380" w:lineRule="auto"/>
              <w:ind w:right="118"/>
              <w:jc w:val="center"/>
              <w:rPr>
                <w:rFonts w:hint="eastAsia" w:asciiTheme="minorEastAsia" w:hAnsiTheme="minorEastAsia" w:eastAsiaTheme="minorEastAsia" w:cstheme="minorEastAsia"/>
                <w:sz w:val="24"/>
                <w:szCs w:val="24"/>
                <w:highlight w:val="none"/>
              </w:rPr>
            </w:pPr>
          </w:p>
          <w:p w14:paraId="110F485F">
            <w:pPr>
              <w:pStyle w:val="19"/>
              <w:spacing w:line="380" w:lineRule="auto"/>
              <w:ind w:left="111" w:right="118" w:firstLine="11"/>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优先采购</w:t>
            </w:r>
          </w:p>
        </w:tc>
        <w:tc>
          <w:tcPr>
            <w:tcW w:w="4829" w:type="dxa"/>
            <w:tcBorders>
              <w:right w:val="single" w:color="000000" w:sz="2" w:space="0"/>
            </w:tcBorders>
            <w:vAlign w:val="top"/>
          </w:tcPr>
          <w:p w14:paraId="60971DAE">
            <w:pPr>
              <w:pStyle w:val="19"/>
              <w:spacing w:line="380" w:lineRule="auto"/>
              <w:ind w:left="111" w:right="118" w:firstLine="1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①非强制采购节能产品:对于技术和价格分，应分别给予一级评标因素权重 4%-8%的加分。本项目具体加分比例分别为 ：技术4%、价格4%。</w:t>
            </w:r>
          </w:p>
          <w:p w14:paraId="53B5804B">
            <w:pPr>
              <w:pStyle w:val="19"/>
              <w:spacing w:line="380" w:lineRule="auto"/>
              <w:ind w:left="111" w:right="118" w:firstLine="1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②环境标志产品 :对于技术和价格分，应分别给予一级评标因素权重 4%-8%的加分。本项目具体加分比例分别为 ：技术 4%、价格4%</w:t>
            </w:r>
          </w:p>
          <w:p w14:paraId="62DFC51F">
            <w:pPr>
              <w:pStyle w:val="19"/>
              <w:spacing w:line="380" w:lineRule="auto"/>
              <w:ind w:left="111" w:right="118" w:firstLine="1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注：以上二项优先采购产品中，投标产品取得两项及以上优先采购产品认证的，评审时只有其中一项产品能享受优先采购优惠。</w:t>
            </w:r>
          </w:p>
        </w:tc>
      </w:tr>
      <w:tr w14:paraId="6118AF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25" w:hRule="atLeast"/>
        </w:trPr>
        <w:tc>
          <w:tcPr>
            <w:tcW w:w="1713" w:type="dxa"/>
            <w:tcBorders>
              <w:left w:val="single" w:color="000000" w:sz="2" w:space="0"/>
              <w:bottom w:val="single" w:color="000000" w:sz="2" w:space="0"/>
            </w:tcBorders>
            <w:vAlign w:val="top"/>
          </w:tcPr>
          <w:p w14:paraId="76A9C1EB">
            <w:pPr>
              <w:pStyle w:val="19"/>
              <w:spacing w:line="380" w:lineRule="auto"/>
              <w:ind w:left="111" w:right="118" w:firstLine="11"/>
              <w:rPr>
                <w:rFonts w:hint="eastAsia" w:asciiTheme="minorEastAsia" w:hAnsiTheme="minorEastAsia" w:eastAsiaTheme="minorEastAsia" w:cstheme="minorEastAsia"/>
                <w:spacing w:val="18"/>
                <w:sz w:val="24"/>
                <w:szCs w:val="24"/>
                <w:highlight w:val="none"/>
              </w:rPr>
            </w:pPr>
          </w:p>
          <w:p w14:paraId="42E593A7">
            <w:pPr>
              <w:pStyle w:val="19"/>
              <w:spacing w:line="380" w:lineRule="auto"/>
              <w:ind w:left="111" w:right="118" w:firstLine="11"/>
              <w:rPr>
                <w:rFonts w:hint="eastAsia" w:asciiTheme="minorEastAsia" w:hAnsiTheme="minorEastAsia" w:eastAsiaTheme="minorEastAsia" w:cstheme="minorEastAsia"/>
                <w:spacing w:val="18"/>
                <w:sz w:val="24"/>
                <w:szCs w:val="24"/>
                <w:highlight w:val="none"/>
              </w:rPr>
            </w:pPr>
          </w:p>
          <w:p w14:paraId="2644AA04">
            <w:pPr>
              <w:pStyle w:val="19"/>
              <w:spacing w:line="380" w:lineRule="auto"/>
              <w:ind w:left="111" w:right="118" w:firstLine="11"/>
              <w:rPr>
                <w:rFonts w:hint="eastAsia" w:asciiTheme="minorEastAsia" w:hAnsiTheme="minorEastAsia" w:eastAsiaTheme="minorEastAsia" w:cstheme="minorEastAsia"/>
                <w:spacing w:val="18"/>
                <w:sz w:val="24"/>
                <w:szCs w:val="24"/>
                <w:highlight w:val="none"/>
              </w:rPr>
            </w:pPr>
          </w:p>
          <w:p w14:paraId="124202F1">
            <w:pPr>
              <w:pStyle w:val="19"/>
              <w:spacing w:line="380" w:lineRule="auto"/>
              <w:ind w:left="111" w:right="118" w:firstLine="11"/>
              <w:rPr>
                <w:rFonts w:hint="eastAsia" w:asciiTheme="minorEastAsia" w:hAnsiTheme="minorEastAsia" w:eastAsiaTheme="minorEastAsia" w:cstheme="minorEastAsia"/>
                <w:spacing w:val="18"/>
                <w:sz w:val="24"/>
                <w:szCs w:val="24"/>
                <w:highlight w:val="none"/>
              </w:rPr>
            </w:pPr>
          </w:p>
          <w:p w14:paraId="31F6AA6A">
            <w:pPr>
              <w:pStyle w:val="19"/>
              <w:spacing w:line="380" w:lineRule="auto"/>
              <w:ind w:left="111" w:right="118" w:firstLine="11"/>
              <w:rPr>
                <w:rFonts w:hint="eastAsia" w:asciiTheme="minorEastAsia" w:hAnsiTheme="minorEastAsia" w:eastAsiaTheme="minorEastAsia" w:cstheme="minorEastAsia"/>
                <w:spacing w:val="18"/>
                <w:sz w:val="24"/>
                <w:szCs w:val="24"/>
                <w:highlight w:val="none"/>
              </w:rPr>
            </w:pPr>
            <w:r>
              <w:rPr>
                <w:rFonts w:hint="eastAsia" w:asciiTheme="minorEastAsia" w:hAnsiTheme="minorEastAsia" w:eastAsiaTheme="minorEastAsia" w:cstheme="minorEastAsia"/>
                <w:spacing w:val="18"/>
                <w:sz w:val="24"/>
                <w:szCs w:val="24"/>
                <w:highlight w:val="none"/>
              </w:rPr>
              <w:t>第 6.1 款</w:t>
            </w:r>
          </w:p>
        </w:tc>
        <w:tc>
          <w:tcPr>
            <w:tcW w:w="2270" w:type="dxa"/>
            <w:tcBorders>
              <w:bottom w:val="single" w:color="000000" w:sz="2" w:space="0"/>
            </w:tcBorders>
            <w:vAlign w:val="top"/>
          </w:tcPr>
          <w:p w14:paraId="613F7951">
            <w:pPr>
              <w:pStyle w:val="19"/>
              <w:spacing w:line="380" w:lineRule="auto"/>
              <w:ind w:left="111" w:right="118" w:firstLine="11"/>
              <w:rPr>
                <w:rFonts w:hint="eastAsia" w:asciiTheme="minorEastAsia" w:hAnsiTheme="minorEastAsia" w:eastAsiaTheme="minorEastAsia" w:cstheme="minorEastAsia"/>
                <w:spacing w:val="18"/>
                <w:sz w:val="24"/>
                <w:szCs w:val="24"/>
                <w:highlight w:val="none"/>
              </w:rPr>
            </w:pPr>
          </w:p>
          <w:p w14:paraId="39057924">
            <w:pPr>
              <w:pStyle w:val="19"/>
              <w:spacing w:line="380" w:lineRule="auto"/>
              <w:ind w:left="111" w:right="118" w:firstLine="11"/>
              <w:rPr>
                <w:rFonts w:hint="eastAsia" w:asciiTheme="minorEastAsia" w:hAnsiTheme="minorEastAsia" w:eastAsiaTheme="minorEastAsia" w:cstheme="minorEastAsia"/>
                <w:spacing w:val="18"/>
                <w:sz w:val="24"/>
                <w:szCs w:val="24"/>
                <w:highlight w:val="none"/>
              </w:rPr>
            </w:pPr>
          </w:p>
          <w:p w14:paraId="6549AA71">
            <w:pPr>
              <w:pStyle w:val="19"/>
              <w:spacing w:line="380" w:lineRule="auto"/>
              <w:ind w:left="111" w:right="118" w:firstLine="11"/>
              <w:rPr>
                <w:rFonts w:hint="eastAsia" w:asciiTheme="minorEastAsia" w:hAnsiTheme="minorEastAsia" w:eastAsiaTheme="minorEastAsia" w:cstheme="minorEastAsia"/>
                <w:spacing w:val="18"/>
                <w:sz w:val="24"/>
                <w:szCs w:val="24"/>
                <w:highlight w:val="none"/>
              </w:rPr>
            </w:pPr>
          </w:p>
          <w:p w14:paraId="0104D4EB">
            <w:pPr>
              <w:pStyle w:val="19"/>
              <w:spacing w:line="380" w:lineRule="auto"/>
              <w:ind w:left="111" w:right="118" w:firstLine="11"/>
              <w:rPr>
                <w:rFonts w:hint="eastAsia" w:asciiTheme="minorEastAsia" w:hAnsiTheme="minorEastAsia" w:eastAsiaTheme="minorEastAsia" w:cstheme="minorEastAsia"/>
                <w:spacing w:val="18"/>
                <w:sz w:val="24"/>
                <w:szCs w:val="24"/>
                <w:highlight w:val="none"/>
              </w:rPr>
            </w:pPr>
            <w:r>
              <w:rPr>
                <w:rFonts w:hint="eastAsia" w:asciiTheme="minorEastAsia" w:hAnsiTheme="minorEastAsia" w:eastAsiaTheme="minorEastAsia" w:cstheme="minorEastAsia"/>
                <w:spacing w:val="18"/>
                <w:sz w:val="24"/>
                <w:szCs w:val="24"/>
                <w:highlight w:val="none"/>
              </w:rPr>
              <w:t>中标候选人并列的确定中标人的方式</w:t>
            </w:r>
          </w:p>
        </w:tc>
        <w:tc>
          <w:tcPr>
            <w:tcW w:w="4829" w:type="dxa"/>
            <w:tcBorders>
              <w:bottom w:val="single" w:color="000000" w:sz="2" w:space="0"/>
              <w:right w:val="single" w:color="000000" w:sz="2" w:space="0"/>
            </w:tcBorders>
            <w:vAlign w:val="top"/>
          </w:tcPr>
          <w:p w14:paraId="0C34ED6A">
            <w:pPr>
              <w:pStyle w:val="19"/>
              <w:spacing w:line="380" w:lineRule="auto"/>
              <w:ind w:left="111" w:right="118" w:firstLine="11"/>
              <w:rPr>
                <w:rFonts w:hint="eastAsia" w:asciiTheme="minorEastAsia" w:hAnsiTheme="minorEastAsia" w:eastAsiaTheme="minorEastAsia" w:cstheme="minorEastAsia"/>
                <w:spacing w:val="18"/>
                <w:sz w:val="24"/>
                <w:szCs w:val="24"/>
                <w:highlight w:val="none"/>
              </w:rPr>
            </w:pPr>
            <w:r>
              <w:rPr>
                <w:rFonts w:hint="eastAsia" w:asciiTheme="minorEastAsia" w:hAnsiTheme="minorEastAsia" w:eastAsiaTheme="minorEastAsia" w:cstheme="minorEastAsia"/>
                <w:spacing w:val="18"/>
                <w:sz w:val="24"/>
                <w:szCs w:val="24"/>
                <w:highlight w:val="none"/>
              </w:rPr>
              <w:t>评标结果按评审后得分由高到低顺序排列。得分相同的，按投标报价由低到高顺序排列。得分且投标报价相同的按技术部分得分由高到低顺序排列。得分且投标报价相同且技术部分得分相同的由招标人随机抽取确定排序。投标文件满足招标文件全部实质性要求，且按照评审因素的量化指标评审得分最高的投标人为排名第一的中标候选人。</w:t>
            </w:r>
          </w:p>
        </w:tc>
      </w:tr>
    </w:tbl>
    <w:p w14:paraId="363BE346">
      <w:pPr>
        <w:pStyle w:val="5"/>
        <w:rPr>
          <w:rFonts w:hint="eastAsia" w:asciiTheme="minorEastAsia" w:hAnsiTheme="minorEastAsia" w:eastAsiaTheme="minorEastAsia" w:cstheme="minorEastAsia"/>
          <w:highlight w:val="none"/>
        </w:rPr>
      </w:pPr>
    </w:p>
    <w:p w14:paraId="5F3F78B9">
      <w:pPr>
        <w:rPr>
          <w:rFonts w:hint="eastAsia" w:asciiTheme="minorEastAsia" w:hAnsiTheme="minorEastAsia" w:eastAsiaTheme="minorEastAsia" w:cstheme="minorEastAsia"/>
          <w:highlight w:val="none"/>
        </w:rPr>
        <w:sectPr>
          <w:headerReference r:id="rId24" w:type="default"/>
          <w:footerReference r:id="rId25" w:type="default"/>
          <w:pgSz w:w="11906" w:h="16839"/>
          <w:pgMar w:top="1091" w:right="1473" w:bottom="1209" w:left="1573" w:header="1076" w:footer="973" w:gutter="0"/>
          <w:pgNumType w:fmt="decimal"/>
          <w:cols w:space="720" w:num="1"/>
        </w:sectPr>
      </w:pPr>
    </w:p>
    <w:p w14:paraId="0E432A8F">
      <w:pPr>
        <w:pStyle w:val="5"/>
        <w:spacing w:line="331" w:lineRule="auto"/>
        <w:rPr>
          <w:rFonts w:hint="eastAsia" w:asciiTheme="minorEastAsia" w:hAnsiTheme="minorEastAsia" w:eastAsiaTheme="minorEastAsia" w:cstheme="minorEastAsia"/>
          <w:highlight w:val="none"/>
        </w:rPr>
      </w:pPr>
    </w:p>
    <w:p w14:paraId="3E9A1D3C">
      <w:pPr>
        <w:spacing w:before="91" w:line="222" w:lineRule="auto"/>
        <w:ind w:left="2956" w:leftChars="0"/>
        <w:outlineLvl w:val="0"/>
        <w:rPr>
          <w:rFonts w:hint="eastAsia" w:asciiTheme="minorEastAsia" w:hAnsiTheme="minorEastAsia" w:eastAsiaTheme="minorEastAsia" w:cstheme="minorEastAsia"/>
          <w:sz w:val="28"/>
          <w:szCs w:val="28"/>
          <w:highlight w:val="none"/>
        </w:rPr>
      </w:pPr>
      <w:bookmarkStart w:id="34" w:name="_Toc24575"/>
      <w:r>
        <w:rPr>
          <w:rFonts w:hint="eastAsia" w:asciiTheme="minorEastAsia" w:hAnsiTheme="minorEastAsia" w:eastAsiaTheme="minorEastAsia" w:cstheme="minorEastAsia"/>
          <w:b/>
          <w:bCs/>
          <w:spacing w:val="-3"/>
          <w:sz w:val="28"/>
          <w:szCs w:val="28"/>
          <w:highlight w:val="none"/>
        </w:rPr>
        <w:t>第二节</w:t>
      </w:r>
      <w:r>
        <w:rPr>
          <w:rFonts w:hint="eastAsia" w:asciiTheme="minorEastAsia" w:hAnsiTheme="minorEastAsia" w:eastAsiaTheme="minorEastAsia" w:cstheme="minorEastAsia"/>
          <w:spacing w:val="-3"/>
          <w:sz w:val="28"/>
          <w:szCs w:val="28"/>
          <w:highlight w:val="none"/>
        </w:rPr>
        <w:t xml:space="preserve"> </w:t>
      </w:r>
      <w:r>
        <w:rPr>
          <w:rFonts w:hint="eastAsia" w:asciiTheme="minorEastAsia" w:hAnsiTheme="minorEastAsia" w:eastAsiaTheme="minorEastAsia" w:cstheme="minorEastAsia"/>
          <w:b/>
          <w:bCs/>
          <w:spacing w:val="-3"/>
          <w:sz w:val="28"/>
          <w:szCs w:val="28"/>
          <w:highlight w:val="none"/>
        </w:rPr>
        <w:t>评标方法及标准</w:t>
      </w:r>
      <w:bookmarkEnd w:id="34"/>
    </w:p>
    <w:p w14:paraId="66671F3A">
      <w:pPr>
        <w:pStyle w:val="5"/>
        <w:spacing w:line="276" w:lineRule="auto"/>
        <w:rPr>
          <w:rFonts w:hint="eastAsia" w:asciiTheme="minorEastAsia" w:hAnsiTheme="minorEastAsia" w:eastAsiaTheme="minorEastAsia" w:cstheme="minorEastAsia"/>
          <w:highlight w:val="none"/>
        </w:rPr>
      </w:pPr>
    </w:p>
    <w:p w14:paraId="2A311550">
      <w:pPr>
        <w:spacing w:before="78" w:line="221" w:lineRule="auto"/>
        <w:ind w:left="22" w:leftChars="0"/>
        <w:outlineLvl w:val="0"/>
        <w:rPr>
          <w:rFonts w:hint="eastAsia" w:asciiTheme="minorEastAsia" w:hAnsiTheme="minorEastAsia" w:eastAsiaTheme="minorEastAsia" w:cstheme="minorEastAsia"/>
          <w:sz w:val="24"/>
          <w:szCs w:val="24"/>
          <w:highlight w:val="none"/>
        </w:rPr>
      </w:pPr>
      <w:bookmarkStart w:id="35" w:name="_Toc15054"/>
      <w:r>
        <w:rPr>
          <w:rFonts w:hint="eastAsia" w:asciiTheme="minorEastAsia" w:hAnsiTheme="minorEastAsia" w:eastAsiaTheme="minorEastAsia" w:cstheme="minorEastAsia"/>
          <w:b/>
          <w:bCs/>
          <w:spacing w:val="-6"/>
          <w:sz w:val="24"/>
          <w:szCs w:val="24"/>
          <w:highlight w:val="none"/>
        </w:rPr>
        <w:t>1．评标方法</w:t>
      </w:r>
      <w:bookmarkEnd w:id="35"/>
    </w:p>
    <w:p w14:paraId="21F36FF7">
      <w:pPr>
        <w:pStyle w:val="5"/>
        <w:spacing w:line="265" w:lineRule="auto"/>
        <w:rPr>
          <w:rFonts w:hint="eastAsia" w:asciiTheme="minorEastAsia" w:hAnsiTheme="minorEastAsia" w:eastAsiaTheme="minorEastAsia" w:cstheme="minorEastAsia"/>
          <w:sz w:val="24"/>
          <w:szCs w:val="24"/>
          <w:highlight w:val="none"/>
        </w:rPr>
      </w:pPr>
    </w:p>
    <w:p w14:paraId="0D639923">
      <w:pPr>
        <w:spacing w:before="65" w:line="378" w:lineRule="auto"/>
        <w:ind w:left="15" w:right="78" w:firstLine="428"/>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1.1</w:t>
      </w:r>
      <w:r>
        <w:rPr>
          <w:rFonts w:hint="eastAsia" w:asciiTheme="minorEastAsia" w:hAnsiTheme="minorEastAsia" w:eastAsiaTheme="minorEastAsia" w:cstheme="minorEastAsia"/>
          <w:spacing w:val="-37"/>
          <w:sz w:val="24"/>
          <w:szCs w:val="24"/>
          <w:highlight w:val="none"/>
        </w:rPr>
        <w:t xml:space="preserve"> </w:t>
      </w:r>
      <w:r>
        <w:rPr>
          <w:rFonts w:hint="eastAsia" w:asciiTheme="minorEastAsia" w:hAnsiTheme="minorEastAsia" w:eastAsiaTheme="minorEastAsia" w:cstheme="minorEastAsia"/>
          <w:spacing w:val="9"/>
          <w:sz w:val="24"/>
          <w:szCs w:val="24"/>
          <w:highlight w:val="none"/>
        </w:rPr>
        <w:t>综合评分法，指投标文件满足招标文件全部实质性要求，且</w:t>
      </w:r>
      <w:r>
        <w:rPr>
          <w:rFonts w:hint="eastAsia" w:asciiTheme="minorEastAsia" w:hAnsiTheme="minorEastAsia" w:eastAsiaTheme="minorEastAsia" w:cstheme="minorEastAsia"/>
          <w:spacing w:val="8"/>
          <w:sz w:val="24"/>
          <w:szCs w:val="24"/>
          <w:highlight w:val="none"/>
        </w:rPr>
        <w:t>按照评审因素的量化指标评审得分最高的投标人为中标候选人的评标方法。</w:t>
      </w:r>
    </w:p>
    <w:p w14:paraId="3BBF4917">
      <w:pPr>
        <w:spacing w:before="139" w:line="399" w:lineRule="auto"/>
        <w:ind w:left="25" w:right="71" w:firstLine="41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1.2</w:t>
      </w:r>
      <w:r>
        <w:rPr>
          <w:rFonts w:hint="eastAsia" w:asciiTheme="minorEastAsia" w:hAnsiTheme="minorEastAsia" w:eastAsiaTheme="minorEastAsia" w:cstheme="minorEastAsia"/>
          <w:spacing w:val="-40"/>
          <w:sz w:val="24"/>
          <w:szCs w:val="24"/>
          <w:highlight w:val="none"/>
        </w:rPr>
        <w:t xml:space="preserve"> </w:t>
      </w:r>
      <w:r>
        <w:rPr>
          <w:rFonts w:hint="eastAsia" w:asciiTheme="minorEastAsia" w:hAnsiTheme="minorEastAsia" w:eastAsiaTheme="minorEastAsia" w:cstheme="minorEastAsia"/>
          <w:spacing w:val="8"/>
          <w:sz w:val="24"/>
          <w:szCs w:val="24"/>
          <w:highlight w:val="none"/>
        </w:rPr>
        <w:t>本采购项目评标方法见本章第一节“评标规范前附表</w:t>
      </w:r>
      <w:r>
        <w:rPr>
          <w:rFonts w:hint="eastAsia" w:asciiTheme="minorEastAsia" w:hAnsiTheme="minorEastAsia" w:eastAsiaTheme="minorEastAsia" w:cstheme="minorEastAsia"/>
          <w:spacing w:val="-72"/>
          <w:sz w:val="24"/>
          <w:szCs w:val="24"/>
          <w:highlight w:val="none"/>
        </w:rPr>
        <w:t xml:space="preserve"> </w:t>
      </w:r>
      <w:r>
        <w:rPr>
          <w:rFonts w:hint="eastAsia" w:asciiTheme="minorEastAsia" w:hAnsiTheme="minorEastAsia" w:eastAsiaTheme="minorEastAsia" w:cstheme="minorEastAsia"/>
          <w:spacing w:val="8"/>
          <w:sz w:val="24"/>
          <w:szCs w:val="24"/>
          <w:highlight w:val="none"/>
        </w:rPr>
        <w:t>”（以下简称</w:t>
      </w:r>
      <w:r>
        <w:rPr>
          <w:rFonts w:hint="eastAsia" w:asciiTheme="minorEastAsia" w:hAnsiTheme="minorEastAsia" w:eastAsiaTheme="minorEastAsia" w:cstheme="minorEastAsia"/>
          <w:b/>
          <w:bCs/>
          <w:spacing w:val="8"/>
          <w:sz w:val="24"/>
          <w:szCs w:val="24"/>
          <w:highlight w:val="none"/>
        </w:rPr>
        <w:t>【</w:t>
      </w:r>
      <w:r>
        <w:rPr>
          <w:rFonts w:hint="eastAsia" w:asciiTheme="minorEastAsia" w:hAnsiTheme="minorEastAsia" w:eastAsiaTheme="minorEastAsia" w:cstheme="minorEastAsia"/>
          <w:b/>
          <w:bCs/>
          <w:spacing w:val="7"/>
          <w:sz w:val="24"/>
          <w:szCs w:val="24"/>
          <w:highlight w:val="none"/>
        </w:rPr>
        <w:t>评标方法及标准前</w:t>
      </w:r>
      <w:r>
        <w:rPr>
          <w:rFonts w:hint="eastAsia" w:asciiTheme="minorEastAsia" w:hAnsiTheme="minorEastAsia" w:eastAsiaTheme="minorEastAsia" w:cstheme="minorEastAsia"/>
          <w:b/>
          <w:bCs/>
          <w:spacing w:val="-8"/>
          <w:sz w:val="24"/>
          <w:szCs w:val="24"/>
          <w:highlight w:val="none"/>
        </w:rPr>
        <w:t>附表】</w:t>
      </w:r>
      <w:r>
        <w:rPr>
          <w:rFonts w:hint="eastAsia" w:asciiTheme="minorEastAsia" w:hAnsiTheme="minorEastAsia" w:eastAsiaTheme="minorEastAsia" w:cstheme="minorEastAsia"/>
          <w:spacing w:val="-57"/>
          <w:sz w:val="24"/>
          <w:szCs w:val="24"/>
          <w:highlight w:val="none"/>
        </w:rPr>
        <w:t xml:space="preserve"> </w:t>
      </w:r>
      <w:r>
        <w:rPr>
          <w:rFonts w:hint="eastAsia" w:asciiTheme="minorEastAsia" w:hAnsiTheme="minorEastAsia" w:eastAsiaTheme="minorEastAsia" w:cstheme="minorEastAsia"/>
          <w:b/>
          <w:bCs/>
          <w:spacing w:val="-8"/>
          <w:sz w:val="24"/>
          <w:szCs w:val="24"/>
          <w:highlight w:val="none"/>
        </w:rPr>
        <w:t>）</w:t>
      </w:r>
      <w:r>
        <w:rPr>
          <w:rFonts w:hint="eastAsia" w:asciiTheme="minorEastAsia" w:hAnsiTheme="minorEastAsia" w:eastAsiaTheme="minorEastAsia" w:cstheme="minorEastAsia"/>
          <w:spacing w:val="-8"/>
          <w:sz w:val="24"/>
          <w:szCs w:val="24"/>
          <w:highlight w:val="none"/>
        </w:rPr>
        <w:t>。</w:t>
      </w:r>
    </w:p>
    <w:p w14:paraId="46CDDF35">
      <w:pPr>
        <w:spacing w:before="183" w:line="222" w:lineRule="auto"/>
        <w:ind w:left="8" w:leftChars="0"/>
        <w:outlineLvl w:val="0"/>
        <w:rPr>
          <w:rFonts w:hint="eastAsia" w:asciiTheme="minorEastAsia" w:hAnsiTheme="minorEastAsia" w:eastAsiaTheme="minorEastAsia" w:cstheme="minorEastAsia"/>
          <w:sz w:val="24"/>
          <w:szCs w:val="24"/>
          <w:highlight w:val="none"/>
        </w:rPr>
      </w:pPr>
      <w:bookmarkStart w:id="36" w:name="_Toc8219"/>
      <w:r>
        <w:rPr>
          <w:rFonts w:hint="eastAsia" w:asciiTheme="minorEastAsia" w:hAnsiTheme="minorEastAsia" w:eastAsiaTheme="minorEastAsia" w:cstheme="minorEastAsia"/>
          <w:b/>
          <w:bCs/>
          <w:spacing w:val="-3"/>
          <w:sz w:val="24"/>
          <w:szCs w:val="24"/>
          <w:highlight w:val="none"/>
        </w:rPr>
        <w:t>2．评标程序</w:t>
      </w:r>
      <w:bookmarkEnd w:id="36"/>
    </w:p>
    <w:p w14:paraId="0469E390">
      <w:pPr>
        <w:pStyle w:val="5"/>
        <w:spacing w:line="264" w:lineRule="auto"/>
        <w:rPr>
          <w:rFonts w:hint="eastAsia" w:asciiTheme="minorEastAsia" w:hAnsiTheme="minorEastAsia" w:eastAsiaTheme="minorEastAsia" w:cstheme="minorEastAsia"/>
          <w:sz w:val="24"/>
          <w:szCs w:val="24"/>
          <w:highlight w:val="none"/>
        </w:rPr>
      </w:pPr>
    </w:p>
    <w:p w14:paraId="40F42DAA">
      <w:pPr>
        <w:spacing w:before="65" w:line="227" w:lineRule="auto"/>
        <w:ind w:left="43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2.1</w:t>
      </w:r>
      <w:r>
        <w:rPr>
          <w:rFonts w:hint="eastAsia" w:asciiTheme="minorEastAsia" w:hAnsiTheme="minorEastAsia" w:eastAsiaTheme="minorEastAsia" w:cstheme="minorEastAsia"/>
          <w:spacing w:val="-41"/>
          <w:sz w:val="24"/>
          <w:szCs w:val="24"/>
          <w:highlight w:val="none"/>
        </w:rPr>
        <w:t xml:space="preserve"> </w:t>
      </w:r>
      <w:r>
        <w:rPr>
          <w:rFonts w:hint="eastAsia" w:asciiTheme="minorEastAsia" w:hAnsiTheme="minorEastAsia" w:eastAsiaTheme="minorEastAsia" w:cstheme="minorEastAsia"/>
          <w:spacing w:val="9"/>
          <w:sz w:val="24"/>
          <w:szCs w:val="24"/>
          <w:highlight w:val="none"/>
        </w:rPr>
        <w:t>评标程序分为投标文件符合性审查、澄清有关问题、比较和评价、推荐</w:t>
      </w:r>
      <w:r>
        <w:rPr>
          <w:rFonts w:hint="eastAsia" w:asciiTheme="minorEastAsia" w:hAnsiTheme="minorEastAsia" w:eastAsiaTheme="minorEastAsia" w:cstheme="minorEastAsia"/>
          <w:spacing w:val="8"/>
          <w:sz w:val="24"/>
          <w:szCs w:val="24"/>
          <w:highlight w:val="none"/>
        </w:rPr>
        <w:t>中标候选人。</w:t>
      </w:r>
    </w:p>
    <w:p w14:paraId="09DD0AAB">
      <w:pPr>
        <w:pStyle w:val="5"/>
        <w:spacing w:line="242" w:lineRule="auto"/>
        <w:rPr>
          <w:rFonts w:hint="eastAsia" w:asciiTheme="minorEastAsia" w:hAnsiTheme="minorEastAsia" w:eastAsiaTheme="minorEastAsia" w:cstheme="minorEastAsia"/>
          <w:sz w:val="24"/>
          <w:szCs w:val="24"/>
          <w:highlight w:val="none"/>
        </w:rPr>
      </w:pPr>
    </w:p>
    <w:p w14:paraId="32217F36">
      <w:pPr>
        <w:spacing w:before="79" w:line="222" w:lineRule="auto"/>
        <w:ind w:left="10" w:leftChars="0"/>
        <w:outlineLvl w:val="0"/>
        <w:rPr>
          <w:rFonts w:hint="eastAsia" w:asciiTheme="minorEastAsia" w:hAnsiTheme="minorEastAsia" w:eastAsiaTheme="minorEastAsia" w:cstheme="minorEastAsia"/>
          <w:sz w:val="24"/>
          <w:szCs w:val="24"/>
          <w:highlight w:val="none"/>
        </w:rPr>
      </w:pPr>
      <w:bookmarkStart w:id="37" w:name="_Toc29111"/>
      <w:r>
        <w:rPr>
          <w:rFonts w:hint="eastAsia" w:asciiTheme="minorEastAsia" w:hAnsiTheme="minorEastAsia" w:eastAsiaTheme="minorEastAsia" w:cstheme="minorEastAsia"/>
          <w:b/>
          <w:bCs/>
          <w:spacing w:val="-3"/>
          <w:sz w:val="24"/>
          <w:szCs w:val="24"/>
          <w:highlight w:val="none"/>
        </w:rPr>
        <w:t>3．投标文件的符合性审查</w:t>
      </w:r>
      <w:bookmarkEnd w:id="37"/>
    </w:p>
    <w:p w14:paraId="330DB0F4">
      <w:pPr>
        <w:pStyle w:val="5"/>
        <w:spacing w:line="264" w:lineRule="auto"/>
        <w:rPr>
          <w:rFonts w:hint="eastAsia" w:asciiTheme="minorEastAsia" w:hAnsiTheme="minorEastAsia" w:eastAsiaTheme="minorEastAsia" w:cstheme="minorEastAsia"/>
          <w:sz w:val="24"/>
          <w:szCs w:val="24"/>
          <w:highlight w:val="none"/>
        </w:rPr>
      </w:pPr>
    </w:p>
    <w:p w14:paraId="4B6F0414">
      <w:pPr>
        <w:spacing w:before="66" w:line="378" w:lineRule="auto"/>
        <w:ind w:left="11" w:right="78" w:firstLine="42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3.1</w:t>
      </w:r>
      <w:r>
        <w:rPr>
          <w:rFonts w:hint="eastAsia" w:asciiTheme="minorEastAsia" w:hAnsiTheme="minorEastAsia" w:eastAsiaTheme="minorEastAsia" w:cstheme="minorEastAsia"/>
          <w:spacing w:val="-27"/>
          <w:sz w:val="24"/>
          <w:szCs w:val="24"/>
          <w:highlight w:val="none"/>
        </w:rPr>
        <w:t xml:space="preserve"> </w:t>
      </w:r>
      <w:r>
        <w:rPr>
          <w:rFonts w:hint="eastAsia" w:asciiTheme="minorEastAsia" w:hAnsiTheme="minorEastAsia" w:eastAsiaTheme="minorEastAsia" w:cstheme="minorEastAsia"/>
          <w:spacing w:val="8"/>
          <w:sz w:val="24"/>
          <w:szCs w:val="24"/>
          <w:highlight w:val="none"/>
        </w:rPr>
        <w:t>资格审查结束后，评标委员会依法按照本章第三节“投标文件的符合性审查</w:t>
      </w:r>
      <w:r>
        <w:rPr>
          <w:rFonts w:hint="eastAsia" w:asciiTheme="minorEastAsia" w:hAnsiTheme="minorEastAsia" w:eastAsiaTheme="minorEastAsia" w:cstheme="minorEastAsia"/>
          <w:spacing w:val="-70"/>
          <w:sz w:val="24"/>
          <w:szCs w:val="24"/>
          <w:highlight w:val="none"/>
        </w:rPr>
        <w:t xml:space="preserve"> </w:t>
      </w:r>
      <w:r>
        <w:rPr>
          <w:rFonts w:hint="eastAsia" w:asciiTheme="minorEastAsia" w:hAnsiTheme="minorEastAsia" w:eastAsiaTheme="minorEastAsia" w:cstheme="minorEastAsia"/>
          <w:spacing w:val="8"/>
          <w:sz w:val="24"/>
          <w:szCs w:val="24"/>
          <w:highlight w:val="none"/>
        </w:rPr>
        <w:t>”规定进行</w:t>
      </w:r>
      <w:r>
        <w:rPr>
          <w:rFonts w:hint="eastAsia" w:asciiTheme="minorEastAsia" w:hAnsiTheme="minorEastAsia" w:eastAsiaTheme="minorEastAsia" w:cstheme="minorEastAsia"/>
          <w:spacing w:val="7"/>
          <w:sz w:val="24"/>
          <w:szCs w:val="24"/>
          <w:highlight w:val="none"/>
        </w:rPr>
        <w:t>投标文件符合性。</w:t>
      </w:r>
    </w:p>
    <w:p w14:paraId="608576A8">
      <w:pPr>
        <w:spacing w:before="153" w:line="228" w:lineRule="auto"/>
        <w:ind w:left="43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6"/>
          <w:sz w:val="24"/>
          <w:szCs w:val="24"/>
          <w:highlight w:val="none"/>
        </w:rPr>
        <w:t>3.2</w:t>
      </w:r>
      <w:r>
        <w:rPr>
          <w:rFonts w:hint="eastAsia" w:asciiTheme="minorEastAsia" w:hAnsiTheme="minorEastAsia" w:eastAsiaTheme="minorEastAsia" w:cstheme="minorEastAsia"/>
          <w:spacing w:val="-22"/>
          <w:sz w:val="24"/>
          <w:szCs w:val="24"/>
          <w:highlight w:val="none"/>
        </w:rPr>
        <w:t xml:space="preserve"> </w:t>
      </w:r>
      <w:r>
        <w:rPr>
          <w:rFonts w:hint="eastAsia" w:asciiTheme="minorEastAsia" w:hAnsiTheme="minorEastAsia" w:eastAsiaTheme="minorEastAsia" w:cstheme="minorEastAsia"/>
          <w:spacing w:val="6"/>
          <w:sz w:val="24"/>
          <w:szCs w:val="24"/>
          <w:highlight w:val="none"/>
        </w:rPr>
        <w:t>符合性审查合格投标人少于</w:t>
      </w:r>
      <w:r>
        <w:rPr>
          <w:rFonts w:hint="eastAsia" w:asciiTheme="minorEastAsia" w:hAnsiTheme="minorEastAsia" w:eastAsiaTheme="minorEastAsia" w:cstheme="minorEastAsia"/>
          <w:spacing w:val="-32"/>
          <w:sz w:val="24"/>
          <w:szCs w:val="24"/>
          <w:highlight w:val="none"/>
        </w:rPr>
        <w:t xml:space="preserve"> </w:t>
      </w:r>
      <w:r>
        <w:rPr>
          <w:rFonts w:hint="eastAsia" w:asciiTheme="minorEastAsia" w:hAnsiTheme="minorEastAsia" w:eastAsiaTheme="minorEastAsia" w:cstheme="minorEastAsia"/>
          <w:spacing w:val="6"/>
          <w:sz w:val="24"/>
          <w:szCs w:val="24"/>
          <w:highlight w:val="none"/>
        </w:rPr>
        <w:t>3</w:t>
      </w:r>
      <w:r>
        <w:rPr>
          <w:rFonts w:hint="eastAsia" w:asciiTheme="minorEastAsia" w:hAnsiTheme="minorEastAsia" w:eastAsiaTheme="minorEastAsia" w:cstheme="minorEastAsia"/>
          <w:spacing w:val="-39"/>
          <w:sz w:val="24"/>
          <w:szCs w:val="24"/>
          <w:highlight w:val="none"/>
        </w:rPr>
        <w:t xml:space="preserve"> </w:t>
      </w:r>
      <w:r>
        <w:rPr>
          <w:rFonts w:hint="eastAsia" w:asciiTheme="minorEastAsia" w:hAnsiTheme="minorEastAsia" w:eastAsiaTheme="minorEastAsia" w:cstheme="minorEastAsia"/>
          <w:spacing w:val="6"/>
          <w:sz w:val="24"/>
          <w:szCs w:val="24"/>
          <w:highlight w:val="none"/>
        </w:rPr>
        <w:t>家的，应予废标。</w:t>
      </w:r>
    </w:p>
    <w:p w14:paraId="6ED54A6B">
      <w:pPr>
        <w:pStyle w:val="5"/>
        <w:spacing w:line="249" w:lineRule="auto"/>
        <w:rPr>
          <w:rFonts w:hint="eastAsia" w:asciiTheme="minorEastAsia" w:hAnsiTheme="minorEastAsia" w:eastAsiaTheme="minorEastAsia" w:cstheme="minorEastAsia"/>
          <w:sz w:val="24"/>
          <w:szCs w:val="24"/>
          <w:highlight w:val="none"/>
        </w:rPr>
      </w:pPr>
    </w:p>
    <w:p w14:paraId="1E217AE7">
      <w:pPr>
        <w:spacing w:before="66" w:line="380" w:lineRule="auto"/>
        <w:ind w:left="11" w:right="78" w:firstLine="42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3.3</w:t>
      </w:r>
      <w:r>
        <w:rPr>
          <w:rFonts w:hint="eastAsia" w:asciiTheme="minorEastAsia" w:hAnsiTheme="minorEastAsia" w:eastAsiaTheme="minorEastAsia" w:cstheme="minorEastAsia"/>
          <w:spacing w:val="-38"/>
          <w:sz w:val="24"/>
          <w:szCs w:val="24"/>
          <w:highlight w:val="none"/>
        </w:rPr>
        <w:t xml:space="preserve"> </w:t>
      </w:r>
      <w:r>
        <w:rPr>
          <w:rFonts w:hint="eastAsia" w:asciiTheme="minorEastAsia" w:hAnsiTheme="minorEastAsia" w:eastAsiaTheme="minorEastAsia" w:cstheme="minorEastAsia"/>
          <w:spacing w:val="9"/>
          <w:sz w:val="24"/>
          <w:szCs w:val="24"/>
          <w:highlight w:val="none"/>
        </w:rPr>
        <w:t>单一产品采购项目：提供相同品牌产品的不同投标人参加同一合同项下投标的，按一家投标人计算。提供不同品牌产品的投标人不足三家的，应予废标。</w:t>
      </w:r>
    </w:p>
    <w:p w14:paraId="67A3403F">
      <w:pPr>
        <w:spacing w:before="151" w:line="381" w:lineRule="auto"/>
        <w:ind w:left="11" w:right="25" w:firstLine="42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3.4</w:t>
      </w:r>
      <w:r>
        <w:rPr>
          <w:rFonts w:hint="eastAsia" w:asciiTheme="minorEastAsia" w:hAnsiTheme="minorEastAsia" w:eastAsiaTheme="minorEastAsia" w:cstheme="minorEastAsia"/>
          <w:spacing w:val="-37"/>
          <w:sz w:val="24"/>
          <w:szCs w:val="24"/>
          <w:highlight w:val="none"/>
        </w:rPr>
        <w:t xml:space="preserve"> </w:t>
      </w:r>
      <w:r>
        <w:rPr>
          <w:rFonts w:hint="eastAsia" w:asciiTheme="minorEastAsia" w:hAnsiTheme="minorEastAsia" w:eastAsiaTheme="minorEastAsia" w:cstheme="minorEastAsia"/>
          <w:spacing w:val="8"/>
          <w:sz w:val="24"/>
          <w:szCs w:val="24"/>
          <w:highlight w:val="none"/>
        </w:rPr>
        <w:t>非单一产品采购项目：采购人或者采购代理机构</w:t>
      </w:r>
      <w:r>
        <w:rPr>
          <w:rFonts w:hint="eastAsia" w:asciiTheme="minorEastAsia" w:hAnsiTheme="minorEastAsia" w:eastAsiaTheme="minorEastAsia" w:cstheme="minorEastAsia"/>
          <w:spacing w:val="7"/>
          <w:sz w:val="24"/>
          <w:szCs w:val="24"/>
          <w:highlight w:val="none"/>
        </w:rPr>
        <w:t>将在</w:t>
      </w:r>
      <w:r>
        <w:rPr>
          <w:rFonts w:hint="eastAsia" w:asciiTheme="minorEastAsia" w:hAnsiTheme="minorEastAsia" w:eastAsiaTheme="minorEastAsia" w:cstheme="minorEastAsia"/>
          <w:b/>
          <w:bCs/>
          <w:spacing w:val="7"/>
          <w:sz w:val="24"/>
          <w:szCs w:val="24"/>
          <w:highlight w:val="none"/>
        </w:rPr>
        <w:t>【评标方法及标准前附表】</w:t>
      </w:r>
      <w:r>
        <w:rPr>
          <w:rFonts w:hint="eastAsia" w:asciiTheme="minorEastAsia" w:hAnsiTheme="minorEastAsia" w:eastAsiaTheme="minorEastAsia" w:cstheme="minorEastAsia"/>
          <w:spacing w:val="-58"/>
          <w:sz w:val="24"/>
          <w:szCs w:val="24"/>
          <w:highlight w:val="none"/>
        </w:rPr>
        <w:t xml:space="preserve"> </w:t>
      </w:r>
      <w:r>
        <w:rPr>
          <w:rFonts w:hint="eastAsia" w:asciiTheme="minorEastAsia" w:hAnsiTheme="minorEastAsia" w:eastAsiaTheme="minorEastAsia" w:cstheme="minorEastAsia"/>
          <w:spacing w:val="7"/>
          <w:sz w:val="24"/>
          <w:szCs w:val="24"/>
          <w:highlight w:val="none"/>
        </w:rPr>
        <w:t>中载明</w:t>
      </w:r>
      <w:r>
        <w:rPr>
          <w:rFonts w:hint="eastAsia" w:asciiTheme="minorEastAsia" w:hAnsiTheme="minorEastAsia" w:eastAsiaTheme="minorEastAsia" w:cstheme="minorEastAsia"/>
          <w:spacing w:val="9"/>
          <w:sz w:val="24"/>
          <w:szCs w:val="24"/>
          <w:highlight w:val="none"/>
        </w:rPr>
        <w:t>核心产品。多家投标人提供的核心产品品牌相同的，视为相同品牌，按本章本</w:t>
      </w:r>
      <w:r>
        <w:rPr>
          <w:rFonts w:hint="eastAsia" w:asciiTheme="minorEastAsia" w:hAnsiTheme="minorEastAsia" w:eastAsiaTheme="minorEastAsia" w:cstheme="minorEastAsia"/>
          <w:spacing w:val="8"/>
          <w:sz w:val="24"/>
          <w:szCs w:val="24"/>
          <w:highlight w:val="none"/>
        </w:rPr>
        <w:t>节第</w:t>
      </w:r>
      <w:r>
        <w:rPr>
          <w:rFonts w:hint="eastAsia" w:asciiTheme="minorEastAsia" w:hAnsiTheme="minorEastAsia" w:eastAsiaTheme="minorEastAsia" w:cstheme="minorEastAsia"/>
          <w:spacing w:val="-35"/>
          <w:sz w:val="24"/>
          <w:szCs w:val="24"/>
          <w:highlight w:val="none"/>
        </w:rPr>
        <w:t xml:space="preserve"> </w:t>
      </w:r>
      <w:r>
        <w:rPr>
          <w:rFonts w:hint="eastAsia" w:asciiTheme="minorEastAsia" w:hAnsiTheme="minorEastAsia" w:eastAsiaTheme="minorEastAsia" w:cstheme="minorEastAsia"/>
          <w:spacing w:val="8"/>
          <w:sz w:val="24"/>
          <w:szCs w:val="24"/>
          <w:highlight w:val="none"/>
        </w:rPr>
        <w:t>3.3</w:t>
      </w:r>
      <w:r>
        <w:rPr>
          <w:rFonts w:hint="eastAsia" w:asciiTheme="minorEastAsia" w:hAnsiTheme="minorEastAsia" w:eastAsiaTheme="minorEastAsia" w:cstheme="minorEastAsia"/>
          <w:spacing w:val="-37"/>
          <w:sz w:val="24"/>
          <w:szCs w:val="24"/>
          <w:highlight w:val="none"/>
        </w:rPr>
        <w:t xml:space="preserve"> </w:t>
      </w:r>
      <w:r>
        <w:rPr>
          <w:rFonts w:hint="eastAsia" w:asciiTheme="minorEastAsia" w:hAnsiTheme="minorEastAsia" w:eastAsiaTheme="minorEastAsia" w:cstheme="minorEastAsia"/>
          <w:spacing w:val="8"/>
          <w:sz w:val="24"/>
          <w:szCs w:val="24"/>
          <w:highlight w:val="none"/>
        </w:rPr>
        <w:t>款规定处</w:t>
      </w:r>
      <w:r>
        <w:rPr>
          <w:rFonts w:hint="eastAsia" w:asciiTheme="minorEastAsia" w:hAnsiTheme="minorEastAsia" w:eastAsiaTheme="minorEastAsia" w:cstheme="minorEastAsia"/>
          <w:spacing w:val="-1"/>
          <w:sz w:val="24"/>
          <w:szCs w:val="24"/>
          <w:highlight w:val="none"/>
        </w:rPr>
        <w:t>理。</w:t>
      </w:r>
    </w:p>
    <w:p w14:paraId="3FBF1C06">
      <w:pPr>
        <w:spacing w:before="148" w:line="222" w:lineRule="auto"/>
        <w:ind w:left="3" w:leftChars="0"/>
        <w:outlineLvl w:val="0"/>
        <w:rPr>
          <w:rFonts w:hint="eastAsia" w:asciiTheme="minorEastAsia" w:hAnsiTheme="minorEastAsia" w:eastAsiaTheme="minorEastAsia" w:cstheme="minorEastAsia"/>
          <w:sz w:val="24"/>
          <w:szCs w:val="24"/>
          <w:highlight w:val="none"/>
        </w:rPr>
      </w:pPr>
      <w:bookmarkStart w:id="38" w:name="_Toc4164"/>
      <w:r>
        <w:rPr>
          <w:rFonts w:hint="eastAsia" w:asciiTheme="minorEastAsia" w:hAnsiTheme="minorEastAsia" w:eastAsiaTheme="minorEastAsia" w:cstheme="minorEastAsia"/>
          <w:b/>
          <w:bCs/>
          <w:spacing w:val="-3"/>
          <w:sz w:val="24"/>
          <w:szCs w:val="24"/>
          <w:highlight w:val="none"/>
        </w:rPr>
        <w:t>4．投标文件的澄清</w:t>
      </w:r>
      <w:bookmarkEnd w:id="38"/>
    </w:p>
    <w:p w14:paraId="083971F9">
      <w:pPr>
        <w:pStyle w:val="5"/>
        <w:spacing w:line="261" w:lineRule="auto"/>
        <w:rPr>
          <w:rFonts w:hint="eastAsia" w:asciiTheme="minorEastAsia" w:hAnsiTheme="minorEastAsia" w:eastAsiaTheme="minorEastAsia" w:cstheme="minorEastAsia"/>
          <w:sz w:val="24"/>
          <w:szCs w:val="24"/>
          <w:highlight w:val="none"/>
        </w:rPr>
      </w:pPr>
    </w:p>
    <w:p w14:paraId="27810BB1">
      <w:pPr>
        <w:spacing w:before="66" w:line="378" w:lineRule="auto"/>
        <w:ind w:left="8" w:right="127" w:firstLine="42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4.1</w:t>
      </w:r>
      <w:r>
        <w:rPr>
          <w:rFonts w:hint="eastAsia" w:asciiTheme="minorEastAsia" w:hAnsiTheme="minorEastAsia" w:eastAsiaTheme="minorEastAsia" w:cstheme="minorEastAsia"/>
          <w:spacing w:val="-42"/>
          <w:sz w:val="24"/>
          <w:szCs w:val="24"/>
          <w:highlight w:val="none"/>
        </w:rPr>
        <w:t xml:space="preserve"> </w:t>
      </w:r>
      <w:r>
        <w:rPr>
          <w:rFonts w:hint="eastAsia" w:asciiTheme="minorEastAsia" w:hAnsiTheme="minorEastAsia" w:eastAsiaTheme="minorEastAsia" w:cstheme="minorEastAsia"/>
          <w:spacing w:val="8"/>
          <w:sz w:val="24"/>
          <w:szCs w:val="24"/>
          <w:highlight w:val="none"/>
        </w:rPr>
        <w:t>对于投标文件中含义不明确、同类问题表述不一致或者有明显文字和计算错误的内容，</w:t>
      </w:r>
      <w:r>
        <w:rPr>
          <w:rFonts w:hint="eastAsia" w:asciiTheme="minorEastAsia" w:hAnsiTheme="minorEastAsia" w:eastAsiaTheme="minorEastAsia" w:cstheme="minorEastAsia"/>
          <w:spacing w:val="9"/>
          <w:sz w:val="24"/>
          <w:szCs w:val="24"/>
          <w:highlight w:val="none"/>
        </w:rPr>
        <w:t>评标委员会应当以数据电文形式要求投标人作出必要的澄清、说明或者补正。</w:t>
      </w:r>
    </w:p>
    <w:p w14:paraId="273B23E6">
      <w:pPr>
        <w:spacing w:before="156" w:line="378" w:lineRule="auto"/>
        <w:ind w:left="9" w:right="68" w:firstLine="418"/>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4.2</w:t>
      </w:r>
      <w:r>
        <w:rPr>
          <w:rFonts w:hint="eastAsia" w:asciiTheme="minorEastAsia" w:hAnsiTheme="minorEastAsia" w:eastAsiaTheme="minorEastAsia" w:cstheme="minorEastAsia"/>
          <w:spacing w:val="-37"/>
          <w:sz w:val="24"/>
          <w:szCs w:val="24"/>
          <w:highlight w:val="none"/>
        </w:rPr>
        <w:t xml:space="preserve"> </w:t>
      </w:r>
      <w:r>
        <w:rPr>
          <w:rFonts w:hint="eastAsia" w:asciiTheme="minorEastAsia" w:hAnsiTheme="minorEastAsia" w:eastAsiaTheme="minorEastAsia" w:cstheme="minorEastAsia"/>
          <w:spacing w:val="9"/>
          <w:sz w:val="24"/>
          <w:szCs w:val="24"/>
          <w:highlight w:val="none"/>
        </w:rPr>
        <w:t>投标文件的投标报价出现前后不一致的，除</w:t>
      </w:r>
      <w:r>
        <w:rPr>
          <w:rFonts w:hint="eastAsia" w:asciiTheme="minorEastAsia" w:hAnsiTheme="minorEastAsia" w:eastAsiaTheme="minorEastAsia" w:cstheme="minorEastAsia"/>
          <w:b/>
          <w:bCs/>
          <w:spacing w:val="9"/>
          <w:sz w:val="24"/>
          <w:szCs w:val="24"/>
          <w:highlight w:val="none"/>
        </w:rPr>
        <w:t>【评标方法及标准</w:t>
      </w:r>
      <w:r>
        <w:rPr>
          <w:rFonts w:hint="eastAsia" w:asciiTheme="minorEastAsia" w:hAnsiTheme="minorEastAsia" w:eastAsiaTheme="minorEastAsia" w:cstheme="minorEastAsia"/>
          <w:b/>
          <w:bCs/>
          <w:spacing w:val="8"/>
          <w:sz w:val="24"/>
          <w:szCs w:val="24"/>
          <w:highlight w:val="none"/>
        </w:rPr>
        <w:t>前附表】</w:t>
      </w:r>
      <w:r>
        <w:rPr>
          <w:rFonts w:hint="eastAsia" w:asciiTheme="minorEastAsia" w:hAnsiTheme="minorEastAsia" w:eastAsiaTheme="minorEastAsia" w:cstheme="minorEastAsia"/>
          <w:spacing w:val="8"/>
          <w:sz w:val="24"/>
          <w:szCs w:val="24"/>
          <w:highlight w:val="none"/>
        </w:rPr>
        <w:t>另有规定外，按</w:t>
      </w:r>
      <w:r>
        <w:rPr>
          <w:rFonts w:hint="eastAsia" w:asciiTheme="minorEastAsia" w:hAnsiTheme="minorEastAsia" w:eastAsiaTheme="minorEastAsia" w:cstheme="minorEastAsia"/>
          <w:spacing w:val="7"/>
          <w:sz w:val="24"/>
          <w:szCs w:val="24"/>
          <w:highlight w:val="none"/>
        </w:rPr>
        <w:t>照下列规定修正：</w:t>
      </w:r>
    </w:p>
    <w:p w14:paraId="0F7265D5">
      <w:pPr>
        <w:spacing w:before="154" w:line="228"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（1）投标文件中开标一览表内容与投标文件中相应内容不一致的，以开标一览表为准；</w:t>
      </w:r>
    </w:p>
    <w:p w14:paraId="72D565B9">
      <w:pPr>
        <w:pStyle w:val="5"/>
        <w:spacing w:line="250" w:lineRule="auto"/>
        <w:rPr>
          <w:rFonts w:hint="eastAsia" w:asciiTheme="minorEastAsia" w:hAnsiTheme="minorEastAsia" w:eastAsiaTheme="minorEastAsia" w:cstheme="minorEastAsia"/>
          <w:sz w:val="24"/>
          <w:szCs w:val="24"/>
          <w:highlight w:val="none"/>
        </w:rPr>
      </w:pPr>
    </w:p>
    <w:p w14:paraId="68215F8F">
      <w:pPr>
        <w:spacing w:before="65" w:line="228"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（2）大写金额和小写金额不一致的，以大写金额为准；</w:t>
      </w:r>
    </w:p>
    <w:p w14:paraId="56CF94F7">
      <w:pPr>
        <w:pStyle w:val="5"/>
        <w:spacing w:line="252" w:lineRule="auto"/>
        <w:rPr>
          <w:rFonts w:hint="eastAsia" w:asciiTheme="minorEastAsia" w:hAnsiTheme="minorEastAsia" w:eastAsiaTheme="minorEastAsia" w:cstheme="minorEastAsia"/>
          <w:sz w:val="24"/>
          <w:szCs w:val="24"/>
          <w:highlight w:val="none"/>
        </w:rPr>
      </w:pPr>
    </w:p>
    <w:p w14:paraId="55C1F96A">
      <w:pPr>
        <w:spacing w:before="65" w:line="227"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（3）单价金额小数点或者百分比有明显错位的，以开标一览表的总价为准，并修改单价；</w:t>
      </w:r>
    </w:p>
    <w:p w14:paraId="08AE2E7B">
      <w:pPr>
        <w:pStyle w:val="5"/>
        <w:spacing w:line="251" w:lineRule="auto"/>
        <w:rPr>
          <w:rFonts w:hint="eastAsia" w:asciiTheme="minorEastAsia" w:hAnsiTheme="minorEastAsia" w:eastAsiaTheme="minorEastAsia" w:cstheme="minorEastAsia"/>
          <w:sz w:val="24"/>
          <w:szCs w:val="24"/>
          <w:highlight w:val="none"/>
        </w:rPr>
      </w:pPr>
    </w:p>
    <w:p w14:paraId="4899CAC2">
      <w:pPr>
        <w:spacing w:before="66" w:line="227"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（4）总价金额与按单价汇总金额不一致的，以单价金额计算</w:t>
      </w:r>
      <w:r>
        <w:rPr>
          <w:rFonts w:hint="eastAsia" w:asciiTheme="minorEastAsia" w:hAnsiTheme="minorEastAsia" w:eastAsiaTheme="minorEastAsia" w:cstheme="minorEastAsia"/>
          <w:spacing w:val="8"/>
          <w:sz w:val="24"/>
          <w:szCs w:val="24"/>
          <w:highlight w:val="none"/>
        </w:rPr>
        <w:t>结果为准。</w:t>
      </w:r>
    </w:p>
    <w:p w14:paraId="20DEBC2B">
      <w:pPr>
        <w:pStyle w:val="5"/>
        <w:spacing w:line="346" w:lineRule="auto"/>
        <w:rPr>
          <w:rFonts w:hint="eastAsia" w:asciiTheme="minorEastAsia" w:hAnsiTheme="minorEastAsia" w:eastAsiaTheme="minorEastAsia" w:cstheme="minorEastAsia"/>
          <w:sz w:val="24"/>
          <w:szCs w:val="24"/>
          <w:highlight w:val="none"/>
        </w:rPr>
      </w:pPr>
    </w:p>
    <w:p w14:paraId="0959E10E">
      <w:pPr>
        <w:spacing w:before="65" w:line="378" w:lineRule="auto"/>
        <w:ind w:left="11" w:right="78" w:firstLine="416"/>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4.3</w:t>
      </w:r>
      <w:r>
        <w:rPr>
          <w:rFonts w:hint="eastAsia" w:asciiTheme="minorEastAsia" w:hAnsiTheme="minorEastAsia" w:eastAsiaTheme="minorEastAsia" w:cstheme="minorEastAsia"/>
          <w:spacing w:val="-33"/>
          <w:sz w:val="24"/>
          <w:szCs w:val="24"/>
          <w:highlight w:val="none"/>
        </w:rPr>
        <w:t xml:space="preserve"> </w:t>
      </w:r>
      <w:r>
        <w:rPr>
          <w:rFonts w:hint="eastAsia" w:asciiTheme="minorEastAsia" w:hAnsiTheme="minorEastAsia" w:eastAsiaTheme="minorEastAsia" w:cstheme="minorEastAsia"/>
          <w:spacing w:val="9"/>
          <w:sz w:val="24"/>
          <w:szCs w:val="24"/>
          <w:highlight w:val="none"/>
        </w:rPr>
        <w:t>投标文件报价同时出现两种以上不一致的，按照前款规定的顺序修正。修正后的报价由投标人代表电子签名或者加盖单位电子章确认后产生约束力，投标人不确认的，其投标无效。</w:t>
      </w:r>
    </w:p>
    <w:p w14:paraId="0C912BA3">
      <w:pPr>
        <w:spacing w:before="155" w:line="377" w:lineRule="auto"/>
        <w:ind w:left="8" w:right="25" w:firstLine="42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4.4</w:t>
      </w:r>
      <w:r>
        <w:rPr>
          <w:rFonts w:hint="eastAsia" w:asciiTheme="minorEastAsia" w:hAnsiTheme="minorEastAsia" w:eastAsiaTheme="minorEastAsia" w:cstheme="minorEastAsia"/>
          <w:spacing w:val="-33"/>
          <w:sz w:val="24"/>
          <w:szCs w:val="24"/>
          <w:highlight w:val="none"/>
        </w:rPr>
        <w:t xml:space="preserve"> </w:t>
      </w:r>
      <w:r>
        <w:rPr>
          <w:rFonts w:hint="eastAsia" w:asciiTheme="minorEastAsia" w:hAnsiTheme="minorEastAsia" w:eastAsiaTheme="minorEastAsia" w:cstheme="minorEastAsia"/>
          <w:spacing w:val="9"/>
          <w:sz w:val="24"/>
          <w:szCs w:val="24"/>
          <w:highlight w:val="none"/>
        </w:rPr>
        <w:t>投标人的澄清、说明或者补正应当采用数据电文形式，并加盖电子公章，或者由法定代</w:t>
      </w:r>
      <w:r>
        <w:rPr>
          <w:rFonts w:hint="eastAsia" w:asciiTheme="minorEastAsia" w:hAnsiTheme="minorEastAsia" w:eastAsiaTheme="minorEastAsia" w:cstheme="minorEastAsia"/>
          <w:spacing w:val="10"/>
          <w:sz w:val="24"/>
          <w:szCs w:val="24"/>
          <w:highlight w:val="none"/>
        </w:rPr>
        <w:t>表人或其授权的代表电子签名，并按评标委员会的通知要求递交至交易</w:t>
      </w:r>
      <w:r>
        <w:rPr>
          <w:rFonts w:hint="eastAsia" w:asciiTheme="minorEastAsia" w:hAnsiTheme="minorEastAsia" w:eastAsiaTheme="minorEastAsia" w:cstheme="minorEastAsia"/>
          <w:spacing w:val="9"/>
          <w:sz w:val="24"/>
          <w:szCs w:val="24"/>
          <w:highlight w:val="none"/>
        </w:rPr>
        <w:t>平台。投标人的澄清、说明或者补正不得超出投标文件的范围或者改变投标文件的实质性内容。</w:t>
      </w:r>
    </w:p>
    <w:p w14:paraId="72CF257A">
      <w:pPr>
        <w:spacing w:before="152" w:line="228" w:lineRule="auto"/>
        <w:ind w:left="428"/>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4.5</w:t>
      </w:r>
      <w:r>
        <w:rPr>
          <w:rFonts w:hint="eastAsia" w:asciiTheme="minorEastAsia" w:hAnsiTheme="minorEastAsia" w:eastAsiaTheme="minorEastAsia" w:cstheme="minorEastAsia"/>
          <w:spacing w:val="-39"/>
          <w:sz w:val="24"/>
          <w:szCs w:val="24"/>
          <w:highlight w:val="none"/>
        </w:rPr>
        <w:t xml:space="preserve"> </w:t>
      </w:r>
      <w:r>
        <w:rPr>
          <w:rFonts w:hint="eastAsia" w:asciiTheme="minorEastAsia" w:hAnsiTheme="minorEastAsia" w:eastAsiaTheme="minorEastAsia" w:cstheme="minorEastAsia"/>
          <w:spacing w:val="9"/>
          <w:sz w:val="24"/>
          <w:szCs w:val="24"/>
          <w:highlight w:val="none"/>
        </w:rPr>
        <w:t>有效的澄清材料，是投标文件的补充材料，成</w:t>
      </w:r>
      <w:r>
        <w:rPr>
          <w:rFonts w:hint="eastAsia" w:asciiTheme="minorEastAsia" w:hAnsiTheme="minorEastAsia" w:eastAsiaTheme="minorEastAsia" w:cstheme="minorEastAsia"/>
          <w:spacing w:val="8"/>
          <w:sz w:val="24"/>
          <w:szCs w:val="24"/>
          <w:highlight w:val="none"/>
        </w:rPr>
        <w:t>为投标文件的组成部分。</w:t>
      </w:r>
    </w:p>
    <w:p w14:paraId="288922F7">
      <w:pPr>
        <w:pStyle w:val="5"/>
        <w:spacing w:line="253" w:lineRule="auto"/>
        <w:rPr>
          <w:rFonts w:hint="eastAsia" w:asciiTheme="minorEastAsia" w:hAnsiTheme="minorEastAsia" w:eastAsiaTheme="minorEastAsia" w:cstheme="minorEastAsia"/>
          <w:sz w:val="24"/>
          <w:szCs w:val="24"/>
          <w:highlight w:val="none"/>
        </w:rPr>
      </w:pPr>
    </w:p>
    <w:p w14:paraId="2E2BF780">
      <w:pPr>
        <w:spacing w:before="65" w:line="377" w:lineRule="auto"/>
        <w:ind w:left="8" w:right="25" w:firstLine="41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4.6</w:t>
      </w:r>
      <w:r>
        <w:rPr>
          <w:rFonts w:hint="eastAsia" w:asciiTheme="minorEastAsia" w:hAnsiTheme="minorEastAsia" w:eastAsiaTheme="minorEastAsia" w:cstheme="minorEastAsia"/>
          <w:spacing w:val="-33"/>
          <w:sz w:val="24"/>
          <w:szCs w:val="24"/>
          <w:highlight w:val="none"/>
        </w:rPr>
        <w:t xml:space="preserve"> </w:t>
      </w:r>
      <w:r>
        <w:rPr>
          <w:rFonts w:hint="eastAsia" w:asciiTheme="minorEastAsia" w:hAnsiTheme="minorEastAsia" w:eastAsiaTheme="minorEastAsia" w:cstheme="minorEastAsia"/>
          <w:spacing w:val="9"/>
          <w:sz w:val="24"/>
          <w:szCs w:val="24"/>
          <w:highlight w:val="none"/>
        </w:rPr>
        <w:t>评标委员会认为投标人的报价明显低于其他通过符合性审查投标人的报价，有可能影响</w:t>
      </w:r>
      <w:r>
        <w:rPr>
          <w:rFonts w:hint="eastAsia" w:asciiTheme="minorEastAsia" w:hAnsiTheme="minorEastAsia" w:eastAsiaTheme="minorEastAsia" w:cstheme="minorEastAsia"/>
          <w:spacing w:val="10"/>
          <w:sz w:val="24"/>
          <w:szCs w:val="24"/>
          <w:highlight w:val="none"/>
        </w:rPr>
        <w:t>产品质量或者不能诚信履约的，应当要求其在评标现场合理的时间内</w:t>
      </w:r>
      <w:r>
        <w:rPr>
          <w:rFonts w:hint="eastAsia" w:asciiTheme="minorEastAsia" w:hAnsiTheme="minorEastAsia" w:eastAsiaTheme="minorEastAsia" w:cstheme="minorEastAsia"/>
          <w:spacing w:val="9"/>
          <w:sz w:val="24"/>
          <w:szCs w:val="24"/>
          <w:highlight w:val="none"/>
        </w:rPr>
        <w:t>提供说明，必要时提交相关证明材料；投标人不能证明其报价合理性的，评标委员会应当将其作为投标无效处理。</w:t>
      </w:r>
    </w:p>
    <w:p w14:paraId="25733AD9">
      <w:pPr>
        <w:spacing w:before="159" w:line="222" w:lineRule="auto"/>
        <w:ind w:left="4" w:leftChars="0"/>
        <w:outlineLvl w:val="0"/>
        <w:rPr>
          <w:rFonts w:hint="eastAsia" w:asciiTheme="minorEastAsia" w:hAnsiTheme="minorEastAsia" w:eastAsiaTheme="minorEastAsia" w:cstheme="minorEastAsia"/>
          <w:sz w:val="24"/>
          <w:szCs w:val="24"/>
          <w:highlight w:val="none"/>
        </w:rPr>
      </w:pPr>
      <w:bookmarkStart w:id="39" w:name="_Toc29357"/>
      <w:r>
        <w:rPr>
          <w:rFonts w:hint="eastAsia" w:asciiTheme="minorEastAsia" w:hAnsiTheme="minorEastAsia" w:eastAsiaTheme="minorEastAsia" w:cstheme="minorEastAsia"/>
          <w:b/>
          <w:bCs/>
          <w:spacing w:val="-3"/>
          <w:sz w:val="24"/>
          <w:szCs w:val="24"/>
          <w:highlight w:val="none"/>
        </w:rPr>
        <w:t>5．投标文件的比较与评价</w:t>
      </w:r>
      <w:bookmarkEnd w:id="39"/>
    </w:p>
    <w:p w14:paraId="17207CFE">
      <w:pPr>
        <w:pStyle w:val="5"/>
        <w:spacing w:line="265" w:lineRule="auto"/>
        <w:rPr>
          <w:rFonts w:hint="eastAsia" w:asciiTheme="minorEastAsia" w:hAnsiTheme="minorEastAsia" w:eastAsiaTheme="minorEastAsia" w:cstheme="minorEastAsia"/>
          <w:sz w:val="24"/>
          <w:szCs w:val="24"/>
          <w:highlight w:val="none"/>
        </w:rPr>
      </w:pPr>
    </w:p>
    <w:p w14:paraId="1CDA0B60">
      <w:pPr>
        <w:spacing w:before="65" w:line="377" w:lineRule="auto"/>
        <w:ind w:left="8" w:right="78" w:firstLine="424"/>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5.1</w:t>
      </w:r>
      <w:r>
        <w:rPr>
          <w:rFonts w:hint="eastAsia" w:asciiTheme="minorEastAsia" w:hAnsiTheme="minorEastAsia" w:eastAsiaTheme="minorEastAsia" w:cstheme="minorEastAsia"/>
          <w:spacing w:val="-27"/>
          <w:sz w:val="24"/>
          <w:szCs w:val="24"/>
          <w:highlight w:val="none"/>
        </w:rPr>
        <w:t xml:space="preserve"> </w:t>
      </w:r>
      <w:r>
        <w:rPr>
          <w:rFonts w:hint="eastAsia" w:asciiTheme="minorEastAsia" w:hAnsiTheme="minorEastAsia" w:eastAsiaTheme="minorEastAsia" w:cstheme="minorEastAsia"/>
          <w:spacing w:val="8"/>
          <w:sz w:val="24"/>
          <w:szCs w:val="24"/>
          <w:highlight w:val="none"/>
        </w:rPr>
        <w:t>评标委员会依法按照本章第三节“投标文件的比较与评价</w:t>
      </w:r>
      <w:r>
        <w:rPr>
          <w:rFonts w:hint="eastAsia" w:asciiTheme="minorEastAsia" w:hAnsiTheme="minorEastAsia" w:eastAsiaTheme="minorEastAsia" w:cstheme="minorEastAsia"/>
          <w:spacing w:val="-70"/>
          <w:sz w:val="24"/>
          <w:szCs w:val="24"/>
          <w:highlight w:val="none"/>
        </w:rPr>
        <w:t xml:space="preserve"> </w:t>
      </w:r>
      <w:r>
        <w:rPr>
          <w:rFonts w:hint="eastAsia" w:asciiTheme="minorEastAsia" w:hAnsiTheme="minorEastAsia" w:eastAsiaTheme="minorEastAsia" w:cstheme="minorEastAsia"/>
          <w:spacing w:val="8"/>
          <w:sz w:val="24"/>
          <w:szCs w:val="24"/>
          <w:highlight w:val="none"/>
        </w:rPr>
        <w:t>”规定，对资格性检查和符合性检查合格的投标文件进行比较和评价。</w:t>
      </w:r>
    </w:p>
    <w:p w14:paraId="5061F8F8">
      <w:pPr>
        <w:spacing w:before="154" w:line="228" w:lineRule="auto"/>
        <w:ind w:left="43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5"/>
          <w:sz w:val="24"/>
          <w:szCs w:val="24"/>
          <w:highlight w:val="none"/>
        </w:rPr>
        <w:t>5.2</w:t>
      </w:r>
      <w:r>
        <w:rPr>
          <w:rFonts w:hint="eastAsia" w:asciiTheme="minorEastAsia" w:hAnsiTheme="minorEastAsia" w:eastAsiaTheme="minorEastAsia" w:cstheme="minorEastAsia"/>
          <w:spacing w:val="-29"/>
          <w:sz w:val="24"/>
          <w:szCs w:val="24"/>
          <w:highlight w:val="none"/>
        </w:rPr>
        <w:t xml:space="preserve"> </w:t>
      </w:r>
      <w:r>
        <w:rPr>
          <w:rFonts w:hint="eastAsia" w:asciiTheme="minorEastAsia" w:hAnsiTheme="minorEastAsia" w:eastAsiaTheme="minorEastAsia" w:cstheme="minorEastAsia"/>
          <w:spacing w:val="5"/>
          <w:sz w:val="24"/>
          <w:szCs w:val="24"/>
          <w:highlight w:val="none"/>
        </w:rPr>
        <w:t>单一产品采购项目：</w:t>
      </w:r>
    </w:p>
    <w:p w14:paraId="5D386DC1">
      <w:pPr>
        <w:pStyle w:val="5"/>
        <w:spacing w:line="253" w:lineRule="auto"/>
        <w:rPr>
          <w:rFonts w:hint="eastAsia" w:asciiTheme="minorEastAsia" w:hAnsiTheme="minorEastAsia" w:eastAsiaTheme="minorEastAsia" w:cstheme="minorEastAsia"/>
          <w:sz w:val="24"/>
          <w:szCs w:val="24"/>
          <w:highlight w:val="none"/>
        </w:rPr>
      </w:pPr>
    </w:p>
    <w:p w14:paraId="5FD55E15">
      <w:pPr>
        <w:spacing w:before="66" w:line="377" w:lineRule="auto"/>
        <w:ind w:left="8" w:right="18" w:firstLine="423"/>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0"/>
          <w:sz w:val="24"/>
          <w:szCs w:val="24"/>
          <w:highlight w:val="none"/>
        </w:rPr>
        <w:t>综合评分法：提供相同品牌产品且通过资格审查、符合性</w:t>
      </w:r>
      <w:r>
        <w:rPr>
          <w:rFonts w:hint="eastAsia" w:asciiTheme="minorEastAsia" w:hAnsiTheme="minorEastAsia" w:eastAsiaTheme="minorEastAsia" w:cstheme="minorEastAsia"/>
          <w:spacing w:val="9"/>
          <w:sz w:val="24"/>
          <w:szCs w:val="24"/>
          <w:highlight w:val="none"/>
        </w:rPr>
        <w:t>审查的不同投标人参加同一合同项</w:t>
      </w:r>
      <w:r>
        <w:rPr>
          <w:rFonts w:hint="eastAsia" w:asciiTheme="minorEastAsia" w:hAnsiTheme="minorEastAsia" w:eastAsiaTheme="minorEastAsia" w:cstheme="minorEastAsia"/>
          <w:spacing w:val="10"/>
          <w:sz w:val="24"/>
          <w:szCs w:val="24"/>
          <w:highlight w:val="none"/>
        </w:rPr>
        <w:t>下投标的，评审后得分最高的同品牌投标人获得中标人推荐资</w:t>
      </w:r>
      <w:r>
        <w:rPr>
          <w:rFonts w:hint="eastAsia" w:asciiTheme="minorEastAsia" w:hAnsiTheme="minorEastAsia" w:eastAsiaTheme="minorEastAsia" w:cstheme="minorEastAsia"/>
          <w:spacing w:val="9"/>
          <w:sz w:val="24"/>
          <w:szCs w:val="24"/>
          <w:highlight w:val="none"/>
        </w:rPr>
        <w:t>格；评审得分相同的，按照</w:t>
      </w:r>
      <w:r>
        <w:rPr>
          <w:rFonts w:hint="eastAsia" w:asciiTheme="minorEastAsia" w:hAnsiTheme="minorEastAsia" w:eastAsiaTheme="minorEastAsia" w:cstheme="minorEastAsia"/>
          <w:b/>
          <w:bCs/>
          <w:spacing w:val="9"/>
          <w:sz w:val="24"/>
          <w:szCs w:val="24"/>
          <w:highlight w:val="none"/>
        </w:rPr>
        <w:t>【评标</w:t>
      </w:r>
      <w:r>
        <w:rPr>
          <w:rFonts w:hint="eastAsia" w:asciiTheme="minorEastAsia" w:hAnsiTheme="minorEastAsia" w:eastAsiaTheme="minorEastAsia" w:cstheme="minorEastAsia"/>
          <w:b/>
          <w:bCs/>
          <w:spacing w:val="10"/>
          <w:sz w:val="24"/>
          <w:szCs w:val="24"/>
          <w:highlight w:val="none"/>
        </w:rPr>
        <w:t>方法及标准前附表】</w:t>
      </w:r>
      <w:r>
        <w:rPr>
          <w:rFonts w:hint="eastAsia" w:asciiTheme="minorEastAsia" w:hAnsiTheme="minorEastAsia" w:eastAsiaTheme="minorEastAsia" w:cstheme="minorEastAsia"/>
          <w:spacing w:val="10"/>
          <w:sz w:val="24"/>
          <w:szCs w:val="24"/>
          <w:highlight w:val="none"/>
        </w:rPr>
        <w:t>规定的方式确定一个投</w:t>
      </w:r>
      <w:r>
        <w:rPr>
          <w:rFonts w:hint="eastAsia" w:asciiTheme="minorEastAsia" w:hAnsiTheme="minorEastAsia" w:eastAsiaTheme="minorEastAsia" w:cstheme="minorEastAsia"/>
          <w:spacing w:val="9"/>
          <w:sz w:val="24"/>
          <w:szCs w:val="24"/>
          <w:highlight w:val="none"/>
        </w:rPr>
        <w:t>标人获得中标人推荐资格，招标文件未规定的采取随机抽取方式确定，其他同品牌投标人</w:t>
      </w:r>
      <w:r>
        <w:rPr>
          <w:rFonts w:hint="eastAsia" w:asciiTheme="minorEastAsia" w:hAnsiTheme="minorEastAsia" w:eastAsiaTheme="minorEastAsia" w:cstheme="minorEastAsia"/>
          <w:b/>
          <w:bCs/>
          <w:spacing w:val="9"/>
          <w:sz w:val="24"/>
          <w:szCs w:val="24"/>
          <w:highlight w:val="none"/>
        </w:rPr>
        <w:t>不作为</w:t>
      </w:r>
      <w:r>
        <w:rPr>
          <w:rFonts w:hint="eastAsia" w:asciiTheme="minorEastAsia" w:hAnsiTheme="minorEastAsia" w:eastAsiaTheme="minorEastAsia" w:cstheme="minorEastAsia"/>
          <w:b/>
          <w:bCs/>
          <w:spacing w:val="8"/>
          <w:sz w:val="24"/>
          <w:szCs w:val="24"/>
          <w:highlight w:val="none"/>
        </w:rPr>
        <w:t>中标候选人</w:t>
      </w:r>
      <w:r>
        <w:rPr>
          <w:rFonts w:hint="eastAsia" w:asciiTheme="minorEastAsia" w:hAnsiTheme="minorEastAsia" w:eastAsiaTheme="minorEastAsia" w:cstheme="minorEastAsia"/>
          <w:spacing w:val="8"/>
          <w:sz w:val="24"/>
          <w:szCs w:val="24"/>
          <w:highlight w:val="none"/>
        </w:rPr>
        <w:t>。</w:t>
      </w:r>
    </w:p>
    <w:p w14:paraId="56AE3619">
      <w:pPr>
        <w:spacing w:before="155" w:line="378" w:lineRule="auto"/>
        <w:ind w:left="9" w:right="78" w:firstLine="42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5.3</w:t>
      </w:r>
      <w:r>
        <w:rPr>
          <w:rFonts w:hint="eastAsia" w:asciiTheme="minorEastAsia" w:hAnsiTheme="minorEastAsia" w:eastAsiaTheme="minorEastAsia" w:cstheme="minorEastAsia"/>
          <w:spacing w:val="-37"/>
          <w:sz w:val="24"/>
          <w:szCs w:val="24"/>
          <w:highlight w:val="none"/>
        </w:rPr>
        <w:t xml:space="preserve"> </w:t>
      </w:r>
      <w:r>
        <w:rPr>
          <w:rFonts w:hint="eastAsia" w:asciiTheme="minorEastAsia" w:hAnsiTheme="minorEastAsia" w:eastAsiaTheme="minorEastAsia" w:cstheme="minorEastAsia"/>
          <w:spacing w:val="9"/>
          <w:sz w:val="24"/>
          <w:szCs w:val="24"/>
          <w:highlight w:val="none"/>
        </w:rPr>
        <w:t>非单一产品采购项目：多家投标人提供的核心产品品牌相同的，视为相同品牌，按本章</w:t>
      </w:r>
      <w:r>
        <w:rPr>
          <w:rFonts w:hint="eastAsia" w:asciiTheme="minorEastAsia" w:hAnsiTheme="minorEastAsia" w:eastAsiaTheme="minorEastAsia" w:cstheme="minorEastAsia"/>
          <w:spacing w:val="6"/>
          <w:sz w:val="24"/>
          <w:szCs w:val="24"/>
          <w:highlight w:val="none"/>
        </w:rPr>
        <w:t>本节第 5.2</w:t>
      </w:r>
      <w:r>
        <w:rPr>
          <w:rFonts w:hint="eastAsia" w:asciiTheme="minorEastAsia" w:hAnsiTheme="minorEastAsia" w:eastAsiaTheme="minorEastAsia" w:cstheme="minorEastAsia"/>
          <w:spacing w:val="15"/>
          <w:sz w:val="24"/>
          <w:szCs w:val="24"/>
          <w:highlight w:val="none"/>
        </w:rPr>
        <w:t xml:space="preserve"> </w:t>
      </w:r>
      <w:r>
        <w:rPr>
          <w:rFonts w:hint="eastAsia" w:asciiTheme="minorEastAsia" w:hAnsiTheme="minorEastAsia" w:eastAsiaTheme="minorEastAsia" w:cstheme="minorEastAsia"/>
          <w:spacing w:val="6"/>
          <w:sz w:val="24"/>
          <w:szCs w:val="24"/>
          <w:highlight w:val="none"/>
        </w:rPr>
        <w:t>款规定处理。</w:t>
      </w:r>
    </w:p>
    <w:p w14:paraId="57F556E0">
      <w:pPr>
        <w:spacing w:before="154" w:line="228" w:lineRule="auto"/>
        <w:ind w:left="43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5"/>
          <w:sz w:val="24"/>
          <w:szCs w:val="24"/>
          <w:highlight w:val="none"/>
        </w:rPr>
        <w:t>5.4</w:t>
      </w:r>
      <w:r>
        <w:rPr>
          <w:rFonts w:hint="eastAsia" w:asciiTheme="minorEastAsia" w:hAnsiTheme="minorEastAsia" w:eastAsiaTheme="minorEastAsia" w:cstheme="minorEastAsia"/>
          <w:spacing w:val="-39"/>
          <w:sz w:val="24"/>
          <w:szCs w:val="24"/>
          <w:highlight w:val="none"/>
        </w:rPr>
        <w:t xml:space="preserve"> </w:t>
      </w:r>
      <w:r>
        <w:rPr>
          <w:rFonts w:hint="eastAsia" w:asciiTheme="minorEastAsia" w:hAnsiTheme="minorEastAsia" w:eastAsiaTheme="minorEastAsia" w:cstheme="minorEastAsia"/>
          <w:spacing w:val="5"/>
          <w:sz w:val="24"/>
          <w:szCs w:val="24"/>
          <w:highlight w:val="none"/>
        </w:rPr>
        <w:t>政府采购政策：</w:t>
      </w:r>
    </w:p>
    <w:p w14:paraId="2AD5C260">
      <w:pPr>
        <w:pStyle w:val="5"/>
        <w:spacing w:line="251" w:lineRule="auto"/>
        <w:rPr>
          <w:rFonts w:hint="eastAsia" w:asciiTheme="minorEastAsia" w:hAnsiTheme="minorEastAsia" w:eastAsiaTheme="minorEastAsia" w:cstheme="minorEastAsia"/>
          <w:sz w:val="24"/>
          <w:szCs w:val="24"/>
          <w:highlight w:val="none"/>
        </w:rPr>
      </w:pPr>
    </w:p>
    <w:p w14:paraId="68805B57">
      <w:pPr>
        <w:spacing w:before="65" w:line="377" w:lineRule="auto"/>
        <w:ind w:left="13" w:right="1" w:firstLine="425"/>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6"/>
          <w:sz w:val="24"/>
          <w:szCs w:val="24"/>
          <w:highlight w:val="none"/>
        </w:rPr>
        <w:t>（1）价格评审优惠：按</w:t>
      </w:r>
      <w:r>
        <w:rPr>
          <w:rFonts w:hint="eastAsia" w:asciiTheme="minorEastAsia" w:hAnsiTheme="minorEastAsia" w:eastAsiaTheme="minorEastAsia" w:cstheme="minorEastAsia"/>
          <w:b/>
          <w:bCs/>
          <w:spacing w:val="6"/>
          <w:sz w:val="24"/>
          <w:szCs w:val="24"/>
          <w:highlight w:val="none"/>
        </w:rPr>
        <w:t>【评标方法及标准前附表】</w:t>
      </w:r>
      <w:r>
        <w:rPr>
          <w:rFonts w:hint="eastAsia" w:asciiTheme="minorEastAsia" w:hAnsiTheme="minorEastAsia" w:eastAsiaTheme="minorEastAsia" w:cstheme="minorEastAsia"/>
          <w:spacing w:val="6"/>
          <w:sz w:val="24"/>
          <w:szCs w:val="24"/>
          <w:highlight w:val="none"/>
        </w:rPr>
        <w:t>及第二章“投标须知</w:t>
      </w:r>
      <w:r>
        <w:rPr>
          <w:rFonts w:hint="eastAsia" w:asciiTheme="minorEastAsia" w:hAnsiTheme="minorEastAsia" w:eastAsiaTheme="minorEastAsia" w:cstheme="minorEastAsia"/>
          <w:spacing w:val="-69"/>
          <w:sz w:val="24"/>
          <w:szCs w:val="24"/>
          <w:highlight w:val="none"/>
        </w:rPr>
        <w:t xml:space="preserve"> </w:t>
      </w:r>
      <w:r>
        <w:rPr>
          <w:rFonts w:hint="eastAsia" w:asciiTheme="minorEastAsia" w:hAnsiTheme="minorEastAsia" w:eastAsiaTheme="minorEastAsia" w:cstheme="minorEastAsia"/>
          <w:spacing w:val="6"/>
          <w:sz w:val="24"/>
          <w:szCs w:val="24"/>
          <w:highlight w:val="none"/>
        </w:rPr>
        <w:t>”的相关规定给予一定的价格折扣。</w:t>
      </w:r>
    </w:p>
    <w:p w14:paraId="3AF11832">
      <w:pPr>
        <w:spacing w:before="156" w:line="379" w:lineRule="auto"/>
        <w:ind w:left="9" w:right="1" w:firstLine="42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6"/>
          <w:sz w:val="24"/>
          <w:szCs w:val="24"/>
          <w:highlight w:val="none"/>
        </w:rPr>
        <w:t>（2）优先采购：评审时按</w:t>
      </w:r>
      <w:r>
        <w:rPr>
          <w:rFonts w:hint="eastAsia" w:asciiTheme="minorEastAsia" w:hAnsiTheme="minorEastAsia" w:eastAsiaTheme="minorEastAsia" w:cstheme="minorEastAsia"/>
          <w:b/>
          <w:bCs/>
          <w:spacing w:val="6"/>
          <w:sz w:val="24"/>
          <w:szCs w:val="24"/>
          <w:highlight w:val="none"/>
        </w:rPr>
        <w:t>【评标方法及标准前附表】</w:t>
      </w:r>
      <w:r>
        <w:rPr>
          <w:rFonts w:hint="eastAsia" w:asciiTheme="minorEastAsia" w:hAnsiTheme="minorEastAsia" w:eastAsiaTheme="minorEastAsia" w:cstheme="minorEastAsia"/>
          <w:spacing w:val="6"/>
          <w:sz w:val="24"/>
          <w:szCs w:val="24"/>
          <w:highlight w:val="none"/>
        </w:rPr>
        <w:t>及第二章“投标须知</w:t>
      </w:r>
      <w:r>
        <w:rPr>
          <w:rFonts w:hint="eastAsia" w:asciiTheme="minorEastAsia" w:hAnsiTheme="minorEastAsia" w:eastAsiaTheme="minorEastAsia" w:cstheme="minorEastAsia"/>
          <w:spacing w:val="-69"/>
          <w:sz w:val="24"/>
          <w:szCs w:val="24"/>
          <w:highlight w:val="none"/>
        </w:rPr>
        <w:t xml:space="preserve"> </w:t>
      </w:r>
      <w:r>
        <w:rPr>
          <w:rFonts w:hint="eastAsia" w:asciiTheme="minorEastAsia" w:hAnsiTheme="minorEastAsia" w:eastAsiaTheme="minorEastAsia" w:cstheme="minorEastAsia"/>
          <w:spacing w:val="6"/>
          <w:sz w:val="24"/>
          <w:szCs w:val="24"/>
          <w:highlight w:val="none"/>
        </w:rPr>
        <w:t>”的相关规定给予</w:t>
      </w:r>
      <w:r>
        <w:rPr>
          <w:rFonts w:hint="eastAsia" w:asciiTheme="minorEastAsia" w:hAnsiTheme="minorEastAsia" w:eastAsiaTheme="minorEastAsia" w:cstheme="minorEastAsia"/>
          <w:spacing w:val="7"/>
          <w:sz w:val="24"/>
          <w:szCs w:val="24"/>
          <w:highlight w:val="none"/>
        </w:rPr>
        <w:t>价格折扣或者加分。</w:t>
      </w:r>
    </w:p>
    <w:p w14:paraId="19DD2F0E">
      <w:pPr>
        <w:spacing w:before="157" w:line="222" w:lineRule="auto"/>
        <w:ind w:left="9" w:leftChars="0"/>
        <w:outlineLvl w:val="0"/>
        <w:rPr>
          <w:rFonts w:hint="eastAsia" w:asciiTheme="minorEastAsia" w:hAnsiTheme="minorEastAsia" w:eastAsiaTheme="minorEastAsia" w:cstheme="minorEastAsia"/>
          <w:sz w:val="24"/>
          <w:szCs w:val="24"/>
          <w:highlight w:val="none"/>
        </w:rPr>
      </w:pPr>
      <w:bookmarkStart w:id="40" w:name="_Toc26804"/>
      <w:r>
        <w:rPr>
          <w:rFonts w:hint="eastAsia" w:asciiTheme="minorEastAsia" w:hAnsiTheme="minorEastAsia" w:eastAsiaTheme="minorEastAsia" w:cstheme="minorEastAsia"/>
          <w:b/>
          <w:bCs/>
          <w:spacing w:val="-3"/>
          <w:sz w:val="24"/>
          <w:szCs w:val="24"/>
          <w:highlight w:val="none"/>
        </w:rPr>
        <w:t>6．推荐中标候选人</w:t>
      </w:r>
      <w:bookmarkEnd w:id="40"/>
    </w:p>
    <w:p w14:paraId="13393451">
      <w:pPr>
        <w:pStyle w:val="5"/>
        <w:spacing w:line="262" w:lineRule="auto"/>
        <w:rPr>
          <w:rFonts w:hint="eastAsia" w:asciiTheme="minorEastAsia" w:hAnsiTheme="minorEastAsia" w:eastAsiaTheme="minorEastAsia" w:cstheme="minorEastAsia"/>
          <w:sz w:val="24"/>
          <w:szCs w:val="24"/>
          <w:highlight w:val="none"/>
        </w:rPr>
      </w:pPr>
    </w:p>
    <w:p w14:paraId="7144BF1A">
      <w:pPr>
        <w:spacing w:before="65" w:line="378" w:lineRule="auto"/>
        <w:ind w:left="9" w:right="25" w:firstLine="42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0"/>
          <w:sz w:val="24"/>
          <w:szCs w:val="24"/>
          <w:highlight w:val="none"/>
        </w:rPr>
        <w:t>综合评分法：评标结果按评审后得分由高到低顺序排列。</w:t>
      </w:r>
      <w:r>
        <w:rPr>
          <w:rFonts w:hint="eastAsia" w:asciiTheme="minorEastAsia" w:hAnsiTheme="minorEastAsia" w:eastAsiaTheme="minorEastAsia" w:cstheme="minorEastAsia"/>
          <w:spacing w:val="9"/>
          <w:sz w:val="24"/>
          <w:szCs w:val="24"/>
          <w:highlight w:val="none"/>
        </w:rPr>
        <w:t>得分相同的，按投标报价由低到高顺序排列。得分且投标报价相同的并列，按</w:t>
      </w:r>
      <w:r>
        <w:rPr>
          <w:rFonts w:hint="eastAsia" w:asciiTheme="minorEastAsia" w:hAnsiTheme="minorEastAsia" w:eastAsiaTheme="minorEastAsia" w:cstheme="minorEastAsia"/>
          <w:b/>
          <w:bCs/>
          <w:spacing w:val="9"/>
          <w:sz w:val="24"/>
          <w:szCs w:val="24"/>
          <w:highlight w:val="none"/>
        </w:rPr>
        <w:t>【评标方法及标准前附表】</w:t>
      </w:r>
      <w:r>
        <w:rPr>
          <w:rFonts w:hint="eastAsia" w:asciiTheme="minorEastAsia" w:hAnsiTheme="minorEastAsia" w:eastAsiaTheme="minorEastAsia" w:cstheme="minorEastAsia"/>
          <w:spacing w:val="9"/>
          <w:sz w:val="24"/>
          <w:szCs w:val="24"/>
          <w:highlight w:val="none"/>
        </w:rPr>
        <w:t>规定的方式确定中标人；招标文件未规定的，采取随机抽取的方式确</w:t>
      </w:r>
      <w:r>
        <w:rPr>
          <w:rFonts w:hint="eastAsia" w:asciiTheme="minorEastAsia" w:hAnsiTheme="minorEastAsia" w:eastAsiaTheme="minorEastAsia" w:cstheme="minorEastAsia"/>
          <w:spacing w:val="8"/>
          <w:sz w:val="24"/>
          <w:szCs w:val="24"/>
          <w:highlight w:val="none"/>
        </w:rPr>
        <w:t>定。</w:t>
      </w:r>
    </w:p>
    <w:p w14:paraId="1ACBABED">
      <w:pPr>
        <w:spacing w:before="78" w:line="221" w:lineRule="auto"/>
        <w:ind w:left="11" w:leftChars="0"/>
        <w:outlineLvl w:val="0"/>
        <w:rPr>
          <w:rFonts w:hint="eastAsia" w:asciiTheme="minorEastAsia" w:hAnsiTheme="minorEastAsia" w:eastAsiaTheme="minorEastAsia" w:cstheme="minorEastAsia"/>
          <w:sz w:val="24"/>
          <w:szCs w:val="24"/>
          <w:highlight w:val="none"/>
        </w:rPr>
      </w:pPr>
      <w:bookmarkStart w:id="41" w:name="_Toc26759"/>
      <w:r>
        <w:rPr>
          <w:rFonts w:hint="eastAsia" w:asciiTheme="minorEastAsia" w:hAnsiTheme="minorEastAsia" w:eastAsiaTheme="minorEastAsia" w:cstheme="minorEastAsia"/>
          <w:b/>
          <w:bCs/>
          <w:spacing w:val="-4"/>
          <w:sz w:val="24"/>
          <w:szCs w:val="24"/>
          <w:highlight w:val="none"/>
        </w:rPr>
        <w:t>7．编写评标报告</w:t>
      </w:r>
      <w:bookmarkEnd w:id="41"/>
    </w:p>
    <w:p w14:paraId="6246640B">
      <w:pPr>
        <w:pStyle w:val="5"/>
        <w:spacing w:line="263" w:lineRule="auto"/>
        <w:rPr>
          <w:rFonts w:hint="eastAsia" w:asciiTheme="minorEastAsia" w:hAnsiTheme="minorEastAsia" w:eastAsiaTheme="minorEastAsia" w:cstheme="minorEastAsia"/>
          <w:sz w:val="24"/>
          <w:szCs w:val="24"/>
          <w:highlight w:val="none"/>
        </w:rPr>
      </w:pPr>
    </w:p>
    <w:p w14:paraId="796D03C9">
      <w:pPr>
        <w:spacing w:before="65" w:line="227" w:lineRule="auto"/>
        <w:ind w:left="43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7.1</w:t>
      </w:r>
      <w:r>
        <w:rPr>
          <w:rFonts w:hint="eastAsia" w:asciiTheme="minorEastAsia" w:hAnsiTheme="minorEastAsia" w:eastAsiaTheme="minorEastAsia" w:cstheme="minorEastAsia"/>
          <w:spacing w:val="-41"/>
          <w:sz w:val="24"/>
          <w:szCs w:val="24"/>
          <w:highlight w:val="none"/>
        </w:rPr>
        <w:t xml:space="preserve"> </w:t>
      </w:r>
      <w:r>
        <w:rPr>
          <w:rFonts w:hint="eastAsia" w:asciiTheme="minorEastAsia" w:hAnsiTheme="minorEastAsia" w:eastAsiaTheme="minorEastAsia" w:cstheme="minorEastAsia"/>
          <w:spacing w:val="9"/>
          <w:sz w:val="24"/>
          <w:szCs w:val="24"/>
          <w:highlight w:val="none"/>
        </w:rPr>
        <w:t>评标委员会根据全体评标成员电子签名的原始评标记录和</w:t>
      </w:r>
      <w:r>
        <w:rPr>
          <w:rFonts w:hint="eastAsia" w:asciiTheme="minorEastAsia" w:hAnsiTheme="minorEastAsia" w:eastAsiaTheme="minorEastAsia" w:cstheme="minorEastAsia"/>
          <w:spacing w:val="8"/>
          <w:sz w:val="24"/>
          <w:szCs w:val="24"/>
          <w:highlight w:val="none"/>
        </w:rPr>
        <w:t>评标结果编写评标报告。</w:t>
      </w:r>
    </w:p>
    <w:p w14:paraId="051B7DED">
      <w:pPr>
        <w:pStyle w:val="5"/>
        <w:spacing w:line="251" w:lineRule="auto"/>
        <w:rPr>
          <w:rFonts w:hint="eastAsia" w:asciiTheme="minorEastAsia" w:hAnsiTheme="minorEastAsia" w:eastAsiaTheme="minorEastAsia" w:cstheme="minorEastAsia"/>
          <w:sz w:val="24"/>
          <w:szCs w:val="24"/>
          <w:highlight w:val="none"/>
        </w:rPr>
      </w:pPr>
    </w:p>
    <w:p w14:paraId="441572F0">
      <w:pPr>
        <w:spacing w:before="65" w:line="378" w:lineRule="auto"/>
        <w:ind w:left="7" w:right="95" w:firstLine="426"/>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7.2</w:t>
      </w:r>
      <w:r>
        <w:rPr>
          <w:rFonts w:hint="eastAsia" w:asciiTheme="minorEastAsia" w:hAnsiTheme="minorEastAsia" w:eastAsiaTheme="minorEastAsia" w:cstheme="minorEastAsia"/>
          <w:spacing w:val="-39"/>
          <w:sz w:val="24"/>
          <w:szCs w:val="24"/>
          <w:highlight w:val="none"/>
        </w:rPr>
        <w:t xml:space="preserve"> </w:t>
      </w:r>
      <w:r>
        <w:rPr>
          <w:rFonts w:hint="eastAsia" w:asciiTheme="minorEastAsia" w:hAnsiTheme="minorEastAsia" w:eastAsiaTheme="minorEastAsia" w:cstheme="minorEastAsia"/>
          <w:spacing w:val="9"/>
          <w:sz w:val="24"/>
          <w:szCs w:val="24"/>
          <w:highlight w:val="none"/>
        </w:rPr>
        <w:t>评标委员会成员对需要共同认定的事项存在争议的，应当按照少数服从多数的原则作出</w:t>
      </w:r>
      <w:r>
        <w:rPr>
          <w:rFonts w:hint="eastAsia" w:asciiTheme="minorEastAsia" w:hAnsiTheme="minorEastAsia" w:eastAsiaTheme="minorEastAsia" w:cstheme="minorEastAsia"/>
          <w:spacing w:val="10"/>
          <w:sz w:val="24"/>
          <w:szCs w:val="24"/>
          <w:highlight w:val="none"/>
        </w:rPr>
        <w:t>结论。持不同意见的评标委员会成员应当在评标报告上签署不同意见及理</w:t>
      </w:r>
      <w:r>
        <w:rPr>
          <w:rFonts w:hint="eastAsia" w:asciiTheme="minorEastAsia" w:hAnsiTheme="minorEastAsia" w:eastAsiaTheme="minorEastAsia" w:cstheme="minorEastAsia"/>
          <w:spacing w:val="9"/>
          <w:sz w:val="24"/>
          <w:szCs w:val="24"/>
          <w:highlight w:val="none"/>
        </w:rPr>
        <w:t>由，否则视为同意评标</w:t>
      </w:r>
      <w:r>
        <w:rPr>
          <w:rFonts w:hint="eastAsia" w:asciiTheme="minorEastAsia" w:hAnsiTheme="minorEastAsia" w:eastAsiaTheme="minorEastAsia" w:cstheme="minorEastAsia"/>
          <w:spacing w:val="3"/>
          <w:sz w:val="24"/>
          <w:szCs w:val="24"/>
          <w:highlight w:val="none"/>
        </w:rPr>
        <w:t>报告。</w:t>
      </w:r>
    </w:p>
    <w:p w14:paraId="43A43549">
      <w:pPr>
        <w:spacing w:before="157" w:line="222" w:lineRule="auto"/>
        <w:ind w:left="7" w:leftChars="0"/>
        <w:outlineLvl w:val="0"/>
        <w:rPr>
          <w:rFonts w:hint="eastAsia" w:asciiTheme="minorEastAsia" w:hAnsiTheme="minorEastAsia" w:eastAsiaTheme="minorEastAsia" w:cstheme="minorEastAsia"/>
          <w:sz w:val="24"/>
          <w:szCs w:val="24"/>
          <w:highlight w:val="none"/>
        </w:rPr>
      </w:pPr>
      <w:bookmarkStart w:id="42" w:name="_Toc22086"/>
      <w:r>
        <w:rPr>
          <w:rFonts w:hint="eastAsia" w:asciiTheme="minorEastAsia" w:hAnsiTheme="minorEastAsia" w:eastAsiaTheme="minorEastAsia" w:cstheme="minorEastAsia"/>
          <w:b/>
          <w:bCs/>
          <w:spacing w:val="-3"/>
          <w:sz w:val="24"/>
          <w:szCs w:val="24"/>
          <w:highlight w:val="none"/>
        </w:rPr>
        <w:t>8．评标报告复核</w:t>
      </w:r>
      <w:bookmarkEnd w:id="42"/>
    </w:p>
    <w:p w14:paraId="4DA9D3ED">
      <w:pPr>
        <w:pStyle w:val="5"/>
        <w:spacing w:line="262" w:lineRule="auto"/>
        <w:rPr>
          <w:rFonts w:hint="eastAsia" w:asciiTheme="minorEastAsia" w:hAnsiTheme="minorEastAsia" w:eastAsiaTheme="minorEastAsia" w:cstheme="minorEastAsia"/>
          <w:sz w:val="24"/>
          <w:szCs w:val="24"/>
          <w:highlight w:val="none"/>
        </w:rPr>
      </w:pPr>
    </w:p>
    <w:p w14:paraId="5554173D">
      <w:pPr>
        <w:spacing w:before="65" w:line="380" w:lineRule="auto"/>
        <w:ind w:left="8" w:right="148" w:firstLine="42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8.1</w:t>
      </w:r>
      <w:r>
        <w:rPr>
          <w:rFonts w:hint="eastAsia" w:asciiTheme="minorEastAsia" w:hAnsiTheme="minorEastAsia" w:eastAsiaTheme="minorEastAsia" w:cstheme="minorEastAsia"/>
          <w:spacing w:val="-35"/>
          <w:sz w:val="24"/>
          <w:szCs w:val="24"/>
          <w:highlight w:val="none"/>
        </w:rPr>
        <w:t xml:space="preserve"> </w:t>
      </w:r>
      <w:r>
        <w:rPr>
          <w:rFonts w:hint="eastAsia" w:asciiTheme="minorEastAsia" w:hAnsiTheme="minorEastAsia" w:eastAsiaTheme="minorEastAsia" w:cstheme="minorEastAsia"/>
          <w:spacing w:val="9"/>
          <w:sz w:val="24"/>
          <w:szCs w:val="24"/>
          <w:highlight w:val="none"/>
        </w:rPr>
        <w:t>汇总结束后，评标委员会应当进行复核，特别要对拟推荐为中标候选供应商的、报价最低的、投标文件被认定为无效的进行重点复核。</w:t>
      </w:r>
    </w:p>
    <w:p w14:paraId="5E3B7CE0">
      <w:pPr>
        <w:spacing w:before="151" w:line="228" w:lineRule="auto"/>
        <w:ind w:left="42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8.2</w:t>
      </w:r>
      <w:r>
        <w:rPr>
          <w:rFonts w:hint="eastAsia" w:asciiTheme="minorEastAsia" w:hAnsiTheme="minorEastAsia" w:eastAsiaTheme="minorEastAsia" w:cstheme="minorEastAsia"/>
          <w:spacing w:val="-30"/>
          <w:sz w:val="24"/>
          <w:szCs w:val="24"/>
          <w:highlight w:val="none"/>
        </w:rPr>
        <w:t xml:space="preserve"> </w:t>
      </w:r>
      <w:r>
        <w:rPr>
          <w:rFonts w:hint="eastAsia" w:asciiTheme="minorEastAsia" w:hAnsiTheme="minorEastAsia" w:eastAsiaTheme="minorEastAsia" w:cstheme="minorEastAsia"/>
          <w:spacing w:val="8"/>
          <w:sz w:val="24"/>
          <w:szCs w:val="24"/>
          <w:highlight w:val="none"/>
        </w:rPr>
        <w:t>汇总完成后，除下列情形外，任何人不得修改评标结果：</w:t>
      </w:r>
    </w:p>
    <w:p w14:paraId="489D0A19">
      <w:pPr>
        <w:pStyle w:val="5"/>
        <w:spacing w:line="250" w:lineRule="auto"/>
        <w:rPr>
          <w:rFonts w:hint="eastAsia" w:asciiTheme="minorEastAsia" w:hAnsiTheme="minorEastAsia" w:eastAsiaTheme="minorEastAsia" w:cstheme="minorEastAsia"/>
          <w:sz w:val="24"/>
          <w:szCs w:val="24"/>
          <w:highlight w:val="none"/>
        </w:rPr>
      </w:pPr>
    </w:p>
    <w:p w14:paraId="5F06927C">
      <w:pPr>
        <w:spacing w:before="66" w:line="228"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（1）分值汇总计算错误的；</w:t>
      </w:r>
    </w:p>
    <w:p w14:paraId="5DB262F7">
      <w:pPr>
        <w:pStyle w:val="5"/>
        <w:spacing w:line="250" w:lineRule="auto"/>
        <w:rPr>
          <w:rFonts w:hint="eastAsia" w:asciiTheme="minorEastAsia" w:hAnsiTheme="minorEastAsia" w:eastAsiaTheme="minorEastAsia" w:cstheme="minorEastAsia"/>
          <w:sz w:val="24"/>
          <w:szCs w:val="24"/>
          <w:highlight w:val="none"/>
        </w:rPr>
      </w:pPr>
    </w:p>
    <w:p w14:paraId="13DB15F2">
      <w:pPr>
        <w:spacing w:before="65" w:line="229"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（2）分项评分超出评分标准范围的；</w:t>
      </w:r>
    </w:p>
    <w:p w14:paraId="01B17023">
      <w:pPr>
        <w:pStyle w:val="5"/>
        <w:spacing w:line="248" w:lineRule="auto"/>
        <w:rPr>
          <w:rFonts w:hint="eastAsia" w:asciiTheme="minorEastAsia" w:hAnsiTheme="minorEastAsia" w:eastAsiaTheme="minorEastAsia" w:cstheme="minorEastAsia"/>
          <w:sz w:val="24"/>
          <w:szCs w:val="24"/>
          <w:highlight w:val="none"/>
        </w:rPr>
      </w:pPr>
    </w:p>
    <w:p w14:paraId="62B90C81">
      <w:pPr>
        <w:spacing w:before="66" w:line="228"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（3）评标委员会成员对客观评审因素评分不一致的；</w:t>
      </w:r>
    </w:p>
    <w:p w14:paraId="7FCF5EE2">
      <w:pPr>
        <w:pStyle w:val="5"/>
        <w:spacing w:line="250" w:lineRule="auto"/>
        <w:rPr>
          <w:rFonts w:hint="eastAsia" w:asciiTheme="minorEastAsia" w:hAnsiTheme="minorEastAsia" w:eastAsiaTheme="minorEastAsia" w:cstheme="minorEastAsia"/>
          <w:sz w:val="24"/>
          <w:szCs w:val="24"/>
          <w:highlight w:val="none"/>
        </w:rPr>
      </w:pPr>
    </w:p>
    <w:p w14:paraId="609DD8D2">
      <w:pPr>
        <w:spacing w:before="65" w:line="228"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（4）经评标委员会认定评分畸高、畸低的。</w:t>
      </w:r>
    </w:p>
    <w:p w14:paraId="67E1D061">
      <w:pPr>
        <w:pStyle w:val="5"/>
        <w:spacing w:line="253" w:lineRule="auto"/>
        <w:rPr>
          <w:rFonts w:hint="eastAsia" w:asciiTheme="minorEastAsia" w:hAnsiTheme="minorEastAsia" w:eastAsiaTheme="minorEastAsia" w:cstheme="minorEastAsia"/>
          <w:sz w:val="24"/>
          <w:szCs w:val="24"/>
          <w:highlight w:val="none"/>
        </w:rPr>
      </w:pPr>
    </w:p>
    <w:p w14:paraId="7E0CF92D">
      <w:pPr>
        <w:spacing w:before="65" w:line="377" w:lineRule="auto"/>
        <w:ind w:left="13" w:right="15" w:firstLine="415"/>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8.3</w:t>
      </w:r>
      <w:r>
        <w:rPr>
          <w:rFonts w:hint="eastAsia" w:asciiTheme="minorEastAsia" w:hAnsiTheme="minorEastAsia" w:eastAsiaTheme="minorEastAsia" w:cstheme="minorEastAsia"/>
          <w:spacing w:val="-27"/>
          <w:sz w:val="24"/>
          <w:szCs w:val="24"/>
          <w:highlight w:val="none"/>
        </w:rPr>
        <w:t xml:space="preserve"> </w:t>
      </w:r>
      <w:r>
        <w:rPr>
          <w:rFonts w:hint="eastAsia" w:asciiTheme="minorEastAsia" w:hAnsiTheme="minorEastAsia" w:eastAsiaTheme="minorEastAsia" w:cstheme="minorEastAsia"/>
          <w:spacing w:val="7"/>
          <w:sz w:val="24"/>
          <w:szCs w:val="24"/>
          <w:highlight w:val="none"/>
        </w:rPr>
        <w:t>评标报告签署前，经复核发现存在以上情形之一的，评标委员会应当当场修改评标结果，</w:t>
      </w:r>
      <w:r>
        <w:rPr>
          <w:rFonts w:hint="eastAsia" w:asciiTheme="minorEastAsia" w:hAnsiTheme="minorEastAsia" w:eastAsiaTheme="minorEastAsia" w:cstheme="minorEastAsia"/>
          <w:spacing w:val="10"/>
          <w:sz w:val="24"/>
          <w:szCs w:val="24"/>
          <w:highlight w:val="none"/>
        </w:rPr>
        <w:t>并在评标报告中记载；评标报告签署后，采购人或者采购</w:t>
      </w:r>
      <w:r>
        <w:rPr>
          <w:rFonts w:hint="eastAsia" w:asciiTheme="minorEastAsia" w:hAnsiTheme="minorEastAsia" w:eastAsiaTheme="minorEastAsia" w:cstheme="minorEastAsia"/>
          <w:spacing w:val="9"/>
          <w:sz w:val="24"/>
          <w:szCs w:val="24"/>
          <w:highlight w:val="none"/>
        </w:rPr>
        <w:t>代理机构发现存在以上情形之一的，应当组织原评标委员会进行重新评审。重新评审改变评标结果的，书面报告本级财政部门。</w:t>
      </w:r>
    </w:p>
    <w:p w14:paraId="1D512F7F">
      <w:pPr>
        <w:spacing w:before="159" w:line="222" w:lineRule="auto"/>
        <w:ind w:left="3" w:leftChars="0"/>
        <w:outlineLvl w:val="0"/>
        <w:rPr>
          <w:rFonts w:hint="eastAsia" w:asciiTheme="minorEastAsia" w:hAnsiTheme="minorEastAsia" w:eastAsiaTheme="minorEastAsia" w:cstheme="minorEastAsia"/>
          <w:sz w:val="24"/>
          <w:szCs w:val="24"/>
          <w:highlight w:val="none"/>
        </w:rPr>
      </w:pPr>
      <w:bookmarkStart w:id="43" w:name="_Toc19601"/>
      <w:r>
        <w:rPr>
          <w:rFonts w:hint="eastAsia" w:asciiTheme="minorEastAsia" w:hAnsiTheme="minorEastAsia" w:eastAsiaTheme="minorEastAsia" w:cstheme="minorEastAsia"/>
          <w:b/>
          <w:bCs/>
          <w:spacing w:val="-3"/>
          <w:sz w:val="24"/>
          <w:szCs w:val="24"/>
          <w:highlight w:val="none"/>
        </w:rPr>
        <w:t>9．停止评标</w:t>
      </w:r>
      <w:bookmarkEnd w:id="43"/>
    </w:p>
    <w:p w14:paraId="79769013">
      <w:pPr>
        <w:pStyle w:val="5"/>
        <w:spacing w:line="265" w:lineRule="auto"/>
        <w:rPr>
          <w:rFonts w:hint="eastAsia" w:asciiTheme="minorEastAsia" w:hAnsiTheme="minorEastAsia" w:eastAsiaTheme="minorEastAsia" w:cstheme="minorEastAsia"/>
          <w:sz w:val="24"/>
          <w:szCs w:val="24"/>
          <w:highlight w:val="none"/>
        </w:rPr>
      </w:pPr>
    </w:p>
    <w:p w14:paraId="05FF7715">
      <w:pPr>
        <w:spacing w:before="66" w:line="377" w:lineRule="auto"/>
        <w:ind w:left="8" w:firstLine="421"/>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9.1</w:t>
      </w:r>
      <w:r>
        <w:rPr>
          <w:rFonts w:hint="eastAsia" w:asciiTheme="minorEastAsia" w:hAnsiTheme="minorEastAsia" w:eastAsiaTheme="minorEastAsia" w:cstheme="minorEastAsia"/>
          <w:spacing w:val="-35"/>
          <w:sz w:val="24"/>
          <w:szCs w:val="24"/>
          <w:highlight w:val="none"/>
        </w:rPr>
        <w:t xml:space="preserve"> </w:t>
      </w:r>
      <w:r>
        <w:rPr>
          <w:rFonts w:hint="eastAsia" w:asciiTheme="minorEastAsia" w:hAnsiTheme="minorEastAsia" w:eastAsiaTheme="minorEastAsia" w:cstheme="minorEastAsia"/>
          <w:spacing w:val="9"/>
          <w:sz w:val="24"/>
          <w:szCs w:val="24"/>
          <w:highlight w:val="none"/>
        </w:rPr>
        <w:t>评标委员会发现招标文件存在歧义、重大缺陷导致评标工作无法进行，或者招标文件内</w:t>
      </w:r>
      <w:r>
        <w:rPr>
          <w:rFonts w:hint="eastAsia" w:asciiTheme="minorEastAsia" w:hAnsiTheme="minorEastAsia" w:eastAsiaTheme="minorEastAsia" w:cstheme="minorEastAsia"/>
          <w:spacing w:val="7"/>
          <w:sz w:val="24"/>
          <w:szCs w:val="24"/>
          <w:highlight w:val="none"/>
        </w:rPr>
        <w:t>容违反国家有关强制性规定的，应当停止评标工作，与采购人、采购代理机构沟通并作书面记录。</w:t>
      </w:r>
      <w:r>
        <w:rPr>
          <w:rFonts w:hint="eastAsia" w:asciiTheme="minorEastAsia" w:hAnsiTheme="minorEastAsia" w:eastAsiaTheme="minorEastAsia" w:cstheme="minorEastAsia"/>
          <w:spacing w:val="9"/>
          <w:sz w:val="24"/>
          <w:szCs w:val="24"/>
          <w:highlight w:val="none"/>
        </w:rPr>
        <w:t>采购人、采购代理机构确认后，应当修改招标文件，重新组织采购活动。</w:t>
      </w:r>
    </w:p>
    <w:p w14:paraId="33A2A9DF">
      <w:pPr>
        <w:pStyle w:val="5"/>
        <w:spacing w:line="306" w:lineRule="auto"/>
        <w:rPr>
          <w:rFonts w:hint="eastAsia" w:asciiTheme="minorEastAsia" w:hAnsiTheme="minorEastAsia" w:eastAsiaTheme="minorEastAsia" w:cstheme="minorEastAsia"/>
          <w:sz w:val="24"/>
          <w:szCs w:val="24"/>
          <w:highlight w:val="none"/>
        </w:rPr>
      </w:pPr>
    </w:p>
    <w:p w14:paraId="67AB0957">
      <w:pPr>
        <w:spacing w:before="92" w:line="222" w:lineRule="auto"/>
        <w:ind w:left="26" w:leftChars="0"/>
        <w:outlineLvl w:val="0"/>
        <w:rPr>
          <w:rFonts w:hint="eastAsia" w:asciiTheme="minorEastAsia" w:hAnsiTheme="minorEastAsia" w:eastAsiaTheme="minorEastAsia" w:cstheme="minorEastAsia"/>
          <w:sz w:val="24"/>
          <w:szCs w:val="24"/>
          <w:highlight w:val="none"/>
        </w:rPr>
      </w:pPr>
      <w:bookmarkStart w:id="44" w:name="_Toc21898"/>
      <w:r>
        <w:rPr>
          <w:rFonts w:hint="eastAsia" w:asciiTheme="minorEastAsia" w:hAnsiTheme="minorEastAsia" w:eastAsiaTheme="minorEastAsia" w:cstheme="minorEastAsia"/>
          <w:b/>
          <w:bCs/>
          <w:spacing w:val="-8"/>
          <w:sz w:val="24"/>
          <w:szCs w:val="24"/>
          <w:highlight w:val="none"/>
        </w:rPr>
        <w:t>10.废标</w:t>
      </w:r>
      <w:bookmarkEnd w:id="44"/>
    </w:p>
    <w:p w14:paraId="06DAC3B1">
      <w:pPr>
        <w:pStyle w:val="5"/>
        <w:spacing w:line="339" w:lineRule="auto"/>
        <w:rPr>
          <w:rFonts w:hint="eastAsia" w:asciiTheme="minorEastAsia" w:hAnsiTheme="minorEastAsia" w:eastAsiaTheme="minorEastAsia" w:cstheme="minorEastAsia"/>
          <w:sz w:val="24"/>
          <w:szCs w:val="24"/>
          <w:highlight w:val="none"/>
        </w:rPr>
      </w:pPr>
    </w:p>
    <w:p w14:paraId="2FCD73F7">
      <w:pPr>
        <w:spacing w:before="65" w:line="228" w:lineRule="auto"/>
        <w:ind w:left="444"/>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10.1 根据有关法律法规和招标文件的</w:t>
      </w:r>
      <w:r>
        <w:rPr>
          <w:rFonts w:hint="eastAsia" w:asciiTheme="minorEastAsia" w:hAnsiTheme="minorEastAsia" w:eastAsiaTheme="minorEastAsia" w:cstheme="minorEastAsia"/>
          <w:spacing w:val="8"/>
          <w:sz w:val="24"/>
          <w:szCs w:val="24"/>
          <w:highlight w:val="none"/>
        </w:rPr>
        <w:t>有关规定，如出现下列情况之一的，应予以废标：</w:t>
      </w:r>
    </w:p>
    <w:p w14:paraId="4081D3AF">
      <w:pPr>
        <w:pStyle w:val="5"/>
        <w:spacing w:line="250" w:lineRule="auto"/>
        <w:rPr>
          <w:rFonts w:hint="eastAsia" w:asciiTheme="minorEastAsia" w:hAnsiTheme="minorEastAsia" w:eastAsiaTheme="minorEastAsia" w:cstheme="minorEastAsia"/>
          <w:sz w:val="24"/>
          <w:szCs w:val="24"/>
          <w:highlight w:val="none"/>
        </w:rPr>
      </w:pPr>
    </w:p>
    <w:p w14:paraId="70527A6A">
      <w:pPr>
        <w:spacing w:before="66" w:line="228"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（1）符合专业条件的投标人或者对招标文件作实质响应的投标人不足三</w:t>
      </w:r>
      <w:r>
        <w:rPr>
          <w:rFonts w:hint="eastAsia" w:asciiTheme="minorEastAsia" w:hAnsiTheme="minorEastAsia" w:eastAsiaTheme="minorEastAsia" w:cstheme="minorEastAsia"/>
          <w:spacing w:val="8"/>
          <w:sz w:val="24"/>
          <w:szCs w:val="24"/>
          <w:highlight w:val="none"/>
        </w:rPr>
        <w:t>家的；</w:t>
      </w:r>
    </w:p>
    <w:p w14:paraId="1ED03ED3">
      <w:pPr>
        <w:pStyle w:val="5"/>
        <w:spacing w:line="252" w:lineRule="auto"/>
        <w:rPr>
          <w:rFonts w:hint="eastAsia" w:asciiTheme="minorEastAsia" w:hAnsiTheme="minorEastAsia" w:eastAsiaTheme="minorEastAsia" w:cstheme="minorEastAsia"/>
          <w:sz w:val="24"/>
          <w:szCs w:val="24"/>
          <w:highlight w:val="none"/>
        </w:rPr>
      </w:pPr>
    </w:p>
    <w:p w14:paraId="65404D7E">
      <w:pPr>
        <w:spacing w:before="65" w:line="228"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（2）出现影响采购公正的违法、违规行为的；</w:t>
      </w:r>
    </w:p>
    <w:p w14:paraId="5483729D">
      <w:pPr>
        <w:pStyle w:val="5"/>
        <w:spacing w:line="250" w:lineRule="auto"/>
        <w:rPr>
          <w:rFonts w:hint="eastAsia" w:asciiTheme="minorEastAsia" w:hAnsiTheme="minorEastAsia" w:eastAsiaTheme="minorEastAsia" w:cstheme="minorEastAsia"/>
          <w:sz w:val="24"/>
          <w:szCs w:val="24"/>
          <w:highlight w:val="none"/>
        </w:rPr>
      </w:pPr>
    </w:p>
    <w:p w14:paraId="6490F4AC">
      <w:pPr>
        <w:spacing w:before="66" w:line="227"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（3）投标人的报价均超过招标人项目采购预算，招标</w:t>
      </w:r>
      <w:r>
        <w:rPr>
          <w:rFonts w:hint="eastAsia" w:asciiTheme="minorEastAsia" w:hAnsiTheme="minorEastAsia" w:eastAsiaTheme="minorEastAsia" w:cstheme="minorEastAsia"/>
          <w:spacing w:val="8"/>
          <w:sz w:val="24"/>
          <w:szCs w:val="24"/>
          <w:highlight w:val="none"/>
        </w:rPr>
        <w:t>人不能支付的；</w:t>
      </w:r>
    </w:p>
    <w:p w14:paraId="154B4C94">
      <w:pPr>
        <w:spacing w:before="65" w:line="228"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（4）因重大变故，采购任务取消的。</w:t>
      </w:r>
    </w:p>
    <w:p w14:paraId="46C60920">
      <w:pPr>
        <w:pStyle w:val="5"/>
        <w:spacing w:line="242" w:lineRule="auto"/>
        <w:rPr>
          <w:rFonts w:hint="eastAsia" w:asciiTheme="minorEastAsia" w:hAnsiTheme="minorEastAsia" w:eastAsiaTheme="minorEastAsia" w:cstheme="minorEastAsia"/>
          <w:sz w:val="24"/>
          <w:szCs w:val="24"/>
          <w:highlight w:val="none"/>
        </w:rPr>
      </w:pPr>
    </w:p>
    <w:p w14:paraId="42071FA8">
      <w:pPr>
        <w:spacing w:before="78" w:line="221" w:lineRule="auto"/>
        <w:ind w:left="22" w:leftChars="0"/>
        <w:outlineLvl w:val="0"/>
        <w:rPr>
          <w:rFonts w:hint="eastAsia" w:asciiTheme="minorEastAsia" w:hAnsiTheme="minorEastAsia" w:eastAsiaTheme="minorEastAsia" w:cstheme="minorEastAsia"/>
          <w:sz w:val="24"/>
          <w:szCs w:val="24"/>
          <w:highlight w:val="none"/>
        </w:rPr>
      </w:pPr>
      <w:bookmarkStart w:id="45" w:name="_Toc14277"/>
      <w:r>
        <w:rPr>
          <w:rFonts w:hint="eastAsia" w:asciiTheme="minorEastAsia" w:hAnsiTheme="minorEastAsia" w:eastAsiaTheme="minorEastAsia" w:cstheme="minorEastAsia"/>
          <w:b/>
          <w:bCs/>
          <w:spacing w:val="-4"/>
          <w:sz w:val="24"/>
          <w:szCs w:val="24"/>
          <w:highlight w:val="none"/>
        </w:rPr>
        <w:t>11．重新组建评标委员会进行评标</w:t>
      </w:r>
      <w:bookmarkEnd w:id="45"/>
    </w:p>
    <w:p w14:paraId="27F1AFE4">
      <w:pPr>
        <w:pStyle w:val="5"/>
        <w:spacing w:line="263" w:lineRule="auto"/>
        <w:rPr>
          <w:rFonts w:hint="eastAsia" w:asciiTheme="minorEastAsia" w:hAnsiTheme="minorEastAsia" w:eastAsiaTheme="minorEastAsia" w:cstheme="minorEastAsia"/>
          <w:sz w:val="24"/>
          <w:szCs w:val="24"/>
          <w:highlight w:val="none"/>
        </w:rPr>
      </w:pPr>
    </w:p>
    <w:p w14:paraId="629BCA57">
      <w:pPr>
        <w:spacing w:before="65" w:line="377" w:lineRule="auto"/>
        <w:ind w:left="9" w:right="1" w:firstLine="434"/>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11.1</w:t>
      </w:r>
      <w:r>
        <w:rPr>
          <w:rFonts w:hint="eastAsia" w:asciiTheme="minorEastAsia" w:hAnsiTheme="minorEastAsia" w:eastAsiaTheme="minorEastAsia" w:cstheme="minorEastAsia"/>
          <w:spacing w:val="-39"/>
          <w:sz w:val="24"/>
          <w:szCs w:val="24"/>
          <w:highlight w:val="none"/>
        </w:rPr>
        <w:t xml:space="preserve"> </w:t>
      </w:r>
      <w:r>
        <w:rPr>
          <w:rFonts w:hint="eastAsia" w:asciiTheme="minorEastAsia" w:hAnsiTheme="minorEastAsia" w:eastAsiaTheme="minorEastAsia" w:cstheme="minorEastAsia"/>
          <w:spacing w:val="8"/>
          <w:sz w:val="24"/>
          <w:szCs w:val="24"/>
          <w:highlight w:val="none"/>
        </w:rPr>
        <w:t>评标委员会或者其成员存在下列情形导致评标结果无效的，采购人、采购代理机构可以</w:t>
      </w:r>
      <w:r>
        <w:rPr>
          <w:rFonts w:hint="eastAsia" w:asciiTheme="minorEastAsia" w:hAnsiTheme="minorEastAsia" w:eastAsiaTheme="minorEastAsia" w:cstheme="minorEastAsia"/>
          <w:spacing w:val="9"/>
          <w:sz w:val="24"/>
          <w:szCs w:val="24"/>
          <w:highlight w:val="none"/>
        </w:rPr>
        <w:t>重新组建评标委员会进行评标，并书面报告本级财政部门，但采购合同已经履行的除外：</w:t>
      </w:r>
    </w:p>
    <w:p w14:paraId="5D882D98">
      <w:pPr>
        <w:spacing w:before="156" w:line="228"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（1）评标委员会组成不符合《政府采购货物和服务招标投标管理办法》规定的；</w:t>
      </w:r>
    </w:p>
    <w:p w14:paraId="66EC16F9">
      <w:pPr>
        <w:pStyle w:val="5"/>
        <w:spacing w:line="250" w:lineRule="auto"/>
        <w:rPr>
          <w:rFonts w:hint="eastAsia" w:asciiTheme="minorEastAsia" w:hAnsiTheme="minorEastAsia" w:eastAsiaTheme="minorEastAsia" w:cstheme="minorEastAsia"/>
          <w:sz w:val="24"/>
          <w:szCs w:val="24"/>
          <w:highlight w:val="none"/>
        </w:rPr>
      </w:pPr>
    </w:p>
    <w:p w14:paraId="186018D8">
      <w:pPr>
        <w:spacing w:before="65" w:line="228"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（2）有《政府采购货物和服务招标投标管理办法》第六十二条第一至五项情形的；</w:t>
      </w:r>
    </w:p>
    <w:p w14:paraId="2F843723">
      <w:pPr>
        <w:pStyle w:val="5"/>
        <w:spacing w:line="250" w:lineRule="auto"/>
        <w:rPr>
          <w:rFonts w:hint="eastAsia" w:asciiTheme="minorEastAsia" w:hAnsiTheme="minorEastAsia" w:eastAsiaTheme="minorEastAsia" w:cstheme="minorEastAsia"/>
          <w:sz w:val="24"/>
          <w:szCs w:val="24"/>
          <w:highlight w:val="none"/>
        </w:rPr>
      </w:pPr>
    </w:p>
    <w:p w14:paraId="622F3BE4">
      <w:pPr>
        <w:spacing w:before="66" w:line="228"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（3）评标委员会及其成员独立评标受到非法干预的；</w:t>
      </w:r>
    </w:p>
    <w:p w14:paraId="61BEC7EB">
      <w:pPr>
        <w:pStyle w:val="5"/>
        <w:spacing w:line="250" w:lineRule="auto"/>
        <w:rPr>
          <w:rFonts w:hint="eastAsia" w:asciiTheme="minorEastAsia" w:hAnsiTheme="minorEastAsia" w:eastAsiaTheme="minorEastAsia" w:cstheme="minorEastAsia"/>
          <w:sz w:val="24"/>
          <w:szCs w:val="24"/>
          <w:highlight w:val="none"/>
        </w:rPr>
      </w:pPr>
    </w:p>
    <w:p w14:paraId="3FD11BA1">
      <w:pPr>
        <w:spacing w:before="65" w:line="228"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（4）有政府采购法实施条例第七十五条规定的违法行为的。</w:t>
      </w:r>
    </w:p>
    <w:p w14:paraId="54E56256">
      <w:pPr>
        <w:pStyle w:val="5"/>
        <w:spacing w:line="250" w:lineRule="auto"/>
        <w:rPr>
          <w:rFonts w:hint="eastAsia" w:asciiTheme="minorEastAsia" w:hAnsiTheme="minorEastAsia" w:eastAsiaTheme="minorEastAsia" w:cstheme="minorEastAsia"/>
          <w:sz w:val="24"/>
          <w:szCs w:val="24"/>
          <w:highlight w:val="none"/>
        </w:rPr>
      </w:pPr>
    </w:p>
    <w:p w14:paraId="245000F7">
      <w:pPr>
        <w:spacing w:before="65" w:line="228" w:lineRule="auto"/>
        <w:ind w:left="444"/>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pacing w:val="8"/>
          <w:sz w:val="24"/>
          <w:szCs w:val="24"/>
          <w:highlight w:val="none"/>
        </w:rPr>
        <w:t>11.2</w:t>
      </w:r>
      <w:r>
        <w:rPr>
          <w:rFonts w:hint="eastAsia" w:asciiTheme="minorEastAsia" w:hAnsiTheme="minorEastAsia" w:eastAsiaTheme="minorEastAsia" w:cstheme="minorEastAsia"/>
          <w:spacing w:val="-37"/>
          <w:sz w:val="24"/>
          <w:szCs w:val="24"/>
          <w:highlight w:val="none"/>
        </w:rPr>
        <w:t xml:space="preserve"> </w:t>
      </w:r>
      <w:r>
        <w:rPr>
          <w:rFonts w:hint="eastAsia" w:asciiTheme="minorEastAsia" w:hAnsiTheme="minorEastAsia" w:eastAsiaTheme="minorEastAsia" w:cstheme="minorEastAsia"/>
          <w:spacing w:val="8"/>
          <w:sz w:val="24"/>
          <w:szCs w:val="24"/>
          <w:highlight w:val="none"/>
        </w:rPr>
        <w:t>有违法违规行为的原评标委员会成员不得参加重新组建的评标委员会。</w:t>
      </w:r>
    </w:p>
    <w:p w14:paraId="326807D8">
      <w:pPr>
        <w:spacing w:line="228" w:lineRule="auto"/>
        <w:rPr>
          <w:rFonts w:hint="eastAsia" w:asciiTheme="minorEastAsia" w:hAnsiTheme="minorEastAsia" w:eastAsiaTheme="minorEastAsia" w:cstheme="minorEastAsia"/>
          <w:sz w:val="20"/>
          <w:szCs w:val="20"/>
          <w:highlight w:val="none"/>
        </w:rPr>
        <w:sectPr>
          <w:headerReference r:id="rId26" w:type="default"/>
          <w:footerReference r:id="rId27" w:type="default"/>
          <w:pgSz w:w="11906" w:h="16839"/>
          <w:pgMar w:top="1091" w:right="1473" w:bottom="1209" w:left="1588" w:header="1076" w:footer="973" w:gutter="0"/>
          <w:pgNumType w:fmt="decimal"/>
          <w:cols w:space="720" w:num="1"/>
        </w:sectPr>
      </w:pPr>
    </w:p>
    <w:p w14:paraId="7052ECA0">
      <w:pPr>
        <w:pStyle w:val="5"/>
        <w:spacing w:line="332" w:lineRule="auto"/>
        <w:rPr>
          <w:rFonts w:hint="eastAsia" w:asciiTheme="minorEastAsia" w:hAnsiTheme="minorEastAsia" w:eastAsiaTheme="minorEastAsia" w:cstheme="minorEastAsia"/>
          <w:highlight w:val="none"/>
        </w:rPr>
      </w:pPr>
    </w:p>
    <w:p w14:paraId="0D4BD8B9">
      <w:pPr>
        <w:spacing w:before="91" w:line="222" w:lineRule="auto"/>
        <w:ind w:left="2534" w:leftChars="0"/>
        <w:outlineLvl w:val="0"/>
        <w:rPr>
          <w:rFonts w:hint="eastAsia" w:asciiTheme="minorEastAsia" w:hAnsiTheme="minorEastAsia" w:eastAsiaTheme="minorEastAsia" w:cstheme="minorEastAsia"/>
          <w:sz w:val="28"/>
          <w:szCs w:val="28"/>
          <w:highlight w:val="none"/>
        </w:rPr>
      </w:pPr>
      <w:bookmarkStart w:id="46" w:name="_Toc6032"/>
      <w:r>
        <w:rPr>
          <w:rFonts w:hint="eastAsia" w:asciiTheme="minorEastAsia" w:hAnsiTheme="minorEastAsia" w:eastAsiaTheme="minorEastAsia" w:cstheme="minorEastAsia"/>
          <w:b/>
          <w:bCs/>
          <w:spacing w:val="-3"/>
          <w:sz w:val="28"/>
          <w:szCs w:val="28"/>
          <w:highlight w:val="none"/>
        </w:rPr>
        <w:t>第三节</w:t>
      </w:r>
      <w:r>
        <w:rPr>
          <w:rFonts w:hint="eastAsia" w:asciiTheme="minorEastAsia" w:hAnsiTheme="minorEastAsia" w:eastAsiaTheme="minorEastAsia" w:cstheme="minorEastAsia"/>
          <w:spacing w:val="-3"/>
          <w:sz w:val="28"/>
          <w:szCs w:val="28"/>
          <w:highlight w:val="none"/>
        </w:rPr>
        <w:t xml:space="preserve"> </w:t>
      </w:r>
      <w:r>
        <w:rPr>
          <w:rFonts w:hint="eastAsia" w:asciiTheme="minorEastAsia" w:hAnsiTheme="minorEastAsia" w:eastAsiaTheme="minorEastAsia" w:cstheme="minorEastAsia"/>
          <w:b/>
          <w:bCs/>
          <w:spacing w:val="-3"/>
          <w:sz w:val="28"/>
          <w:szCs w:val="28"/>
          <w:highlight w:val="none"/>
        </w:rPr>
        <w:t>投标文件的符合性审查</w:t>
      </w:r>
      <w:bookmarkEnd w:id="46"/>
    </w:p>
    <w:p w14:paraId="029643C8">
      <w:pPr>
        <w:pStyle w:val="5"/>
        <w:spacing w:line="275" w:lineRule="auto"/>
        <w:rPr>
          <w:rFonts w:hint="eastAsia" w:asciiTheme="minorEastAsia" w:hAnsiTheme="minorEastAsia" w:eastAsiaTheme="minorEastAsia" w:cstheme="minorEastAsia"/>
          <w:highlight w:val="none"/>
        </w:rPr>
      </w:pPr>
    </w:p>
    <w:p w14:paraId="04756F9C">
      <w:pPr>
        <w:spacing w:before="78" w:line="222" w:lineRule="auto"/>
        <w:ind w:left="22" w:leftChars="0"/>
        <w:outlineLvl w:val="0"/>
        <w:rPr>
          <w:rFonts w:hint="eastAsia" w:asciiTheme="minorEastAsia" w:hAnsiTheme="minorEastAsia" w:eastAsiaTheme="minorEastAsia" w:cstheme="minorEastAsia"/>
          <w:sz w:val="24"/>
          <w:szCs w:val="24"/>
          <w:highlight w:val="none"/>
        </w:rPr>
      </w:pPr>
      <w:bookmarkStart w:id="47" w:name="_Toc10988"/>
      <w:r>
        <w:rPr>
          <w:rFonts w:hint="eastAsia" w:asciiTheme="minorEastAsia" w:hAnsiTheme="minorEastAsia" w:eastAsiaTheme="minorEastAsia" w:cstheme="minorEastAsia"/>
          <w:b/>
          <w:bCs/>
          <w:spacing w:val="-5"/>
          <w:sz w:val="24"/>
          <w:szCs w:val="24"/>
          <w:highlight w:val="none"/>
        </w:rPr>
        <w:t>1.符合性审查</w:t>
      </w:r>
      <w:bookmarkEnd w:id="47"/>
    </w:p>
    <w:p w14:paraId="5D38BDE6">
      <w:pPr>
        <w:pStyle w:val="5"/>
        <w:spacing w:line="264" w:lineRule="auto"/>
        <w:rPr>
          <w:rFonts w:hint="eastAsia" w:asciiTheme="minorEastAsia" w:hAnsiTheme="minorEastAsia" w:eastAsiaTheme="minorEastAsia" w:cstheme="minorEastAsia"/>
          <w:sz w:val="24"/>
          <w:szCs w:val="24"/>
          <w:highlight w:val="none"/>
        </w:rPr>
      </w:pPr>
    </w:p>
    <w:p w14:paraId="0CBADA87">
      <w:pPr>
        <w:spacing w:before="65" w:line="378" w:lineRule="auto"/>
        <w:ind w:left="9" w:right="58" w:firstLine="434"/>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1"/>
          <w:sz w:val="24"/>
          <w:szCs w:val="24"/>
          <w:highlight w:val="none"/>
        </w:rPr>
        <w:t>1.1</w:t>
      </w:r>
      <w:r>
        <w:rPr>
          <w:rFonts w:hint="eastAsia" w:asciiTheme="minorEastAsia" w:hAnsiTheme="minorEastAsia" w:eastAsiaTheme="minorEastAsia" w:cstheme="minorEastAsia"/>
          <w:spacing w:val="-41"/>
          <w:sz w:val="24"/>
          <w:szCs w:val="24"/>
          <w:highlight w:val="none"/>
        </w:rPr>
        <w:t xml:space="preserve"> </w:t>
      </w:r>
      <w:r>
        <w:rPr>
          <w:rFonts w:hint="eastAsia" w:asciiTheme="minorEastAsia" w:hAnsiTheme="minorEastAsia" w:eastAsiaTheme="minorEastAsia" w:cstheme="minorEastAsia"/>
          <w:spacing w:val="11"/>
          <w:sz w:val="24"/>
          <w:szCs w:val="24"/>
          <w:highlight w:val="none"/>
        </w:rPr>
        <w:t>评标委员会应对符合资格条件的投标人的投标文件</w:t>
      </w:r>
      <w:r>
        <w:rPr>
          <w:rFonts w:hint="eastAsia" w:asciiTheme="minorEastAsia" w:hAnsiTheme="minorEastAsia" w:eastAsiaTheme="minorEastAsia" w:cstheme="minorEastAsia"/>
          <w:spacing w:val="10"/>
          <w:sz w:val="24"/>
          <w:szCs w:val="24"/>
          <w:highlight w:val="none"/>
        </w:rPr>
        <w:t>进行符合性审查，以确定其是否满足</w:t>
      </w:r>
      <w:r>
        <w:rPr>
          <w:rFonts w:hint="eastAsia" w:asciiTheme="minorEastAsia" w:hAnsiTheme="minorEastAsia" w:eastAsiaTheme="minorEastAsia" w:cstheme="minorEastAsia"/>
          <w:spacing w:val="8"/>
          <w:sz w:val="24"/>
          <w:szCs w:val="24"/>
          <w:highlight w:val="none"/>
        </w:rPr>
        <w:t>招标文件的实质性要求。</w:t>
      </w:r>
    </w:p>
    <w:p w14:paraId="6726E406">
      <w:pPr>
        <w:spacing w:before="154" w:line="378" w:lineRule="auto"/>
        <w:ind w:left="8" w:firstLine="43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4"/>
          <w:sz w:val="24"/>
          <w:szCs w:val="24"/>
          <w:highlight w:val="none"/>
        </w:rPr>
        <w:t>（1）依据招标文件的规定，从投标文件的有效性、完整性和对招标文件</w:t>
      </w:r>
      <w:r>
        <w:rPr>
          <w:rFonts w:hint="eastAsia" w:asciiTheme="minorEastAsia" w:hAnsiTheme="minorEastAsia" w:eastAsiaTheme="minorEastAsia" w:cstheme="minorEastAsia"/>
          <w:spacing w:val="3"/>
          <w:sz w:val="24"/>
          <w:szCs w:val="24"/>
          <w:highlight w:val="none"/>
        </w:rPr>
        <w:t>的响应程度进行审查，</w:t>
      </w:r>
      <w:r>
        <w:rPr>
          <w:rFonts w:hint="eastAsia" w:asciiTheme="minorEastAsia" w:hAnsiTheme="minorEastAsia" w:eastAsiaTheme="minorEastAsia" w:cstheme="minorEastAsia"/>
          <w:spacing w:val="10"/>
          <w:sz w:val="24"/>
          <w:szCs w:val="24"/>
          <w:highlight w:val="none"/>
        </w:rPr>
        <w:t>以确定是否对招标文件的实质性要求作出响应。评标委员会判断投标文</w:t>
      </w:r>
      <w:r>
        <w:rPr>
          <w:rFonts w:hint="eastAsia" w:asciiTheme="minorEastAsia" w:hAnsiTheme="minorEastAsia" w:eastAsiaTheme="minorEastAsia" w:cstheme="minorEastAsia"/>
          <w:spacing w:val="9"/>
          <w:sz w:val="24"/>
          <w:szCs w:val="24"/>
          <w:highlight w:val="none"/>
        </w:rPr>
        <w:t>件的响应性只根据投标文</w:t>
      </w:r>
      <w:r>
        <w:rPr>
          <w:rFonts w:hint="eastAsia" w:asciiTheme="minorEastAsia" w:hAnsiTheme="minorEastAsia" w:eastAsiaTheme="minorEastAsia" w:cstheme="minorEastAsia"/>
          <w:spacing w:val="8"/>
          <w:sz w:val="24"/>
          <w:szCs w:val="24"/>
          <w:highlight w:val="none"/>
        </w:rPr>
        <w:t>件的内容，而不依据外部的证据。</w:t>
      </w:r>
    </w:p>
    <w:p w14:paraId="0150F039">
      <w:pPr>
        <w:spacing w:before="153" w:line="228"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（2）投标人不得通过修正或撤销不合要求的偏离从而使其投标成为实质上响应的投标。</w:t>
      </w:r>
    </w:p>
    <w:p w14:paraId="6B3ABAB7">
      <w:pPr>
        <w:pStyle w:val="5"/>
        <w:spacing w:line="250" w:lineRule="auto"/>
        <w:rPr>
          <w:rFonts w:hint="eastAsia" w:asciiTheme="minorEastAsia" w:hAnsiTheme="minorEastAsia" w:eastAsiaTheme="minorEastAsia" w:cstheme="minorEastAsia"/>
          <w:sz w:val="24"/>
          <w:szCs w:val="24"/>
          <w:highlight w:val="none"/>
        </w:rPr>
      </w:pPr>
    </w:p>
    <w:p w14:paraId="68BFBCD6">
      <w:pPr>
        <w:spacing w:before="65" w:line="379" w:lineRule="auto"/>
        <w:ind w:left="9" w:right="133" w:firstLine="434"/>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1.2</w:t>
      </w:r>
      <w:r>
        <w:rPr>
          <w:rFonts w:hint="eastAsia" w:asciiTheme="minorEastAsia" w:hAnsiTheme="minorEastAsia" w:eastAsiaTheme="minorEastAsia" w:cstheme="minorEastAsia"/>
          <w:spacing w:val="-37"/>
          <w:sz w:val="24"/>
          <w:szCs w:val="24"/>
          <w:highlight w:val="none"/>
        </w:rPr>
        <w:t xml:space="preserve"> </w:t>
      </w:r>
      <w:r>
        <w:rPr>
          <w:rFonts w:hint="eastAsia" w:asciiTheme="minorEastAsia" w:hAnsiTheme="minorEastAsia" w:eastAsiaTheme="minorEastAsia" w:cstheme="minorEastAsia"/>
          <w:spacing w:val="9"/>
          <w:sz w:val="24"/>
          <w:szCs w:val="24"/>
          <w:highlight w:val="none"/>
        </w:rPr>
        <w:t>未通过符合性审查的投标人，其投标将被认定为投标无效，</w:t>
      </w:r>
      <w:r>
        <w:rPr>
          <w:rFonts w:hint="eastAsia" w:asciiTheme="minorEastAsia" w:hAnsiTheme="minorEastAsia" w:eastAsiaTheme="minorEastAsia" w:cstheme="minorEastAsia"/>
          <w:spacing w:val="8"/>
          <w:sz w:val="24"/>
          <w:szCs w:val="24"/>
          <w:highlight w:val="none"/>
        </w:rPr>
        <w:t>不能进入下一阶段评审。通</w:t>
      </w:r>
      <w:r>
        <w:rPr>
          <w:rFonts w:hint="eastAsia" w:asciiTheme="minorEastAsia" w:hAnsiTheme="minorEastAsia" w:eastAsiaTheme="minorEastAsia" w:cstheme="minorEastAsia"/>
          <w:spacing w:val="9"/>
          <w:sz w:val="24"/>
          <w:szCs w:val="24"/>
          <w:highlight w:val="none"/>
        </w:rPr>
        <w:t>过符合性审查的投标人数量不足 3 家的，不得作进一步的比较</w:t>
      </w:r>
      <w:r>
        <w:rPr>
          <w:rFonts w:hint="eastAsia" w:asciiTheme="minorEastAsia" w:hAnsiTheme="minorEastAsia" w:eastAsiaTheme="minorEastAsia" w:cstheme="minorEastAsia"/>
          <w:spacing w:val="8"/>
          <w:sz w:val="24"/>
          <w:szCs w:val="24"/>
          <w:highlight w:val="none"/>
        </w:rPr>
        <w:t>和评价。</w:t>
      </w:r>
    </w:p>
    <w:p w14:paraId="04699243">
      <w:pPr>
        <w:spacing w:before="155" w:line="221" w:lineRule="auto"/>
        <w:ind w:left="8" w:leftChars="0"/>
        <w:outlineLvl w:val="0"/>
        <w:rPr>
          <w:rFonts w:hint="eastAsia" w:asciiTheme="minorEastAsia" w:hAnsiTheme="minorEastAsia" w:eastAsiaTheme="minorEastAsia" w:cstheme="minorEastAsia"/>
          <w:sz w:val="24"/>
          <w:szCs w:val="24"/>
          <w:highlight w:val="none"/>
        </w:rPr>
      </w:pPr>
      <w:bookmarkStart w:id="48" w:name="_Toc17938"/>
      <w:r>
        <w:rPr>
          <w:rFonts w:hint="eastAsia" w:asciiTheme="minorEastAsia" w:hAnsiTheme="minorEastAsia" w:eastAsiaTheme="minorEastAsia" w:cstheme="minorEastAsia"/>
          <w:b/>
          <w:bCs/>
          <w:spacing w:val="-4"/>
          <w:sz w:val="24"/>
          <w:szCs w:val="24"/>
          <w:highlight w:val="none"/>
        </w:rPr>
        <w:t>2.投标无效</w:t>
      </w:r>
      <w:bookmarkEnd w:id="48"/>
    </w:p>
    <w:p w14:paraId="5C3DFF93">
      <w:pPr>
        <w:pStyle w:val="5"/>
        <w:spacing w:line="266" w:lineRule="auto"/>
        <w:rPr>
          <w:rFonts w:hint="eastAsia" w:asciiTheme="minorEastAsia" w:hAnsiTheme="minorEastAsia" w:eastAsiaTheme="minorEastAsia" w:cstheme="minorEastAsia"/>
          <w:sz w:val="24"/>
          <w:szCs w:val="24"/>
          <w:highlight w:val="none"/>
        </w:rPr>
      </w:pPr>
    </w:p>
    <w:p w14:paraId="23A2963D">
      <w:pPr>
        <w:spacing w:before="65" w:line="228" w:lineRule="auto"/>
        <w:ind w:left="43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2.1</w:t>
      </w:r>
      <w:r>
        <w:rPr>
          <w:rFonts w:hint="eastAsia" w:asciiTheme="minorEastAsia" w:hAnsiTheme="minorEastAsia" w:eastAsiaTheme="minorEastAsia" w:cstheme="minorEastAsia"/>
          <w:spacing w:val="-27"/>
          <w:sz w:val="24"/>
          <w:szCs w:val="24"/>
          <w:highlight w:val="none"/>
        </w:rPr>
        <w:t xml:space="preserve"> </w:t>
      </w:r>
      <w:r>
        <w:rPr>
          <w:rFonts w:hint="eastAsia" w:asciiTheme="minorEastAsia" w:hAnsiTheme="minorEastAsia" w:eastAsiaTheme="minorEastAsia" w:cstheme="minorEastAsia"/>
          <w:spacing w:val="8"/>
          <w:sz w:val="24"/>
          <w:szCs w:val="24"/>
          <w:highlight w:val="none"/>
        </w:rPr>
        <w:t>投标人存在下列情况之一的，符合性审查不合格，投标无效：</w:t>
      </w:r>
    </w:p>
    <w:p w14:paraId="6D453218">
      <w:pPr>
        <w:pStyle w:val="5"/>
        <w:spacing w:line="252" w:lineRule="auto"/>
        <w:rPr>
          <w:rFonts w:hint="eastAsia" w:asciiTheme="minorEastAsia" w:hAnsiTheme="minorEastAsia" w:eastAsiaTheme="minorEastAsia" w:cstheme="minorEastAsia"/>
          <w:sz w:val="24"/>
          <w:szCs w:val="24"/>
          <w:highlight w:val="none"/>
        </w:rPr>
      </w:pPr>
    </w:p>
    <w:p w14:paraId="6E0F43A0">
      <w:pPr>
        <w:spacing w:before="65" w:line="228"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（1）投标文件中商务技术文件未按照招标文件规定要求签署</w:t>
      </w:r>
      <w:r>
        <w:rPr>
          <w:rFonts w:hint="eastAsia" w:asciiTheme="minorEastAsia" w:hAnsiTheme="minorEastAsia" w:eastAsiaTheme="minorEastAsia" w:cstheme="minorEastAsia"/>
          <w:spacing w:val="8"/>
          <w:sz w:val="24"/>
          <w:szCs w:val="24"/>
          <w:highlight w:val="none"/>
        </w:rPr>
        <w:t>、盖章的；</w:t>
      </w:r>
    </w:p>
    <w:p w14:paraId="31EEDCEA">
      <w:pPr>
        <w:pStyle w:val="5"/>
        <w:spacing w:line="251" w:lineRule="auto"/>
        <w:rPr>
          <w:rFonts w:hint="eastAsia" w:asciiTheme="minorEastAsia" w:hAnsiTheme="minorEastAsia" w:eastAsiaTheme="minorEastAsia" w:cstheme="minorEastAsia"/>
          <w:sz w:val="24"/>
          <w:szCs w:val="24"/>
          <w:highlight w:val="none"/>
        </w:rPr>
      </w:pPr>
    </w:p>
    <w:p w14:paraId="4B4FDD25">
      <w:pPr>
        <w:spacing w:before="65" w:line="377" w:lineRule="auto"/>
        <w:ind w:left="9" w:right="56" w:firstLine="42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（2）投标文件没有对招标文件的实质性要求和条件作出响应，或者对招标文件的偏离超出招</w:t>
      </w:r>
      <w:r>
        <w:rPr>
          <w:rFonts w:hint="eastAsia" w:asciiTheme="minorEastAsia" w:hAnsiTheme="minorEastAsia" w:eastAsiaTheme="minorEastAsia" w:cstheme="minorEastAsia"/>
          <w:spacing w:val="8"/>
          <w:sz w:val="24"/>
          <w:szCs w:val="24"/>
          <w:highlight w:val="none"/>
        </w:rPr>
        <w:t>标文件规定的偏离范围和幅度；</w:t>
      </w:r>
    </w:p>
    <w:p w14:paraId="497A3582">
      <w:pPr>
        <w:spacing w:before="155" w:line="229"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（3）投标有效期不足的；</w:t>
      </w:r>
    </w:p>
    <w:p w14:paraId="6C58C5DF">
      <w:pPr>
        <w:pStyle w:val="5"/>
        <w:spacing w:line="248" w:lineRule="auto"/>
        <w:rPr>
          <w:rFonts w:hint="eastAsia" w:asciiTheme="minorEastAsia" w:hAnsiTheme="minorEastAsia" w:eastAsiaTheme="minorEastAsia" w:cstheme="minorEastAsia"/>
          <w:sz w:val="24"/>
          <w:szCs w:val="24"/>
          <w:highlight w:val="none"/>
        </w:rPr>
      </w:pPr>
    </w:p>
    <w:p w14:paraId="1B8708E1">
      <w:pPr>
        <w:spacing w:before="66" w:line="228"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（4）投标文件含有采购人不能接受的附加条件的；</w:t>
      </w:r>
    </w:p>
    <w:p w14:paraId="1F0456A1">
      <w:pPr>
        <w:pStyle w:val="5"/>
        <w:spacing w:line="250" w:lineRule="auto"/>
        <w:rPr>
          <w:rFonts w:hint="eastAsia" w:asciiTheme="minorEastAsia" w:hAnsiTheme="minorEastAsia" w:eastAsiaTheme="minorEastAsia" w:cstheme="minorEastAsia"/>
          <w:sz w:val="24"/>
          <w:szCs w:val="24"/>
          <w:highlight w:val="none"/>
        </w:rPr>
      </w:pPr>
    </w:p>
    <w:p w14:paraId="664EEF99">
      <w:pPr>
        <w:spacing w:before="65" w:line="228"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6"/>
          <w:sz w:val="24"/>
          <w:szCs w:val="24"/>
          <w:highlight w:val="none"/>
        </w:rPr>
        <w:t>（5）不符合本节第</w:t>
      </w:r>
      <w:r>
        <w:rPr>
          <w:rFonts w:hint="eastAsia" w:asciiTheme="minorEastAsia" w:hAnsiTheme="minorEastAsia" w:eastAsiaTheme="minorEastAsia" w:cstheme="minorEastAsia"/>
          <w:spacing w:val="-12"/>
          <w:sz w:val="24"/>
          <w:szCs w:val="24"/>
          <w:highlight w:val="none"/>
        </w:rPr>
        <w:t xml:space="preserve"> </w:t>
      </w:r>
      <w:r>
        <w:rPr>
          <w:rFonts w:hint="eastAsia" w:asciiTheme="minorEastAsia" w:hAnsiTheme="minorEastAsia" w:eastAsiaTheme="minorEastAsia" w:cstheme="minorEastAsia"/>
          <w:spacing w:val="6"/>
          <w:sz w:val="24"/>
          <w:szCs w:val="24"/>
          <w:highlight w:val="none"/>
        </w:rPr>
        <w:t>1.1</w:t>
      </w:r>
      <w:r>
        <w:rPr>
          <w:rFonts w:hint="eastAsia" w:asciiTheme="minorEastAsia" w:hAnsiTheme="minorEastAsia" w:eastAsiaTheme="minorEastAsia" w:cstheme="minorEastAsia"/>
          <w:spacing w:val="-40"/>
          <w:sz w:val="24"/>
          <w:szCs w:val="24"/>
          <w:highlight w:val="none"/>
        </w:rPr>
        <w:t xml:space="preserve"> </w:t>
      </w:r>
      <w:r>
        <w:rPr>
          <w:rFonts w:hint="eastAsia" w:asciiTheme="minorEastAsia" w:hAnsiTheme="minorEastAsia" w:eastAsiaTheme="minorEastAsia" w:cstheme="minorEastAsia"/>
          <w:spacing w:val="6"/>
          <w:sz w:val="24"/>
          <w:szCs w:val="24"/>
          <w:highlight w:val="none"/>
        </w:rPr>
        <w:t>款规定符合性审查标准的；</w:t>
      </w:r>
    </w:p>
    <w:p w14:paraId="5220616F">
      <w:pPr>
        <w:pStyle w:val="5"/>
        <w:spacing w:line="253" w:lineRule="auto"/>
        <w:rPr>
          <w:rFonts w:hint="eastAsia" w:asciiTheme="minorEastAsia" w:hAnsiTheme="minorEastAsia" w:eastAsiaTheme="minorEastAsia" w:cstheme="minorEastAsia"/>
          <w:sz w:val="24"/>
          <w:szCs w:val="24"/>
          <w:highlight w:val="none"/>
        </w:rPr>
      </w:pPr>
    </w:p>
    <w:p w14:paraId="235C0FD7">
      <w:pPr>
        <w:spacing w:before="66" w:line="228"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（6）法律、法规和招标文件规定的其他投标无效情形的。</w:t>
      </w:r>
    </w:p>
    <w:p w14:paraId="375ED0D7">
      <w:pPr>
        <w:pStyle w:val="5"/>
        <w:spacing w:line="250" w:lineRule="auto"/>
        <w:rPr>
          <w:rFonts w:hint="eastAsia" w:asciiTheme="minorEastAsia" w:hAnsiTheme="minorEastAsia" w:eastAsiaTheme="minorEastAsia" w:cstheme="minorEastAsia"/>
          <w:sz w:val="24"/>
          <w:szCs w:val="24"/>
          <w:highlight w:val="none"/>
        </w:rPr>
      </w:pPr>
    </w:p>
    <w:p w14:paraId="2B8A75B2">
      <w:pPr>
        <w:spacing w:before="66" w:line="377" w:lineRule="auto"/>
        <w:ind w:left="9" w:right="77" w:firstLine="421"/>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2.2</w:t>
      </w:r>
      <w:r>
        <w:rPr>
          <w:rFonts w:hint="eastAsia" w:asciiTheme="minorEastAsia" w:hAnsiTheme="minorEastAsia" w:eastAsiaTheme="minorEastAsia" w:cstheme="minorEastAsia"/>
          <w:spacing w:val="-36"/>
          <w:sz w:val="24"/>
          <w:szCs w:val="24"/>
          <w:highlight w:val="none"/>
        </w:rPr>
        <w:t xml:space="preserve"> </w:t>
      </w:r>
      <w:r>
        <w:rPr>
          <w:rFonts w:hint="eastAsia" w:asciiTheme="minorEastAsia" w:hAnsiTheme="minorEastAsia" w:eastAsiaTheme="minorEastAsia" w:cstheme="minorEastAsia"/>
          <w:spacing w:val="9"/>
          <w:sz w:val="24"/>
          <w:szCs w:val="24"/>
          <w:highlight w:val="none"/>
        </w:rPr>
        <w:t>在评标过程中发现投标人有不遵循公平竞争的原则，恶意串通，妨碍其他投标人的竞争</w:t>
      </w:r>
      <w:r>
        <w:rPr>
          <w:rFonts w:hint="eastAsia" w:asciiTheme="minorEastAsia" w:hAnsiTheme="minorEastAsia" w:eastAsiaTheme="minorEastAsia" w:cstheme="minorEastAsia"/>
          <w:spacing w:val="10"/>
          <w:sz w:val="24"/>
          <w:szCs w:val="24"/>
          <w:highlight w:val="none"/>
        </w:rPr>
        <w:t>行为，损害采购人或者其他投标人的合法权益的，评</w:t>
      </w:r>
      <w:r>
        <w:rPr>
          <w:rFonts w:hint="eastAsia" w:asciiTheme="minorEastAsia" w:hAnsiTheme="minorEastAsia" w:eastAsiaTheme="minorEastAsia" w:cstheme="minorEastAsia"/>
          <w:spacing w:val="9"/>
          <w:sz w:val="24"/>
          <w:szCs w:val="24"/>
          <w:highlight w:val="none"/>
        </w:rPr>
        <w:t>标委员会应当认定其</w:t>
      </w:r>
      <w:r>
        <w:rPr>
          <w:rFonts w:hint="eastAsia" w:asciiTheme="minorEastAsia" w:hAnsiTheme="minorEastAsia" w:eastAsiaTheme="minorEastAsia" w:cstheme="minorEastAsia"/>
          <w:b/>
          <w:bCs/>
          <w:spacing w:val="9"/>
          <w:sz w:val="24"/>
          <w:szCs w:val="24"/>
          <w:highlight w:val="none"/>
        </w:rPr>
        <w:t>投标无效</w:t>
      </w:r>
      <w:r>
        <w:rPr>
          <w:rFonts w:hint="eastAsia" w:asciiTheme="minorEastAsia" w:hAnsiTheme="minorEastAsia" w:eastAsiaTheme="minorEastAsia" w:cstheme="minorEastAsia"/>
          <w:spacing w:val="9"/>
          <w:sz w:val="24"/>
          <w:szCs w:val="24"/>
          <w:highlight w:val="none"/>
        </w:rPr>
        <w:t>，并书面报告</w:t>
      </w:r>
      <w:r>
        <w:rPr>
          <w:rFonts w:hint="eastAsia" w:asciiTheme="minorEastAsia" w:hAnsiTheme="minorEastAsia" w:eastAsiaTheme="minorEastAsia" w:cstheme="minorEastAsia"/>
          <w:spacing w:val="6"/>
          <w:sz w:val="24"/>
          <w:szCs w:val="24"/>
          <w:highlight w:val="none"/>
        </w:rPr>
        <w:t>本级财政部门。</w:t>
      </w:r>
    </w:p>
    <w:p w14:paraId="39C61C5F">
      <w:pPr>
        <w:spacing w:line="377" w:lineRule="auto"/>
        <w:rPr>
          <w:rFonts w:hint="eastAsia" w:asciiTheme="minorEastAsia" w:hAnsiTheme="minorEastAsia" w:eastAsiaTheme="minorEastAsia" w:cstheme="minorEastAsia"/>
          <w:sz w:val="24"/>
          <w:szCs w:val="24"/>
          <w:highlight w:val="none"/>
        </w:rPr>
        <w:sectPr>
          <w:headerReference r:id="rId28" w:type="default"/>
          <w:footerReference r:id="rId29" w:type="default"/>
          <w:pgSz w:w="11906" w:h="16839"/>
          <w:pgMar w:top="1091" w:right="1419" w:bottom="1209" w:left="1588" w:header="1076" w:footer="973" w:gutter="0"/>
          <w:pgNumType w:fmt="decimal"/>
          <w:cols w:space="720" w:num="1"/>
        </w:sectPr>
      </w:pPr>
    </w:p>
    <w:p w14:paraId="5DC134E6">
      <w:pPr>
        <w:pStyle w:val="5"/>
        <w:spacing w:line="347" w:lineRule="auto"/>
        <w:rPr>
          <w:rFonts w:hint="eastAsia" w:asciiTheme="minorEastAsia" w:hAnsiTheme="minorEastAsia" w:eastAsiaTheme="minorEastAsia" w:cstheme="minorEastAsia"/>
          <w:highlight w:val="none"/>
        </w:rPr>
      </w:pPr>
    </w:p>
    <w:p w14:paraId="5A1F8627">
      <w:pPr>
        <w:spacing w:before="65" w:line="228" w:lineRule="auto"/>
        <w:ind w:left="147" w:leftChars="0"/>
        <w:outlineLvl w:val="0"/>
        <w:rPr>
          <w:rFonts w:hint="eastAsia" w:asciiTheme="minorEastAsia" w:hAnsiTheme="minorEastAsia" w:eastAsiaTheme="minorEastAsia" w:cstheme="minorEastAsia"/>
          <w:sz w:val="20"/>
          <w:szCs w:val="20"/>
          <w:highlight w:val="none"/>
        </w:rPr>
      </w:pPr>
      <w:bookmarkStart w:id="49" w:name="_Toc27808"/>
      <w:r>
        <w:rPr>
          <w:rFonts w:hint="eastAsia" w:asciiTheme="minorEastAsia" w:hAnsiTheme="minorEastAsia" w:eastAsiaTheme="minorEastAsia" w:cstheme="minorEastAsia"/>
          <w:b/>
          <w:bCs/>
          <w:spacing w:val="3"/>
          <w:sz w:val="20"/>
          <w:szCs w:val="20"/>
          <w:highlight w:val="none"/>
        </w:rPr>
        <w:t>附表</w:t>
      </w:r>
      <w:r>
        <w:rPr>
          <w:rFonts w:hint="eastAsia" w:asciiTheme="minorEastAsia" w:hAnsiTheme="minorEastAsia" w:eastAsiaTheme="minorEastAsia" w:cstheme="minorEastAsia"/>
          <w:spacing w:val="-29"/>
          <w:sz w:val="20"/>
          <w:szCs w:val="20"/>
          <w:highlight w:val="none"/>
        </w:rPr>
        <w:t xml:space="preserve"> </w:t>
      </w:r>
      <w:r>
        <w:rPr>
          <w:rFonts w:hint="eastAsia" w:asciiTheme="minorEastAsia" w:hAnsiTheme="minorEastAsia" w:eastAsiaTheme="minorEastAsia" w:cstheme="minorEastAsia"/>
          <w:b/>
          <w:bCs/>
          <w:spacing w:val="3"/>
          <w:sz w:val="20"/>
          <w:szCs w:val="20"/>
          <w:highlight w:val="none"/>
        </w:rPr>
        <w:t xml:space="preserve">1  </w:t>
      </w:r>
      <w:r>
        <w:rPr>
          <w:rFonts w:hint="eastAsia" w:asciiTheme="minorEastAsia" w:hAnsiTheme="minorEastAsia" w:eastAsiaTheme="minorEastAsia" w:cstheme="minorEastAsia"/>
          <w:b/>
          <w:bCs/>
          <w:spacing w:val="3"/>
          <w:sz w:val="20"/>
          <w:szCs w:val="20"/>
          <w:highlight w:val="none"/>
        </w:rPr>
        <w:t>符合性审查表</w:t>
      </w:r>
      <w:bookmarkEnd w:id="49"/>
    </w:p>
    <w:p w14:paraId="78384C63">
      <w:pPr>
        <w:spacing w:before="327" w:line="222" w:lineRule="auto"/>
        <w:ind w:left="3709"/>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b/>
          <w:bCs/>
          <w:spacing w:val="-4"/>
          <w:sz w:val="28"/>
          <w:szCs w:val="28"/>
          <w:highlight w:val="none"/>
        </w:rPr>
        <w:t>符合性审查表</w:t>
      </w:r>
    </w:p>
    <w:p w14:paraId="5828F53D">
      <w:pPr>
        <w:pStyle w:val="5"/>
        <w:spacing w:line="286" w:lineRule="auto"/>
        <w:rPr>
          <w:rFonts w:hint="eastAsia" w:asciiTheme="minorEastAsia" w:hAnsiTheme="minorEastAsia" w:eastAsiaTheme="minorEastAsia" w:cstheme="minorEastAsia"/>
          <w:highlight w:val="none"/>
        </w:rPr>
      </w:pPr>
    </w:p>
    <w:p w14:paraId="7215BA59">
      <w:pPr>
        <w:spacing w:before="65" w:line="228" w:lineRule="auto"/>
        <w:ind w:left="134"/>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6"/>
          <w:sz w:val="24"/>
          <w:szCs w:val="24"/>
          <w:highlight w:val="none"/>
        </w:rPr>
        <w:t>项目名称：</w:t>
      </w:r>
      <w:r>
        <w:rPr>
          <w:rFonts w:hint="eastAsia" w:asciiTheme="minorEastAsia" w:hAnsiTheme="minorEastAsia" w:eastAsiaTheme="minorEastAsia" w:cstheme="minorEastAsia"/>
          <w:spacing w:val="1"/>
          <w:sz w:val="24"/>
          <w:szCs w:val="24"/>
          <w:highlight w:val="none"/>
        </w:rPr>
        <w:t xml:space="preserve">                                   </w:t>
      </w:r>
      <w:r>
        <w:rPr>
          <w:rFonts w:hint="eastAsia" w:asciiTheme="minorEastAsia" w:hAnsiTheme="minorEastAsia" w:eastAsiaTheme="minorEastAsia" w:cstheme="minorEastAsia"/>
          <w:sz w:val="24"/>
          <w:szCs w:val="24"/>
          <w:highlight w:val="none"/>
        </w:rPr>
        <w:t xml:space="preserve">          </w:t>
      </w:r>
      <w:r>
        <w:rPr>
          <w:rFonts w:hint="eastAsia" w:asciiTheme="minorEastAsia" w:hAnsiTheme="minorEastAsia" w:eastAsiaTheme="minorEastAsia" w:cstheme="minorEastAsia"/>
          <w:spacing w:val="6"/>
          <w:sz w:val="24"/>
          <w:szCs w:val="24"/>
          <w:highlight w:val="none"/>
        </w:rPr>
        <w:t>采购代理编号：</w:t>
      </w:r>
    </w:p>
    <w:p w14:paraId="6BF960B0">
      <w:pPr>
        <w:spacing w:line="130" w:lineRule="exact"/>
        <w:rPr>
          <w:rFonts w:hint="eastAsia" w:asciiTheme="minorEastAsia" w:hAnsiTheme="minorEastAsia" w:eastAsiaTheme="minorEastAsia" w:cstheme="minorEastAsia"/>
          <w:sz w:val="24"/>
          <w:szCs w:val="24"/>
          <w:highlight w:val="none"/>
        </w:rPr>
      </w:pPr>
    </w:p>
    <w:tbl>
      <w:tblPr>
        <w:tblStyle w:val="18"/>
        <w:tblW w:w="9083"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7"/>
        <w:gridCol w:w="4517"/>
        <w:gridCol w:w="3869"/>
      </w:tblGrid>
      <w:tr w14:paraId="629C41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6" w:hRule="atLeast"/>
        </w:trPr>
        <w:tc>
          <w:tcPr>
            <w:tcW w:w="697" w:type="dxa"/>
            <w:tcBorders>
              <w:top w:val="single" w:color="000000" w:sz="2" w:space="0"/>
              <w:left w:val="single" w:color="000000" w:sz="2" w:space="0"/>
            </w:tcBorders>
            <w:vAlign w:val="top"/>
          </w:tcPr>
          <w:p w14:paraId="4B88250F">
            <w:pPr>
              <w:pStyle w:val="19"/>
              <w:spacing w:before="210" w:line="230" w:lineRule="auto"/>
              <w:ind w:left="147"/>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4"/>
                <w:sz w:val="24"/>
                <w:szCs w:val="24"/>
                <w:highlight w:val="none"/>
              </w:rPr>
              <w:t>序号</w:t>
            </w:r>
          </w:p>
        </w:tc>
        <w:tc>
          <w:tcPr>
            <w:tcW w:w="4517" w:type="dxa"/>
            <w:tcBorders>
              <w:top w:val="single" w:color="000000" w:sz="2" w:space="0"/>
            </w:tcBorders>
            <w:vAlign w:val="top"/>
          </w:tcPr>
          <w:p w14:paraId="240BF584">
            <w:pPr>
              <w:pStyle w:val="19"/>
              <w:spacing w:before="211" w:line="229" w:lineRule="auto"/>
              <w:ind w:left="1845"/>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4"/>
                <w:sz w:val="24"/>
                <w:szCs w:val="24"/>
                <w:highlight w:val="none"/>
              </w:rPr>
              <w:t>审查项目</w:t>
            </w:r>
          </w:p>
        </w:tc>
        <w:tc>
          <w:tcPr>
            <w:tcW w:w="3869" w:type="dxa"/>
            <w:tcBorders>
              <w:top w:val="single" w:color="000000" w:sz="2" w:space="0"/>
              <w:right w:val="single" w:color="000000" w:sz="2" w:space="0"/>
            </w:tcBorders>
            <w:vAlign w:val="top"/>
          </w:tcPr>
          <w:p w14:paraId="02FEF8A7">
            <w:pPr>
              <w:pStyle w:val="19"/>
              <w:spacing w:before="211" w:line="229" w:lineRule="auto"/>
              <w:ind w:left="1516"/>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4"/>
                <w:sz w:val="24"/>
                <w:szCs w:val="24"/>
                <w:highlight w:val="none"/>
              </w:rPr>
              <w:t>审查标准</w:t>
            </w:r>
          </w:p>
        </w:tc>
      </w:tr>
      <w:tr w14:paraId="743F47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2" w:hRule="atLeast"/>
        </w:trPr>
        <w:tc>
          <w:tcPr>
            <w:tcW w:w="697" w:type="dxa"/>
            <w:tcBorders>
              <w:left w:val="single" w:color="000000" w:sz="2" w:space="0"/>
            </w:tcBorders>
            <w:vAlign w:val="top"/>
          </w:tcPr>
          <w:p w14:paraId="3AC19A02">
            <w:pPr>
              <w:spacing w:line="322" w:lineRule="auto"/>
              <w:rPr>
                <w:rFonts w:hint="eastAsia" w:asciiTheme="minorEastAsia" w:hAnsiTheme="minorEastAsia" w:eastAsiaTheme="minorEastAsia" w:cstheme="minorEastAsia"/>
                <w:sz w:val="24"/>
                <w:szCs w:val="24"/>
                <w:highlight w:val="none"/>
              </w:rPr>
            </w:pPr>
          </w:p>
          <w:p w14:paraId="17D5D939">
            <w:pPr>
              <w:pStyle w:val="19"/>
              <w:spacing w:before="65" w:line="271" w:lineRule="exact"/>
              <w:ind w:left="32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position w:val="1"/>
                <w:sz w:val="24"/>
                <w:szCs w:val="24"/>
                <w:highlight w:val="none"/>
              </w:rPr>
              <w:t>1</w:t>
            </w:r>
          </w:p>
        </w:tc>
        <w:tc>
          <w:tcPr>
            <w:tcW w:w="4517" w:type="dxa"/>
            <w:vAlign w:val="center"/>
          </w:tcPr>
          <w:p w14:paraId="4D536C56">
            <w:pPr>
              <w:pStyle w:val="19"/>
              <w:spacing w:before="184" w:line="361" w:lineRule="auto"/>
              <w:ind w:left="109" w:right="209" w:firstLine="1"/>
              <w:jc w:val="both"/>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投标文件签署、盖章</w:t>
            </w:r>
            <w:r>
              <w:rPr>
                <w:rFonts w:hint="eastAsia" w:asciiTheme="minorEastAsia" w:hAnsiTheme="minorEastAsia" w:eastAsiaTheme="minorEastAsia" w:cstheme="minorEastAsia"/>
                <w:sz w:val="24"/>
                <w:szCs w:val="24"/>
                <w:highlight w:val="none"/>
                <w:lang w:eastAsia="zh-CN"/>
              </w:rPr>
              <w:t>；</w:t>
            </w:r>
          </w:p>
        </w:tc>
        <w:tc>
          <w:tcPr>
            <w:tcW w:w="3869" w:type="dxa"/>
            <w:tcBorders>
              <w:right w:val="single" w:color="000000" w:sz="2" w:space="0"/>
            </w:tcBorders>
            <w:vAlign w:val="top"/>
          </w:tcPr>
          <w:p w14:paraId="2450683B">
            <w:pPr>
              <w:spacing w:line="323" w:lineRule="auto"/>
              <w:rPr>
                <w:rFonts w:hint="eastAsia" w:asciiTheme="minorEastAsia" w:hAnsiTheme="minorEastAsia" w:eastAsiaTheme="minorEastAsia" w:cstheme="minorEastAsia"/>
                <w:sz w:val="24"/>
                <w:szCs w:val="24"/>
                <w:highlight w:val="none"/>
              </w:rPr>
            </w:pPr>
          </w:p>
          <w:p w14:paraId="4CD32A02">
            <w:pPr>
              <w:pStyle w:val="19"/>
              <w:spacing w:before="65" w:line="228" w:lineRule="auto"/>
              <w:ind w:left="78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是否符合招标文件的规定</w:t>
            </w:r>
          </w:p>
        </w:tc>
      </w:tr>
      <w:tr w14:paraId="468AE1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705" w:hRule="atLeast"/>
        </w:trPr>
        <w:tc>
          <w:tcPr>
            <w:tcW w:w="697" w:type="dxa"/>
            <w:tcBorders>
              <w:left w:val="single" w:color="000000" w:sz="2" w:space="0"/>
            </w:tcBorders>
            <w:vAlign w:val="top"/>
          </w:tcPr>
          <w:p w14:paraId="6D1D0B25">
            <w:pPr>
              <w:spacing w:line="263" w:lineRule="auto"/>
              <w:rPr>
                <w:rFonts w:hint="eastAsia" w:asciiTheme="minorEastAsia" w:hAnsiTheme="minorEastAsia" w:eastAsiaTheme="minorEastAsia" w:cstheme="minorEastAsia"/>
                <w:sz w:val="24"/>
                <w:szCs w:val="24"/>
                <w:highlight w:val="none"/>
              </w:rPr>
            </w:pPr>
          </w:p>
          <w:p w14:paraId="00633D43">
            <w:pPr>
              <w:spacing w:line="264" w:lineRule="auto"/>
              <w:rPr>
                <w:rFonts w:hint="eastAsia" w:asciiTheme="minorEastAsia" w:hAnsiTheme="minorEastAsia" w:eastAsiaTheme="minorEastAsia" w:cstheme="minorEastAsia"/>
                <w:sz w:val="24"/>
                <w:szCs w:val="24"/>
                <w:highlight w:val="none"/>
              </w:rPr>
            </w:pPr>
          </w:p>
          <w:p w14:paraId="2468B647">
            <w:pPr>
              <w:pStyle w:val="19"/>
              <w:spacing w:before="65" w:line="271" w:lineRule="exact"/>
              <w:ind w:left="308"/>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position w:val="1"/>
                <w:sz w:val="24"/>
                <w:szCs w:val="24"/>
                <w:highlight w:val="none"/>
              </w:rPr>
              <w:t>2</w:t>
            </w:r>
          </w:p>
        </w:tc>
        <w:tc>
          <w:tcPr>
            <w:tcW w:w="4517" w:type="dxa"/>
            <w:vAlign w:val="center"/>
          </w:tcPr>
          <w:p w14:paraId="28557DE7">
            <w:pPr>
              <w:pStyle w:val="19"/>
              <w:spacing w:before="184" w:line="361" w:lineRule="auto"/>
              <w:ind w:left="109" w:right="209" w:firstLine="1"/>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响应情况</w:t>
            </w:r>
          </w:p>
        </w:tc>
        <w:tc>
          <w:tcPr>
            <w:tcW w:w="3869" w:type="dxa"/>
            <w:tcBorders>
              <w:right w:val="single" w:color="000000" w:sz="2" w:space="0"/>
            </w:tcBorders>
            <w:vAlign w:val="top"/>
          </w:tcPr>
          <w:p w14:paraId="0BFE37A8">
            <w:pPr>
              <w:pStyle w:val="19"/>
              <w:spacing w:before="184" w:line="361" w:lineRule="auto"/>
              <w:ind w:left="109" w:right="209" w:firstLine="1"/>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投标文件是否对招标文件的实质性要求和条件（含带★ 款 ） 响应。对招标文件的偏离是否超出招标文件规定的偏离范围和幅度的</w:t>
            </w:r>
          </w:p>
        </w:tc>
      </w:tr>
      <w:tr w14:paraId="433201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697" w:type="dxa"/>
            <w:tcBorders>
              <w:left w:val="single" w:color="000000" w:sz="2" w:space="0"/>
            </w:tcBorders>
            <w:vAlign w:val="top"/>
          </w:tcPr>
          <w:p w14:paraId="55CD64A6">
            <w:pPr>
              <w:pStyle w:val="19"/>
              <w:spacing w:before="185" w:line="270" w:lineRule="exact"/>
              <w:ind w:left="31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position w:val="1"/>
                <w:sz w:val="24"/>
                <w:szCs w:val="24"/>
                <w:highlight w:val="none"/>
              </w:rPr>
              <w:t>3</w:t>
            </w:r>
          </w:p>
        </w:tc>
        <w:tc>
          <w:tcPr>
            <w:tcW w:w="4517" w:type="dxa"/>
            <w:vAlign w:val="center"/>
          </w:tcPr>
          <w:p w14:paraId="47CDE0D8">
            <w:pPr>
              <w:pStyle w:val="19"/>
              <w:spacing w:before="184" w:line="361" w:lineRule="auto"/>
              <w:ind w:left="109" w:right="209" w:firstLine="1"/>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投标有效期不足的；</w:t>
            </w:r>
          </w:p>
        </w:tc>
        <w:tc>
          <w:tcPr>
            <w:tcW w:w="3869" w:type="dxa"/>
            <w:tcBorders>
              <w:right w:val="single" w:color="000000" w:sz="2" w:space="0"/>
            </w:tcBorders>
            <w:vAlign w:val="top"/>
          </w:tcPr>
          <w:p w14:paraId="3F81CDF7">
            <w:pPr>
              <w:pStyle w:val="19"/>
              <w:spacing w:before="184" w:line="361" w:lineRule="auto"/>
              <w:ind w:left="109" w:right="209" w:firstLine="1"/>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投标有效期是否不足的</w:t>
            </w:r>
          </w:p>
        </w:tc>
      </w:tr>
      <w:tr w14:paraId="35EFD1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697" w:type="dxa"/>
            <w:tcBorders>
              <w:left w:val="single" w:color="000000" w:sz="2" w:space="0"/>
            </w:tcBorders>
            <w:vAlign w:val="top"/>
          </w:tcPr>
          <w:p w14:paraId="70E3D10E">
            <w:pPr>
              <w:pStyle w:val="19"/>
              <w:spacing w:before="188" w:line="271" w:lineRule="exact"/>
              <w:ind w:left="305"/>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position w:val="1"/>
                <w:sz w:val="24"/>
                <w:szCs w:val="24"/>
                <w:highlight w:val="none"/>
              </w:rPr>
              <w:t>4</w:t>
            </w:r>
          </w:p>
        </w:tc>
        <w:tc>
          <w:tcPr>
            <w:tcW w:w="4517" w:type="dxa"/>
            <w:vAlign w:val="center"/>
          </w:tcPr>
          <w:p w14:paraId="08C77AEC">
            <w:pPr>
              <w:pStyle w:val="19"/>
              <w:spacing w:before="184" w:line="361" w:lineRule="auto"/>
              <w:ind w:left="109" w:right="209" w:firstLine="1"/>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附加条件</w:t>
            </w:r>
          </w:p>
          <w:p w14:paraId="23D61FBC">
            <w:pPr>
              <w:pStyle w:val="19"/>
              <w:spacing w:before="184" w:line="361" w:lineRule="auto"/>
              <w:ind w:left="109" w:right="209" w:firstLine="1"/>
              <w:jc w:val="both"/>
              <w:rPr>
                <w:rFonts w:hint="eastAsia" w:asciiTheme="minorEastAsia" w:hAnsiTheme="minorEastAsia" w:eastAsiaTheme="minorEastAsia" w:cstheme="minorEastAsia"/>
                <w:sz w:val="24"/>
                <w:szCs w:val="24"/>
                <w:highlight w:val="none"/>
              </w:rPr>
            </w:pPr>
          </w:p>
        </w:tc>
        <w:tc>
          <w:tcPr>
            <w:tcW w:w="3869" w:type="dxa"/>
            <w:tcBorders>
              <w:right w:val="single" w:color="000000" w:sz="2" w:space="0"/>
            </w:tcBorders>
            <w:vAlign w:val="top"/>
          </w:tcPr>
          <w:p w14:paraId="49482C50">
            <w:pPr>
              <w:pStyle w:val="19"/>
              <w:spacing w:before="184" w:line="361" w:lineRule="auto"/>
              <w:ind w:left="109" w:right="209" w:firstLine="1"/>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投标文件是否含有采购人不能接受的附加条件的</w:t>
            </w:r>
          </w:p>
        </w:tc>
      </w:tr>
      <w:tr w14:paraId="02E106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697" w:type="dxa"/>
            <w:tcBorders>
              <w:left w:val="single" w:color="000000" w:sz="2" w:space="0"/>
            </w:tcBorders>
            <w:vAlign w:val="top"/>
          </w:tcPr>
          <w:p w14:paraId="2B873C0F">
            <w:pPr>
              <w:pStyle w:val="19"/>
              <w:spacing w:before="188" w:line="269" w:lineRule="exact"/>
              <w:ind w:left="31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position w:val="1"/>
                <w:sz w:val="24"/>
                <w:szCs w:val="24"/>
                <w:highlight w:val="none"/>
              </w:rPr>
              <w:t>5</w:t>
            </w:r>
          </w:p>
        </w:tc>
        <w:tc>
          <w:tcPr>
            <w:tcW w:w="4517" w:type="dxa"/>
            <w:vAlign w:val="center"/>
          </w:tcPr>
          <w:p w14:paraId="3406BAA1">
            <w:pPr>
              <w:pStyle w:val="19"/>
              <w:spacing w:before="184" w:line="361" w:lineRule="auto"/>
              <w:ind w:left="109" w:right="209" w:firstLine="1"/>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其他</w:t>
            </w:r>
          </w:p>
          <w:p w14:paraId="00F50EB0">
            <w:pPr>
              <w:pStyle w:val="19"/>
              <w:spacing w:before="184" w:line="361" w:lineRule="auto"/>
              <w:ind w:left="109" w:right="209" w:firstLine="1"/>
              <w:jc w:val="both"/>
              <w:rPr>
                <w:rFonts w:hint="eastAsia" w:asciiTheme="minorEastAsia" w:hAnsiTheme="minorEastAsia" w:eastAsiaTheme="minorEastAsia" w:cstheme="minorEastAsia"/>
                <w:sz w:val="24"/>
                <w:szCs w:val="24"/>
                <w:highlight w:val="none"/>
              </w:rPr>
            </w:pPr>
          </w:p>
        </w:tc>
        <w:tc>
          <w:tcPr>
            <w:tcW w:w="3869" w:type="dxa"/>
            <w:tcBorders>
              <w:right w:val="single" w:color="000000" w:sz="2" w:space="0"/>
            </w:tcBorders>
            <w:vAlign w:val="top"/>
          </w:tcPr>
          <w:p w14:paraId="1416B3C6">
            <w:pPr>
              <w:pStyle w:val="19"/>
              <w:spacing w:before="184" w:line="361" w:lineRule="auto"/>
              <w:ind w:left="109" w:right="209" w:firstLine="1"/>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是否有法律、法规和招标文件规定的其他投标无效情形的</w:t>
            </w:r>
          </w:p>
        </w:tc>
      </w:tr>
      <w:tr w14:paraId="3742EB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697" w:type="dxa"/>
            <w:tcBorders>
              <w:left w:val="single" w:color="000000" w:sz="2" w:space="0"/>
              <w:bottom w:val="single" w:color="000000" w:sz="2" w:space="0"/>
            </w:tcBorders>
            <w:vAlign w:val="top"/>
          </w:tcPr>
          <w:p w14:paraId="66464602">
            <w:pPr>
              <w:pStyle w:val="19"/>
              <w:spacing w:before="190" w:line="230" w:lineRule="auto"/>
              <w:ind w:left="16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rPr>
              <w:t>结论</w:t>
            </w:r>
          </w:p>
        </w:tc>
        <w:tc>
          <w:tcPr>
            <w:tcW w:w="8386" w:type="dxa"/>
            <w:gridSpan w:val="2"/>
            <w:tcBorders>
              <w:bottom w:val="single" w:color="000000" w:sz="2" w:space="0"/>
              <w:right w:val="single" w:color="000000" w:sz="2" w:space="0"/>
            </w:tcBorders>
            <w:vAlign w:val="top"/>
          </w:tcPr>
          <w:p w14:paraId="0B2E0239">
            <w:pPr>
              <w:rPr>
                <w:rFonts w:hint="eastAsia" w:asciiTheme="minorEastAsia" w:hAnsiTheme="minorEastAsia" w:eastAsiaTheme="minorEastAsia" w:cstheme="minorEastAsia"/>
                <w:sz w:val="24"/>
                <w:szCs w:val="24"/>
                <w:highlight w:val="none"/>
              </w:rPr>
            </w:pPr>
          </w:p>
        </w:tc>
      </w:tr>
    </w:tbl>
    <w:p w14:paraId="27A1A4AF">
      <w:pPr>
        <w:pStyle w:val="5"/>
        <w:rPr>
          <w:rFonts w:hint="eastAsia" w:asciiTheme="minorEastAsia" w:hAnsiTheme="minorEastAsia" w:eastAsiaTheme="minorEastAsia" w:cstheme="minorEastAsia"/>
          <w:highlight w:val="none"/>
        </w:rPr>
      </w:pPr>
    </w:p>
    <w:p w14:paraId="6BFD9929">
      <w:pPr>
        <w:rPr>
          <w:rFonts w:hint="eastAsia" w:asciiTheme="minorEastAsia" w:hAnsiTheme="minorEastAsia" w:eastAsiaTheme="minorEastAsia" w:cstheme="minorEastAsia"/>
          <w:highlight w:val="none"/>
        </w:rPr>
        <w:sectPr>
          <w:headerReference r:id="rId30" w:type="default"/>
          <w:footerReference r:id="rId31" w:type="default"/>
          <w:pgSz w:w="11906" w:h="16839"/>
          <w:pgMar w:top="1091" w:right="1351" w:bottom="1209" w:left="1465" w:header="1076" w:footer="973" w:gutter="0"/>
          <w:pgNumType w:fmt="decimal"/>
          <w:cols w:space="720" w:num="1"/>
        </w:sectPr>
      </w:pPr>
    </w:p>
    <w:p w14:paraId="54DF2AFE">
      <w:pPr>
        <w:pStyle w:val="5"/>
        <w:spacing w:line="291" w:lineRule="auto"/>
        <w:rPr>
          <w:rFonts w:hint="eastAsia" w:asciiTheme="minorEastAsia" w:hAnsiTheme="minorEastAsia" w:eastAsiaTheme="minorEastAsia" w:cstheme="minorEastAsia"/>
          <w:highlight w:val="none"/>
        </w:rPr>
      </w:pPr>
    </w:p>
    <w:p w14:paraId="277DC72D">
      <w:pPr>
        <w:pStyle w:val="5"/>
        <w:spacing w:line="291" w:lineRule="auto"/>
        <w:rPr>
          <w:rFonts w:hint="eastAsia" w:asciiTheme="minorEastAsia" w:hAnsiTheme="minorEastAsia" w:eastAsiaTheme="minorEastAsia" w:cstheme="minorEastAsia"/>
          <w:highlight w:val="none"/>
        </w:rPr>
      </w:pPr>
    </w:p>
    <w:p w14:paraId="3010477D">
      <w:pPr>
        <w:pStyle w:val="5"/>
        <w:spacing w:line="291"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pict>
          <v:shape id="_x0000_s1028" o:spid="_x0000_s1028" style="position:absolute;left:0pt;margin-left:6.1pt;margin-top:4.55pt;height:0.75pt;width:442.25pt;z-index:251664384;mso-width-relative:page;mso-height-relative:page;" fillcolor="#000000" filled="t" stroked="f" coordsize="8845,15" path="m0,0l8844,0,8844,14,0,14,0,0xe">
            <v:path/>
            <v:fill on="t" focussize="0,0"/>
            <v:stroke on="f"/>
            <v:imagedata o:title=""/>
            <o:lock v:ext="edit"/>
          </v:shape>
        </w:pict>
      </w:r>
    </w:p>
    <w:p w14:paraId="3F3D3108">
      <w:pPr>
        <w:pStyle w:val="5"/>
        <w:spacing w:line="292" w:lineRule="auto"/>
        <w:rPr>
          <w:rFonts w:hint="eastAsia" w:asciiTheme="minorEastAsia" w:hAnsiTheme="minorEastAsia" w:eastAsiaTheme="minorEastAsia" w:cstheme="minorEastAsia"/>
          <w:highlight w:val="none"/>
        </w:rPr>
      </w:pPr>
    </w:p>
    <w:p w14:paraId="5443E784">
      <w:pPr>
        <w:spacing w:before="65" w:line="228" w:lineRule="auto"/>
        <w:ind w:left="147" w:leftChars="0"/>
        <w:outlineLvl w:val="0"/>
        <w:rPr>
          <w:rFonts w:hint="eastAsia" w:asciiTheme="minorEastAsia" w:hAnsiTheme="minorEastAsia" w:eastAsiaTheme="minorEastAsia" w:cstheme="minorEastAsia"/>
          <w:sz w:val="20"/>
          <w:szCs w:val="20"/>
          <w:highlight w:val="none"/>
        </w:rPr>
      </w:pPr>
      <w:bookmarkStart w:id="50" w:name="_Toc27107"/>
      <w:r>
        <w:rPr>
          <w:rFonts w:hint="eastAsia" w:asciiTheme="minorEastAsia" w:hAnsiTheme="minorEastAsia" w:eastAsiaTheme="minorEastAsia" w:cstheme="minorEastAsia"/>
          <w:b/>
          <w:bCs/>
          <w:spacing w:val="5"/>
          <w:sz w:val="20"/>
          <w:szCs w:val="20"/>
          <w:highlight w:val="none"/>
        </w:rPr>
        <w:t>附表</w:t>
      </w:r>
      <w:r>
        <w:rPr>
          <w:rFonts w:hint="eastAsia" w:asciiTheme="minorEastAsia" w:hAnsiTheme="minorEastAsia" w:eastAsiaTheme="minorEastAsia" w:cstheme="minorEastAsia"/>
          <w:spacing w:val="-35"/>
          <w:sz w:val="20"/>
          <w:szCs w:val="20"/>
          <w:highlight w:val="none"/>
        </w:rPr>
        <w:t xml:space="preserve"> </w:t>
      </w:r>
      <w:r>
        <w:rPr>
          <w:rFonts w:hint="eastAsia" w:asciiTheme="minorEastAsia" w:hAnsiTheme="minorEastAsia" w:eastAsiaTheme="minorEastAsia" w:cstheme="minorEastAsia"/>
          <w:b/>
          <w:bCs/>
          <w:spacing w:val="5"/>
          <w:sz w:val="20"/>
          <w:szCs w:val="20"/>
          <w:highlight w:val="none"/>
        </w:rPr>
        <w:t xml:space="preserve">2  </w:t>
      </w:r>
      <w:r>
        <w:rPr>
          <w:rFonts w:hint="eastAsia" w:asciiTheme="minorEastAsia" w:hAnsiTheme="minorEastAsia" w:eastAsiaTheme="minorEastAsia" w:cstheme="minorEastAsia"/>
          <w:b/>
          <w:bCs/>
          <w:spacing w:val="5"/>
          <w:sz w:val="20"/>
          <w:szCs w:val="20"/>
          <w:highlight w:val="none"/>
        </w:rPr>
        <w:t>符合性审查结果一览表</w:t>
      </w:r>
      <w:bookmarkEnd w:id="50"/>
    </w:p>
    <w:p w14:paraId="40CDFF63">
      <w:pPr>
        <w:pStyle w:val="5"/>
        <w:spacing w:line="337" w:lineRule="auto"/>
        <w:rPr>
          <w:rFonts w:hint="eastAsia" w:asciiTheme="minorEastAsia" w:hAnsiTheme="minorEastAsia" w:eastAsiaTheme="minorEastAsia" w:cstheme="minorEastAsia"/>
          <w:highlight w:val="none"/>
        </w:rPr>
      </w:pPr>
    </w:p>
    <w:p w14:paraId="464FA0E6">
      <w:pPr>
        <w:spacing w:before="91" w:line="222" w:lineRule="auto"/>
        <w:ind w:left="3147"/>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b/>
          <w:bCs/>
          <w:spacing w:val="-3"/>
          <w:sz w:val="28"/>
          <w:szCs w:val="28"/>
          <w:highlight w:val="none"/>
        </w:rPr>
        <w:t>符合性审查结果一览表</w:t>
      </w:r>
    </w:p>
    <w:p w14:paraId="4AAF23DF">
      <w:pPr>
        <w:pStyle w:val="5"/>
        <w:spacing w:line="286" w:lineRule="auto"/>
        <w:rPr>
          <w:rFonts w:hint="eastAsia" w:asciiTheme="minorEastAsia" w:hAnsiTheme="minorEastAsia" w:eastAsiaTheme="minorEastAsia" w:cstheme="minorEastAsia"/>
          <w:highlight w:val="none"/>
        </w:rPr>
      </w:pPr>
    </w:p>
    <w:p w14:paraId="3FB4245B">
      <w:pPr>
        <w:spacing w:before="65" w:line="228" w:lineRule="auto"/>
        <w:ind w:left="134"/>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6"/>
          <w:sz w:val="24"/>
          <w:szCs w:val="24"/>
          <w:highlight w:val="none"/>
        </w:rPr>
        <w:t>项目名称：</w:t>
      </w:r>
      <w:r>
        <w:rPr>
          <w:rFonts w:hint="eastAsia" w:asciiTheme="minorEastAsia" w:hAnsiTheme="minorEastAsia" w:eastAsiaTheme="minorEastAsia" w:cstheme="minorEastAsia"/>
          <w:spacing w:val="1"/>
          <w:sz w:val="24"/>
          <w:szCs w:val="24"/>
          <w:highlight w:val="none"/>
        </w:rPr>
        <w:t xml:space="preserve">                                   </w:t>
      </w:r>
      <w:r>
        <w:rPr>
          <w:rFonts w:hint="eastAsia" w:asciiTheme="minorEastAsia" w:hAnsiTheme="minorEastAsia" w:eastAsiaTheme="minorEastAsia" w:cstheme="minorEastAsia"/>
          <w:sz w:val="24"/>
          <w:szCs w:val="24"/>
          <w:highlight w:val="none"/>
        </w:rPr>
        <w:t xml:space="preserve">          </w:t>
      </w:r>
      <w:r>
        <w:rPr>
          <w:rFonts w:hint="eastAsia" w:asciiTheme="minorEastAsia" w:hAnsiTheme="minorEastAsia" w:eastAsiaTheme="minorEastAsia" w:cstheme="minorEastAsia"/>
          <w:spacing w:val="6"/>
          <w:sz w:val="24"/>
          <w:szCs w:val="24"/>
          <w:highlight w:val="none"/>
        </w:rPr>
        <w:t>采购代理编号：</w:t>
      </w:r>
    </w:p>
    <w:p w14:paraId="60BBBAA1">
      <w:pPr>
        <w:spacing w:line="131" w:lineRule="exact"/>
        <w:rPr>
          <w:rFonts w:hint="eastAsia" w:asciiTheme="minorEastAsia" w:hAnsiTheme="minorEastAsia" w:eastAsiaTheme="minorEastAsia" w:cstheme="minorEastAsia"/>
          <w:sz w:val="24"/>
          <w:szCs w:val="24"/>
          <w:highlight w:val="none"/>
        </w:rPr>
      </w:pPr>
    </w:p>
    <w:tbl>
      <w:tblPr>
        <w:tblStyle w:val="18"/>
        <w:tblW w:w="9083"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1"/>
        <w:gridCol w:w="2961"/>
        <w:gridCol w:w="2437"/>
        <w:gridCol w:w="2974"/>
      </w:tblGrid>
      <w:tr w14:paraId="137493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55" w:hRule="atLeast"/>
        </w:trPr>
        <w:tc>
          <w:tcPr>
            <w:tcW w:w="711" w:type="dxa"/>
            <w:tcBorders>
              <w:top w:val="single" w:color="000000" w:sz="2" w:space="0"/>
              <w:left w:val="single" w:color="000000" w:sz="2" w:space="0"/>
            </w:tcBorders>
            <w:vAlign w:val="top"/>
          </w:tcPr>
          <w:p w14:paraId="5A3ADE6D">
            <w:pPr>
              <w:pStyle w:val="19"/>
              <w:spacing w:before="231" w:line="230" w:lineRule="auto"/>
              <w:ind w:left="154"/>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4"/>
                <w:sz w:val="24"/>
                <w:szCs w:val="24"/>
                <w:highlight w:val="none"/>
              </w:rPr>
              <w:t>序号</w:t>
            </w:r>
          </w:p>
        </w:tc>
        <w:tc>
          <w:tcPr>
            <w:tcW w:w="2961" w:type="dxa"/>
            <w:tcBorders>
              <w:top w:val="single" w:color="000000" w:sz="2" w:space="0"/>
            </w:tcBorders>
            <w:vAlign w:val="top"/>
          </w:tcPr>
          <w:p w14:paraId="080B16DF">
            <w:pPr>
              <w:pStyle w:val="19"/>
              <w:spacing w:before="231" w:line="229" w:lineRule="auto"/>
              <w:ind w:left="958"/>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6"/>
                <w:sz w:val="24"/>
                <w:szCs w:val="24"/>
                <w:highlight w:val="none"/>
              </w:rPr>
              <w:t>投标人名称</w:t>
            </w:r>
          </w:p>
        </w:tc>
        <w:tc>
          <w:tcPr>
            <w:tcW w:w="2437" w:type="dxa"/>
            <w:tcBorders>
              <w:top w:val="single" w:color="000000" w:sz="2" w:space="0"/>
            </w:tcBorders>
            <w:vAlign w:val="top"/>
          </w:tcPr>
          <w:p w14:paraId="17A0FB21">
            <w:pPr>
              <w:pStyle w:val="19"/>
              <w:spacing w:before="75" w:line="263" w:lineRule="auto"/>
              <w:ind w:right="443"/>
              <w:rPr>
                <w:rFonts w:hint="eastAsia" w:asciiTheme="minorEastAsia" w:hAnsiTheme="minorEastAsia" w:eastAsiaTheme="minorEastAsia" w:cstheme="minorEastAsia"/>
                <w:b/>
                <w:bCs/>
                <w:spacing w:val="7"/>
                <w:sz w:val="24"/>
                <w:szCs w:val="24"/>
                <w:highlight w:val="none"/>
              </w:rPr>
            </w:pPr>
            <w:r>
              <w:rPr>
                <w:rFonts w:hint="eastAsia" w:asciiTheme="minorEastAsia" w:hAnsiTheme="minorEastAsia" w:eastAsiaTheme="minorEastAsia" w:cstheme="minorEastAsia"/>
                <w:b/>
                <w:bCs/>
                <w:spacing w:val="7"/>
                <w:sz w:val="24"/>
                <w:szCs w:val="24"/>
                <w:highlight w:val="none"/>
              </w:rPr>
              <w:t>符合性审查结果</w:t>
            </w:r>
          </w:p>
          <w:p w14:paraId="7721D610">
            <w:pPr>
              <w:pStyle w:val="19"/>
              <w:spacing w:before="75" w:line="263" w:lineRule="auto"/>
              <w:ind w:right="44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3"/>
                <w:sz w:val="24"/>
                <w:szCs w:val="24"/>
                <w:highlight w:val="none"/>
              </w:rPr>
              <w:t>（合格/不合格）</w:t>
            </w:r>
          </w:p>
        </w:tc>
        <w:tc>
          <w:tcPr>
            <w:tcW w:w="2974" w:type="dxa"/>
            <w:tcBorders>
              <w:top w:val="single" w:color="000000" w:sz="2" w:space="0"/>
              <w:right w:val="single" w:color="000000" w:sz="2" w:space="0"/>
            </w:tcBorders>
            <w:vAlign w:val="top"/>
          </w:tcPr>
          <w:p w14:paraId="5E73D869">
            <w:pPr>
              <w:pStyle w:val="19"/>
              <w:spacing w:before="232" w:line="228" w:lineRule="auto"/>
              <w:ind w:firstLine="255" w:firstLineChars="1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7"/>
                <w:sz w:val="24"/>
                <w:szCs w:val="24"/>
                <w:highlight w:val="none"/>
              </w:rPr>
              <w:t>符合性审查不合格原因</w:t>
            </w:r>
          </w:p>
        </w:tc>
      </w:tr>
      <w:tr w14:paraId="61C1E6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trPr>
        <w:tc>
          <w:tcPr>
            <w:tcW w:w="711" w:type="dxa"/>
            <w:tcBorders>
              <w:left w:val="single" w:color="000000" w:sz="2" w:space="0"/>
            </w:tcBorders>
            <w:vAlign w:val="top"/>
          </w:tcPr>
          <w:p w14:paraId="6BA55D04">
            <w:pPr>
              <w:rPr>
                <w:rFonts w:hint="eastAsia" w:asciiTheme="minorEastAsia" w:hAnsiTheme="minorEastAsia" w:eastAsiaTheme="minorEastAsia" w:cstheme="minorEastAsia"/>
                <w:sz w:val="24"/>
                <w:szCs w:val="24"/>
                <w:highlight w:val="none"/>
              </w:rPr>
            </w:pPr>
          </w:p>
        </w:tc>
        <w:tc>
          <w:tcPr>
            <w:tcW w:w="2961" w:type="dxa"/>
            <w:vAlign w:val="top"/>
          </w:tcPr>
          <w:p w14:paraId="78E02B26">
            <w:pPr>
              <w:rPr>
                <w:rFonts w:hint="eastAsia" w:asciiTheme="minorEastAsia" w:hAnsiTheme="minorEastAsia" w:eastAsiaTheme="minorEastAsia" w:cstheme="minorEastAsia"/>
                <w:sz w:val="24"/>
                <w:szCs w:val="24"/>
                <w:highlight w:val="none"/>
              </w:rPr>
            </w:pPr>
          </w:p>
        </w:tc>
        <w:tc>
          <w:tcPr>
            <w:tcW w:w="2437" w:type="dxa"/>
            <w:vAlign w:val="top"/>
          </w:tcPr>
          <w:p w14:paraId="4FCBB1EF">
            <w:pPr>
              <w:rPr>
                <w:rFonts w:hint="eastAsia" w:asciiTheme="minorEastAsia" w:hAnsiTheme="minorEastAsia" w:eastAsiaTheme="minorEastAsia" w:cstheme="minorEastAsia"/>
                <w:sz w:val="24"/>
                <w:szCs w:val="24"/>
                <w:highlight w:val="none"/>
              </w:rPr>
            </w:pPr>
          </w:p>
        </w:tc>
        <w:tc>
          <w:tcPr>
            <w:tcW w:w="2974" w:type="dxa"/>
            <w:tcBorders>
              <w:right w:val="single" w:color="000000" w:sz="2" w:space="0"/>
            </w:tcBorders>
            <w:vAlign w:val="top"/>
          </w:tcPr>
          <w:p w14:paraId="73E3550E">
            <w:pPr>
              <w:rPr>
                <w:rFonts w:hint="eastAsia" w:asciiTheme="minorEastAsia" w:hAnsiTheme="minorEastAsia" w:eastAsiaTheme="minorEastAsia" w:cstheme="minorEastAsia"/>
                <w:sz w:val="24"/>
                <w:szCs w:val="24"/>
                <w:highlight w:val="none"/>
              </w:rPr>
            </w:pPr>
          </w:p>
        </w:tc>
      </w:tr>
      <w:tr w14:paraId="741797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trPr>
        <w:tc>
          <w:tcPr>
            <w:tcW w:w="711" w:type="dxa"/>
            <w:tcBorders>
              <w:left w:val="single" w:color="000000" w:sz="2" w:space="0"/>
            </w:tcBorders>
            <w:vAlign w:val="top"/>
          </w:tcPr>
          <w:p w14:paraId="4B718666">
            <w:pPr>
              <w:rPr>
                <w:rFonts w:hint="eastAsia" w:asciiTheme="minorEastAsia" w:hAnsiTheme="minorEastAsia" w:eastAsiaTheme="minorEastAsia" w:cstheme="minorEastAsia"/>
                <w:sz w:val="24"/>
                <w:szCs w:val="24"/>
                <w:highlight w:val="none"/>
              </w:rPr>
            </w:pPr>
          </w:p>
        </w:tc>
        <w:tc>
          <w:tcPr>
            <w:tcW w:w="2961" w:type="dxa"/>
            <w:vAlign w:val="top"/>
          </w:tcPr>
          <w:p w14:paraId="4AB8355D">
            <w:pPr>
              <w:rPr>
                <w:rFonts w:hint="eastAsia" w:asciiTheme="minorEastAsia" w:hAnsiTheme="minorEastAsia" w:eastAsiaTheme="minorEastAsia" w:cstheme="minorEastAsia"/>
                <w:sz w:val="24"/>
                <w:szCs w:val="24"/>
                <w:highlight w:val="none"/>
              </w:rPr>
            </w:pPr>
          </w:p>
        </w:tc>
        <w:tc>
          <w:tcPr>
            <w:tcW w:w="2437" w:type="dxa"/>
            <w:vAlign w:val="top"/>
          </w:tcPr>
          <w:p w14:paraId="13257D39">
            <w:pPr>
              <w:rPr>
                <w:rFonts w:hint="eastAsia" w:asciiTheme="minorEastAsia" w:hAnsiTheme="minorEastAsia" w:eastAsiaTheme="minorEastAsia" w:cstheme="minorEastAsia"/>
                <w:sz w:val="24"/>
                <w:szCs w:val="24"/>
                <w:highlight w:val="none"/>
              </w:rPr>
            </w:pPr>
          </w:p>
        </w:tc>
        <w:tc>
          <w:tcPr>
            <w:tcW w:w="2974" w:type="dxa"/>
            <w:tcBorders>
              <w:right w:val="single" w:color="000000" w:sz="2" w:space="0"/>
            </w:tcBorders>
            <w:vAlign w:val="top"/>
          </w:tcPr>
          <w:p w14:paraId="11C72EA8">
            <w:pPr>
              <w:rPr>
                <w:rFonts w:hint="eastAsia" w:asciiTheme="minorEastAsia" w:hAnsiTheme="minorEastAsia" w:eastAsiaTheme="minorEastAsia" w:cstheme="minorEastAsia"/>
                <w:sz w:val="24"/>
                <w:szCs w:val="24"/>
                <w:highlight w:val="none"/>
              </w:rPr>
            </w:pPr>
          </w:p>
        </w:tc>
      </w:tr>
      <w:tr w14:paraId="4C30B7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71" w:hRule="atLeast"/>
        </w:trPr>
        <w:tc>
          <w:tcPr>
            <w:tcW w:w="711" w:type="dxa"/>
            <w:tcBorders>
              <w:left w:val="single" w:color="000000" w:sz="2" w:space="0"/>
            </w:tcBorders>
            <w:vAlign w:val="top"/>
          </w:tcPr>
          <w:p w14:paraId="22074B7C">
            <w:pPr>
              <w:rPr>
                <w:rFonts w:hint="eastAsia" w:asciiTheme="minorEastAsia" w:hAnsiTheme="minorEastAsia" w:eastAsiaTheme="minorEastAsia" w:cstheme="minorEastAsia"/>
                <w:sz w:val="24"/>
                <w:szCs w:val="24"/>
                <w:highlight w:val="none"/>
              </w:rPr>
            </w:pPr>
          </w:p>
        </w:tc>
        <w:tc>
          <w:tcPr>
            <w:tcW w:w="2961" w:type="dxa"/>
            <w:vAlign w:val="top"/>
          </w:tcPr>
          <w:p w14:paraId="3CC03F80">
            <w:pPr>
              <w:rPr>
                <w:rFonts w:hint="eastAsia" w:asciiTheme="minorEastAsia" w:hAnsiTheme="minorEastAsia" w:eastAsiaTheme="minorEastAsia" w:cstheme="minorEastAsia"/>
                <w:sz w:val="24"/>
                <w:szCs w:val="24"/>
                <w:highlight w:val="none"/>
              </w:rPr>
            </w:pPr>
          </w:p>
        </w:tc>
        <w:tc>
          <w:tcPr>
            <w:tcW w:w="2437" w:type="dxa"/>
            <w:vAlign w:val="top"/>
          </w:tcPr>
          <w:p w14:paraId="071A0FFF">
            <w:pPr>
              <w:rPr>
                <w:rFonts w:hint="eastAsia" w:asciiTheme="minorEastAsia" w:hAnsiTheme="minorEastAsia" w:eastAsiaTheme="minorEastAsia" w:cstheme="minorEastAsia"/>
                <w:sz w:val="24"/>
                <w:szCs w:val="24"/>
                <w:highlight w:val="none"/>
              </w:rPr>
            </w:pPr>
          </w:p>
        </w:tc>
        <w:tc>
          <w:tcPr>
            <w:tcW w:w="2974" w:type="dxa"/>
            <w:tcBorders>
              <w:right w:val="single" w:color="000000" w:sz="2" w:space="0"/>
            </w:tcBorders>
            <w:vAlign w:val="top"/>
          </w:tcPr>
          <w:p w14:paraId="66AA460A">
            <w:pPr>
              <w:rPr>
                <w:rFonts w:hint="eastAsia" w:asciiTheme="minorEastAsia" w:hAnsiTheme="minorEastAsia" w:eastAsiaTheme="minorEastAsia" w:cstheme="minorEastAsia"/>
                <w:sz w:val="24"/>
                <w:szCs w:val="24"/>
                <w:highlight w:val="none"/>
              </w:rPr>
            </w:pPr>
          </w:p>
        </w:tc>
      </w:tr>
      <w:tr w14:paraId="5595CE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92" w:hRule="atLeast"/>
        </w:trPr>
        <w:tc>
          <w:tcPr>
            <w:tcW w:w="711" w:type="dxa"/>
            <w:tcBorders>
              <w:left w:val="single" w:color="000000" w:sz="2" w:space="0"/>
              <w:bottom w:val="single" w:color="000000" w:sz="2" w:space="0"/>
            </w:tcBorders>
            <w:vAlign w:val="top"/>
          </w:tcPr>
          <w:p w14:paraId="3A6AF3A9">
            <w:pPr>
              <w:rPr>
                <w:rFonts w:hint="eastAsia" w:asciiTheme="minorEastAsia" w:hAnsiTheme="minorEastAsia" w:eastAsiaTheme="minorEastAsia" w:cstheme="minorEastAsia"/>
                <w:sz w:val="24"/>
                <w:szCs w:val="24"/>
                <w:highlight w:val="none"/>
              </w:rPr>
            </w:pPr>
          </w:p>
        </w:tc>
        <w:tc>
          <w:tcPr>
            <w:tcW w:w="2961" w:type="dxa"/>
            <w:tcBorders>
              <w:bottom w:val="single" w:color="000000" w:sz="2" w:space="0"/>
            </w:tcBorders>
            <w:vAlign w:val="top"/>
          </w:tcPr>
          <w:p w14:paraId="2E849871">
            <w:pPr>
              <w:rPr>
                <w:rFonts w:hint="eastAsia" w:asciiTheme="minorEastAsia" w:hAnsiTheme="minorEastAsia" w:eastAsiaTheme="minorEastAsia" w:cstheme="minorEastAsia"/>
                <w:sz w:val="24"/>
                <w:szCs w:val="24"/>
                <w:highlight w:val="none"/>
              </w:rPr>
            </w:pPr>
          </w:p>
        </w:tc>
        <w:tc>
          <w:tcPr>
            <w:tcW w:w="2437" w:type="dxa"/>
            <w:tcBorders>
              <w:bottom w:val="single" w:color="000000" w:sz="2" w:space="0"/>
            </w:tcBorders>
            <w:vAlign w:val="top"/>
          </w:tcPr>
          <w:p w14:paraId="139CF88F">
            <w:pPr>
              <w:rPr>
                <w:rFonts w:hint="eastAsia" w:asciiTheme="minorEastAsia" w:hAnsiTheme="minorEastAsia" w:eastAsiaTheme="minorEastAsia" w:cstheme="minorEastAsia"/>
                <w:sz w:val="24"/>
                <w:szCs w:val="24"/>
                <w:highlight w:val="none"/>
              </w:rPr>
            </w:pPr>
          </w:p>
        </w:tc>
        <w:tc>
          <w:tcPr>
            <w:tcW w:w="2974" w:type="dxa"/>
            <w:tcBorders>
              <w:bottom w:val="single" w:color="000000" w:sz="2" w:space="0"/>
              <w:right w:val="single" w:color="000000" w:sz="2" w:space="0"/>
            </w:tcBorders>
            <w:vAlign w:val="top"/>
          </w:tcPr>
          <w:p w14:paraId="0FA75DED">
            <w:pPr>
              <w:rPr>
                <w:rFonts w:hint="eastAsia" w:asciiTheme="minorEastAsia" w:hAnsiTheme="minorEastAsia" w:eastAsiaTheme="minorEastAsia" w:cstheme="minorEastAsia"/>
                <w:sz w:val="24"/>
                <w:szCs w:val="24"/>
                <w:highlight w:val="none"/>
              </w:rPr>
            </w:pPr>
          </w:p>
        </w:tc>
      </w:tr>
    </w:tbl>
    <w:p w14:paraId="3D04CA2A">
      <w:pPr>
        <w:pStyle w:val="5"/>
        <w:spacing w:line="334" w:lineRule="auto"/>
        <w:rPr>
          <w:rFonts w:hint="eastAsia" w:asciiTheme="minorEastAsia" w:hAnsiTheme="minorEastAsia" w:eastAsiaTheme="minorEastAsia" w:cstheme="minorEastAsia"/>
          <w:sz w:val="24"/>
          <w:szCs w:val="24"/>
          <w:highlight w:val="none"/>
        </w:rPr>
      </w:pPr>
    </w:p>
    <w:p w14:paraId="014A6861">
      <w:pPr>
        <w:pStyle w:val="5"/>
        <w:spacing w:line="335" w:lineRule="auto"/>
        <w:rPr>
          <w:rFonts w:hint="eastAsia" w:asciiTheme="minorEastAsia" w:hAnsiTheme="minorEastAsia" w:eastAsiaTheme="minorEastAsia" w:cstheme="minorEastAsia"/>
          <w:highlight w:val="none"/>
        </w:rPr>
      </w:pPr>
    </w:p>
    <w:p w14:paraId="2D0689DB">
      <w:pPr>
        <w:spacing w:before="65" w:line="228" w:lineRule="auto"/>
        <w:ind w:left="147" w:leftChars="0"/>
        <w:outlineLvl w:val="0"/>
        <w:rPr>
          <w:rFonts w:hint="eastAsia" w:asciiTheme="minorEastAsia" w:hAnsiTheme="minorEastAsia" w:eastAsiaTheme="minorEastAsia" w:cstheme="minorEastAsia"/>
          <w:sz w:val="20"/>
          <w:szCs w:val="20"/>
          <w:highlight w:val="none"/>
        </w:rPr>
      </w:pPr>
      <w:bookmarkStart w:id="51" w:name="_Toc21638"/>
      <w:r>
        <w:rPr>
          <w:rFonts w:hint="eastAsia" w:asciiTheme="minorEastAsia" w:hAnsiTheme="minorEastAsia" w:eastAsiaTheme="minorEastAsia" w:cstheme="minorEastAsia"/>
          <w:b/>
          <w:bCs/>
          <w:spacing w:val="5"/>
          <w:sz w:val="20"/>
          <w:szCs w:val="20"/>
          <w:highlight w:val="none"/>
        </w:rPr>
        <w:t>附表</w:t>
      </w:r>
      <w:r>
        <w:rPr>
          <w:rFonts w:hint="eastAsia" w:asciiTheme="minorEastAsia" w:hAnsiTheme="minorEastAsia" w:eastAsiaTheme="minorEastAsia" w:cstheme="minorEastAsia"/>
          <w:spacing w:val="-29"/>
          <w:sz w:val="20"/>
          <w:szCs w:val="20"/>
          <w:highlight w:val="none"/>
        </w:rPr>
        <w:t xml:space="preserve"> </w:t>
      </w:r>
      <w:r>
        <w:rPr>
          <w:rFonts w:hint="eastAsia" w:asciiTheme="minorEastAsia" w:hAnsiTheme="minorEastAsia" w:eastAsiaTheme="minorEastAsia" w:cstheme="minorEastAsia"/>
          <w:b/>
          <w:bCs/>
          <w:spacing w:val="5"/>
          <w:sz w:val="20"/>
          <w:szCs w:val="20"/>
          <w:highlight w:val="none"/>
        </w:rPr>
        <w:t xml:space="preserve">3  </w:t>
      </w:r>
      <w:r>
        <w:rPr>
          <w:rFonts w:hint="eastAsia" w:asciiTheme="minorEastAsia" w:hAnsiTheme="minorEastAsia" w:eastAsiaTheme="minorEastAsia" w:cstheme="minorEastAsia"/>
          <w:b/>
          <w:bCs/>
          <w:spacing w:val="5"/>
          <w:sz w:val="20"/>
          <w:szCs w:val="20"/>
          <w:highlight w:val="none"/>
        </w:rPr>
        <w:t>符合性审查合格投标人名单</w:t>
      </w:r>
      <w:bookmarkEnd w:id="51"/>
    </w:p>
    <w:p w14:paraId="5755E4F3">
      <w:pPr>
        <w:pStyle w:val="5"/>
        <w:spacing w:line="335" w:lineRule="auto"/>
        <w:rPr>
          <w:rFonts w:hint="eastAsia" w:asciiTheme="minorEastAsia" w:hAnsiTheme="minorEastAsia" w:eastAsiaTheme="minorEastAsia" w:cstheme="minorEastAsia"/>
          <w:highlight w:val="none"/>
        </w:rPr>
      </w:pPr>
    </w:p>
    <w:p w14:paraId="2B8D1174">
      <w:pPr>
        <w:spacing w:before="92" w:line="222" w:lineRule="auto"/>
        <w:ind w:left="2866" w:leftChars="0"/>
        <w:outlineLvl w:val="9"/>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b/>
          <w:bCs/>
          <w:spacing w:val="-3"/>
          <w:sz w:val="28"/>
          <w:szCs w:val="28"/>
          <w:highlight w:val="none"/>
        </w:rPr>
        <w:t>符合性审查合格投标人名单</w:t>
      </w:r>
    </w:p>
    <w:p w14:paraId="4BF13D88">
      <w:pPr>
        <w:pStyle w:val="5"/>
        <w:spacing w:line="286" w:lineRule="auto"/>
        <w:rPr>
          <w:rFonts w:hint="eastAsia" w:asciiTheme="minorEastAsia" w:hAnsiTheme="minorEastAsia" w:eastAsiaTheme="minorEastAsia" w:cstheme="minorEastAsia"/>
          <w:highlight w:val="none"/>
        </w:rPr>
      </w:pPr>
    </w:p>
    <w:p w14:paraId="1894F55D">
      <w:pPr>
        <w:spacing w:before="65" w:line="228" w:lineRule="auto"/>
        <w:ind w:left="134"/>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6"/>
          <w:sz w:val="24"/>
          <w:szCs w:val="24"/>
          <w:highlight w:val="none"/>
        </w:rPr>
        <w:t>项目名称：</w:t>
      </w:r>
      <w:r>
        <w:rPr>
          <w:rFonts w:hint="eastAsia" w:asciiTheme="minorEastAsia" w:hAnsiTheme="minorEastAsia" w:eastAsiaTheme="minorEastAsia" w:cstheme="minorEastAsia"/>
          <w:spacing w:val="1"/>
          <w:sz w:val="24"/>
          <w:szCs w:val="24"/>
          <w:highlight w:val="none"/>
        </w:rPr>
        <w:t xml:space="preserve">                     </w:t>
      </w:r>
      <w:r>
        <w:rPr>
          <w:rFonts w:hint="eastAsia" w:asciiTheme="minorEastAsia" w:hAnsiTheme="minorEastAsia" w:eastAsiaTheme="minorEastAsia" w:cstheme="minorEastAsia"/>
          <w:sz w:val="24"/>
          <w:szCs w:val="24"/>
          <w:highlight w:val="none"/>
        </w:rPr>
        <w:t xml:space="preserve">                     </w:t>
      </w:r>
      <w:r>
        <w:rPr>
          <w:rFonts w:hint="eastAsia" w:asciiTheme="minorEastAsia" w:hAnsiTheme="minorEastAsia" w:eastAsiaTheme="minorEastAsia" w:cstheme="minorEastAsia"/>
          <w:spacing w:val="6"/>
          <w:sz w:val="24"/>
          <w:szCs w:val="24"/>
          <w:highlight w:val="none"/>
        </w:rPr>
        <w:t>采购代理编号：</w:t>
      </w:r>
    </w:p>
    <w:p w14:paraId="702732CE">
      <w:pPr>
        <w:spacing w:line="132" w:lineRule="exact"/>
        <w:rPr>
          <w:rFonts w:hint="eastAsia" w:asciiTheme="minorEastAsia" w:hAnsiTheme="minorEastAsia" w:eastAsiaTheme="minorEastAsia" w:cstheme="minorEastAsia"/>
          <w:sz w:val="24"/>
          <w:szCs w:val="24"/>
          <w:highlight w:val="none"/>
        </w:rPr>
      </w:pPr>
    </w:p>
    <w:tbl>
      <w:tblPr>
        <w:tblStyle w:val="18"/>
        <w:tblW w:w="8812" w:type="dxa"/>
        <w:tblInd w:w="1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06"/>
        <w:gridCol w:w="7806"/>
      </w:tblGrid>
      <w:tr w14:paraId="6B8AD4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4" w:hRule="atLeast"/>
        </w:trPr>
        <w:tc>
          <w:tcPr>
            <w:tcW w:w="1006" w:type="dxa"/>
            <w:tcBorders>
              <w:top w:val="single" w:color="000000" w:sz="2" w:space="0"/>
              <w:left w:val="single" w:color="000000" w:sz="2" w:space="0"/>
            </w:tcBorders>
            <w:vAlign w:val="top"/>
          </w:tcPr>
          <w:p w14:paraId="5E7C5FA7">
            <w:pPr>
              <w:pStyle w:val="19"/>
              <w:spacing w:before="74" w:line="230" w:lineRule="auto"/>
              <w:ind w:left="3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4"/>
                <w:sz w:val="24"/>
                <w:szCs w:val="24"/>
                <w:highlight w:val="none"/>
              </w:rPr>
              <w:t>序号</w:t>
            </w:r>
          </w:p>
        </w:tc>
        <w:tc>
          <w:tcPr>
            <w:tcW w:w="7806" w:type="dxa"/>
            <w:tcBorders>
              <w:top w:val="single" w:color="000000" w:sz="2" w:space="0"/>
              <w:right w:val="single" w:color="000000" w:sz="2" w:space="0"/>
            </w:tcBorders>
            <w:vAlign w:val="top"/>
          </w:tcPr>
          <w:p w14:paraId="0BEFA29E">
            <w:pPr>
              <w:pStyle w:val="19"/>
              <w:spacing w:before="74" w:line="228" w:lineRule="auto"/>
              <w:ind w:left="316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7"/>
                <w:sz w:val="24"/>
                <w:szCs w:val="24"/>
                <w:highlight w:val="none"/>
              </w:rPr>
              <w:t>合格投标人名称</w:t>
            </w:r>
          </w:p>
        </w:tc>
      </w:tr>
      <w:tr w14:paraId="136B25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1006" w:type="dxa"/>
            <w:tcBorders>
              <w:left w:val="single" w:color="000000" w:sz="2" w:space="0"/>
            </w:tcBorders>
            <w:vAlign w:val="top"/>
          </w:tcPr>
          <w:p w14:paraId="5C07B46C">
            <w:pPr>
              <w:rPr>
                <w:rFonts w:hint="eastAsia" w:asciiTheme="minorEastAsia" w:hAnsiTheme="minorEastAsia" w:eastAsiaTheme="minorEastAsia" w:cstheme="minorEastAsia"/>
                <w:sz w:val="24"/>
                <w:szCs w:val="24"/>
                <w:highlight w:val="none"/>
              </w:rPr>
            </w:pPr>
          </w:p>
        </w:tc>
        <w:tc>
          <w:tcPr>
            <w:tcW w:w="7806" w:type="dxa"/>
            <w:tcBorders>
              <w:right w:val="single" w:color="000000" w:sz="2" w:space="0"/>
            </w:tcBorders>
            <w:vAlign w:val="top"/>
          </w:tcPr>
          <w:p w14:paraId="305708E6">
            <w:pPr>
              <w:rPr>
                <w:rFonts w:hint="eastAsia" w:asciiTheme="minorEastAsia" w:hAnsiTheme="minorEastAsia" w:eastAsiaTheme="minorEastAsia" w:cstheme="minorEastAsia"/>
                <w:sz w:val="24"/>
                <w:szCs w:val="24"/>
                <w:highlight w:val="none"/>
              </w:rPr>
            </w:pPr>
          </w:p>
        </w:tc>
      </w:tr>
      <w:tr w14:paraId="2C155E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trPr>
        <w:tc>
          <w:tcPr>
            <w:tcW w:w="1006" w:type="dxa"/>
            <w:tcBorders>
              <w:left w:val="single" w:color="000000" w:sz="2" w:space="0"/>
            </w:tcBorders>
            <w:vAlign w:val="top"/>
          </w:tcPr>
          <w:p w14:paraId="7E541928">
            <w:pPr>
              <w:rPr>
                <w:rFonts w:hint="eastAsia" w:asciiTheme="minorEastAsia" w:hAnsiTheme="minorEastAsia" w:eastAsiaTheme="minorEastAsia" w:cstheme="minorEastAsia"/>
                <w:sz w:val="24"/>
                <w:szCs w:val="24"/>
                <w:highlight w:val="none"/>
              </w:rPr>
            </w:pPr>
          </w:p>
        </w:tc>
        <w:tc>
          <w:tcPr>
            <w:tcW w:w="7806" w:type="dxa"/>
            <w:tcBorders>
              <w:right w:val="single" w:color="000000" w:sz="2" w:space="0"/>
            </w:tcBorders>
            <w:vAlign w:val="top"/>
          </w:tcPr>
          <w:p w14:paraId="57877599">
            <w:pPr>
              <w:rPr>
                <w:rFonts w:hint="eastAsia" w:asciiTheme="minorEastAsia" w:hAnsiTheme="minorEastAsia" w:eastAsiaTheme="minorEastAsia" w:cstheme="minorEastAsia"/>
                <w:sz w:val="24"/>
                <w:szCs w:val="24"/>
                <w:highlight w:val="none"/>
              </w:rPr>
            </w:pPr>
          </w:p>
        </w:tc>
      </w:tr>
      <w:tr w14:paraId="684467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trPr>
        <w:tc>
          <w:tcPr>
            <w:tcW w:w="1006" w:type="dxa"/>
            <w:tcBorders>
              <w:left w:val="single" w:color="000000" w:sz="2" w:space="0"/>
            </w:tcBorders>
            <w:vAlign w:val="top"/>
          </w:tcPr>
          <w:p w14:paraId="2763ADE4">
            <w:pPr>
              <w:rPr>
                <w:rFonts w:hint="eastAsia" w:asciiTheme="minorEastAsia" w:hAnsiTheme="minorEastAsia" w:eastAsiaTheme="minorEastAsia" w:cstheme="minorEastAsia"/>
                <w:sz w:val="24"/>
                <w:szCs w:val="24"/>
                <w:highlight w:val="none"/>
              </w:rPr>
            </w:pPr>
          </w:p>
        </w:tc>
        <w:tc>
          <w:tcPr>
            <w:tcW w:w="7806" w:type="dxa"/>
            <w:tcBorders>
              <w:right w:val="single" w:color="000000" w:sz="2" w:space="0"/>
            </w:tcBorders>
            <w:vAlign w:val="top"/>
          </w:tcPr>
          <w:p w14:paraId="5226AE5E">
            <w:pPr>
              <w:rPr>
                <w:rFonts w:hint="eastAsia" w:asciiTheme="minorEastAsia" w:hAnsiTheme="minorEastAsia" w:eastAsiaTheme="minorEastAsia" w:cstheme="minorEastAsia"/>
                <w:sz w:val="24"/>
                <w:szCs w:val="24"/>
                <w:highlight w:val="none"/>
              </w:rPr>
            </w:pPr>
          </w:p>
        </w:tc>
      </w:tr>
      <w:tr w14:paraId="6BA3A0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trPr>
        <w:tc>
          <w:tcPr>
            <w:tcW w:w="1006" w:type="dxa"/>
            <w:tcBorders>
              <w:left w:val="single" w:color="000000" w:sz="2" w:space="0"/>
            </w:tcBorders>
            <w:vAlign w:val="top"/>
          </w:tcPr>
          <w:p w14:paraId="7CDE5B59">
            <w:pPr>
              <w:rPr>
                <w:rFonts w:hint="eastAsia" w:asciiTheme="minorEastAsia" w:hAnsiTheme="minorEastAsia" w:eastAsiaTheme="minorEastAsia" w:cstheme="minorEastAsia"/>
                <w:sz w:val="24"/>
                <w:szCs w:val="24"/>
                <w:highlight w:val="none"/>
              </w:rPr>
            </w:pPr>
          </w:p>
        </w:tc>
        <w:tc>
          <w:tcPr>
            <w:tcW w:w="7806" w:type="dxa"/>
            <w:tcBorders>
              <w:right w:val="single" w:color="000000" w:sz="2" w:space="0"/>
            </w:tcBorders>
            <w:vAlign w:val="top"/>
          </w:tcPr>
          <w:p w14:paraId="24DEEF67">
            <w:pPr>
              <w:rPr>
                <w:rFonts w:hint="eastAsia" w:asciiTheme="minorEastAsia" w:hAnsiTheme="minorEastAsia" w:eastAsiaTheme="minorEastAsia" w:cstheme="minorEastAsia"/>
                <w:sz w:val="24"/>
                <w:szCs w:val="24"/>
                <w:highlight w:val="none"/>
              </w:rPr>
            </w:pPr>
          </w:p>
        </w:tc>
      </w:tr>
      <w:tr w14:paraId="619EB8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71" w:hRule="atLeast"/>
        </w:trPr>
        <w:tc>
          <w:tcPr>
            <w:tcW w:w="1006" w:type="dxa"/>
            <w:tcBorders>
              <w:left w:val="single" w:color="000000" w:sz="2" w:space="0"/>
            </w:tcBorders>
            <w:vAlign w:val="top"/>
          </w:tcPr>
          <w:p w14:paraId="5C5FFDAA">
            <w:pPr>
              <w:rPr>
                <w:rFonts w:hint="eastAsia" w:asciiTheme="minorEastAsia" w:hAnsiTheme="minorEastAsia" w:eastAsiaTheme="minorEastAsia" w:cstheme="minorEastAsia"/>
                <w:sz w:val="24"/>
                <w:szCs w:val="24"/>
                <w:highlight w:val="none"/>
              </w:rPr>
            </w:pPr>
          </w:p>
        </w:tc>
        <w:tc>
          <w:tcPr>
            <w:tcW w:w="7806" w:type="dxa"/>
            <w:tcBorders>
              <w:right w:val="single" w:color="000000" w:sz="2" w:space="0"/>
            </w:tcBorders>
            <w:vAlign w:val="top"/>
          </w:tcPr>
          <w:p w14:paraId="7A22AEF5">
            <w:pPr>
              <w:rPr>
                <w:rFonts w:hint="eastAsia" w:asciiTheme="minorEastAsia" w:hAnsiTheme="minorEastAsia" w:eastAsiaTheme="minorEastAsia" w:cstheme="minorEastAsia"/>
                <w:sz w:val="24"/>
                <w:szCs w:val="24"/>
                <w:highlight w:val="none"/>
              </w:rPr>
            </w:pPr>
          </w:p>
        </w:tc>
      </w:tr>
      <w:tr w14:paraId="69D5A1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92" w:hRule="atLeast"/>
        </w:trPr>
        <w:tc>
          <w:tcPr>
            <w:tcW w:w="1006" w:type="dxa"/>
            <w:tcBorders>
              <w:left w:val="single" w:color="000000" w:sz="2" w:space="0"/>
              <w:bottom w:val="single" w:color="000000" w:sz="2" w:space="0"/>
            </w:tcBorders>
            <w:vAlign w:val="top"/>
          </w:tcPr>
          <w:p w14:paraId="34BC818D">
            <w:pPr>
              <w:rPr>
                <w:rFonts w:hint="eastAsia" w:asciiTheme="minorEastAsia" w:hAnsiTheme="minorEastAsia" w:eastAsiaTheme="minorEastAsia" w:cstheme="minorEastAsia"/>
                <w:sz w:val="24"/>
                <w:szCs w:val="24"/>
                <w:highlight w:val="none"/>
              </w:rPr>
            </w:pPr>
          </w:p>
        </w:tc>
        <w:tc>
          <w:tcPr>
            <w:tcW w:w="7806" w:type="dxa"/>
            <w:tcBorders>
              <w:bottom w:val="single" w:color="000000" w:sz="2" w:space="0"/>
              <w:right w:val="single" w:color="000000" w:sz="2" w:space="0"/>
            </w:tcBorders>
            <w:vAlign w:val="top"/>
          </w:tcPr>
          <w:p w14:paraId="1BA2EB68">
            <w:pPr>
              <w:rPr>
                <w:rFonts w:hint="eastAsia" w:asciiTheme="minorEastAsia" w:hAnsiTheme="minorEastAsia" w:eastAsiaTheme="minorEastAsia" w:cstheme="minorEastAsia"/>
                <w:sz w:val="24"/>
                <w:szCs w:val="24"/>
                <w:highlight w:val="none"/>
              </w:rPr>
            </w:pPr>
          </w:p>
        </w:tc>
      </w:tr>
    </w:tbl>
    <w:p w14:paraId="005CCEF4">
      <w:pPr>
        <w:pStyle w:val="5"/>
        <w:rPr>
          <w:rFonts w:hint="eastAsia" w:asciiTheme="minorEastAsia" w:hAnsiTheme="minorEastAsia" w:eastAsiaTheme="minorEastAsia" w:cstheme="minorEastAsia"/>
          <w:highlight w:val="none"/>
        </w:rPr>
      </w:pPr>
    </w:p>
    <w:p w14:paraId="56C47A14">
      <w:pPr>
        <w:rPr>
          <w:rFonts w:hint="eastAsia" w:asciiTheme="minorEastAsia" w:hAnsiTheme="minorEastAsia" w:eastAsiaTheme="minorEastAsia" w:cstheme="minorEastAsia"/>
          <w:highlight w:val="none"/>
        </w:rPr>
        <w:sectPr>
          <w:headerReference r:id="rId32" w:type="default"/>
          <w:footerReference r:id="rId33" w:type="default"/>
          <w:pgSz w:w="11906" w:h="16839"/>
          <w:pgMar w:top="400" w:right="1351" w:bottom="1209" w:left="1465" w:header="0" w:footer="973" w:gutter="0"/>
          <w:pgNumType w:fmt="decimal"/>
          <w:cols w:space="720" w:num="1"/>
        </w:sectPr>
      </w:pPr>
    </w:p>
    <w:p w14:paraId="07988C28">
      <w:pPr>
        <w:pStyle w:val="5"/>
        <w:spacing w:line="332" w:lineRule="auto"/>
        <w:rPr>
          <w:rFonts w:hint="eastAsia" w:asciiTheme="minorEastAsia" w:hAnsiTheme="minorEastAsia" w:eastAsiaTheme="minorEastAsia" w:cstheme="minorEastAsia"/>
          <w:highlight w:val="none"/>
        </w:rPr>
      </w:pPr>
    </w:p>
    <w:p w14:paraId="33AB0595">
      <w:pPr>
        <w:spacing w:before="91" w:line="222" w:lineRule="auto"/>
        <w:ind w:left="2534" w:leftChars="0"/>
        <w:outlineLvl w:val="0"/>
        <w:rPr>
          <w:rFonts w:hint="eastAsia" w:asciiTheme="minorEastAsia" w:hAnsiTheme="minorEastAsia" w:eastAsiaTheme="minorEastAsia" w:cstheme="minorEastAsia"/>
          <w:sz w:val="28"/>
          <w:szCs w:val="28"/>
          <w:highlight w:val="none"/>
        </w:rPr>
      </w:pPr>
      <w:bookmarkStart w:id="52" w:name="_Toc3526"/>
      <w:r>
        <w:rPr>
          <w:rFonts w:hint="eastAsia" w:asciiTheme="minorEastAsia" w:hAnsiTheme="minorEastAsia" w:eastAsiaTheme="minorEastAsia" w:cstheme="minorEastAsia"/>
          <w:b/>
          <w:bCs/>
          <w:spacing w:val="-3"/>
          <w:sz w:val="28"/>
          <w:szCs w:val="28"/>
          <w:highlight w:val="none"/>
        </w:rPr>
        <w:t>第四节</w:t>
      </w:r>
      <w:r>
        <w:rPr>
          <w:rFonts w:hint="eastAsia" w:asciiTheme="minorEastAsia" w:hAnsiTheme="minorEastAsia" w:eastAsiaTheme="minorEastAsia" w:cstheme="minorEastAsia"/>
          <w:spacing w:val="-3"/>
          <w:sz w:val="28"/>
          <w:szCs w:val="28"/>
          <w:highlight w:val="none"/>
        </w:rPr>
        <w:t xml:space="preserve"> </w:t>
      </w:r>
      <w:r>
        <w:rPr>
          <w:rFonts w:hint="eastAsia" w:asciiTheme="minorEastAsia" w:hAnsiTheme="minorEastAsia" w:eastAsiaTheme="minorEastAsia" w:cstheme="minorEastAsia"/>
          <w:b/>
          <w:bCs/>
          <w:spacing w:val="-3"/>
          <w:sz w:val="28"/>
          <w:szCs w:val="28"/>
          <w:highlight w:val="none"/>
        </w:rPr>
        <w:t>投标文件的比较与评价</w:t>
      </w:r>
      <w:bookmarkEnd w:id="52"/>
    </w:p>
    <w:p w14:paraId="0DB7203F">
      <w:pPr>
        <w:pStyle w:val="5"/>
        <w:spacing w:line="275" w:lineRule="auto"/>
        <w:rPr>
          <w:rFonts w:hint="eastAsia" w:asciiTheme="minorEastAsia" w:hAnsiTheme="minorEastAsia" w:eastAsiaTheme="minorEastAsia" w:cstheme="minorEastAsia"/>
          <w:highlight w:val="none"/>
        </w:rPr>
      </w:pPr>
    </w:p>
    <w:p w14:paraId="33242CCC">
      <w:pPr>
        <w:spacing w:before="78" w:line="222" w:lineRule="auto"/>
        <w:ind w:left="22" w:leftChars="0"/>
        <w:outlineLvl w:val="0"/>
        <w:rPr>
          <w:rFonts w:hint="eastAsia" w:asciiTheme="minorEastAsia" w:hAnsiTheme="minorEastAsia" w:eastAsiaTheme="minorEastAsia" w:cstheme="minorEastAsia"/>
          <w:sz w:val="24"/>
          <w:szCs w:val="24"/>
          <w:highlight w:val="none"/>
        </w:rPr>
      </w:pPr>
      <w:bookmarkStart w:id="53" w:name="_Toc21821"/>
      <w:r>
        <w:rPr>
          <w:rFonts w:hint="eastAsia" w:asciiTheme="minorEastAsia" w:hAnsiTheme="minorEastAsia" w:eastAsiaTheme="minorEastAsia" w:cstheme="minorEastAsia"/>
          <w:b/>
          <w:bCs/>
          <w:spacing w:val="-5"/>
          <w:sz w:val="24"/>
          <w:szCs w:val="24"/>
          <w:highlight w:val="none"/>
        </w:rPr>
        <w:t>1.综合评分法</w:t>
      </w:r>
      <w:bookmarkEnd w:id="53"/>
    </w:p>
    <w:p w14:paraId="1707AE36">
      <w:pPr>
        <w:pStyle w:val="5"/>
        <w:spacing w:line="264" w:lineRule="auto"/>
        <w:rPr>
          <w:rFonts w:hint="eastAsia" w:asciiTheme="minorEastAsia" w:hAnsiTheme="minorEastAsia" w:eastAsiaTheme="minorEastAsia" w:cstheme="minorEastAsia"/>
          <w:sz w:val="24"/>
          <w:szCs w:val="24"/>
          <w:highlight w:val="none"/>
        </w:rPr>
      </w:pPr>
    </w:p>
    <w:p w14:paraId="68809CB1">
      <w:pPr>
        <w:spacing w:before="65" w:line="378" w:lineRule="auto"/>
        <w:ind w:left="15" w:right="78" w:firstLine="428"/>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1.1</w:t>
      </w:r>
      <w:r>
        <w:rPr>
          <w:rFonts w:hint="eastAsia" w:asciiTheme="minorEastAsia" w:hAnsiTheme="minorEastAsia" w:eastAsiaTheme="minorEastAsia" w:cstheme="minorEastAsia"/>
          <w:spacing w:val="-37"/>
          <w:sz w:val="24"/>
          <w:szCs w:val="24"/>
          <w:highlight w:val="none"/>
        </w:rPr>
        <w:t xml:space="preserve"> </w:t>
      </w:r>
      <w:r>
        <w:rPr>
          <w:rFonts w:hint="eastAsia" w:asciiTheme="minorEastAsia" w:hAnsiTheme="minorEastAsia" w:eastAsiaTheme="minorEastAsia" w:cstheme="minorEastAsia"/>
          <w:spacing w:val="9"/>
          <w:sz w:val="24"/>
          <w:szCs w:val="24"/>
          <w:highlight w:val="none"/>
        </w:rPr>
        <w:t>综合评分法，指投标文件满足招标文件全部实质性要求，且</w:t>
      </w:r>
      <w:r>
        <w:rPr>
          <w:rFonts w:hint="eastAsia" w:asciiTheme="minorEastAsia" w:hAnsiTheme="minorEastAsia" w:eastAsiaTheme="minorEastAsia" w:cstheme="minorEastAsia"/>
          <w:spacing w:val="8"/>
          <w:sz w:val="24"/>
          <w:szCs w:val="24"/>
          <w:highlight w:val="none"/>
        </w:rPr>
        <w:t>按照评审因素的量化指标评审得分最高的投标人为中标候选人的评标方法。</w:t>
      </w:r>
    </w:p>
    <w:p w14:paraId="19825D1F">
      <w:pPr>
        <w:spacing w:before="154" w:line="378" w:lineRule="auto"/>
        <w:ind w:left="8" w:right="25" w:firstLine="436"/>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1.2</w:t>
      </w:r>
      <w:r>
        <w:rPr>
          <w:rFonts w:hint="eastAsia" w:asciiTheme="minorEastAsia" w:hAnsiTheme="minorEastAsia" w:eastAsiaTheme="minorEastAsia" w:cstheme="minorEastAsia"/>
          <w:spacing w:val="-36"/>
          <w:sz w:val="24"/>
          <w:szCs w:val="24"/>
          <w:highlight w:val="none"/>
        </w:rPr>
        <w:t xml:space="preserve"> </w:t>
      </w:r>
      <w:r>
        <w:rPr>
          <w:rFonts w:hint="eastAsia" w:asciiTheme="minorEastAsia" w:hAnsiTheme="minorEastAsia" w:eastAsiaTheme="minorEastAsia" w:cstheme="minorEastAsia"/>
          <w:spacing w:val="9"/>
          <w:sz w:val="24"/>
          <w:szCs w:val="24"/>
          <w:highlight w:val="none"/>
        </w:rPr>
        <w:t>评标因素：评审因素的设定应当与投标人所提供货物服务的质量相关，包括投标报价、</w:t>
      </w:r>
      <w:r>
        <w:rPr>
          <w:rFonts w:hint="eastAsia" w:asciiTheme="minorEastAsia" w:hAnsiTheme="minorEastAsia" w:eastAsiaTheme="minorEastAsia" w:cstheme="minorEastAsia"/>
          <w:spacing w:val="10"/>
          <w:sz w:val="24"/>
          <w:szCs w:val="24"/>
          <w:highlight w:val="none"/>
        </w:rPr>
        <w:t>技术或者服务水平、履约能力、售后服务等，但不包括第一章投标人的</w:t>
      </w:r>
      <w:r>
        <w:rPr>
          <w:rFonts w:hint="eastAsia" w:asciiTheme="minorEastAsia" w:hAnsiTheme="minorEastAsia" w:eastAsiaTheme="minorEastAsia" w:cstheme="minorEastAsia"/>
          <w:spacing w:val="9"/>
          <w:sz w:val="24"/>
          <w:szCs w:val="24"/>
          <w:highlight w:val="none"/>
        </w:rPr>
        <w:t>资格要求。本采购项目的</w:t>
      </w:r>
      <w:r>
        <w:rPr>
          <w:rFonts w:hint="eastAsia" w:asciiTheme="minorEastAsia" w:hAnsiTheme="minorEastAsia" w:eastAsiaTheme="minorEastAsia" w:cstheme="minorEastAsia"/>
          <w:spacing w:val="8"/>
          <w:sz w:val="24"/>
          <w:szCs w:val="24"/>
          <w:highlight w:val="none"/>
        </w:rPr>
        <w:t>评标因素和标准见本章本节附页</w:t>
      </w:r>
      <w:r>
        <w:rPr>
          <w:rFonts w:hint="eastAsia" w:asciiTheme="minorEastAsia" w:hAnsiTheme="minorEastAsia" w:eastAsiaTheme="minorEastAsia" w:cstheme="minorEastAsia"/>
          <w:spacing w:val="-22"/>
          <w:sz w:val="24"/>
          <w:szCs w:val="24"/>
          <w:highlight w:val="none"/>
        </w:rPr>
        <w:t xml:space="preserve"> </w:t>
      </w:r>
      <w:r>
        <w:rPr>
          <w:rFonts w:hint="eastAsia" w:asciiTheme="minorEastAsia" w:hAnsiTheme="minorEastAsia" w:eastAsiaTheme="minorEastAsia" w:cstheme="minorEastAsia"/>
          <w:spacing w:val="8"/>
          <w:sz w:val="24"/>
          <w:szCs w:val="24"/>
          <w:highlight w:val="none"/>
        </w:rPr>
        <w:t>1“评标方法及标准表</w:t>
      </w:r>
      <w:r>
        <w:rPr>
          <w:rFonts w:hint="eastAsia" w:asciiTheme="minorEastAsia" w:hAnsiTheme="minorEastAsia" w:eastAsiaTheme="minorEastAsia" w:cstheme="minorEastAsia"/>
          <w:spacing w:val="-70"/>
          <w:sz w:val="24"/>
          <w:szCs w:val="24"/>
          <w:highlight w:val="none"/>
        </w:rPr>
        <w:t xml:space="preserve"> </w:t>
      </w:r>
      <w:r>
        <w:rPr>
          <w:rFonts w:hint="eastAsia" w:asciiTheme="minorEastAsia" w:hAnsiTheme="minorEastAsia" w:eastAsiaTheme="minorEastAsia" w:cstheme="minorEastAsia"/>
          <w:spacing w:val="8"/>
          <w:sz w:val="24"/>
          <w:szCs w:val="24"/>
          <w:highlight w:val="none"/>
        </w:rPr>
        <w:t>”。</w:t>
      </w:r>
    </w:p>
    <w:p w14:paraId="4576D880">
      <w:pPr>
        <w:spacing w:before="152" w:line="227" w:lineRule="auto"/>
        <w:ind w:left="444"/>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1.3</w:t>
      </w:r>
      <w:r>
        <w:rPr>
          <w:rFonts w:hint="eastAsia" w:asciiTheme="minorEastAsia" w:hAnsiTheme="minorEastAsia" w:eastAsiaTheme="minorEastAsia" w:cstheme="minorEastAsia"/>
          <w:spacing w:val="-22"/>
          <w:sz w:val="24"/>
          <w:szCs w:val="24"/>
          <w:highlight w:val="none"/>
        </w:rPr>
        <w:t xml:space="preserve"> </w:t>
      </w:r>
      <w:r>
        <w:rPr>
          <w:rFonts w:hint="eastAsia" w:asciiTheme="minorEastAsia" w:hAnsiTheme="minorEastAsia" w:eastAsiaTheme="minorEastAsia" w:cstheme="minorEastAsia"/>
          <w:spacing w:val="7"/>
          <w:sz w:val="24"/>
          <w:szCs w:val="24"/>
          <w:highlight w:val="none"/>
        </w:rPr>
        <w:t>未通过符合性审查的投标文件不得进入比较与评价。</w:t>
      </w:r>
    </w:p>
    <w:p w14:paraId="12ED4141">
      <w:pPr>
        <w:pStyle w:val="5"/>
        <w:spacing w:line="242" w:lineRule="auto"/>
        <w:rPr>
          <w:rFonts w:hint="eastAsia" w:asciiTheme="minorEastAsia" w:hAnsiTheme="minorEastAsia" w:eastAsiaTheme="minorEastAsia" w:cstheme="minorEastAsia"/>
          <w:sz w:val="24"/>
          <w:szCs w:val="24"/>
          <w:highlight w:val="none"/>
        </w:rPr>
      </w:pPr>
    </w:p>
    <w:p w14:paraId="69621356">
      <w:pPr>
        <w:spacing w:before="79" w:line="222" w:lineRule="auto"/>
        <w:ind w:left="8" w:leftChars="0"/>
        <w:outlineLvl w:val="0"/>
        <w:rPr>
          <w:rFonts w:hint="eastAsia" w:asciiTheme="minorEastAsia" w:hAnsiTheme="minorEastAsia" w:eastAsiaTheme="minorEastAsia" w:cstheme="minorEastAsia"/>
          <w:sz w:val="24"/>
          <w:szCs w:val="24"/>
          <w:highlight w:val="none"/>
        </w:rPr>
      </w:pPr>
      <w:bookmarkStart w:id="54" w:name="_Toc18721"/>
      <w:r>
        <w:rPr>
          <w:rFonts w:hint="eastAsia" w:asciiTheme="minorEastAsia" w:hAnsiTheme="minorEastAsia" w:eastAsiaTheme="minorEastAsia" w:cstheme="minorEastAsia"/>
          <w:b/>
          <w:bCs/>
          <w:spacing w:val="-3"/>
          <w:sz w:val="24"/>
          <w:szCs w:val="24"/>
          <w:highlight w:val="none"/>
        </w:rPr>
        <w:t>2.投标报价的算术修正及政府采购政策调整</w:t>
      </w:r>
      <w:bookmarkEnd w:id="54"/>
    </w:p>
    <w:p w14:paraId="72B5F077">
      <w:pPr>
        <w:pStyle w:val="5"/>
        <w:spacing w:line="264" w:lineRule="auto"/>
        <w:rPr>
          <w:rFonts w:hint="eastAsia" w:asciiTheme="minorEastAsia" w:hAnsiTheme="minorEastAsia" w:eastAsiaTheme="minorEastAsia" w:cstheme="minorEastAsia"/>
          <w:sz w:val="24"/>
          <w:szCs w:val="24"/>
          <w:highlight w:val="none"/>
        </w:rPr>
      </w:pPr>
    </w:p>
    <w:p w14:paraId="7084CCD1">
      <w:pPr>
        <w:spacing w:before="65" w:line="227" w:lineRule="auto"/>
        <w:ind w:left="43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2.1</w:t>
      </w:r>
      <w:r>
        <w:rPr>
          <w:rFonts w:hint="eastAsia" w:asciiTheme="minorEastAsia" w:hAnsiTheme="minorEastAsia" w:eastAsiaTheme="minorEastAsia" w:cstheme="minorEastAsia"/>
          <w:spacing w:val="-37"/>
          <w:sz w:val="24"/>
          <w:szCs w:val="24"/>
          <w:highlight w:val="none"/>
        </w:rPr>
        <w:t xml:space="preserve"> </w:t>
      </w:r>
      <w:r>
        <w:rPr>
          <w:rFonts w:hint="eastAsia" w:asciiTheme="minorEastAsia" w:hAnsiTheme="minorEastAsia" w:eastAsiaTheme="minorEastAsia" w:cstheme="minorEastAsia"/>
          <w:spacing w:val="9"/>
          <w:sz w:val="24"/>
          <w:szCs w:val="24"/>
          <w:highlight w:val="none"/>
        </w:rPr>
        <w:t>如果有算术错误，投标报价将按本章第二节第4.2</w:t>
      </w:r>
      <w:r>
        <w:rPr>
          <w:rFonts w:hint="eastAsia" w:asciiTheme="minorEastAsia" w:hAnsiTheme="minorEastAsia" w:eastAsiaTheme="minorEastAsia" w:cstheme="minorEastAsia"/>
          <w:spacing w:val="-40"/>
          <w:sz w:val="24"/>
          <w:szCs w:val="24"/>
          <w:highlight w:val="none"/>
        </w:rPr>
        <w:t xml:space="preserve"> </w:t>
      </w:r>
      <w:r>
        <w:rPr>
          <w:rFonts w:hint="eastAsia" w:asciiTheme="minorEastAsia" w:hAnsiTheme="minorEastAsia" w:eastAsiaTheme="minorEastAsia" w:cstheme="minorEastAsia"/>
          <w:spacing w:val="9"/>
          <w:sz w:val="24"/>
          <w:szCs w:val="24"/>
          <w:highlight w:val="none"/>
        </w:rPr>
        <w:t>款、第</w:t>
      </w:r>
      <w:r>
        <w:rPr>
          <w:rFonts w:hint="eastAsia" w:asciiTheme="minorEastAsia" w:hAnsiTheme="minorEastAsia" w:eastAsiaTheme="minorEastAsia" w:cstheme="minorEastAsia"/>
          <w:spacing w:val="-40"/>
          <w:sz w:val="24"/>
          <w:szCs w:val="24"/>
          <w:highlight w:val="none"/>
        </w:rPr>
        <w:t xml:space="preserve"> </w:t>
      </w:r>
      <w:r>
        <w:rPr>
          <w:rFonts w:hint="eastAsia" w:asciiTheme="minorEastAsia" w:hAnsiTheme="minorEastAsia" w:eastAsiaTheme="minorEastAsia" w:cstheme="minorEastAsia"/>
          <w:spacing w:val="9"/>
          <w:sz w:val="24"/>
          <w:szCs w:val="24"/>
          <w:highlight w:val="none"/>
        </w:rPr>
        <w:t>4.3</w:t>
      </w:r>
      <w:r>
        <w:rPr>
          <w:rFonts w:hint="eastAsia" w:asciiTheme="minorEastAsia" w:hAnsiTheme="minorEastAsia" w:eastAsiaTheme="minorEastAsia" w:cstheme="minorEastAsia"/>
          <w:spacing w:val="-39"/>
          <w:sz w:val="24"/>
          <w:szCs w:val="24"/>
          <w:highlight w:val="none"/>
        </w:rPr>
        <w:t xml:space="preserve"> </w:t>
      </w:r>
      <w:r>
        <w:rPr>
          <w:rFonts w:hint="eastAsia" w:asciiTheme="minorEastAsia" w:hAnsiTheme="minorEastAsia" w:eastAsiaTheme="minorEastAsia" w:cstheme="minorEastAsia"/>
          <w:spacing w:val="9"/>
          <w:sz w:val="24"/>
          <w:szCs w:val="24"/>
          <w:highlight w:val="none"/>
        </w:rPr>
        <w:t>款</w:t>
      </w:r>
      <w:r>
        <w:rPr>
          <w:rFonts w:hint="eastAsia" w:asciiTheme="minorEastAsia" w:hAnsiTheme="minorEastAsia" w:eastAsiaTheme="minorEastAsia" w:cstheme="minorEastAsia"/>
          <w:spacing w:val="8"/>
          <w:sz w:val="24"/>
          <w:szCs w:val="24"/>
          <w:highlight w:val="none"/>
        </w:rPr>
        <w:t>规定进行算术修正。</w:t>
      </w:r>
    </w:p>
    <w:p w14:paraId="645B1185">
      <w:pPr>
        <w:pStyle w:val="5"/>
        <w:spacing w:line="251" w:lineRule="auto"/>
        <w:rPr>
          <w:rFonts w:hint="eastAsia" w:asciiTheme="minorEastAsia" w:hAnsiTheme="minorEastAsia" w:eastAsiaTheme="minorEastAsia" w:cstheme="minorEastAsia"/>
          <w:sz w:val="24"/>
          <w:szCs w:val="24"/>
          <w:highlight w:val="none"/>
        </w:rPr>
      </w:pPr>
    </w:p>
    <w:p w14:paraId="1C0CEC76">
      <w:pPr>
        <w:spacing w:before="66" w:line="227" w:lineRule="auto"/>
        <w:ind w:left="43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2.2</w:t>
      </w:r>
      <w:r>
        <w:rPr>
          <w:rFonts w:hint="eastAsia" w:asciiTheme="minorEastAsia" w:hAnsiTheme="minorEastAsia" w:eastAsiaTheme="minorEastAsia" w:cstheme="minorEastAsia"/>
          <w:spacing w:val="-30"/>
          <w:sz w:val="24"/>
          <w:szCs w:val="24"/>
          <w:highlight w:val="none"/>
        </w:rPr>
        <w:t xml:space="preserve"> </w:t>
      </w:r>
      <w:r>
        <w:rPr>
          <w:rFonts w:hint="eastAsia" w:asciiTheme="minorEastAsia" w:hAnsiTheme="minorEastAsia" w:eastAsiaTheme="minorEastAsia" w:cstheme="minorEastAsia"/>
          <w:spacing w:val="8"/>
          <w:sz w:val="24"/>
          <w:szCs w:val="24"/>
          <w:highlight w:val="none"/>
        </w:rPr>
        <w:t>需落实政府采购政策（价格评审优惠）</w:t>
      </w:r>
      <w:r>
        <w:rPr>
          <w:rFonts w:hint="eastAsia" w:asciiTheme="minorEastAsia" w:hAnsiTheme="minorEastAsia" w:eastAsiaTheme="minorEastAsia" w:cstheme="minorEastAsia"/>
          <w:spacing w:val="7"/>
          <w:sz w:val="24"/>
          <w:szCs w:val="24"/>
          <w:highlight w:val="none"/>
        </w:rPr>
        <w:t>的，按第二章“投标须知</w:t>
      </w:r>
      <w:r>
        <w:rPr>
          <w:rFonts w:hint="eastAsia" w:asciiTheme="minorEastAsia" w:hAnsiTheme="minorEastAsia" w:eastAsiaTheme="minorEastAsia" w:cstheme="minorEastAsia"/>
          <w:spacing w:val="-70"/>
          <w:sz w:val="24"/>
          <w:szCs w:val="24"/>
          <w:highlight w:val="none"/>
        </w:rPr>
        <w:t xml:space="preserve"> </w:t>
      </w:r>
      <w:r>
        <w:rPr>
          <w:rFonts w:hint="eastAsia" w:asciiTheme="minorEastAsia" w:hAnsiTheme="minorEastAsia" w:eastAsiaTheme="minorEastAsia" w:cstheme="minorEastAsia"/>
          <w:spacing w:val="7"/>
          <w:sz w:val="24"/>
          <w:szCs w:val="24"/>
          <w:highlight w:val="none"/>
        </w:rPr>
        <w:t>”及本章第二节第</w:t>
      </w:r>
      <w:r>
        <w:rPr>
          <w:rFonts w:hint="eastAsia" w:asciiTheme="minorEastAsia" w:hAnsiTheme="minorEastAsia" w:eastAsiaTheme="minorEastAsia" w:cstheme="minorEastAsia"/>
          <w:spacing w:val="-33"/>
          <w:sz w:val="24"/>
          <w:szCs w:val="24"/>
          <w:highlight w:val="none"/>
        </w:rPr>
        <w:t xml:space="preserve"> </w:t>
      </w:r>
      <w:r>
        <w:rPr>
          <w:rFonts w:hint="eastAsia" w:asciiTheme="minorEastAsia" w:hAnsiTheme="minorEastAsia" w:eastAsiaTheme="minorEastAsia" w:cstheme="minorEastAsia"/>
          <w:spacing w:val="7"/>
          <w:sz w:val="24"/>
          <w:szCs w:val="24"/>
          <w:highlight w:val="none"/>
        </w:rPr>
        <w:t>5.4</w:t>
      </w:r>
    </w:p>
    <w:p w14:paraId="65CDAED4">
      <w:pPr>
        <w:spacing w:before="162" w:line="227" w:lineRule="auto"/>
        <w:ind w:left="1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（1）项的相关规定进行价格调整。</w:t>
      </w:r>
    </w:p>
    <w:p w14:paraId="71F992FA">
      <w:pPr>
        <w:pStyle w:val="5"/>
        <w:spacing w:line="254" w:lineRule="auto"/>
        <w:rPr>
          <w:rFonts w:hint="eastAsia" w:asciiTheme="minorEastAsia" w:hAnsiTheme="minorEastAsia" w:eastAsiaTheme="minorEastAsia" w:cstheme="minorEastAsia"/>
          <w:sz w:val="24"/>
          <w:szCs w:val="24"/>
          <w:highlight w:val="none"/>
        </w:rPr>
      </w:pPr>
    </w:p>
    <w:p w14:paraId="5A572A49">
      <w:pPr>
        <w:spacing w:before="65" w:line="377" w:lineRule="auto"/>
        <w:ind w:left="8" w:right="78" w:firstLine="42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2.3</w:t>
      </w:r>
      <w:r>
        <w:rPr>
          <w:rFonts w:hint="eastAsia" w:asciiTheme="minorEastAsia" w:hAnsiTheme="minorEastAsia" w:eastAsiaTheme="minorEastAsia" w:cstheme="minorEastAsia"/>
          <w:spacing w:val="-38"/>
          <w:sz w:val="24"/>
          <w:szCs w:val="24"/>
          <w:highlight w:val="none"/>
        </w:rPr>
        <w:t xml:space="preserve"> </w:t>
      </w:r>
      <w:r>
        <w:rPr>
          <w:rFonts w:hint="eastAsia" w:asciiTheme="minorEastAsia" w:hAnsiTheme="minorEastAsia" w:eastAsiaTheme="minorEastAsia" w:cstheme="minorEastAsia"/>
          <w:spacing w:val="8"/>
          <w:sz w:val="24"/>
          <w:szCs w:val="24"/>
          <w:highlight w:val="none"/>
        </w:rPr>
        <w:t>按本章本节第</w:t>
      </w:r>
      <w:r>
        <w:rPr>
          <w:rFonts w:hint="eastAsia" w:asciiTheme="minorEastAsia" w:hAnsiTheme="minorEastAsia" w:eastAsiaTheme="minorEastAsia" w:cstheme="minorEastAsia"/>
          <w:spacing w:val="-35"/>
          <w:sz w:val="24"/>
          <w:szCs w:val="24"/>
          <w:highlight w:val="none"/>
        </w:rPr>
        <w:t xml:space="preserve"> </w:t>
      </w:r>
      <w:r>
        <w:rPr>
          <w:rFonts w:hint="eastAsia" w:asciiTheme="minorEastAsia" w:hAnsiTheme="minorEastAsia" w:eastAsiaTheme="minorEastAsia" w:cstheme="minorEastAsia"/>
          <w:spacing w:val="8"/>
          <w:sz w:val="24"/>
          <w:szCs w:val="24"/>
          <w:highlight w:val="none"/>
        </w:rPr>
        <w:t>2.1</w:t>
      </w:r>
      <w:r>
        <w:rPr>
          <w:rFonts w:hint="eastAsia" w:asciiTheme="minorEastAsia" w:hAnsiTheme="minorEastAsia" w:eastAsiaTheme="minorEastAsia" w:cstheme="minorEastAsia"/>
          <w:spacing w:val="-39"/>
          <w:sz w:val="24"/>
          <w:szCs w:val="24"/>
          <w:highlight w:val="none"/>
        </w:rPr>
        <w:t xml:space="preserve"> </w:t>
      </w:r>
      <w:r>
        <w:rPr>
          <w:rFonts w:hint="eastAsia" w:asciiTheme="minorEastAsia" w:hAnsiTheme="minorEastAsia" w:eastAsiaTheme="minorEastAsia" w:cstheme="minorEastAsia"/>
          <w:spacing w:val="8"/>
          <w:sz w:val="24"/>
          <w:szCs w:val="24"/>
          <w:highlight w:val="none"/>
        </w:rPr>
        <w:t>款、第</w:t>
      </w:r>
      <w:r>
        <w:rPr>
          <w:rFonts w:hint="eastAsia" w:asciiTheme="minorEastAsia" w:hAnsiTheme="minorEastAsia" w:eastAsiaTheme="minorEastAsia" w:cstheme="minorEastAsia"/>
          <w:spacing w:val="-37"/>
          <w:sz w:val="24"/>
          <w:szCs w:val="24"/>
          <w:highlight w:val="none"/>
        </w:rPr>
        <w:t xml:space="preserve"> </w:t>
      </w:r>
      <w:r>
        <w:rPr>
          <w:rFonts w:hint="eastAsia" w:asciiTheme="minorEastAsia" w:hAnsiTheme="minorEastAsia" w:eastAsiaTheme="minorEastAsia" w:cstheme="minorEastAsia"/>
          <w:spacing w:val="8"/>
          <w:sz w:val="24"/>
          <w:szCs w:val="24"/>
          <w:highlight w:val="none"/>
        </w:rPr>
        <w:t>2.2</w:t>
      </w:r>
      <w:r>
        <w:rPr>
          <w:rFonts w:hint="eastAsia" w:asciiTheme="minorEastAsia" w:hAnsiTheme="minorEastAsia" w:eastAsiaTheme="minorEastAsia" w:cstheme="minorEastAsia"/>
          <w:spacing w:val="-39"/>
          <w:sz w:val="24"/>
          <w:szCs w:val="24"/>
          <w:highlight w:val="none"/>
        </w:rPr>
        <w:t xml:space="preserve"> </w:t>
      </w:r>
      <w:r>
        <w:rPr>
          <w:rFonts w:hint="eastAsia" w:asciiTheme="minorEastAsia" w:hAnsiTheme="minorEastAsia" w:eastAsiaTheme="minorEastAsia" w:cstheme="minorEastAsia"/>
          <w:spacing w:val="8"/>
          <w:sz w:val="24"/>
          <w:szCs w:val="24"/>
          <w:highlight w:val="none"/>
        </w:rPr>
        <w:t>款规</w:t>
      </w:r>
      <w:r>
        <w:rPr>
          <w:rFonts w:hint="eastAsia" w:asciiTheme="minorEastAsia" w:hAnsiTheme="minorEastAsia" w:eastAsiaTheme="minorEastAsia" w:cstheme="minorEastAsia"/>
          <w:spacing w:val="7"/>
          <w:sz w:val="24"/>
          <w:szCs w:val="24"/>
          <w:highlight w:val="none"/>
        </w:rPr>
        <w:t>定，以修正或调整后的价格确定投标人的投标报价和</w:t>
      </w:r>
      <w:r>
        <w:rPr>
          <w:rFonts w:hint="eastAsia" w:asciiTheme="minorEastAsia" w:hAnsiTheme="minorEastAsia" w:eastAsiaTheme="minorEastAsia" w:cstheme="minorEastAsia"/>
          <w:spacing w:val="8"/>
          <w:sz w:val="24"/>
          <w:szCs w:val="24"/>
          <w:highlight w:val="none"/>
        </w:rPr>
        <w:t>评标基准价，用于投标报价评价。</w:t>
      </w:r>
    </w:p>
    <w:p w14:paraId="3CD19C87">
      <w:pPr>
        <w:spacing w:before="159" w:line="222" w:lineRule="auto"/>
        <w:ind w:left="10" w:leftChars="0"/>
        <w:outlineLvl w:val="0"/>
        <w:rPr>
          <w:rFonts w:hint="eastAsia" w:asciiTheme="minorEastAsia" w:hAnsiTheme="minorEastAsia" w:eastAsiaTheme="minorEastAsia" w:cstheme="minorEastAsia"/>
          <w:sz w:val="24"/>
          <w:szCs w:val="24"/>
          <w:highlight w:val="none"/>
        </w:rPr>
      </w:pPr>
      <w:bookmarkStart w:id="55" w:name="_Toc25295"/>
      <w:r>
        <w:rPr>
          <w:rFonts w:hint="eastAsia" w:asciiTheme="minorEastAsia" w:hAnsiTheme="minorEastAsia" w:eastAsiaTheme="minorEastAsia" w:cstheme="minorEastAsia"/>
          <w:b/>
          <w:bCs/>
          <w:spacing w:val="-4"/>
          <w:sz w:val="24"/>
          <w:szCs w:val="24"/>
          <w:highlight w:val="none"/>
        </w:rPr>
        <w:t>3.投标报价评价</w:t>
      </w:r>
      <w:bookmarkEnd w:id="55"/>
    </w:p>
    <w:p w14:paraId="7FB45EFD">
      <w:pPr>
        <w:pStyle w:val="5"/>
        <w:spacing w:line="261" w:lineRule="auto"/>
        <w:rPr>
          <w:rFonts w:hint="eastAsia" w:asciiTheme="minorEastAsia" w:hAnsiTheme="minorEastAsia" w:eastAsiaTheme="minorEastAsia" w:cstheme="minorEastAsia"/>
          <w:sz w:val="24"/>
          <w:szCs w:val="24"/>
          <w:highlight w:val="none"/>
        </w:rPr>
      </w:pPr>
    </w:p>
    <w:p w14:paraId="7EFCAAB4">
      <w:pPr>
        <w:spacing w:before="65" w:line="379" w:lineRule="auto"/>
        <w:ind w:left="15" w:right="25" w:firstLine="417"/>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3.1</w:t>
      </w:r>
      <w:r>
        <w:rPr>
          <w:rFonts w:hint="eastAsia" w:asciiTheme="minorEastAsia" w:hAnsiTheme="minorEastAsia" w:eastAsiaTheme="minorEastAsia" w:cstheme="minorEastAsia"/>
          <w:spacing w:val="-38"/>
          <w:sz w:val="24"/>
          <w:szCs w:val="24"/>
          <w:highlight w:val="none"/>
        </w:rPr>
        <w:t xml:space="preserve"> </w:t>
      </w:r>
      <w:r>
        <w:rPr>
          <w:rFonts w:hint="eastAsia" w:asciiTheme="minorEastAsia" w:hAnsiTheme="minorEastAsia" w:eastAsiaTheme="minorEastAsia" w:cstheme="minorEastAsia"/>
          <w:spacing w:val="9"/>
          <w:sz w:val="24"/>
          <w:szCs w:val="24"/>
          <w:highlight w:val="none"/>
        </w:rPr>
        <w:t>投标报价评价：价格分应当采用低价优先法计算，即满足招标文件要求且投标价格最低</w:t>
      </w:r>
      <w:r>
        <w:rPr>
          <w:rFonts w:hint="eastAsia" w:asciiTheme="minorEastAsia" w:hAnsiTheme="minorEastAsia" w:eastAsiaTheme="minorEastAsia" w:cstheme="minorEastAsia"/>
          <w:spacing w:val="10"/>
          <w:sz w:val="24"/>
          <w:szCs w:val="24"/>
          <w:highlight w:val="none"/>
        </w:rPr>
        <w:t>的投标报价为评标基准价，其价格分为满分（报价权</w:t>
      </w:r>
      <w:r>
        <w:rPr>
          <w:rFonts w:hint="eastAsia" w:asciiTheme="minorEastAsia" w:hAnsiTheme="minorEastAsia" w:eastAsiaTheme="minorEastAsia" w:cstheme="minorEastAsia"/>
          <w:spacing w:val="9"/>
          <w:sz w:val="24"/>
          <w:szCs w:val="24"/>
          <w:highlight w:val="none"/>
        </w:rPr>
        <w:t>重分）。其他投标人的价格分统一按照下列</w:t>
      </w:r>
      <w:r>
        <w:rPr>
          <w:rFonts w:hint="eastAsia" w:asciiTheme="minorEastAsia" w:hAnsiTheme="minorEastAsia" w:eastAsiaTheme="minorEastAsia" w:cstheme="minorEastAsia"/>
          <w:spacing w:val="4"/>
          <w:sz w:val="24"/>
          <w:szCs w:val="24"/>
          <w:highlight w:val="none"/>
        </w:rPr>
        <w:t>公式计算：</w:t>
      </w:r>
    </w:p>
    <w:p w14:paraId="41511116">
      <w:pPr>
        <w:spacing w:before="152" w:line="232" w:lineRule="auto"/>
        <w:ind w:left="43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投标报价得分=（评标基准价</w:t>
      </w:r>
      <w:r>
        <w:rPr>
          <w:rFonts w:hint="eastAsia" w:asciiTheme="minorEastAsia" w:hAnsiTheme="minorEastAsia" w:eastAsiaTheme="minorEastAsia" w:cstheme="minorEastAsia"/>
          <w:spacing w:val="7"/>
          <w:position w:val="-2"/>
          <w:sz w:val="24"/>
          <w:szCs w:val="24"/>
          <w:highlight w:val="none"/>
        </w:rPr>
        <w:t>修正或调整</w:t>
      </w:r>
      <w:r>
        <w:rPr>
          <w:rFonts w:hint="eastAsia" w:asciiTheme="minorEastAsia" w:hAnsiTheme="minorEastAsia" w:eastAsiaTheme="minorEastAsia" w:cstheme="minorEastAsia"/>
          <w:spacing w:val="7"/>
          <w:sz w:val="24"/>
          <w:szCs w:val="24"/>
          <w:highlight w:val="none"/>
        </w:rPr>
        <w:t>／投标报价</w:t>
      </w:r>
      <w:r>
        <w:rPr>
          <w:rFonts w:hint="eastAsia" w:asciiTheme="minorEastAsia" w:hAnsiTheme="minorEastAsia" w:eastAsiaTheme="minorEastAsia" w:cstheme="minorEastAsia"/>
          <w:spacing w:val="7"/>
          <w:position w:val="-1"/>
          <w:sz w:val="24"/>
          <w:szCs w:val="24"/>
          <w:highlight w:val="none"/>
        </w:rPr>
        <w:t>修</w:t>
      </w:r>
      <w:r>
        <w:rPr>
          <w:rFonts w:hint="eastAsia" w:asciiTheme="minorEastAsia" w:hAnsiTheme="minorEastAsia" w:eastAsiaTheme="minorEastAsia" w:cstheme="minorEastAsia"/>
          <w:spacing w:val="6"/>
          <w:position w:val="-1"/>
          <w:sz w:val="24"/>
          <w:szCs w:val="24"/>
          <w:highlight w:val="none"/>
        </w:rPr>
        <w:t>正或调整）</w:t>
      </w:r>
      <w:r>
        <w:rPr>
          <w:rFonts w:hint="eastAsia" w:asciiTheme="minorEastAsia" w:hAnsiTheme="minorEastAsia" w:eastAsiaTheme="minorEastAsia" w:cstheme="minorEastAsia"/>
          <w:spacing w:val="51"/>
          <w:position w:val="-1"/>
          <w:sz w:val="24"/>
          <w:szCs w:val="24"/>
          <w:highlight w:val="none"/>
        </w:rPr>
        <w:t xml:space="preserve"> </w:t>
      </w:r>
      <w:r>
        <w:rPr>
          <w:rFonts w:hint="eastAsia" w:asciiTheme="minorEastAsia" w:hAnsiTheme="minorEastAsia" w:eastAsiaTheme="minorEastAsia" w:cstheme="minorEastAsia"/>
          <w:spacing w:val="6"/>
          <w:sz w:val="24"/>
          <w:szCs w:val="24"/>
          <w:highlight w:val="none"/>
        </w:rPr>
        <w:t>× 报价权重分</w:t>
      </w:r>
    </w:p>
    <w:p w14:paraId="01091B08">
      <w:pPr>
        <w:spacing w:before="307" w:line="221" w:lineRule="auto"/>
        <w:ind w:left="3" w:leftChars="0"/>
        <w:outlineLvl w:val="0"/>
        <w:rPr>
          <w:rFonts w:hint="eastAsia" w:asciiTheme="minorEastAsia" w:hAnsiTheme="minorEastAsia" w:eastAsiaTheme="minorEastAsia" w:cstheme="minorEastAsia"/>
          <w:sz w:val="24"/>
          <w:szCs w:val="24"/>
          <w:highlight w:val="none"/>
        </w:rPr>
      </w:pPr>
      <w:bookmarkStart w:id="56" w:name="_Toc31014"/>
      <w:r>
        <w:rPr>
          <w:rFonts w:hint="eastAsia" w:asciiTheme="minorEastAsia" w:hAnsiTheme="minorEastAsia" w:eastAsiaTheme="minorEastAsia" w:cstheme="minorEastAsia"/>
          <w:sz w:val="24"/>
          <w:szCs w:val="24"/>
          <w:highlight w:val="none"/>
        </w:rPr>
        <w:t>4.技术、商务等评分项响应评价及政府采购</w:t>
      </w:r>
      <w:r>
        <w:rPr>
          <w:rFonts w:hint="eastAsia" w:asciiTheme="minorEastAsia" w:hAnsiTheme="minorEastAsia" w:eastAsiaTheme="minorEastAsia" w:cstheme="minorEastAsia"/>
          <w:spacing w:val="-1"/>
          <w:sz w:val="24"/>
          <w:szCs w:val="24"/>
          <w:highlight w:val="none"/>
        </w:rPr>
        <w:t>政策加分</w:t>
      </w:r>
      <w:bookmarkEnd w:id="56"/>
    </w:p>
    <w:p w14:paraId="63B18A4D">
      <w:pPr>
        <w:pStyle w:val="5"/>
        <w:spacing w:line="265" w:lineRule="auto"/>
        <w:rPr>
          <w:rFonts w:hint="eastAsia" w:asciiTheme="minorEastAsia" w:hAnsiTheme="minorEastAsia" w:eastAsiaTheme="minorEastAsia" w:cstheme="minorEastAsia"/>
          <w:sz w:val="24"/>
          <w:szCs w:val="24"/>
          <w:highlight w:val="none"/>
        </w:rPr>
      </w:pPr>
    </w:p>
    <w:p w14:paraId="0D4D8677">
      <w:pPr>
        <w:spacing w:before="66" w:line="378" w:lineRule="auto"/>
        <w:ind w:left="9" w:right="1" w:firstLine="418"/>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6"/>
          <w:sz w:val="24"/>
          <w:szCs w:val="24"/>
          <w:highlight w:val="none"/>
        </w:rPr>
        <w:t>4.1</w:t>
      </w:r>
      <w:r>
        <w:rPr>
          <w:rFonts w:hint="eastAsia" w:asciiTheme="minorEastAsia" w:hAnsiTheme="minorEastAsia" w:eastAsiaTheme="minorEastAsia" w:cstheme="minorEastAsia"/>
          <w:spacing w:val="-40"/>
          <w:sz w:val="24"/>
          <w:szCs w:val="24"/>
          <w:highlight w:val="none"/>
        </w:rPr>
        <w:t xml:space="preserve"> </w:t>
      </w:r>
      <w:r>
        <w:rPr>
          <w:rFonts w:hint="eastAsia" w:asciiTheme="minorEastAsia" w:hAnsiTheme="minorEastAsia" w:eastAsiaTheme="minorEastAsia" w:cstheme="minorEastAsia"/>
          <w:spacing w:val="6"/>
          <w:sz w:val="24"/>
          <w:szCs w:val="24"/>
          <w:highlight w:val="none"/>
        </w:rPr>
        <w:t>技术、商务等评分项响应评分。按本章本节附页</w:t>
      </w:r>
      <w:r>
        <w:rPr>
          <w:rFonts w:hint="eastAsia" w:asciiTheme="minorEastAsia" w:hAnsiTheme="minorEastAsia" w:eastAsiaTheme="minorEastAsia" w:cstheme="minorEastAsia"/>
          <w:spacing w:val="-21"/>
          <w:sz w:val="24"/>
          <w:szCs w:val="24"/>
          <w:highlight w:val="none"/>
        </w:rPr>
        <w:t xml:space="preserve"> </w:t>
      </w:r>
      <w:r>
        <w:rPr>
          <w:rFonts w:hint="eastAsia" w:asciiTheme="minorEastAsia" w:hAnsiTheme="minorEastAsia" w:eastAsiaTheme="minorEastAsia" w:cstheme="minorEastAsia"/>
          <w:spacing w:val="6"/>
          <w:sz w:val="24"/>
          <w:szCs w:val="24"/>
          <w:highlight w:val="none"/>
        </w:rPr>
        <w:t>1“评标方法及标准表</w:t>
      </w:r>
      <w:r>
        <w:rPr>
          <w:rFonts w:hint="eastAsia" w:asciiTheme="minorEastAsia" w:hAnsiTheme="minorEastAsia" w:eastAsiaTheme="minorEastAsia" w:cstheme="minorEastAsia"/>
          <w:spacing w:val="-70"/>
          <w:sz w:val="24"/>
          <w:szCs w:val="24"/>
          <w:highlight w:val="none"/>
        </w:rPr>
        <w:t xml:space="preserve"> </w:t>
      </w:r>
      <w:r>
        <w:rPr>
          <w:rFonts w:hint="eastAsia" w:asciiTheme="minorEastAsia" w:hAnsiTheme="minorEastAsia" w:eastAsiaTheme="minorEastAsia" w:cstheme="minorEastAsia"/>
          <w:spacing w:val="5"/>
          <w:sz w:val="24"/>
          <w:szCs w:val="24"/>
          <w:highlight w:val="none"/>
        </w:rPr>
        <w:t>”规定的评标因素</w:t>
      </w:r>
      <w:r>
        <w:rPr>
          <w:rFonts w:hint="eastAsia" w:asciiTheme="minorEastAsia" w:hAnsiTheme="minorEastAsia" w:eastAsiaTheme="minorEastAsia" w:cstheme="minorEastAsia"/>
          <w:spacing w:val="8"/>
          <w:sz w:val="24"/>
          <w:szCs w:val="24"/>
          <w:highlight w:val="none"/>
        </w:rPr>
        <w:t>和标准，对技术、商务等评分项计算得分。</w:t>
      </w:r>
    </w:p>
    <w:p w14:paraId="709FD52C">
      <w:pPr>
        <w:spacing w:before="153" w:line="377" w:lineRule="auto"/>
        <w:ind w:left="13" w:right="25" w:firstLine="414"/>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4.2</w:t>
      </w:r>
      <w:r>
        <w:rPr>
          <w:rFonts w:hint="eastAsia" w:asciiTheme="minorEastAsia" w:hAnsiTheme="minorEastAsia" w:eastAsiaTheme="minorEastAsia" w:cstheme="minorEastAsia"/>
          <w:spacing w:val="-23"/>
          <w:sz w:val="24"/>
          <w:szCs w:val="24"/>
          <w:highlight w:val="none"/>
        </w:rPr>
        <w:t xml:space="preserve"> </w:t>
      </w:r>
      <w:r>
        <w:rPr>
          <w:rFonts w:hint="eastAsia" w:asciiTheme="minorEastAsia" w:hAnsiTheme="minorEastAsia" w:eastAsiaTheme="minorEastAsia" w:cstheme="minorEastAsia"/>
          <w:spacing w:val="8"/>
          <w:sz w:val="24"/>
          <w:szCs w:val="24"/>
          <w:highlight w:val="none"/>
        </w:rPr>
        <w:t>需落实政府采购政策（优先采购）的，按第二章、本章第二节第</w:t>
      </w:r>
      <w:r>
        <w:rPr>
          <w:rFonts w:hint="eastAsia" w:asciiTheme="minorEastAsia" w:hAnsiTheme="minorEastAsia" w:eastAsiaTheme="minorEastAsia" w:cstheme="minorEastAsia"/>
          <w:spacing w:val="-32"/>
          <w:sz w:val="24"/>
          <w:szCs w:val="24"/>
          <w:highlight w:val="none"/>
        </w:rPr>
        <w:t xml:space="preserve"> </w:t>
      </w:r>
      <w:r>
        <w:rPr>
          <w:rFonts w:hint="eastAsia" w:asciiTheme="minorEastAsia" w:hAnsiTheme="minorEastAsia" w:eastAsiaTheme="minorEastAsia" w:cstheme="minorEastAsia"/>
          <w:spacing w:val="8"/>
          <w:sz w:val="24"/>
          <w:szCs w:val="24"/>
          <w:highlight w:val="none"/>
        </w:rPr>
        <w:t>5.3（2）项以及本节附</w:t>
      </w:r>
      <w:r>
        <w:rPr>
          <w:rFonts w:hint="eastAsia" w:asciiTheme="minorEastAsia" w:hAnsiTheme="minorEastAsia" w:eastAsiaTheme="minorEastAsia" w:cstheme="minorEastAsia"/>
          <w:spacing w:val="7"/>
          <w:sz w:val="24"/>
          <w:szCs w:val="24"/>
          <w:highlight w:val="none"/>
        </w:rPr>
        <w:t>页</w:t>
      </w:r>
      <w:r>
        <w:rPr>
          <w:rFonts w:hint="eastAsia" w:asciiTheme="minorEastAsia" w:hAnsiTheme="minorEastAsia" w:eastAsiaTheme="minorEastAsia" w:cstheme="minorEastAsia"/>
          <w:spacing w:val="-10"/>
          <w:sz w:val="24"/>
          <w:szCs w:val="24"/>
          <w:highlight w:val="none"/>
        </w:rPr>
        <w:t xml:space="preserve"> </w:t>
      </w:r>
      <w:r>
        <w:rPr>
          <w:rFonts w:hint="eastAsia" w:asciiTheme="minorEastAsia" w:hAnsiTheme="minorEastAsia" w:eastAsiaTheme="minorEastAsia" w:cstheme="minorEastAsia"/>
          <w:spacing w:val="7"/>
          <w:sz w:val="24"/>
          <w:szCs w:val="24"/>
          <w:highlight w:val="none"/>
        </w:rPr>
        <w:t>1“评标方法及标准表</w:t>
      </w:r>
      <w:r>
        <w:rPr>
          <w:rFonts w:hint="eastAsia" w:asciiTheme="minorEastAsia" w:hAnsiTheme="minorEastAsia" w:eastAsiaTheme="minorEastAsia" w:cstheme="minorEastAsia"/>
          <w:spacing w:val="-70"/>
          <w:sz w:val="24"/>
          <w:szCs w:val="24"/>
          <w:highlight w:val="none"/>
        </w:rPr>
        <w:t xml:space="preserve"> </w:t>
      </w:r>
      <w:r>
        <w:rPr>
          <w:rFonts w:hint="eastAsia" w:asciiTheme="minorEastAsia" w:hAnsiTheme="minorEastAsia" w:eastAsiaTheme="minorEastAsia" w:cstheme="minorEastAsia"/>
          <w:spacing w:val="7"/>
          <w:sz w:val="24"/>
          <w:szCs w:val="24"/>
          <w:highlight w:val="none"/>
        </w:rPr>
        <w:t>”的相关规定进行技术、价格、商务项得分(加分)计算。</w:t>
      </w:r>
    </w:p>
    <w:p w14:paraId="7958A342">
      <w:pPr>
        <w:spacing w:before="159" w:line="222" w:lineRule="auto"/>
        <w:ind w:left="4" w:leftChars="0"/>
        <w:outlineLvl w:val="0"/>
        <w:rPr>
          <w:rFonts w:hint="eastAsia" w:asciiTheme="minorEastAsia" w:hAnsiTheme="minorEastAsia" w:eastAsiaTheme="minorEastAsia" w:cstheme="minorEastAsia"/>
          <w:sz w:val="24"/>
          <w:szCs w:val="24"/>
          <w:highlight w:val="none"/>
        </w:rPr>
      </w:pPr>
      <w:bookmarkStart w:id="57" w:name="_Toc428"/>
      <w:r>
        <w:rPr>
          <w:rFonts w:hint="eastAsia" w:asciiTheme="minorEastAsia" w:hAnsiTheme="minorEastAsia" w:eastAsiaTheme="minorEastAsia" w:cstheme="minorEastAsia"/>
          <w:b/>
          <w:bCs/>
          <w:spacing w:val="-3"/>
          <w:sz w:val="24"/>
          <w:szCs w:val="24"/>
          <w:highlight w:val="none"/>
        </w:rPr>
        <w:t>5.评标总得分</w:t>
      </w:r>
      <w:bookmarkEnd w:id="57"/>
    </w:p>
    <w:p w14:paraId="541A1731">
      <w:pPr>
        <w:pStyle w:val="5"/>
        <w:spacing w:line="264" w:lineRule="auto"/>
        <w:rPr>
          <w:rFonts w:hint="eastAsia" w:asciiTheme="minorEastAsia" w:hAnsiTheme="minorEastAsia" w:eastAsiaTheme="minorEastAsia" w:cstheme="minorEastAsia"/>
          <w:sz w:val="24"/>
          <w:szCs w:val="24"/>
          <w:highlight w:val="none"/>
        </w:rPr>
      </w:pPr>
    </w:p>
    <w:p w14:paraId="1F4D47DD">
      <w:pPr>
        <w:spacing w:before="66" w:line="227" w:lineRule="auto"/>
        <w:ind w:left="43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5.1</w:t>
      </w:r>
      <w:r>
        <w:rPr>
          <w:rFonts w:hint="eastAsia" w:asciiTheme="minorEastAsia" w:hAnsiTheme="minorEastAsia" w:eastAsiaTheme="minorEastAsia" w:cstheme="minorEastAsia"/>
          <w:spacing w:val="-41"/>
          <w:sz w:val="24"/>
          <w:szCs w:val="24"/>
          <w:highlight w:val="none"/>
        </w:rPr>
        <w:t xml:space="preserve"> </w:t>
      </w:r>
      <w:r>
        <w:rPr>
          <w:rFonts w:hint="eastAsia" w:asciiTheme="minorEastAsia" w:hAnsiTheme="minorEastAsia" w:eastAsiaTheme="minorEastAsia" w:cstheme="minorEastAsia"/>
          <w:spacing w:val="9"/>
          <w:sz w:val="24"/>
          <w:szCs w:val="24"/>
          <w:highlight w:val="none"/>
        </w:rPr>
        <w:t>评标总得分为投标报价、技术、商务等</w:t>
      </w:r>
      <w:r>
        <w:rPr>
          <w:rFonts w:hint="eastAsia" w:asciiTheme="minorEastAsia" w:hAnsiTheme="minorEastAsia" w:eastAsiaTheme="minorEastAsia" w:cstheme="minorEastAsia"/>
          <w:spacing w:val="8"/>
          <w:sz w:val="24"/>
          <w:szCs w:val="24"/>
          <w:highlight w:val="none"/>
        </w:rPr>
        <w:t>评分项得分(含优先采购政策加分)之和。</w:t>
      </w:r>
    </w:p>
    <w:p w14:paraId="32BF862F">
      <w:pPr>
        <w:spacing w:before="65" w:line="231" w:lineRule="auto"/>
        <w:ind w:left="428"/>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5"/>
          <w:position w:val="1"/>
          <w:sz w:val="24"/>
          <w:szCs w:val="24"/>
          <w:highlight w:val="none"/>
        </w:rPr>
        <w:t>评标总得分＝A</w:t>
      </w:r>
      <w:r>
        <w:rPr>
          <w:rFonts w:hint="eastAsia" w:asciiTheme="minorEastAsia" w:hAnsiTheme="minorEastAsia" w:eastAsiaTheme="minorEastAsia" w:cstheme="minorEastAsia"/>
          <w:spacing w:val="-28"/>
          <w:position w:val="1"/>
          <w:sz w:val="24"/>
          <w:szCs w:val="24"/>
          <w:highlight w:val="none"/>
        </w:rPr>
        <w:t xml:space="preserve"> </w:t>
      </w:r>
      <w:r>
        <w:rPr>
          <w:rFonts w:hint="eastAsia" w:asciiTheme="minorEastAsia" w:hAnsiTheme="minorEastAsia" w:eastAsiaTheme="minorEastAsia" w:cstheme="minorEastAsia"/>
          <w:spacing w:val="5"/>
          <w:position w:val="-1"/>
          <w:sz w:val="24"/>
          <w:szCs w:val="24"/>
          <w:highlight w:val="none"/>
        </w:rPr>
        <w:t>投标报价得分</w:t>
      </w:r>
      <w:r>
        <w:rPr>
          <w:rFonts w:hint="eastAsia" w:asciiTheme="minorEastAsia" w:hAnsiTheme="minorEastAsia" w:eastAsiaTheme="minorEastAsia" w:cstheme="minorEastAsia"/>
          <w:spacing w:val="5"/>
          <w:position w:val="1"/>
          <w:sz w:val="24"/>
          <w:szCs w:val="24"/>
          <w:highlight w:val="none"/>
        </w:rPr>
        <w:t>＋A</w:t>
      </w:r>
      <w:r>
        <w:rPr>
          <w:rFonts w:hint="eastAsia" w:asciiTheme="minorEastAsia" w:hAnsiTheme="minorEastAsia" w:eastAsiaTheme="minorEastAsia" w:cstheme="minorEastAsia"/>
          <w:spacing w:val="-42"/>
          <w:position w:val="1"/>
          <w:sz w:val="24"/>
          <w:szCs w:val="24"/>
          <w:highlight w:val="none"/>
        </w:rPr>
        <w:t xml:space="preserve"> </w:t>
      </w:r>
      <w:r>
        <w:rPr>
          <w:rFonts w:hint="eastAsia" w:asciiTheme="minorEastAsia" w:hAnsiTheme="minorEastAsia" w:eastAsiaTheme="minorEastAsia" w:cstheme="minorEastAsia"/>
          <w:spacing w:val="5"/>
          <w:position w:val="-1"/>
          <w:sz w:val="24"/>
          <w:szCs w:val="24"/>
          <w:highlight w:val="none"/>
        </w:rPr>
        <w:t>技术项得分</w:t>
      </w:r>
      <w:r>
        <w:rPr>
          <w:rFonts w:hint="eastAsia" w:asciiTheme="minorEastAsia" w:hAnsiTheme="minorEastAsia" w:eastAsiaTheme="minorEastAsia" w:cstheme="minorEastAsia"/>
          <w:spacing w:val="5"/>
          <w:position w:val="1"/>
          <w:sz w:val="24"/>
          <w:szCs w:val="24"/>
          <w:highlight w:val="none"/>
        </w:rPr>
        <w:t>＋A</w:t>
      </w:r>
      <w:r>
        <w:rPr>
          <w:rFonts w:hint="eastAsia" w:asciiTheme="minorEastAsia" w:hAnsiTheme="minorEastAsia" w:eastAsiaTheme="minorEastAsia" w:cstheme="minorEastAsia"/>
          <w:spacing w:val="-40"/>
          <w:position w:val="1"/>
          <w:sz w:val="24"/>
          <w:szCs w:val="24"/>
          <w:highlight w:val="none"/>
        </w:rPr>
        <w:t xml:space="preserve"> </w:t>
      </w:r>
      <w:r>
        <w:rPr>
          <w:rFonts w:hint="eastAsia" w:asciiTheme="minorEastAsia" w:hAnsiTheme="minorEastAsia" w:eastAsiaTheme="minorEastAsia" w:cstheme="minorEastAsia"/>
          <w:spacing w:val="5"/>
          <w:position w:val="-1"/>
          <w:sz w:val="24"/>
          <w:szCs w:val="24"/>
          <w:highlight w:val="none"/>
        </w:rPr>
        <w:t>商务项得分</w:t>
      </w:r>
      <w:r>
        <w:rPr>
          <w:rFonts w:hint="eastAsia" w:asciiTheme="minorEastAsia" w:hAnsiTheme="minorEastAsia" w:eastAsiaTheme="minorEastAsia" w:cstheme="minorEastAsia"/>
          <w:spacing w:val="5"/>
          <w:position w:val="1"/>
          <w:sz w:val="24"/>
          <w:szCs w:val="24"/>
          <w:highlight w:val="none"/>
        </w:rPr>
        <w:t>＋A</w:t>
      </w:r>
      <w:r>
        <w:rPr>
          <w:rFonts w:hint="eastAsia" w:asciiTheme="minorEastAsia" w:hAnsiTheme="minorEastAsia" w:eastAsiaTheme="minorEastAsia" w:cstheme="minorEastAsia"/>
          <w:spacing w:val="-42"/>
          <w:position w:val="1"/>
          <w:sz w:val="24"/>
          <w:szCs w:val="24"/>
          <w:highlight w:val="none"/>
        </w:rPr>
        <w:t xml:space="preserve"> </w:t>
      </w:r>
      <w:r>
        <w:rPr>
          <w:rFonts w:hint="eastAsia" w:asciiTheme="minorEastAsia" w:hAnsiTheme="minorEastAsia" w:eastAsiaTheme="minorEastAsia" w:cstheme="minorEastAsia"/>
          <w:spacing w:val="5"/>
          <w:position w:val="-1"/>
          <w:sz w:val="24"/>
          <w:szCs w:val="24"/>
          <w:highlight w:val="none"/>
        </w:rPr>
        <w:t>优先采购加分</w:t>
      </w:r>
    </w:p>
    <w:p w14:paraId="1B336378">
      <w:pPr>
        <w:pStyle w:val="5"/>
        <w:spacing w:line="247" w:lineRule="auto"/>
        <w:rPr>
          <w:rFonts w:hint="eastAsia" w:asciiTheme="minorEastAsia" w:hAnsiTheme="minorEastAsia" w:eastAsiaTheme="minorEastAsia" w:cstheme="minorEastAsia"/>
          <w:sz w:val="24"/>
          <w:szCs w:val="24"/>
          <w:highlight w:val="none"/>
        </w:rPr>
      </w:pPr>
    </w:p>
    <w:p w14:paraId="570F6641">
      <w:pPr>
        <w:spacing w:before="65" w:line="228" w:lineRule="auto"/>
        <w:ind w:left="43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5.2</w:t>
      </w:r>
      <w:r>
        <w:rPr>
          <w:rFonts w:hint="eastAsia" w:asciiTheme="minorEastAsia" w:hAnsiTheme="minorEastAsia" w:eastAsiaTheme="minorEastAsia" w:cstheme="minorEastAsia"/>
          <w:spacing w:val="-42"/>
          <w:sz w:val="24"/>
          <w:szCs w:val="24"/>
          <w:highlight w:val="none"/>
        </w:rPr>
        <w:t xml:space="preserve"> </w:t>
      </w:r>
      <w:r>
        <w:rPr>
          <w:rFonts w:hint="eastAsia" w:asciiTheme="minorEastAsia" w:hAnsiTheme="minorEastAsia" w:eastAsiaTheme="minorEastAsia" w:cstheme="minorEastAsia"/>
          <w:spacing w:val="8"/>
          <w:sz w:val="24"/>
          <w:szCs w:val="24"/>
          <w:highlight w:val="none"/>
        </w:rPr>
        <w:t>评分分值计算保留小数点后两位，小数点后</w:t>
      </w:r>
      <w:r>
        <w:rPr>
          <w:rFonts w:hint="eastAsia" w:asciiTheme="minorEastAsia" w:hAnsiTheme="minorEastAsia" w:eastAsiaTheme="minorEastAsia" w:cstheme="minorEastAsia"/>
          <w:spacing w:val="7"/>
          <w:sz w:val="24"/>
          <w:szCs w:val="24"/>
          <w:highlight w:val="none"/>
        </w:rPr>
        <w:t>第三位“</w:t>
      </w:r>
      <w:r>
        <w:rPr>
          <w:rFonts w:hint="eastAsia" w:asciiTheme="minorEastAsia" w:hAnsiTheme="minorEastAsia" w:eastAsiaTheme="minorEastAsia" w:cstheme="minorEastAsia"/>
          <w:spacing w:val="-72"/>
          <w:sz w:val="24"/>
          <w:szCs w:val="24"/>
          <w:highlight w:val="none"/>
        </w:rPr>
        <w:t xml:space="preserve"> </w:t>
      </w:r>
      <w:r>
        <w:rPr>
          <w:rFonts w:hint="eastAsia" w:asciiTheme="minorEastAsia" w:hAnsiTheme="minorEastAsia" w:eastAsiaTheme="minorEastAsia" w:cstheme="minorEastAsia"/>
          <w:spacing w:val="7"/>
          <w:sz w:val="24"/>
          <w:szCs w:val="24"/>
          <w:highlight w:val="none"/>
        </w:rPr>
        <w:t>四舍五入</w:t>
      </w:r>
      <w:r>
        <w:rPr>
          <w:rFonts w:hint="eastAsia" w:asciiTheme="minorEastAsia" w:hAnsiTheme="minorEastAsia" w:eastAsiaTheme="minorEastAsia" w:cstheme="minorEastAsia"/>
          <w:spacing w:val="-70"/>
          <w:sz w:val="24"/>
          <w:szCs w:val="24"/>
          <w:highlight w:val="none"/>
        </w:rPr>
        <w:t xml:space="preserve"> </w:t>
      </w:r>
      <w:r>
        <w:rPr>
          <w:rFonts w:hint="eastAsia" w:asciiTheme="minorEastAsia" w:hAnsiTheme="minorEastAsia" w:eastAsiaTheme="minorEastAsia" w:cstheme="minorEastAsia"/>
          <w:spacing w:val="7"/>
          <w:sz w:val="24"/>
          <w:szCs w:val="24"/>
          <w:highlight w:val="none"/>
        </w:rPr>
        <w:t>”。</w:t>
      </w:r>
    </w:p>
    <w:p w14:paraId="7E89F5E4">
      <w:pPr>
        <w:pStyle w:val="5"/>
        <w:spacing w:line="250" w:lineRule="auto"/>
        <w:rPr>
          <w:rFonts w:hint="eastAsia" w:asciiTheme="minorEastAsia" w:hAnsiTheme="minorEastAsia" w:eastAsiaTheme="minorEastAsia" w:cstheme="minorEastAsia"/>
          <w:sz w:val="24"/>
          <w:szCs w:val="24"/>
          <w:highlight w:val="none"/>
        </w:rPr>
      </w:pPr>
    </w:p>
    <w:p w14:paraId="2D566F2A">
      <w:pPr>
        <w:spacing w:before="65" w:line="377" w:lineRule="auto"/>
        <w:ind w:left="12" w:right="95" w:firstLine="42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5.3</w:t>
      </w:r>
      <w:r>
        <w:rPr>
          <w:rFonts w:hint="eastAsia" w:asciiTheme="minorEastAsia" w:hAnsiTheme="minorEastAsia" w:eastAsiaTheme="minorEastAsia" w:cstheme="minorEastAsia"/>
          <w:spacing w:val="-38"/>
          <w:sz w:val="24"/>
          <w:szCs w:val="24"/>
          <w:highlight w:val="none"/>
        </w:rPr>
        <w:t xml:space="preserve"> </w:t>
      </w:r>
      <w:r>
        <w:rPr>
          <w:rFonts w:hint="eastAsia" w:asciiTheme="minorEastAsia" w:hAnsiTheme="minorEastAsia" w:eastAsiaTheme="minorEastAsia" w:cstheme="minorEastAsia"/>
          <w:spacing w:val="9"/>
          <w:sz w:val="24"/>
          <w:szCs w:val="24"/>
          <w:highlight w:val="none"/>
        </w:rPr>
        <w:t>评标时，评标委员会成员应当独立对满足招标文件全部实质性要求投标人的投标文件进</w:t>
      </w:r>
      <w:r>
        <w:rPr>
          <w:rFonts w:hint="eastAsia" w:asciiTheme="minorEastAsia" w:hAnsiTheme="minorEastAsia" w:eastAsiaTheme="minorEastAsia" w:cstheme="minorEastAsia"/>
          <w:spacing w:val="10"/>
          <w:sz w:val="24"/>
          <w:szCs w:val="24"/>
          <w:highlight w:val="none"/>
        </w:rPr>
        <w:t>行评价、评分，然后汇总每个投标人每项评分因素的得分。</w:t>
      </w:r>
      <w:r>
        <w:rPr>
          <w:rFonts w:hint="eastAsia" w:asciiTheme="minorEastAsia" w:hAnsiTheme="minorEastAsia" w:eastAsiaTheme="minorEastAsia" w:cstheme="minorEastAsia"/>
          <w:spacing w:val="9"/>
          <w:sz w:val="24"/>
          <w:szCs w:val="24"/>
          <w:highlight w:val="none"/>
        </w:rPr>
        <w:t>每个投标人的最终得分为所有评标委</w:t>
      </w:r>
      <w:r>
        <w:rPr>
          <w:rFonts w:hint="eastAsia" w:asciiTheme="minorEastAsia" w:hAnsiTheme="minorEastAsia" w:eastAsiaTheme="minorEastAsia" w:cstheme="minorEastAsia"/>
          <w:spacing w:val="8"/>
          <w:sz w:val="24"/>
          <w:szCs w:val="24"/>
          <w:highlight w:val="none"/>
        </w:rPr>
        <w:t>员会成员评分的算术平均值。</w:t>
      </w:r>
    </w:p>
    <w:p w14:paraId="7483DA2D">
      <w:pPr>
        <w:spacing w:before="158" w:line="221" w:lineRule="auto"/>
        <w:ind w:left="9" w:leftChars="0"/>
        <w:outlineLvl w:val="0"/>
        <w:rPr>
          <w:rFonts w:hint="eastAsia" w:asciiTheme="minorEastAsia" w:hAnsiTheme="minorEastAsia" w:eastAsiaTheme="minorEastAsia" w:cstheme="minorEastAsia"/>
          <w:sz w:val="24"/>
          <w:szCs w:val="24"/>
          <w:highlight w:val="none"/>
        </w:rPr>
      </w:pPr>
      <w:bookmarkStart w:id="58" w:name="_Toc25705"/>
      <w:r>
        <w:rPr>
          <w:rFonts w:hint="eastAsia" w:asciiTheme="minorEastAsia" w:hAnsiTheme="minorEastAsia" w:eastAsiaTheme="minorEastAsia" w:cstheme="minorEastAsia"/>
          <w:b/>
          <w:bCs/>
          <w:spacing w:val="-3"/>
          <w:sz w:val="24"/>
          <w:szCs w:val="24"/>
          <w:highlight w:val="none"/>
        </w:rPr>
        <w:t>6.中标候选人的推荐方法</w:t>
      </w:r>
      <w:bookmarkEnd w:id="58"/>
    </w:p>
    <w:p w14:paraId="2BAC1119">
      <w:pPr>
        <w:pStyle w:val="5"/>
        <w:spacing w:line="267" w:lineRule="auto"/>
        <w:rPr>
          <w:rFonts w:hint="eastAsia" w:asciiTheme="minorEastAsia" w:hAnsiTheme="minorEastAsia" w:eastAsiaTheme="minorEastAsia" w:cstheme="minorEastAsia"/>
          <w:sz w:val="24"/>
          <w:szCs w:val="24"/>
          <w:highlight w:val="none"/>
        </w:rPr>
      </w:pPr>
    </w:p>
    <w:p w14:paraId="4E40FD05">
      <w:pPr>
        <w:spacing w:before="65" w:line="377" w:lineRule="auto"/>
        <w:ind w:left="9" w:firstLine="42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6.1</w:t>
      </w:r>
      <w:r>
        <w:rPr>
          <w:rFonts w:hint="eastAsia" w:asciiTheme="minorEastAsia" w:hAnsiTheme="minorEastAsia" w:eastAsiaTheme="minorEastAsia" w:cstheme="minorEastAsia"/>
          <w:spacing w:val="-41"/>
          <w:sz w:val="24"/>
          <w:szCs w:val="24"/>
          <w:highlight w:val="none"/>
        </w:rPr>
        <w:t xml:space="preserve"> </w:t>
      </w:r>
      <w:r>
        <w:rPr>
          <w:rFonts w:hint="eastAsia" w:asciiTheme="minorEastAsia" w:hAnsiTheme="minorEastAsia" w:eastAsiaTheme="minorEastAsia" w:cstheme="minorEastAsia"/>
          <w:spacing w:val="8"/>
          <w:sz w:val="24"/>
          <w:szCs w:val="24"/>
          <w:highlight w:val="none"/>
        </w:rPr>
        <w:t>评标结果按评审后得分由高到低顺序排列。得分相同的，按</w:t>
      </w:r>
      <w:r>
        <w:rPr>
          <w:rFonts w:hint="eastAsia" w:asciiTheme="minorEastAsia" w:hAnsiTheme="minorEastAsia" w:eastAsiaTheme="minorEastAsia" w:cstheme="minorEastAsia"/>
          <w:spacing w:val="7"/>
          <w:sz w:val="24"/>
          <w:szCs w:val="24"/>
          <w:highlight w:val="none"/>
        </w:rPr>
        <w:t>投标报价由低到高顺序排列。</w:t>
      </w:r>
      <w:r>
        <w:rPr>
          <w:rFonts w:hint="eastAsia" w:asciiTheme="minorEastAsia" w:hAnsiTheme="minorEastAsia" w:eastAsiaTheme="minorEastAsia" w:cstheme="minorEastAsia"/>
          <w:spacing w:val="10"/>
          <w:sz w:val="24"/>
          <w:szCs w:val="24"/>
          <w:highlight w:val="none"/>
        </w:rPr>
        <w:t>得分且投标报价相同的并列。投标文件满足招标文件全部实质性要</w:t>
      </w:r>
      <w:r>
        <w:rPr>
          <w:rFonts w:hint="eastAsia" w:asciiTheme="minorEastAsia" w:hAnsiTheme="minorEastAsia" w:eastAsiaTheme="minorEastAsia" w:cstheme="minorEastAsia"/>
          <w:spacing w:val="9"/>
          <w:sz w:val="24"/>
          <w:szCs w:val="24"/>
          <w:highlight w:val="none"/>
        </w:rPr>
        <w:t>求，且按照评审因素的量化指标评审得分最高的投标人为排名第一的中标候选人。</w:t>
      </w:r>
    </w:p>
    <w:p w14:paraId="6EAA1FE3">
      <w:pPr>
        <w:spacing w:before="155" w:line="227" w:lineRule="auto"/>
        <w:ind w:left="43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6.2</w:t>
      </w:r>
      <w:r>
        <w:rPr>
          <w:rFonts w:hint="eastAsia" w:asciiTheme="minorEastAsia" w:hAnsiTheme="minorEastAsia" w:eastAsiaTheme="minorEastAsia" w:cstheme="minorEastAsia"/>
          <w:spacing w:val="-23"/>
          <w:sz w:val="24"/>
          <w:szCs w:val="24"/>
          <w:highlight w:val="none"/>
        </w:rPr>
        <w:t xml:space="preserve"> </w:t>
      </w:r>
      <w:r>
        <w:rPr>
          <w:rFonts w:hint="eastAsia" w:asciiTheme="minorEastAsia" w:hAnsiTheme="minorEastAsia" w:eastAsiaTheme="minorEastAsia" w:cstheme="minorEastAsia"/>
          <w:spacing w:val="8"/>
          <w:sz w:val="24"/>
          <w:szCs w:val="24"/>
          <w:highlight w:val="none"/>
        </w:rPr>
        <w:t>得分且投标报价相同的并列，按本章第二节规定确定中标候选人。</w:t>
      </w:r>
    </w:p>
    <w:p w14:paraId="25923013">
      <w:pPr>
        <w:spacing w:line="227" w:lineRule="auto"/>
        <w:rPr>
          <w:rFonts w:hint="eastAsia" w:asciiTheme="minorEastAsia" w:hAnsiTheme="minorEastAsia" w:eastAsiaTheme="minorEastAsia" w:cstheme="minorEastAsia"/>
          <w:sz w:val="24"/>
          <w:szCs w:val="24"/>
          <w:highlight w:val="none"/>
        </w:rPr>
        <w:sectPr>
          <w:headerReference r:id="rId34" w:type="default"/>
          <w:footerReference r:id="rId35" w:type="default"/>
          <w:pgSz w:w="11906" w:h="16839"/>
          <w:pgMar w:top="1091" w:right="1403" w:bottom="1209" w:left="1588" w:header="1076" w:footer="973" w:gutter="0"/>
          <w:pgNumType w:fmt="decimal"/>
          <w:cols w:space="720" w:num="1"/>
        </w:sectPr>
      </w:pPr>
    </w:p>
    <w:p w14:paraId="21779C04">
      <w:pPr>
        <w:pStyle w:val="5"/>
        <w:spacing w:line="258" w:lineRule="auto"/>
        <w:rPr>
          <w:rFonts w:hint="eastAsia" w:asciiTheme="minorEastAsia" w:hAnsiTheme="minorEastAsia" w:eastAsiaTheme="minorEastAsia" w:cstheme="minorEastAsia"/>
          <w:highlight w:val="none"/>
        </w:rPr>
      </w:pPr>
    </w:p>
    <w:p w14:paraId="00D0D7D3">
      <w:pPr>
        <w:pStyle w:val="5"/>
        <w:spacing w:line="258" w:lineRule="auto"/>
        <w:rPr>
          <w:rFonts w:hint="eastAsia" w:asciiTheme="minorEastAsia" w:hAnsiTheme="minorEastAsia" w:eastAsiaTheme="minorEastAsia" w:cstheme="minorEastAsia"/>
          <w:highlight w:val="none"/>
        </w:rPr>
      </w:pPr>
    </w:p>
    <w:p w14:paraId="0FD94C32">
      <w:pPr>
        <w:pStyle w:val="5"/>
        <w:spacing w:line="259"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pict>
          <v:shape id="_x0000_s1029" o:spid="_x0000_s1029" style="position:absolute;left:0pt;margin-left:0.75pt;margin-top:7.85pt;height:0.75pt;width:442.25pt;z-index:251665408;mso-width-relative:page;mso-height-relative:page;" fillcolor="#000000" filled="t" stroked="f" coordsize="8845,15" path="m0,0l8844,0,8844,14,0,14,0,0xe">
            <v:path/>
            <v:fill on="t" focussize="0,0"/>
            <v:stroke on="f"/>
            <v:imagedata o:title=""/>
            <o:lock v:ext="edit"/>
          </v:shape>
        </w:pict>
      </w:r>
    </w:p>
    <w:p w14:paraId="3F5B340A">
      <w:pPr>
        <w:pStyle w:val="5"/>
        <w:spacing w:line="259" w:lineRule="auto"/>
        <w:rPr>
          <w:rFonts w:hint="eastAsia" w:asciiTheme="minorEastAsia" w:hAnsiTheme="minorEastAsia" w:eastAsiaTheme="minorEastAsia" w:cstheme="minorEastAsia"/>
          <w:highlight w:val="none"/>
        </w:rPr>
      </w:pPr>
    </w:p>
    <w:p w14:paraId="3E36842C">
      <w:pPr>
        <w:spacing w:before="65" w:line="228" w:lineRule="auto"/>
        <w:ind w:left="40" w:leftChars="0"/>
        <w:outlineLvl w:val="0"/>
        <w:rPr>
          <w:rFonts w:hint="eastAsia" w:asciiTheme="minorEastAsia" w:hAnsiTheme="minorEastAsia" w:eastAsiaTheme="minorEastAsia" w:cstheme="minorEastAsia"/>
          <w:sz w:val="20"/>
          <w:szCs w:val="20"/>
          <w:highlight w:val="none"/>
        </w:rPr>
      </w:pPr>
      <w:bookmarkStart w:id="59" w:name="_Toc27252"/>
      <w:r>
        <w:rPr>
          <w:rFonts w:hint="eastAsia" w:asciiTheme="minorEastAsia" w:hAnsiTheme="minorEastAsia" w:eastAsiaTheme="minorEastAsia" w:cstheme="minorEastAsia"/>
          <w:b/>
          <w:bCs/>
          <w:spacing w:val="4"/>
          <w:sz w:val="20"/>
          <w:szCs w:val="20"/>
          <w:highlight w:val="none"/>
        </w:rPr>
        <w:t>附页</w:t>
      </w:r>
      <w:r>
        <w:rPr>
          <w:rFonts w:hint="eastAsia" w:asciiTheme="minorEastAsia" w:hAnsiTheme="minorEastAsia" w:eastAsiaTheme="minorEastAsia" w:cstheme="minorEastAsia"/>
          <w:spacing w:val="-30"/>
          <w:sz w:val="20"/>
          <w:szCs w:val="20"/>
          <w:highlight w:val="none"/>
        </w:rPr>
        <w:t xml:space="preserve"> </w:t>
      </w:r>
      <w:r>
        <w:rPr>
          <w:rFonts w:hint="eastAsia" w:asciiTheme="minorEastAsia" w:hAnsiTheme="minorEastAsia" w:eastAsiaTheme="minorEastAsia" w:cstheme="minorEastAsia"/>
          <w:b/>
          <w:bCs/>
          <w:spacing w:val="4"/>
          <w:sz w:val="20"/>
          <w:szCs w:val="20"/>
          <w:highlight w:val="none"/>
        </w:rPr>
        <w:t xml:space="preserve">1  </w:t>
      </w:r>
      <w:r>
        <w:rPr>
          <w:rFonts w:hint="eastAsia" w:asciiTheme="minorEastAsia" w:hAnsiTheme="minorEastAsia" w:eastAsiaTheme="minorEastAsia" w:cstheme="minorEastAsia"/>
          <w:b/>
          <w:bCs/>
          <w:spacing w:val="4"/>
          <w:sz w:val="20"/>
          <w:szCs w:val="20"/>
          <w:highlight w:val="none"/>
        </w:rPr>
        <w:t>评标方法及标准表</w:t>
      </w:r>
      <w:bookmarkEnd w:id="59"/>
    </w:p>
    <w:p w14:paraId="1E4200D2">
      <w:pPr>
        <w:spacing w:before="326" w:line="222" w:lineRule="auto"/>
        <w:ind w:left="3462"/>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b/>
          <w:bCs/>
          <w:spacing w:val="-4"/>
          <w:sz w:val="28"/>
          <w:szCs w:val="28"/>
          <w:highlight w:val="none"/>
        </w:rPr>
        <w:t>评标方法及标准</w:t>
      </w:r>
    </w:p>
    <w:p w14:paraId="7D5803FF">
      <w:pPr>
        <w:spacing w:line="166" w:lineRule="exact"/>
        <w:rPr>
          <w:rFonts w:hint="eastAsia" w:asciiTheme="minorEastAsia" w:hAnsiTheme="minorEastAsia" w:eastAsiaTheme="minorEastAsia" w:cstheme="minorEastAsia"/>
          <w:highlight w:val="none"/>
        </w:rPr>
      </w:pPr>
    </w:p>
    <w:tbl>
      <w:tblPr>
        <w:tblStyle w:val="18"/>
        <w:tblW w:w="8864"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43"/>
        <w:gridCol w:w="3421"/>
      </w:tblGrid>
      <w:tr w14:paraId="0535BE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78" w:hRule="atLeast"/>
        </w:trPr>
        <w:tc>
          <w:tcPr>
            <w:tcW w:w="8864" w:type="dxa"/>
            <w:gridSpan w:val="2"/>
            <w:vAlign w:val="top"/>
          </w:tcPr>
          <w:p w14:paraId="1F82FF98">
            <w:pPr>
              <w:pStyle w:val="19"/>
              <w:spacing w:before="135" w:line="228" w:lineRule="auto"/>
              <w:ind w:left="369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评审因素及权值</w:t>
            </w:r>
          </w:p>
        </w:tc>
      </w:tr>
      <w:tr w14:paraId="3926E0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trPr>
        <w:tc>
          <w:tcPr>
            <w:tcW w:w="5443" w:type="dxa"/>
            <w:vAlign w:val="top"/>
          </w:tcPr>
          <w:p w14:paraId="53C635AB">
            <w:pPr>
              <w:pStyle w:val="19"/>
              <w:spacing w:before="129" w:line="228" w:lineRule="auto"/>
              <w:ind w:left="2305"/>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评审因素</w:t>
            </w:r>
          </w:p>
        </w:tc>
        <w:tc>
          <w:tcPr>
            <w:tcW w:w="3421" w:type="dxa"/>
            <w:vAlign w:val="top"/>
          </w:tcPr>
          <w:p w14:paraId="09CED434">
            <w:pPr>
              <w:pStyle w:val="19"/>
              <w:spacing w:before="129" w:line="228" w:lineRule="auto"/>
              <w:ind w:left="129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权值范围</w:t>
            </w:r>
          </w:p>
        </w:tc>
      </w:tr>
      <w:tr w14:paraId="3871CB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trPr>
        <w:tc>
          <w:tcPr>
            <w:tcW w:w="5443" w:type="dxa"/>
            <w:vAlign w:val="top"/>
          </w:tcPr>
          <w:p w14:paraId="2C2621C3">
            <w:pPr>
              <w:pStyle w:val="19"/>
              <w:spacing w:before="131" w:line="228" w:lineRule="auto"/>
              <w:ind w:left="2306"/>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技术部分</w:t>
            </w:r>
          </w:p>
        </w:tc>
        <w:tc>
          <w:tcPr>
            <w:tcW w:w="3421" w:type="dxa"/>
            <w:vAlign w:val="top"/>
          </w:tcPr>
          <w:p w14:paraId="6292AFD1">
            <w:pPr>
              <w:pStyle w:val="19"/>
              <w:spacing w:before="130" w:line="241" w:lineRule="auto"/>
              <w:ind w:firstLine="1722" w:firstLineChars="700"/>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pacing w:val="3"/>
                <w:sz w:val="24"/>
                <w:szCs w:val="24"/>
                <w:highlight w:val="none"/>
                <w:lang w:val="en-US" w:eastAsia="zh-CN"/>
              </w:rPr>
              <w:t>0.60</w:t>
            </w:r>
          </w:p>
        </w:tc>
      </w:tr>
      <w:tr w14:paraId="2FE2D1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trPr>
        <w:tc>
          <w:tcPr>
            <w:tcW w:w="5443" w:type="dxa"/>
            <w:vAlign w:val="top"/>
          </w:tcPr>
          <w:p w14:paraId="403FD353">
            <w:pPr>
              <w:pStyle w:val="19"/>
              <w:spacing w:before="134" w:line="228" w:lineRule="auto"/>
              <w:ind w:left="231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6"/>
                <w:sz w:val="24"/>
                <w:szCs w:val="24"/>
                <w:highlight w:val="none"/>
              </w:rPr>
              <w:t>商务部分</w:t>
            </w:r>
          </w:p>
        </w:tc>
        <w:tc>
          <w:tcPr>
            <w:tcW w:w="3421" w:type="dxa"/>
            <w:vAlign w:val="top"/>
          </w:tcPr>
          <w:p w14:paraId="4B1C92C0">
            <w:pPr>
              <w:pStyle w:val="19"/>
              <w:spacing w:before="134" w:line="241" w:lineRule="auto"/>
              <w:ind w:firstLine="1722" w:firstLineChars="700"/>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pacing w:val="3"/>
                <w:sz w:val="24"/>
                <w:szCs w:val="24"/>
                <w:highlight w:val="none"/>
                <w:lang w:val="en-US" w:eastAsia="zh-CN"/>
              </w:rPr>
              <w:t>0.30</w:t>
            </w:r>
          </w:p>
        </w:tc>
      </w:tr>
      <w:tr w14:paraId="0FFA4D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8" w:hRule="atLeast"/>
        </w:trPr>
        <w:tc>
          <w:tcPr>
            <w:tcW w:w="5443" w:type="dxa"/>
            <w:vAlign w:val="top"/>
          </w:tcPr>
          <w:p w14:paraId="7E4B2260">
            <w:pPr>
              <w:pStyle w:val="19"/>
              <w:spacing w:before="135" w:line="227" w:lineRule="auto"/>
              <w:ind w:left="2306"/>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价格部分</w:t>
            </w:r>
          </w:p>
        </w:tc>
        <w:tc>
          <w:tcPr>
            <w:tcW w:w="3421" w:type="dxa"/>
            <w:vAlign w:val="top"/>
          </w:tcPr>
          <w:p w14:paraId="2559541A">
            <w:pPr>
              <w:pStyle w:val="19"/>
              <w:spacing w:before="135" w:line="241" w:lineRule="auto"/>
              <w:ind w:firstLine="1722" w:firstLineChars="700"/>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pacing w:val="3"/>
                <w:sz w:val="24"/>
                <w:szCs w:val="24"/>
                <w:highlight w:val="none"/>
                <w:lang w:val="en-US" w:eastAsia="zh-CN"/>
              </w:rPr>
              <w:t>0.10</w:t>
            </w:r>
          </w:p>
        </w:tc>
      </w:tr>
    </w:tbl>
    <w:p w14:paraId="7C13110C">
      <w:pPr>
        <w:spacing w:before="71"/>
        <w:rPr>
          <w:rFonts w:hint="eastAsia" w:asciiTheme="minorEastAsia" w:hAnsiTheme="minorEastAsia" w:eastAsiaTheme="minorEastAsia" w:cstheme="minorEastAsia"/>
          <w:sz w:val="24"/>
          <w:szCs w:val="24"/>
          <w:highlight w:val="none"/>
        </w:rPr>
      </w:pPr>
    </w:p>
    <w:tbl>
      <w:tblPr>
        <w:tblStyle w:val="18"/>
        <w:tblW w:w="8849" w:type="dxa"/>
        <w:tblInd w:w="1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32"/>
        <w:gridCol w:w="960"/>
        <w:gridCol w:w="623"/>
        <w:gridCol w:w="6634"/>
      </w:tblGrid>
      <w:tr w14:paraId="371CDD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17" w:hRule="atLeast"/>
        </w:trPr>
        <w:tc>
          <w:tcPr>
            <w:tcW w:w="8849" w:type="dxa"/>
            <w:gridSpan w:val="4"/>
            <w:vAlign w:val="top"/>
          </w:tcPr>
          <w:p w14:paraId="3D6816DD">
            <w:pPr>
              <w:pStyle w:val="19"/>
              <w:spacing w:before="102" w:line="228" w:lineRule="auto"/>
              <w:ind w:left="3904"/>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综合评分表</w:t>
            </w:r>
          </w:p>
        </w:tc>
      </w:tr>
      <w:tr w14:paraId="2D9291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5" w:hRule="atLeast"/>
        </w:trPr>
        <w:tc>
          <w:tcPr>
            <w:tcW w:w="632" w:type="dxa"/>
            <w:vAlign w:val="top"/>
          </w:tcPr>
          <w:p w14:paraId="1E166209">
            <w:pPr>
              <w:pStyle w:val="19"/>
              <w:spacing w:before="95" w:line="228" w:lineRule="auto"/>
              <w:ind w:left="107"/>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5"/>
                <w:sz w:val="24"/>
                <w:szCs w:val="24"/>
                <w:highlight w:val="none"/>
              </w:rPr>
              <w:t>评审</w:t>
            </w:r>
          </w:p>
          <w:p w14:paraId="63E63F76">
            <w:pPr>
              <w:pStyle w:val="19"/>
              <w:spacing w:before="157" w:line="228" w:lineRule="auto"/>
              <w:ind w:left="124"/>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4"/>
                <w:sz w:val="24"/>
                <w:szCs w:val="24"/>
                <w:highlight w:val="none"/>
              </w:rPr>
              <w:t>因素</w:t>
            </w:r>
          </w:p>
        </w:tc>
        <w:tc>
          <w:tcPr>
            <w:tcW w:w="960" w:type="dxa"/>
            <w:vAlign w:val="top"/>
          </w:tcPr>
          <w:p w14:paraId="4A232211">
            <w:pPr>
              <w:pStyle w:val="19"/>
              <w:spacing w:before="299" w:line="228" w:lineRule="auto"/>
              <w:ind w:left="5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计分因素</w:t>
            </w:r>
          </w:p>
        </w:tc>
        <w:tc>
          <w:tcPr>
            <w:tcW w:w="623" w:type="dxa"/>
            <w:vAlign w:val="top"/>
          </w:tcPr>
          <w:p w14:paraId="28ADBE44">
            <w:pPr>
              <w:pStyle w:val="19"/>
              <w:spacing w:before="299" w:line="228" w:lineRule="auto"/>
              <w:ind w:left="104"/>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3"/>
                <w:sz w:val="24"/>
                <w:szCs w:val="24"/>
                <w:highlight w:val="none"/>
              </w:rPr>
              <w:t>分值</w:t>
            </w:r>
          </w:p>
        </w:tc>
        <w:tc>
          <w:tcPr>
            <w:tcW w:w="6634" w:type="dxa"/>
            <w:vAlign w:val="top"/>
          </w:tcPr>
          <w:p w14:paraId="66300FDC">
            <w:pPr>
              <w:pStyle w:val="19"/>
              <w:spacing w:before="299" w:line="228" w:lineRule="auto"/>
              <w:ind w:left="289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计分标准</w:t>
            </w:r>
          </w:p>
        </w:tc>
      </w:tr>
      <w:tr w14:paraId="5E46E3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632" w:type="dxa"/>
            <w:vMerge w:val="restart"/>
            <w:vAlign w:val="center"/>
          </w:tcPr>
          <w:p w14:paraId="7294AF55">
            <w:pPr>
              <w:spacing w:line="254" w:lineRule="auto"/>
              <w:jc w:val="center"/>
              <w:rPr>
                <w:rFonts w:hint="eastAsia" w:asciiTheme="minorEastAsia" w:hAnsiTheme="minorEastAsia" w:eastAsiaTheme="minorEastAsia" w:cstheme="minorEastAsia"/>
                <w:sz w:val="24"/>
                <w:szCs w:val="24"/>
                <w:highlight w:val="none"/>
              </w:rPr>
            </w:pPr>
          </w:p>
          <w:p w14:paraId="3942C40E">
            <w:pPr>
              <w:pStyle w:val="19"/>
              <w:spacing w:before="65" w:line="376" w:lineRule="auto"/>
              <w:ind w:left="109" w:right="104" w:hanging="1"/>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4"/>
                <w:sz w:val="24"/>
                <w:szCs w:val="24"/>
                <w:highlight w:val="none"/>
              </w:rPr>
              <w:t>技术</w:t>
            </w:r>
            <w:r>
              <w:rPr>
                <w:rFonts w:hint="eastAsia" w:asciiTheme="minorEastAsia" w:hAnsiTheme="minorEastAsia" w:eastAsiaTheme="minorEastAsia" w:cstheme="minorEastAsia"/>
                <w:spacing w:val="3"/>
                <w:sz w:val="24"/>
                <w:szCs w:val="24"/>
                <w:highlight w:val="none"/>
              </w:rPr>
              <w:t>部分</w:t>
            </w:r>
          </w:p>
        </w:tc>
        <w:tc>
          <w:tcPr>
            <w:tcW w:w="960" w:type="dxa"/>
            <w:vAlign w:val="center"/>
          </w:tcPr>
          <w:p w14:paraId="338CB38E">
            <w:pPr>
              <w:pStyle w:val="19"/>
              <w:keepNext w:val="0"/>
              <w:keepLines w:val="0"/>
              <w:pageBreakBefore w:val="0"/>
              <w:widowControl/>
              <w:kinsoku w:val="0"/>
              <w:wordWrap/>
              <w:overflowPunct/>
              <w:topLinePunct w:val="0"/>
              <w:autoSpaceDE w:val="0"/>
              <w:autoSpaceDN w:val="0"/>
              <w:bidi w:val="0"/>
              <w:adjustRightInd w:val="0"/>
              <w:snapToGrid w:val="0"/>
              <w:spacing w:line="400" w:lineRule="exact"/>
              <w:jc w:val="both"/>
              <w:textAlignment w:val="baseline"/>
              <w:rPr>
                <w:rFonts w:hint="eastAsia" w:asciiTheme="minorEastAsia" w:hAnsiTheme="minorEastAsia" w:eastAsiaTheme="minorEastAsia" w:cstheme="minorEastAsia"/>
                <w:snapToGrid/>
                <w:spacing w:val="8"/>
                <w:kern w:val="2"/>
                <w:sz w:val="24"/>
                <w:szCs w:val="24"/>
                <w:highlight w:val="none"/>
              </w:rPr>
            </w:pPr>
            <w:r>
              <w:rPr>
                <w:rFonts w:hint="eastAsia" w:asciiTheme="minorEastAsia" w:hAnsiTheme="minorEastAsia" w:eastAsiaTheme="minorEastAsia" w:cstheme="minorEastAsia"/>
                <w:spacing w:val="7"/>
                <w:sz w:val="24"/>
                <w:szCs w:val="24"/>
                <w:highlight w:val="none"/>
              </w:rPr>
              <w:t>能耗诊断、现状摸排及节能量测算服务方案</w:t>
            </w:r>
          </w:p>
        </w:tc>
        <w:tc>
          <w:tcPr>
            <w:tcW w:w="623" w:type="dxa"/>
            <w:vAlign w:val="center"/>
          </w:tcPr>
          <w:p w14:paraId="4966A1B9">
            <w:pPr>
              <w:pStyle w:val="19"/>
              <w:widowControl w:val="0"/>
              <w:kinsoku/>
              <w:autoSpaceDE/>
              <w:autoSpaceDN/>
              <w:adjustRightInd/>
              <w:snapToGrid/>
              <w:spacing w:before="157" w:line="374" w:lineRule="auto"/>
              <w:ind w:left="9" w:leftChars="0" w:right="5" w:rightChars="0" w:firstLine="2" w:firstLineChars="0"/>
              <w:jc w:val="center"/>
              <w:textAlignment w:val="auto"/>
              <w:rPr>
                <w:rFonts w:hint="eastAsia" w:asciiTheme="minorEastAsia" w:hAnsiTheme="minorEastAsia" w:eastAsiaTheme="minorEastAsia" w:cstheme="minorEastAsia"/>
                <w:spacing w:val="7"/>
                <w:sz w:val="24"/>
                <w:szCs w:val="24"/>
                <w:highlight w:val="none"/>
              </w:rPr>
            </w:pPr>
            <w:r>
              <w:rPr>
                <w:rFonts w:hint="eastAsia" w:asciiTheme="minorEastAsia" w:hAnsiTheme="minorEastAsia" w:eastAsiaTheme="minorEastAsia" w:cstheme="minorEastAsia"/>
                <w:snapToGrid/>
                <w:spacing w:val="8"/>
                <w:kern w:val="2"/>
                <w:sz w:val="24"/>
                <w:szCs w:val="24"/>
                <w:highlight w:val="none"/>
                <w:lang w:val="en-US" w:eastAsia="zh-CN"/>
              </w:rPr>
              <w:t>30</w:t>
            </w:r>
            <w:r>
              <w:rPr>
                <w:rFonts w:hint="eastAsia" w:asciiTheme="minorEastAsia" w:hAnsiTheme="minorEastAsia" w:eastAsiaTheme="minorEastAsia" w:cstheme="minorEastAsia"/>
                <w:snapToGrid/>
                <w:spacing w:val="8"/>
                <w:kern w:val="2"/>
                <w:sz w:val="24"/>
                <w:szCs w:val="24"/>
                <w:highlight w:val="none"/>
              </w:rPr>
              <w:t>分</w:t>
            </w:r>
          </w:p>
        </w:tc>
        <w:tc>
          <w:tcPr>
            <w:tcW w:w="6634" w:type="dxa"/>
            <w:vAlign w:val="top"/>
          </w:tcPr>
          <w:p w14:paraId="6EFBCBC0">
            <w:pPr>
              <w:pStyle w:val="19"/>
              <w:keepNext w:val="0"/>
              <w:keepLines w:val="0"/>
              <w:pageBreakBefore w:val="0"/>
              <w:widowControl/>
              <w:kinsoku w:val="0"/>
              <w:wordWrap/>
              <w:overflowPunct/>
              <w:topLinePunct w:val="0"/>
              <w:autoSpaceDE w:val="0"/>
              <w:autoSpaceDN w:val="0"/>
              <w:bidi w:val="0"/>
              <w:adjustRightInd w:val="0"/>
              <w:snapToGrid w:val="0"/>
              <w:spacing w:line="400" w:lineRule="exact"/>
              <w:jc w:val="both"/>
              <w:textAlignment w:val="baseline"/>
              <w:rPr>
                <w:rFonts w:hint="eastAsia" w:asciiTheme="minorEastAsia" w:hAnsiTheme="minorEastAsia" w:eastAsiaTheme="minorEastAsia" w:cstheme="minorEastAsia"/>
                <w:spacing w:val="7"/>
                <w:sz w:val="24"/>
                <w:szCs w:val="24"/>
                <w:highlight w:val="none"/>
                <w:lang w:eastAsia="zh-CN"/>
              </w:rPr>
            </w:pPr>
            <w:r>
              <w:rPr>
                <w:rFonts w:hint="eastAsia" w:asciiTheme="minorEastAsia" w:hAnsiTheme="minorEastAsia" w:eastAsiaTheme="minorEastAsia" w:cstheme="minorEastAsia"/>
                <w:spacing w:val="7"/>
                <w:sz w:val="24"/>
                <w:szCs w:val="24"/>
                <w:highlight w:val="none"/>
              </w:rPr>
              <w:t>投标人根据项目采购需求提供</w:t>
            </w:r>
            <w:r>
              <w:rPr>
                <w:rFonts w:hint="eastAsia" w:asciiTheme="minorEastAsia" w:hAnsiTheme="minorEastAsia" w:eastAsiaTheme="minorEastAsia" w:cstheme="minorEastAsia"/>
                <w:spacing w:val="7"/>
                <w:sz w:val="24"/>
                <w:szCs w:val="24"/>
                <w:highlight w:val="none"/>
              </w:rPr>
              <w:t>方案</w:t>
            </w:r>
            <w:r>
              <w:rPr>
                <w:rFonts w:hint="eastAsia" w:asciiTheme="minorEastAsia" w:hAnsiTheme="minorEastAsia" w:eastAsiaTheme="minorEastAsia" w:cstheme="minorEastAsia"/>
                <w:spacing w:val="7"/>
                <w:sz w:val="24"/>
                <w:szCs w:val="24"/>
                <w:highlight w:val="none"/>
                <w:lang w:eastAsia="zh-CN"/>
              </w:rPr>
              <w:t>，</w:t>
            </w:r>
            <w:r>
              <w:rPr>
                <w:rFonts w:hint="eastAsia" w:asciiTheme="minorEastAsia" w:hAnsiTheme="minorEastAsia" w:eastAsiaTheme="minorEastAsia" w:cstheme="minorEastAsia"/>
                <w:spacing w:val="7"/>
                <w:sz w:val="24"/>
                <w:szCs w:val="24"/>
                <w:highlight w:val="none"/>
              </w:rPr>
              <w:t>包括但不限于</w:t>
            </w:r>
            <w:r>
              <w:rPr>
                <w:rFonts w:hint="eastAsia" w:asciiTheme="minorEastAsia" w:hAnsiTheme="minorEastAsia" w:eastAsiaTheme="minorEastAsia" w:cstheme="minorEastAsia"/>
                <w:spacing w:val="7"/>
                <w:sz w:val="24"/>
                <w:szCs w:val="24"/>
                <w:highlight w:val="none"/>
                <w:lang w:eastAsia="zh-CN"/>
              </w:rPr>
              <w:t>：</w:t>
            </w:r>
          </w:p>
          <w:p w14:paraId="540F0F4C">
            <w:pPr>
              <w:pStyle w:val="19"/>
              <w:keepNext w:val="0"/>
              <w:keepLines w:val="0"/>
              <w:pageBreakBefore w:val="0"/>
              <w:widowControl/>
              <w:kinsoku w:val="0"/>
              <w:wordWrap/>
              <w:overflowPunct/>
              <w:topLinePunct w:val="0"/>
              <w:autoSpaceDE w:val="0"/>
              <w:autoSpaceDN w:val="0"/>
              <w:bidi w:val="0"/>
              <w:adjustRightInd w:val="0"/>
              <w:snapToGrid w:val="0"/>
              <w:spacing w:line="400" w:lineRule="exact"/>
              <w:jc w:val="both"/>
              <w:textAlignment w:val="baseline"/>
              <w:rPr>
                <w:rFonts w:hint="eastAsia" w:asciiTheme="minorEastAsia" w:hAnsiTheme="minorEastAsia" w:eastAsiaTheme="minorEastAsia" w:cstheme="minorEastAsia"/>
                <w:spacing w:val="7"/>
                <w:sz w:val="24"/>
                <w:szCs w:val="24"/>
                <w:highlight w:val="none"/>
                <w:lang w:eastAsia="zh-CN"/>
              </w:rPr>
            </w:pPr>
            <w:r>
              <w:rPr>
                <w:rFonts w:hint="eastAsia" w:asciiTheme="minorEastAsia" w:hAnsiTheme="minorEastAsia" w:eastAsiaTheme="minorEastAsia" w:cstheme="minorEastAsia"/>
                <w:spacing w:val="7"/>
                <w:sz w:val="24"/>
                <w:szCs w:val="24"/>
                <w:highlight w:val="none"/>
                <w:lang w:eastAsia="zh-CN"/>
              </w:rPr>
              <w:t>①</w:t>
            </w:r>
            <w:r>
              <w:rPr>
                <w:rFonts w:hint="eastAsia" w:asciiTheme="minorEastAsia" w:hAnsiTheme="minorEastAsia" w:eastAsiaTheme="minorEastAsia" w:cstheme="minorEastAsia"/>
                <w:spacing w:val="7"/>
                <w:sz w:val="24"/>
                <w:szCs w:val="24"/>
                <w:highlight w:val="none"/>
              </w:rPr>
              <w:t>提供本项目现场灯具点位摸排统计清单模板</w:t>
            </w:r>
            <w:r>
              <w:rPr>
                <w:rFonts w:hint="eastAsia" w:asciiTheme="minorEastAsia" w:hAnsiTheme="minorEastAsia" w:eastAsiaTheme="minorEastAsia" w:cstheme="minorEastAsia"/>
                <w:spacing w:val="7"/>
                <w:sz w:val="24"/>
                <w:szCs w:val="24"/>
                <w:highlight w:val="none"/>
                <w:lang w:eastAsia="zh-CN"/>
              </w:rPr>
              <w:t>、②</w:t>
            </w:r>
            <w:r>
              <w:rPr>
                <w:rFonts w:hint="eastAsia" w:asciiTheme="minorEastAsia" w:hAnsiTheme="minorEastAsia" w:eastAsiaTheme="minorEastAsia" w:cstheme="minorEastAsia"/>
                <w:spacing w:val="7"/>
                <w:sz w:val="24"/>
                <w:szCs w:val="24"/>
                <w:highlight w:val="none"/>
              </w:rPr>
              <w:t>原有照明设备功率、运行时长、历史能耗数据</w:t>
            </w:r>
            <w:r>
              <w:rPr>
                <w:rFonts w:hint="eastAsia" w:asciiTheme="minorEastAsia" w:hAnsiTheme="minorEastAsia" w:eastAsiaTheme="minorEastAsia" w:cstheme="minorEastAsia"/>
                <w:spacing w:val="7"/>
                <w:sz w:val="24"/>
                <w:szCs w:val="24"/>
                <w:highlight w:val="none"/>
                <w:lang w:eastAsia="zh-CN"/>
              </w:rPr>
              <w:t>的</w:t>
            </w:r>
            <w:r>
              <w:rPr>
                <w:rFonts w:hint="eastAsia" w:asciiTheme="minorEastAsia" w:hAnsiTheme="minorEastAsia" w:eastAsiaTheme="minorEastAsia" w:cstheme="minorEastAsia"/>
                <w:spacing w:val="7"/>
                <w:sz w:val="24"/>
                <w:szCs w:val="24"/>
                <w:highlight w:val="none"/>
              </w:rPr>
              <w:t>梳理方案</w:t>
            </w:r>
            <w:r>
              <w:rPr>
                <w:rFonts w:hint="eastAsia" w:asciiTheme="minorEastAsia" w:hAnsiTheme="minorEastAsia" w:eastAsiaTheme="minorEastAsia" w:cstheme="minorEastAsia"/>
                <w:spacing w:val="7"/>
                <w:sz w:val="24"/>
                <w:szCs w:val="24"/>
                <w:highlight w:val="none"/>
                <w:lang w:eastAsia="zh-CN"/>
              </w:rPr>
              <w:t>、③现场照度、眩光检测布点与实测实施方案、④改造前后单灯能耗差值测算明细、⑤综合节能率测算公式、参数取值依据、</w:t>
            </w:r>
            <w:r>
              <w:rPr>
                <w:rFonts w:hint="eastAsia" w:asciiTheme="minorEastAsia" w:hAnsiTheme="minorEastAsia" w:eastAsiaTheme="minorEastAsia" w:cstheme="minorEastAsia"/>
                <w:spacing w:val="7"/>
                <w:sz w:val="24"/>
                <w:szCs w:val="24"/>
                <w:highlight w:val="none"/>
                <w:lang w:eastAsia="zh-CN"/>
              </w:rPr>
              <w:t>⑥</w:t>
            </w:r>
            <w:r>
              <w:rPr>
                <w:rFonts w:hint="eastAsia" w:asciiTheme="minorEastAsia" w:hAnsiTheme="minorEastAsia" w:eastAsiaTheme="minorEastAsia" w:cstheme="minorEastAsia"/>
                <w:spacing w:val="7"/>
                <w:sz w:val="24"/>
                <w:szCs w:val="24"/>
                <w:highlight w:val="none"/>
                <w:lang w:eastAsia="zh-CN"/>
              </w:rPr>
              <w:t>节能量核定、月度节能效益数据比对核验方案。</w:t>
            </w:r>
          </w:p>
          <w:p w14:paraId="047C09CF">
            <w:pPr>
              <w:pStyle w:val="19"/>
              <w:keepNext w:val="0"/>
              <w:keepLines w:val="0"/>
              <w:pageBreakBefore w:val="0"/>
              <w:widowControl/>
              <w:kinsoku w:val="0"/>
              <w:wordWrap/>
              <w:overflowPunct/>
              <w:topLinePunct w:val="0"/>
              <w:autoSpaceDE w:val="0"/>
              <w:autoSpaceDN w:val="0"/>
              <w:bidi w:val="0"/>
              <w:adjustRightInd w:val="0"/>
              <w:snapToGrid w:val="0"/>
              <w:spacing w:line="400" w:lineRule="exact"/>
              <w:jc w:val="both"/>
              <w:textAlignment w:val="baseline"/>
              <w:rPr>
                <w:rFonts w:hint="eastAsia" w:asciiTheme="minorEastAsia" w:hAnsiTheme="minorEastAsia" w:eastAsiaTheme="minorEastAsia" w:cstheme="minorEastAsia"/>
                <w:spacing w:val="7"/>
                <w:sz w:val="24"/>
                <w:szCs w:val="24"/>
                <w:highlight w:val="none"/>
              </w:rPr>
            </w:pPr>
            <w:r>
              <w:rPr>
                <w:rFonts w:hint="eastAsia" w:asciiTheme="minorEastAsia" w:hAnsiTheme="minorEastAsia" w:eastAsiaTheme="minorEastAsia" w:cstheme="minorEastAsia"/>
                <w:spacing w:val="7"/>
                <w:sz w:val="24"/>
                <w:szCs w:val="24"/>
                <w:highlight w:val="none"/>
              </w:rPr>
              <w:t>1.方案合理、可靠、安全、计划全面的计</w:t>
            </w:r>
            <w:r>
              <w:rPr>
                <w:rFonts w:hint="eastAsia" w:asciiTheme="minorEastAsia" w:hAnsiTheme="minorEastAsia" w:eastAsiaTheme="minorEastAsia" w:cstheme="minorEastAsia"/>
                <w:spacing w:val="7"/>
                <w:sz w:val="24"/>
                <w:szCs w:val="24"/>
                <w:highlight w:val="none"/>
                <w:lang w:val="en-US" w:eastAsia="zh-CN"/>
              </w:rPr>
              <w:t>30</w:t>
            </w:r>
            <w:r>
              <w:rPr>
                <w:rFonts w:hint="eastAsia" w:asciiTheme="minorEastAsia" w:hAnsiTheme="minorEastAsia" w:eastAsiaTheme="minorEastAsia" w:cstheme="minorEastAsia"/>
                <w:spacing w:val="7"/>
                <w:sz w:val="24"/>
                <w:szCs w:val="24"/>
                <w:highlight w:val="none"/>
              </w:rPr>
              <w:t>分；</w:t>
            </w:r>
          </w:p>
          <w:p w14:paraId="7E1FFB75">
            <w:pPr>
              <w:pStyle w:val="19"/>
              <w:keepNext w:val="0"/>
              <w:keepLines w:val="0"/>
              <w:pageBreakBefore w:val="0"/>
              <w:widowControl/>
              <w:kinsoku w:val="0"/>
              <w:wordWrap/>
              <w:overflowPunct/>
              <w:topLinePunct w:val="0"/>
              <w:autoSpaceDE w:val="0"/>
              <w:autoSpaceDN w:val="0"/>
              <w:bidi w:val="0"/>
              <w:adjustRightInd w:val="0"/>
              <w:snapToGrid w:val="0"/>
              <w:spacing w:line="400" w:lineRule="exact"/>
              <w:jc w:val="both"/>
              <w:textAlignment w:val="baseline"/>
              <w:rPr>
                <w:rFonts w:hint="eastAsia" w:asciiTheme="minorEastAsia" w:hAnsiTheme="minorEastAsia" w:eastAsiaTheme="minorEastAsia" w:cstheme="minorEastAsia"/>
                <w:spacing w:val="7"/>
                <w:sz w:val="24"/>
                <w:szCs w:val="24"/>
                <w:highlight w:val="none"/>
              </w:rPr>
            </w:pPr>
            <w:r>
              <w:rPr>
                <w:rFonts w:hint="eastAsia" w:asciiTheme="minorEastAsia" w:hAnsiTheme="minorEastAsia" w:eastAsiaTheme="minorEastAsia" w:cstheme="minorEastAsia"/>
                <w:spacing w:val="7"/>
                <w:sz w:val="24"/>
                <w:szCs w:val="24"/>
                <w:highlight w:val="none"/>
              </w:rPr>
              <w:t>2.方案有缺漏项每处扣</w:t>
            </w:r>
            <w:r>
              <w:rPr>
                <w:rFonts w:hint="eastAsia" w:asciiTheme="minorEastAsia" w:hAnsiTheme="minorEastAsia" w:eastAsiaTheme="minorEastAsia" w:cstheme="minorEastAsia"/>
                <w:spacing w:val="7"/>
                <w:sz w:val="24"/>
                <w:szCs w:val="24"/>
                <w:highlight w:val="none"/>
                <w:lang w:val="en-US" w:eastAsia="zh-CN"/>
              </w:rPr>
              <w:t>5</w:t>
            </w:r>
            <w:r>
              <w:rPr>
                <w:rFonts w:hint="eastAsia" w:asciiTheme="minorEastAsia" w:hAnsiTheme="minorEastAsia" w:eastAsiaTheme="minorEastAsia" w:cstheme="minorEastAsia"/>
                <w:spacing w:val="7"/>
                <w:sz w:val="24"/>
                <w:szCs w:val="24"/>
                <w:highlight w:val="none"/>
              </w:rPr>
              <w:t>分；</w:t>
            </w:r>
          </w:p>
          <w:p w14:paraId="4171D367">
            <w:pPr>
              <w:pStyle w:val="19"/>
              <w:keepNext w:val="0"/>
              <w:keepLines w:val="0"/>
              <w:pageBreakBefore w:val="0"/>
              <w:widowControl/>
              <w:kinsoku w:val="0"/>
              <w:wordWrap/>
              <w:overflowPunct/>
              <w:topLinePunct w:val="0"/>
              <w:autoSpaceDE w:val="0"/>
              <w:autoSpaceDN w:val="0"/>
              <w:bidi w:val="0"/>
              <w:adjustRightInd w:val="0"/>
              <w:snapToGrid w:val="0"/>
              <w:spacing w:line="400" w:lineRule="exact"/>
              <w:jc w:val="both"/>
              <w:textAlignment w:val="baseline"/>
              <w:rPr>
                <w:rFonts w:hint="eastAsia" w:asciiTheme="minorEastAsia" w:hAnsiTheme="minorEastAsia" w:eastAsiaTheme="minorEastAsia" w:cstheme="minorEastAsia"/>
                <w:spacing w:val="7"/>
                <w:sz w:val="24"/>
                <w:szCs w:val="24"/>
                <w:highlight w:val="none"/>
                <w:lang w:eastAsia="zh-CN"/>
              </w:rPr>
            </w:pPr>
            <w:r>
              <w:rPr>
                <w:rFonts w:hint="eastAsia" w:asciiTheme="minorEastAsia" w:hAnsiTheme="minorEastAsia" w:eastAsiaTheme="minorEastAsia" w:cstheme="minorEastAsia"/>
                <w:spacing w:val="7"/>
                <w:sz w:val="24"/>
                <w:szCs w:val="24"/>
                <w:highlight w:val="none"/>
              </w:rPr>
              <w:t>3.方案内容不缺项，但某项内容有缺陷的，每一处扣</w:t>
            </w:r>
            <w:r>
              <w:rPr>
                <w:rFonts w:hint="eastAsia" w:asciiTheme="minorEastAsia" w:hAnsiTheme="minorEastAsia" w:eastAsiaTheme="minorEastAsia" w:cstheme="minorEastAsia"/>
                <w:spacing w:val="7"/>
                <w:sz w:val="24"/>
                <w:szCs w:val="24"/>
                <w:highlight w:val="none"/>
                <w:lang w:val="en-US" w:eastAsia="zh-CN"/>
              </w:rPr>
              <w:t>2.5</w:t>
            </w:r>
            <w:r>
              <w:rPr>
                <w:rFonts w:hint="eastAsia" w:asciiTheme="minorEastAsia" w:hAnsiTheme="minorEastAsia" w:eastAsiaTheme="minorEastAsia" w:cstheme="minorEastAsia"/>
                <w:spacing w:val="7"/>
                <w:sz w:val="24"/>
                <w:szCs w:val="24"/>
                <w:highlight w:val="none"/>
              </w:rPr>
              <w:t>分；缺陷是指:方案内容前后不一致、前后逻辑错误、内容有缺失或模糊笼统</w:t>
            </w:r>
            <w:r>
              <w:rPr>
                <w:rFonts w:hint="eastAsia" w:asciiTheme="minorEastAsia" w:hAnsiTheme="minorEastAsia" w:eastAsiaTheme="minorEastAsia" w:cstheme="minorEastAsia"/>
                <w:spacing w:val="7"/>
                <w:sz w:val="24"/>
                <w:szCs w:val="24"/>
                <w:highlight w:val="none"/>
                <w:lang w:eastAsia="zh-CN"/>
              </w:rPr>
              <w:t>；</w:t>
            </w:r>
          </w:p>
          <w:p w14:paraId="2DEB1915">
            <w:pPr>
              <w:pStyle w:val="19"/>
              <w:widowControl w:val="0"/>
              <w:kinsoku/>
              <w:autoSpaceDE/>
              <w:autoSpaceDN/>
              <w:adjustRightInd/>
              <w:snapToGrid/>
              <w:spacing w:before="157" w:line="374" w:lineRule="auto"/>
              <w:ind w:left="9" w:leftChars="0" w:right="5" w:rightChars="0" w:firstLine="2" w:firstLineChars="0"/>
              <w:jc w:val="both"/>
              <w:textAlignment w:val="auto"/>
              <w:rPr>
                <w:rFonts w:hint="eastAsia" w:asciiTheme="minorEastAsia" w:hAnsiTheme="minorEastAsia" w:eastAsiaTheme="minorEastAsia" w:cstheme="minorEastAsia"/>
                <w:spacing w:val="7"/>
                <w:sz w:val="24"/>
                <w:szCs w:val="24"/>
                <w:highlight w:val="none"/>
              </w:rPr>
            </w:pPr>
            <w:r>
              <w:rPr>
                <w:rFonts w:hint="eastAsia" w:asciiTheme="minorEastAsia" w:hAnsiTheme="minorEastAsia" w:eastAsiaTheme="minorEastAsia" w:cstheme="minorEastAsia"/>
                <w:snapToGrid/>
                <w:spacing w:val="8"/>
                <w:kern w:val="2"/>
                <w:sz w:val="24"/>
                <w:szCs w:val="24"/>
                <w:highlight w:val="none"/>
              </w:rPr>
              <w:t>4.未提供方案的，或者提供的方案与本项目无关的不计分。</w:t>
            </w:r>
          </w:p>
        </w:tc>
      </w:tr>
      <w:tr w14:paraId="47E274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632" w:type="dxa"/>
            <w:vMerge w:val="continue"/>
            <w:vAlign w:val="center"/>
          </w:tcPr>
          <w:p w14:paraId="78E90D1D">
            <w:pPr>
              <w:pStyle w:val="19"/>
              <w:spacing w:before="65" w:line="376" w:lineRule="auto"/>
              <w:ind w:left="109" w:right="104" w:hanging="1"/>
              <w:jc w:val="center"/>
              <w:rPr>
                <w:rFonts w:hint="eastAsia" w:asciiTheme="minorEastAsia" w:hAnsiTheme="minorEastAsia" w:eastAsiaTheme="minorEastAsia" w:cstheme="minorEastAsia"/>
                <w:spacing w:val="4"/>
                <w:sz w:val="24"/>
                <w:szCs w:val="24"/>
                <w:highlight w:val="none"/>
              </w:rPr>
            </w:pPr>
          </w:p>
        </w:tc>
        <w:tc>
          <w:tcPr>
            <w:tcW w:w="960" w:type="dxa"/>
            <w:vAlign w:val="center"/>
          </w:tcPr>
          <w:p w14:paraId="3D3AD811">
            <w:pPr>
              <w:pStyle w:val="19"/>
              <w:widowControl w:val="0"/>
              <w:kinsoku/>
              <w:autoSpaceDE/>
              <w:autoSpaceDN/>
              <w:adjustRightInd/>
              <w:snapToGrid/>
              <w:spacing w:before="157" w:line="374" w:lineRule="auto"/>
              <w:ind w:left="9" w:leftChars="0" w:right="5" w:rightChars="0" w:firstLine="2" w:firstLineChars="0"/>
              <w:jc w:val="both"/>
              <w:textAlignment w:val="auto"/>
              <w:rPr>
                <w:rFonts w:hint="eastAsia" w:asciiTheme="minorEastAsia" w:hAnsiTheme="minorEastAsia" w:eastAsiaTheme="minorEastAsia" w:cstheme="minorEastAsia"/>
                <w:snapToGrid/>
                <w:spacing w:val="8"/>
                <w:kern w:val="2"/>
                <w:sz w:val="24"/>
                <w:szCs w:val="24"/>
                <w:highlight w:val="none"/>
              </w:rPr>
            </w:pPr>
            <w:r>
              <w:rPr>
                <w:rFonts w:hint="eastAsia" w:asciiTheme="minorEastAsia" w:hAnsiTheme="minorEastAsia" w:eastAsiaTheme="minorEastAsia" w:cstheme="minorEastAsia"/>
                <w:snapToGrid/>
                <w:spacing w:val="8"/>
                <w:kern w:val="2"/>
                <w:sz w:val="24"/>
                <w:szCs w:val="24"/>
                <w:highlight w:val="none"/>
                <w:lang w:eastAsia="zh-CN"/>
              </w:rPr>
              <w:t>灯具</w:t>
            </w:r>
            <w:r>
              <w:rPr>
                <w:rFonts w:hint="eastAsia" w:asciiTheme="minorEastAsia" w:hAnsiTheme="minorEastAsia" w:eastAsiaTheme="minorEastAsia" w:cstheme="minorEastAsia"/>
                <w:snapToGrid/>
                <w:spacing w:val="8"/>
                <w:kern w:val="2"/>
                <w:sz w:val="24"/>
                <w:szCs w:val="24"/>
                <w:highlight w:val="none"/>
              </w:rPr>
              <w:t>长期质量保障服务</w:t>
            </w:r>
          </w:p>
        </w:tc>
        <w:tc>
          <w:tcPr>
            <w:tcW w:w="623" w:type="dxa"/>
            <w:vAlign w:val="center"/>
          </w:tcPr>
          <w:p w14:paraId="65DE4103">
            <w:pPr>
              <w:pStyle w:val="19"/>
              <w:widowControl w:val="0"/>
              <w:kinsoku/>
              <w:autoSpaceDE/>
              <w:autoSpaceDN/>
              <w:adjustRightInd/>
              <w:snapToGrid/>
              <w:spacing w:before="157" w:line="374" w:lineRule="auto"/>
              <w:ind w:left="9" w:leftChars="0" w:right="5" w:rightChars="0" w:firstLine="2" w:firstLineChars="0"/>
              <w:jc w:val="center"/>
              <w:textAlignment w:val="auto"/>
              <w:rPr>
                <w:rFonts w:hint="eastAsia" w:asciiTheme="minorEastAsia" w:hAnsiTheme="minorEastAsia" w:eastAsiaTheme="minorEastAsia" w:cstheme="minorEastAsia"/>
                <w:snapToGrid/>
                <w:spacing w:val="8"/>
                <w:kern w:val="2"/>
                <w:sz w:val="24"/>
                <w:szCs w:val="24"/>
                <w:highlight w:val="none"/>
                <w:lang w:val="en-US" w:eastAsia="zh-CN"/>
              </w:rPr>
            </w:pPr>
            <w:r>
              <w:rPr>
                <w:rFonts w:hint="eastAsia" w:asciiTheme="minorEastAsia" w:hAnsiTheme="minorEastAsia" w:eastAsiaTheme="minorEastAsia" w:cstheme="minorEastAsia"/>
                <w:snapToGrid/>
                <w:spacing w:val="8"/>
                <w:kern w:val="2"/>
                <w:sz w:val="24"/>
                <w:szCs w:val="24"/>
                <w:highlight w:val="none"/>
                <w:lang w:val="en-US" w:eastAsia="zh-CN"/>
              </w:rPr>
              <w:t>18分</w:t>
            </w:r>
          </w:p>
        </w:tc>
        <w:tc>
          <w:tcPr>
            <w:tcW w:w="6634" w:type="dxa"/>
            <w:vAlign w:val="top"/>
          </w:tcPr>
          <w:p w14:paraId="06F7E284">
            <w:pPr>
              <w:pStyle w:val="19"/>
              <w:keepNext w:val="0"/>
              <w:keepLines w:val="0"/>
              <w:pageBreakBefore w:val="0"/>
              <w:widowControl/>
              <w:kinsoku w:val="0"/>
              <w:wordWrap/>
              <w:overflowPunct/>
              <w:topLinePunct w:val="0"/>
              <w:autoSpaceDE w:val="0"/>
              <w:autoSpaceDN w:val="0"/>
              <w:bidi w:val="0"/>
              <w:adjustRightInd w:val="0"/>
              <w:snapToGrid w:val="0"/>
              <w:spacing w:line="400" w:lineRule="exact"/>
              <w:jc w:val="both"/>
              <w:textAlignment w:val="baseline"/>
              <w:rPr>
                <w:rFonts w:hint="eastAsia" w:asciiTheme="minorEastAsia" w:hAnsiTheme="minorEastAsia" w:eastAsiaTheme="minorEastAsia" w:cstheme="minorEastAsia"/>
                <w:spacing w:val="7"/>
                <w:sz w:val="24"/>
                <w:szCs w:val="24"/>
                <w:highlight w:val="none"/>
                <w:lang w:eastAsia="zh-CN"/>
              </w:rPr>
            </w:pPr>
            <w:r>
              <w:rPr>
                <w:rFonts w:hint="eastAsia" w:asciiTheme="minorEastAsia" w:hAnsiTheme="minorEastAsia" w:eastAsiaTheme="minorEastAsia" w:cstheme="minorEastAsia"/>
                <w:spacing w:val="7"/>
                <w:sz w:val="24"/>
                <w:szCs w:val="24"/>
                <w:highlight w:val="none"/>
              </w:rPr>
              <w:t>投标人根据项目采购需求提供</w:t>
            </w:r>
            <w:r>
              <w:rPr>
                <w:rFonts w:hint="eastAsia" w:asciiTheme="minorEastAsia" w:hAnsiTheme="minorEastAsia" w:eastAsiaTheme="minorEastAsia" w:cstheme="minorEastAsia"/>
                <w:spacing w:val="7"/>
                <w:sz w:val="24"/>
                <w:szCs w:val="24"/>
                <w:highlight w:val="none"/>
              </w:rPr>
              <w:t>方案</w:t>
            </w:r>
            <w:r>
              <w:rPr>
                <w:rFonts w:hint="eastAsia" w:asciiTheme="minorEastAsia" w:hAnsiTheme="minorEastAsia" w:eastAsiaTheme="minorEastAsia" w:cstheme="minorEastAsia"/>
                <w:spacing w:val="7"/>
                <w:sz w:val="24"/>
                <w:szCs w:val="24"/>
                <w:highlight w:val="none"/>
                <w:lang w:eastAsia="zh-CN"/>
              </w:rPr>
              <w:t>，</w:t>
            </w:r>
            <w:r>
              <w:rPr>
                <w:rFonts w:hint="eastAsia" w:asciiTheme="minorEastAsia" w:hAnsiTheme="minorEastAsia" w:eastAsiaTheme="minorEastAsia" w:cstheme="minorEastAsia"/>
                <w:spacing w:val="7"/>
                <w:sz w:val="24"/>
                <w:szCs w:val="24"/>
                <w:highlight w:val="none"/>
              </w:rPr>
              <w:t>包括但不限于</w:t>
            </w:r>
            <w:r>
              <w:rPr>
                <w:rFonts w:hint="eastAsia" w:asciiTheme="minorEastAsia" w:hAnsiTheme="minorEastAsia" w:eastAsiaTheme="minorEastAsia" w:cstheme="minorEastAsia"/>
                <w:spacing w:val="7"/>
                <w:sz w:val="24"/>
                <w:szCs w:val="24"/>
                <w:highlight w:val="none"/>
                <w:lang w:eastAsia="zh-CN"/>
              </w:rPr>
              <w:t>：</w:t>
            </w:r>
          </w:p>
          <w:p w14:paraId="66A18FD5">
            <w:pPr>
              <w:pStyle w:val="19"/>
              <w:keepNext w:val="0"/>
              <w:keepLines w:val="0"/>
              <w:pageBreakBefore w:val="0"/>
              <w:widowControl/>
              <w:kinsoku w:val="0"/>
              <w:wordWrap/>
              <w:overflowPunct/>
              <w:topLinePunct w:val="0"/>
              <w:autoSpaceDE w:val="0"/>
              <w:autoSpaceDN w:val="0"/>
              <w:bidi w:val="0"/>
              <w:adjustRightInd w:val="0"/>
              <w:snapToGrid w:val="0"/>
              <w:spacing w:line="400" w:lineRule="exact"/>
              <w:jc w:val="both"/>
              <w:textAlignment w:val="baseline"/>
              <w:rPr>
                <w:rFonts w:hint="eastAsia" w:asciiTheme="minorEastAsia" w:hAnsiTheme="minorEastAsia" w:eastAsiaTheme="minorEastAsia" w:cstheme="minorEastAsia"/>
                <w:spacing w:val="7"/>
                <w:sz w:val="24"/>
                <w:szCs w:val="24"/>
                <w:highlight w:val="none"/>
                <w:lang w:eastAsia="zh-CN"/>
              </w:rPr>
            </w:pPr>
            <w:r>
              <w:rPr>
                <w:rFonts w:hint="eastAsia" w:asciiTheme="minorEastAsia" w:hAnsiTheme="minorEastAsia" w:eastAsiaTheme="minorEastAsia" w:cstheme="minorEastAsia"/>
                <w:spacing w:val="7"/>
                <w:sz w:val="24"/>
                <w:szCs w:val="24"/>
                <w:highlight w:val="none"/>
                <w:lang w:eastAsia="zh-CN"/>
              </w:rPr>
              <w:t>①提供原厂针对本项目的专项质保方案及专项质保承诺（明确灯具质保年限）、②质保期内灯具非人为损坏免费上门更换方案及书面服务承诺、③建立对应型号灯具长期备品备件供应保障方案、④供货前提供第三方权威检测机构复测服务承诺。</w:t>
            </w:r>
            <w:r>
              <w:rPr>
                <w:rFonts w:hint="eastAsia" w:asciiTheme="minorEastAsia" w:hAnsiTheme="minorEastAsia" w:eastAsiaTheme="minorEastAsia" w:cstheme="minorEastAsia"/>
                <w:spacing w:val="7"/>
                <w:sz w:val="24"/>
                <w:szCs w:val="24"/>
                <w:highlight w:val="none"/>
                <w:lang w:eastAsia="zh-CN"/>
              </w:rPr>
              <w:tab/>
            </w:r>
          </w:p>
          <w:p w14:paraId="0B766EF7">
            <w:pPr>
              <w:pStyle w:val="19"/>
              <w:keepNext w:val="0"/>
              <w:keepLines w:val="0"/>
              <w:pageBreakBefore w:val="0"/>
              <w:widowControl/>
              <w:kinsoku w:val="0"/>
              <w:wordWrap/>
              <w:overflowPunct/>
              <w:topLinePunct w:val="0"/>
              <w:autoSpaceDE w:val="0"/>
              <w:autoSpaceDN w:val="0"/>
              <w:bidi w:val="0"/>
              <w:adjustRightInd w:val="0"/>
              <w:snapToGrid w:val="0"/>
              <w:spacing w:line="400" w:lineRule="exact"/>
              <w:jc w:val="both"/>
              <w:textAlignment w:val="baseline"/>
              <w:rPr>
                <w:rFonts w:hint="eastAsia" w:asciiTheme="minorEastAsia" w:hAnsiTheme="minorEastAsia" w:eastAsiaTheme="minorEastAsia" w:cstheme="minorEastAsia"/>
                <w:spacing w:val="7"/>
                <w:sz w:val="24"/>
                <w:szCs w:val="24"/>
                <w:highlight w:val="none"/>
              </w:rPr>
            </w:pPr>
            <w:r>
              <w:rPr>
                <w:rFonts w:hint="eastAsia" w:asciiTheme="minorEastAsia" w:hAnsiTheme="minorEastAsia" w:eastAsiaTheme="minorEastAsia" w:cstheme="minorEastAsia"/>
                <w:spacing w:val="7"/>
                <w:sz w:val="24"/>
                <w:szCs w:val="24"/>
                <w:highlight w:val="none"/>
              </w:rPr>
              <w:t>1.方案合理、可靠、安全、计划全面的计</w:t>
            </w:r>
            <w:r>
              <w:rPr>
                <w:rFonts w:hint="eastAsia" w:asciiTheme="minorEastAsia" w:hAnsiTheme="minorEastAsia" w:eastAsiaTheme="minorEastAsia" w:cstheme="minorEastAsia"/>
                <w:spacing w:val="7"/>
                <w:sz w:val="24"/>
                <w:szCs w:val="24"/>
                <w:highlight w:val="none"/>
                <w:lang w:val="en-US" w:eastAsia="zh-CN"/>
              </w:rPr>
              <w:t>18</w:t>
            </w:r>
            <w:r>
              <w:rPr>
                <w:rFonts w:hint="eastAsia" w:asciiTheme="minorEastAsia" w:hAnsiTheme="minorEastAsia" w:eastAsiaTheme="minorEastAsia" w:cstheme="minorEastAsia"/>
                <w:spacing w:val="7"/>
                <w:sz w:val="24"/>
                <w:szCs w:val="24"/>
                <w:highlight w:val="none"/>
              </w:rPr>
              <w:t>分；</w:t>
            </w:r>
          </w:p>
          <w:p w14:paraId="2B6550A6">
            <w:pPr>
              <w:pStyle w:val="19"/>
              <w:keepNext w:val="0"/>
              <w:keepLines w:val="0"/>
              <w:pageBreakBefore w:val="0"/>
              <w:widowControl/>
              <w:kinsoku w:val="0"/>
              <w:wordWrap/>
              <w:overflowPunct/>
              <w:topLinePunct w:val="0"/>
              <w:autoSpaceDE w:val="0"/>
              <w:autoSpaceDN w:val="0"/>
              <w:bidi w:val="0"/>
              <w:adjustRightInd w:val="0"/>
              <w:snapToGrid w:val="0"/>
              <w:spacing w:line="400" w:lineRule="exact"/>
              <w:jc w:val="both"/>
              <w:textAlignment w:val="baseline"/>
              <w:rPr>
                <w:rFonts w:hint="eastAsia" w:asciiTheme="minorEastAsia" w:hAnsiTheme="minorEastAsia" w:eastAsiaTheme="minorEastAsia" w:cstheme="minorEastAsia"/>
                <w:spacing w:val="7"/>
                <w:sz w:val="24"/>
                <w:szCs w:val="24"/>
                <w:highlight w:val="none"/>
              </w:rPr>
            </w:pPr>
            <w:r>
              <w:rPr>
                <w:rFonts w:hint="eastAsia" w:asciiTheme="minorEastAsia" w:hAnsiTheme="minorEastAsia" w:eastAsiaTheme="minorEastAsia" w:cstheme="minorEastAsia"/>
                <w:spacing w:val="7"/>
                <w:sz w:val="24"/>
                <w:szCs w:val="24"/>
                <w:highlight w:val="none"/>
              </w:rPr>
              <w:t>2.方案有缺漏项每处扣</w:t>
            </w:r>
            <w:r>
              <w:rPr>
                <w:rFonts w:hint="eastAsia" w:asciiTheme="minorEastAsia" w:hAnsiTheme="minorEastAsia" w:eastAsiaTheme="minorEastAsia" w:cstheme="minorEastAsia"/>
                <w:spacing w:val="7"/>
                <w:sz w:val="24"/>
                <w:szCs w:val="24"/>
                <w:highlight w:val="none"/>
                <w:lang w:val="en-US" w:eastAsia="zh-CN"/>
              </w:rPr>
              <w:t>4.5</w:t>
            </w:r>
            <w:r>
              <w:rPr>
                <w:rFonts w:hint="eastAsia" w:asciiTheme="minorEastAsia" w:hAnsiTheme="minorEastAsia" w:eastAsiaTheme="minorEastAsia" w:cstheme="minorEastAsia"/>
                <w:spacing w:val="7"/>
                <w:sz w:val="24"/>
                <w:szCs w:val="24"/>
                <w:highlight w:val="none"/>
              </w:rPr>
              <w:t>分；</w:t>
            </w:r>
          </w:p>
          <w:p w14:paraId="6EA4BE5C">
            <w:pPr>
              <w:pStyle w:val="19"/>
              <w:keepNext w:val="0"/>
              <w:keepLines w:val="0"/>
              <w:pageBreakBefore w:val="0"/>
              <w:widowControl/>
              <w:kinsoku w:val="0"/>
              <w:wordWrap/>
              <w:overflowPunct/>
              <w:topLinePunct w:val="0"/>
              <w:autoSpaceDE w:val="0"/>
              <w:autoSpaceDN w:val="0"/>
              <w:bidi w:val="0"/>
              <w:adjustRightInd w:val="0"/>
              <w:snapToGrid w:val="0"/>
              <w:spacing w:line="400" w:lineRule="exact"/>
              <w:jc w:val="both"/>
              <w:textAlignment w:val="baseline"/>
              <w:rPr>
                <w:rFonts w:hint="eastAsia" w:asciiTheme="minorEastAsia" w:hAnsiTheme="minorEastAsia" w:eastAsiaTheme="minorEastAsia" w:cstheme="minorEastAsia"/>
                <w:spacing w:val="7"/>
                <w:sz w:val="24"/>
                <w:szCs w:val="24"/>
                <w:highlight w:val="none"/>
                <w:lang w:eastAsia="zh-CN"/>
              </w:rPr>
            </w:pPr>
            <w:r>
              <w:rPr>
                <w:rFonts w:hint="eastAsia" w:asciiTheme="minorEastAsia" w:hAnsiTheme="minorEastAsia" w:eastAsiaTheme="minorEastAsia" w:cstheme="minorEastAsia"/>
                <w:spacing w:val="7"/>
                <w:sz w:val="24"/>
                <w:szCs w:val="24"/>
                <w:highlight w:val="none"/>
              </w:rPr>
              <w:t>3.方案内容不缺项，但某项内容有缺陷的，每一处扣</w:t>
            </w:r>
            <w:r>
              <w:rPr>
                <w:rFonts w:hint="eastAsia" w:asciiTheme="minorEastAsia" w:hAnsiTheme="minorEastAsia" w:eastAsiaTheme="minorEastAsia" w:cstheme="minorEastAsia"/>
                <w:spacing w:val="7"/>
                <w:sz w:val="24"/>
                <w:szCs w:val="24"/>
                <w:highlight w:val="none"/>
                <w:lang w:val="en-US" w:eastAsia="zh-CN"/>
              </w:rPr>
              <w:t>2.25</w:t>
            </w:r>
            <w:r>
              <w:rPr>
                <w:rFonts w:hint="eastAsia" w:asciiTheme="minorEastAsia" w:hAnsiTheme="minorEastAsia" w:eastAsiaTheme="minorEastAsia" w:cstheme="minorEastAsia"/>
                <w:spacing w:val="7"/>
                <w:sz w:val="24"/>
                <w:szCs w:val="24"/>
                <w:highlight w:val="none"/>
              </w:rPr>
              <w:t>分；缺陷是指:方案内容前后不一致、前后逻辑错误、内容有缺失或模糊笼统</w:t>
            </w:r>
            <w:r>
              <w:rPr>
                <w:rFonts w:hint="eastAsia" w:asciiTheme="minorEastAsia" w:hAnsiTheme="minorEastAsia" w:eastAsiaTheme="minorEastAsia" w:cstheme="minorEastAsia"/>
                <w:spacing w:val="7"/>
                <w:sz w:val="24"/>
                <w:szCs w:val="24"/>
                <w:highlight w:val="none"/>
                <w:lang w:eastAsia="zh-CN"/>
              </w:rPr>
              <w:t>；</w:t>
            </w:r>
          </w:p>
          <w:p w14:paraId="58C0B86C">
            <w:pPr>
              <w:pStyle w:val="19"/>
              <w:keepNext w:val="0"/>
              <w:keepLines w:val="0"/>
              <w:pageBreakBefore w:val="0"/>
              <w:widowControl/>
              <w:tabs>
                <w:tab w:val="left" w:pos="5438"/>
              </w:tabs>
              <w:kinsoku w:val="0"/>
              <w:wordWrap/>
              <w:overflowPunct/>
              <w:topLinePunct w:val="0"/>
              <w:autoSpaceDE w:val="0"/>
              <w:autoSpaceDN w:val="0"/>
              <w:bidi w:val="0"/>
              <w:adjustRightInd w:val="0"/>
              <w:snapToGrid w:val="0"/>
              <w:spacing w:line="400" w:lineRule="exact"/>
              <w:jc w:val="both"/>
              <w:textAlignment w:val="baseline"/>
              <w:rPr>
                <w:rFonts w:hint="eastAsia" w:asciiTheme="minorEastAsia" w:hAnsiTheme="minorEastAsia" w:eastAsiaTheme="minorEastAsia" w:cstheme="minorEastAsia"/>
                <w:spacing w:val="7"/>
                <w:sz w:val="24"/>
                <w:szCs w:val="24"/>
                <w:highlight w:val="none"/>
                <w:lang w:eastAsia="zh-CN"/>
              </w:rPr>
            </w:pPr>
            <w:r>
              <w:rPr>
                <w:rFonts w:hint="eastAsia" w:asciiTheme="minorEastAsia" w:hAnsiTheme="minorEastAsia" w:eastAsiaTheme="minorEastAsia" w:cstheme="minorEastAsia"/>
                <w:snapToGrid/>
                <w:spacing w:val="8"/>
                <w:kern w:val="2"/>
                <w:sz w:val="24"/>
                <w:szCs w:val="24"/>
                <w:highlight w:val="none"/>
              </w:rPr>
              <w:t>4.未提供方案的，或者提供的方案与本项目无关的不计分。</w:t>
            </w:r>
          </w:p>
        </w:tc>
      </w:tr>
      <w:tr w14:paraId="1E66DA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7" w:hRule="atLeast"/>
        </w:trPr>
        <w:tc>
          <w:tcPr>
            <w:tcW w:w="632" w:type="dxa"/>
            <w:vMerge w:val="continue"/>
            <w:vAlign w:val="center"/>
          </w:tcPr>
          <w:p w14:paraId="17409692">
            <w:pPr>
              <w:pStyle w:val="19"/>
              <w:spacing w:before="65" w:line="376" w:lineRule="auto"/>
              <w:ind w:left="109" w:right="104" w:hanging="1"/>
              <w:jc w:val="center"/>
              <w:rPr>
                <w:rFonts w:hint="eastAsia" w:asciiTheme="minorEastAsia" w:hAnsiTheme="minorEastAsia" w:eastAsiaTheme="minorEastAsia" w:cstheme="minorEastAsia"/>
                <w:spacing w:val="4"/>
                <w:sz w:val="24"/>
                <w:szCs w:val="24"/>
                <w:highlight w:val="none"/>
              </w:rPr>
            </w:pPr>
          </w:p>
        </w:tc>
        <w:tc>
          <w:tcPr>
            <w:tcW w:w="960" w:type="dxa"/>
            <w:vAlign w:val="center"/>
          </w:tcPr>
          <w:p w14:paraId="602811A0">
            <w:pPr>
              <w:pStyle w:val="19"/>
              <w:keepNext w:val="0"/>
              <w:keepLines w:val="0"/>
              <w:pageBreakBefore w:val="0"/>
              <w:widowControl w:val="0"/>
              <w:kinsoku/>
              <w:wordWrap/>
              <w:overflowPunct/>
              <w:topLinePunct w:val="0"/>
              <w:autoSpaceDE/>
              <w:autoSpaceDN/>
              <w:bidi w:val="0"/>
              <w:adjustRightInd/>
              <w:snapToGrid/>
              <w:spacing w:line="400" w:lineRule="exact"/>
              <w:ind w:left="0" w:right="0" w:firstLine="0"/>
              <w:jc w:val="center"/>
              <w:textAlignment w:val="auto"/>
              <w:rPr>
                <w:rFonts w:hint="eastAsia" w:asciiTheme="minorEastAsia" w:hAnsiTheme="minorEastAsia" w:eastAsiaTheme="minorEastAsia" w:cstheme="minorEastAsia"/>
                <w:snapToGrid/>
                <w:spacing w:val="8"/>
                <w:kern w:val="2"/>
                <w:sz w:val="24"/>
                <w:szCs w:val="24"/>
                <w:highlight w:val="none"/>
              </w:rPr>
            </w:pPr>
            <w:r>
              <w:rPr>
                <w:rFonts w:hint="eastAsia" w:asciiTheme="minorEastAsia" w:hAnsiTheme="minorEastAsia" w:eastAsiaTheme="minorEastAsia" w:cstheme="minorEastAsia"/>
                <w:snapToGrid/>
                <w:spacing w:val="8"/>
                <w:kern w:val="2"/>
                <w:sz w:val="24"/>
                <w:szCs w:val="24"/>
                <w:highlight w:val="none"/>
              </w:rPr>
              <w:t>智能照明控制及能耗监测系统方案</w:t>
            </w:r>
          </w:p>
        </w:tc>
        <w:tc>
          <w:tcPr>
            <w:tcW w:w="623" w:type="dxa"/>
            <w:vAlign w:val="center"/>
          </w:tcPr>
          <w:p w14:paraId="100CBA56">
            <w:pPr>
              <w:pStyle w:val="19"/>
              <w:keepNext w:val="0"/>
              <w:keepLines w:val="0"/>
              <w:pageBreakBefore w:val="0"/>
              <w:widowControl w:val="0"/>
              <w:kinsoku/>
              <w:wordWrap/>
              <w:overflowPunct/>
              <w:topLinePunct w:val="0"/>
              <w:autoSpaceDE/>
              <w:autoSpaceDN/>
              <w:bidi w:val="0"/>
              <w:adjustRightInd/>
              <w:snapToGrid/>
              <w:spacing w:line="400" w:lineRule="exact"/>
              <w:ind w:left="0" w:right="0" w:firstLine="0"/>
              <w:jc w:val="center"/>
              <w:textAlignment w:val="auto"/>
              <w:rPr>
                <w:rFonts w:hint="eastAsia" w:asciiTheme="minorEastAsia" w:hAnsiTheme="minorEastAsia" w:eastAsiaTheme="minorEastAsia" w:cstheme="minorEastAsia"/>
                <w:snapToGrid/>
                <w:spacing w:val="8"/>
                <w:kern w:val="2"/>
                <w:sz w:val="24"/>
                <w:szCs w:val="24"/>
                <w:highlight w:val="none"/>
                <w:lang w:val="en-US" w:eastAsia="zh-CN"/>
              </w:rPr>
            </w:pPr>
            <w:r>
              <w:rPr>
                <w:rFonts w:hint="eastAsia" w:asciiTheme="minorEastAsia" w:hAnsiTheme="minorEastAsia" w:eastAsiaTheme="minorEastAsia" w:cstheme="minorEastAsia"/>
                <w:snapToGrid/>
                <w:spacing w:val="8"/>
                <w:kern w:val="2"/>
                <w:sz w:val="24"/>
                <w:szCs w:val="24"/>
                <w:highlight w:val="none"/>
                <w:lang w:val="en-US" w:eastAsia="zh-CN"/>
              </w:rPr>
              <w:t>24分</w:t>
            </w:r>
          </w:p>
        </w:tc>
        <w:tc>
          <w:tcPr>
            <w:tcW w:w="6634" w:type="dxa"/>
            <w:vAlign w:val="top"/>
          </w:tcPr>
          <w:p w14:paraId="52C40AE5">
            <w:pPr>
              <w:pStyle w:val="19"/>
              <w:keepNext w:val="0"/>
              <w:keepLines w:val="0"/>
              <w:pageBreakBefore w:val="0"/>
              <w:widowControl w:val="0"/>
              <w:kinsoku/>
              <w:wordWrap/>
              <w:overflowPunct/>
              <w:topLinePunct w:val="0"/>
              <w:autoSpaceDE/>
              <w:autoSpaceDN/>
              <w:bidi w:val="0"/>
              <w:adjustRightInd/>
              <w:snapToGrid/>
              <w:spacing w:line="400" w:lineRule="exact"/>
              <w:ind w:left="0" w:right="0" w:firstLine="0"/>
              <w:jc w:val="both"/>
              <w:textAlignment w:val="auto"/>
              <w:rPr>
                <w:rFonts w:hint="eastAsia" w:asciiTheme="minorEastAsia" w:hAnsiTheme="minorEastAsia" w:eastAsiaTheme="minorEastAsia" w:cstheme="minorEastAsia"/>
                <w:snapToGrid/>
                <w:spacing w:val="8"/>
                <w:kern w:val="2"/>
                <w:sz w:val="24"/>
                <w:szCs w:val="24"/>
                <w:highlight w:val="none"/>
                <w:lang w:eastAsia="zh-CN"/>
              </w:rPr>
            </w:pPr>
            <w:r>
              <w:rPr>
                <w:rFonts w:hint="eastAsia" w:asciiTheme="minorEastAsia" w:hAnsiTheme="minorEastAsia" w:eastAsiaTheme="minorEastAsia" w:cstheme="minorEastAsia"/>
                <w:snapToGrid/>
                <w:spacing w:val="8"/>
                <w:kern w:val="2"/>
                <w:sz w:val="24"/>
                <w:szCs w:val="24"/>
                <w:highlight w:val="none"/>
              </w:rPr>
              <w:t>投标人根据项目采购需求提供</w:t>
            </w:r>
            <w:r>
              <w:rPr>
                <w:rFonts w:hint="eastAsia" w:asciiTheme="minorEastAsia" w:hAnsiTheme="minorEastAsia" w:eastAsiaTheme="minorEastAsia" w:cstheme="minorEastAsia"/>
                <w:snapToGrid/>
                <w:spacing w:val="8"/>
                <w:kern w:val="2"/>
                <w:sz w:val="24"/>
                <w:szCs w:val="24"/>
                <w:highlight w:val="none"/>
              </w:rPr>
              <w:t>方案</w:t>
            </w:r>
            <w:r>
              <w:rPr>
                <w:rFonts w:hint="eastAsia" w:asciiTheme="minorEastAsia" w:hAnsiTheme="minorEastAsia" w:eastAsiaTheme="minorEastAsia" w:cstheme="minorEastAsia"/>
                <w:snapToGrid/>
                <w:spacing w:val="8"/>
                <w:kern w:val="2"/>
                <w:sz w:val="24"/>
                <w:szCs w:val="24"/>
                <w:highlight w:val="none"/>
              </w:rPr>
              <w:t>包括但不限于</w:t>
            </w:r>
            <w:r>
              <w:rPr>
                <w:rFonts w:hint="eastAsia" w:asciiTheme="minorEastAsia" w:hAnsiTheme="minorEastAsia" w:eastAsiaTheme="minorEastAsia" w:cstheme="minorEastAsia"/>
                <w:snapToGrid/>
                <w:spacing w:val="8"/>
                <w:kern w:val="2"/>
                <w:sz w:val="24"/>
                <w:szCs w:val="24"/>
                <w:highlight w:val="none"/>
                <w:lang w:eastAsia="zh-CN"/>
              </w:rPr>
              <w:t>：</w:t>
            </w:r>
          </w:p>
          <w:p w14:paraId="4CFAAA36">
            <w:pPr>
              <w:pStyle w:val="19"/>
              <w:keepNext w:val="0"/>
              <w:keepLines w:val="0"/>
              <w:pageBreakBefore w:val="0"/>
              <w:widowControl w:val="0"/>
              <w:kinsoku/>
              <w:wordWrap/>
              <w:overflowPunct/>
              <w:topLinePunct w:val="0"/>
              <w:autoSpaceDE/>
              <w:autoSpaceDN/>
              <w:bidi w:val="0"/>
              <w:adjustRightInd/>
              <w:snapToGrid/>
              <w:spacing w:line="400" w:lineRule="exact"/>
              <w:ind w:left="0" w:right="0" w:firstLine="0"/>
              <w:jc w:val="both"/>
              <w:textAlignment w:val="auto"/>
              <w:rPr>
                <w:rFonts w:hint="eastAsia" w:asciiTheme="minorEastAsia" w:hAnsiTheme="minorEastAsia" w:eastAsiaTheme="minorEastAsia" w:cstheme="minorEastAsia"/>
                <w:snapToGrid/>
                <w:spacing w:val="8"/>
                <w:kern w:val="2"/>
                <w:sz w:val="24"/>
                <w:szCs w:val="24"/>
                <w:highlight w:val="none"/>
                <w:lang w:eastAsia="zh-CN"/>
              </w:rPr>
            </w:pPr>
            <w:r>
              <w:rPr>
                <w:rFonts w:hint="eastAsia" w:asciiTheme="minorEastAsia" w:hAnsiTheme="minorEastAsia" w:eastAsiaTheme="minorEastAsia" w:cstheme="minorEastAsia"/>
                <w:snapToGrid/>
                <w:spacing w:val="8"/>
                <w:kern w:val="2"/>
                <w:sz w:val="24"/>
                <w:szCs w:val="24"/>
                <w:highlight w:val="none"/>
                <w:lang w:eastAsia="zh-CN"/>
              </w:rPr>
              <w:t>①</w:t>
            </w:r>
            <w:r>
              <w:rPr>
                <w:rFonts w:hint="eastAsia" w:asciiTheme="minorEastAsia" w:hAnsiTheme="minorEastAsia" w:eastAsiaTheme="minorEastAsia" w:cstheme="minorEastAsia"/>
                <w:snapToGrid/>
                <w:spacing w:val="8"/>
                <w:kern w:val="2"/>
                <w:sz w:val="24"/>
                <w:szCs w:val="24"/>
                <w:highlight w:val="none"/>
              </w:rPr>
              <w:t>支持楼层、分区、分组独立智能控制、</w:t>
            </w:r>
            <w:r>
              <w:rPr>
                <w:rFonts w:hint="eastAsia" w:asciiTheme="minorEastAsia" w:hAnsiTheme="minorEastAsia" w:eastAsiaTheme="minorEastAsia" w:cstheme="minorEastAsia"/>
                <w:snapToGrid/>
                <w:spacing w:val="8"/>
                <w:kern w:val="2"/>
                <w:sz w:val="24"/>
                <w:szCs w:val="24"/>
                <w:highlight w:val="none"/>
                <w:lang w:eastAsia="zh-CN"/>
              </w:rPr>
              <w:t>②</w:t>
            </w:r>
            <w:r>
              <w:rPr>
                <w:rFonts w:hint="eastAsia" w:asciiTheme="minorEastAsia" w:hAnsiTheme="minorEastAsia" w:eastAsiaTheme="minorEastAsia" w:cstheme="minorEastAsia"/>
                <w:snapToGrid/>
                <w:spacing w:val="8"/>
                <w:kern w:val="2"/>
                <w:sz w:val="24"/>
                <w:szCs w:val="24"/>
                <w:highlight w:val="none"/>
              </w:rPr>
              <w:t>支持定时自动启停控制、</w:t>
            </w:r>
            <w:r>
              <w:rPr>
                <w:rFonts w:hint="eastAsia" w:asciiTheme="minorEastAsia" w:hAnsiTheme="minorEastAsia" w:eastAsiaTheme="minorEastAsia" w:cstheme="minorEastAsia"/>
                <w:snapToGrid/>
                <w:spacing w:val="8"/>
                <w:kern w:val="2"/>
                <w:sz w:val="24"/>
                <w:szCs w:val="24"/>
                <w:highlight w:val="none"/>
                <w:lang w:eastAsia="zh-CN"/>
              </w:rPr>
              <w:t>③</w:t>
            </w:r>
            <w:r>
              <w:rPr>
                <w:rFonts w:hint="eastAsia" w:asciiTheme="minorEastAsia" w:hAnsiTheme="minorEastAsia" w:eastAsiaTheme="minorEastAsia" w:cstheme="minorEastAsia"/>
                <w:snapToGrid/>
                <w:spacing w:val="8"/>
                <w:kern w:val="2"/>
                <w:sz w:val="24"/>
                <w:szCs w:val="24"/>
                <w:highlight w:val="none"/>
              </w:rPr>
              <w:t>支持人体感应联动控制、</w:t>
            </w:r>
            <w:r>
              <w:rPr>
                <w:rFonts w:hint="eastAsia" w:asciiTheme="minorEastAsia" w:hAnsiTheme="minorEastAsia" w:eastAsiaTheme="minorEastAsia" w:cstheme="minorEastAsia"/>
                <w:snapToGrid/>
                <w:spacing w:val="8"/>
                <w:kern w:val="2"/>
                <w:sz w:val="24"/>
                <w:szCs w:val="24"/>
                <w:highlight w:val="none"/>
                <w:lang w:eastAsia="zh-CN"/>
              </w:rPr>
              <w:t>④</w:t>
            </w:r>
            <w:r>
              <w:rPr>
                <w:rFonts w:hint="eastAsia" w:asciiTheme="minorEastAsia" w:hAnsiTheme="minorEastAsia" w:eastAsiaTheme="minorEastAsia" w:cstheme="minorEastAsia"/>
                <w:snapToGrid/>
                <w:spacing w:val="8"/>
                <w:kern w:val="2"/>
                <w:sz w:val="24"/>
                <w:szCs w:val="24"/>
                <w:highlight w:val="none"/>
              </w:rPr>
              <w:t>支持自然光亮度自适应调光、</w:t>
            </w:r>
            <w:r>
              <w:rPr>
                <w:rFonts w:hint="eastAsia" w:asciiTheme="minorEastAsia" w:hAnsiTheme="minorEastAsia" w:eastAsiaTheme="minorEastAsia" w:cstheme="minorEastAsia"/>
                <w:snapToGrid/>
                <w:spacing w:val="8"/>
                <w:kern w:val="2"/>
                <w:sz w:val="24"/>
                <w:szCs w:val="24"/>
                <w:highlight w:val="none"/>
                <w:lang w:eastAsia="zh-CN"/>
              </w:rPr>
              <w:t>⑤</w:t>
            </w:r>
            <w:r>
              <w:rPr>
                <w:rFonts w:hint="eastAsia" w:asciiTheme="minorEastAsia" w:hAnsiTheme="minorEastAsia" w:eastAsiaTheme="minorEastAsia" w:cstheme="minorEastAsia"/>
                <w:snapToGrid/>
                <w:spacing w:val="8"/>
                <w:kern w:val="2"/>
                <w:sz w:val="24"/>
                <w:szCs w:val="24"/>
                <w:highlight w:val="none"/>
              </w:rPr>
              <w:t>支持远程平台集中管理、后台控制、</w:t>
            </w:r>
            <w:r>
              <w:rPr>
                <w:rFonts w:hint="eastAsia" w:asciiTheme="minorEastAsia" w:hAnsiTheme="minorEastAsia" w:eastAsiaTheme="minorEastAsia" w:cstheme="minorEastAsia"/>
                <w:snapToGrid/>
                <w:spacing w:val="8"/>
                <w:kern w:val="2"/>
                <w:sz w:val="24"/>
                <w:szCs w:val="24"/>
                <w:highlight w:val="none"/>
                <w:lang w:eastAsia="zh-CN"/>
              </w:rPr>
              <w:t>⑥</w:t>
            </w:r>
            <w:r>
              <w:rPr>
                <w:rFonts w:hint="eastAsia" w:asciiTheme="minorEastAsia" w:hAnsiTheme="minorEastAsia" w:eastAsiaTheme="minorEastAsia" w:cstheme="minorEastAsia"/>
                <w:snapToGrid/>
                <w:spacing w:val="8"/>
                <w:kern w:val="2"/>
                <w:sz w:val="24"/>
                <w:szCs w:val="24"/>
                <w:highlight w:val="none"/>
              </w:rPr>
              <w:t>实时用电量、功率数据采集功能</w:t>
            </w:r>
            <w:r>
              <w:rPr>
                <w:rFonts w:hint="eastAsia" w:asciiTheme="minorEastAsia" w:hAnsiTheme="minorEastAsia" w:eastAsiaTheme="minorEastAsia" w:cstheme="minorEastAsia"/>
                <w:snapToGrid/>
                <w:spacing w:val="8"/>
                <w:kern w:val="2"/>
                <w:sz w:val="24"/>
                <w:szCs w:val="24"/>
                <w:highlight w:val="none"/>
                <w:lang w:eastAsia="zh-CN"/>
              </w:rPr>
              <w:t>、⑦能耗日报、月报、年报数据统计导出、⑧设备故障自动预警、异常告警功能。</w:t>
            </w:r>
          </w:p>
          <w:p w14:paraId="480841ED">
            <w:pPr>
              <w:pStyle w:val="19"/>
              <w:keepNext w:val="0"/>
              <w:keepLines w:val="0"/>
              <w:pageBreakBefore w:val="0"/>
              <w:widowControl w:val="0"/>
              <w:kinsoku/>
              <w:wordWrap/>
              <w:overflowPunct/>
              <w:topLinePunct w:val="0"/>
              <w:autoSpaceDE/>
              <w:autoSpaceDN/>
              <w:bidi w:val="0"/>
              <w:adjustRightInd/>
              <w:snapToGrid/>
              <w:spacing w:line="400" w:lineRule="exact"/>
              <w:ind w:left="0" w:right="0" w:firstLine="0"/>
              <w:jc w:val="both"/>
              <w:textAlignment w:val="auto"/>
              <w:rPr>
                <w:rFonts w:hint="eastAsia" w:asciiTheme="minorEastAsia" w:hAnsiTheme="minorEastAsia" w:eastAsiaTheme="minorEastAsia" w:cstheme="minorEastAsia"/>
                <w:snapToGrid/>
                <w:spacing w:val="8"/>
                <w:kern w:val="2"/>
                <w:sz w:val="24"/>
                <w:szCs w:val="24"/>
                <w:highlight w:val="none"/>
              </w:rPr>
            </w:pPr>
            <w:r>
              <w:rPr>
                <w:rFonts w:hint="eastAsia" w:asciiTheme="minorEastAsia" w:hAnsiTheme="minorEastAsia" w:eastAsiaTheme="minorEastAsia" w:cstheme="minorEastAsia"/>
                <w:snapToGrid/>
                <w:spacing w:val="8"/>
                <w:kern w:val="2"/>
                <w:sz w:val="24"/>
                <w:szCs w:val="24"/>
                <w:highlight w:val="none"/>
              </w:rPr>
              <w:t>1.方案合理、可靠、安全、计划全面的计</w:t>
            </w:r>
            <w:r>
              <w:rPr>
                <w:rFonts w:hint="eastAsia" w:asciiTheme="minorEastAsia" w:hAnsiTheme="minorEastAsia" w:eastAsiaTheme="minorEastAsia" w:cstheme="minorEastAsia"/>
                <w:snapToGrid/>
                <w:spacing w:val="8"/>
                <w:kern w:val="2"/>
                <w:sz w:val="24"/>
                <w:szCs w:val="24"/>
                <w:highlight w:val="none"/>
                <w:lang w:val="en-US" w:eastAsia="zh-CN"/>
              </w:rPr>
              <w:t>24</w:t>
            </w:r>
            <w:r>
              <w:rPr>
                <w:rFonts w:hint="eastAsia" w:asciiTheme="minorEastAsia" w:hAnsiTheme="minorEastAsia" w:eastAsiaTheme="minorEastAsia" w:cstheme="minorEastAsia"/>
                <w:snapToGrid/>
                <w:spacing w:val="8"/>
                <w:kern w:val="2"/>
                <w:sz w:val="24"/>
                <w:szCs w:val="24"/>
                <w:highlight w:val="none"/>
              </w:rPr>
              <w:t>分；</w:t>
            </w:r>
          </w:p>
          <w:p w14:paraId="330A936E">
            <w:pPr>
              <w:pStyle w:val="19"/>
              <w:keepNext w:val="0"/>
              <w:keepLines w:val="0"/>
              <w:pageBreakBefore w:val="0"/>
              <w:widowControl w:val="0"/>
              <w:kinsoku/>
              <w:wordWrap/>
              <w:overflowPunct/>
              <w:topLinePunct w:val="0"/>
              <w:autoSpaceDE/>
              <w:autoSpaceDN/>
              <w:bidi w:val="0"/>
              <w:adjustRightInd/>
              <w:snapToGrid/>
              <w:spacing w:line="400" w:lineRule="exact"/>
              <w:ind w:left="0" w:right="0" w:firstLine="0"/>
              <w:jc w:val="both"/>
              <w:textAlignment w:val="auto"/>
              <w:rPr>
                <w:rFonts w:hint="eastAsia" w:asciiTheme="minorEastAsia" w:hAnsiTheme="minorEastAsia" w:eastAsiaTheme="minorEastAsia" w:cstheme="minorEastAsia"/>
                <w:snapToGrid/>
                <w:spacing w:val="8"/>
                <w:kern w:val="2"/>
                <w:sz w:val="24"/>
                <w:szCs w:val="24"/>
                <w:highlight w:val="none"/>
              </w:rPr>
            </w:pPr>
            <w:r>
              <w:rPr>
                <w:rFonts w:hint="eastAsia" w:asciiTheme="minorEastAsia" w:hAnsiTheme="minorEastAsia" w:eastAsiaTheme="minorEastAsia" w:cstheme="minorEastAsia"/>
                <w:snapToGrid/>
                <w:spacing w:val="8"/>
                <w:kern w:val="2"/>
                <w:sz w:val="24"/>
                <w:szCs w:val="24"/>
                <w:highlight w:val="none"/>
              </w:rPr>
              <w:t>2.方案有缺漏项每处扣</w:t>
            </w:r>
            <w:r>
              <w:rPr>
                <w:rFonts w:hint="eastAsia" w:asciiTheme="minorEastAsia" w:hAnsiTheme="minorEastAsia" w:eastAsiaTheme="minorEastAsia" w:cstheme="minorEastAsia"/>
                <w:snapToGrid/>
                <w:spacing w:val="8"/>
                <w:kern w:val="2"/>
                <w:sz w:val="24"/>
                <w:szCs w:val="24"/>
                <w:highlight w:val="none"/>
                <w:lang w:val="en-US" w:eastAsia="zh-CN"/>
              </w:rPr>
              <w:t>3</w:t>
            </w:r>
            <w:r>
              <w:rPr>
                <w:rFonts w:hint="eastAsia" w:asciiTheme="minorEastAsia" w:hAnsiTheme="minorEastAsia" w:eastAsiaTheme="minorEastAsia" w:cstheme="minorEastAsia"/>
                <w:snapToGrid/>
                <w:spacing w:val="8"/>
                <w:kern w:val="2"/>
                <w:sz w:val="24"/>
                <w:szCs w:val="24"/>
                <w:highlight w:val="none"/>
              </w:rPr>
              <w:t>分；</w:t>
            </w:r>
          </w:p>
          <w:p w14:paraId="5880ED6E">
            <w:pPr>
              <w:pStyle w:val="19"/>
              <w:keepNext w:val="0"/>
              <w:keepLines w:val="0"/>
              <w:pageBreakBefore w:val="0"/>
              <w:widowControl w:val="0"/>
              <w:kinsoku/>
              <w:wordWrap/>
              <w:overflowPunct/>
              <w:topLinePunct w:val="0"/>
              <w:autoSpaceDE/>
              <w:autoSpaceDN/>
              <w:bidi w:val="0"/>
              <w:adjustRightInd/>
              <w:snapToGrid/>
              <w:spacing w:line="400" w:lineRule="exact"/>
              <w:ind w:left="0" w:right="0" w:firstLine="0"/>
              <w:jc w:val="both"/>
              <w:textAlignment w:val="auto"/>
              <w:rPr>
                <w:rFonts w:hint="eastAsia" w:asciiTheme="minorEastAsia" w:hAnsiTheme="minorEastAsia" w:eastAsiaTheme="minorEastAsia" w:cstheme="minorEastAsia"/>
                <w:snapToGrid/>
                <w:spacing w:val="8"/>
                <w:kern w:val="2"/>
                <w:sz w:val="24"/>
                <w:szCs w:val="24"/>
                <w:highlight w:val="none"/>
                <w:lang w:eastAsia="zh-CN"/>
              </w:rPr>
            </w:pPr>
            <w:r>
              <w:rPr>
                <w:rFonts w:hint="eastAsia" w:asciiTheme="minorEastAsia" w:hAnsiTheme="minorEastAsia" w:eastAsiaTheme="minorEastAsia" w:cstheme="minorEastAsia"/>
                <w:snapToGrid/>
                <w:spacing w:val="8"/>
                <w:kern w:val="2"/>
                <w:sz w:val="24"/>
                <w:szCs w:val="24"/>
                <w:highlight w:val="none"/>
              </w:rPr>
              <w:t>3.方案内容不缺项，但某项内容有缺陷的，每一处扣</w:t>
            </w:r>
            <w:r>
              <w:rPr>
                <w:rFonts w:hint="eastAsia" w:asciiTheme="minorEastAsia" w:hAnsiTheme="minorEastAsia" w:eastAsiaTheme="minorEastAsia" w:cstheme="minorEastAsia"/>
                <w:snapToGrid/>
                <w:spacing w:val="8"/>
                <w:kern w:val="2"/>
                <w:sz w:val="24"/>
                <w:szCs w:val="24"/>
                <w:highlight w:val="none"/>
                <w:lang w:val="en-US" w:eastAsia="zh-CN"/>
              </w:rPr>
              <w:t>1.5</w:t>
            </w:r>
            <w:r>
              <w:rPr>
                <w:rFonts w:hint="eastAsia" w:asciiTheme="minorEastAsia" w:hAnsiTheme="minorEastAsia" w:eastAsiaTheme="minorEastAsia" w:cstheme="minorEastAsia"/>
                <w:snapToGrid/>
                <w:spacing w:val="8"/>
                <w:kern w:val="2"/>
                <w:sz w:val="24"/>
                <w:szCs w:val="24"/>
                <w:highlight w:val="none"/>
              </w:rPr>
              <w:t>分；缺陷是指:方案内容前后不一致、前后逻辑错误、内容有缺失或模糊笼统</w:t>
            </w:r>
            <w:r>
              <w:rPr>
                <w:rFonts w:hint="eastAsia" w:asciiTheme="minorEastAsia" w:hAnsiTheme="minorEastAsia" w:eastAsiaTheme="minorEastAsia" w:cstheme="minorEastAsia"/>
                <w:snapToGrid/>
                <w:spacing w:val="8"/>
                <w:kern w:val="2"/>
                <w:sz w:val="24"/>
                <w:szCs w:val="24"/>
                <w:highlight w:val="none"/>
                <w:lang w:eastAsia="zh-CN"/>
              </w:rPr>
              <w:t>；</w:t>
            </w:r>
          </w:p>
          <w:p w14:paraId="5C752162">
            <w:pPr>
              <w:pStyle w:val="19"/>
              <w:keepNext w:val="0"/>
              <w:keepLines w:val="0"/>
              <w:pageBreakBefore w:val="0"/>
              <w:widowControl w:val="0"/>
              <w:kinsoku/>
              <w:wordWrap/>
              <w:overflowPunct/>
              <w:topLinePunct w:val="0"/>
              <w:autoSpaceDE/>
              <w:autoSpaceDN/>
              <w:bidi w:val="0"/>
              <w:adjustRightInd/>
              <w:snapToGrid/>
              <w:spacing w:line="400" w:lineRule="exact"/>
              <w:ind w:left="0" w:right="0" w:firstLine="0"/>
              <w:jc w:val="both"/>
              <w:textAlignment w:val="auto"/>
              <w:rPr>
                <w:rFonts w:hint="eastAsia" w:asciiTheme="minorEastAsia" w:hAnsiTheme="minorEastAsia" w:eastAsiaTheme="minorEastAsia" w:cstheme="minorEastAsia"/>
                <w:snapToGrid/>
                <w:spacing w:val="8"/>
                <w:kern w:val="2"/>
                <w:sz w:val="24"/>
                <w:szCs w:val="24"/>
                <w:highlight w:val="none"/>
              </w:rPr>
            </w:pPr>
            <w:r>
              <w:rPr>
                <w:rFonts w:hint="eastAsia" w:asciiTheme="minorEastAsia" w:hAnsiTheme="minorEastAsia" w:eastAsiaTheme="minorEastAsia" w:cstheme="minorEastAsia"/>
                <w:snapToGrid/>
                <w:spacing w:val="8"/>
                <w:kern w:val="2"/>
                <w:sz w:val="24"/>
                <w:szCs w:val="24"/>
                <w:highlight w:val="none"/>
              </w:rPr>
              <w:t>4.未提供方案的，或者提供的方案与本项目无关的不计分。</w:t>
            </w:r>
          </w:p>
        </w:tc>
      </w:tr>
      <w:tr w14:paraId="15F0F3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8" w:hRule="atLeast"/>
        </w:trPr>
        <w:tc>
          <w:tcPr>
            <w:tcW w:w="632" w:type="dxa"/>
            <w:vMerge w:val="continue"/>
            <w:vAlign w:val="center"/>
          </w:tcPr>
          <w:p w14:paraId="6C8CB96C">
            <w:pPr>
              <w:pStyle w:val="19"/>
              <w:spacing w:before="65" w:line="376" w:lineRule="auto"/>
              <w:ind w:left="109" w:right="104" w:hanging="1"/>
              <w:jc w:val="center"/>
              <w:rPr>
                <w:rFonts w:hint="eastAsia" w:asciiTheme="minorEastAsia" w:hAnsiTheme="minorEastAsia" w:eastAsiaTheme="minorEastAsia" w:cstheme="minorEastAsia"/>
                <w:spacing w:val="4"/>
                <w:sz w:val="24"/>
                <w:szCs w:val="24"/>
                <w:highlight w:val="none"/>
              </w:rPr>
            </w:pPr>
          </w:p>
        </w:tc>
        <w:tc>
          <w:tcPr>
            <w:tcW w:w="960" w:type="dxa"/>
            <w:vAlign w:val="center"/>
          </w:tcPr>
          <w:p w14:paraId="6C2760AD">
            <w:pPr>
              <w:pStyle w:val="19"/>
              <w:widowControl w:val="0"/>
              <w:kinsoku/>
              <w:autoSpaceDE/>
              <w:autoSpaceDN/>
              <w:adjustRightInd/>
              <w:snapToGrid/>
              <w:spacing w:before="157" w:line="374" w:lineRule="auto"/>
              <w:ind w:left="9" w:right="5" w:firstLine="2"/>
              <w:jc w:val="center"/>
              <w:textAlignment w:val="auto"/>
              <w:rPr>
                <w:rFonts w:hint="eastAsia" w:asciiTheme="minorEastAsia" w:hAnsiTheme="minorEastAsia" w:eastAsiaTheme="minorEastAsia" w:cstheme="minorEastAsia"/>
                <w:snapToGrid/>
                <w:spacing w:val="8"/>
                <w:kern w:val="2"/>
                <w:sz w:val="24"/>
                <w:szCs w:val="24"/>
                <w:highlight w:val="none"/>
              </w:rPr>
            </w:pPr>
            <w:r>
              <w:rPr>
                <w:rFonts w:hint="eastAsia" w:asciiTheme="minorEastAsia" w:hAnsiTheme="minorEastAsia" w:eastAsiaTheme="minorEastAsia" w:cstheme="minorEastAsia"/>
                <w:snapToGrid/>
                <w:spacing w:val="8"/>
                <w:kern w:val="2"/>
                <w:sz w:val="24"/>
                <w:szCs w:val="24"/>
                <w:highlight w:val="none"/>
              </w:rPr>
              <w:t>项目现场实施组织、错峰作业与现场保护服务</w:t>
            </w:r>
          </w:p>
        </w:tc>
        <w:tc>
          <w:tcPr>
            <w:tcW w:w="623" w:type="dxa"/>
            <w:vAlign w:val="center"/>
          </w:tcPr>
          <w:p w14:paraId="34A785C6">
            <w:pPr>
              <w:pStyle w:val="19"/>
              <w:widowControl w:val="0"/>
              <w:kinsoku/>
              <w:autoSpaceDE/>
              <w:autoSpaceDN/>
              <w:adjustRightInd/>
              <w:snapToGrid/>
              <w:spacing w:before="157" w:line="374" w:lineRule="auto"/>
              <w:ind w:left="9" w:right="5" w:firstLine="2"/>
              <w:jc w:val="center"/>
              <w:textAlignment w:val="auto"/>
              <w:rPr>
                <w:rFonts w:hint="eastAsia" w:asciiTheme="minorEastAsia" w:hAnsiTheme="minorEastAsia" w:eastAsiaTheme="minorEastAsia" w:cstheme="minorEastAsia"/>
                <w:snapToGrid/>
                <w:spacing w:val="8"/>
                <w:kern w:val="2"/>
                <w:sz w:val="24"/>
                <w:szCs w:val="24"/>
                <w:highlight w:val="none"/>
                <w:lang w:val="en-US" w:eastAsia="zh-CN"/>
              </w:rPr>
            </w:pPr>
            <w:r>
              <w:rPr>
                <w:rFonts w:hint="eastAsia" w:asciiTheme="minorEastAsia" w:hAnsiTheme="minorEastAsia" w:eastAsiaTheme="minorEastAsia" w:cstheme="minorEastAsia"/>
                <w:snapToGrid/>
                <w:spacing w:val="8"/>
                <w:kern w:val="2"/>
                <w:sz w:val="24"/>
                <w:szCs w:val="24"/>
                <w:highlight w:val="none"/>
                <w:lang w:val="en-US" w:eastAsia="zh-CN"/>
              </w:rPr>
              <w:t>10</w:t>
            </w:r>
            <w:r>
              <w:rPr>
                <w:rFonts w:hint="eastAsia" w:asciiTheme="minorEastAsia" w:hAnsiTheme="minorEastAsia" w:eastAsiaTheme="minorEastAsia" w:cstheme="minorEastAsia"/>
                <w:snapToGrid/>
                <w:spacing w:val="8"/>
                <w:kern w:val="2"/>
                <w:sz w:val="24"/>
                <w:szCs w:val="24"/>
                <w:highlight w:val="none"/>
              </w:rPr>
              <w:t>分</w:t>
            </w:r>
          </w:p>
        </w:tc>
        <w:tc>
          <w:tcPr>
            <w:tcW w:w="6634" w:type="dxa"/>
            <w:vAlign w:val="top"/>
          </w:tcPr>
          <w:p w14:paraId="74AA54B0">
            <w:pPr>
              <w:pStyle w:val="19"/>
              <w:keepNext w:val="0"/>
              <w:keepLines w:val="0"/>
              <w:pageBreakBefore w:val="0"/>
              <w:widowControl w:val="0"/>
              <w:kinsoku/>
              <w:wordWrap/>
              <w:overflowPunct/>
              <w:topLinePunct w:val="0"/>
              <w:autoSpaceDE/>
              <w:autoSpaceDN/>
              <w:bidi w:val="0"/>
              <w:adjustRightInd/>
              <w:snapToGrid/>
              <w:spacing w:line="400" w:lineRule="exact"/>
              <w:ind w:left="0" w:right="0" w:firstLine="0"/>
              <w:jc w:val="both"/>
              <w:textAlignment w:val="auto"/>
              <w:rPr>
                <w:rFonts w:hint="eastAsia" w:asciiTheme="minorEastAsia" w:hAnsiTheme="minorEastAsia" w:eastAsiaTheme="minorEastAsia" w:cstheme="minorEastAsia"/>
                <w:snapToGrid/>
                <w:spacing w:val="8"/>
                <w:kern w:val="2"/>
                <w:sz w:val="24"/>
                <w:szCs w:val="24"/>
                <w:highlight w:val="none"/>
                <w:lang w:eastAsia="zh-CN"/>
              </w:rPr>
            </w:pPr>
            <w:r>
              <w:rPr>
                <w:rFonts w:hint="eastAsia" w:asciiTheme="minorEastAsia" w:hAnsiTheme="minorEastAsia" w:eastAsiaTheme="minorEastAsia" w:cstheme="minorEastAsia"/>
                <w:snapToGrid/>
                <w:spacing w:val="8"/>
                <w:kern w:val="2"/>
                <w:sz w:val="24"/>
                <w:szCs w:val="24"/>
                <w:highlight w:val="none"/>
              </w:rPr>
              <w:t>投标人根据项目采购需求提供项目</w:t>
            </w:r>
            <w:r>
              <w:rPr>
                <w:rFonts w:hint="eastAsia" w:asciiTheme="minorEastAsia" w:hAnsiTheme="minorEastAsia" w:eastAsiaTheme="minorEastAsia" w:cstheme="minorEastAsia"/>
                <w:snapToGrid/>
                <w:spacing w:val="8"/>
                <w:kern w:val="2"/>
                <w:sz w:val="24"/>
                <w:szCs w:val="24"/>
                <w:highlight w:val="none"/>
              </w:rPr>
              <w:t>施工组织方案</w:t>
            </w:r>
            <w:r>
              <w:rPr>
                <w:rFonts w:hint="eastAsia" w:asciiTheme="minorEastAsia" w:hAnsiTheme="minorEastAsia" w:eastAsiaTheme="minorEastAsia" w:cstheme="minorEastAsia"/>
                <w:snapToGrid/>
                <w:spacing w:val="8"/>
                <w:kern w:val="2"/>
                <w:sz w:val="24"/>
                <w:szCs w:val="24"/>
                <w:highlight w:val="none"/>
              </w:rPr>
              <w:t>,包括但不限于</w:t>
            </w:r>
            <w:r>
              <w:rPr>
                <w:rFonts w:hint="eastAsia" w:asciiTheme="minorEastAsia" w:hAnsiTheme="minorEastAsia" w:eastAsiaTheme="minorEastAsia" w:cstheme="minorEastAsia"/>
                <w:snapToGrid/>
                <w:spacing w:val="8"/>
                <w:kern w:val="2"/>
                <w:sz w:val="24"/>
                <w:szCs w:val="24"/>
                <w:highlight w:val="none"/>
                <w:lang w:eastAsia="zh-CN"/>
              </w:rPr>
              <w:t>：</w:t>
            </w:r>
          </w:p>
          <w:p w14:paraId="6F081823">
            <w:pPr>
              <w:pStyle w:val="19"/>
              <w:keepNext w:val="0"/>
              <w:keepLines w:val="0"/>
              <w:pageBreakBefore w:val="0"/>
              <w:widowControl w:val="0"/>
              <w:kinsoku/>
              <w:wordWrap/>
              <w:overflowPunct/>
              <w:topLinePunct w:val="0"/>
              <w:autoSpaceDE/>
              <w:autoSpaceDN/>
              <w:bidi w:val="0"/>
              <w:adjustRightInd/>
              <w:snapToGrid/>
              <w:spacing w:line="400" w:lineRule="exact"/>
              <w:ind w:left="0" w:right="0" w:firstLine="0"/>
              <w:jc w:val="both"/>
              <w:textAlignment w:val="auto"/>
              <w:rPr>
                <w:rFonts w:hint="eastAsia" w:asciiTheme="minorEastAsia" w:hAnsiTheme="minorEastAsia" w:eastAsiaTheme="minorEastAsia" w:cstheme="minorEastAsia"/>
                <w:snapToGrid/>
                <w:spacing w:val="8"/>
                <w:kern w:val="2"/>
                <w:sz w:val="24"/>
                <w:szCs w:val="24"/>
                <w:highlight w:val="none"/>
                <w:lang w:eastAsia="zh-CN"/>
              </w:rPr>
            </w:pPr>
            <w:r>
              <w:rPr>
                <w:rFonts w:hint="eastAsia" w:asciiTheme="minorEastAsia" w:hAnsiTheme="minorEastAsia" w:eastAsiaTheme="minorEastAsia" w:cstheme="minorEastAsia"/>
                <w:snapToGrid/>
                <w:spacing w:val="8"/>
                <w:kern w:val="2"/>
                <w:sz w:val="24"/>
                <w:szCs w:val="24"/>
                <w:highlight w:val="none"/>
                <w:lang w:eastAsia="zh-CN"/>
              </w:rPr>
              <w:t>①</w:t>
            </w:r>
            <w:r>
              <w:rPr>
                <w:rFonts w:hint="eastAsia" w:asciiTheme="minorEastAsia" w:hAnsiTheme="minorEastAsia" w:eastAsiaTheme="minorEastAsia" w:cstheme="minorEastAsia"/>
                <w:snapToGrid/>
                <w:spacing w:val="8"/>
                <w:kern w:val="2"/>
                <w:sz w:val="24"/>
                <w:szCs w:val="24"/>
                <w:highlight w:val="none"/>
              </w:rPr>
              <w:t>提供完整项目实施进度计划表、</w:t>
            </w:r>
            <w:r>
              <w:rPr>
                <w:rFonts w:hint="eastAsia" w:asciiTheme="minorEastAsia" w:hAnsiTheme="minorEastAsia" w:eastAsiaTheme="minorEastAsia" w:cstheme="minorEastAsia"/>
                <w:snapToGrid/>
                <w:spacing w:val="8"/>
                <w:kern w:val="2"/>
                <w:sz w:val="24"/>
                <w:szCs w:val="24"/>
                <w:highlight w:val="none"/>
                <w:lang w:eastAsia="zh-CN"/>
              </w:rPr>
              <w:t>②</w:t>
            </w:r>
            <w:r>
              <w:rPr>
                <w:rFonts w:hint="eastAsia" w:asciiTheme="minorEastAsia" w:hAnsiTheme="minorEastAsia" w:eastAsiaTheme="minorEastAsia" w:cstheme="minorEastAsia"/>
                <w:snapToGrid/>
                <w:spacing w:val="8"/>
                <w:kern w:val="2"/>
                <w:sz w:val="24"/>
                <w:szCs w:val="24"/>
                <w:highlight w:val="none"/>
              </w:rPr>
              <w:t>办公时段错峰、低干扰现场作业方案、</w:t>
            </w:r>
            <w:r>
              <w:rPr>
                <w:rFonts w:hint="eastAsia" w:asciiTheme="minorEastAsia" w:hAnsiTheme="minorEastAsia" w:eastAsiaTheme="minorEastAsia" w:cstheme="minorEastAsia"/>
                <w:snapToGrid/>
                <w:spacing w:val="8"/>
                <w:kern w:val="2"/>
                <w:sz w:val="24"/>
                <w:szCs w:val="24"/>
                <w:highlight w:val="none"/>
                <w:lang w:eastAsia="zh-CN"/>
              </w:rPr>
              <w:t>③灯具、控制系统进场验收、存放管理方案</w:t>
            </w:r>
            <w:r>
              <w:rPr>
                <w:rFonts w:hint="eastAsia" w:asciiTheme="minorEastAsia" w:hAnsiTheme="minorEastAsia" w:eastAsiaTheme="minorEastAsia" w:cstheme="minorEastAsia"/>
                <w:snapToGrid/>
                <w:spacing w:val="8"/>
                <w:kern w:val="2"/>
                <w:sz w:val="24"/>
                <w:szCs w:val="24"/>
                <w:highlight w:val="none"/>
              </w:rPr>
              <w:t>、</w:t>
            </w:r>
            <w:r>
              <w:rPr>
                <w:rFonts w:hint="eastAsia" w:asciiTheme="minorEastAsia" w:hAnsiTheme="minorEastAsia" w:eastAsiaTheme="minorEastAsia" w:cstheme="minorEastAsia"/>
                <w:snapToGrid/>
                <w:spacing w:val="8"/>
                <w:kern w:val="2"/>
                <w:sz w:val="24"/>
                <w:szCs w:val="24"/>
                <w:highlight w:val="none"/>
                <w:lang w:eastAsia="zh-CN"/>
              </w:rPr>
              <w:t>④</w:t>
            </w:r>
            <w:r>
              <w:rPr>
                <w:rFonts w:hint="eastAsia" w:asciiTheme="minorEastAsia" w:hAnsiTheme="minorEastAsia" w:eastAsiaTheme="minorEastAsia" w:cstheme="minorEastAsia"/>
                <w:snapToGrid/>
                <w:spacing w:val="8"/>
                <w:kern w:val="2"/>
                <w:sz w:val="24"/>
                <w:szCs w:val="24"/>
                <w:highlight w:val="none"/>
              </w:rPr>
              <w:t>办公家具、墙面、地面成品保护措施、</w:t>
            </w:r>
            <w:r>
              <w:rPr>
                <w:rFonts w:hint="eastAsia" w:asciiTheme="minorEastAsia" w:hAnsiTheme="minorEastAsia" w:eastAsiaTheme="minorEastAsia" w:cstheme="minorEastAsia"/>
                <w:snapToGrid/>
                <w:spacing w:val="8"/>
                <w:kern w:val="2"/>
                <w:sz w:val="24"/>
                <w:szCs w:val="24"/>
                <w:highlight w:val="none"/>
                <w:lang w:eastAsia="zh-CN"/>
              </w:rPr>
              <w:t>⑤</w:t>
            </w:r>
            <w:r>
              <w:rPr>
                <w:rFonts w:hint="eastAsia" w:asciiTheme="minorEastAsia" w:hAnsiTheme="minorEastAsia" w:eastAsiaTheme="minorEastAsia" w:cstheme="minorEastAsia"/>
                <w:snapToGrid/>
                <w:spacing w:val="8"/>
                <w:kern w:val="2"/>
                <w:sz w:val="24"/>
                <w:szCs w:val="24"/>
                <w:highlight w:val="none"/>
              </w:rPr>
              <w:t>实施进度滞后应急保障、人员调配方案</w:t>
            </w:r>
            <w:r>
              <w:rPr>
                <w:rFonts w:hint="eastAsia" w:asciiTheme="minorEastAsia" w:hAnsiTheme="minorEastAsia" w:eastAsiaTheme="minorEastAsia" w:cstheme="minorEastAsia"/>
                <w:snapToGrid/>
                <w:spacing w:val="8"/>
                <w:kern w:val="2"/>
                <w:sz w:val="24"/>
                <w:szCs w:val="24"/>
                <w:highlight w:val="none"/>
                <w:lang w:eastAsia="zh-CN"/>
              </w:rPr>
              <w:t>。</w:t>
            </w:r>
          </w:p>
          <w:p w14:paraId="521C4327">
            <w:pPr>
              <w:pStyle w:val="19"/>
              <w:keepNext w:val="0"/>
              <w:keepLines w:val="0"/>
              <w:pageBreakBefore w:val="0"/>
              <w:widowControl w:val="0"/>
              <w:kinsoku/>
              <w:wordWrap/>
              <w:overflowPunct/>
              <w:topLinePunct w:val="0"/>
              <w:autoSpaceDE/>
              <w:autoSpaceDN/>
              <w:bidi w:val="0"/>
              <w:adjustRightInd/>
              <w:snapToGrid/>
              <w:spacing w:line="400" w:lineRule="exact"/>
              <w:ind w:left="0" w:right="0" w:firstLine="0"/>
              <w:jc w:val="both"/>
              <w:textAlignment w:val="auto"/>
              <w:rPr>
                <w:rFonts w:hint="eastAsia" w:asciiTheme="minorEastAsia" w:hAnsiTheme="minorEastAsia" w:eastAsiaTheme="minorEastAsia" w:cstheme="minorEastAsia"/>
                <w:snapToGrid/>
                <w:spacing w:val="8"/>
                <w:kern w:val="2"/>
                <w:sz w:val="24"/>
                <w:szCs w:val="24"/>
                <w:highlight w:val="none"/>
              </w:rPr>
            </w:pPr>
            <w:r>
              <w:rPr>
                <w:rFonts w:hint="eastAsia" w:asciiTheme="minorEastAsia" w:hAnsiTheme="minorEastAsia" w:eastAsiaTheme="minorEastAsia" w:cstheme="minorEastAsia"/>
                <w:snapToGrid/>
                <w:spacing w:val="8"/>
                <w:kern w:val="2"/>
                <w:sz w:val="24"/>
                <w:szCs w:val="24"/>
                <w:highlight w:val="none"/>
              </w:rPr>
              <w:t>1.方案合理、可靠、安全、计划全面的计</w:t>
            </w:r>
            <w:r>
              <w:rPr>
                <w:rFonts w:hint="eastAsia" w:asciiTheme="minorEastAsia" w:hAnsiTheme="minorEastAsia" w:eastAsiaTheme="minorEastAsia" w:cstheme="minorEastAsia"/>
                <w:snapToGrid/>
                <w:spacing w:val="8"/>
                <w:kern w:val="2"/>
                <w:sz w:val="24"/>
                <w:szCs w:val="24"/>
                <w:highlight w:val="none"/>
                <w:lang w:val="en-US" w:eastAsia="zh-CN"/>
              </w:rPr>
              <w:t>10</w:t>
            </w:r>
            <w:r>
              <w:rPr>
                <w:rFonts w:hint="eastAsia" w:asciiTheme="minorEastAsia" w:hAnsiTheme="minorEastAsia" w:eastAsiaTheme="minorEastAsia" w:cstheme="minorEastAsia"/>
                <w:snapToGrid/>
                <w:spacing w:val="8"/>
                <w:kern w:val="2"/>
                <w:sz w:val="24"/>
                <w:szCs w:val="24"/>
                <w:highlight w:val="none"/>
              </w:rPr>
              <w:t>分；</w:t>
            </w:r>
          </w:p>
          <w:p w14:paraId="5132C6F0">
            <w:pPr>
              <w:pStyle w:val="19"/>
              <w:keepNext w:val="0"/>
              <w:keepLines w:val="0"/>
              <w:pageBreakBefore w:val="0"/>
              <w:widowControl w:val="0"/>
              <w:kinsoku/>
              <w:wordWrap/>
              <w:overflowPunct/>
              <w:topLinePunct w:val="0"/>
              <w:autoSpaceDE/>
              <w:autoSpaceDN/>
              <w:bidi w:val="0"/>
              <w:adjustRightInd/>
              <w:snapToGrid/>
              <w:spacing w:line="400" w:lineRule="exact"/>
              <w:ind w:left="0" w:right="0" w:firstLine="0"/>
              <w:jc w:val="both"/>
              <w:textAlignment w:val="auto"/>
              <w:rPr>
                <w:rFonts w:hint="eastAsia" w:asciiTheme="minorEastAsia" w:hAnsiTheme="minorEastAsia" w:eastAsiaTheme="minorEastAsia" w:cstheme="minorEastAsia"/>
                <w:snapToGrid/>
                <w:spacing w:val="8"/>
                <w:kern w:val="2"/>
                <w:sz w:val="24"/>
                <w:szCs w:val="24"/>
                <w:highlight w:val="none"/>
              </w:rPr>
            </w:pPr>
            <w:r>
              <w:rPr>
                <w:rFonts w:hint="eastAsia" w:asciiTheme="minorEastAsia" w:hAnsiTheme="minorEastAsia" w:eastAsiaTheme="minorEastAsia" w:cstheme="minorEastAsia"/>
                <w:snapToGrid/>
                <w:spacing w:val="8"/>
                <w:kern w:val="2"/>
                <w:sz w:val="24"/>
                <w:szCs w:val="24"/>
                <w:highlight w:val="none"/>
              </w:rPr>
              <w:t>2.方案有缺漏项每处扣</w:t>
            </w:r>
            <w:r>
              <w:rPr>
                <w:rFonts w:hint="eastAsia" w:asciiTheme="minorEastAsia" w:hAnsiTheme="minorEastAsia" w:eastAsiaTheme="minorEastAsia" w:cstheme="minorEastAsia"/>
                <w:snapToGrid/>
                <w:spacing w:val="8"/>
                <w:kern w:val="2"/>
                <w:sz w:val="24"/>
                <w:szCs w:val="24"/>
                <w:highlight w:val="none"/>
                <w:lang w:val="en-US" w:eastAsia="zh-CN"/>
              </w:rPr>
              <w:t>2</w:t>
            </w:r>
            <w:r>
              <w:rPr>
                <w:rFonts w:hint="eastAsia" w:asciiTheme="minorEastAsia" w:hAnsiTheme="minorEastAsia" w:eastAsiaTheme="minorEastAsia" w:cstheme="minorEastAsia"/>
                <w:snapToGrid/>
                <w:spacing w:val="8"/>
                <w:kern w:val="2"/>
                <w:sz w:val="24"/>
                <w:szCs w:val="24"/>
                <w:highlight w:val="none"/>
              </w:rPr>
              <w:t>分；</w:t>
            </w:r>
          </w:p>
          <w:p w14:paraId="767E2B94">
            <w:pPr>
              <w:pStyle w:val="19"/>
              <w:keepNext w:val="0"/>
              <w:keepLines w:val="0"/>
              <w:pageBreakBefore w:val="0"/>
              <w:widowControl w:val="0"/>
              <w:kinsoku/>
              <w:wordWrap/>
              <w:overflowPunct/>
              <w:topLinePunct w:val="0"/>
              <w:autoSpaceDE/>
              <w:autoSpaceDN/>
              <w:bidi w:val="0"/>
              <w:adjustRightInd/>
              <w:snapToGrid/>
              <w:spacing w:line="400" w:lineRule="exact"/>
              <w:ind w:left="0" w:right="0" w:firstLine="0"/>
              <w:jc w:val="both"/>
              <w:textAlignment w:val="auto"/>
              <w:rPr>
                <w:rFonts w:hint="eastAsia" w:asciiTheme="minorEastAsia" w:hAnsiTheme="minorEastAsia" w:eastAsiaTheme="minorEastAsia" w:cstheme="minorEastAsia"/>
                <w:snapToGrid/>
                <w:spacing w:val="8"/>
                <w:kern w:val="2"/>
                <w:sz w:val="24"/>
                <w:szCs w:val="24"/>
                <w:highlight w:val="none"/>
                <w:lang w:eastAsia="zh-CN"/>
              </w:rPr>
            </w:pPr>
            <w:r>
              <w:rPr>
                <w:rFonts w:hint="eastAsia" w:asciiTheme="minorEastAsia" w:hAnsiTheme="minorEastAsia" w:eastAsiaTheme="minorEastAsia" w:cstheme="minorEastAsia"/>
                <w:snapToGrid/>
                <w:spacing w:val="8"/>
                <w:kern w:val="2"/>
                <w:sz w:val="24"/>
                <w:szCs w:val="24"/>
                <w:highlight w:val="none"/>
              </w:rPr>
              <w:t>3.方案内容不缺项，但某项内容有缺陷的，每一处扣</w:t>
            </w:r>
            <w:r>
              <w:rPr>
                <w:rFonts w:hint="eastAsia" w:asciiTheme="minorEastAsia" w:hAnsiTheme="minorEastAsia" w:eastAsiaTheme="minorEastAsia" w:cstheme="minorEastAsia"/>
                <w:snapToGrid/>
                <w:spacing w:val="8"/>
                <w:kern w:val="2"/>
                <w:sz w:val="24"/>
                <w:szCs w:val="24"/>
                <w:highlight w:val="none"/>
                <w:lang w:val="en-US" w:eastAsia="zh-CN"/>
              </w:rPr>
              <w:t>1</w:t>
            </w:r>
            <w:r>
              <w:rPr>
                <w:rFonts w:hint="eastAsia" w:asciiTheme="minorEastAsia" w:hAnsiTheme="minorEastAsia" w:eastAsiaTheme="minorEastAsia" w:cstheme="minorEastAsia"/>
                <w:snapToGrid/>
                <w:spacing w:val="8"/>
                <w:kern w:val="2"/>
                <w:sz w:val="24"/>
                <w:szCs w:val="24"/>
                <w:highlight w:val="none"/>
              </w:rPr>
              <w:t>分；缺陷是指:方案内容前后不一致、前后逻辑错误、内容有缺失或模糊笼统</w:t>
            </w:r>
            <w:r>
              <w:rPr>
                <w:rFonts w:hint="eastAsia" w:asciiTheme="minorEastAsia" w:hAnsiTheme="minorEastAsia" w:eastAsiaTheme="minorEastAsia" w:cstheme="minorEastAsia"/>
                <w:snapToGrid/>
                <w:spacing w:val="8"/>
                <w:kern w:val="2"/>
                <w:sz w:val="24"/>
                <w:szCs w:val="24"/>
                <w:highlight w:val="none"/>
                <w:lang w:eastAsia="zh-CN"/>
              </w:rPr>
              <w:t>；</w:t>
            </w:r>
          </w:p>
          <w:p w14:paraId="09E55A3D">
            <w:pPr>
              <w:pStyle w:val="19"/>
              <w:keepNext w:val="0"/>
              <w:keepLines w:val="0"/>
              <w:pageBreakBefore w:val="0"/>
              <w:widowControl w:val="0"/>
              <w:kinsoku/>
              <w:wordWrap/>
              <w:overflowPunct/>
              <w:topLinePunct w:val="0"/>
              <w:autoSpaceDE/>
              <w:autoSpaceDN/>
              <w:bidi w:val="0"/>
              <w:adjustRightInd/>
              <w:snapToGrid/>
              <w:spacing w:line="400" w:lineRule="exact"/>
              <w:ind w:left="0" w:right="0" w:firstLine="0"/>
              <w:jc w:val="both"/>
              <w:textAlignment w:val="auto"/>
              <w:rPr>
                <w:rFonts w:hint="eastAsia" w:asciiTheme="minorEastAsia" w:hAnsiTheme="minorEastAsia" w:eastAsiaTheme="minorEastAsia" w:cstheme="minorEastAsia"/>
                <w:snapToGrid/>
                <w:spacing w:val="8"/>
                <w:kern w:val="2"/>
                <w:sz w:val="24"/>
                <w:szCs w:val="24"/>
                <w:highlight w:val="none"/>
              </w:rPr>
            </w:pPr>
            <w:r>
              <w:rPr>
                <w:rFonts w:hint="eastAsia" w:asciiTheme="minorEastAsia" w:hAnsiTheme="minorEastAsia" w:eastAsiaTheme="minorEastAsia" w:cstheme="minorEastAsia"/>
                <w:snapToGrid/>
                <w:spacing w:val="8"/>
                <w:kern w:val="2"/>
                <w:sz w:val="24"/>
                <w:szCs w:val="24"/>
                <w:highlight w:val="none"/>
              </w:rPr>
              <w:t>4.未提供方案的，或者提供的方案与本项目无关的不计分。</w:t>
            </w:r>
          </w:p>
        </w:tc>
      </w:tr>
      <w:tr w14:paraId="5D7090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9" w:hRule="atLeast"/>
        </w:trPr>
        <w:tc>
          <w:tcPr>
            <w:tcW w:w="632" w:type="dxa"/>
            <w:vMerge w:val="continue"/>
            <w:vAlign w:val="center"/>
          </w:tcPr>
          <w:p w14:paraId="527CBD9E">
            <w:pPr>
              <w:pStyle w:val="19"/>
              <w:spacing w:before="65" w:line="376" w:lineRule="auto"/>
              <w:ind w:left="109" w:right="104" w:hanging="1"/>
              <w:jc w:val="center"/>
              <w:rPr>
                <w:rFonts w:hint="eastAsia" w:asciiTheme="minorEastAsia" w:hAnsiTheme="minorEastAsia" w:eastAsiaTheme="minorEastAsia" w:cstheme="minorEastAsia"/>
                <w:spacing w:val="4"/>
                <w:sz w:val="24"/>
                <w:szCs w:val="24"/>
                <w:highlight w:val="none"/>
              </w:rPr>
            </w:pPr>
          </w:p>
        </w:tc>
        <w:tc>
          <w:tcPr>
            <w:tcW w:w="960" w:type="dxa"/>
            <w:vAlign w:val="center"/>
          </w:tcPr>
          <w:p w14:paraId="33434FEA">
            <w:pPr>
              <w:pStyle w:val="19"/>
              <w:widowControl w:val="0"/>
              <w:kinsoku/>
              <w:autoSpaceDE/>
              <w:autoSpaceDN/>
              <w:adjustRightInd/>
              <w:snapToGrid/>
              <w:spacing w:before="157" w:line="374" w:lineRule="auto"/>
              <w:ind w:left="9" w:right="5" w:firstLine="2"/>
              <w:jc w:val="center"/>
              <w:textAlignment w:val="auto"/>
              <w:rPr>
                <w:rFonts w:hint="eastAsia" w:asciiTheme="minorEastAsia" w:hAnsiTheme="minorEastAsia" w:eastAsiaTheme="minorEastAsia" w:cstheme="minorEastAsia"/>
                <w:snapToGrid/>
                <w:spacing w:val="8"/>
                <w:kern w:val="2"/>
                <w:sz w:val="24"/>
                <w:szCs w:val="24"/>
                <w:highlight w:val="none"/>
              </w:rPr>
            </w:pPr>
            <w:r>
              <w:rPr>
                <w:rFonts w:hint="eastAsia" w:asciiTheme="minorEastAsia" w:hAnsiTheme="minorEastAsia" w:eastAsiaTheme="minorEastAsia" w:cstheme="minorEastAsia"/>
                <w:snapToGrid/>
                <w:spacing w:val="8"/>
                <w:kern w:val="2"/>
                <w:sz w:val="24"/>
                <w:szCs w:val="24"/>
                <w:highlight w:val="none"/>
              </w:rPr>
              <w:t>项目现场安全管控、作业人员职业健康保障服务</w:t>
            </w:r>
          </w:p>
        </w:tc>
        <w:tc>
          <w:tcPr>
            <w:tcW w:w="623" w:type="dxa"/>
            <w:vAlign w:val="center"/>
          </w:tcPr>
          <w:p w14:paraId="2EB360B7">
            <w:pPr>
              <w:pStyle w:val="19"/>
              <w:widowControl w:val="0"/>
              <w:kinsoku/>
              <w:autoSpaceDE/>
              <w:autoSpaceDN/>
              <w:adjustRightInd/>
              <w:snapToGrid/>
              <w:spacing w:before="157" w:line="374" w:lineRule="auto"/>
              <w:ind w:left="9" w:right="5" w:firstLine="2"/>
              <w:jc w:val="center"/>
              <w:textAlignment w:val="auto"/>
              <w:rPr>
                <w:rFonts w:hint="eastAsia" w:asciiTheme="minorEastAsia" w:hAnsiTheme="minorEastAsia" w:eastAsiaTheme="minorEastAsia" w:cstheme="minorEastAsia"/>
                <w:snapToGrid/>
                <w:spacing w:val="8"/>
                <w:kern w:val="2"/>
                <w:sz w:val="24"/>
                <w:szCs w:val="24"/>
                <w:highlight w:val="none"/>
                <w:lang w:val="en-US" w:eastAsia="zh-CN"/>
              </w:rPr>
            </w:pPr>
            <w:r>
              <w:rPr>
                <w:rFonts w:hint="eastAsia" w:asciiTheme="minorEastAsia" w:hAnsiTheme="minorEastAsia" w:eastAsiaTheme="minorEastAsia" w:cstheme="minorEastAsia"/>
                <w:snapToGrid/>
                <w:spacing w:val="8"/>
                <w:kern w:val="2"/>
                <w:sz w:val="24"/>
                <w:szCs w:val="24"/>
                <w:highlight w:val="none"/>
                <w:lang w:val="en-US" w:eastAsia="zh-CN"/>
              </w:rPr>
              <w:t>12</w:t>
            </w:r>
            <w:r>
              <w:rPr>
                <w:rFonts w:hint="eastAsia" w:asciiTheme="minorEastAsia" w:hAnsiTheme="minorEastAsia" w:eastAsiaTheme="minorEastAsia" w:cstheme="minorEastAsia"/>
                <w:snapToGrid/>
                <w:spacing w:val="8"/>
                <w:kern w:val="2"/>
                <w:sz w:val="24"/>
                <w:szCs w:val="24"/>
                <w:highlight w:val="none"/>
              </w:rPr>
              <w:t>分</w:t>
            </w:r>
          </w:p>
        </w:tc>
        <w:tc>
          <w:tcPr>
            <w:tcW w:w="6634" w:type="dxa"/>
            <w:vAlign w:val="top"/>
          </w:tcPr>
          <w:p w14:paraId="2D4285DC">
            <w:pPr>
              <w:pStyle w:val="19"/>
              <w:keepNext w:val="0"/>
              <w:keepLines w:val="0"/>
              <w:pageBreakBefore w:val="0"/>
              <w:widowControl w:val="0"/>
              <w:kinsoku/>
              <w:wordWrap/>
              <w:overflowPunct/>
              <w:topLinePunct w:val="0"/>
              <w:autoSpaceDE/>
              <w:autoSpaceDN/>
              <w:bidi w:val="0"/>
              <w:adjustRightInd/>
              <w:snapToGrid/>
              <w:spacing w:line="400" w:lineRule="exact"/>
              <w:ind w:left="0" w:right="0" w:firstLine="0"/>
              <w:jc w:val="both"/>
              <w:textAlignment w:val="auto"/>
              <w:rPr>
                <w:rFonts w:hint="eastAsia" w:asciiTheme="minorEastAsia" w:hAnsiTheme="minorEastAsia" w:eastAsiaTheme="minorEastAsia" w:cstheme="minorEastAsia"/>
                <w:snapToGrid/>
                <w:spacing w:val="8"/>
                <w:kern w:val="2"/>
                <w:sz w:val="24"/>
                <w:szCs w:val="24"/>
                <w:highlight w:val="none"/>
                <w:lang w:eastAsia="zh-CN"/>
              </w:rPr>
            </w:pPr>
            <w:r>
              <w:rPr>
                <w:rFonts w:hint="eastAsia" w:asciiTheme="minorEastAsia" w:hAnsiTheme="minorEastAsia" w:eastAsiaTheme="minorEastAsia" w:cstheme="minorEastAsia"/>
                <w:snapToGrid/>
                <w:spacing w:val="8"/>
                <w:kern w:val="2"/>
                <w:sz w:val="24"/>
                <w:szCs w:val="24"/>
                <w:highlight w:val="none"/>
              </w:rPr>
              <w:t>投标人根据项目采购需求提供项目</w:t>
            </w:r>
            <w:r>
              <w:rPr>
                <w:rFonts w:hint="eastAsia" w:asciiTheme="minorEastAsia" w:hAnsiTheme="minorEastAsia" w:eastAsiaTheme="minorEastAsia" w:cstheme="minorEastAsia"/>
                <w:snapToGrid/>
                <w:spacing w:val="8"/>
                <w:kern w:val="2"/>
                <w:sz w:val="24"/>
                <w:szCs w:val="24"/>
                <w:highlight w:val="none"/>
              </w:rPr>
              <w:t>施工组织方案</w:t>
            </w:r>
            <w:r>
              <w:rPr>
                <w:rFonts w:hint="eastAsia" w:asciiTheme="minorEastAsia" w:hAnsiTheme="minorEastAsia" w:eastAsiaTheme="minorEastAsia" w:cstheme="minorEastAsia"/>
                <w:snapToGrid/>
                <w:spacing w:val="8"/>
                <w:kern w:val="2"/>
                <w:sz w:val="24"/>
                <w:szCs w:val="24"/>
                <w:highlight w:val="none"/>
              </w:rPr>
              <w:t>,包括但不限于</w:t>
            </w:r>
            <w:r>
              <w:rPr>
                <w:rFonts w:hint="eastAsia" w:asciiTheme="minorEastAsia" w:hAnsiTheme="minorEastAsia" w:eastAsiaTheme="minorEastAsia" w:cstheme="minorEastAsia"/>
                <w:snapToGrid/>
                <w:spacing w:val="8"/>
                <w:kern w:val="2"/>
                <w:sz w:val="24"/>
                <w:szCs w:val="24"/>
                <w:highlight w:val="none"/>
                <w:lang w:eastAsia="zh-CN"/>
              </w:rPr>
              <w:t>：</w:t>
            </w:r>
          </w:p>
          <w:p w14:paraId="6AE861C7">
            <w:pPr>
              <w:pStyle w:val="19"/>
              <w:keepNext w:val="0"/>
              <w:keepLines w:val="0"/>
              <w:pageBreakBefore w:val="0"/>
              <w:widowControl w:val="0"/>
              <w:kinsoku/>
              <w:wordWrap/>
              <w:overflowPunct/>
              <w:topLinePunct w:val="0"/>
              <w:autoSpaceDE/>
              <w:autoSpaceDN/>
              <w:bidi w:val="0"/>
              <w:adjustRightInd/>
              <w:snapToGrid/>
              <w:spacing w:line="400" w:lineRule="exact"/>
              <w:ind w:left="0" w:right="0" w:firstLine="0"/>
              <w:jc w:val="both"/>
              <w:textAlignment w:val="auto"/>
              <w:rPr>
                <w:rFonts w:hint="eastAsia" w:asciiTheme="minorEastAsia" w:hAnsiTheme="minorEastAsia" w:eastAsiaTheme="minorEastAsia" w:cstheme="minorEastAsia"/>
                <w:snapToGrid/>
                <w:spacing w:val="8"/>
                <w:kern w:val="2"/>
                <w:sz w:val="24"/>
                <w:szCs w:val="24"/>
                <w:highlight w:val="none"/>
                <w:lang w:eastAsia="zh-CN"/>
              </w:rPr>
            </w:pPr>
            <w:r>
              <w:rPr>
                <w:rFonts w:hint="eastAsia" w:asciiTheme="minorEastAsia" w:hAnsiTheme="minorEastAsia" w:eastAsiaTheme="minorEastAsia" w:cstheme="minorEastAsia"/>
                <w:snapToGrid/>
                <w:spacing w:val="8"/>
                <w:kern w:val="2"/>
                <w:sz w:val="24"/>
                <w:szCs w:val="24"/>
                <w:highlight w:val="none"/>
                <w:lang w:eastAsia="zh-CN"/>
              </w:rPr>
              <w:t>①</w:t>
            </w:r>
            <w:r>
              <w:rPr>
                <w:rFonts w:hint="eastAsia" w:asciiTheme="minorEastAsia" w:hAnsiTheme="minorEastAsia" w:eastAsiaTheme="minorEastAsia" w:cstheme="minorEastAsia"/>
                <w:snapToGrid/>
                <w:spacing w:val="8"/>
                <w:kern w:val="2"/>
                <w:sz w:val="24"/>
                <w:szCs w:val="24"/>
                <w:highlight w:val="none"/>
              </w:rPr>
              <w:t xml:space="preserve"> 高空灯具更换作业安全管控措施、</w:t>
            </w:r>
            <w:r>
              <w:rPr>
                <w:rFonts w:hint="eastAsia" w:asciiTheme="minorEastAsia" w:hAnsiTheme="minorEastAsia" w:eastAsiaTheme="minorEastAsia" w:cstheme="minorEastAsia"/>
                <w:snapToGrid/>
                <w:spacing w:val="8"/>
                <w:kern w:val="2"/>
                <w:sz w:val="24"/>
                <w:szCs w:val="24"/>
                <w:highlight w:val="none"/>
                <w:lang w:eastAsia="zh-CN"/>
              </w:rPr>
              <w:t>②</w:t>
            </w:r>
            <w:r>
              <w:rPr>
                <w:rFonts w:hint="eastAsia" w:asciiTheme="minorEastAsia" w:hAnsiTheme="minorEastAsia" w:eastAsiaTheme="minorEastAsia" w:cstheme="minorEastAsia"/>
                <w:snapToGrid/>
                <w:spacing w:val="8"/>
                <w:kern w:val="2"/>
                <w:sz w:val="24"/>
                <w:szCs w:val="24"/>
                <w:highlight w:val="none"/>
              </w:rPr>
              <w:t xml:space="preserve"> 现场临时用电安全管控细则、</w:t>
            </w:r>
            <w:r>
              <w:rPr>
                <w:rFonts w:hint="eastAsia" w:asciiTheme="minorEastAsia" w:hAnsiTheme="minorEastAsia" w:eastAsiaTheme="minorEastAsia" w:cstheme="minorEastAsia"/>
                <w:snapToGrid/>
                <w:spacing w:val="8"/>
                <w:kern w:val="2"/>
                <w:sz w:val="24"/>
                <w:szCs w:val="24"/>
                <w:highlight w:val="none"/>
                <w:lang w:eastAsia="zh-CN"/>
              </w:rPr>
              <w:t>③</w:t>
            </w:r>
            <w:r>
              <w:rPr>
                <w:rFonts w:hint="eastAsia" w:asciiTheme="minorEastAsia" w:hAnsiTheme="minorEastAsia" w:eastAsiaTheme="minorEastAsia" w:cstheme="minorEastAsia"/>
                <w:snapToGrid/>
                <w:spacing w:val="8"/>
                <w:kern w:val="2"/>
                <w:sz w:val="24"/>
                <w:szCs w:val="24"/>
                <w:highlight w:val="none"/>
              </w:rPr>
              <w:t xml:space="preserve"> 作业降噪、防尘、垃圾及时清理管控措施、</w:t>
            </w:r>
            <w:r>
              <w:rPr>
                <w:rFonts w:hint="eastAsia" w:asciiTheme="minorEastAsia" w:hAnsiTheme="minorEastAsia" w:eastAsiaTheme="minorEastAsia" w:cstheme="minorEastAsia"/>
                <w:snapToGrid/>
                <w:spacing w:val="8"/>
                <w:kern w:val="2"/>
                <w:sz w:val="24"/>
                <w:szCs w:val="24"/>
                <w:highlight w:val="none"/>
                <w:lang w:eastAsia="zh-CN"/>
              </w:rPr>
              <w:t>④</w:t>
            </w:r>
            <w:r>
              <w:rPr>
                <w:rFonts w:hint="eastAsia" w:asciiTheme="minorEastAsia" w:hAnsiTheme="minorEastAsia" w:eastAsiaTheme="minorEastAsia" w:cstheme="minorEastAsia"/>
                <w:snapToGrid/>
                <w:spacing w:val="8"/>
                <w:kern w:val="2"/>
                <w:sz w:val="24"/>
                <w:szCs w:val="24"/>
                <w:highlight w:val="none"/>
              </w:rPr>
              <w:t>现场危险源识别及全过程管控清单、</w:t>
            </w:r>
            <w:r>
              <w:rPr>
                <w:rFonts w:hint="eastAsia" w:asciiTheme="minorEastAsia" w:hAnsiTheme="minorEastAsia" w:eastAsiaTheme="minorEastAsia" w:cstheme="minorEastAsia"/>
                <w:snapToGrid/>
                <w:spacing w:val="8"/>
                <w:kern w:val="2"/>
                <w:sz w:val="24"/>
                <w:szCs w:val="24"/>
                <w:highlight w:val="none"/>
                <w:lang w:eastAsia="zh-CN"/>
              </w:rPr>
              <w:t>⑤</w:t>
            </w:r>
            <w:r>
              <w:rPr>
                <w:rFonts w:hint="eastAsia" w:asciiTheme="minorEastAsia" w:hAnsiTheme="minorEastAsia" w:eastAsiaTheme="minorEastAsia" w:cstheme="minorEastAsia"/>
                <w:snapToGrid/>
                <w:spacing w:val="8"/>
                <w:kern w:val="2"/>
                <w:sz w:val="24"/>
                <w:szCs w:val="24"/>
                <w:highlight w:val="none"/>
              </w:rPr>
              <w:t>作业人员职业健康防护、劳保保障措施</w:t>
            </w:r>
            <w:r>
              <w:rPr>
                <w:rFonts w:hint="eastAsia" w:asciiTheme="minorEastAsia" w:hAnsiTheme="minorEastAsia" w:eastAsiaTheme="minorEastAsia" w:cstheme="minorEastAsia"/>
                <w:snapToGrid/>
                <w:spacing w:val="8"/>
                <w:kern w:val="2"/>
                <w:sz w:val="24"/>
                <w:szCs w:val="24"/>
                <w:highlight w:val="none"/>
                <w:lang w:eastAsia="zh-CN"/>
              </w:rPr>
              <w:t>、⑥现场日常安全巡查管控机制</w:t>
            </w:r>
            <w:r>
              <w:rPr>
                <w:rFonts w:hint="eastAsia" w:asciiTheme="minorEastAsia" w:hAnsiTheme="minorEastAsia" w:eastAsiaTheme="minorEastAsia" w:cstheme="minorEastAsia"/>
                <w:snapToGrid/>
                <w:spacing w:val="8"/>
                <w:kern w:val="2"/>
                <w:sz w:val="24"/>
                <w:szCs w:val="24"/>
                <w:highlight w:val="none"/>
                <w:lang w:eastAsia="zh-CN"/>
              </w:rPr>
              <w:t>。</w:t>
            </w:r>
            <w:r>
              <w:rPr>
                <w:rFonts w:hint="eastAsia" w:asciiTheme="minorEastAsia" w:hAnsiTheme="minorEastAsia" w:eastAsiaTheme="minorEastAsia" w:cstheme="minorEastAsia"/>
                <w:snapToGrid/>
                <w:spacing w:val="8"/>
                <w:kern w:val="2"/>
                <w:sz w:val="24"/>
                <w:szCs w:val="24"/>
                <w:highlight w:val="none"/>
                <w:lang w:eastAsia="zh-CN"/>
              </w:rPr>
              <w:t>⑦现场消防安全管控措施、⑧突发人身伤害、设备故障应急处置流程。</w:t>
            </w:r>
          </w:p>
          <w:p w14:paraId="59678716">
            <w:pPr>
              <w:pStyle w:val="19"/>
              <w:keepNext w:val="0"/>
              <w:keepLines w:val="0"/>
              <w:pageBreakBefore w:val="0"/>
              <w:widowControl w:val="0"/>
              <w:kinsoku/>
              <w:wordWrap/>
              <w:overflowPunct/>
              <w:topLinePunct w:val="0"/>
              <w:autoSpaceDE/>
              <w:autoSpaceDN/>
              <w:bidi w:val="0"/>
              <w:adjustRightInd/>
              <w:snapToGrid/>
              <w:spacing w:line="400" w:lineRule="exact"/>
              <w:ind w:left="0" w:right="0" w:firstLine="0"/>
              <w:jc w:val="both"/>
              <w:textAlignment w:val="auto"/>
              <w:rPr>
                <w:rFonts w:hint="eastAsia" w:asciiTheme="minorEastAsia" w:hAnsiTheme="minorEastAsia" w:eastAsiaTheme="minorEastAsia" w:cstheme="minorEastAsia"/>
                <w:snapToGrid/>
                <w:spacing w:val="8"/>
                <w:kern w:val="2"/>
                <w:sz w:val="24"/>
                <w:szCs w:val="24"/>
                <w:highlight w:val="none"/>
              </w:rPr>
            </w:pPr>
            <w:r>
              <w:rPr>
                <w:rFonts w:hint="eastAsia" w:asciiTheme="minorEastAsia" w:hAnsiTheme="minorEastAsia" w:eastAsiaTheme="minorEastAsia" w:cstheme="minorEastAsia"/>
                <w:snapToGrid/>
                <w:spacing w:val="8"/>
                <w:kern w:val="2"/>
                <w:sz w:val="24"/>
                <w:szCs w:val="24"/>
                <w:highlight w:val="none"/>
              </w:rPr>
              <w:t>1.方案合理、可靠、安全、计划全面的计</w:t>
            </w:r>
            <w:r>
              <w:rPr>
                <w:rFonts w:hint="eastAsia" w:asciiTheme="minorEastAsia" w:hAnsiTheme="minorEastAsia" w:eastAsiaTheme="minorEastAsia" w:cstheme="minorEastAsia"/>
                <w:snapToGrid/>
                <w:spacing w:val="8"/>
                <w:kern w:val="2"/>
                <w:sz w:val="24"/>
                <w:szCs w:val="24"/>
                <w:highlight w:val="none"/>
                <w:lang w:val="en-US" w:eastAsia="zh-CN"/>
              </w:rPr>
              <w:t>12</w:t>
            </w:r>
            <w:r>
              <w:rPr>
                <w:rFonts w:hint="eastAsia" w:asciiTheme="minorEastAsia" w:hAnsiTheme="minorEastAsia" w:eastAsiaTheme="minorEastAsia" w:cstheme="minorEastAsia"/>
                <w:snapToGrid/>
                <w:spacing w:val="8"/>
                <w:kern w:val="2"/>
                <w:sz w:val="24"/>
                <w:szCs w:val="24"/>
                <w:highlight w:val="none"/>
              </w:rPr>
              <w:t>分；</w:t>
            </w:r>
          </w:p>
          <w:p w14:paraId="11EAB518">
            <w:pPr>
              <w:pStyle w:val="19"/>
              <w:keepNext w:val="0"/>
              <w:keepLines w:val="0"/>
              <w:pageBreakBefore w:val="0"/>
              <w:widowControl w:val="0"/>
              <w:kinsoku/>
              <w:wordWrap/>
              <w:overflowPunct/>
              <w:topLinePunct w:val="0"/>
              <w:autoSpaceDE/>
              <w:autoSpaceDN/>
              <w:bidi w:val="0"/>
              <w:adjustRightInd/>
              <w:snapToGrid/>
              <w:spacing w:line="400" w:lineRule="exact"/>
              <w:ind w:left="0" w:right="0" w:firstLine="0"/>
              <w:jc w:val="both"/>
              <w:textAlignment w:val="auto"/>
              <w:rPr>
                <w:rFonts w:hint="eastAsia" w:asciiTheme="minorEastAsia" w:hAnsiTheme="minorEastAsia" w:eastAsiaTheme="minorEastAsia" w:cstheme="minorEastAsia"/>
                <w:snapToGrid/>
                <w:spacing w:val="8"/>
                <w:kern w:val="2"/>
                <w:sz w:val="24"/>
                <w:szCs w:val="24"/>
                <w:highlight w:val="none"/>
              </w:rPr>
            </w:pPr>
            <w:r>
              <w:rPr>
                <w:rFonts w:hint="eastAsia" w:asciiTheme="minorEastAsia" w:hAnsiTheme="minorEastAsia" w:eastAsiaTheme="minorEastAsia" w:cstheme="minorEastAsia"/>
                <w:snapToGrid/>
                <w:spacing w:val="8"/>
                <w:kern w:val="2"/>
                <w:sz w:val="24"/>
                <w:szCs w:val="24"/>
                <w:highlight w:val="none"/>
              </w:rPr>
              <w:t>2.方案有缺漏项每处扣</w:t>
            </w:r>
            <w:r>
              <w:rPr>
                <w:rFonts w:hint="eastAsia" w:asciiTheme="minorEastAsia" w:hAnsiTheme="minorEastAsia" w:eastAsiaTheme="minorEastAsia" w:cstheme="minorEastAsia"/>
                <w:snapToGrid/>
                <w:spacing w:val="8"/>
                <w:kern w:val="2"/>
                <w:sz w:val="24"/>
                <w:szCs w:val="24"/>
                <w:highlight w:val="none"/>
                <w:lang w:val="en-US" w:eastAsia="zh-CN"/>
              </w:rPr>
              <w:t>1.5</w:t>
            </w:r>
            <w:r>
              <w:rPr>
                <w:rFonts w:hint="eastAsia" w:asciiTheme="minorEastAsia" w:hAnsiTheme="minorEastAsia" w:eastAsiaTheme="minorEastAsia" w:cstheme="minorEastAsia"/>
                <w:snapToGrid/>
                <w:spacing w:val="8"/>
                <w:kern w:val="2"/>
                <w:sz w:val="24"/>
                <w:szCs w:val="24"/>
                <w:highlight w:val="none"/>
              </w:rPr>
              <w:t>分；</w:t>
            </w:r>
          </w:p>
          <w:p w14:paraId="77825229">
            <w:pPr>
              <w:pStyle w:val="19"/>
              <w:keepNext w:val="0"/>
              <w:keepLines w:val="0"/>
              <w:pageBreakBefore w:val="0"/>
              <w:widowControl w:val="0"/>
              <w:kinsoku/>
              <w:wordWrap/>
              <w:overflowPunct/>
              <w:topLinePunct w:val="0"/>
              <w:autoSpaceDE/>
              <w:autoSpaceDN/>
              <w:bidi w:val="0"/>
              <w:adjustRightInd/>
              <w:snapToGrid/>
              <w:spacing w:line="400" w:lineRule="exact"/>
              <w:ind w:left="0" w:right="0" w:firstLine="0"/>
              <w:jc w:val="both"/>
              <w:textAlignment w:val="auto"/>
              <w:rPr>
                <w:rFonts w:hint="eastAsia" w:asciiTheme="minorEastAsia" w:hAnsiTheme="minorEastAsia" w:eastAsiaTheme="minorEastAsia" w:cstheme="minorEastAsia"/>
                <w:snapToGrid/>
                <w:spacing w:val="8"/>
                <w:kern w:val="2"/>
                <w:sz w:val="24"/>
                <w:szCs w:val="24"/>
                <w:highlight w:val="none"/>
                <w:lang w:eastAsia="zh-CN"/>
              </w:rPr>
            </w:pPr>
            <w:r>
              <w:rPr>
                <w:rFonts w:hint="eastAsia" w:asciiTheme="minorEastAsia" w:hAnsiTheme="minorEastAsia" w:eastAsiaTheme="minorEastAsia" w:cstheme="minorEastAsia"/>
                <w:snapToGrid/>
                <w:spacing w:val="8"/>
                <w:kern w:val="2"/>
                <w:sz w:val="24"/>
                <w:szCs w:val="24"/>
                <w:highlight w:val="none"/>
              </w:rPr>
              <w:t>3.方案内容不缺项，但某项内容有缺陷的，每一处扣</w:t>
            </w:r>
            <w:r>
              <w:rPr>
                <w:rFonts w:hint="eastAsia" w:asciiTheme="minorEastAsia" w:hAnsiTheme="minorEastAsia" w:eastAsiaTheme="minorEastAsia" w:cstheme="minorEastAsia"/>
                <w:snapToGrid/>
                <w:spacing w:val="8"/>
                <w:kern w:val="2"/>
                <w:sz w:val="24"/>
                <w:szCs w:val="24"/>
                <w:highlight w:val="none"/>
                <w:lang w:val="en-US" w:eastAsia="zh-CN"/>
              </w:rPr>
              <w:t>0.75</w:t>
            </w:r>
            <w:r>
              <w:rPr>
                <w:rFonts w:hint="eastAsia" w:asciiTheme="minorEastAsia" w:hAnsiTheme="minorEastAsia" w:eastAsiaTheme="minorEastAsia" w:cstheme="minorEastAsia"/>
                <w:snapToGrid/>
                <w:spacing w:val="8"/>
                <w:kern w:val="2"/>
                <w:sz w:val="24"/>
                <w:szCs w:val="24"/>
                <w:highlight w:val="none"/>
              </w:rPr>
              <w:t>分；缺陷是指:方案内容前后不一致、前后逻辑错误、内容有缺失或模糊笼统</w:t>
            </w:r>
            <w:r>
              <w:rPr>
                <w:rFonts w:hint="eastAsia" w:asciiTheme="minorEastAsia" w:hAnsiTheme="minorEastAsia" w:eastAsiaTheme="minorEastAsia" w:cstheme="minorEastAsia"/>
                <w:snapToGrid/>
                <w:spacing w:val="8"/>
                <w:kern w:val="2"/>
                <w:sz w:val="24"/>
                <w:szCs w:val="24"/>
                <w:highlight w:val="none"/>
                <w:lang w:eastAsia="zh-CN"/>
              </w:rPr>
              <w:t>；</w:t>
            </w:r>
          </w:p>
          <w:p w14:paraId="0E39B504">
            <w:pPr>
              <w:pStyle w:val="19"/>
              <w:widowControl w:val="0"/>
              <w:kinsoku/>
              <w:autoSpaceDE/>
              <w:autoSpaceDN/>
              <w:adjustRightInd/>
              <w:snapToGrid/>
              <w:spacing w:before="157" w:line="374" w:lineRule="auto"/>
              <w:ind w:left="9" w:right="5" w:firstLine="2"/>
              <w:jc w:val="both"/>
              <w:textAlignment w:val="auto"/>
              <w:rPr>
                <w:rFonts w:hint="eastAsia" w:asciiTheme="minorEastAsia" w:hAnsiTheme="minorEastAsia" w:eastAsiaTheme="minorEastAsia" w:cstheme="minorEastAsia"/>
                <w:snapToGrid/>
                <w:spacing w:val="8"/>
                <w:kern w:val="2"/>
                <w:sz w:val="24"/>
                <w:szCs w:val="24"/>
                <w:highlight w:val="none"/>
              </w:rPr>
            </w:pPr>
            <w:r>
              <w:rPr>
                <w:rFonts w:hint="eastAsia" w:asciiTheme="minorEastAsia" w:hAnsiTheme="minorEastAsia" w:eastAsiaTheme="minorEastAsia" w:cstheme="minorEastAsia"/>
                <w:snapToGrid/>
                <w:spacing w:val="8"/>
                <w:kern w:val="2"/>
                <w:sz w:val="24"/>
                <w:szCs w:val="24"/>
                <w:highlight w:val="none"/>
              </w:rPr>
              <w:t>4.未提供方案的，或者提供的方案与本项目无关的不计分。</w:t>
            </w:r>
          </w:p>
        </w:tc>
      </w:tr>
      <w:tr w14:paraId="26539A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34" w:hRule="atLeast"/>
        </w:trPr>
        <w:tc>
          <w:tcPr>
            <w:tcW w:w="632" w:type="dxa"/>
            <w:vAlign w:val="center"/>
          </w:tcPr>
          <w:p w14:paraId="11B8B6FC">
            <w:pPr>
              <w:pStyle w:val="19"/>
              <w:spacing w:before="65" w:line="376" w:lineRule="auto"/>
              <w:ind w:left="109" w:right="104" w:hanging="1"/>
              <w:jc w:val="center"/>
              <w:rPr>
                <w:rFonts w:hint="eastAsia" w:asciiTheme="minorEastAsia" w:hAnsiTheme="minorEastAsia" w:eastAsiaTheme="minorEastAsia" w:cstheme="minorEastAsia"/>
                <w:spacing w:val="4"/>
                <w:sz w:val="24"/>
                <w:szCs w:val="24"/>
                <w:highlight w:val="none"/>
              </w:rPr>
            </w:pPr>
          </w:p>
        </w:tc>
        <w:tc>
          <w:tcPr>
            <w:tcW w:w="960" w:type="dxa"/>
            <w:vAlign w:val="center"/>
          </w:tcPr>
          <w:p w14:paraId="57DD4A22">
            <w:pPr>
              <w:pStyle w:val="19"/>
              <w:widowControl w:val="0"/>
              <w:kinsoku/>
              <w:autoSpaceDE/>
              <w:autoSpaceDN/>
              <w:adjustRightInd/>
              <w:snapToGrid/>
              <w:spacing w:before="157" w:line="374" w:lineRule="auto"/>
              <w:ind w:left="9" w:right="5" w:firstLine="2"/>
              <w:jc w:val="center"/>
              <w:textAlignment w:val="auto"/>
              <w:rPr>
                <w:rFonts w:hint="eastAsia" w:asciiTheme="minorEastAsia" w:hAnsiTheme="minorEastAsia" w:eastAsiaTheme="minorEastAsia" w:cstheme="minorEastAsia"/>
                <w:snapToGrid/>
                <w:spacing w:val="8"/>
                <w:kern w:val="2"/>
                <w:sz w:val="24"/>
                <w:szCs w:val="24"/>
                <w:highlight w:val="none"/>
              </w:rPr>
            </w:pPr>
            <w:r>
              <w:rPr>
                <w:rFonts w:hint="eastAsia" w:asciiTheme="minorEastAsia" w:hAnsiTheme="minorEastAsia" w:eastAsiaTheme="minorEastAsia" w:cstheme="minorEastAsia"/>
                <w:snapToGrid/>
                <w:spacing w:val="8"/>
                <w:kern w:val="2"/>
                <w:sz w:val="24"/>
                <w:szCs w:val="24"/>
                <w:highlight w:val="none"/>
              </w:rPr>
              <w:t>后期长效运维、节能效果持续保障服务</w:t>
            </w:r>
          </w:p>
        </w:tc>
        <w:tc>
          <w:tcPr>
            <w:tcW w:w="623" w:type="dxa"/>
            <w:vAlign w:val="center"/>
          </w:tcPr>
          <w:p w14:paraId="54A73F90">
            <w:pPr>
              <w:pStyle w:val="19"/>
              <w:widowControl w:val="0"/>
              <w:kinsoku/>
              <w:autoSpaceDE/>
              <w:autoSpaceDN/>
              <w:adjustRightInd/>
              <w:snapToGrid/>
              <w:spacing w:before="157" w:line="374" w:lineRule="auto"/>
              <w:ind w:left="9" w:right="5" w:firstLine="2"/>
              <w:jc w:val="center"/>
              <w:textAlignment w:val="auto"/>
              <w:rPr>
                <w:rFonts w:hint="eastAsia" w:asciiTheme="minorEastAsia" w:hAnsiTheme="minorEastAsia" w:eastAsiaTheme="minorEastAsia" w:cstheme="minorEastAsia"/>
                <w:snapToGrid/>
                <w:spacing w:val="8"/>
                <w:kern w:val="2"/>
                <w:sz w:val="24"/>
                <w:szCs w:val="24"/>
                <w:highlight w:val="none"/>
                <w:lang w:val="en-US" w:eastAsia="zh-CN"/>
              </w:rPr>
            </w:pPr>
            <w:r>
              <w:rPr>
                <w:rFonts w:hint="eastAsia" w:asciiTheme="minorEastAsia" w:hAnsiTheme="minorEastAsia" w:eastAsiaTheme="minorEastAsia" w:cstheme="minorEastAsia"/>
                <w:snapToGrid/>
                <w:spacing w:val="8"/>
                <w:kern w:val="2"/>
                <w:sz w:val="24"/>
                <w:szCs w:val="24"/>
                <w:highlight w:val="none"/>
                <w:lang w:val="en-US" w:eastAsia="zh-CN"/>
              </w:rPr>
              <w:t>6分</w:t>
            </w:r>
          </w:p>
        </w:tc>
        <w:tc>
          <w:tcPr>
            <w:tcW w:w="6634" w:type="dxa"/>
            <w:vAlign w:val="top"/>
          </w:tcPr>
          <w:p w14:paraId="6CD7D813">
            <w:pPr>
              <w:pStyle w:val="19"/>
              <w:keepNext w:val="0"/>
              <w:keepLines w:val="0"/>
              <w:pageBreakBefore w:val="0"/>
              <w:widowControl w:val="0"/>
              <w:kinsoku/>
              <w:wordWrap/>
              <w:overflowPunct/>
              <w:topLinePunct w:val="0"/>
              <w:autoSpaceDE/>
              <w:autoSpaceDN/>
              <w:bidi w:val="0"/>
              <w:adjustRightInd/>
              <w:snapToGrid/>
              <w:spacing w:line="400" w:lineRule="exact"/>
              <w:ind w:left="0" w:right="0" w:firstLine="0"/>
              <w:jc w:val="both"/>
              <w:textAlignment w:val="auto"/>
              <w:rPr>
                <w:rFonts w:hint="eastAsia" w:asciiTheme="minorEastAsia" w:hAnsiTheme="minorEastAsia" w:eastAsiaTheme="minorEastAsia" w:cstheme="minorEastAsia"/>
                <w:snapToGrid/>
                <w:spacing w:val="8"/>
                <w:kern w:val="2"/>
                <w:sz w:val="24"/>
                <w:szCs w:val="24"/>
                <w:highlight w:val="none"/>
              </w:rPr>
            </w:pPr>
            <w:r>
              <w:rPr>
                <w:rFonts w:hint="eastAsia" w:asciiTheme="minorEastAsia" w:hAnsiTheme="minorEastAsia" w:eastAsiaTheme="minorEastAsia" w:cstheme="minorEastAsia"/>
                <w:snapToGrid/>
                <w:spacing w:val="8"/>
                <w:kern w:val="2"/>
                <w:sz w:val="24"/>
                <w:szCs w:val="24"/>
                <w:highlight w:val="none"/>
              </w:rPr>
              <w:t>投标人针对本项目制定方案:包括但不限于</w:t>
            </w:r>
          </w:p>
          <w:p w14:paraId="01AC810A">
            <w:pPr>
              <w:pStyle w:val="19"/>
              <w:keepNext w:val="0"/>
              <w:keepLines w:val="0"/>
              <w:pageBreakBefore w:val="0"/>
              <w:widowControl w:val="0"/>
              <w:kinsoku/>
              <w:wordWrap/>
              <w:overflowPunct/>
              <w:topLinePunct w:val="0"/>
              <w:autoSpaceDE/>
              <w:autoSpaceDN/>
              <w:bidi w:val="0"/>
              <w:adjustRightInd/>
              <w:snapToGrid/>
              <w:spacing w:line="400" w:lineRule="exact"/>
              <w:ind w:left="0" w:right="0" w:firstLine="0"/>
              <w:jc w:val="both"/>
              <w:textAlignment w:val="auto"/>
              <w:rPr>
                <w:rFonts w:hint="eastAsia" w:asciiTheme="minorEastAsia" w:hAnsiTheme="minorEastAsia" w:eastAsiaTheme="minorEastAsia" w:cstheme="minorEastAsia"/>
                <w:spacing w:val="9"/>
                <w:sz w:val="24"/>
                <w:szCs w:val="24"/>
                <w:highlight w:val="none"/>
              </w:rPr>
            </w:pPr>
            <w:r>
              <w:rPr>
                <w:rFonts w:hint="eastAsia" w:asciiTheme="minorEastAsia" w:hAnsiTheme="minorEastAsia" w:eastAsiaTheme="minorEastAsia" w:cstheme="minorEastAsia"/>
                <w:snapToGrid/>
                <w:spacing w:val="8"/>
                <w:kern w:val="2"/>
                <w:sz w:val="24"/>
                <w:szCs w:val="24"/>
                <w:highlight w:val="none"/>
              </w:rPr>
              <w:t>①明确灯具、控制系统完整质保期限、</w:t>
            </w:r>
            <w:r>
              <w:rPr>
                <w:rFonts w:hint="eastAsia" w:asciiTheme="minorEastAsia" w:hAnsiTheme="minorEastAsia" w:eastAsiaTheme="minorEastAsia" w:cstheme="minorEastAsia"/>
                <w:snapToGrid/>
                <w:spacing w:val="8"/>
                <w:kern w:val="2"/>
                <w:sz w:val="24"/>
                <w:szCs w:val="24"/>
                <w:highlight w:val="none"/>
                <w:lang w:eastAsia="zh-CN"/>
              </w:rPr>
              <w:t>②</w:t>
            </w:r>
            <w:r>
              <w:rPr>
                <w:rFonts w:hint="eastAsia" w:asciiTheme="minorEastAsia" w:hAnsiTheme="minorEastAsia" w:eastAsiaTheme="minorEastAsia" w:cstheme="minorEastAsia"/>
                <w:snapToGrid/>
                <w:spacing w:val="8"/>
                <w:kern w:val="2"/>
                <w:sz w:val="24"/>
                <w:szCs w:val="24"/>
                <w:highlight w:val="none"/>
              </w:rPr>
              <w:t>月度、季度常态化上门巡检服务计划</w:t>
            </w:r>
            <w:r>
              <w:rPr>
                <w:rFonts w:hint="eastAsia" w:asciiTheme="minorEastAsia" w:hAnsiTheme="minorEastAsia" w:eastAsiaTheme="minorEastAsia" w:cstheme="minorEastAsia"/>
                <w:snapToGrid/>
                <w:spacing w:val="8"/>
                <w:kern w:val="2"/>
                <w:sz w:val="24"/>
                <w:szCs w:val="24"/>
                <w:highlight w:val="none"/>
                <w:lang w:eastAsia="zh-CN"/>
              </w:rPr>
              <w:t>、③</w:t>
            </w:r>
            <w:r>
              <w:rPr>
                <w:rFonts w:hint="eastAsia" w:asciiTheme="minorEastAsia" w:hAnsiTheme="minorEastAsia" w:eastAsiaTheme="minorEastAsia" w:cstheme="minorEastAsia"/>
                <w:snapToGrid/>
                <w:spacing w:val="8"/>
                <w:kern w:val="2"/>
                <w:sz w:val="24"/>
                <w:szCs w:val="24"/>
                <w:highlight w:val="none"/>
              </w:rPr>
              <w:t>故障24小时响应</w:t>
            </w:r>
            <w:r>
              <w:rPr>
                <w:rFonts w:hint="eastAsia" w:asciiTheme="minorEastAsia" w:hAnsiTheme="minorEastAsia" w:eastAsiaTheme="minorEastAsia" w:cstheme="minorEastAsia"/>
                <w:snapToGrid/>
                <w:spacing w:val="8"/>
                <w:kern w:val="2"/>
                <w:sz w:val="24"/>
                <w:szCs w:val="24"/>
                <w:highlight w:val="none"/>
                <w:lang w:eastAsia="zh-CN"/>
              </w:rPr>
              <w:t>，</w:t>
            </w:r>
            <w:r>
              <w:rPr>
                <w:rFonts w:hint="eastAsia" w:asciiTheme="minorEastAsia" w:hAnsiTheme="minorEastAsia" w:eastAsiaTheme="minorEastAsia" w:cstheme="minorEastAsia"/>
                <w:snapToGrid/>
                <w:spacing w:val="8"/>
                <w:kern w:val="2"/>
                <w:sz w:val="24"/>
                <w:szCs w:val="24"/>
                <w:highlight w:val="none"/>
              </w:rPr>
              <w:t>上门处置书面承诺、备品备件储备、快速更换保障方案</w:t>
            </w:r>
            <w:r>
              <w:rPr>
                <w:rFonts w:hint="eastAsia" w:asciiTheme="minorEastAsia" w:hAnsiTheme="minorEastAsia" w:eastAsiaTheme="minorEastAsia" w:cstheme="minorEastAsia"/>
                <w:snapToGrid/>
                <w:spacing w:val="8"/>
                <w:kern w:val="2"/>
                <w:sz w:val="24"/>
                <w:szCs w:val="24"/>
                <w:highlight w:val="none"/>
                <w:lang w:eastAsia="zh-CN"/>
              </w:rPr>
              <w:t>④智能系统配套软件终身免费升级服务、⑤每年能耗复核、⑥节能效果跟踪复盘机制</w:t>
            </w:r>
            <w:r>
              <w:rPr>
                <w:rFonts w:hint="eastAsia" w:asciiTheme="minorEastAsia" w:hAnsiTheme="minorEastAsia" w:eastAsiaTheme="minorEastAsia" w:cstheme="minorEastAsia"/>
                <w:snapToGrid/>
                <w:spacing w:val="8"/>
                <w:kern w:val="2"/>
                <w:sz w:val="24"/>
                <w:szCs w:val="24"/>
                <w:highlight w:val="none"/>
                <w:lang w:eastAsia="zh-CN"/>
              </w:rPr>
              <w:t>等</w:t>
            </w:r>
            <w:r>
              <w:rPr>
                <w:rFonts w:hint="eastAsia" w:asciiTheme="minorEastAsia" w:hAnsiTheme="minorEastAsia" w:eastAsiaTheme="minorEastAsia" w:cstheme="minorEastAsia"/>
                <w:snapToGrid/>
                <w:spacing w:val="8"/>
                <w:kern w:val="2"/>
                <w:sz w:val="24"/>
                <w:szCs w:val="24"/>
                <w:highlight w:val="none"/>
                <w:lang w:eastAsia="zh-CN"/>
              </w:rPr>
              <w:t>。</w:t>
            </w:r>
          </w:p>
          <w:p w14:paraId="3A1A1720">
            <w:pPr>
              <w:pStyle w:val="19"/>
              <w:spacing w:line="228" w:lineRule="auto"/>
              <w:ind w:left="25"/>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6"/>
                <w:sz w:val="24"/>
                <w:szCs w:val="24"/>
                <w:highlight w:val="none"/>
              </w:rPr>
              <w:t>1.方案合理、可靠、安全、计划全面的计</w:t>
            </w:r>
            <w:r>
              <w:rPr>
                <w:rFonts w:hint="eastAsia" w:asciiTheme="minorEastAsia" w:hAnsiTheme="minorEastAsia" w:eastAsiaTheme="minorEastAsia" w:cstheme="minorEastAsia"/>
                <w:spacing w:val="-24"/>
                <w:sz w:val="24"/>
                <w:szCs w:val="24"/>
                <w:highlight w:val="none"/>
                <w:lang w:val="en-US" w:eastAsia="zh-CN"/>
              </w:rPr>
              <w:t xml:space="preserve">6 </w:t>
            </w:r>
            <w:r>
              <w:rPr>
                <w:rFonts w:hint="eastAsia" w:asciiTheme="minorEastAsia" w:hAnsiTheme="minorEastAsia" w:eastAsiaTheme="minorEastAsia" w:cstheme="minorEastAsia"/>
                <w:spacing w:val="6"/>
                <w:sz w:val="24"/>
                <w:szCs w:val="24"/>
                <w:highlight w:val="none"/>
              </w:rPr>
              <w:t>分；</w:t>
            </w:r>
          </w:p>
          <w:p w14:paraId="783A5D23">
            <w:pPr>
              <w:pStyle w:val="19"/>
              <w:spacing w:before="157" w:line="228" w:lineRule="auto"/>
              <w:ind w:left="1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5"/>
                <w:sz w:val="24"/>
                <w:szCs w:val="24"/>
                <w:highlight w:val="none"/>
              </w:rPr>
              <w:t>2.方案有缺漏项每处扣</w:t>
            </w:r>
            <w:r>
              <w:rPr>
                <w:rFonts w:hint="eastAsia" w:asciiTheme="minorEastAsia" w:hAnsiTheme="minorEastAsia" w:eastAsiaTheme="minorEastAsia" w:cstheme="minorEastAsia"/>
                <w:spacing w:val="-28"/>
                <w:sz w:val="24"/>
                <w:szCs w:val="24"/>
                <w:highlight w:val="none"/>
                <w:lang w:val="en-US" w:eastAsia="zh-CN"/>
              </w:rPr>
              <w:t xml:space="preserve">1 </w:t>
            </w:r>
            <w:r>
              <w:rPr>
                <w:rFonts w:hint="eastAsia" w:asciiTheme="minorEastAsia" w:hAnsiTheme="minorEastAsia" w:eastAsiaTheme="minorEastAsia" w:cstheme="minorEastAsia"/>
                <w:spacing w:val="5"/>
                <w:sz w:val="24"/>
                <w:szCs w:val="24"/>
                <w:highlight w:val="none"/>
              </w:rPr>
              <w:t>分；</w:t>
            </w:r>
          </w:p>
          <w:p w14:paraId="72293E7B">
            <w:pPr>
              <w:pStyle w:val="19"/>
              <w:spacing w:before="160" w:line="374" w:lineRule="auto"/>
              <w:ind w:left="11" w:right="5" w:firstLine="2"/>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pacing w:val="7"/>
                <w:sz w:val="24"/>
                <w:szCs w:val="24"/>
                <w:highlight w:val="none"/>
              </w:rPr>
              <w:t>3.方案内容不缺项，但某项内容有缺陷的，每一处扣</w:t>
            </w:r>
            <w:r>
              <w:rPr>
                <w:rFonts w:hint="eastAsia" w:asciiTheme="minorEastAsia" w:hAnsiTheme="minorEastAsia" w:eastAsiaTheme="minorEastAsia" w:cstheme="minorEastAsia"/>
                <w:spacing w:val="-34"/>
                <w:sz w:val="24"/>
                <w:szCs w:val="24"/>
                <w:highlight w:val="none"/>
                <w:lang w:val="en-US" w:eastAsia="zh-CN"/>
              </w:rPr>
              <w:t xml:space="preserve">0.5 </w:t>
            </w:r>
            <w:r>
              <w:rPr>
                <w:rFonts w:hint="eastAsia" w:asciiTheme="minorEastAsia" w:hAnsiTheme="minorEastAsia" w:eastAsiaTheme="minorEastAsia" w:cstheme="minorEastAsia"/>
                <w:spacing w:val="7"/>
                <w:sz w:val="24"/>
                <w:szCs w:val="24"/>
                <w:highlight w:val="none"/>
              </w:rPr>
              <w:t>分；缺</w:t>
            </w:r>
            <w:r>
              <w:rPr>
                <w:rFonts w:hint="eastAsia" w:asciiTheme="minorEastAsia" w:hAnsiTheme="minorEastAsia" w:eastAsiaTheme="minorEastAsia" w:cstheme="minorEastAsia"/>
                <w:spacing w:val="6"/>
                <w:sz w:val="24"/>
                <w:szCs w:val="24"/>
                <w:highlight w:val="none"/>
              </w:rPr>
              <w:t>陷是指</w:t>
            </w:r>
            <w:r>
              <w:rPr>
                <w:rFonts w:hint="eastAsia" w:asciiTheme="minorEastAsia" w:hAnsiTheme="minorEastAsia" w:eastAsiaTheme="minorEastAsia" w:cstheme="minorEastAsia"/>
                <w:spacing w:val="-59"/>
                <w:sz w:val="24"/>
                <w:szCs w:val="24"/>
                <w:highlight w:val="none"/>
              </w:rPr>
              <w:t xml:space="preserve"> </w:t>
            </w:r>
            <w:r>
              <w:rPr>
                <w:rFonts w:hint="eastAsia" w:asciiTheme="minorEastAsia" w:hAnsiTheme="minorEastAsia" w:eastAsiaTheme="minorEastAsia" w:cstheme="minorEastAsia"/>
                <w:spacing w:val="6"/>
                <w:sz w:val="24"/>
                <w:szCs w:val="24"/>
                <w:highlight w:val="none"/>
              </w:rPr>
              <w:t>:方案内容前后不一致、前后逻辑错误、内容有缺失或模糊笼统</w:t>
            </w:r>
            <w:r>
              <w:rPr>
                <w:rFonts w:hint="eastAsia" w:asciiTheme="minorEastAsia" w:hAnsiTheme="minorEastAsia" w:eastAsiaTheme="minorEastAsia" w:cstheme="minorEastAsia"/>
                <w:spacing w:val="6"/>
                <w:sz w:val="24"/>
                <w:szCs w:val="24"/>
                <w:highlight w:val="none"/>
                <w:lang w:eastAsia="zh-CN"/>
              </w:rPr>
              <w:t>；</w:t>
            </w:r>
          </w:p>
          <w:p w14:paraId="50FF0DC6">
            <w:pPr>
              <w:pStyle w:val="19"/>
              <w:spacing w:before="1" w:line="226" w:lineRule="auto"/>
              <w:ind w:left="9"/>
              <w:rPr>
                <w:rFonts w:hint="eastAsia" w:asciiTheme="minorEastAsia" w:hAnsiTheme="minorEastAsia" w:eastAsiaTheme="minorEastAsia" w:cstheme="minorEastAsia"/>
                <w:snapToGrid/>
                <w:spacing w:val="8"/>
                <w:kern w:val="2"/>
                <w:sz w:val="24"/>
                <w:szCs w:val="24"/>
                <w:highlight w:val="none"/>
              </w:rPr>
            </w:pPr>
            <w:r>
              <w:rPr>
                <w:rFonts w:hint="eastAsia" w:asciiTheme="minorEastAsia" w:hAnsiTheme="minorEastAsia" w:eastAsiaTheme="minorEastAsia" w:cstheme="minorEastAsia"/>
                <w:spacing w:val="9"/>
                <w:sz w:val="24"/>
                <w:szCs w:val="24"/>
                <w:highlight w:val="none"/>
              </w:rPr>
              <w:t>4.未提供方案的，或者提供的方案与本项目无关</w:t>
            </w:r>
            <w:r>
              <w:rPr>
                <w:rFonts w:hint="eastAsia" w:asciiTheme="minorEastAsia" w:hAnsiTheme="minorEastAsia" w:eastAsiaTheme="minorEastAsia" w:cstheme="minorEastAsia"/>
                <w:spacing w:val="8"/>
                <w:sz w:val="24"/>
                <w:szCs w:val="24"/>
                <w:highlight w:val="none"/>
              </w:rPr>
              <w:t>的不计分。</w:t>
            </w:r>
          </w:p>
        </w:tc>
      </w:tr>
      <w:tr w14:paraId="11AC23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91" w:hRule="atLeast"/>
        </w:trPr>
        <w:tc>
          <w:tcPr>
            <w:tcW w:w="632" w:type="dxa"/>
            <w:vAlign w:val="center"/>
          </w:tcPr>
          <w:p w14:paraId="124402A5">
            <w:pPr>
              <w:pStyle w:val="19"/>
              <w:spacing w:before="65" w:line="376" w:lineRule="auto"/>
              <w:ind w:left="109" w:right="104" w:hanging="1"/>
              <w:jc w:val="center"/>
              <w:rPr>
                <w:rFonts w:hint="eastAsia" w:asciiTheme="minorEastAsia" w:hAnsiTheme="minorEastAsia" w:eastAsiaTheme="minorEastAsia" w:cstheme="minorEastAsia"/>
                <w:spacing w:val="4"/>
                <w:sz w:val="24"/>
                <w:szCs w:val="24"/>
                <w:highlight w:val="none"/>
                <w:lang w:eastAsia="zh-CN"/>
              </w:rPr>
            </w:pPr>
            <w:r>
              <w:rPr>
                <w:rFonts w:hint="eastAsia" w:asciiTheme="minorEastAsia" w:hAnsiTheme="minorEastAsia" w:eastAsiaTheme="minorEastAsia" w:cstheme="minorEastAsia"/>
                <w:spacing w:val="4"/>
                <w:sz w:val="24"/>
                <w:szCs w:val="24"/>
                <w:highlight w:val="none"/>
                <w:lang w:eastAsia="zh-CN"/>
              </w:rPr>
              <w:t>商务部分</w:t>
            </w:r>
          </w:p>
        </w:tc>
        <w:tc>
          <w:tcPr>
            <w:tcW w:w="960" w:type="dxa"/>
            <w:vAlign w:val="center"/>
          </w:tcPr>
          <w:p w14:paraId="0CA69090">
            <w:pPr>
              <w:pStyle w:val="19"/>
              <w:spacing w:before="160" w:line="374" w:lineRule="auto"/>
              <w:ind w:left="11" w:right="5" w:firstLine="2"/>
              <w:rPr>
                <w:rFonts w:hint="eastAsia" w:asciiTheme="minorEastAsia" w:hAnsiTheme="minorEastAsia" w:eastAsiaTheme="minorEastAsia" w:cstheme="minorEastAsia"/>
                <w:spacing w:val="7"/>
                <w:sz w:val="24"/>
                <w:szCs w:val="24"/>
                <w:highlight w:val="none"/>
              </w:rPr>
            </w:pPr>
            <w:r>
              <w:rPr>
                <w:rFonts w:hint="eastAsia" w:asciiTheme="minorEastAsia" w:hAnsiTheme="minorEastAsia" w:eastAsiaTheme="minorEastAsia" w:cstheme="minorEastAsia"/>
                <w:spacing w:val="7"/>
                <w:sz w:val="24"/>
                <w:szCs w:val="24"/>
                <w:highlight w:val="none"/>
              </w:rPr>
              <w:t>类似项目业绩</w:t>
            </w:r>
          </w:p>
        </w:tc>
        <w:tc>
          <w:tcPr>
            <w:tcW w:w="623" w:type="dxa"/>
            <w:vAlign w:val="center"/>
          </w:tcPr>
          <w:p w14:paraId="7FE025E3">
            <w:pPr>
              <w:pStyle w:val="19"/>
              <w:spacing w:before="160" w:line="374" w:lineRule="auto"/>
              <w:ind w:left="11" w:right="5" w:firstLine="2"/>
              <w:rPr>
                <w:rFonts w:hint="eastAsia" w:asciiTheme="minorEastAsia" w:hAnsiTheme="minorEastAsia" w:eastAsiaTheme="minorEastAsia" w:cstheme="minorEastAsia"/>
                <w:spacing w:val="7"/>
                <w:sz w:val="24"/>
                <w:szCs w:val="24"/>
                <w:highlight w:val="none"/>
                <w:lang w:val="en-US" w:eastAsia="zh-CN"/>
              </w:rPr>
            </w:pPr>
            <w:r>
              <w:rPr>
                <w:rFonts w:hint="eastAsia" w:asciiTheme="minorEastAsia" w:hAnsiTheme="minorEastAsia" w:eastAsiaTheme="minorEastAsia" w:cstheme="minorEastAsia"/>
                <w:spacing w:val="7"/>
                <w:sz w:val="24"/>
                <w:szCs w:val="24"/>
                <w:highlight w:val="none"/>
                <w:lang w:val="en-US" w:eastAsia="zh-CN"/>
              </w:rPr>
              <w:t>100</w:t>
            </w:r>
            <w:r>
              <w:rPr>
                <w:rFonts w:hint="eastAsia" w:asciiTheme="minorEastAsia" w:hAnsiTheme="minorEastAsia" w:eastAsiaTheme="minorEastAsia" w:cstheme="minorEastAsia"/>
                <w:spacing w:val="7"/>
                <w:sz w:val="24"/>
                <w:szCs w:val="24"/>
                <w:highlight w:val="none"/>
              </w:rPr>
              <w:t>分</w:t>
            </w:r>
          </w:p>
        </w:tc>
        <w:tc>
          <w:tcPr>
            <w:tcW w:w="6634" w:type="dxa"/>
            <w:vAlign w:val="center"/>
          </w:tcPr>
          <w:p w14:paraId="6F0FA886">
            <w:pPr>
              <w:pStyle w:val="19"/>
              <w:spacing w:before="160" w:line="374" w:lineRule="auto"/>
              <w:ind w:left="11" w:right="5" w:firstLine="2"/>
              <w:rPr>
                <w:rFonts w:hint="eastAsia" w:asciiTheme="minorEastAsia" w:hAnsiTheme="minorEastAsia" w:eastAsiaTheme="minorEastAsia" w:cstheme="minorEastAsia"/>
                <w:spacing w:val="7"/>
                <w:sz w:val="24"/>
                <w:szCs w:val="24"/>
                <w:highlight w:val="none"/>
                <w:lang w:eastAsia="zh-CN"/>
              </w:rPr>
            </w:pPr>
            <w:r>
              <w:rPr>
                <w:rFonts w:hint="eastAsia" w:asciiTheme="minorEastAsia" w:hAnsiTheme="minorEastAsia" w:eastAsiaTheme="minorEastAsia" w:cstheme="minorEastAsia"/>
                <w:spacing w:val="7"/>
                <w:sz w:val="24"/>
                <w:szCs w:val="24"/>
                <w:highlight w:val="none"/>
              </w:rPr>
              <w:t>投标人</w:t>
            </w:r>
            <w:r>
              <w:rPr>
                <w:rFonts w:hint="eastAsia" w:asciiTheme="minorEastAsia" w:hAnsiTheme="minorEastAsia" w:eastAsiaTheme="minorEastAsia" w:cstheme="minorEastAsia"/>
                <w:spacing w:val="7"/>
                <w:sz w:val="24"/>
                <w:szCs w:val="24"/>
                <w:highlight w:val="none"/>
                <w:lang w:val="en-US" w:eastAsia="zh-CN"/>
              </w:rPr>
              <w:t>2023年1月至今</w:t>
            </w:r>
            <w:r>
              <w:rPr>
                <w:rFonts w:hint="eastAsia" w:asciiTheme="minorEastAsia" w:hAnsiTheme="minorEastAsia" w:eastAsiaTheme="minorEastAsia" w:cstheme="minorEastAsia"/>
                <w:spacing w:val="7"/>
                <w:sz w:val="24"/>
                <w:szCs w:val="24"/>
                <w:highlight w:val="none"/>
              </w:rPr>
              <w:t>独立承接过类似业绩的</w:t>
            </w:r>
            <w:r>
              <w:rPr>
                <w:rFonts w:hint="eastAsia" w:asciiTheme="minorEastAsia" w:hAnsiTheme="minorEastAsia" w:eastAsiaTheme="minorEastAsia" w:cstheme="minorEastAsia"/>
                <w:spacing w:val="7"/>
                <w:sz w:val="24"/>
                <w:szCs w:val="24"/>
                <w:highlight w:val="none"/>
                <w:lang w:eastAsia="zh-CN"/>
              </w:rPr>
              <w:t>（</w:t>
            </w:r>
            <w:r>
              <w:rPr>
                <w:rFonts w:hint="eastAsia" w:asciiTheme="minorEastAsia" w:hAnsiTheme="minorEastAsia" w:eastAsiaTheme="minorEastAsia" w:cstheme="minorEastAsia"/>
                <w:spacing w:val="7"/>
                <w:sz w:val="24"/>
                <w:szCs w:val="24"/>
                <w:highlight w:val="none"/>
              </w:rPr>
              <w:t>照明节能EMC项目</w:t>
            </w:r>
            <w:r>
              <w:rPr>
                <w:rFonts w:hint="eastAsia" w:asciiTheme="minorEastAsia" w:hAnsiTheme="minorEastAsia" w:eastAsiaTheme="minorEastAsia" w:cstheme="minorEastAsia"/>
                <w:spacing w:val="7"/>
                <w:sz w:val="24"/>
                <w:szCs w:val="24"/>
                <w:highlight w:val="none"/>
                <w:lang w:eastAsia="zh-CN"/>
              </w:rPr>
              <w:t>）</w:t>
            </w:r>
            <w:r>
              <w:rPr>
                <w:rFonts w:hint="eastAsia" w:asciiTheme="minorEastAsia" w:hAnsiTheme="minorEastAsia" w:eastAsiaTheme="minorEastAsia" w:cstheme="minorEastAsia"/>
                <w:spacing w:val="7"/>
                <w:sz w:val="24"/>
                <w:szCs w:val="24"/>
                <w:highlight w:val="none"/>
              </w:rPr>
              <w:t>，</w:t>
            </w:r>
            <w:r>
              <w:rPr>
                <w:rFonts w:hint="eastAsia" w:asciiTheme="minorEastAsia" w:hAnsiTheme="minorEastAsia" w:eastAsiaTheme="minorEastAsia" w:cstheme="minorEastAsia"/>
                <w:spacing w:val="7"/>
                <w:sz w:val="24"/>
                <w:szCs w:val="24"/>
                <w:highlight w:val="none"/>
              </w:rPr>
              <w:t>每提供一个计</w:t>
            </w:r>
            <w:r>
              <w:rPr>
                <w:rFonts w:hint="eastAsia" w:asciiTheme="minorEastAsia" w:hAnsiTheme="minorEastAsia" w:eastAsiaTheme="minorEastAsia" w:cstheme="minorEastAsia"/>
                <w:spacing w:val="7"/>
                <w:sz w:val="24"/>
                <w:szCs w:val="24"/>
                <w:highlight w:val="none"/>
                <w:lang w:val="en-US" w:eastAsia="zh-CN"/>
              </w:rPr>
              <w:t>50</w:t>
            </w:r>
            <w:r>
              <w:rPr>
                <w:rFonts w:hint="eastAsia" w:asciiTheme="minorEastAsia" w:hAnsiTheme="minorEastAsia" w:eastAsiaTheme="minorEastAsia" w:cstheme="minorEastAsia"/>
                <w:spacing w:val="7"/>
                <w:sz w:val="24"/>
                <w:szCs w:val="24"/>
                <w:highlight w:val="none"/>
              </w:rPr>
              <w:t>分，</w:t>
            </w:r>
            <w:r>
              <w:rPr>
                <w:rFonts w:hint="eastAsia" w:asciiTheme="minorEastAsia" w:hAnsiTheme="minorEastAsia" w:eastAsiaTheme="minorEastAsia" w:cstheme="minorEastAsia"/>
                <w:spacing w:val="7"/>
                <w:sz w:val="24"/>
                <w:szCs w:val="24"/>
                <w:highlight w:val="none"/>
              </w:rPr>
              <w:t>本项最多计</w:t>
            </w:r>
            <w:r>
              <w:rPr>
                <w:rFonts w:hint="eastAsia" w:asciiTheme="minorEastAsia" w:hAnsiTheme="minorEastAsia" w:eastAsiaTheme="minorEastAsia" w:cstheme="minorEastAsia"/>
                <w:spacing w:val="7"/>
                <w:sz w:val="24"/>
                <w:szCs w:val="24"/>
                <w:highlight w:val="none"/>
                <w:lang w:val="en-US" w:eastAsia="zh-CN"/>
              </w:rPr>
              <w:t>100</w:t>
            </w:r>
            <w:r>
              <w:rPr>
                <w:rFonts w:hint="eastAsia" w:asciiTheme="minorEastAsia" w:hAnsiTheme="minorEastAsia" w:eastAsiaTheme="minorEastAsia" w:cstheme="minorEastAsia"/>
                <w:spacing w:val="7"/>
                <w:sz w:val="24"/>
                <w:szCs w:val="24"/>
                <w:highlight w:val="none"/>
              </w:rPr>
              <w:t xml:space="preserve"> 分</w:t>
            </w:r>
            <w:r>
              <w:rPr>
                <w:rFonts w:hint="eastAsia" w:asciiTheme="minorEastAsia" w:hAnsiTheme="minorEastAsia" w:eastAsiaTheme="minorEastAsia" w:cstheme="minorEastAsia"/>
                <w:spacing w:val="7"/>
                <w:sz w:val="24"/>
                <w:szCs w:val="24"/>
                <w:highlight w:val="none"/>
                <w:lang w:eastAsia="zh-CN"/>
              </w:rPr>
              <w:t>。</w:t>
            </w:r>
          </w:p>
          <w:p w14:paraId="000BABF9">
            <w:pPr>
              <w:pStyle w:val="19"/>
              <w:spacing w:before="160" w:line="374" w:lineRule="auto"/>
              <w:ind w:left="11" w:right="5" w:firstLine="2"/>
              <w:rPr>
                <w:rFonts w:hint="eastAsia" w:asciiTheme="minorEastAsia" w:hAnsiTheme="minorEastAsia" w:eastAsiaTheme="minorEastAsia" w:cstheme="minorEastAsia"/>
                <w:spacing w:val="7"/>
                <w:sz w:val="24"/>
                <w:szCs w:val="24"/>
                <w:highlight w:val="none"/>
              </w:rPr>
            </w:pPr>
            <w:r>
              <w:rPr>
                <w:rFonts w:hint="eastAsia" w:asciiTheme="minorEastAsia" w:hAnsiTheme="minorEastAsia" w:eastAsiaTheme="minorEastAsia" w:cstheme="minorEastAsia"/>
                <w:spacing w:val="7"/>
                <w:sz w:val="24"/>
                <w:szCs w:val="24"/>
                <w:highlight w:val="none"/>
              </w:rPr>
              <w:t>评审依据：提供中标（成交）通知书</w:t>
            </w:r>
            <w:r>
              <w:rPr>
                <w:rFonts w:hint="eastAsia" w:asciiTheme="minorEastAsia" w:hAnsiTheme="minorEastAsia" w:eastAsiaTheme="minorEastAsia" w:cstheme="minorEastAsia"/>
                <w:spacing w:val="7"/>
                <w:sz w:val="24"/>
                <w:szCs w:val="24"/>
                <w:highlight w:val="none"/>
                <w:lang w:eastAsia="zh-CN"/>
              </w:rPr>
              <w:t>或</w:t>
            </w:r>
            <w:r>
              <w:rPr>
                <w:rFonts w:hint="eastAsia" w:asciiTheme="minorEastAsia" w:hAnsiTheme="minorEastAsia" w:eastAsiaTheme="minorEastAsia" w:cstheme="minorEastAsia"/>
                <w:spacing w:val="7"/>
                <w:sz w:val="24"/>
                <w:szCs w:val="24"/>
                <w:highlight w:val="none"/>
              </w:rPr>
              <w:t>合同文本扫描件并加盖投标人公章，否则不计分。</w:t>
            </w:r>
          </w:p>
        </w:tc>
      </w:tr>
      <w:tr w14:paraId="6826AD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86" w:hRule="atLeast"/>
        </w:trPr>
        <w:tc>
          <w:tcPr>
            <w:tcW w:w="632" w:type="dxa"/>
            <w:vAlign w:val="top"/>
          </w:tcPr>
          <w:p w14:paraId="24F87EC0">
            <w:pPr>
              <w:spacing w:line="263" w:lineRule="auto"/>
              <w:rPr>
                <w:rFonts w:hint="eastAsia" w:asciiTheme="minorEastAsia" w:hAnsiTheme="minorEastAsia" w:eastAsiaTheme="minorEastAsia" w:cstheme="minorEastAsia"/>
                <w:sz w:val="24"/>
                <w:szCs w:val="24"/>
                <w:highlight w:val="none"/>
              </w:rPr>
            </w:pPr>
          </w:p>
          <w:p w14:paraId="74B7E9AA">
            <w:pPr>
              <w:spacing w:line="263" w:lineRule="auto"/>
              <w:rPr>
                <w:rFonts w:hint="eastAsia" w:asciiTheme="minorEastAsia" w:hAnsiTheme="minorEastAsia" w:eastAsiaTheme="minorEastAsia" w:cstheme="minorEastAsia"/>
                <w:sz w:val="24"/>
                <w:szCs w:val="24"/>
                <w:highlight w:val="none"/>
              </w:rPr>
            </w:pPr>
          </w:p>
          <w:p w14:paraId="0C2C647A">
            <w:pPr>
              <w:spacing w:line="264" w:lineRule="auto"/>
              <w:rPr>
                <w:rFonts w:hint="eastAsia" w:asciiTheme="minorEastAsia" w:hAnsiTheme="minorEastAsia" w:eastAsiaTheme="minorEastAsia" w:cstheme="minorEastAsia"/>
                <w:sz w:val="24"/>
                <w:szCs w:val="24"/>
                <w:highlight w:val="none"/>
              </w:rPr>
            </w:pPr>
          </w:p>
          <w:p w14:paraId="139D7F94">
            <w:pPr>
              <w:spacing w:line="264" w:lineRule="auto"/>
              <w:rPr>
                <w:rFonts w:hint="eastAsia" w:asciiTheme="minorEastAsia" w:hAnsiTheme="minorEastAsia" w:eastAsiaTheme="minorEastAsia" w:cstheme="minorEastAsia"/>
                <w:sz w:val="24"/>
                <w:szCs w:val="24"/>
                <w:highlight w:val="none"/>
              </w:rPr>
            </w:pPr>
          </w:p>
          <w:p w14:paraId="5933CAFA">
            <w:pPr>
              <w:spacing w:line="264" w:lineRule="auto"/>
              <w:rPr>
                <w:rFonts w:hint="eastAsia" w:asciiTheme="minorEastAsia" w:hAnsiTheme="minorEastAsia" w:eastAsiaTheme="minorEastAsia" w:cstheme="minorEastAsia"/>
                <w:sz w:val="24"/>
                <w:szCs w:val="24"/>
                <w:highlight w:val="none"/>
              </w:rPr>
            </w:pPr>
          </w:p>
          <w:p w14:paraId="6A5B618B">
            <w:pPr>
              <w:spacing w:line="264" w:lineRule="auto"/>
              <w:rPr>
                <w:rFonts w:hint="eastAsia" w:asciiTheme="minorEastAsia" w:hAnsiTheme="minorEastAsia" w:eastAsiaTheme="minorEastAsia" w:cstheme="minorEastAsia"/>
                <w:sz w:val="24"/>
                <w:szCs w:val="24"/>
                <w:highlight w:val="none"/>
              </w:rPr>
            </w:pPr>
          </w:p>
          <w:p w14:paraId="6E6B5213">
            <w:pPr>
              <w:pStyle w:val="19"/>
              <w:spacing w:before="65" w:line="374" w:lineRule="auto"/>
              <w:ind w:left="13" w:leftChars="0" w:right="200" w:rightChars="0" w:hanging="1" w:firstLineChars="0"/>
              <w:rPr>
                <w:rFonts w:hint="eastAsia" w:asciiTheme="minorEastAsia" w:hAnsiTheme="minorEastAsia" w:eastAsiaTheme="minorEastAsia" w:cstheme="minorEastAsia"/>
                <w:spacing w:val="4"/>
                <w:sz w:val="24"/>
                <w:szCs w:val="24"/>
                <w:highlight w:val="none"/>
              </w:rPr>
            </w:pPr>
            <w:r>
              <w:rPr>
                <w:rFonts w:hint="eastAsia" w:asciiTheme="minorEastAsia" w:hAnsiTheme="minorEastAsia" w:eastAsiaTheme="minorEastAsia" w:cstheme="minorEastAsia"/>
                <w:spacing w:val="4"/>
                <w:sz w:val="24"/>
                <w:szCs w:val="24"/>
                <w:highlight w:val="none"/>
              </w:rPr>
              <w:t>价格</w:t>
            </w:r>
            <w:r>
              <w:rPr>
                <w:rFonts w:hint="eastAsia" w:asciiTheme="minorEastAsia" w:hAnsiTheme="minorEastAsia" w:eastAsiaTheme="minorEastAsia" w:cstheme="minorEastAsia"/>
                <w:spacing w:val="3"/>
                <w:sz w:val="24"/>
                <w:szCs w:val="24"/>
                <w:highlight w:val="none"/>
              </w:rPr>
              <w:t>部分</w:t>
            </w:r>
          </w:p>
        </w:tc>
        <w:tc>
          <w:tcPr>
            <w:tcW w:w="960" w:type="dxa"/>
            <w:vAlign w:val="top"/>
          </w:tcPr>
          <w:p w14:paraId="0DCBB9C8">
            <w:pPr>
              <w:spacing w:line="254" w:lineRule="auto"/>
              <w:rPr>
                <w:rFonts w:hint="eastAsia" w:asciiTheme="minorEastAsia" w:hAnsiTheme="minorEastAsia" w:eastAsiaTheme="minorEastAsia" w:cstheme="minorEastAsia"/>
                <w:sz w:val="24"/>
                <w:szCs w:val="24"/>
                <w:highlight w:val="none"/>
              </w:rPr>
            </w:pPr>
          </w:p>
          <w:p w14:paraId="2AB85BDD">
            <w:pPr>
              <w:spacing w:line="255" w:lineRule="auto"/>
              <w:rPr>
                <w:rFonts w:hint="eastAsia" w:asciiTheme="minorEastAsia" w:hAnsiTheme="minorEastAsia" w:eastAsiaTheme="minorEastAsia" w:cstheme="minorEastAsia"/>
                <w:sz w:val="24"/>
                <w:szCs w:val="24"/>
                <w:highlight w:val="none"/>
              </w:rPr>
            </w:pPr>
          </w:p>
          <w:p w14:paraId="3935FBCB">
            <w:pPr>
              <w:spacing w:line="255" w:lineRule="auto"/>
              <w:rPr>
                <w:rFonts w:hint="eastAsia" w:asciiTheme="minorEastAsia" w:hAnsiTheme="minorEastAsia" w:eastAsiaTheme="minorEastAsia" w:cstheme="minorEastAsia"/>
                <w:sz w:val="24"/>
                <w:szCs w:val="24"/>
                <w:highlight w:val="none"/>
              </w:rPr>
            </w:pPr>
          </w:p>
          <w:p w14:paraId="24B65BEA">
            <w:pPr>
              <w:spacing w:line="255" w:lineRule="auto"/>
              <w:rPr>
                <w:rFonts w:hint="eastAsia" w:asciiTheme="minorEastAsia" w:hAnsiTheme="minorEastAsia" w:eastAsiaTheme="minorEastAsia" w:cstheme="minorEastAsia"/>
                <w:sz w:val="24"/>
                <w:szCs w:val="24"/>
                <w:highlight w:val="none"/>
              </w:rPr>
            </w:pPr>
          </w:p>
          <w:p w14:paraId="7F19E596">
            <w:pPr>
              <w:spacing w:line="255" w:lineRule="auto"/>
              <w:rPr>
                <w:rFonts w:hint="eastAsia" w:asciiTheme="minorEastAsia" w:hAnsiTheme="minorEastAsia" w:eastAsiaTheme="minorEastAsia" w:cstheme="minorEastAsia"/>
                <w:sz w:val="24"/>
                <w:szCs w:val="24"/>
                <w:highlight w:val="none"/>
              </w:rPr>
            </w:pPr>
          </w:p>
          <w:p w14:paraId="57B0C3ED">
            <w:pPr>
              <w:spacing w:line="255" w:lineRule="auto"/>
              <w:rPr>
                <w:rFonts w:hint="eastAsia" w:asciiTheme="minorEastAsia" w:hAnsiTheme="minorEastAsia" w:eastAsiaTheme="minorEastAsia" w:cstheme="minorEastAsia"/>
                <w:sz w:val="24"/>
                <w:szCs w:val="24"/>
                <w:highlight w:val="none"/>
              </w:rPr>
            </w:pPr>
          </w:p>
          <w:p w14:paraId="29ECC001">
            <w:pPr>
              <w:spacing w:line="255" w:lineRule="auto"/>
              <w:rPr>
                <w:rFonts w:hint="eastAsia" w:asciiTheme="minorEastAsia" w:hAnsiTheme="minorEastAsia" w:eastAsiaTheme="minorEastAsia" w:cstheme="minorEastAsia"/>
                <w:sz w:val="24"/>
                <w:szCs w:val="24"/>
                <w:highlight w:val="none"/>
              </w:rPr>
            </w:pPr>
          </w:p>
          <w:p w14:paraId="6CFDDE04">
            <w:pPr>
              <w:pStyle w:val="19"/>
              <w:spacing w:before="65" w:line="226" w:lineRule="auto"/>
              <w:ind w:left="8" w:leftChars="0"/>
              <w:rPr>
                <w:rFonts w:hint="eastAsia" w:asciiTheme="minorEastAsia" w:hAnsiTheme="minorEastAsia" w:eastAsiaTheme="minorEastAsia" w:cstheme="minorEastAsia"/>
                <w:color w:val="0000FF"/>
                <w:sz w:val="24"/>
                <w:szCs w:val="24"/>
                <w:highlight w:val="none"/>
              </w:rPr>
            </w:pPr>
            <w:r>
              <w:rPr>
                <w:rFonts w:hint="eastAsia" w:asciiTheme="minorEastAsia" w:hAnsiTheme="minorEastAsia" w:eastAsiaTheme="minorEastAsia" w:cstheme="minorEastAsia"/>
                <w:spacing w:val="6"/>
                <w:sz w:val="24"/>
                <w:szCs w:val="24"/>
                <w:highlight w:val="none"/>
              </w:rPr>
              <w:t>投标报价</w:t>
            </w:r>
          </w:p>
        </w:tc>
        <w:tc>
          <w:tcPr>
            <w:tcW w:w="623" w:type="dxa"/>
            <w:vAlign w:val="top"/>
          </w:tcPr>
          <w:p w14:paraId="085BF4C6">
            <w:pPr>
              <w:spacing w:line="254" w:lineRule="auto"/>
              <w:rPr>
                <w:rFonts w:hint="eastAsia" w:asciiTheme="minorEastAsia" w:hAnsiTheme="minorEastAsia" w:eastAsiaTheme="minorEastAsia" w:cstheme="minorEastAsia"/>
                <w:sz w:val="24"/>
                <w:szCs w:val="24"/>
                <w:highlight w:val="none"/>
              </w:rPr>
            </w:pPr>
          </w:p>
          <w:p w14:paraId="6335A5EB">
            <w:pPr>
              <w:spacing w:line="255" w:lineRule="auto"/>
              <w:rPr>
                <w:rFonts w:hint="eastAsia" w:asciiTheme="minorEastAsia" w:hAnsiTheme="minorEastAsia" w:eastAsiaTheme="minorEastAsia" w:cstheme="minorEastAsia"/>
                <w:sz w:val="24"/>
                <w:szCs w:val="24"/>
                <w:highlight w:val="none"/>
              </w:rPr>
            </w:pPr>
          </w:p>
          <w:p w14:paraId="58A2B12E">
            <w:pPr>
              <w:spacing w:line="255" w:lineRule="auto"/>
              <w:rPr>
                <w:rFonts w:hint="eastAsia" w:asciiTheme="minorEastAsia" w:hAnsiTheme="minorEastAsia" w:eastAsiaTheme="minorEastAsia" w:cstheme="minorEastAsia"/>
                <w:sz w:val="24"/>
                <w:szCs w:val="24"/>
                <w:highlight w:val="none"/>
              </w:rPr>
            </w:pPr>
          </w:p>
          <w:p w14:paraId="0CCCB783">
            <w:pPr>
              <w:spacing w:line="255" w:lineRule="auto"/>
              <w:rPr>
                <w:rFonts w:hint="eastAsia" w:asciiTheme="minorEastAsia" w:hAnsiTheme="minorEastAsia" w:eastAsiaTheme="minorEastAsia" w:cstheme="minorEastAsia"/>
                <w:sz w:val="24"/>
                <w:szCs w:val="24"/>
                <w:highlight w:val="none"/>
              </w:rPr>
            </w:pPr>
          </w:p>
          <w:p w14:paraId="09AFD55C">
            <w:pPr>
              <w:spacing w:line="255" w:lineRule="auto"/>
              <w:rPr>
                <w:rFonts w:hint="eastAsia" w:asciiTheme="minorEastAsia" w:hAnsiTheme="minorEastAsia" w:eastAsiaTheme="minorEastAsia" w:cstheme="minorEastAsia"/>
                <w:sz w:val="24"/>
                <w:szCs w:val="24"/>
                <w:highlight w:val="none"/>
              </w:rPr>
            </w:pPr>
          </w:p>
          <w:p w14:paraId="17600495">
            <w:pPr>
              <w:spacing w:line="255" w:lineRule="auto"/>
              <w:rPr>
                <w:rFonts w:hint="eastAsia" w:asciiTheme="minorEastAsia" w:hAnsiTheme="minorEastAsia" w:eastAsiaTheme="minorEastAsia" w:cstheme="minorEastAsia"/>
                <w:sz w:val="24"/>
                <w:szCs w:val="24"/>
                <w:highlight w:val="none"/>
              </w:rPr>
            </w:pPr>
          </w:p>
          <w:p w14:paraId="1CC4BE87">
            <w:pPr>
              <w:spacing w:line="255" w:lineRule="auto"/>
              <w:rPr>
                <w:rFonts w:hint="eastAsia" w:asciiTheme="minorEastAsia" w:hAnsiTheme="minorEastAsia" w:eastAsiaTheme="minorEastAsia" w:cstheme="minorEastAsia"/>
                <w:sz w:val="24"/>
                <w:szCs w:val="24"/>
                <w:highlight w:val="none"/>
              </w:rPr>
            </w:pPr>
          </w:p>
          <w:p w14:paraId="18F72C99">
            <w:pPr>
              <w:pStyle w:val="19"/>
              <w:spacing w:before="65" w:line="267" w:lineRule="exact"/>
              <w:ind w:left="64" w:leftChars="0"/>
              <w:rPr>
                <w:rFonts w:hint="eastAsia" w:asciiTheme="minorEastAsia" w:hAnsiTheme="minorEastAsia" w:eastAsiaTheme="minorEastAsia" w:cstheme="minorEastAsia"/>
                <w:color w:val="0000FF"/>
                <w:sz w:val="24"/>
                <w:szCs w:val="24"/>
                <w:highlight w:val="none"/>
                <w:lang w:val="en-US" w:eastAsia="zh-CN"/>
              </w:rPr>
            </w:pPr>
            <w:r>
              <w:rPr>
                <w:rFonts w:hint="eastAsia" w:asciiTheme="minorEastAsia" w:hAnsiTheme="minorEastAsia" w:eastAsiaTheme="minorEastAsia" w:cstheme="minorEastAsia"/>
                <w:position w:val="1"/>
                <w:sz w:val="24"/>
                <w:szCs w:val="24"/>
                <w:highlight w:val="none"/>
              </w:rPr>
              <w:t>100.0</w:t>
            </w:r>
          </w:p>
        </w:tc>
        <w:tc>
          <w:tcPr>
            <w:tcW w:w="6634" w:type="dxa"/>
            <w:vAlign w:val="top"/>
          </w:tcPr>
          <w:p w14:paraId="2F281696">
            <w:pPr>
              <w:pStyle w:val="19"/>
              <w:spacing w:before="109" w:line="327" w:lineRule="auto"/>
              <w:ind w:left="9" w:firstLine="1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1、投标报价调整（扶持中小企业发展优惠政策、监狱企业、残疾人福利性单位优惠政策）。本项目的具体扣除比例详见</w:t>
            </w:r>
            <w:r>
              <w:rPr>
                <w:rFonts w:hint="eastAsia" w:asciiTheme="minorEastAsia" w:hAnsiTheme="minorEastAsia" w:eastAsiaTheme="minorEastAsia" w:cstheme="minorEastAsia"/>
                <w:spacing w:val="6"/>
                <w:sz w:val="24"/>
                <w:szCs w:val="24"/>
                <w:highlight w:val="none"/>
              </w:rPr>
              <w:t>第四章评标方法及标准。</w:t>
            </w:r>
          </w:p>
          <w:p w14:paraId="328BD967">
            <w:pPr>
              <w:pStyle w:val="19"/>
              <w:spacing w:before="75" w:line="329" w:lineRule="auto"/>
              <w:ind w:left="9" w:right="1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2、满足招标文件要求且投标报价中最低的投标报价为评标基准价其价格分为满分；其他投标人的价格分统一按照以下公式计算：</w:t>
            </w:r>
          </w:p>
          <w:p w14:paraId="1362553A">
            <w:pPr>
              <w:pStyle w:val="19"/>
              <w:spacing w:before="75" w:line="226" w:lineRule="auto"/>
              <w:ind w:left="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投标报价得分=（评标基准价/投标报价）</w:t>
            </w:r>
            <w:r>
              <w:rPr>
                <w:rFonts w:hint="eastAsia" w:asciiTheme="minorEastAsia" w:hAnsiTheme="minorEastAsia" w:eastAsiaTheme="minorEastAsia" w:cstheme="minorEastAsia"/>
                <w:spacing w:val="-52"/>
                <w:sz w:val="24"/>
                <w:szCs w:val="24"/>
                <w:highlight w:val="none"/>
              </w:rPr>
              <w:t xml:space="preserve"> </w:t>
            </w:r>
            <w:r>
              <w:rPr>
                <w:rFonts w:hint="eastAsia" w:asciiTheme="minorEastAsia" w:hAnsiTheme="minorEastAsia" w:eastAsiaTheme="minorEastAsia" w:cstheme="minorEastAsia"/>
                <w:spacing w:val="7"/>
                <w:sz w:val="24"/>
                <w:szCs w:val="24"/>
                <w:highlight w:val="none"/>
              </w:rPr>
              <w:t>×价格权值×100</w:t>
            </w:r>
          </w:p>
          <w:p w14:paraId="66040F0F">
            <w:pPr>
              <w:pStyle w:val="19"/>
              <w:widowControl w:val="0"/>
              <w:kinsoku/>
              <w:autoSpaceDE/>
              <w:autoSpaceDN/>
              <w:adjustRightInd/>
              <w:snapToGrid/>
              <w:spacing w:before="157" w:line="374" w:lineRule="auto"/>
              <w:ind w:left="9" w:right="5" w:firstLine="2"/>
              <w:jc w:val="both"/>
              <w:textAlignment w:val="auto"/>
              <w:rPr>
                <w:rFonts w:hint="eastAsia" w:asciiTheme="minorEastAsia" w:hAnsiTheme="minorEastAsia" w:eastAsiaTheme="minorEastAsia" w:cstheme="minorEastAsia"/>
                <w:color w:val="0000FF"/>
                <w:sz w:val="24"/>
                <w:szCs w:val="24"/>
                <w:highlight w:val="none"/>
                <w:lang w:eastAsia="zh-CN"/>
              </w:rPr>
            </w:pPr>
            <w:r>
              <w:rPr>
                <w:rFonts w:hint="eastAsia" w:asciiTheme="minorEastAsia" w:hAnsiTheme="minorEastAsia" w:eastAsiaTheme="minorEastAsia" w:cstheme="minorEastAsia"/>
                <w:spacing w:val="7"/>
                <w:sz w:val="24"/>
                <w:szCs w:val="24"/>
                <w:highlight w:val="none"/>
              </w:rPr>
              <w:t>(注</w:t>
            </w:r>
            <w:r>
              <w:rPr>
                <w:rFonts w:hint="eastAsia" w:asciiTheme="minorEastAsia" w:hAnsiTheme="minorEastAsia" w:eastAsiaTheme="minorEastAsia" w:cstheme="minorEastAsia"/>
                <w:spacing w:val="-58"/>
                <w:sz w:val="24"/>
                <w:szCs w:val="24"/>
                <w:highlight w:val="none"/>
              </w:rPr>
              <w:t xml:space="preserve"> </w:t>
            </w:r>
            <w:r>
              <w:rPr>
                <w:rFonts w:hint="eastAsia" w:asciiTheme="minorEastAsia" w:hAnsiTheme="minorEastAsia" w:eastAsiaTheme="minorEastAsia" w:cstheme="minorEastAsia"/>
                <w:spacing w:val="7"/>
                <w:sz w:val="24"/>
                <w:szCs w:val="24"/>
                <w:highlight w:val="none"/>
              </w:rPr>
              <w:t>:根据“财政部令第87</w:t>
            </w:r>
            <w:r>
              <w:rPr>
                <w:rFonts w:hint="eastAsia" w:asciiTheme="minorEastAsia" w:hAnsiTheme="minorEastAsia" w:eastAsiaTheme="minorEastAsia" w:cstheme="minorEastAsia"/>
                <w:spacing w:val="-32"/>
                <w:sz w:val="24"/>
                <w:szCs w:val="24"/>
                <w:highlight w:val="none"/>
              </w:rPr>
              <w:t xml:space="preserve"> </w:t>
            </w:r>
            <w:r>
              <w:rPr>
                <w:rFonts w:hint="eastAsia" w:asciiTheme="minorEastAsia" w:hAnsiTheme="minorEastAsia" w:eastAsiaTheme="minorEastAsia" w:cstheme="minorEastAsia"/>
                <w:spacing w:val="7"/>
                <w:sz w:val="24"/>
                <w:szCs w:val="24"/>
                <w:highlight w:val="none"/>
              </w:rPr>
              <w:t>号</w:t>
            </w:r>
            <w:r>
              <w:rPr>
                <w:rFonts w:hint="eastAsia" w:asciiTheme="minorEastAsia" w:hAnsiTheme="minorEastAsia" w:eastAsiaTheme="minorEastAsia" w:cstheme="minorEastAsia"/>
                <w:spacing w:val="-73"/>
                <w:sz w:val="24"/>
                <w:szCs w:val="24"/>
                <w:highlight w:val="none"/>
              </w:rPr>
              <w:t xml:space="preserve"> </w:t>
            </w:r>
            <w:r>
              <w:rPr>
                <w:rFonts w:hint="eastAsia" w:asciiTheme="minorEastAsia" w:hAnsiTheme="minorEastAsia" w:eastAsiaTheme="minorEastAsia" w:cstheme="minorEastAsia"/>
                <w:spacing w:val="7"/>
                <w:sz w:val="24"/>
                <w:szCs w:val="24"/>
                <w:highlight w:val="none"/>
              </w:rPr>
              <w:t>”第六十条的规定“评标委员会认为投标人</w:t>
            </w:r>
            <w:r>
              <w:rPr>
                <w:rFonts w:hint="eastAsia" w:asciiTheme="minorEastAsia" w:hAnsiTheme="minorEastAsia" w:eastAsiaTheme="minorEastAsia" w:cstheme="minorEastAsia"/>
                <w:spacing w:val="6"/>
                <w:sz w:val="24"/>
                <w:szCs w:val="24"/>
                <w:highlight w:val="none"/>
              </w:rPr>
              <w:t>的报价明显低于其他通过符合性审查投标人的报价，有可能影响产品质量</w:t>
            </w:r>
            <w:r>
              <w:rPr>
                <w:rFonts w:hint="eastAsia" w:asciiTheme="minorEastAsia" w:hAnsiTheme="minorEastAsia" w:eastAsiaTheme="minorEastAsia" w:cstheme="minorEastAsia"/>
                <w:spacing w:val="9"/>
                <w:sz w:val="24"/>
                <w:szCs w:val="24"/>
                <w:highlight w:val="none"/>
              </w:rPr>
              <w:t>或者不能诚信履约的，应当要求其在评标现场合理的时间内提供书面说</w:t>
            </w:r>
            <w:r>
              <w:rPr>
                <w:rFonts w:hint="eastAsia" w:asciiTheme="minorEastAsia" w:hAnsiTheme="minorEastAsia" w:eastAsiaTheme="minorEastAsia" w:cstheme="minorEastAsia"/>
                <w:spacing w:val="8"/>
                <w:sz w:val="24"/>
                <w:szCs w:val="24"/>
                <w:highlight w:val="none"/>
              </w:rPr>
              <w:t>明，必要时提交相关证明材料</w:t>
            </w:r>
            <w:r>
              <w:rPr>
                <w:rFonts w:hint="eastAsia" w:asciiTheme="minorEastAsia" w:hAnsiTheme="minorEastAsia" w:eastAsiaTheme="minorEastAsia" w:cstheme="minorEastAsia"/>
                <w:spacing w:val="-54"/>
                <w:sz w:val="24"/>
                <w:szCs w:val="24"/>
                <w:highlight w:val="none"/>
              </w:rPr>
              <w:t xml:space="preserve"> </w:t>
            </w:r>
            <w:r>
              <w:rPr>
                <w:rFonts w:hint="eastAsia" w:asciiTheme="minorEastAsia" w:hAnsiTheme="minorEastAsia" w:eastAsiaTheme="minorEastAsia" w:cstheme="minorEastAsia"/>
                <w:spacing w:val="8"/>
                <w:sz w:val="24"/>
                <w:szCs w:val="24"/>
                <w:highlight w:val="none"/>
              </w:rPr>
              <w:t>;投标人不能证明其报价合理性的，评标委</w:t>
            </w:r>
            <w:r>
              <w:rPr>
                <w:rFonts w:hint="eastAsia" w:asciiTheme="minorEastAsia" w:hAnsiTheme="minorEastAsia" w:eastAsiaTheme="minorEastAsia" w:cstheme="minorEastAsia"/>
                <w:spacing w:val="6"/>
                <w:sz w:val="24"/>
                <w:szCs w:val="24"/>
                <w:highlight w:val="none"/>
              </w:rPr>
              <w:t>员会应当将其作为无效投标处理。</w:t>
            </w:r>
            <w:r>
              <w:rPr>
                <w:rFonts w:hint="eastAsia" w:asciiTheme="minorEastAsia" w:hAnsiTheme="minorEastAsia" w:eastAsiaTheme="minorEastAsia" w:cstheme="minorEastAsia"/>
                <w:spacing w:val="-50"/>
                <w:sz w:val="24"/>
                <w:szCs w:val="24"/>
                <w:highlight w:val="none"/>
              </w:rPr>
              <w:t xml:space="preserve"> </w:t>
            </w:r>
            <w:r>
              <w:rPr>
                <w:rFonts w:hint="eastAsia" w:asciiTheme="minorEastAsia" w:hAnsiTheme="minorEastAsia" w:eastAsiaTheme="minorEastAsia" w:cstheme="minorEastAsia"/>
                <w:spacing w:val="6"/>
                <w:sz w:val="24"/>
                <w:szCs w:val="24"/>
                <w:highlight w:val="none"/>
              </w:rPr>
              <w:t>”)</w:t>
            </w:r>
          </w:p>
        </w:tc>
      </w:tr>
    </w:tbl>
    <w:p w14:paraId="42874720">
      <w:pPr>
        <w:pStyle w:val="5"/>
        <w:rPr>
          <w:rFonts w:hint="eastAsia" w:asciiTheme="minorEastAsia" w:hAnsiTheme="minorEastAsia" w:eastAsiaTheme="minorEastAsia" w:cstheme="minorEastAsia"/>
          <w:highlight w:val="none"/>
        </w:rPr>
      </w:pPr>
    </w:p>
    <w:p w14:paraId="0B39C504">
      <w:pPr>
        <w:rPr>
          <w:rFonts w:hint="eastAsia" w:asciiTheme="minorEastAsia" w:hAnsiTheme="minorEastAsia" w:eastAsiaTheme="minorEastAsia" w:cstheme="minorEastAsia"/>
          <w:highlight w:val="none"/>
        </w:rPr>
        <w:sectPr>
          <w:headerReference r:id="rId36" w:type="default"/>
          <w:footerReference r:id="rId37" w:type="default"/>
          <w:pgSz w:w="11906" w:h="16839"/>
          <w:pgMar w:top="400" w:right="1458" w:bottom="1209" w:left="1572" w:header="0" w:footer="973" w:gutter="0"/>
          <w:pgNumType w:fmt="decimal"/>
          <w:cols w:space="720" w:num="1"/>
        </w:sectPr>
      </w:pPr>
    </w:p>
    <w:p w14:paraId="15CCAAC1">
      <w:pPr>
        <w:pStyle w:val="5"/>
        <w:spacing w:line="328" w:lineRule="auto"/>
        <w:rPr>
          <w:rFonts w:hint="eastAsia" w:asciiTheme="minorEastAsia" w:hAnsiTheme="minorEastAsia" w:eastAsiaTheme="minorEastAsia" w:cstheme="minorEastAsia"/>
          <w:highlight w:val="none"/>
        </w:rPr>
      </w:pPr>
    </w:p>
    <w:p w14:paraId="13DF4158">
      <w:pPr>
        <w:spacing w:before="100" w:line="227" w:lineRule="auto"/>
        <w:ind w:left="3525"/>
        <w:outlineLvl w:val="0"/>
        <w:rPr>
          <w:rFonts w:hint="eastAsia" w:asciiTheme="minorEastAsia" w:hAnsiTheme="minorEastAsia" w:eastAsiaTheme="minorEastAsia" w:cstheme="minorEastAsia"/>
          <w:sz w:val="31"/>
          <w:szCs w:val="31"/>
          <w:highlight w:val="none"/>
        </w:rPr>
      </w:pPr>
      <w:bookmarkStart w:id="60" w:name="_Toc9213"/>
      <w:r>
        <w:rPr>
          <w:rFonts w:hint="eastAsia" w:asciiTheme="minorEastAsia" w:hAnsiTheme="minorEastAsia" w:eastAsiaTheme="minorEastAsia" w:cstheme="minorEastAsia"/>
          <w:b/>
          <w:bCs/>
          <w:spacing w:val="5"/>
          <w:sz w:val="31"/>
          <w:szCs w:val="31"/>
          <w:highlight w:val="none"/>
        </w:rPr>
        <w:t>第五章</w:t>
      </w:r>
      <w:r>
        <w:rPr>
          <w:rFonts w:hint="eastAsia" w:asciiTheme="minorEastAsia" w:hAnsiTheme="minorEastAsia" w:eastAsiaTheme="minorEastAsia" w:cstheme="minorEastAsia"/>
          <w:spacing w:val="5"/>
          <w:sz w:val="31"/>
          <w:szCs w:val="31"/>
          <w:highlight w:val="none"/>
        </w:rPr>
        <w:t xml:space="preserve"> </w:t>
      </w:r>
      <w:r>
        <w:rPr>
          <w:rFonts w:hint="eastAsia" w:asciiTheme="minorEastAsia" w:hAnsiTheme="minorEastAsia" w:eastAsiaTheme="minorEastAsia" w:cstheme="minorEastAsia"/>
          <w:b/>
          <w:bCs/>
          <w:spacing w:val="5"/>
          <w:sz w:val="31"/>
          <w:szCs w:val="31"/>
          <w:highlight w:val="none"/>
        </w:rPr>
        <w:t>采购需求</w:t>
      </w:r>
      <w:bookmarkEnd w:id="60"/>
    </w:p>
    <w:p w14:paraId="50E915C9">
      <w:pPr>
        <w:pStyle w:val="5"/>
        <w:spacing w:line="298" w:lineRule="auto"/>
        <w:rPr>
          <w:rFonts w:hint="eastAsia" w:asciiTheme="minorEastAsia" w:hAnsiTheme="minorEastAsia" w:eastAsiaTheme="minorEastAsia" w:cstheme="minorEastAsia"/>
          <w:highlight w:val="none"/>
        </w:rPr>
      </w:pPr>
    </w:p>
    <w:p w14:paraId="2FDF3C2F">
      <w:pPr>
        <w:keepNext w:val="0"/>
        <w:keepLines w:val="0"/>
        <w:pageBreakBefore w:val="0"/>
        <w:widowControl/>
        <w:kinsoku/>
        <w:wordWrap/>
        <w:overflowPunct/>
        <w:topLinePunct w:val="0"/>
        <w:autoSpaceDE/>
        <w:autoSpaceDN/>
        <w:bidi w:val="0"/>
        <w:adjustRightInd/>
        <w:snapToGrid w:val="0"/>
        <w:spacing w:line="360" w:lineRule="auto"/>
        <w:textAlignment w:val="auto"/>
        <w:outlineLvl w:val="0"/>
        <w:rPr>
          <w:rFonts w:hint="eastAsia" w:asciiTheme="minorEastAsia" w:hAnsiTheme="minorEastAsia" w:eastAsiaTheme="minorEastAsia" w:cstheme="minorEastAsia"/>
          <w:color w:val="0000FF"/>
          <w:sz w:val="24"/>
          <w:szCs w:val="24"/>
          <w:highlight w:val="none"/>
        </w:rPr>
      </w:pPr>
      <w:bookmarkStart w:id="61" w:name="_Toc20763"/>
      <w:r>
        <w:rPr>
          <w:rFonts w:hint="eastAsia" w:asciiTheme="minorEastAsia" w:hAnsiTheme="minorEastAsia" w:eastAsiaTheme="minorEastAsia" w:cstheme="minorEastAsia"/>
          <w:sz w:val="24"/>
          <w:szCs w:val="24"/>
          <w:highlight w:val="none"/>
          <w:lang w:bidi="ar"/>
        </w:rPr>
        <w:t>一、</w:t>
      </w:r>
      <w:r>
        <w:rPr>
          <w:rFonts w:hint="eastAsia" w:asciiTheme="minorEastAsia" w:hAnsiTheme="minorEastAsia" w:eastAsiaTheme="minorEastAsia" w:cstheme="minorEastAsia"/>
          <w:b/>
          <w:sz w:val="24"/>
          <w:szCs w:val="24"/>
          <w:highlight w:val="none"/>
          <w:lang w:bidi="ar"/>
        </w:rPr>
        <w:t>项目说明</w:t>
      </w:r>
      <w:bookmarkEnd w:id="61"/>
    </w:p>
    <w:p w14:paraId="209A29D7">
      <w:pPr>
        <w:keepNext w:val="0"/>
        <w:keepLines w:val="0"/>
        <w:pageBreakBefore w:val="0"/>
        <w:kinsoku/>
        <w:wordWrap/>
        <w:overflowPunct/>
        <w:topLinePunct w:val="0"/>
        <w:autoSpaceDE/>
        <w:autoSpaceDN/>
        <w:bidi w:val="0"/>
        <w:adjustRightInd/>
        <w:snapToGrid w:val="0"/>
        <w:spacing w:line="360" w:lineRule="auto"/>
        <w:ind w:right="630" w:rightChars="300"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w:t>
      </w:r>
      <w:r>
        <w:rPr>
          <w:rFonts w:hint="eastAsia" w:asciiTheme="minorEastAsia" w:hAnsiTheme="minorEastAsia" w:eastAsiaTheme="minorEastAsia" w:cstheme="minorEastAsia"/>
          <w:color w:val="auto"/>
          <w:sz w:val="24"/>
          <w:szCs w:val="24"/>
          <w:highlight w:val="none"/>
        </w:rPr>
        <w:t>项目名称</w:t>
      </w:r>
      <w:r>
        <w:rPr>
          <w:rFonts w:hint="eastAsia" w:asciiTheme="minorEastAsia" w:hAnsiTheme="minorEastAsia" w:eastAsiaTheme="minorEastAsia" w:cstheme="minorEastAsia"/>
          <w:color w:val="auto"/>
          <w:sz w:val="24"/>
          <w:szCs w:val="24"/>
          <w:highlight w:val="none"/>
          <w:lang w:val="en-US" w:eastAsia="zh-CN"/>
        </w:rPr>
        <w:t>:</w:t>
      </w:r>
      <w:r>
        <w:rPr>
          <w:rFonts w:hint="eastAsia" w:asciiTheme="minorEastAsia" w:hAnsiTheme="minorEastAsia" w:eastAsiaTheme="minorEastAsia" w:cstheme="minorEastAsia"/>
          <w:color w:val="auto"/>
          <w:sz w:val="24"/>
          <w:szCs w:val="24"/>
          <w:highlight w:val="none"/>
          <w:lang w:val="en-US" w:eastAsia="zh-CN"/>
        </w:rPr>
        <w:t>郴州市机关事务管理局局属办公楼照明用电系统能源费用托管项目​</w:t>
      </w:r>
    </w:p>
    <w:p w14:paraId="1E963283">
      <w:pPr>
        <w:keepNext w:val="0"/>
        <w:keepLines w:val="0"/>
        <w:pageBreakBefore w:val="0"/>
        <w:kinsoku/>
        <w:wordWrap/>
        <w:overflowPunct/>
        <w:topLinePunct w:val="0"/>
        <w:autoSpaceDE/>
        <w:autoSpaceDN/>
        <w:bidi w:val="0"/>
        <w:adjustRightInd/>
        <w:snapToGrid w:val="0"/>
        <w:spacing w:line="360" w:lineRule="auto"/>
        <w:ind w:right="630" w:rightChars="300"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rPr>
        <w:t>项目概况</w:t>
      </w:r>
      <w:r>
        <w:rPr>
          <w:rFonts w:hint="eastAsia" w:asciiTheme="minorEastAsia" w:hAnsiTheme="minorEastAsia" w:eastAsiaTheme="minorEastAsia" w:cstheme="minorEastAsia"/>
          <w:color w:val="auto"/>
          <w:sz w:val="24"/>
          <w:szCs w:val="24"/>
          <w:highlight w:val="none"/>
          <w:lang w:val="en-US" w:eastAsia="zh-CN"/>
        </w:rPr>
        <w:t>:市机关事务管理局集中统一管理的市委一办、二办、五办、市委老年活动中心、市政府办公楼、市机关事务管理局办公楼、市政府老年活动中心。​</w:t>
      </w:r>
    </w:p>
    <w:p w14:paraId="0ACCCBE2">
      <w:pPr>
        <w:keepNext w:val="0"/>
        <w:keepLines w:val="0"/>
        <w:pageBreakBefore w:val="0"/>
        <w:kinsoku/>
        <w:wordWrap/>
        <w:overflowPunct/>
        <w:topLinePunct w:val="0"/>
        <w:autoSpaceDE/>
        <w:autoSpaceDN/>
        <w:bidi w:val="0"/>
        <w:adjustRightInd/>
        <w:snapToGrid w:val="0"/>
        <w:spacing w:line="360" w:lineRule="auto"/>
        <w:ind w:right="630" w:rightChars="300"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项目预算</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400万元</w:t>
      </w:r>
      <w:r>
        <w:rPr>
          <w:rFonts w:hint="eastAsia" w:asciiTheme="minorEastAsia" w:hAnsiTheme="minorEastAsia" w:eastAsiaTheme="minorEastAsia" w:cstheme="minorEastAsia"/>
          <w:color w:val="auto"/>
          <w:sz w:val="24"/>
          <w:szCs w:val="24"/>
          <w:highlight w:val="none"/>
          <w:lang w:eastAsia="zh-CN"/>
        </w:rPr>
        <w:t>。</w:t>
      </w:r>
    </w:p>
    <w:p w14:paraId="33E10189">
      <w:pPr>
        <w:keepNext w:val="0"/>
        <w:keepLines w:val="0"/>
        <w:pageBreakBefore w:val="0"/>
        <w:kinsoku/>
        <w:wordWrap/>
        <w:overflowPunct/>
        <w:topLinePunct w:val="0"/>
        <w:autoSpaceDE/>
        <w:autoSpaceDN/>
        <w:bidi w:val="0"/>
        <w:adjustRightInd/>
        <w:snapToGrid w:val="0"/>
        <w:spacing w:line="360" w:lineRule="auto"/>
        <w:ind w:right="630" w:rightChars="300"/>
        <w:textAlignment w:val="auto"/>
        <w:rPr>
          <w:rFonts w:hint="eastAsia" w:asciiTheme="minorEastAsia" w:hAnsiTheme="minorEastAsia" w:eastAsiaTheme="minorEastAsia" w:cstheme="minorEastAsia"/>
          <w:color w:val="auto"/>
          <w:sz w:val="24"/>
          <w:szCs w:val="24"/>
          <w:highlight w:val="none"/>
          <w:lang w:val="en-US" w:eastAsia="zh-CN"/>
        </w:rPr>
      </w:pPr>
      <w:bookmarkStart w:id="62" w:name="_Toc18052"/>
      <w:r>
        <w:rPr>
          <w:rFonts w:hint="eastAsia" w:asciiTheme="minorEastAsia" w:hAnsiTheme="minorEastAsia" w:eastAsiaTheme="minorEastAsia" w:cstheme="minorEastAsia"/>
          <w:b/>
          <w:bCs/>
          <w:sz w:val="24"/>
          <w:szCs w:val="24"/>
          <w:highlight w:val="none"/>
          <w:lang w:val="en-US" w:eastAsia="zh-CN"/>
        </w:rPr>
        <w:t>二、</w:t>
      </w:r>
      <w:r>
        <w:rPr>
          <w:rFonts w:hint="eastAsia" w:asciiTheme="minorEastAsia" w:hAnsiTheme="minorEastAsia" w:eastAsiaTheme="minorEastAsia" w:cstheme="minorEastAsia"/>
          <w:b/>
          <w:bCs/>
          <w:sz w:val="24"/>
          <w:szCs w:val="24"/>
          <w:highlight w:val="none"/>
        </w:rPr>
        <w:t>项目实施要求：</w:t>
      </w:r>
      <w:bookmarkEnd w:id="62"/>
    </w:p>
    <w:p w14:paraId="5FC42E5B">
      <w:pPr>
        <w:keepNext w:val="0"/>
        <w:keepLines w:val="0"/>
        <w:pageBreakBefore w:val="0"/>
        <w:kinsoku/>
        <w:wordWrap/>
        <w:overflowPunct/>
        <w:topLinePunct w:val="0"/>
        <w:autoSpaceDE/>
        <w:autoSpaceDN/>
        <w:bidi w:val="0"/>
        <w:adjustRightInd/>
        <w:snapToGrid w:val="0"/>
        <w:spacing w:line="360" w:lineRule="auto"/>
        <w:ind w:right="630" w:rightChars="300"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本项目节能总体目标：本项目采用</w:t>
      </w:r>
      <w:r>
        <w:rPr>
          <w:rFonts w:hint="eastAsia" w:asciiTheme="minorEastAsia" w:hAnsiTheme="minorEastAsia" w:eastAsiaTheme="minorEastAsia" w:cstheme="minorEastAsia"/>
          <w:b/>
          <w:bCs/>
          <w:color w:val="auto"/>
          <w:sz w:val="24"/>
          <w:szCs w:val="24"/>
          <w:highlight w:val="none"/>
          <w:lang w:val="en-US" w:eastAsia="zh-CN"/>
        </w:rPr>
        <w:t>节能效益分享型</w:t>
      </w:r>
      <w:r>
        <w:rPr>
          <w:rFonts w:hint="eastAsia" w:asciiTheme="minorEastAsia" w:hAnsiTheme="minorEastAsia" w:eastAsiaTheme="minorEastAsia" w:cstheme="minorEastAsia"/>
          <w:color w:val="auto"/>
          <w:sz w:val="24"/>
          <w:szCs w:val="24"/>
          <w:highlight w:val="none"/>
          <w:lang w:val="en-US" w:eastAsia="zh-CN"/>
        </w:rPr>
        <w:t>合同能源管理（EMC）实施全域照明改造模式，投标人全额投资建设、运维10年。</w:t>
      </w:r>
      <w:r>
        <w:rPr>
          <w:rFonts w:hint="eastAsia" w:asciiTheme="minorEastAsia" w:hAnsiTheme="minorEastAsia" w:eastAsiaTheme="minorEastAsia" w:cstheme="minorEastAsia"/>
          <w:b/>
          <w:color w:val="auto"/>
          <w:kern w:val="2"/>
          <w:sz w:val="24"/>
          <w:szCs w:val="24"/>
          <w:highlight w:val="none"/>
          <w:lang w:val="en-US" w:eastAsia="zh-CN" w:bidi="ar"/>
        </w:rPr>
        <w:t>每年按约定比例分节能收益（具体签订合同时约定），</w:t>
      </w:r>
      <w:r>
        <w:rPr>
          <w:rFonts w:hint="eastAsia" w:asciiTheme="minorEastAsia" w:hAnsiTheme="minorEastAsia" w:eastAsiaTheme="minorEastAsia" w:cstheme="minorEastAsia"/>
          <w:b w:val="0"/>
          <w:bCs/>
          <w:color w:val="auto"/>
          <w:kern w:val="2"/>
          <w:sz w:val="24"/>
          <w:szCs w:val="24"/>
          <w:highlight w:val="none"/>
          <w:lang w:val="en-US" w:eastAsia="zh-CN" w:bidi="ar"/>
        </w:rPr>
        <w:t>且</w:t>
      </w:r>
      <w:r>
        <w:rPr>
          <w:rFonts w:hint="eastAsia" w:asciiTheme="minorEastAsia" w:hAnsiTheme="minorEastAsia" w:eastAsiaTheme="minorEastAsia" w:cstheme="minorEastAsia"/>
          <w:color w:val="auto"/>
          <w:sz w:val="24"/>
          <w:szCs w:val="24"/>
          <w:highlight w:val="none"/>
          <w:lang w:val="en-US" w:eastAsia="zh-CN"/>
        </w:rPr>
        <w:t>须满足以下刚性节能指标，所有指标为投标实质性响应条款，不满足视为无效投标。</w:t>
      </w:r>
    </w:p>
    <w:p w14:paraId="792D9DF4">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firstLine="482"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综合最低节电率要求</w:t>
      </w:r>
      <w:r>
        <w:rPr>
          <w:rFonts w:hint="eastAsia" w:asciiTheme="minorEastAsia" w:hAnsiTheme="minorEastAsia" w:eastAsiaTheme="minorEastAsia" w:cstheme="minorEastAsia"/>
          <w:sz w:val="24"/>
          <w:szCs w:val="24"/>
          <w:highlight w:val="none"/>
        </w:rPr>
        <w:t>：以项目全域照明改造前实测基准能耗为计算基数，改造完成整体加权平均综合节电率</w:t>
      </w:r>
      <w:r>
        <w:rPr>
          <w:rFonts w:hint="eastAsia" w:asciiTheme="minorEastAsia" w:hAnsiTheme="minorEastAsia" w:eastAsiaTheme="minorEastAsia" w:cstheme="minorEastAsia"/>
          <w:b/>
          <w:sz w:val="24"/>
          <w:szCs w:val="24"/>
          <w:highlight w:val="none"/>
        </w:rPr>
        <w:t>不得低于50%</w:t>
      </w:r>
      <w:r>
        <w:rPr>
          <w:rFonts w:hint="eastAsia" w:asciiTheme="minorEastAsia" w:hAnsiTheme="minorEastAsia" w:eastAsiaTheme="minorEastAsia" w:cstheme="minorEastAsia"/>
          <w:sz w:val="24"/>
          <w:szCs w:val="24"/>
          <w:highlight w:val="none"/>
        </w:rPr>
        <w:t>；</w:t>
      </w:r>
    </w:p>
    <w:p w14:paraId="245CAD7B">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firstLine="482"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限额用电指标</w:t>
      </w:r>
      <w:r>
        <w:rPr>
          <w:rFonts w:hint="eastAsia" w:asciiTheme="minorEastAsia" w:hAnsiTheme="minorEastAsia" w:eastAsiaTheme="minorEastAsia" w:cstheme="minorEastAsia"/>
          <w:sz w:val="24"/>
          <w:szCs w:val="24"/>
          <w:highlight w:val="none"/>
        </w:rPr>
        <w:br w:type="textWrapping"/>
      </w:r>
      <w:r>
        <w:rPr>
          <w:rFonts w:hint="eastAsia" w:asciiTheme="minorEastAsia" w:hAnsiTheme="minorEastAsia" w:eastAsiaTheme="minorEastAsia" w:cstheme="minorEastAsia"/>
          <w:sz w:val="24"/>
          <w:szCs w:val="24"/>
          <w:highlight w:val="none"/>
          <w:lang w:val="en-US" w:eastAsia="zh-CN"/>
        </w:rPr>
        <w:t xml:space="preserve">  </w:t>
      </w: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z w:val="24"/>
          <w:szCs w:val="24"/>
          <w:highlight w:val="none"/>
          <w:lang w:val="en-US" w:eastAsia="zh-CN"/>
        </w:rPr>
        <w:t>1</w:t>
      </w:r>
      <w:r>
        <w:rPr>
          <w:rFonts w:hint="eastAsia" w:asciiTheme="minorEastAsia" w:hAnsiTheme="minorEastAsia" w:eastAsiaTheme="minorEastAsia" w:cstheme="minorEastAsia"/>
          <w:sz w:val="24"/>
          <w:szCs w:val="24"/>
          <w:highlight w:val="none"/>
        </w:rPr>
        <w:t>）改造后年照明总用电量≤636060度；</w:t>
      </w:r>
      <w:r>
        <w:rPr>
          <w:rFonts w:hint="eastAsia" w:asciiTheme="minorEastAsia" w:hAnsiTheme="minorEastAsia" w:eastAsiaTheme="minorEastAsia" w:cstheme="minorEastAsia"/>
          <w:sz w:val="24"/>
          <w:szCs w:val="24"/>
          <w:highlight w:val="none"/>
        </w:rPr>
        <w:br w:type="textWrapping"/>
      </w:r>
      <w:r>
        <w:rPr>
          <w:rFonts w:hint="eastAsia" w:asciiTheme="minorEastAsia" w:hAnsiTheme="minorEastAsia" w:eastAsiaTheme="minorEastAsia" w:cstheme="minorEastAsia"/>
          <w:sz w:val="24"/>
          <w:szCs w:val="24"/>
          <w:highlight w:val="none"/>
          <w:lang w:val="en-US" w:eastAsia="zh-CN"/>
        </w:rPr>
        <w:t xml:space="preserve">  </w:t>
      </w: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z w:val="24"/>
          <w:szCs w:val="24"/>
          <w:highlight w:val="none"/>
          <w:lang w:val="en-US" w:eastAsia="zh-CN"/>
        </w:rPr>
        <w:t>2</w:t>
      </w:r>
      <w:r>
        <w:rPr>
          <w:rFonts w:hint="eastAsia" w:asciiTheme="minorEastAsia" w:hAnsiTheme="minorEastAsia" w:eastAsiaTheme="minorEastAsia" w:cstheme="minorEastAsia"/>
          <w:sz w:val="24"/>
          <w:szCs w:val="24"/>
          <w:highlight w:val="none"/>
        </w:rPr>
        <w:t>）10年合作期累计照明总用电量≤6360600度；</w:t>
      </w:r>
    </w:p>
    <w:p w14:paraId="1E9F826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8" w:leftChars="104" w:firstLine="241" w:firstLineChars="1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lang w:val="en-US" w:eastAsia="zh-CN"/>
        </w:rPr>
        <w:t>3、</w:t>
      </w:r>
      <w:r>
        <w:rPr>
          <w:rFonts w:hint="eastAsia" w:asciiTheme="minorEastAsia" w:hAnsiTheme="minorEastAsia" w:eastAsiaTheme="minorEastAsia" w:cstheme="minorEastAsia"/>
          <w:b/>
          <w:sz w:val="24"/>
          <w:szCs w:val="24"/>
          <w:highlight w:val="none"/>
        </w:rPr>
        <w:t>限额电费指标（刚性上限，按历史综合电价核算）</w:t>
      </w:r>
      <w:r>
        <w:rPr>
          <w:rFonts w:hint="eastAsia" w:asciiTheme="minorEastAsia" w:hAnsiTheme="minorEastAsia" w:eastAsiaTheme="minorEastAsia" w:cstheme="minorEastAsia"/>
          <w:sz w:val="24"/>
          <w:szCs w:val="24"/>
          <w:highlight w:val="none"/>
        </w:rPr>
        <w:br w:type="textWrapping"/>
      </w: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z w:val="24"/>
          <w:szCs w:val="24"/>
          <w:highlight w:val="none"/>
          <w:lang w:val="en-US" w:eastAsia="zh-CN"/>
        </w:rPr>
        <w:t>1</w:t>
      </w:r>
      <w:r>
        <w:rPr>
          <w:rFonts w:hint="eastAsia" w:asciiTheme="minorEastAsia" w:hAnsiTheme="minorEastAsia" w:eastAsiaTheme="minorEastAsia" w:cstheme="minorEastAsia"/>
          <w:sz w:val="24"/>
          <w:szCs w:val="24"/>
          <w:highlight w:val="none"/>
        </w:rPr>
        <w:t>）改造后年照明电费≤526244.88元；</w:t>
      </w:r>
      <w:r>
        <w:rPr>
          <w:rFonts w:hint="eastAsia" w:asciiTheme="minorEastAsia" w:hAnsiTheme="minorEastAsia" w:eastAsiaTheme="minorEastAsia" w:cstheme="minorEastAsia"/>
          <w:sz w:val="24"/>
          <w:szCs w:val="24"/>
          <w:highlight w:val="none"/>
        </w:rPr>
        <w:br w:type="textWrapping"/>
      </w: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z w:val="24"/>
          <w:szCs w:val="24"/>
          <w:highlight w:val="none"/>
          <w:lang w:val="en-US" w:eastAsia="zh-CN"/>
        </w:rPr>
        <w:t>2</w:t>
      </w:r>
      <w:r>
        <w:rPr>
          <w:rFonts w:hint="eastAsia" w:asciiTheme="minorEastAsia" w:hAnsiTheme="minorEastAsia" w:eastAsiaTheme="minorEastAsia" w:cstheme="minorEastAsia"/>
          <w:sz w:val="24"/>
          <w:szCs w:val="24"/>
          <w:highlight w:val="none"/>
        </w:rPr>
        <w:t>）10年合作期累计照明电费≤5262448.8元。</w:t>
      </w:r>
    </w:p>
    <w:p w14:paraId="605C39A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82"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lang w:val="en-US" w:eastAsia="zh-CN"/>
        </w:rPr>
        <w:t>4、</w:t>
      </w:r>
      <w:r>
        <w:rPr>
          <w:rFonts w:hint="eastAsia" w:asciiTheme="minorEastAsia" w:hAnsiTheme="minorEastAsia" w:eastAsiaTheme="minorEastAsia" w:cstheme="minorEastAsia"/>
          <w:b/>
          <w:sz w:val="24"/>
          <w:szCs w:val="24"/>
          <w:highlight w:val="none"/>
        </w:rPr>
        <w:t>基准核算方式</w:t>
      </w:r>
      <w:r>
        <w:rPr>
          <w:rFonts w:hint="eastAsia" w:asciiTheme="minorEastAsia" w:hAnsiTheme="minorEastAsia" w:eastAsiaTheme="minorEastAsia" w:cstheme="minorEastAsia"/>
          <w:sz w:val="24"/>
          <w:szCs w:val="24"/>
          <w:highlight w:val="none"/>
        </w:rPr>
        <w:t>：采用“灯具抽样实测功率+7日连续电表计量开灯时长”组合核算，作为节电率、节电量唯一法定计算依据，不得采用理论估算值。</w:t>
      </w:r>
    </w:p>
    <w:p w14:paraId="3B50EB6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79" w:leftChars="228" w:firstLine="0" w:firstLineChars="0"/>
        <w:jc w:val="left"/>
        <w:textAlignment w:val="auto"/>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5、抽样实测要求</w:t>
      </w:r>
    </w:p>
    <w:p w14:paraId="4153108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40" w:firstLineChars="100"/>
        <w:jc w:val="left"/>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（1）所有类型原有灯具抽样比例≥5%，覆盖市委大院、市政府大楼全部楼层、办公室、会议室、楼道、路灯、卫生间、老年活动中心等区域；</w:t>
      </w:r>
    </w:p>
    <w:p w14:paraId="1870A61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40" w:firstLineChars="1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（2）使用标准功率仪现场实测原有灯具实际运行功率，全过程招标人现场监督，测试记录表双方签字盖章留存；</w:t>
      </w:r>
    </w:p>
    <w:p w14:paraId="0B5AFF5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firstLine="482" w:firstLineChars="200"/>
        <w:jc w:val="left"/>
        <w:textAlignment w:val="auto"/>
        <w:outlineLvl w:val="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lang w:val="en-US" w:eastAsia="zh-CN"/>
        </w:rPr>
        <w:br w:type="page"/>
      </w:r>
      <w:bookmarkStart w:id="63" w:name="_Toc22317"/>
      <w:bookmarkStart w:id="64" w:name="_Toc4656"/>
    </w:p>
    <w:p w14:paraId="32375B9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jc w:val="left"/>
        <w:textAlignment w:val="auto"/>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lang w:val="en-US" w:eastAsia="zh-CN"/>
        </w:rPr>
        <w:t>三、</w:t>
      </w:r>
      <w:r>
        <w:rPr>
          <w:rFonts w:hint="eastAsia" w:asciiTheme="minorEastAsia" w:hAnsiTheme="minorEastAsia" w:eastAsiaTheme="minorEastAsia" w:cstheme="minorEastAsia"/>
          <w:b/>
          <w:color w:val="auto"/>
          <w:sz w:val="24"/>
          <w:szCs w:val="24"/>
          <w:highlight w:val="none"/>
        </w:rPr>
        <w:t>软件平台与智能化要求</w:t>
      </w:r>
      <w:bookmarkEnd w:id="63"/>
      <w:bookmarkEnd w:id="64"/>
    </w:p>
    <w:p w14:paraId="1ED40109">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outlineLvl w:val="1"/>
        <w:rPr>
          <w:rFonts w:hint="eastAsia" w:asciiTheme="minorEastAsia" w:hAnsiTheme="minorEastAsia" w:eastAsiaTheme="minorEastAsia" w:cstheme="minorEastAsia"/>
          <w:b/>
          <w:color w:val="auto"/>
          <w:sz w:val="24"/>
          <w:szCs w:val="24"/>
          <w:highlight w:val="none"/>
        </w:rPr>
      </w:pPr>
      <w:bookmarkStart w:id="65" w:name="_Toc22901"/>
      <w:bookmarkStart w:id="66" w:name="heading_26"/>
      <w:r>
        <w:rPr>
          <w:rFonts w:hint="eastAsia" w:asciiTheme="minorEastAsia" w:hAnsiTheme="minorEastAsia" w:eastAsiaTheme="minorEastAsia" w:cstheme="minorEastAsia"/>
          <w:b/>
          <w:color w:val="auto"/>
          <w:sz w:val="24"/>
          <w:szCs w:val="24"/>
          <w:highlight w:val="none"/>
          <w:lang w:val="en-US" w:eastAsia="zh-CN"/>
        </w:rPr>
        <w:t>1</w:t>
      </w:r>
      <w:r>
        <w:rPr>
          <w:rFonts w:hint="eastAsia" w:asciiTheme="minorEastAsia" w:hAnsiTheme="minorEastAsia" w:eastAsiaTheme="minorEastAsia" w:cstheme="minorEastAsia"/>
          <w:b/>
          <w:color w:val="auto"/>
          <w:sz w:val="24"/>
          <w:szCs w:val="24"/>
          <w:highlight w:val="none"/>
        </w:rPr>
        <w:t>、平台整体要求</w:t>
      </w:r>
      <w:bookmarkEnd w:id="65"/>
    </w:p>
    <w:p w14:paraId="4443A5E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80" w:firstLineChars="200"/>
        <w:jc w:val="left"/>
        <w:textAlignment w:val="auto"/>
        <w:outlineLvl w:val="9"/>
        <w:rPr>
          <w:rFonts w:hint="eastAsia" w:asciiTheme="minorEastAsia" w:hAnsiTheme="minorEastAsia" w:eastAsiaTheme="minorEastAsia" w:cstheme="minorEastAsia"/>
          <w:color w:val="auto"/>
          <w:sz w:val="24"/>
          <w:szCs w:val="24"/>
          <w:highlight w:val="none"/>
        </w:rPr>
      </w:pPr>
      <w:bookmarkStart w:id="67" w:name="_Toc32627"/>
      <w:r>
        <w:rPr>
          <w:rFonts w:hint="eastAsia" w:asciiTheme="minorEastAsia" w:hAnsiTheme="minorEastAsia" w:eastAsiaTheme="minorEastAsia" w:cstheme="minorEastAsia"/>
          <w:color w:val="auto"/>
          <w:sz w:val="24"/>
          <w:szCs w:val="24"/>
          <w:highlight w:val="none"/>
        </w:rPr>
        <w:t>本次项目须部署专业数智化照明节能管理平台，平台建设需贴合本次照明改造规模及智能管控需求，兼顾实用性、稳定性、安全性及可扩展性，具体要求如下：</w:t>
      </w:r>
      <w:bookmarkEnd w:id="67"/>
    </w:p>
    <w:p w14:paraId="3EF3ADA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0" w:leftChars="0" w:firstLine="482" w:firstLineChars="200"/>
        <w:jc w:val="left"/>
        <w:textAlignment w:val="auto"/>
        <w:outlineLvl w:val="9"/>
        <w:rPr>
          <w:rFonts w:hint="eastAsia" w:asciiTheme="minorEastAsia" w:hAnsiTheme="minorEastAsia" w:eastAsiaTheme="minorEastAsia" w:cstheme="minorEastAsia"/>
          <w:b w:val="0"/>
          <w:bCs w:val="0"/>
          <w:color w:val="auto"/>
          <w:sz w:val="24"/>
          <w:szCs w:val="24"/>
          <w:highlight w:val="none"/>
        </w:rPr>
      </w:pPr>
      <w:bookmarkStart w:id="68" w:name="_Toc18980"/>
      <w:r>
        <w:rPr>
          <w:rFonts w:hint="eastAsia" w:asciiTheme="minorEastAsia" w:hAnsiTheme="minorEastAsia" w:eastAsiaTheme="minorEastAsia" w:cstheme="minorEastAsia"/>
          <w:b/>
          <w:bCs/>
          <w:color w:val="auto"/>
          <w:sz w:val="24"/>
          <w:szCs w:val="24"/>
          <w:highlight w:val="none"/>
          <w:lang w:val="en-US" w:eastAsia="en-US"/>
        </w:rPr>
        <w:t>1.</w:t>
      </w:r>
      <w:r>
        <w:rPr>
          <w:rFonts w:hint="eastAsia" w:asciiTheme="minorEastAsia" w:hAnsiTheme="minorEastAsia" w:eastAsiaTheme="minorEastAsia" w:cstheme="minorEastAsia"/>
          <w:b/>
          <w:bCs/>
          <w:color w:val="auto"/>
          <w:sz w:val="24"/>
          <w:szCs w:val="24"/>
          <w:highlight w:val="none"/>
          <w:lang w:val="en-US" w:eastAsia="zh-CN"/>
        </w:rPr>
        <w:t>1</w:t>
      </w:r>
      <w:r>
        <w:rPr>
          <w:rFonts w:hint="eastAsia" w:asciiTheme="minorEastAsia" w:hAnsiTheme="minorEastAsia" w:eastAsiaTheme="minorEastAsia" w:cstheme="minorEastAsia"/>
          <w:b/>
          <w:bCs/>
          <w:color w:val="auto"/>
          <w:sz w:val="24"/>
          <w:szCs w:val="24"/>
          <w:highlight w:val="none"/>
        </w:rPr>
        <w:t>部署标准：</w:t>
      </w:r>
      <w:r>
        <w:rPr>
          <w:rFonts w:hint="eastAsia" w:asciiTheme="minorEastAsia" w:hAnsiTheme="minorEastAsia" w:eastAsiaTheme="minorEastAsia" w:cstheme="minorEastAsia"/>
          <w:b w:val="0"/>
          <w:bCs w:val="0"/>
          <w:color w:val="auto"/>
          <w:sz w:val="24"/>
          <w:szCs w:val="24"/>
          <w:highlight w:val="none"/>
        </w:rPr>
        <w:t>平台支持云端部署或本地私有化部署两种方案采用分布式架构，具备高可靠性、高稳定性，可实现 7×24 小时不间断运行，年故障率≤0.5%，确保数据传输、存储及操作流畅。</w:t>
      </w:r>
      <w:bookmarkEnd w:id="68"/>
    </w:p>
    <w:p w14:paraId="5127C07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0" w:leftChars="0" w:firstLine="482" w:firstLineChars="200"/>
        <w:jc w:val="left"/>
        <w:textAlignment w:val="auto"/>
        <w:outlineLvl w:val="9"/>
        <w:rPr>
          <w:rFonts w:hint="eastAsia" w:asciiTheme="minorEastAsia" w:hAnsiTheme="minorEastAsia" w:eastAsiaTheme="minorEastAsia" w:cstheme="minorEastAsia"/>
          <w:color w:val="auto"/>
          <w:sz w:val="24"/>
          <w:szCs w:val="24"/>
          <w:highlight w:val="none"/>
        </w:rPr>
      </w:pPr>
      <w:bookmarkStart w:id="69" w:name="_Toc10882"/>
      <w:r>
        <w:rPr>
          <w:rFonts w:hint="eastAsia" w:asciiTheme="minorEastAsia" w:hAnsiTheme="minorEastAsia" w:eastAsiaTheme="minorEastAsia" w:cstheme="minorEastAsia"/>
          <w:b/>
          <w:bCs/>
          <w:color w:val="auto"/>
          <w:sz w:val="24"/>
          <w:szCs w:val="24"/>
          <w:highlight w:val="none"/>
          <w:lang w:val="en-US" w:eastAsia="en-US"/>
        </w:rPr>
        <w:t>1.</w:t>
      </w:r>
      <w:r>
        <w:rPr>
          <w:rFonts w:hint="eastAsia" w:asciiTheme="minorEastAsia" w:hAnsiTheme="minorEastAsia" w:eastAsiaTheme="minorEastAsia" w:cstheme="minorEastAsia"/>
          <w:b/>
          <w:bCs/>
          <w:color w:val="auto"/>
          <w:sz w:val="24"/>
          <w:szCs w:val="24"/>
          <w:highlight w:val="none"/>
        </w:rPr>
        <w:t>2终端支持：</w:t>
      </w:r>
      <w:r>
        <w:rPr>
          <w:rFonts w:hint="eastAsia" w:asciiTheme="minorEastAsia" w:hAnsiTheme="minorEastAsia" w:eastAsiaTheme="minorEastAsia" w:cstheme="minorEastAsia"/>
          <w:color w:val="auto"/>
          <w:sz w:val="24"/>
          <w:szCs w:val="24"/>
          <w:highlight w:val="none"/>
        </w:rPr>
        <w:t>平台需同时支持PC端（Windows系统、</w:t>
      </w:r>
      <w:r>
        <w:rPr>
          <w:rFonts w:hint="eastAsia" w:asciiTheme="minorEastAsia" w:hAnsiTheme="minorEastAsia" w:eastAsiaTheme="minorEastAsia" w:cstheme="minorEastAsia"/>
          <w:color w:val="auto"/>
          <w:sz w:val="24"/>
          <w:szCs w:val="24"/>
          <w:highlight w:val="none"/>
          <w:lang w:eastAsia="zh-CN"/>
        </w:rPr>
        <w:t>主</w:t>
      </w:r>
      <w:r>
        <w:rPr>
          <w:rFonts w:hint="eastAsia" w:asciiTheme="minorEastAsia" w:hAnsiTheme="minorEastAsia" w:eastAsiaTheme="minorEastAsia" w:cstheme="minorEastAsia"/>
          <w:color w:val="auto"/>
          <w:sz w:val="24"/>
          <w:szCs w:val="24"/>
          <w:highlight w:val="none"/>
        </w:rPr>
        <w:t>浏览器适配）和手机APP（支持iOS、Android双系统），PC端用于后台管理、数据</w:t>
      </w:r>
      <w:r>
        <w:rPr>
          <w:rFonts w:hint="eastAsia" w:asciiTheme="minorEastAsia" w:hAnsiTheme="minorEastAsia" w:eastAsiaTheme="minorEastAsia" w:cstheme="minorEastAsia"/>
          <w:color w:val="auto"/>
          <w:sz w:val="24"/>
          <w:szCs w:val="24"/>
          <w:highlight w:val="none"/>
          <w:lang w:val="en-US" w:eastAsia="zh-CN"/>
        </w:rPr>
        <w:t>查看</w:t>
      </w:r>
      <w:r>
        <w:rPr>
          <w:rFonts w:hint="eastAsia" w:asciiTheme="minorEastAsia" w:hAnsiTheme="minorEastAsia" w:eastAsiaTheme="minorEastAsia" w:cstheme="minorEastAsia"/>
          <w:color w:val="auto"/>
          <w:sz w:val="24"/>
          <w:szCs w:val="24"/>
          <w:highlight w:val="none"/>
        </w:rPr>
        <w:t>及批量操作，手机APP用于移动便捷管理，实现随时随地查看数据，两端数据实时同步，无延迟、无偏差。</w:t>
      </w:r>
      <w:bookmarkEnd w:id="69"/>
    </w:p>
    <w:p w14:paraId="10ED7D7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82" w:firstLineChars="200"/>
        <w:jc w:val="left"/>
        <w:textAlignment w:val="auto"/>
        <w:outlineLvl w:val="9"/>
        <w:rPr>
          <w:rFonts w:hint="eastAsia" w:asciiTheme="minorEastAsia" w:hAnsiTheme="minorEastAsia" w:eastAsiaTheme="minorEastAsia" w:cstheme="minorEastAsia"/>
          <w:color w:val="auto"/>
          <w:sz w:val="24"/>
          <w:szCs w:val="24"/>
          <w:highlight w:val="none"/>
        </w:rPr>
      </w:pPr>
      <w:bookmarkStart w:id="70" w:name="_Toc9419"/>
      <w:r>
        <w:rPr>
          <w:rFonts w:hint="eastAsia" w:asciiTheme="minorEastAsia" w:hAnsiTheme="minorEastAsia" w:eastAsiaTheme="minorEastAsia" w:cstheme="minorEastAsia"/>
          <w:b/>
          <w:bCs/>
          <w:color w:val="auto"/>
          <w:sz w:val="24"/>
          <w:szCs w:val="24"/>
          <w:highlight w:val="none"/>
          <w:lang w:val="en-US" w:eastAsia="en-US"/>
        </w:rPr>
        <w:t>1.</w:t>
      </w:r>
      <w:r>
        <w:rPr>
          <w:rFonts w:hint="eastAsia" w:asciiTheme="minorEastAsia" w:hAnsiTheme="minorEastAsia" w:eastAsiaTheme="minorEastAsia" w:cstheme="minorEastAsia"/>
          <w:b/>
          <w:bCs/>
          <w:color w:val="auto"/>
          <w:sz w:val="24"/>
          <w:szCs w:val="24"/>
          <w:highlight w:val="none"/>
        </w:rPr>
        <w:t>3数据管理：</w:t>
      </w:r>
      <w:r>
        <w:rPr>
          <w:rFonts w:hint="eastAsia" w:asciiTheme="minorEastAsia" w:hAnsiTheme="minorEastAsia" w:eastAsiaTheme="minorEastAsia" w:cstheme="minorEastAsia"/>
          <w:color w:val="auto"/>
          <w:sz w:val="24"/>
          <w:szCs w:val="24"/>
          <w:highlight w:val="none"/>
        </w:rPr>
        <w:t>平台需具备数据实时上传、云端/本地加密存储、便捷导出、对账核算等功能；数据存储期限不少于EMC合同履行期限届满后5年，支持按时间段、按区域、按回路查询导出数据，导出格式支持Excel常用格式，满足节能收益结算、数据核验及归档需求。</w:t>
      </w:r>
      <w:bookmarkEnd w:id="70"/>
    </w:p>
    <w:p w14:paraId="0410119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82" w:firstLineChars="200"/>
        <w:jc w:val="left"/>
        <w:textAlignment w:val="auto"/>
        <w:outlineLvl w:val="9"/>
        <w:rPr>
          <w:rFonts w:hint="eastAsia" w:asciiTheme="minorEastAsia" w:hAnsiTheme="minorEastAsia" w:eastAsiaTheme="minorEastAsia" w:cstheme="minorEastAsia"/>
          <w:color w:val="auto"/>
          <w:sz w:val="24"/>
          <w:szCs w:val="24"/>
          <w:highlight w:val="none"/>
        </w:rPr>
      </w:pPr>
      <w:bookmarkStart w:id="71" w:name="_Toc3514"/>
      <w:r>
        <w:rPr>
          <w:rFonts w:hint="eastAsia" w:asciiTheme="minorEastAsia" w:hAnsiTheme="minorEastAsia" w:eastAsiaTheme="minorEastAsia" w:cstheme="minorEastAsia"/>
          <w:b/>
          <w:bCs/>
          <w:color w:val="auto"/>
          <w:sz w:val="24"/>
          <w:szCs w:val="24"/>
          <w:highlight w:val="none"/>
          <w:lang w:val="en-US" w:eastAsia="en-US"/>
        </w:rPr>
        <w:t>1.</w:t>
      </w:r>
      <w:r>
        <w:rPr>
          <w:rFonts w:hint="eastAsia" w:asciiTheme="minorEastAsia" w:hAnsiTheme="minorEastAsia" w:eastAsiaTheme="minorEastAsia" w:cstheme="minorEastAsia"/>
          <w:b/>
          <w:bCs/>
          <w:color w:val="auto"/>
          <w:sz w:val="24"/>
          <w:szCs w:val="24"/>
          <w:highlight w:val="none"/>
        </w:rPr>
        <w:t>4安全要求：</w:t>
      </w:r>
      <w:r>
        <w:rPr>
          <w:rFonts w:hint="eastAsia" w:asciiTheme="minorEastAsia" w:hAnsiTheme="minorEastAsia" w:eastAsiaTheme="minorEastAsia" w:cstheme="minorEastAsia"/>
          <w:color w:val="auto"/>
          <w:sz w:val="24"/>
          <w:szCs w:val="24"/>
          <w:highlight w:val="none"/>
        </w:rPr>
        <w:t>平台需具备完善的安全防护体系，包括数据加密、身份认证、权限分级管理、操作日志留存等功能，防止数据泄露、篡改、丢失；确保平台运行安全、数据安全。</w:t>
      </w:r>
      <w:bookmarkEnd w:id="71"/>
    </w:p>
    <w:p w14:paraId="1476635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82" w:firstLineChars="200"/>
        <w:jc w:val="left"/>
        <w:textAlignment w:val="auto"/>
        <w:outlineLvl w:val="9"/>
        <w:rPr>
          <w:rFonts w:hint="eastAsia" w:asciiTheme="minorEastAsia" w:hAnsiTheme="minorEastAsia" w:eastAsiaTheme="minorEastAsia" w:cstheme="minorEastAsia"/>
          <w:color w:val="auto"/>
          <w:sz w:val="24"/>
          <w:szCs w:val="24"/>
          <w:highlight w:val="none"/>
        </w:rPr>
      </w:pPr>
      <w:bookmarkStart w:id="72" w:name="_Toc22203"/>
      <w:r>
        <w:rPr>
          <w:rFonts w:hint="eastAsia" w:asciiTheme="minorEastAsia" w:hAnsiTheme="minorEastAsia" w:eastAsiaTheme="minorEastAsia" w:cstheme="minorEastAsia"/>
          <w:b/>
          <w:bCs/>
          <w:color w:val="auto"/>
          <w:sz w:val="24"/>
          <w:szCs w:val="24"/>
          <w:highlight w:val="none"/>
          <w:lang w:val="en-US" w:eastAsia="en-US"/>
        </w:rPr>
        <w:t>1.</w:t>
      </w:r>
      <w:r>
        <w:rPr>
          <w:rFonts w:hint="eastAsia" w:asciiTheme="minorEastAsia" w:hAnsiTheme="minorEastAsia" w:eastAsiaTheme="minorEastAsia" w:cstheme="minorEastAsia"/>
          <w:b/>
          <w:bCs/>
          <w:color w:val="auto"/>
          <w:sz w:val="24"/>
          <w:szCs w:val="24"/>
          <w:highlight w:val="none"/>
        </w:rPr>
        <w:t>5可扩展性：</w:t>
      </w:r>
      <w:r>
        <w:rPr>
          <w:rFonts w:hint="eastAsia" w:asciiTheme="minorEastAsia" w:hAnsiTheme="minorEastAsia" w:eastAsiaTheme="minorEastAsia" w:cstheme="minorEastAsia"/>
          <w:color w:val="auto"/>
          <w:sz w:val="24"/>
          <w:szCs w:val="24"/>
          <w:highlight w:val="none"/>
        </w:rPr>
        <w:t>平台需具备良好的可扩展性，可根据后期照明系统扩容、功能升级需求，灵活增加监测点位、扩展功能模块，无需大规模改造平台架构，适配长期使用需求。</w:t>
      </w:r>
      <w:bookmarkEnd w:id="72"/>
    </w:p>
    <w:p w14:paraId="37B05437">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outlineLvl w:val="1"/>
        <w:rPr>
          <w:rFonts w:hint="eastAsia" w:asciiTheme="minorEastAsia" w:hAnsiTheme="minorEastAsia" w:eastAsiaTheme="minorEastAsia" w:cstheme="minorEastAsia"/>
          <w:color w:val="auto"/>
          <w:sz w:val="24"/>
          <w:szCs w:val="24"/>
          <w:highlight w:val="none"/>
        </w:rPr>
      </w:pPr>
      <w:bookmarkStart w:id="73" w:name="_Toc29797"/>
      <w:r>
        <w:rPr>
          <w:rFonts w:hint="eastAsia" w:asciiTheme="minorEastAsia" w:hAnsiTheme="minorEastAsia" w:eastAsiaTheme="minorEastAsia" w:cstheme="minorEastAsia"/>
          <w:b/>
          <w:color w:val="auto"/>
          <w:sz w:val="24"/>
          <w:szCs w:val="24"/>
          <w:highlight w:val="none"/>
          <w:lang w:val="en-US" w:eastAsia="zh-CN"/>
        </w:rPr>
        <w:t>2</w:t>
      </w:r>
      <w:r>
        <w:rPr>
          <w:rFonts w:hint="eastAsia" w:asciiTheme="minorEastAsia" w:hAnsiTheme="minorEastAsia" w:eastAsiaTheme="minorEastAsia" w:cstheme="minorEastAsia"/>
          <w:b/>
          <w:color w:val="auto"/>
          <w:sz w:val="24"/>
          <w:szCs w:val="24"/>
          <w:highlight w:val="none"/>
        </w:rPr>
        <w:t>、核心功能要求</w:t>
      </w:r>
      <w:bookmarkEnd w:id="73"/>
    </w:p>
    <w:p w14:paraId="36AF0E7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80" w:firstLineChars="200"/>
        <w:jc w:val="left"/>
        <w:textAlignment w:val="auto"/>
        <w:outlineLvl w:val="9"/>
        <w:rPr>
          <w:rFonts w:hint="eastAsia" w:asciiTheme="minorEastAsia" w:hAnsiTheme="minorEastAsia" w:eastAsiaTheme="minorEastAsia" w:cstheme="minorEastAsia"/>
          <w:color w:val="auto"/>
          <w:sz w:val="24"/>
          <w:szCs w:val="24"/>
          <w:highlight w:val="none"/>
        </w:rPr>
      </w:pPr>
      <w:bookmarkStart w:id="74" w:name="_Toc30290"/>
      <w:r>
        <w:rPr>
          <w:rFonts w:hint="eastAsia" w:asciiTheme="minorEastAsia" w:hAnsiTheme="minorEastAsia" w:eastAsiaTheme="minorEastAsia" w:cstheme="minorEastAsia"/>
          <w:color w:val="auto"/>
          <w:sz w:val="24"/>
          <w:szCs w:val="24"/>
          <w:highlight w:val="none"/>
        </w:rPr>
        <w:t>平台核心功能需覆盖用电监测可视化、用电安全监测，功能完善、操作便捷，具体要求如下：</w:t>
      </w:r>
      <w:bookmarkEnd w:id="74"/>
    </w:p>
    <w:p w14:paraId="04F4F52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82" w:firstLineChars="200"/>
        <w:jc w:val="left"/>
        <w:textAlignment w:val="auto"/>
        <w:outlineLvl w:val="2"/>
        <w:rPr>
          <w:rFonts w:hint="eastAsia" w:asciiTheme="minorEastAsia" w:hAnsiTheme="minorEastAsia" w:eastAsiaTheme="minorEastAsia" w:cstheme="minorEastAsia"/>
          <w:color w:val="auto"/>
          <w:sz w:val="24"/>
          <w:szCs w:val="24"/>
          <w:highlight w:val="none"/>
        </w:rPr>
      </w:pPr>
      <w:bookmarkStart w:id="75" w:name="_Toc20731"/>
      <w:r>
        <w:rPr>
          <w:rFonts w:hint="eastAsia" w:asciiTheme="minorEastAsia" w:hAnsiTheme="minorEastAsia" w:eastAsiaTheme="minorEastAsia" w:cstheme="minorEastAsia"/>
          <w:b/>
          <w:bCs/>
          <w:color w:val="auto"/>
          <w:sz w:val="24"/>
          <w:szCs w:val="24"/>
          <w:highlight w:val="none"/>
        </w:rPr>
        <w:t>（一）实时用电监测功能</w:t>
      </w:r>
      <w:bookmarkEnd w:id="75"/>
    </w:p>
    <w:p w14:paraId="2698159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82" w:firstLineChars="200"/>
        <w:jc w:val="left"/>
        <w:textAlignment w:val="auto"/>
        <w:outlineLvl w:val="9"/>
        <w:rPr>
          <w:rFonts w:hint="eastAsia" w:asciiTheme="minorEastAsia" w:hAnsiTheme="minorEastAsia" w:eastAsiaTheme="minorEastAsia" w:cstheme="minorEastAsia"/>
          <w:color w:val="auto"/>
          <w:sz w:val="24"/>
          <w:szCs w:val="24"/>
          <w:highlight w:val="none"/>
        </w:rPr>
      </w:pPr>
      <w:bookmarkStart w:id="76" w:name="_Toc3104"/>
      <w:r>
        <w:rPr>
          <w:rFonts w:hint="eastAsia" w:asciiTheme="minorEastAsia" w:hAnsiTheme="minorEastAsia" w:eastAsiaTheme="minorEastAsia" w:cstheme="minorEastAsia"/>
          <w:b/>
          <w:bCs/>
          <w:color w:val="auto"/>
          <w:sz w:val="24"/>
          <w:szCs w:val="24"/>
          <w:highlight w:val="none"/>
        </w:rPr>
        <w:t>1.精准监测：</w:t>
      </w:r>
      <w:r>
        <w:rPr>
          <w:rFonts w:hint="eastAsia" w:asciiTheme="minorEastAsia" w:hAnsiTheme="minorEastAsia" w:eastAsiaTheme="minorEastAsia" w:cstheme="minorEastAsia"/>
          <w:color w:val="auto"/>
          <w:sz w:val="24"/>
          <w:szCs w:val="24"/>
          <w:highlight w:val="none"/>
        </w:rPr>
        <w:t>支持按照明回路分别监测用电参数，包括实时功率、运行电流、实际电压、用电量等核心数据。</w:t>
      </w:r>
      <w:bookmarkEnd w:id="76"/>
    </w:p>
    <w:p w14:paraId="53E8ECB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82" w:firstLineChars="200"/>
        <w:jc w:val="left"/>
        <w:textAlignment w:val="auto"/>
        <w:outlineLvl w:val="9"/>
        <w:rPr>
          <w:rFonts w:hint="eastAsia" w:asciiTheme="minorEastAsia" w:hAnsiTheme="minorEastAsia" w:eastAsiaTheme="minorEastAsia" w:cstheme="minorEastAsia"/>
          <w:color w:val="auto"/>
          <w:sz w:val="24"/>
          <w:szCs w:val="24"/>
          <w:highlight w:val="none"/>
        </w:rPr>
      </w:pPr>
      <w:bookmarkStart w:id="77" w:name="_Toc29699"/>
      <w:r>
        <w:rPr>
          <w:rFonts w:hint="eastAsia" w:asciiTheme="minorEastAsia" w:hAnsiTheme="minorEastAsia" w:eastAsiaTheme="minorEastAsia" w:cstheme="minorEastAsia"/>
          <w:b/>
          <w:bCs/>
          <w:color w:val="auto"/>
          <w:sz w:val="24"/>
          <w:szCs w:val="24"/>
          <w:highlight w:val="none"/>
        </w:rPr>
        <w:t>2.统计分析：</w:t>
      </w:r>
      <w:r>
        <w:rPr>
          <w:rFonts w:hint="eastAsia" w:asciiTheme="minorEastAsia" w:hAnsiTheme="minorEastAsia" w:eastAsiaTheme="minorEastAsia" w:cstheme="minorEastAsia"/>
          <w:color w:val="auto"/>
          <w:sz w:val="24"/>
          <w:szCs w:val="24"/>
          <w:highlight w:val="none"/>
        </w:rPr>
        <w:t>支持小时级、日、月、年用电量自动统计，可生成用电趋势图、对比图，清晰呈现各区域、各回路用电规律，便于招标人掌握用电情况，识别用电异常及浪费环节。</w:t>
      </w:r>
      <w:bookmarkEnd w:id="77"/>
    </w:p>
    <w:p w14:paraId="5F76B22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82" w:firstLineChars="200"/>
        <w:jc w:val="left"/>
        <w:textAlignment w:val="auto"/>
        <w:outlineLvl w:val="9"/>
        <w:rPr>
          <w:rFonts w:hint="eastAsia" w:asciiTheme="minorEastAsia" w:hAnsiTheme="minorEastAsia" w:eastAsiaTheme="minorEastAsia" w:cstheme="minorEastAsia"/>
          <w:color w:val="auto"/>
          <w:sz w:val="24"/>
          <w:szCs w:val="24"/>
          <w:highlight w:val="none"/>
        </w:rPr>
      </w:pPr>
      <w:bookmarkStart w:id="78" w:name="_Toc16464"/>
      <w:r>
        <w:rPr>
          <w:rFonts w:hint="eastAsia" w:asciiTheme="minorEastAsia" w:hAnsiTheme="minorEastAsia" w:eastAsiaTheme="minorEastAsia" w:cstheme="minorEastAsia"/>
          <w:b/>
          <w:bCs/>
          <w:color w:val="auto"/>
          <w:sz w:val="24"/>
          <w:szCs w:val="24"/>
          <w:highlight w:val="none"/>
        </w:rPr>
        <w:t>3.细节管控：</w:t>
      </w:r>
      <w:r>
        <w:rPr>
          <w:rFonts w:hint="eastAsia" w:asciiTheme="minorEastAsia" w:hAnsiTheme="minorEastAsia" w:eastAsiaTheme="minorEastAsia" w:cstheme="minorEastAsia"/>
          <w:color w:val="auto"/>
          <w:sz w:val="24"/>
          <w:szCs w:val="24"/>
          <w:highlight w:val="none"/>
        </w:rPr>
        <w:t>用电状态监测，实现精细化节能管理。</w:t>
      </w:r>
      <w:bookmarkEnd w:id="78"/>
    </w:p>
    <w:p w14:paraId="4393CCA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82" w:firstLineChars="200"/>
        <w:jc w:val="left"/>
        <w:textAlignment w:val="auto"/>
        <w:outlineLvl w:val="2"/>
        <w:rPr>
          <w:rFonts w:hint="eastAsia" w:asciiTheme="minorEastAsia" w:hAnsiTheme="minorEastAsia" w:eastAsiaTheme="minorEastAsia" w:cstheme="minorEastAsia"/>
          <w:color w:val="auto"/>
          <w:sz w:val="24"/>
          <w:szCs w:val="24"/>
          <w:highlight w:val="none"/>
        </w:rPr>
      </w:pPr>
      <w:bookmarkStart w:id="79" w:name="_Toc8118"/>
      <w:r>
        <w:rPr>
          <w:rFonts w:hint="eastAsia" w:asciiTheme="minorEastAsia" w:hAnsiTheme="minorEastAsia" w:eastAsiaTheme="minorEastAsia" w:cstheme="minorEastAsia"/>
          <w:b/>
          <w:bCs/>
          <w:color w:val="auto"/>
          <w:sz w:val="24"/>
          <w:szCs w:val="24"/>
          <w:highlight w:val="none"/>
        </w:rPr>
        <w:t>（二）节能数据可视化功能</w:t>
      </w:r>
      <w:bookmarkEnd w:id="79"/>
    </w:p>
    <w:p w14:paraId="19C1166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82" w:firstLineChars="200"/>
        <w:jc w:val="left"/>
        <w:textAlignment w:val="auto"/>
        <w:outlineLvl w:val="9"/>
        <w:rPr>
          <w:rFonts w:hint="eastAsia" w:asciiTheme="minorEastAsia" w:hAnsiTheme="minorEastAsia" w:eastAsiaTheme="minorEastAsia" w:cstheme="minorEastAsia"/>
          <w:color w:val="auto"/>
          <w:sz w:val="24"/>
          <w:szCs w:val="24"/>
          <w:highlight w:val="none"/>
        </w:rPr>
      </w:pPr>
      <w:bookmarkStart w:id="80" w:name="_Toc1037"/>
      <w:r>
        <w:rPr>
          <w:rFonts w:hint="eastAsia" w:asciiTheme="minorEastAsia" w:hAnsiTheme="minorEastAsia" w:eastAsiaTheme="minorEastAsia" w:cstheme="minorEastAsia"/>
          <w:b/>
          <w:bCs/>
          <w:color w:val="auto"/>
          <w:sz w:val="24"/>
          <w:szCs w:val="24"/>
          <w:highlight w:val="none"/>
        </w:rPr>
        <w:t>1.数据实时显示：</w:t>
      </w:r>
      <w:r>
        <w:rPr>
          <w:rFonts w:hint="eastAsia" w:asciiTheme="minorEastAsia" w:hAnsiTheme="minorEastAsia" w:eastAsiaTheme="minorEastAsia" w:cstheme="minorEastAsia"/>
          <w:color w:val="auto"/>
          <w:sz w:val="24"/>
          <w:szCs w:val="24"/>
          <w:highlight w:val="none"/>
        </w:rPr>
        <w:t>平台首页需直观展示</w:t>
      </w:r>
      <w:r>
        <w:rPr>
          <w:rFonts w:hint="eastAsia" w:asciiTheme="minorEastAsia" w:hAnsiTheme="minorEastAsia" w:eastAsiaTheme="minorEastAsia" w:cstheme="minorEastAsia"/>
          <w:color w:val="auto"/>
          <w:sz w:val="24"/>
          <w:szCs w:val="24"/>
          <w:highlight w:val="none"/>
          <w:lang w:val="en-US" w:eastAsia="zh-CN"/>
        </w:rPr>
        <w:t>实时用电量</w:t>
      </w:r>
      <w:r>
        <w:rPr>
          <w:rFonts w:hint="eastAsia" w:asciiTheme="minorEastAsia" w:hAnsiTheme="minorEastAsia" w:eastAsiaTheme="minorEastAsia" w:cstheme="minorEastAsia"/>
          <w:color w:val="auto"/>
          <w:sz w:val="24"/>
          <w:szCs w:val="24"/>
          <w:highlight w:val="none"/>
        </w:rPr>
        <w:t>、碳减排量等核心节能数据，采用图表（柱状图、折线图、饼图等）可视化呈现，一目了然。</w:t>
      </w:r>
      <w:bookmarkEnd w:id="80"/>
    </w:p>
    <w:p w14:paraId="0F7261E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82" w:firstLineChars="200"/>
        <w:jc w:val="left"/>
        <w:textAlignment w:val="auto"/>
        <w:outlineLvl w:val="9"/>
        <w:rPr>
          <w:rFonts w:hint="eastAsia" w:asciiTheme="minorEastAsia" w:hAnsiTheme="minorEastAsia" w:eastAsiaTheme="minorEastAsia" w:cstheme="minorEastAsia"/>
          <w:color w:val="auto"/>
          <w:sz w:val="24"/>
          <w:szCs w:val="24"/>
          <w:highlight w:val="none"/>
        </w:rPr>
      </w:pPr>
      <w:bookmarkStart w:id="81" w:name="_Toc8478"/>
      <w:r>
        <w:rPr>
          <w:rFonts w:hint="eastAsia" w:asciiTheme="minorEastAsia" w:hAnsiTheme="minorEastAsia" w:eastAsiaTheme="minorEastAsia" w:cstheme="minorEastAsia"/>
          <w:b/>
          <w:bCs/>
          <w:color w:val="auto"/>
          <w:sz w:val="24"/>
          <w:szCs w:val="24"/>
          <w:highlight w:val="none"/>
        </w:rPr>
        <w:t>2.数据核验与输出：</w:t>
      </w:r>
      <w:r>
        <w:rPr>
          <w:rFonts w:hint="eastAsia" w:asciiTheme="minorEastAsia" w:hAnsiTheme="minorEastAsia" w:eastAsiaTheme="minorEastAsia" w:cstheme="minorEastAsia"/>
          <w:color w:val="auto"/>
          <w:sz w:val="24"/>
          <w:szCs w:val="24"/>
          <w:highlight w:val="none"/>
        </w:rPr>
        <w:t>可直接打印数据报表，报表格式规范、数据完整。</w:t>
      </w:r>
      <w:bookmarkEnd w:id="81"/>
    </w:p>
    <w:p w14:paraId="2697C4C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82" w:firstLineChars="200"/>
        <w:jc w:val="left"/>
        <w:textAlignment w:val="auto"/>
        <w:outlineLvl w:val="2"/>
        <w:rPr>
          <w:rFonts w:hint="eastAsia" w:asciiTheme="minorEastAsia" w:hAnsiTheme="minorEastAsia" w:eastAsiaTheme="minorEastAsia" w:cstheme="minorEastAsia"/>
          <w:color w:val="auto"/>
          <w:sz w:val="24"/>
          <w:szCs w:val="24"/>
          <w:highlight w:val="none"/>
        </w:rPr>
      </w:pPr>
      <w:bookmarkStart w:id="82" w:name="_Toc13979"/>
      <w:r>
        <w:rPr>
          <w:rFonts w:hint="eastAsia" w:asciiTheme="minorEastAsia" w:hAnsiTheme="minorEastAsia" w:eastAsiaTheme="minorEastAsia" w:cstheme="minorEastAsia"/>
          <w:b/>
          <w:bCs/>
          <w:color w:val="auto"/>
          <w:sz w:val="24"/>
          <w:szCs w:val="24"/>
          <w:highlight w:val="none"/>
        </w:rPr>
        <w:t>（三）用电安全监测功能</w:t>
      </w:r>
      <w:bookmarkEnd w:id="82"/>
    </w:p>
    <w:p w14:paraId="11DC238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82" w:firstLineChars="200"/>
        <w:jc w:val="left"/>
        <w:textAlignment w:val="auto"/>
        <w:outlineLvl w:val="9"/>
        <w:rPr>
          <w:rFonts w:hint="eastAsia" w:asciiTheme="minorEastAsia" w:hAnsiTheme="minorEastAsia" w:eastAsiaTheme="minorEastAsia" w:cstheme="minorEastAsia"/>
          <w:color w:val="auto"/>
          <w:sz w:val="24"/>
          <w:szCs w:val="24"/>
          <w:highlight w:val="none"/>
        </w:rPr>
      </w:pPr>
      <w:bookmarkStart w:id="83" w:name="_Toc3914"/>
      <w:r>
        <w:rPr>
          <w:rFonts w:hint="eastAsia" w:asciiTheme="minorEastAsia" w:hAnsiTheme="minorEastAsia" w:eastAsiaTheme="minorEastAsia" w:cstheme="minorEastAsia"/>
          <w:b/>
          <w:bCs/>
          <w:color w:val="auto"/>
          <w:sz w:val="24"/>
          <w:szCs w:val="24"/>
          <w:highlight w:val="none"/>
        </w:rPr>
        <w:t>异常预警：</w:t>
      </w:r>
      <w:r>
        <w:rPr>
          <w:rFonts w:hint="eastAsia" w:asciiTheme="minorEastAsia" w:hAnsiTheme="minorEastAsia" w:eastAsiaTheme="minorEastAsia" w:cstheme="minorEastAsia"/>
          <w:color w:val="auto"/>
          <w:sz w:val="24"/>
          <w:szCs w:val="24"/>
          <w:highlight w:val="none"/>
        </w:rPr>
        <w:t>具备漏电、过载、电压异常、电流异常、异常用电、偷电等异常情况实时监测及预警功能，</w:t>
      </w:r>
      <w:bookmarkEnd w:id="83"/>
    </w:p>
    <w:p w14:paraId="6D8EEE23">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0"/>
        <w:rPr>
          <w:rFonts w:hint="eastAsia" w:asciiTheme="minorEastAsia" w:hAnsiTheme="minorEastAsia" w:eastAsiaTheme="minorEastAsia" w:cstheme="minorEastAsia"/>
          <w:b/>
          <w:color w:val="auto"/>
          <w:sz w:val="24"/>
          <w:szCs w:val="24"/>
          <w:highlight w:val="none"/>
        </w:rPr>
      </w:pPr>
      <w:bookmarkStart w:id="84" w:name="_Toc23611"/>
      <w:bookmarkStart w:id="85" w:name="_Toc1253"/>
      <w:r>
        <w:rPr>
          <w:rFonts w:hint="eastAsia" w:asciiTheme="minorEastAsia" w:hAnsiTheme="minorEastAsia" w:eastAsiaTheme="minorEastAsia" w:cstheme="minorEastAsia"/>
          <w:b/>
          <w:color w:val="auto"/>
          <w:sz w:val="24"/>
          <w:szCs w:val="24"/>
          <w:highlight w:val="none"/>
          <w:lang w:eastAsia="zh-CN"/>
        </w:rPr>
        <w:t>四</w:t>
      </w:r>
      <w:r>
        <w:rPr>
          <w:rFonts w:hint="eastAsia" w:asciiTheme="minorEastAsia" w:hAnsiTheme="minorEastAsia" w:eastAsiaTheme="minorEastAsia" w:cstheme="minorEastAsia"/>
          <w:b/>
          <w:color w:val="auto"/>
          <w:sz w:val="24"/>
          <w:szCs w:val="24"/>
          <w:highlight w:val="none"/>
        </w:rPr>
        <w:t>、补充要求</w:t>
      </w:r>
      <w:bookmarkEnd w:id="84"/>
      <w:bookmarkEnd w:id="85"/>
    </w:p>
    <w:p w14:paraId="3A149B8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82" w:firstLineChars="200"/>
        <w:jc w:val="left"/>
        <w:textAlignment w:val="auto"/>
        <w:outlineLvl w:val="9"/>
        <w:rPr>
          <w:rFonts w:hint="eastAsia" w:asciiTheme="minorEastAsia" w:hAnsiTheme="minorEastAsia" w:eastAsiaTheme="minorEastAsia" w:cstheme="minorEastAsia"/>
          <w:color w:val="auto"/>
          <w:sz w:val="24"/>
          <w:szCs w:val="24"/>
          <w:highlight w:val="none"/>
        </w:rPr>
      </w:pPr>
      <w:bookmarkStart w:id="86" w:name="_Toc18715"/>
      <w:r>
        <w:rPr>
          <w:rFonts w:hint="eastAsia" w:asciiTheme="minorEastAsia" w:hAnsiTheme="minorEastAsia" w:eastAsiaTheme="minorEastAsia" w:cstheme="minorEastAsia"/>
          <w:b/>
          <w:bCs/>
          <w:color w:val="auto"/>
          <w:sz w:val="24"/>
          <w:szCs w:val="24"/>
          <w:highlight w:val="none"/>
        </w:rPr>
        <w:t>1.平台部署、调试：</w:t>
      </w:r>
      <w:r>
        <w:rPr>
          <w:rFonts w:hint="eastAsia" w:asciiTheme="minorEastAsia" w:hAnsiTheme="minorEastAsia" w:eastAsiaTheme="minorEastAsia" w:cstheme="minorEastAsia"/>
          <w:color w:val="auto"/>
          <w:sz w:val="24"/>
          <w:szCs w:val="24"/>
          <w:highlight w:val="none"/>
        </w:rPr>
        <w:t>中标人负责平台的全额投资、部署、调试工作，确保平台各项功能正常运行，调试完成后需经招标人审核通过方可投入使用。</w:t>
      </w:r>
      <w:bookmarkEnd w:id="86"/>
    </w:p>
    <w:p w14:paraId="0D496D9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82" w:firstLineChars="200"/>
        <w:jc w:val="left"/>
        <w:textAlignment w:val="auto"/>
        <w:outlineLvl w:val="9"/>
        <w:rPr>
          <w:rFonts w:hint="eastAsia" w:asciiTheme="minorEastAsia" w:hAnsiTheme="minorEastAsia" w:eastAsiaTheme="minorEastAsia" w:cstheme="minorEastAsia"/>
          <w:color w:val="auto"/>
          <w:sz w:val="24"/>
          <w:szCs w:val="24"/>
          <w:highlight w:val="none"/>
        </w:rPr>
      </w:pPr>
      <w:bookmarkStart w:id="87" w:name="_Toc15693"/>
      <w:r>
        <w:rPr>
          <w:rFonts w:hint="eastAsia" w:asciiTheme="minorEastAsia" w:hAnsiTheme="minorEastAsia" w:eastAsiaTheme="minorEastAsia" w:cstheme="minorEastAsia"/>
          <w:b/>
          <w:bCs/>
          <w:color w:val="auto"/>
          <w:sz w:val="24"/>
          <w:szCs w:val="24"/>
          <w:highlight w:val="none"/>
        </w:rPr>
        <w:t>2.操作培训：</w:t>
      </w:r>
      <w:r>
        <w:rPr>
          <w:rFonts w:hint="eastAsia" w:asciiTheme="minorEastAsia" w:hAnsiTheme="minorEastAsia" w:eastAsiaTheme="minorEastAsia" w:cstheme="minorEastAsia"/>
          <w:color w:val="auto"/>
          <w:sz w:val="24"/>
          <w:szCs w:val="24"/>
          <w:highlight w:val="none"/>
        </w:rPr>
        <w:t>中标人需对招标人指定工作人员进行平台操作培训，包括PC端、手机APP的操作、数据查询、报表导出、日常维护等内容，确保相关人员能够熟练操作系统。</w:t>
      </w:r>
      <w:bookmarkEnd w:id="87"/>
    </w:p>
    <w:p w14:paraId="5AE07A7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82" w:firstLineChars="200"/>
        <w:jc w:val="left"/>
        <w:textAlignment w:val="auto"/>
        <w:outlineLvl w:val="9"/>
        <w:rPr>
          <w:rFonts w:hint="eastAsia" w:asciiTheme="minorEastAsia" w:hAnsiTheme="minorEastAsia" w:eastAsiaTheme="minorEastAsia" w:cstheme="minorEastAsia"/>
          <w:color w:val="auto"/>
          <w:highlight w:val="none"/>
          <w:lang w:val="en-US" w:eastAsia="zh-CN"/>
        </w:rPr>
      </w:pPr>
      <w:bookmarkStart w:id="88" w:name="_Toc20083"/>
      <w:r>
        <w:rPr>
          <w:rFonts w:hint="eastAsia" w:asciiTheme="minorEastAsia" w:hAnsiTheme="minorEastAsia" w:eastAsiaTheme="minorEastAsia" w:cstheme="minorEastAsia"/>
          <w:b/>
          <w:bCs/>
          <w:color w:val="auto"/>
          <w:sz w:val="24"/>
          <w:szCs w:val="24"/>
          <w:highlight w:val="none"/>
        </w:rPr>
        <w:t>3.后期维护：</w:t>
      </w:r>
      <w:r>
        <w:rPr>
          <w:rFonts w:hint="eastAsia" w:asciiTheme="minorEastAsia" w:hAnsiTheme="minorEastAsia" w:eastAsiaTheme="minorEastAsia" w:cstheme="minorEastAsia"/>
          <w:color w:val="auto"/>
          <w:sz w:val="24"/>
          <w:szCs w:val="24"/>
          <w:highlight w:val="none"/>
        </w:rPr>
        <w:t>平台质保期需完全覆盖EMC合同履行期限，质保期内，中标人需提供7×24小时技术支持，</w:t>
      </w:r>
      <w:r>
        <w:rPr>
          <w:rFonts w:hint="eastAsia" w:asciiTheme="minorEastAsia" w:hAnsiTheme="minorEastAsia" w:eastAsiaTheme="minorEastAsia" w:cstheme="minorEastAsia"/>
          <w:color w:val="auto"/>
          <w:sz w:val="24"/>
          <w:szCs w:val="24"/>
          <w:highlight w:val="none"/>
          <w:lang w:eastAsia="zh-CN"/>
        </w:rPr>
        <w:t>做到</w:t>
      </w:r>
      <w:r>
        <w:rPr>
          <w:rFonts w:hint="eastAsia" w:asciiTheme="minorEastAsia" w:hAnsiTheme="minorEastAsia" w:eastAsiaTheme="minorEastAsia" w:cstheme="minorEastAsia"/>
          <w:color w:val="auto"/>
          <w:sz w:val="24"/>
          <w:szCs w:val="24"/>
          <w:highlight w:val="none"/>
        </w:rPr>
        <w:t>4小时响应、24小时</w:t>
      </w:r>
      <w:r>
        <w:rPr>
          <w:rFonts w:hint="eastAsia" w:asciiTheme="minorEastAsia" w:hAnsiTheme="minorEastAsia" w:eastAsiaTheme="minorEastAsia" w:cstheme="minorEastAsia"/>
          <w:color w:val="auto"/>
          <w:sz w:val="24"/>
          <w:szCs w:val="24"/>
          <w:highlight w:val="none"/>
          <w:lang w:val="en-US" w:eastAsia="zh-CN"/>
        </w:rPr>
        <w:t>售后。</w:t>
      </w:r>
      <w:r>
        <w:rPr>
          <w:rFonts w:hint="eastAsia" w:asciiTheme="minorEastAsia" w:hAnsiTheme="minorEastAsia" w:eastAsiaTheme="minorEastAsia" w:cstheme="minorEastAsia"/>
          <w:color w:val="auto"/>
          <w:sz w:val="24"/>
          <w:szCs w:val="24"/>
          <w:highlight w:val="none"/>
        </w:rPr>
        <w:t>及时处理平台运行过程中出现的故障、卡顿、数据异常等问题，确保平台稳定运行。</w:t>
      </w:r>
      <w:bookmarkEnd w:id="66"/>
      <w:bookmarkEnd w:id="88"/>
    </w:p>
    <w:p w14:paraId="0458F1E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jc w:val="left"/>
        <w:textAlignment w:val="auto"/>
        <w:outlineLvl w:val="0"/>
        <w:rPr>
          <w:rFonts w:hint="eastAsia" w:asciiTheme="minorEastAsia" w:hAnsiTheme="minorEastAsia" w:eastAsiaTheme="minorEastAsia" w:cstheme="minorEastAsia"/>
          <w:b/>
          <w:color w:val="auto"/>
          <w:sz w:val="24"/>
          <w:szCs w:val="24"/>
          <w:highlight w:val="none"/>
          <w:lang w:val="en-US" w:eastAsia="zh-CN"/>
        </w:rPr>
      </w:pPr>
      <w:r>
        <w:rPr>
          <w:rFonts w:hint="eastAsia" w:asciiTheme="minorEastAsia" w:hAnsiTheme="minorEastAsia" w:eastAsiaTheme="minorEastAsia" w:cstheme="minorEastAsia"/>
          <w:b/>
          <w:color w:val="auto"/>
          <w:sz w:val="24"/>
          <w:szCs w:val="24"/>
          <w:highlight w:val="none"/>
          <w:lang w:val="en-US" w:eastAsia="zh-CN"/>
        </w:rPr>
        <w:t>五、节电率达标考核与违约处置</w:t>
      </w:r>
    </w:p>
    <w:p w14:paraId="50629EC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82" w:firstLineChars="200"/>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b/>
          <w:sz w:val="24"/>
          <w:szCs w:val="24"/>
          <w:highlight w:val="none"/>
        </w:rPr>
        <w:t>验收考核</w:t>
      </w: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z w:val="24"/>
          <w:szCs w:val="24"/>
          <w:highlight w:val="none"/>
          <w:lang w:val="en-US" w:eastAsia="zh-CN"/>
        </w:rPr>
        <w:t>单</w:t>
      </w:r>
      <w:r>
        <w:rPr>
          <w:rFonts w:hint="eastAsia" w:asciiTheme="minorEastAsia" w:hAnsiTheme="minorEastAsia" w:eastAsiaTheme="minorEastAsia" w:cstheme="minorEastAsia"/>
          <w:sz w:val="24"/>
          <w:szCs w:val="24"/>
          <w:highlight w:val="none"/>
        </w:rPr>
        <w:t>项目完工后，开展</w:t>
      </w:r>
      <w:r>
        <w:rPr>
          <w:rFonts w:hint="eastAsia" w:asciiTheme="minorEastAsia" w:hAnsiTheme="minorEastAsia" w:eastAsiaTheme="minorEastAsia" w:cstheme="minorEastAsia"/>
          <w:sz w:val="24"/>
          <w:szCs w:val="24"/>
          <w:highlight w:val="none"/>
          <w:lang w:val="en-US" w:eastAsia="zh-CN"/>
        </w:rPr>
        <w:t>3-7</w:t>
      </w:r>
      <w:r>
        <w:rPr>
          <w:rFonts w:hint="eastAsia" w:asciiTheme="minorEastAsia" w:hAnsiTheme="minorEastAsia" w:eastAsiaTheme="minorEastAsia" w:cstheme="minorEastAsia"/>
          <w:sz w:val="24"/>
          <w:szCs w:val="24"/>
          <w:highlight w:val="none"/>
        </w:rPr>
        <w:t>日试运行能耗核验，试运行综合节电率低于50%、月度</w:t>
      </w:r>
      <w:r>
        <w:rPr>
          <w:rFonts w:hint="eastAsia" w:asciiTheme="minorEastAsia" w:hAnsiTheme="minorEastAsia" w:eastAsiaTheme="minorEastAsia" w:cstheme="minorEastAsia"/>
          <w:b/>
          <w:bCs/>
          <w:sz w:val="24"/>
          <w:szCs w:val="24"/>
          <w:highlight w:val="none"/>
          <w:lang w:val="en-US" w:eastAsia="zh-CN"/>
        </w:rPr>
        <w:t>改造部分照明</w:t>
      </w:r>
      <w:r>
        <w:rPr>
          <w:rFonts w:hint="eastAsia" w:asciiTheme="minorEastAsia" w:hAnsiTheme="minorEastAsia" w:eastAsiaTheme="minorEastAsia" w:cstheme="minorEastAsia"/>
          <w:sz w:val="24"/>
          <w:szCs w:val="24"/>
          <w:highlight w:val="none"/>
        </w:rPr>
        <w:t>用电量/电费突破上限，视为验收不合格，中标人须30日内完成灯具升级、系统优化整改，整改产生全部费用由中标人自行承担；二次核验仍不达标，招标人有权解除EMC合同，中标人赔偿全部经济损失。</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lang w:val="en-US" w:eastAsia="zh-CN"/>
        </w:rPr>
        <w:t>分批次验收）</w:t>
      </w:r>
    </w:p>
    <w:p w14:paraId="4F71AEA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37" w:leftChars="208" w:firstLine="0" w:firstLineChars="0"/>
        <w:jc w:val="left"/>
        <w:textAlignment w:val="auto"/>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b/>
          <w:sz w:val="24"/>
          <w:szCs w:val="24"/>
          <w:highlight w:val="none"/>
        </w:rPr>
        <w:t>月度常态化考核</w:t>
      </w:r>
      <w:r>
        <w:rPr>
          <w:rFonts w:hint="eastAsia" w:asciiTheme="minorEastAsia" w:hAnsiTheme="minorEastAsia" w:eastAsiaTheme="minorEastAsia" w:cstheme="minorEastAsia"/>
          <w:sz w:val="24"/>
          <w:szCs w:val="24"/>
          <w:highlight w:val="none"/>
        </w:rPr>
        <w:br w:type="textWrapping"/>
      </w:r>
      <w:r>
        <w:rPr>
          <w:rFonts w:hint="eastAsia" w:asciiTheme="minorEastAsia" w:hAnsiTheme="minorEastAsia" w:eastAsiaTheme="minorEastAsia" w:cstheme="minorEastAsia"/>
          <w:sz w:val="24"/>
          <w:szCs w:val="24"/>
          <w:highlight w:val="none"/>
        </w:rPr>
        <w:t>1)每月5个工作日内中标人提交《月度节能收益核算表》，附平台用电数据、灯具功率台账、节电率测算明细</w:t>
      </w:r>
      <w:r>
        <w:rPr>
          <w:rFonts w:hint="eastAsia" w:asciiTheme="minorEastAsia" w:hAnsiTheme="minorEastAsia" w:eastAsiaTheme="minorEastAsia" w:cstheme="minorEastAsia"/>
          <w:sz w:val="24"/>
          <w:szCs w:val="24"/>
          <w:highlight w:val="none"/>
          <w:lang w:eastAsia="zh-CN"/>
        </w:rPr>
        <w:t>；</w:t>
      </w:r>
    </w:p>
    <w:p w14:paraId="7E388ED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jc w:val="left"/>
        <w:textAlignment w:val="auto"/>
        <w:outlineLvl w:val="2"/>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(2)</w:t>
      </w:r>
      <w:r>
        <w:rPr>
          <w:rFonts w:hint="eastAsia" w:asciiTheme="minorEastAsia" w:hAnsiTheme="minorEastAsia" w:eastAsiaTheme="minorEastAsia" w:cstheme="minorEastAsia"/>
          <w:sz w:val="24"/>
          <w:szCs w:val="24"/>
          <w:highlight w:val="none"/>
        </w:rPr>
        <w:t>当月某项目实际照明节电率低于50%时，差额部分产生的超额电费由中标人全额补足，在下一期节能收益分成中直接抵扣</w:t>
      </w:r>
      <w:r>
        <w:rPr>
          <w:rFonts w:hint="eastAsia" w:asciiTheme="minorEastAsia" w:hAnsiTheme="minorEastAsia" w:eastAsiaTheme="minorEastAsia" w:cstheme="minorEastAsia"/>
          <w:sz w:val="24"/>
          <w:szCs w:val="24"/>
          <w:highlight w:val="none"/>
          <w:lang w:eastAsia="zh-CN"/>
        </w:rPr>
        <w:t>；</w:t>
      </w:r>
    </w:p>
    <w:p w14:paraId="06B1BA0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jc w:val="left"/>
        <w:textAlignment w:val="auto"/>
        <w:outlineLvl w:val="0"/>
        <w:rPr>
          <w:rFonts w:hint="eastAsia" w:asciiTheme="minorEastAsia" w:hAnsiTheme="minorEastAsia" w:eastAsiaTheme="minorEastAsia" w:cstheme="minorEastAsia"/>
          <w:b/>
          <w:color w:val="auto"/>
          <w:sz w:val="24"/>
          <w:szCs w:val="24"/>
          <w:highlight w:val="none"/>
          <w:lang w:val="en-US" w:eastAsia="zh-CN"/>
        </w:rPr>
      </w:pPr>
      <w:r>
        <w:rPr>
          <w:rFonts w:hint="eastAsia" w:asciiTheme="minorEastAsia" w:hAnsiTheme="minorEastAsia" w:eastAsiaTheme="minorEastAsia" w:cstheme="minorEastAsia"/>
          <w:b/>
          <w:color w:val="auto"/>
          <w:sz w:val="24"/>
          <w:szCs w:val="24"/>
          <w:highlight w:val="none"/>
          <w:lang w:val="en-US" w:eastAsia="zh-CN"/>
        </w:rPr>
        <w:t>六、其他</w:t>
      </w:r>
    </w:p>
    <w:p w14:paraId="0BEB8A5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jc w:val="left"/>
        <w:textAlignment w:val="auto"/>
        <w:outlineLvl w:val="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计量与数据留存要求</w:t>
      </w:r>
    </w:p>
    <w:p w14:paraId="12ED118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配套云端智慧照明管控平台，实时采集每一层、每一间回路电压、电流、功率、用电量，数据自动存储，保存期限不少于合同期满后5年；</w:t>
      </w:r>
    </w:p>
    <w:p w14:paraId="3BBF56E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招标人可随时导出月度、年度用电台账、节电率测算报表，具备审计、财政核查溯源条件；</w:t>
      </w:r>
    </w:p>
    <w:p w14:paraId="5C00CA7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所有基准测试、月度核算、整改核验纸质资料一式两份，甲乙双方归档，作为合同结算、纠纷处置唯一依据。</w:t>
      </w:r>
    </w:p>
    <w:p w14:paraId="17A8B1FE">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outlineLvl w:val="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sz w:val="24"/>
          <w:szCs w:val="24"/>
          <w:highlight w:val="none"/>
        </w:rPr>
        <w:t>其他配套节能约束</w:t>
      </w:r>
    </w:p>
    <w:p w14:paraId="160C9EE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合作期内中标人须定期巡检灯具、智能控制系统，杜绝灯具损坏、感应失效造成能耗反弹，人为导致节电率下滑的，由中标人承担全部电费差额；</w:t>
      </w:r>
    </w:p>
    <w:p w14:paraId="4BEDC77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招标人正常办公使用前提下，不得因中标人设备、系统问题抬高照明能耗；若招标人新增照明点位、延长开灯时长，双方现场实测调整基准能耗，签订补充协议后重新核算节电率。</w:t>
      </w:r>
    </w:p>
    <w:p w14:paraId="3DFD675C">
      <w:pPr>
        <w:adjustRightInd w:val="0"/>
        <w:snapToGrid w:val="0"/>
        <w:spacing w:line="360" w:lineRule="auto"/>
        <w:ind w:firstLine="482" w:firstLineChars="200"/>
        <w:jc w:val="left"/>
        <w:outlineLvl w:val="1"/>
        <w:rPr>
          <w:rFonts w:hint="eastAsia" w:asciiTheme="minorEastAsia" w:hAnsiTheme="minorEastAsia" w:eastAsiaTheme="minorEastAsia" w:cstheme="minorEastAsia"/>
          <w:b/>
          <w:bCs/>
          <w:color w:val="auto"/>
          <w:sz w:val="24"/>
          <w:szCs w:val="24"/>
          <w:highlight w:val="none"/>
          <w:lang w:bidi="ar"/>
        </w:rPr>
      </w:pPr>
      <w:r>
        <w:rPr>
          <w:rFonts w:hint="eastAsia" w:asciiTheme="minorEastAsia" w:hAnsiTheme="minorEastAsia" w:eastAsiaTheme="minorEastAsia" w:cstheme="minorEastAsia"/>
          <w:b/>
          <w:bCs/>
          <w:color w:val="auto"/>
          <w:sz w:val="24"/>
          <w:szCs w:val="24"/>
          <w:highlight w:val="none"/>
          <w:lang w:bidi="ar"/>
        </w:rPr>
        <w:t>争议的解决</w:t>
      </w:r>
    </w:p>
    <w:p w14:paraId="2DFE5C52">
      <w:pPr>
        <w:adjustRightInd w:val="0"/>
        <w:snapToGrid w:val="0"/>
        <w:spacing w:line="360" w:lineRule="auto"/>
        <w:ind w:firstLine="480" w:firstLineChars="200"/>
        <w:jc w:val="left"/>
        <w:rPr>
          <w:rFonts w:hint="eastAsia" w:asciiTheme="minorEastAsia" w:hAnsiTheme="minorEastAsia" w:eastAsiaTheme="minorEastAsia" w:cstheme="minorEastAsia"/>
          <w:b/>
          <w:color w:val="auto"/>
          <w:kern w:val="2"/>
          <w:sz w:val="24"/>
          <w:szCs w:val="24"/>
          <w:highlight w:val="none"/>
          <w:lang w:val="en-US" w:eastAsia="zh-CN" w:bidi="ar"/>
        </w:rPr>
      </w:pPr>
      <w:r>
        <w:rPr>
          <w:rFonts w:hint="eastAsia" w:asciiTheme="minorEastAsia" w:hAnsiTheme="minorEastAsia" w:eastAsiaTheme="minorEastAsia" w:cstheme="minorEastAsia"/>
          <w:color w:val="auto"/>
          <w:sz w:val="24"/>
          <w:szCs w:val="24"/>
          <w:highlight w:val="none"/>
          <w:lang w:bidi="ar"/>
        </w:rPr>
        <w:t>本合同在履行过程中发生争议，双方应及时协商解决，协商不成时，向人民法院提起诉讼。</w:t>
      </w:r>
    </w:p>
    <w:p w14:paraId="07AE2FC7">
      <w:pPr>
        <w:widowControl w:val="0"/>
        <w:spacing w:before="0" w:beforeAutospacing="0" w:after="0" w:afterAutospacing="0" w:line="440" w:lineRule="exact"/>
        <w:ind w:right="23" w:rightChars="11" w:firstLine="482" w:firstLineChars="200"/>
        <w:jc w:val="both"/>
        <w:outlineLvl w:val="1"/>
        <w:rPr>
          <w:rFonts w:hint="eastAsia" w:asciiTheme="minorEastAsia" w:hAnsiTheme="minorEastAsia" w:eastAsiaTheme="minorEastAsia" w:cstheme="minorEastAsia"/>
          <w:bCs/>
          <w:color w:val="auto"/>
          <w:sz w:val="24"/>
          <w:szCs w:val="24"/>
          <w:highlight w:val="none"/>
          <w:lang w:eastAsia="zh-CN" w:bidi="ar"/>
        </w:rPr>
      </w:pPr>
      <w:r>
        <w:rPr>
          <w:rFonts w:hint="eastAsia" w:asciiTheme="minorEastAsia" w:hAnsiTheme="minorEastAsia" w:eastAsiaTheme="minorEastAsia" w:cstheme="minorEastAsia"/>
          <w:b/>
          <w:color w:val="auto"/>
          <w:kern w:val="2"/>
          <w:sz w:val="24"/>
          <w:szCs w:val="24"/>
          <w:highlight w:val="none"/>
          <w:lang w:val="en-US" w:eastAsia="zh-CN" w:bidi="ar"/>
        </w:rPr>
        <w:t>它需要说明的事项：</w:t>
      </w:r>
      <w:r>
        <w:rPr>
          <w:rFonts w:hint="eastAsia" w:asciiTheme="minorEastAsia" w:hAnsiTheme="minorEastAsia" w:eastAsiaTheme="minorEastAsia" w:cstheme="minorEastAsia"/>
          <w:bCs/>
          <w:color w:val="auto"/>
          <w:sz w:val="24"/>
          <w:szCs w:val="24"/>
          <w:highlight w:val="none"/>
          <w:lang w:bidi="ar"/>
        </w:rPr>
        <w:t>其他未明确事宜由双方协商约定</w:t>
      </w:r>
      <w:r>
        <w:rPr>
          <w:rFonts w:hint="eastAsia" w:asciiTheme="minorEastAsia" w:hAnsiTheme="minorEastAsia" w:eastAsiaTheme="minorEastAsia" w:cstheme="minorEastAsia"/>
          <w:bCs/>
          <w:color w:val="auto"/>
          <w:sz w:val="24"/>
          <w:szCs w:val="24"/>
          <w:highlight w:val="none"/>
          <w:lang w:eastAsia="zh-CN" w:bidi="ar"/>
        </w:rPr>
        <w:t>。</w:t>
      </w:r>
    </w:p>
    <w:p w14:paraId="1EDE0D0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37" w:leftChars="208" w:firstLine="0" w:firstLineChars="0"/>
        <w:jc w:val="left"/>
        <w:textAlignment w:val="auto"/>
        <w:rPr>
          <w:rFonts w:hint="eastAsia" w:asciiTheme="minorEastAsia" w:hAnsiTheme="minorEastAsia" w:eastAsiaTheme="minorEastAsia" w:cstheme="minorEastAsia"/>
          <w:sz w:val="22"/>
          <w:highlight w:val="none"/>
          <w:lang w:eastAsia="zh-CN"/>
        </w:rPr>
      </w:pPr>
    </w:p>
    <w:p w14:paraId="3A6A7CDE">
      <w:pPr>
        <w:pStyle w:val="14"/>
        <w:rPr>
          <w:rFonts w:hint="eastAsia" w:asciiTheme="minorEastAsia" w:hAnsiTheme="minorEastAsia" w:eastAsiaTheme="minorEastAsia" w:cstheme="minorEastAsia"/>
          <w:highlight w:val="none"/>
          <w:lang w:eastAsia="zh-CN"/>
        </w:rPr>
      </w:pPr>
    </w:p>
    <w:p w14:paraId="60CCCAE2">
      <w:pPr>
        <w:pStyle w:val="5"/>
        <w:spacing w:line="328" w:lineRule="auto"/>
        <w:rPr>
          <w:rFonts w:hint="eastAsia" w:asciiTheme="minorEastAsia" w:hAnsiTheme="minorEastAsia" w:eastAsiaTheme="minorEastAsia" w:cstheme="minorEastAsia"/>
          <w:highlight w:val="none"/>
        </w:rPr>
      </w:pPr>
    </w:p>
    <w:p w14:paraId="0ADE52AC">
      <w:pPr>
        <w:pStyle w:val="5"/>
        <w:spacing w:line="328" w:lineRule="auto"/>
        <w:rPr>
          <w:rFonts w:hint="eastAsia" w:asciiTheme="minorEastAsia" w:hAnsiTheme="minorEastAsia" w:eastAsiaTheme="minorEastAsia" w:cstheme="minorEastAsia"/>
          <w:highlight w:val="none"/>
        </w:rPr>
      </w:pPr>
    </w:p>
    <w:p w14:paraId="3DC39E40">
      <w:pPr>
        <w:pStyle w:val="5"/>
        <w:spacing w:line="328" w:lineRule="auto"/>
        <w:rPr>
          <w:rFonts w:hint="eastAsia" w:asciiTheme="minorEastAsia" w:hAnsiTheme="minorEastAsia" w:eastAsiaTheme="minorEastAsia" w:cstheme="minorEastAsia"/>
          <w:highlight w:val="none"/>
        </w:rPr>
      </w:pPr>
    </w:p>
    <w:p w14:paraId="7B39F4A9">
      <w:pPr>
        <w:pStyle w:val="5"/>
        <w:spacing w:line="328" w:lineRule="auto"/>
        <w:rPr>
          <w:rFonts w:hint="eastAsia" w:asciiTheme="minorEastAsia" w:hAnsiTheme="minorEastAsia" w:eastAsiaTheme="minorEastAsia" w:cstheme="minorEastAsia"/>
          <w:highlight w:val="none"/>
        </w:rPr>
      </w:pPr>
    </w:p>
    <w:p w14:paraId="0CA8566C">
      <w:pPr>
        <w:pStyle w:val="5"/>
        <w:spacing w:line="328" w:lineRule="auto"/>
        <w:rPr>
          <w:rFonts w:hint="eastAsia" w:asciiTheme="minorEastAsia" w:hAnsiTheme="minorEastAsia" w:eastAsiaTheme="minorEastAsia" w:cstheme="minorEastAsia"/>
          <w:highlight w:val="none"/>
        </w:rPr>
      </w:pPr>
    </w:p>
    <w:p w14:paraId="722E2C21">
      <w:pPr>
        <w:pStyle w:val="5"/>
        <w:spacing w:line="328" w:lineRule="auto"/>
        <w:rPr>
          <w:rFonts w:hint="eastAsia" w:asciiTheme="minorEastAsia" w:hAnsiTheme="minorEastAsia" w:eastAsiaTheme="minorEastAsia" w:cstheme="minorEastAsia"/>
          <w:highlight w:val="none"/>
        </w:rPr>
      </w:pPr>
    </w:p>
    <w:p w14:paraId="4A40B31D">
      <w:pPr>
        <w:pStyle w:val="5"/>
        <w:spacing w:line="328" w:lineRule="auto"/>
        <w:rPr>
          <w:rFonts w:hint="eastAsia" w:asciiTheme="minorEastAsia" w:hAnsiTheme="minorEastAsia" w:eastAsiaTheme="minorEastAsia" w:cstheme="minorEastAsia"/>
          <w:highlight w:val="none"/>
        </w:rPr>
      </w:pPr>
    </w:p>
    <w:p w14:paraId="064A4E1C">
      <w:pPr>
        <w:pStyle w:val="5"/>
        <w:spacing w:line="328" w:lineRule="auto"/>
        <w:rPr>
          <w:rFonts w:hint="eastAsia" w:asciiTheme="minorEastAsia" w:hAnsiTheme="minorEastAsia" w:eastAsiaTheme="minorEastAsia" w:cstheme="minorEastAsia"/>
          <w:highlight w:val="none"/>
        </w:rPr>
      </w:pPr>
    </w:p>
    <w:p w14:paraId="44CB1C1F">
      <w:pPr>
        <w:pStyle w:val="5"/>
        <w:spacing w:line="328" w:lineRule="auto"/>
        <w:rPr>
          <w:rFonts w:hint="eastAsia" w:asciiTheme="minorEastAsia" w:hAnsiTheme="minorEastAsia" w:eastAsiaTheme="minorEastAsia" w:cstheme="minorEastAsia"/>
          <w:highlight w:val="none"/>
        </w:rPr>
      </w:pPr>
    </w:p>
    <w:p w14:paraId="579A83F7">
      <w:pPr>
        <w:pStyle w:val="5"/>
        <w:spacing w:line="328" w:lineRule="auto"/>
        <w:rPr>
          <w:rFonts w:hint="eastAsia" w:asciiTheme="minorEastAsia" w:hAnsiTheme="minorEastAsia" w:eastAsiaTheme="minorEastAsia" w:cstheme="minorEastAsia"/>
          <w:highlight w:val="none"/>
        </w:rPr>
      </w:pPr>
    </w:p>
    <w:p w14:paraId="4B548731">
      <w:pPr>
        <w:pStyle w:val="5"/>
        <w:spacing w:line="328" w:lineRule="auto"/>
        <w:rPr>
          <w:rFonts w:hint="eastAsia" w:asciiTheme="minorEastAsia" w:hAnsiTheme="minorEastAsia" w:eastAsiaTheme="minorEastAsia" w:cstheme="minorEastAsia"/>
          <w:highlight w:val="none"/>
        </w:rPr>
      </w:pPr>
    </w:p>
    <w:p w14:paraId="1257524D">
      <w:pPr>
        <w:pStyle w:val="5"/>
        <w:spacing w:line="328" w:lineRule="auto"/>
        <w:rPr>
          <w:rFonts w:hint="eastAsia" w:asciiTheme="minorEastAsia" w:hAnsiTheme="minorEastAsia" w:eastAsiaTheme="minorEastAsia" w:cstheme="minorEastAsia"/>
          <w:highlight w:val="none"/>
        </w:rPr>
      </w:pPr>
    </w:p>
    <w:p w14:paraId="0AC45F45">
      <w:pPr>
        <w:pStyle w:val="5"/>
        <w:spacing w:line="328" w:lineRule="auto"/>
        <w:rPr>
          <w:rFonts w:hint="eastAsia" w:asciiTheme="minorEastAsia" w:hAnsiTheme="minorEastAsia" w:eastAsiaTheme="minorEastAsia" w:cstheme="minorEastAsia"/>
          <w:highlight w:val="none"/>
        </w:rPr>
      </w:pPr>
    </w:p>
    <w:p w14:paraId="0B90EF79">
      <w:pPr>
        <w:pStyle w:val="5"/>
        <w:spacing w:line="328" w:lineRule="auto"/>
        <w:rPr>
          <w:rFonts w:hint="eastAsia" w:asciiTheme="minorEastAsia" w:hAnsiTheme="minorEastAsia" w:eastAsiaTheme="minorEastAsia" w:cstheme="minorEastAsia"/>
          <w:highlight w:val="none"/>
        </w:rPr>
      </w:pPr>
    </w:p>
    <w:p w14:paraId="34F7BDE0">
      <w:pPr>
        <w:pStyle w:val="5"/>
        <w:spacing w:line="328" w:lineRule="auto"/>
        <w:rPr>
          <w:rFonts w:hint="eastAsia" w:asciiTheme="minorEastAsia" w:hAnsiTheme="minorEastAsia" w:eastAsiaTheme="minorEastAsia" w:cstheme="minorEastAsia"/>
          <w:highlight w:val="none"/>
        </w:rPr>
      </w:pPr>
    </w:p>
    <w:p w14:paraId="09CFFA94">
      <w:pPr>
        <w:pStyle w:val="5"/>
        <w:spacing w:line="328" w:lineRule="auto"/>
        <w:rPr>
          <w:rFonts w:hint="eastAsia" w:asciiTheme="minorEastAsia" w:hAnsiTheme="minorEastAsia" w:eastAsiaTheme="minorEastAsia" w:cstheme="minorEastAsia"/>
          <w:highlight w:val="none"/>
        </w:rPr>
      </w:pPr>
    </w:p>
    <w:p w14:paraId="0787C858">
      <w:pPr>
        <w:pStyle w:val="5"/>
        <w:spacing w:line="328" w:lineRule="auto"/>
        <w:rPr>
          <w:rFonts w:hint="eastAsia" w:asciiTheme="minorEastAsia" w:hAnsiTheme="minorEastAsia" w:eastAsiaTheme="minorEastAsia" w:cstheme="minorEastAsia"/>
          <w:highlight w:val="none"/>
        </w:rPr>
      </w:pPr>
    </w:p>
    <w:p w14:paraId="4282B700">
      <w:pPr>
        <w:pStyle w:val="5"/>
        <w:spacing w:line="328" w:lineRule="auto"/>
        <w:rPr>
          <w:rFonts w:hint="eastAsia" w:asciiTheme="minorEastAsia" w:hAnsiTheme="minorEastAsia" w:eastAsiaTheme="minorEastAsia" w:cstheme="minorEastAsia"/>
          <w:highlight w:val="none"/>
        </w:rPr>
      </w:pPr>
    </w:p>
    <w:p w14:paraId="77706A46">
      <w:pPr>
        <w:pStyle w:val="5"/>
        <w:spacing w:line="328" w:lineRule="auto"/>
        <w:rPr>
          <w:rFonts w:hint="eastAsia" w:asciiTheme="minorEastAsia" w:hAnsiTheme="minorEastAsia" w:eastAsiaTheme="minorEastAsia" w:cstheme="minorEastAsia"/>
          <w:highlight w:val="none"/>
        </w:rPr>
      </w:pPr>
    </w:p>
    <w:p w14:paraId="37DE6CA5">
      <w:pPr>
        <w:pStyle w:val="5"/>
        <w:spacing w:line="328" w:lineRule="auto"/>
        <w:rPr>
          <w:rFonts w:hint="eastAsia" w:asciiTheme="minorEastAsia" w:hAnsiTheme="minorEastAsia" w:eastAsiaTheme="minorEastAsia" w:cstheme="minorEastAsia"/>
          <w:highlight w:val="none"/>
        </w:rPr>
      </w:pPr>
    </w:p>
    <w:p w14:paraId="5C7F8C17">
      <w:pPr>
        <w:spacing w:before="100" w:line="227" w:lineRule="auto"/>
        <w:ind w:left="2907"/>
        <w:outlineLvl w:val="0"/>
        <w:rPr>
          <w:rFonts w:hint="eastAsia" w:asciiTheme="minorEastAsia" w:hAnsiTheme="minorEastAsia" w:eastAsiaTheme="minorEastAsia" w:cstheme="minorEastAsia"/>
          <w:sz w:val="31"/>
          <w:szCs w:val="31"/>
          <w:highlight w:val="none"/>
        </w:rPr>
      </w:pPr>
      <w:bookmarkStart w:id="89" w:name="_Toc23936"/>
      <w:r>
        <w:rPr>
          <w:rFonts w:hint="eastAsia" w:asciiTheme="minorEastAsia" w:hAnsiTheme="minorEastAsia" w:eastAsiaTheme="minorEastAsia" w:cstheme="minorEastAsia"/>
          <w:b/>
          <w:bCs/>
          <w:spacing w:val="6"/>
          <w:sz w:val="31"/>
          <w:szCs w:val="31"/>
          <w:highlight w:val="none"/>
        </w:rPr>
        <w:t>第六章</w:t>
      </w:r>
      <w:r>
        <w:rPr>
          <w:rFonts w:hint="eastAsia" w:asciiTheme="minorEastAsia" w:hAnsiTheme="minorEastAsia" w:eastAsiaTheme="minorEastAsia" w:cstheme="minorEastAsia"/>
          <w:spacing w:val="6"/>
          <w:sz w:val="31"/>
          <w:szCs w:val="31"/>
          <w:highlight w:val="none"/>
        </w:rPr>
        <w:t xml:space="preserve"> </w:t>
      </w:r>
      <w:r>
        <w:rPr>
          <w:rFonts w:hint="eastAsia" w:asciiTheme="minorEastAsia" w:hAnsiTheme="minorEastAsia" w:eastAsiaTheme="minorEastAsia" w:cstheme="minorEastAsia"/>
          <w:b/>
          <w:bCs/>
          <w:spacing w:val="6"/>
          <w:sz w:val="31"/>
          <w:szCs w:val="31"/>
          <w:highlight w:val="none"/>
        </w:rPr>
        <w:t>政府采购合同</w:t>
      </w:r>
      <w:bookmarkEnd w:id="89"/>
    </w:p>
    <w:p w14:paraId="15D6622A">
      <w:pPr>
        <w:spacing w:before="235" w:line="222" w:lineRule="auto"/>
        <w:ind w:left="2675" w:leftChars="0"/>
        <w:outlineLvl w:val="0"/>
        <w:rPr>
          <w:rFonts w:hint="eastAsia" w:asciiTheme="minorEastAsia" w:hAnsiTheme="minorEastAsia" w:eastAsiaTheme="minorEastAsia" w:cstheme="minorEastAsia"/>
          <w:sz w:val="28"/>
          <w:szCs w:val="28"/>
          <w:highlight w:val="none"/>
        </w:rPr>
      </w:pPr>
      <w:bookmarkStart w:id="90" w:name="_Toc3045"/>
      <w:r>
        <w:rPr>
          <w:rFonts w:hint="eastAsia" w:asciiTheme="minorEastAsia" w:hAnsiTheme="minorEastAsia" w:eastAsiaTheme="minorEastAsia" w:cstheme="minorEastAsia"/>
          <w:b/>
          <w:bCs/>
          <w:spacing w:val="-3"/>
          <w:sz w:val="28"/>
          <w:szCs w:val="28"/>
          <w:highlight w:val="none"/>
        </w:rPr>
        <w:t>第一节</w:t>
      </w:r>
      <w:r>
        <w:rPr>
          <w:rFonts w:hint="eastAsia" w:asciiTheme="minorEastAsia" w:hAnsiTheme="minorEastAsia" w:eastAsiaTheme="minorEastAsia" w:cstheme="minorEastAsia"/>
          <w:spacing w:val="-3"/>
          <w:sz w:val="28"/>
          <w:szCs w:val="28"/>
          <w:highlight w:val="none"/>
        </w:rPr>
        <w:t xml:space="preserve"> </w:t>
      </w:r>
      <w:r>
        <w:rPr>
          <w:rFonts w:hint="eastAsia" w:asciiTheme="minorEastAsia" w:hAnsiTheme="minorEastAsia" w:eastAsiaTheme="minorEastAsia" w:cstheme="minorEastAsia"/>
          <w:b/>
          <w:bCs/>
          <w:spacing w:val="-3"/>
          <w:sz w:val="28"/>
          <w:szCs w:val="28"/>
          <w:highlight w:val="none"/>
        </w:rPr>
        <w:t>政府采购合同协议书</w:t>
      </w:r>
      <w:bookmarkEnd w:id="90"/>
    </w:p>
    <w:p w14:paraId="31D3C4E0">
      <w:pPr>
        <w:pStyle w:val="5"/>
        <w:spacing w:line="286" w:lineRule="auto"/>
        <w:rPr>
          <w:rFonts w:hint="eastAsia" w:asciiTheme="minorEastAsia" w:hAnsiTheme="minorEastAsia" w:eastAsiaTheme="minorEastAsia" w:cstheme="minorEastAsia"/>
          <w:highlight w:val="none"/>
        </w:rPr>
      </w:pPr>
    </w:p>
    <w:p w14:paraId="05E65910">
      <w:pPr>
        <w:spacing w:before="65" w:line="228" w:lineRule="auto"/>
        <w:ind w:left="5468"/>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采购合同编号：</w:t>
      </w:r>
    </w:p>
    <w:p w14:paraId="6C31BC8F">
      <w:pPr>
        <w:pStyle w:val="5"/>
        <w:spacing w:line="250" w:lineRule="auto"/>
        <w:rPr>
          <w:rFonts w:hint="eastAsia" w:asciiTheme="minorEastAsia" w:hAnsiTheme="minorEastAsia" w:eastAsiaTheme="minorEastAsia" w:cstheme="minorEastAsia"/>
          <w:sz w:val="24"/>
          <w:szCs w:val="24"/>
          <w:highlight w:val="none"/>
        </w:rPr>
      </w:pPr>
    </w:p>
    <w:p w14:paraId="40469401">
      <w:pPr>
        <w:spacing w:before="65" w:line="228" w:lineRule="auto"/>
        <w:ind w:left="8"/>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采购人（全称</w:t>
      </w:r>
      <w:r>
        <w:rPr>
          <w:rFonts w:hint="eastAsia" w:asciiTheme="minorEastAsia" w:hAnsiTheme="minorEastAsia" w:eastAsiaTheme="minorEastAsia" w:cstheme="minorEastAsia"/>
          <w:spacing w:val="22"/>
          <w:sz w:val="24"/>
          <w:szCs w:val="24"/>
          <w:highlight w:val="none"/>
        </w:rPr>
        <w:t>）：</w:t>
      </w:r>
      <w:r>
        <w:rPr>
          <w:rFonts w:hint="eastAsia" w:asciiTheme="minorEastAsia" w:hAnsiTheme="minorEastAsia" w:eastAsiaTheme="minorEastAsia" w:cstheme="minorEastAsia"/>
          <w:spacing w:val="8"/>
          <w:sz w:val="24"/>
          <w:szCs w:val="24"/>
          <w:highlight w:val="none"/>
          <w:u w:val="single" w:color="auto"/>
          <w:lang w:val="en-US" w:eastAsia="zh-CN"/>
        </w:rPr>
        <w:t xml:space="preserve">                        </w:t>
      </w:r>
      <w:r>
        <w:rPr>
          <w:rFonts w:hint="eastAsia" w:asciiTheme="minorEastAsia" w:hAnsiTheme="minorEastAsia" w:eastAsiaTheme="minorEastAsia" w:cstheme="minorEastAsia"/>
          <w:spacing w:val="8"/>
          <w:sz w:val="24"/>
          <w:szCs w:val="24"/>
          <w:highlight w:val="none"/>
        </w:rPr>
        <w:t>（甲方）</w:t>
      </w:r>
    </w:p>
    <w:p w14:paraId="17658B37">
      <w:pPr>
        <w:pStyle w:val="5"/>
        <w:spacing w:line="250" w:lineRule="auto"/>
        <w:rPr>
          <w:rFonts w:hint="eastAsia" w:asciiTheme="minorEastAsia" w:hAnsiTheme="minorEastAsia" w:eastAsiaTheme="minorEastAsia" w:cstheme="minorEastAsia"/>
          <w:sz w:val="24"/>
          <w:szCs w:val="24"/>
          <w:highlight w:val="none"/>
        </w:rPr>
      </w:pPr>
    </w:p>
    <w:p w14:paraId="4987A741">
      <w:pPr>
        <w:spacing w:before="65" w:line="228" w:lineRule="auto"/>
        <w:ind w:left="8"/>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1"/>
          <w:sz w:val="24"/>
          <w:szCs w:val="24"/>
          <w:highlight w:val="none"/>
        </w:rPr>
        <w:t>供应商（全称</w:t>
      </w: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pacing w:val="11"/>
          <w:sz w:val="24"/>
          <w:szCs w:val="24"/>
          <w:highlight w:val="none"/>
        </w:rPr>
        <w:t>乙方）</w:t>
      </w:r>
    </w:p>
    <w:p w14:paraId="78D8C80C">
      <w:pPr>
        <w:pStyle w:val="5"/>
        <w:spacing w:line="250" w:lineRule="auto"/>
        <w:rPr>
          <w:rFonts w:hint="eastAsia" w:asciiTheme="minorEastAsia" w:hAnsiTheme="minorEastAsia" w:eastAsiaTheme="minorEastAsia" w:cstheme="minorEastAsia"/>
          <w:sz w:val="24"/>
          <w:szCs w:val="24"/>
          <w:highlight w:val="none"/>
        </w:rPr>
      </w:pPr>
    </w:p>
    <w:p w14:paraId="4F7EF368">
      <w:pPr>
        <w:spacing w:before="65" w:line="380" w:lineRule="auto"/>
        <w:ind w:left="7" w:right="1" w:firstLine="424"/>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0"/>
          <w:sz w:val="24"/>
          <w:szCs w:val="24"/>
          <w:highlight w:val="none"/>
        </w:rPr>
        <w:t>为了保护甲、乙双方合法权益，根据《中华人民共和国民法典》、《中华人民共和国政府采</w:t>
      </w:r>
      <w:r>
        <w:rPr>
          <w:rFonts w:hint="eastAsia" w:asciiTheme="minorEastAsia" w:hAnsiTheme="minorEastAsia" w:eastAsiaTheme="minorEastAsia" w:cstheme="minorEastAsia"/>
          <w:spacing w:val="9"/>
          <w:sz w:val="24"/>
          <w:szCs w:val="24"/>
          <w:highlight w:val="none"/>
        </w:rPr>
        <w:t>购法》及其他有关法律、法规、规章，双方签订本合同协议书。</w:t>
      </w:r>
    </w:p>
    <w:p w14:paraId="5BCC97CA">
      <w:pPr>
        <w:spacing w:before="152" w:line="228" w:lineRule="auto"/>
        <w:ind w:left="444" w:leftChars="0"/>
        <w:outlineLvl w:val="0"/>
        <w:rPr>
          <w:rFonts w:hint="eastAsia" w:asciiTheme="minorEastAsia" w:hAnsiTheme="minorEastAsia" w:eastAsiaTheme="minorEastAsia" w:cstheme="minorEastAsia"/>
          <w:sz w:val="24"/>
          <w:szCs w:val="24"/>
          <w:highlight w:val="none"/>
        </w:rPr>
      </w:pPr>
      <w:bookmarkStart w:id="91" w:name="_Toc21005"/>
      <w:r>
        <w:rPr>
          <w:rFonts w:hint="eastAsia" w:asciiTheme="minorEastAsia" w:hAnsiTheme="minorEastAsia" w:eastAsiaTheme="minorEastAsia" w:cstheme="minorEastAsia"/>
          <w:b/>
          <w:bCs/>
          <w:spacing w:val="2"/>
          <w:sz w:val="24"/>
          <w:szCs w:val="24"/>
          <w:highlight w:val="none"/>
        </w:rPr>
        <w:t>1.项目信息</w:t>
      </w:r>
      <w:bookmarkEnd w:id="91"/>
    </w:p>
    <w:p w14:paraId="14B1ADE3">
      <w:pPr>
        <w:pStyle w:val="5"/>
        <w:spacing w:line="249" w:lineRule="auto"/>
        <w:rPr>
          <w:rFonts w:hint="eastAsia" w:asciiTheme="minorEastAsia" w:hAnsiTheme="minorEastAsia" w:eastAsiaTheme="minorEastAsia" w:cstheme="minorEastAsia"/>
          <w:sz w:val="24"/>
          <w:szCs w:val="24"/>
          <w:highlight w:val="none"/>
        </w:rPr>
      </w:pPr>
    </w:p>
    <w:p w14:paraId="62C7D8E4">
      <w:pPr>
        <w:spacing w:before="66" w:line="228"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（1）采购项目名称：</w:t>
      </w:r>
      <w:r>
        <w:rPr>
          <w:rFonts w:hint="eastAsia" w:asciiTheme="minorEastAsia" w:hAnsiTheme="minorEastAsia" w:eastAsiaTheme="minorEastAsia" w:cstheme="minorEastAsia"/>
          <w:spacing w:val="8"/>
          <w:sz w:val="24"/>
          <w:szCs w:val="24"/>
          <w:highlight w:val="none"/>
          <w:u w:val="single" w:color="auto"/>
        </w:rPr>
        <w:t xml:space="preserve"> </w:t>
      </w:r>
      <w:r>
        <w:rPr>
          <w:rFonts w:hint="eastAsia" w:asciiTheme="minorEastAsia" w:hAnsiTheme="minorEastAsia" w:eastAsiaTheme="minorEastAsia" w:cstheme="minorEastAsia"/>
          <w:spacing w:val="8"/>
          <w:sz w:val="24"/>
          <w:szCs w:val="24"/>
          <w:highlight w:val="none"/>
          <w:u w:val="single" w:color="auto"/>
          <w:lang w:val="en-US" w:eastAsia="zh-CN"/>
        </w:rPr>
        <w:t xml:space="preserve">                          </w:t>
      </w:r>
      <w:r>
        <w:rPr>
          <w:rFonts w:hint="eastAsia" w:asciiTheme="minorEastAsia" w:hAnsiTheme="minorEastAsia" w:eastAsiaTheme="minorEastAsia" w:cstheme="minorEastAsia"/>
          <w:sz w:val="24"/>
          <w:szCs w:val="24"/>
          <w:highlight w:val="none"/>
          <w:u w:val="single" w:color="auto"/>
        </w:rPr>
        <w:t xml:space="preserve">   </w:t>
      </w:r>
    </w:p>
    <w:p w14:paraId="4DF89D4D">
      <w:pPr>
        <w:pStyle w:val="5"/>
        <w:spacing w:line="250" w:lineRule="auto"/>
        <w:rPr>
          <w:rFonts w:hint="eastAsia" w:asciiTheme="minorEastAsia" w:hAnsiTheme="minorEastAsia" w:eastAsiaTheme="minorEastAsia" w:cstheme="minorEastAsia"/>
          <w:sz w:val="24"/>
          <w:szCs w:val="24"/>
          <w:highlight w:val="none"/>
        </w:rPr>
      </w:pPr>
    </w:p>
    <w:p w14:paraId="5A4E3FDF">
      <w:pPr>
        <w:spacing w:before="65" w:line="228"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6"/>
          <w:sz w:val="24"/>
          <w:szCs w:val="24"/>
          <w:highlight w:val="none"/>
        </w:rPr>
        <w:t>（2）采购计划编号：</w:t>
      </w:r>
      <w:r>
        <w:rPr>
          <w:rFonts w:hint="eastAsia" w:asciiTheme="minorEastAsia" w:hAnsiTheme="minorEastAsia" w:eastAsiaTheme="minorEastAsia" w:cstheme="minorEastAsia"/>
          <w:spacing w:val="6"/>
          <w:sz w:val="24"/>
          <w:szCs w:val="24"/>
          <w:highlight w:val="none"/>
          <w:u w:val="single" w:color="auto"/>
        </w:rPr>
        <w:t xml:space="preserve"> </w:t>
      </w:r>
      <w:r>
        <w:rPr>
          <w:rFonts w:hint="eastAsia" w:asciiTheme="minorEastAsia" w:hAnsiTheme="minorEastAsia" w:eastAsiaTheme="minorEastAsia" w:cstheme="minorEastAsia"/>
          <w:spacing w:val="6"/>
          <w:sz w:val="24"/>
          <w:szCs w:val="24"/>
          <w:highlight w:val="none"/>
          <w:u w:val="single" w:color="auto"/>
          <w:lang w:val="en-US" w:eastAsia="zh-CN"/>
        </w:rPr>
        <w:t xml:space="preserve">                          </w:t>
      </w:r>
      <w:r>
        <w:rPr>
          <w:rFonts w:hint="eastAsia" w:asciiTheme="minorEastAsia" w:hAnsiTheme="minorEastAsia" w:eastAsiaTheme="minorEastAsia" w:cstheme="minorEastAsia"/>
          <w:sz w:val="24"/>
          <w:szCs w:val="24"/>
          <w:highlight w:val="none"/>
          <w:u w:val="single" w:color="auto"/>
        </w:rPr>
        <w:t xml:space="preserve">   </w:t>
      </w:r>
    </w:p>
    <w:p w14:paraId="478A9DDB">
      <w:pPr>
        <w:pStyle w:val="5"/>
        <w:spacing w:line="253" w:lineRule="auto"/>
        <w:rPr>
          <w:rFonts w:hint="eastAsia" w:asciiTheme="minorEastAsia" w:hAnsiTheme="minorEastAsia" w:eastAsiaTheme="minorEastAsia" w:cstheme="minorEastAsia"/>
          <w:sz w:val="24"/>
          <w:szCs w:val="24"/>
          <w:highlight w:val="none"/>
        </w:rPr>
      </w:pPr>
    </w:p>
    <w:p w14:paraId="525A0326">
      <w:pPr>
        <w:spacing w:before="66" w:line="228"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5"/>
          <w:sz w:val="24"/>
          <w:szCs w:val="24"/>
          <w:highlight w:val="none"/>
        </w:rPr>
        <w:t>（3）项目内容：</w:t>
      </w:r>
    </w:p>
    <w:p w14:paraId="396B7D44">
      <w:pPr>
        <w:pStyle w:val="5"/>
        <w:spacing w:line="250" w:lineRule="auto"/>
        <w:rPr>
          <w:rFonts w:hint="eastAsia" w:asciiTheme="minorEastAsia" w:hAnsiTheme="minorEastAsia" w:eastAsiaTheme="minorEastAsia" w:cstheme="minorEastAsia"/>
          <w:sz w:val="24"/>
          <w:szCs w:val="24"/>
          <w:highlight w:val="none"/>
        </w:rPr>
      </w:pPr>
    </w:p>
    <w:p w14:paraId="4BE2BC0C">
      <w:pPr>
        <w:spacing w:before="65" w:line="228"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5"/>
          <w:sz w:val="24"/>
          <w:szCs w:val="24"/>
          <w:highlight w:val="none"/>
        </w:rPr>
        <w:t>（4）项目负责人：。</w:t>
      </w:r>
    </w:p>
    <w:p w14:paraId="5625A8D9">
      <w:pPr>
        <w:pStyle w:val="5"/>
        <w:spacing w:line="250" w:lineRule="auto"/>
        <w:rPr>
          <w:rFonts w:hint="eastAsia" w:asciiTheme="minorEastAsia" w:hAnsiTheme="minorEastAsia" w:eastAsiaTheme="minorEastAsia" w:cstheme="minorEastAsia"/>
          <w:sz w:val="24"/>
          <w:szCs w:val="24"/>
          <w:highlight w:val="none"/>
        </w:rPr>
      </w:pPr>
    </w:p>
    <w:p w14:paraId="7BAD2E0B">
      <w:pPr>
        <w:spacing w:before="66" w:line="228" w:lineRule="auto"/>
        <w:ind w:left="421" w:leftChars="0"/>
        <w:outlineLvl w:val="0"/>
        <w:rPr>
          <w:rFonts w:hint="eastAsia" w:asciiTheme="minorEastAsia" w:hAnsiTheme="minorEastAsia" w:eastAsiaTheme="minorEastAsia" w:cstheme="minorEastAsia"/>
          <w:sz w:val="24"/>
          <w:szCs w:val="24"/>
          <w:highlight w:val="none"/>
        </w:rPr>
      </w:pPr>
      <w:bookmarkStart w:id="92" w:name="_Toc26174"/>
      <w:r>
        <w:rPr>
          <w:rFonts w:hint="eastAsia" w:asciiTheme="minorEastAsia" w:hAnsiTheme="minorEastAsia" w:eastAsiaTheme="minorEastAsia" w:cstheme="minorEastAsia"/>
          <w:b/>
          <w:bCs/>
          <w:spacing w:val="5"/>
          <w:sz w:val="24"/>
          <w:szCs w:val="24"/>
          <w:highlight w:val="none"/>
        </w:rPr>
        <w:t>2.合同金额</w:t>
      </w:r>
      <w:bookmarkEnd w:id="92"/>
    </w:p>
    <w:p w14:paraId="6957A98C">
      <w:pPr>
        <w:pStyle w:val="5"/>
        <w:spacing w:line="250" w:lineRule="auto"/>
        <w:rPr>
          <w:rFonts w:hint="eastAsia" w:asciiTheme="minorEastAsia" w:hAnsiTheme="minorEastAsia" w:eastAsiaTheme="minorEastAsia" w:cstheme="minorEastAsia"/>
          <w:sz w:val="24"/>
          <w:szCs w:val="24"/>
          <w:highlight w:val="none"/>
        </w:rPr>
      </w:pPr>
    </w:p>
    <w:p w14:paraId="45F04203">
      <w:pPr>
        <w:spacing w:before="65" w:line="228"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6"/>
          <w:sz w:val="24"/>
          <w:szCs w:val="24"/>
          <w:highlight w:val="none"/>
        </w:rPr>
        <w:t>（1）合同金额小写：</w:t>
      </w:r>
      <w:r>
        <w:rPr>
          <w:rFonts w:hint="eastAsia" w:asciiTheme="minorEastAsia" w:hAnsiTheme="minorEastAsia" w:eastAsiaTheme="minorEastAsia" w:cstheme="minorEastAsia"/>
          <w:spacing w:val="8"/>
          <w:sz w:val="24"/>
          <w:szCs w:val="24"/>
          <w:highlight w:val="none"/>
          <w:u w:val="single" w:color="auto"/>
        </w:rPr>
        <w:t xml:space="preserve"> </w:t>
      </w:r>
      <w:r>
        <w:rPr>
          <w:rFonts w:hint="eastAsia" w:asciiTheme="minorEastAsia" w:hAnsiTheme="minorEastAsia" w:eastAsiaTheme="minorEastAsia" w:cstheme="minorEastAsia"/>
          <w:spacing w:val="8"/>
          <w:sz w:val="24"/>
          <w:szCs w:val="24"/>
          <w:highlight w:val="none"/>
          <w:u w:val="single" w:color="auto"/>
          <w:lang w:val="en-US" w:eastAsia="zh-CN"/>
        </w:rPr>
        <w:t xml:space="preserve">                          </w:t>
      </w:r>
      <w:r>
        <w:rPr>
          <w:rFonts w:hint="eastAsia" w:asciiTheme="minorEastAsia" w:hAnsiTheme="minorEastAsia" w:eastAsiaTheme="minorEastAsia" w:cstheme="minorEastAsia"/>
          <w:sz w:val="24"/>
          <w:szCs w:val="24"/>
          <w:highlight w:val="none"/>
          <w:u w:val="single" w:color="auto"/>
        </w:rPr>
        <w:t xml:space="preserve">   </w:t>
      </w:r>
    </w:p>
    <w:p w14:paraId="5727C304">
      <w:pPr>
        <w:pStyle w:val="5"/>
        <w:spacing w:line="250" w:lineRule="auto"/>
        <w:rPr>
          <w:rFonts w:hint="eastAsia" w:asciiTheme="minorEastAsia" w:hAnsiTheme="minorEastAsia" w:eastAsiaTheme="minorEastAsia" w:cstheme="minorEastAsia"/>
          <w:sz w:val="24"/>
          <w:szCs w:val="24"/>
          <w:highlight w:val="none"/>
        </w:rPr>
      </w:pPr>
    </w:p>
    <w:p w14:paraId="46AE5BF9">
      <w:pPr>
        <w:spacing w:before="65" w:line="229" w:lineRule="auto"/>
        <w:ind w:left="1271" w:firstLine="732" w:firstLineChars="3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rPr>
        <w:t>大写：</w:t>
      </w:r>
      <w:r>
        <w:rPr>
          <w:rFonts w:hint="eastAsia" w:asciiTheme="minorEastAsia" w:hAnsiTheme="minorEastAsia" w:eastAsiaTheme="minorEastAsia" w:cstheme="minorEastAsia"/>
          <w:spacing w:val="8"/>
          <w:sz w:val="24"/>
          <w:szCs w:val="24"/>
          <w:highlight w:val="none"/>
          <w:u w:val="single" w:color="auto"/>
        </w:rPr>
        <w:t xml:space="preserve"> </w:t>
      </w:r>
      <w:r>
        <w:rPr>
          <w:rFonts w:hint="eastAsia" w:asciiTheme="minorEastAsia" w:hAnsiTheme="minorEastAsia" w:eastAsiaTheme="minorEastAsia" w:cstheme="minorEastAsia"/>
          <w:spacing w:val="8"/>
          <w:sz w:val="24"/>
          <w:szCs w:val="24"/>
          <w:highlight w:val="none"/>
          <w:u w:val="single" w:color="auto"/>
          <w:lang w:val="en-US" w:eastAsia="zh-CN"/>
        </w:rPr>
        <w:t xml:space="preserve">                          </w:t>
      </w:r>
      <w:r>
        <w:rPr>
          <w:rFonts w:hint="eastAsia" w:asciiTheme="minorEastAsia" w:hAnsiTheme="minorEastAsia" w:eastAsiaTheme="minorEastAsia" w:cstheme="minorEastAsia"/>
          <w:sz w:val="24"/>
          <w:szCs w:val="24"/>
          <w:highlight w:val="none"/>
          <w:u w:val="single" w:color="auto"/>
        </w:rPr>
        <w:t xml:space="preserve">   </w:t>
      </w:r>
    </w:p>
    <w:p w14:paraId="2038FAF3">
      <w:pPr>
        <w:pStyle w:val="5"/>
        <w:spacing w:line="248" w:lineRule="auto"/>
        <w:rPr>
          <w:rFonts w:hint="eastAsia" w:asciiTheme="minorEastAsia" w:hAnsiTheme="minorEastAsia" w:eastAsiaTheme="minorEastAsia" w:cstheme="minorEastAsia"/>
          <w:sz w:val="24"/>
          <w:szCs w:val="24"/>
          <w:highlight w:val="none"/>
        </w:rPr>
      </w:pPr>
    </w:p>
    <w:p w14:paraId="2DB747F2">
      <w:pPr>
        <w:spacing w:before="66" w:line="228"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6"/>
          <w:sz w:val="24"/>
          <w:szCs w:val="24"/>
          <w:highlight w:val="none"/>
        </w:rPr>
        <w:t>（2）具体标的见附件</w:t>
      </w:r>
      <w:r>
        <w:rPr>
          <w:rFonts w:hint="eastAsia" w:asciiTheme="minorEastAsia" w:hAnsiTheme="minorEastAsia" w:eastAsiaTheme="minorEastAsia" w:cstheme="minorEastAsia"/>
          <w:spacing w:val="8"/>
          <w:sz w:val="24"/>
          <w:szCs w:val="24"/>
          <w:highlight w:val="none"/>
          <w:u w:val="single" w:color="auto"/>
        </w:rPr>
        <w:t xml:space="preserve"> </w:t>
      </w:r>
      <w:r>
        <w:rPr>
          <w:rFonts w:hint="eastAsia" w:asciiTheme="minorEastAsia" w:hAnsiTheme="minorEastAsia" w:eastAsiaTheme="minorEastAsia" w:cstheme="minorEastAsia"/>
          <w:spacing w:val="8"/>
          <w:sz w:val="24"/>
          <w:szCs w:val="24"/>
          <w:highlight w:val="none"/>
          <w:u w:val="single" w:color="auto"/>
          <w:lang w:val="en-US" w:eastAsia="zh-CN"/>
        </w:rPr>
        <w:t xml:space="preserve">                          </w:t>
      </w:r>
      <w:r>
        <w:rPr>
          <w:rFonts w:hint="eastAsia" w:asciiTheme="minorEastAsia" w:hAnsiTheme="minorEastAsia" w:eastAsiaTheme="minorEastAsia" w:cstheme="minorEastAsia"/>
          <w:sz w:val="24"/>
          <w:szCs w:val="24"/>
          <w:highlight w:val="none"/>
          <w:u w:val="single" w:color="auto"/>
        </w:rPr>
        <w:t xml:space="preserve">   </w:t>
      </w:r>
      <w:r>
        <w:rPr>
          <w:rFonts w:hint="eastAsia" w:asciiTheme="minorEastAsia" w:hAnsiTheme="minorEastAsia" w:eastAsiaTheme="minorEastAsia" w:cstheme="minorEastAsia"/>
          <w:spacing w:val="6"/>
          <w:sz w:val="24"/>
          <w:szCs w:val="24"/>
          <w:highlight w:val="none"/>
        </w:rPr>
        <w:t>。</w:t>
      </w:r>
    </w:p>
    <w:p w14:paraId="3B447A2A">
      <w:pPr>
        <w:pStyle w:val="5"/>
        <w:spacing w:line="253" w:lineRule="auto"/>
        <w:rPr>
          <w:rFonts w:hint="eastAsia" w:asciiTheme="minorEastAsia" w:hAnsiTheme="minorEastAsia" w:eastAsiaTheme="minorEastAsia" w:cstheme="minorEastAsia"/>
          <w:sz w:val="24"/>
          <w:szCs w:val="24"/>
          <w:highlight w:val="none"/>
        </w:rPr>
      </w:pPr>
    </w:p>
    <w:p w14:paraId="48ACEBD2">
      <w:pPr>
        <w:spacing w:before="65" w:line="227"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6"/>
          <w:sz w:val="24"/>
          <w:szCs w:val="24"/>
          <w:highlight w:val="none"/>
        </w:rPr>
        <w:t>（3）合同价格形式：</w:t>
      </w:r>
      <w:r>
        <w:rPr>
          <w:rFonts w:hint="eastAsia" w:asciiTheme="minorEastAsia" w:hAnsiTheme="minorEastAsia" w:eastAsiaTheme="minorEastAsia" w:cstheme="minorEastAsia"/>
          <w:spacing w:val="8"/>
          <w:sz w:val="24"/>
          <w:szCs w:val="24"/>
          <w:highlight w:val="none"/>
          <w:u w:val="single" w:color="auto"/>
        </w:rPr>
        <w:t xml:space="preserve"> </w:t>
      </w:r>
      <w:r>
        <w:rPr>
          <w:rFonts w:hint="eastAsia" w:asciiTheme="minorEastAsia" w:hAnsiTheme="minorEastAsia" w:eastAsiaTheme="minorEastAsia" w:cstheme="minorEastAsia"/>
          <w:spacing w:val="8"/>
          <w:sz w:val="24"/>
          <w:szCs w:val="24"/>
          <w:highlight w:val="none"/>
          <w:u w:val="single" w:color="auto"/>
          <w:lang w:val="en-US" w:eastAsia="zh-CN"/>
        </w:rPr>
        <w:t xml:space="preserve">                          </w:t>
      </w:r>
      <w:r>
        <w:rPr>
          <w:rFonts w:hint="eastAsia" w:asciiTheme="minorEastAsia" w:hAnsiTheme="minorEastAsia" w:eastAsiaTheme="minorEastAsia" w:cstheme="minorEastAsia"/>
          <w:sz w:val="24"/>
          <w:szCs w:val="24"/>
          <w:highlight w:val="none"/>
          <w:u w:val="single" w:color="auto"/>
        </w:rPr>
        <w:t xml:space="preserve">   </w:t>
      </w:r>
      <w:r>
        <w:rPr>
          <w:rFonts w:hint="eastAsia" w:asciiTheme="minorEastAsia" w:hAnsiTheme="minorEastAsia" w:eastAsiaTheme="minorEastAsia" w:cstheme="minorEastAsia"/>
          <w:spacing w:val="6"/>
          <w:sz w:val="24"/>
          <w:szCs w:val="24"/>
          <w:highlight w:val="none"/>
        </w:rPr>
        <w:t>。</w:t>
      </w:r>
    </w:p>
    <w:p w14:paraId="2958CDFF">
      <w:pPr>
        <w:pStyle w:val="5"/>
        <w:spacing w:line="251" w:lineRule="auto"/>
        <w:rPr>
          <w:rFonts w:hint="eastAsia" w:asciiTheme="minorEastAsia" w:hAnsiTheme="minorEastAsia" w:eastAsiaTheme="minorEastAsia" w:cstheme="minorEastAsia"/>
          <w:sz w:val="24"/>
          <w:szCs w:val="24"/>
          <w:highlight w:val="none"/>
        </w:rPr>
      </w:pPr>
    </w:p>
    <w:p w14:paraId="59713952">
      <w:pPr>
        <w:spacing w:before="66" w:line="229" w:lineRule="auto"/>
        <w:ind w:left="433" w:leftChars="0"/>
        <w:outlineLvl w:val="0"/>
        <w:rPr>
          <w:rFonts w:hint="eastAsia" w:asciiTheme="minorEastAsia" w:hAnsiTheme="minorEastAsia" w:eastAsiaTheme="minorEastAsia" w:cstheme="minorEastAsia"/>
          <w:sz w:val="24"/>
          <w:szCs w:val="24"/>
          <w:highlight w:val="none"/>
        </w:rPr>
      </w:pPr>
      <w:bookmarkStart w:id="93" w:name="_Toc9626"/>
      <w:r>
        <w:rPr>
          <w:rFonts w:hint="eastAsia" w:asciiTheme="minorEastAsia" w:hAnsiTheme="minorEastAsia" w:eastAsiaTheme="minorEastAsia" w:cstheme="minorEastAsia"/>
          <w:b/>
          <w:bCs/>
          <w:spacing w:val="7"/>
          <w:sz w:val="24"/>
          <w:szCs w:val="24"/>
          <w:highlight w:val="none"/>
        </w:rPr>
        <w:t>3.履行合同的时间、地点及方式</w:t>
      </w:r>
      <w:bookmarkEnd w:id="93"/>
    </w:p>
    <w:p w14:paraId="62980D6D">
      <w:pPr>
        <w:pStyle w:val="5"/>
        <w:spacing w:line="249" w:lineRule="auto"/>
        <w:rPr>
          <w:rFonts w:hint="eastAsia" w:asciiTheme="minorEastAsia" w:hAnsiTheme="minorEastAsia" w:eastAsiaTheme="minorEastAsia" w:cstheme="minorEastAsia"/>
          <w:sz w:val="24"/>
          <w:szCs w:val="24"/>
          <w:highlight w:val="none"/>
        </w:rPr>
      </w:pPr>
    </w:p>
    <w:p w14:paraId="577B6C81">
      <w:pPr>
        <w:spacing w:before="66" w:line="228" w:lineRule="auto"/>
        <w:ind w:left="638"/>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起始日期：年月日，完成日期：年月日。总日历天数：天。</w:t>
      </w:r>
    </w:p>
    <w:p w14:paraId="08E401B7">
      <w:pPr>
        <w:pStyle w:val="5"/>
        <w:spacing w:line="249" w:lineRule="auto"/>
        <w:rPr>
          <w:rFonts w:hint="eastAsia" w:asciiTheme="minorEastAsia" w:hAnsiTheme="minorEastAsia" w:eastAsiaTheme="minorEastAsia" w:cstheme="minorEastAsia"/>
          <w:sz w:val="24"/>
          <w:szCs w:val="24"/>
          <w:highlight w:val="none"/>
        </w:rPr>
      </w:pPr>
    </w:p>
    <w:p w14:paraId="258AE36D">
      <w:pPr>
        <w:spacing w:before="65" w:line="233" w:lineRule="auto"/>
        <w:ind w:left="637"/>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rPr>
        <w:t>地点</w:t>
      </w:r>
      <w:r>
        <w:rPr>
          <w:rFonts w:hint="eastAsia" w:asciiTheme="minorEastAsia" w:hAnsiTheme="minorEastAsia" w:eastAsiaTheme="minorEastAsia" w:cstheme="minorEastAsia"/>
          <w:b/>
          <w:bCs/>
          <w:spacing w:val="2"/>
          <w:sz w:val="24"/>
          <w:szCs w:val="24"/>
          <w:highlight w:val="none"/>
        </w:rPr>
        <w:t>：</w:t>
      </w:r>
      <w:r>
        <w:rPr>
          <w:rFonts w:hint="eastAsia" w:asciiTheme="minorEastAsia" w:hAnsiTheme="minorEastAsia" w:eastAsiaTheme="minorEastAsia" w:cstheme="minorEastAsia"/>
          <w:spacing w:val="8"/>
          <w:sz w:val="24"/>
          <w:szCs w:val="24"/>
          <w:highlight w:val="none"/>
          <w:u w:val="single" w:color="auto"/>
        </w:rPr>
        <w:t xml:space="preserve"> </w:t>
      </w:r>
      <w:r>
        <w:rPr>
          <w:rFonts w:hint="eastAsia" w:asciiTheme="minorEastAsia" w:hAnsiTheme="minorEastAsia" w:eastAsiaTheme="minorEastAsia" w:cstheme="minorEastAsia"/>
          <w:spacing w:val="8"/>
          <w:sz w:val="24"/>
          <w:szCs w:val="24"/>
          <w:highlight w:val="none"/>
          <w:u w:val="single" w:color="auto"/>
          <w:lang w:val="en-US" w:eastAsia="zh-CN"/>
        </w:rPr>
        <w:t xml:space="preserve">                          </w:t>
      </w:r>
      <w:r>
        <w:rPr>
          <w:rFonts w:hint="eastAsia" w:asciiTheme="minorEastAsia" w:hAnsiTheme="minorEastAsia" w:eastAsiaTheme="minorEastAsia" w:cstheme="minorEastAsia"/>
          <w:sz w:val="24"/>
          <w:szCs w:val="24"/>
          <w:highlight w:val="none"/>
          <w:u w:val="single" w:color="auto"/>
        </w:rPr>
        <w:t xml:space="preserve">   </w:t>
      </w:r>
    </w:p>
    <w:p w14:paraId="4672C70D">
      <w:pPr>
        <w:pStyle w:val="5"/>
        <w:spacing w:line="247" w:lineRule="auto"/>
        <w:rPr>
          <w:rFonts w:hint="eastAsia" w:asciiTheme="minorEastAsia" w:hAnsiTheme="minorEastAsia" w:eastAsiaTheme="minorEastAsia" w:cstheme="minorEastAsia"/>
          <w:sz w:val="24"/>
          <w:szCs w:val="24"/>
          <w:highlight w:val="none"/>
        </w:rPr>
      </w:pPr>
    </w:p>
    <w:p w14:paraId="71248968">
      <w:pPr>
        <w:spacing w:before="66" w:line="230" w:lineRule="auto"/>
        <w:ind w:left="638"/>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rPr>
        <w:t>方式：</w:t>
      </w:r>
      <w:r>
        <w:rPr>
          <w:rFonts w:hint="eastAsia" w:asciiTheme="minorEastAsia" w:hAnsiTheme="minorEastAsia" w:eastAsiaTheme="minorEastAsia" w:cstheme="minorEastAsia"/>
          <w:spacing w:val="8"/>
          <w:sz w:val="24"/>
          <w:szCs w:val="24"/>
          <w:highlight w:val="none"/>
          <w:u w:val="single" w:color="auto"/>
        </w:rPr>
        <w:t xml:space="preserve"> </w:t>
      </w:r>
      <w:r>
        <w:rPr>
          <w:rFonts w:hint="eastAsia" w:asciiTheme="minorEastAsia" w:hAnsiTheme="minorEastAsia" w:eastAsiaTheme="minorEastAsia" w:cstheme="minorEastAsia"/>
          <w:spacing w:val="8"/>
          <w:sz w:val="24"/>
          <w:szCs w:val="24"/>
          <w:highlight w:val="none"/>
          <w:u w:val="single" w:color="auto"/>
          <w:lang w:val="en-US" w:eastAsia="zh-CN"/>
        </w:rPr>
        <w:t xml:space="preserve">                          </w:t>
      </w:r>
      <w:r>
        <w:rPr>
          <w:rFonts w:hint="eastAsia" w:asciiTheme="minorEastAsia" w:hAnsiTheme="minorEastAsia" w:eastAsiaTheme="minorEastAsia" w:cstheme="minorEastAsia"/>
          <w:sz w:val="24"/>
          <w:szCs w:val="24"/>
          <w:highlight w:val="none"/>
          <w:u w:val="single" w:color="auto"/>
        </w:rPr>
        <w:t xml:space="preserve">   </w:t>
      </w:r>
    </w:p>
    <w:p w14:paraId="7A1B81E4">
      <w:pPr>
        <w:pStyle w:val="5"/>
        <w:spacing w:line="248" w:lineRule="auto"/>
        <w:rPr>
          <w:rFonts w:hint="eastAsia" w:asciiTheme="minorEastAsia" w:hAnsiTheme="minorEastAsia" w:eastAsiaTheme="minorEastAsia" w:cstheme="minorEastAsia"/>
          <w:sz w:val="24"/>
          <w:szCs w:val="24"/>
          <w:highlight w:val="none"/>
        </w:rPr>
      </w:pPr>
    </w:p>
    <w:p w14:paraId="59B66A64">
      <w:pPr>
        <w:spacing w:before="66" w:line="228" w:lineRule="auto"/>
        <w:ind w:left="428" w:leftChars="0"/>
        <w:outlineLvl w:val="0"/>
        <w:rPr>
          <w:rFonts w:hint="eastAsia" w:asciiTheme="minorEastAsia" w:hAnsiTheme="minorEastAsia" w:eastAsiaTheme="minorEastAsia" w:cstheme="minorEastAsia"/>
          <w:sz w:val="24"/>
          <w:szCs w:val="24"/>
          <w:highlight w:val="none"/>
        </w:rPr>
      </w:pPr>
      <w:bookmarkStart w:id="94" w:name="_Toc9195"/>
      <w:r>
        <w:rPr>
          <w:rFonts w:hint="eastAsia" w:asciiTheme="minorEastAsia" w:hAnsiTheme="minorEastAsia" w:eastAsiaTheme="minorEastAsia" w:cstheme="minorEastAsia"/>
          <w:b/>
          <w:bCs/>
          <w:spacing w:val="2"/>
          <w:sz w:val="24"/>
          <w:szCs w:val="24"/>
          <w:highlight w:val="none"/>
        </w:rPr>
        <w:t>4.付款：</w:t>
      </w:r>
      <w:bookmarkEnd w:id="94"/>
    </w:p>
    <w:p w14:paraId="6E889810">
      <w:pPr>
        <w:pStyle w:val="5"/>
        <w:spacing w:line="250" w:lineRule="auto"/>
        <w:rPr>
          <w:rFonts w:hint="eastAsia" w:asciiTheme="minorEastAsia" w:hAnsiTheme="minorEastAsia" w:eastAsiaTheme="minorEastAsia" w:cstheme="minorEastAsia"/>
          <w:sz w:val="24"/>
          <w:szCs w:val="24"/>
          <w:highlight w:val="none"/>
        </w:rPr>
      </w:pPr>
    </w:p>
    <w:p w14:paraId="2CB7F574">
      <w:pPr>
        <w:spacing w:before="65" w:line="265" w:lineRule="exact"/>
        <w:ind w:left="65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5"/>
          <w:position w:val="1"/>
          <w:sz w:val="24"/>
          <w:szCs w:val="24"/>
          <w:highlight w:val="none"/>
        </w:rPr>
        <w:t>1、</w:t>
      </w:r>
      <w:r>
        <w:rPr>
          <w:rFonts w:hint="eastAsia" w:asciiTheme="minorEastAsia" w:hAnsiTheme="minorEastAsia" w:eastAsiaTheme="minorEastAsia" w:cstheme="minorEastAsia"/>
          <w:spacing w:val="8"/>
          <w:sz w:val="24"/>
          <w:szCs w:val="24"/>
          <w:highlight w:val="none"/>
          <w:u w:val="single" w:color="auto"/>
        </w:rPr>
        <w:t xml:space="preserve"> </w:t>
      </w:r>
      <w:r>
        <w:rPr>
          <w:rFonts w:hint="eastAsia" w:asciiTheme="minorEastAsia" w:hAnsiTheme="minorEastAsia" w:eastAsiaTheme="minorEastAsia" w:cstheme="minorEastAsia"/>
          <w:spacing w:val="8"/>
          <w:sz w:val="24"/>
          <w:szCs w:val="24"/>
          <w:highlight w:val="none"/>
          <w:u w:val="single" w:color="auto"/>
          <w:lang w:val="en-US" w:eastAsia="zh-CN"/>
        </w:rPr>
        <w:t xml:space="preserve">                          </w:t>
      </w:r>
      <w:r>
        <w:rPr>
          <w:rFonts w:hint="eastAsia" w:asciiTheme="minorEastAsia" w:hAnsiTheme="minorEastAsia" w:eastAsiaTheme="minorEastAsia" w:cstheme="minorEastAsia"/>
          <w:sz w:val="24"/>
          <w:szCs w:val="24"/>
          <w:highlight w:val="none"/>
          <w:u w:val="single" w:color="auto"/>
        </w:rPr>
        <w:t xml:space="preserve">   </w:t>
      </w:r>
      <w:r>
        <w:rPr>
          <w:rFonts w:hint="eastAsia" w:asciiTheme="minorEastAsia" w:hAnsiTheme="minorEastAsia" w:eastAsiaTheme="minorEastAsia" w:cstheme="minorEastAsia"/>
          <w:spacing w:val="-5"/>
          <w:position w:val="1"/>
          <w:sz w:val="24"/>
          <w:szCs w:val="24"/>
          <w:highlight w:val="none"/>
        </w:rPr>
        <w:t>。</w:t>
      </w:r>
    </w:p>
    <w:p w14:paraId="359A5DBD">
      <w:pPr>
        <w:spacing w:before="299" w:line="228" w:lineRule="auto"/>
        <w:ind w:left="433" w:leftChars="0"/>
        <w:outlineLvl w:val="0"/>
        <w:rPr>
          <w:rFonts w:hint="eastAsia" w:asciiTheme="minorEastAsia" w:hAnsiTheme="minorEastAsia" w:eastAsiaTheme="minorEastAsia" w:cstheme="minorEastAsia"/>
          <w:sz w:val="24"/>
          <w:szCs w:val="24"/>
          <w:highlight w:val="none"/>
        </w:rPr>
      </w:pPr>
      <w:bookmarkStart w:id="95" w:name="_Toc9018"/>
      <w:r>
        <w:rPr>
          <w:rFonts w:hint="eastAsia" w:asciiTheme="minorEastAsia" w:hAnsiTheme="minorEastAsia" w:eastAsiaTheme="minorEastAsia" w:cstheme="minorEastAsia"/>
          <w:b/>
          <w:bCs/>
          <w:spacing w:val="6"/>
          <w:sz w:val="24"/>
          <w:szCs w:val="24"/>
          <w:highlight w:val="none"/>
        </w:rPr>
        <w:t>5.解决合同纠纷方式</w:t>
      </w:r>
      <w:bookmarkEnd w:id="95"/>
    </w:p>
    <w:p w14:paraId="5B377881">
      <w:pPr>
        <w:pStyle w:val="5"/>
        <w:spacing w:line="250" w:lineRule="auto"/>
        <w:rPr>
          <w:rFonts w:hint="eastAsia" w:asciiTheme="minorEastAsia" w:hAnsiTheme="minorEastAsia" w:eastAsiaTheme="minorEastAsia" w:cstheme="minorEastAsia"/>
          <w:sz w:val="24"/>
          <w:szCs w:val="24"/>
          <w:highlight w:val="none"/>
        </w:rPr>
      </w:pPr>
    </w:p>
    <w:p w14:paraId="2244E2F7">
      <w:pPr>
        <w:spacing w:before="66" w:line="228" w:lineRule="auto"/>
        <w:ind w:left="43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首先通过双方协商解决，协商解决不成，则通过以下途径之一解决纠纷：</w:t>
      </w:r>
    </w:p>
    <w:p w14:paraId="10C0A94C">
      <w:pPr>
        <w:spacing w:before="65" w:line="228" w:lineRule="auto"/>
        <w:ind w:left="87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4"/>
          <w:sz w:val="24"/>
          <w:szCs w:val="24"/>
          <w:highlight w:val="none"/>
        </w:rPr>
        <w:t>□ 提请仲裁</w:t>
      </w:r>
      <w:r>
        <w:rPr>
          <w:rFonts w:hint="eastAsia" w:asciiTheme="minorEastAsia" w:hAnsiTheme="minorEastAsia" w:eastAsiaTheme="minorEastAsia" w:cstheme="minorEastAsia"/>
          <w:spacing w:val="9"/>
          <w:sz w:val="24"/>
          <w:szCs w:val="24"/>
          <w:highlight w:val="none"/>
        </w:rPr>
        <w:t xml:space="preserve">       </w:t>
      </w:r>
      <w:r>
        <w:rPr>
          <w:rFonts w:hint="eastAsia" w:asciiTheme="minorEastAsia" w:hAnsiTheme="minorEastAsia" w:eastAsiaTheme="minorEastAsia" w:cstheme="minorEastAsia"/>
          <w:spacing w:val="4"/>
          <w:sz w:val="24"/>
          <w:szCs w:val="24"/>
          <w:highlight w:val="none"/>
        </w:rPr>
        <w:t xml:space="preserve">☑  </w:t>
      </w:r>
      <w:r>
        <w:rPr>
          <w:rFonts w:hint="eastAsia" w:asciiTheme="minorEastAsia" w:hAnsiTheme="minorEastAsia" w:eastAsiaTheme="minorEastAsia" w:cstheme="minorEastAsia"/>
          <w:spacing w:val="4"/>
          <w:sz w:val="24"/>
          <w:szCs w:val="24"/>
          <w:highlight w:val="none"/>
        </w:rPr>
        <w:t>向人民法院提起诉讼</w:t>
      </w:r>
    </w:p>
    <w:p w14:paraId="0054BE83">
      <w:pPr>
        <w:pStyle w:val="5"/>
        <w:spacing w:line="250" w:lineRule="auto"/>
        <w:rPr>
          <w:rFonts w:hint="eastAsia" w:asciiTheme="minorEastAsia" w:hAnsiTheme="minorEastAsia" w:eastAsiaTheme="minorEastAsia" w:cstheme="minorEastAsia"/>
          <w:sz w:val="24"/>
          <w:szCs w:val="24"/>
          <w:highlight w:val="none"/>
        </w:rPr>
      </w:pPr>
    </w:p>
    <w:p w14:paraId="75F02A41">
      <w:pPr>
        <w:spacing w:before="65" w:line="228" w:lineRule="auto"/>
        <w:ind w:left="430" w:leftChars="0"/>
        <w:outlineLvl w:val="0"/>
        <w:rPr>
          <w:rFonts w:hint="eastAsia" w:asciiTheme="minorEastAsia" w:hAnsiTheme="minorEastAsia" w:eastAsiaTheme="minorEastAsia" w:cstheme="minorEastAsia"/>
          <w:sz w:val="24"/>
          <w:szCs w:val="24"/>
          <w:highlight w:val="none"/>
        </w:rPr>
      </w:pPr>
      <w:bookmarkStart w:id="96" w:name="_Toc26682"/>
      <w:r>
        <w:rPr>
          <w:rFonts w:hint="eastAsia" w:asciiTheme="minorEastAsia" w:hAnsiTheme="minorEastAsia" w:eastAsiaTheme="minorEastAsia" w:cstheme="minorEastAsia"/>
          <w:b/>
          <w:bCs/>
          <w:spacing w:val="6"/>
          <w:sz w:val="24"/>
          <w:szCs w:val="24"/>
          <w:highlight w:val="none"/>
        </w:rPr>
        <w:t>6.组成合同的文件</w:t>
      </w:r>
      <w:bookmarkEnd w:id="96"/>
    </w:p>
    <w:p w14:paraId="6F7B776C">
      <w:pPr>
        <w:pStyle w:val="5"/>
        <w:spacing w:line="249" w:lineRule="auto"/>
        <w:rPr>
          <w:rFonts w:hint="eastAsia" w:asciiTheme="minorEastAsia" w:hAnsiTheme="minorEastAsia" w:eastAsiaTheme="minorEastAsia" w:cstheme="minorEastAsia"/>
          <w:sz w:val="24"/>
          <w:szCs w:val="24"/>
          <w:highlight w:val="none"/>
        </w:rPr>
      </w:pPr>
    </w:p>
    <w:p w14:paraId="48C5F8E2">
      <w:pPr>
        <w:spacing w:before="65" w:line="378" w:lineRule="auto"/>
        <w:ind w:left="15" w:right="1" w:firstLine="414"/>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0"/>
          <w:sz w:val="24"/>
          <w:szCs w:val="24"/>
          <w:highlight w:val="none"/>
        </w:rPr>
        <w:t>本协议书与下列文件一起构成合同文件，如下述文件之间有任何抵触、矛盾或歧义，应按以</w:t>
      </w:r>
      <w:r>
        <w:rPr>
          <w:rFonts w:hint="eastAsia" w:asciiTheme="minorEastAsia" w:hAnsiTheme="minorEastAsia" w:eastAsiaTheme="minorEastAsia" w:cstheme="minorEastAsia"/>
          <w:spacing w:val="5"/>
          <w:sz w:val="24"/>
          <w:szCs w:val="24"/>
          <w:highlight w:val="none"/>
        </w:rPr>
        <w:t>下顺序解释：</w:t>
      </w:r>
    </w:p>
    <w:p w14:paraId="2C0B729E">
      <w:pPr>
        <w:spacing w:before="152" w:line="228"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（1）在采购或合同履行过程中乙方作出的承诺以及双方协商达成的变更或补充协议</w:t>
      </w:r>
    </w:p>
    <w:p w14:paraId="05BFF4A5">
      <w:pPr>
        <w:pStyle w:val="5"/>
        <w:spacing w:line="250" w:lineRule="auto"/>
        <w:rPr>
          <w:rFonts w:hint="eastAsia" w:asciiTheme="minorEastAsia" w:hAnsiTheme="minorEastAsia" w:eastAsiaTheme="minorEastAsia" w:cstheme="minorEastAsia"/>
          <w:sz w:val="24"/>
          <w:szCs w:val="24"/>
          <w:highlight w:val="none"/>
        </w:rPr>
      </w:pPr>
    </w:p>
    <w:p w14:paraId="46F8F815">
      <w:pPr>
        <w:spacing w:before="65" w:line="228"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（2）本合同协议书</w:t>
      </w:r>
    </w:p>
    <w:p w14:paraId="68C67F7C">
      <w:pPr>
        <w:pStyle w:val="5"/>
        <w:spacing w:line="252" w:lineRule="auto"/>
        <w:rPr>
          <w:rFonts w:hint="eastAsia" w:asciiTheme="minorEastAsia" w:hAnsiTheme="minorEastAsia" w:eastAsiaTheme="minorEastAsia" w:cstheme="minorEastAsia"/>
          <w:sz w:val="24"/>
          <w:szCs w:val="24"/>
          <w:highlight w:val="none"/>
        </w:rPr>
      </w:pPr>
    </w:p>
    <w:p w14:paraId="0234EB22">
      <w:pPr>
        <w:spacing w:before="66" w:line="228"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6"/>
          <w:sz w:val="24"/>
          <w:szCs w:val="24"/>
          <w:highlight w:val="none"/>
        </w:rPr>
        <w:t>（3）中标通知书</w:t>
      </w:r>
    </w:p>
    <w:p w14:paraId="35CC051E">
      <w:pPr>
        <w:pStyle w:val="5"/>
        <w:spacing w:line="251" w:lineRule="auto"/>
        <w:rPr>
          <w:rFonts w:hint="eastAsia" w:asciiTheme="minorEastAsia" w:hAnsiTheme="minorEastAsia" w:eastAsiaTheme="minorEastAsia" w:cstheme="minorEastAsia"/>
          <w:sz w:val="24"/>
          <w:szCs w:val="24"/>
          <w:highlight w:val="none"/>
        </w:rPr>
      </w:pPr>
    </w:p>
    <w:p w14:paraId="086F583A">
      <w:pPr>
        <w:spacing w:before="65" w:line="228"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6"/>
          <w:sz w:val="24"/>
          <w:szCs w:val="24"/>
          <w:highlight w:val="none"/>
        </w:rPr>
        <w:t>（4）投标文件</w:t>
      </w:r>
    </w:p>
    <w:p w14:paraId="77617C1B">
      <w:pPr>
        <w:pStyle w:val="5"/>
        <w:spacing w:line="249" w:lineRule="auto"/>
        <w:rPr>
          <w:rFonts w:hint="eastAsia" w:asciiTheme="minorEastAsia" w:hAnsiTheme="minorEastAsia" w:eastAsiaTheme="minorEastAsia" w:cstheme="minorEastAsia"/>
          <w:sz w:val="24"/>
          <w:szCs w:val="24"/>
          <w:highlight w:val="none"/>
        </w:rPr>
      </w:pPr>
    </w:p>
    <w:p w14:paraId="4EE2A59A">
      <w:pPr>
        <w:spacing w:before="66" w:line="228"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（5）政府采购合同专用条款</w:t>
      </w:r>
    </w:p>
    <w:p w14:paraId="5DA6E50F">
      <w:pPr>
        <w:pStyle w:val="5"/>
        <w:spacing w:line="250" w:lineRule="auto"/>
        <w:rPr>
          <w:rFonts w:hint="eastAsia" w:asciiTheme="minorEastAsia" w:hAnsiTheme="minorEastAsia" w:eastAsiaTheme="minorEastAsia" w:cstheme="minorEastAsia"/>
          <w:sz w:val="24"/>
          <w:szCs w:val="24"/>
          <w:highlight w:val="none"/>
        </w:rPr>
      </w:pPr>
    </w:p>
    <w:p w14:paraId="3347B7EF">
      <w:pPr>
        <w:spacing w:before="65" w:line="228" w:lineRule="auto"/>
        <w:ind w:left="439" w:leftChars="0"/>
        <w:outlineLvl w:val="9"/>
        <w:rPr>
          <w:rFonts w:hint="eastAsia" w:asciiTheme="minorEastAsia" w:hAnsiTheme="minorEastAsia" w:eastAsiaTheme="minorEastAsia" w:cstheme="minorEastAsia"/>
          <w:sz w:val="24"/>
          <w:szCs w:val="24"/>
          <w:highlight w:val="none"/>
        </w:rPr>
      </w:pPr>
      <w:bookmarkStart w:id="97" w:name="bookmark90"/>
      <w:bookmarkEnd w:id="97"/>
      <w:r>
        <w:rPr>
          <w:rFonts w:hint="eastAsia" w:asciiTheme="minorEastAsia" w:hAnsiTheme="minorEastAsia" w:eastAsiaTheme="minorEastAsia" w:cstheme="minorEastAsia"/>
          <w:spacing w:val="8"/>
          <w:sz w:val="24"/>
          <w:szCs w:val="24"/>
          <w:highlight w:val="none"/>
        </w:rPr>
        <w:t>（6）政府采购合同通用条款</w:t>
      </w:r>
    </w:p>
    <w:p w14:paraId="07B86E15">
      <w:pPr>
        <w:pStyle w:val="5"/>
        <w:spacing w:line="253" w:lineRule="auto"/>
        <w:rPr>
          <w:rFonts w:hint="eastAsia" w:asciiTheme="minorEastAsia" w:hAnsiTheme="minorEastAsia" w:eastAsiaTheme="minorEastAsia" w:cstheme="minorEastAsia"/>
          <w:sz w:val="24"/>
          <w:szCs w:val="24"/>
          <w:highlight w:val="none"/>
        </w:rPr>
      </w:pPr>
    </w:p>
    <w:p w14:paraId="0057CE80">
      <w:pPr>
        <w:spacing w:before="66" w:line="228"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（7）标准、规范及有关技术文件，图纸。</w:t>
      </w:r>
    </w:p>
    <w:p w14:paraId="04406371">
      <w:pPr>
        <w:pStyle w:val="5"/>
        <w:spacing w:line="250" w:lineRule="auto"/>
        <w:rPr>
          <w:rFonts w:hint="eastAsia" w:asciiTheme="minorEastAsia" w:hAnsiTheme="minorEastAsia" w:eastAsiaTheme="minorEastAsia" w:cstheme="minorEastAsia"/>
          <w:sz w:val="24"/>
          <w:szCs w:val="24"/>
          <w:highlight w:val="none"/>
        </w:rPr>
      </w:pPr>
    </w:p>
    <w:p w14:paraId="24259867">
      <w:pPr>
        <w:spacing w:before="66" w:line="228"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6"/>
          <w:sz w:val="24"/>
          <w:szCs w:val="24"/>
          <w:highlight w:val="none"/>
        </w:rPr>
        <w:t>（8）其他合同文件。</w:t>
      </w:r>
    </w:p>
    <w:p w14:paraId="642E0BEA">
      <w:pPr>
        <w:pStyle w:val="5"/>
        <w:spacing w:line="250" w:lineRule="auto"/>
        <w:rPr>
          <w:rFonts w:hint="eastAsia" w:asciiTheme="minorEastAsia" w:hAnsiTheme="minorEastAsia" w:eastAsiaTheme="minorEastAsia" w:cstheme="minorEastAsia"/>
          <w:sz w:val="24"/>
          <w:szCs w:val="24"/>
          <w:highlight w:val="none"/>
        </w:rPr>
      </w:pPr>
    </w:p>
    <w:p w14:paraId="78DDE3A3">
      <w:pPr>
        <w:spacing w:before="65" w:line="229" w:lineRule="auto"/>
        <w:ind w:left="321" w:leftChars="0"/>
        <w:outlineLvl w:val="0"/>
        <w:rPr>
          <w:rFonts w:hint="eastAsia" w:asciiTheme="minorEastAsia" w:hAnsiTheme="minorEastAsia" w:eastAsiaTheme="minorEastAsia" w:cstheme="minorEastAsia"/>
          <w:sz w:val="24"/>
          <w:szCs w:val="24"/>
          <w:highlight w:val="none"/>
        </w:rPr>
      </w:pPr>
      <w:bookmarkStart w:id="98" w:name="_Toc31586"/>
      <w:r>
        <w:rPr>
          <w:rFonts w:hint="eastAsia" w:asciiTheme="minorEastAsia" w:hAnsiTheme="minorEastAsia" w:eastAsiaTheme="minorEastAsia" w:cstheme="minorEastAsia"/>
          <w:b/>
          <w:bCs/>
          <w:spacing w:val="4"/>
          <w:sz w:val="24"/>
          <w:szCs w:val="24"/>
          <w:highlight w:val="none"/>
        </w:rPr>
        <w:t>7.合同生效</w:t>
      </w:r>
      <w:bookmarkEnd w:id="98"/>
    </w:p>
    <w:p w14:paraId="43F27DDB">
      <w:pPr>
        <w:pStyle w:val="5"/>
        <w:spacing w:line="248" w:lineRule="auto"/>
        <w:rPr>
          <w:rFonts w:hint="eastAsia" w:asciiTheme="minorEastAsia" w:hAnsiTheme="minorEastAsia" w:eastAsiaTheme="minorEastAsia" w:cstheme="minorEastAsia"/>
          <w:sz w:val="24"/>
          <w:szCs w:val="24"/>
          <w:highlight w:val="none"/>
        </w:rPr>
      </w:pPr>
    </w:p>
    <w:p w14:paraId="10685478">
      <w:pPr>
        <w:spacing w:before="66" w:line="228" w:lineRule="auto"/>
        <w:ind w:left="42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6"/>
          <w:sz w:val="24"/>
          <w:szCs w:val="24"/>
          <w:highlight w:val="none"/>
        </w:rPr>
        <w:t>本合同自生效。</w:t>
      </w:r>
    </w:p>
    <w:p w14:paraId="3484FB7A">
      <w:pPr>
        <w:pStyle w:val="5"/>
        <w:spacing w:line="253" w:lineRule="auto"/>
        <w:rPr>
          <w:rFonts w:hint="eastAsia" w:asciiTheme="minorEastAsia" w:hAnsiTheme="minorEastAsia" w:eastAsiaTheme="minorEastAsia" w:cstheme="minorEastAsia"/>
          <w:sz w:val="24"/>
          <w:szCs w:val="24"/>
          <w:highlight w:val="none"/>
        </w:rPr>
      </w:pPr>
    </w:p>
    <w:p w14:paraId="5049FAB4">
      <w:pPr>
        <w:spacing w:before="65" w:line="228" w:lineRule="auto"/>
        <w:ind w:left="316" w:leftChars="0"/>
        <w:outlineLvl w:val="0"/>
        <w:rPr>
          <w:rFonts w:hint="eastAsia" w:asciiTheme="minorEastAsia" w:hAnsiTheme="minorEastAsia" w:eastAsiaTheme="minorEastAsia" w:cstheme="minorEastAsia"/>
          <w:sz w:val="24"/>
          <w:szCs w:val="24"/>
          <w:highlight w:val="none"/>
        </w:rPr>
      </w:pPr>
      <w:bookmarkStart w:id="99" w:name="_Toc23207"/>
      <w:r>
        <w:rPr>
          <w:rFonts w:hint="eastAsia" w:asciiTheme="minorEastAsia" w:hAnsiTheme="minorEastAsia" w:eastAsiaTheme="minorEastAsia" w:cstheme="minorEastAsia"/>
          <w:b/>
          <w:bCs/>
          <w:spacing w:val="5"/>
          <w:sz w:val="24"/>
          <w:szCs w:val="24"/>
          <w:highlight w:val="none"/>
        </w:rPr>
        <w:t>8.合同份数</w:t>
      </w:r>
      <w:bookmarkEnd w:id="99"/>
    </w:p>
    <w:p w14:paraId="6ADA55C5">
      <w:pPr>
        <w:pStyle w:val="5"/>
        <w:spacing w:line="249" w:lineRule="auto"/>
        <w:rPr>
          <w:rFonts w:hint="eastAsia" w:asciiTheme="minorEastAsia" w:hAnsiTheme="minorEastAsia" w:eastAsiaTheme="minorEastAsia" w:cstheme="minorEastAsia"/>
          <w:sz w:val="24"/>
          <w:szCs w:val="24"/>
          <w:highlight w:val="none"/>
        </w:rPr>
      </w:pPr>
    </w:p>
    <w:p w14:paraId="500C0841">
      <w:pPr>
        <w:spacing w:before="66" w:line="228" w:lineRule="auto"/>
        <w:ind w:left="42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本合同一式份，采购人执份，供应商执份，均具有同等法律效力。</w:t>
      </w:r>
    </w:p>
    <w:p w14:paraId="2490A5CC">
      <w:pPr>
        <w:pStyle w:val="5"/>
        <w:spacing w:line="251" w:lineRule="auto"/>
        <w:rPr>
          <w:rFonts w:hint="eastAsia" w:asciiTheme="minorEastAsia" w:hAnsiTheme="minorEastAsia" w:eastAsiaTheme="minorEastAsia" w:cstheme="minorEastAsia"/>
          <w:sz w:val="24"/>
          <w:szCs w:val="24"/>
          <w:highlight w:val="none"/>
        </w:rPr>
      </w:pPr>
    </w:p>
    <w:p w14:paraId="47C46D53">
      <w:pPr>
        <w:spacing w:before="65" w:line="228" w:lineRule="auto"/>
        <w:ind w:left="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合同订立时间：年月日</w:t>
      </w:r>
    </w:p>
    <w:p w14:paraId="697CF363">
      <w:pPr>
        <w:pStyle w:val="5"/>
        <w:spacing w:line="249" w:lineRule="auto"/>
        <w:rPr>
          <w:rFonts w:hint="eastAsia" w:asciiTheme="minorEastAsia" w:hAnsiTheme="minorEastAsia" w:eastAsiaTheme="minorEastAsia" w:cstheme="minorEastAsia"/>
          <w:sz w:val="24"/>
          <w:szCs w:val="24"/>
          <w:highlight w:val="none"/>
        </w:rPr>
      </w:pPr>
    </w:p>
    <w:p w14:paraId="301220BF">
      <w:pPr>
        <w:spacing w:before="66" w:line="231" w:lineRule="auto"/>
        <w:ind w:left="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6"/>
          <w:sz w:val="24"/>
          <w:szCs w:val="24"/>
          <w:highlight w:val="none"/>
        </w:rPr>
        <w:t>合同订立地点：</w:t>
      </w:r>
    </w:p>
    <w:p w14:paraId="4F2CA534">
      <w:pPr>
        <w:pStyle w:val="5"/>
        <w:spacing w:line="247" w:lineRule="auto"/>
        <w:rPr>
          <w:rFonts w:hint="eastAsia" w:asciiTheme="minorEastAsia" w:hAnsiTheme="minorEastAsia" w:eastAsiaTheme="minorEastAsia" w:cstheme="minorEastAsia"/>
          <w:sz w:val="24"/>
          <w:szCs w:val="24"/>
          <w:highlight w:val="none"/>
        </w:rPr>
      </w:pPr>
    </w:p>
    <w:p w14:paraId="7B665A88">
      <w:pPr>
        <w:spacing w:before="65" w:line="228" w:lineRule="auto"/>
        <w:ind w:left="35"/>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甲      方</w:t>
      </w:r>
      <w:r>
        <w:rPr>
          <w:rFonts w:hint="eastAsia" w:asciiTheme="minorEastAsia" w:hAnsiTheme="minorEastAsia" w:eastAsiaTheme="minorEastAsia" w:cstheme="minorEastAsia"/>
          <w:spacing w:val="-18"/>
          <w:sz w:val="24"/>
          <w:szCs w:val="24"/>
          <w:highlight w:val="none"/>
        </w:rPr>
        <w:t>：（</w:t>
      </w:r>
      <w:r>
        <w:rPr>
          <w:rFonts w:hint="eastAsia" w:asciiTheme="minorEastAsia" w:hAnsiTheme="minorEastAsia" w:eastAsiaTheme="minorEastAsia" w:cstheme="minorEastAsia"/>
          <w:spacing w:val="8"/>
          <w:sz w:val="24"/>
          <w:szCs w:val="24"/>
          <w:highlight w:val="none"/>
        </w:rPr>
        <w:t xml:space="preserve">公章）                </w:t>
      </w:r>
      <w:r>
        <w:rPr>
          <w:rFonts w:hint="eastAsia" w:asciiTheme="minorEastAsia" w:hAnsiTheme="minorEastAsia" w:eastAsiaTheme="minorEastAsia" w:cstheme="minorEastAsia"/>
          <w:spacing w:val="7"/>
          <w:sz w:val="24"/>
          <w:szCs w:val="24"/>
          <w:highlight w:val="none"/>
        </w:rPr>
        <w:t xml:space="preserve">     乙      方</w:t>
      </w:r>
      <w:r>
        <w:rPr>
          <w:rFonts w:hint="eastAsia" w:asciiTheme="minorEastAsia" w:hAnsiTheme="minorEastAsia" w:eastAsiaTheme="minorEastAsia" w:cstheme="minorEastAsia"/>
          <w:spacing w:val="-18"/>
          <w:sz w:val="24"/>
          <w:szCs w:val="24"/>
          <w:highlight w:val="none"/>
        </w:rPr>
        <w:t>：（</w:t>
      </w:r>
      <w:r>
        <w:rPr>
          <w:rFonts w:hint="eastAsia" w:asciiTheme="minorEastAsia" w:hAnsiTheme="minorEastAsia" w:eastAsiaTheme="minorEastAsia" w:cstheme="minorEastAsia"/>
          <w:spacing w:val="7"/>
          <w:sz w:val="24"/>
          <w:szCs w:val="24"/>
          <w:highlight w:val="none"/>
        </w:rPr>
        <w:t>公章）</w:t>
      </w:r>
    </w:p>
    <w:p w14:paraId="50105C96">
      <w:pPr>
        <w:pStyle w:val="5"/>
        <w:spacing w:line="251" w:lineRule="auto"/>
        <w:rPr>
          <w:rFonts w:hint="eastAsia" w:asciiTheme="minorEastAsia" w:hAnsiTheme="minorEastAsia" w:eastAsiaTheme="minorEastAsia" w:cstheme="minorEastAsia"/>
          <w:sz w:val="24"/>
          <w:szCs w:val="24"/>
          <w:highlight w:val="none"/>
        </w:rPr>
      </w:pPr>
    </w:p>
    <w:p w14:paraId="3525A0F0">
      <w:pPr>
        <w:spacing w:before="65" w:line="228" w:lineRule="auto"/>
        <w:ind w:left="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6"/>
          <w:sz w:val="24"/>
          <w:szCs w:val="24"/>
          <w:highlight w:val="none"/>
        </w:rPr>
        <w:t>法定代表人：</w:t>
      </w:r>
      <w:r>
        <w:rPr>
          <w:rFonts w:hint="eastAsia" w:asciiTheme="minorEastAsia" w:hAnsiTheme="minorEastAsia" w:eastAsiaTheme="minorEastAsia" w:cstheme="minorEastAsia"/>
          <w:spacing w:val="7"/>
          <w:sz w:val="24"/>
          <w:szCs w:val="24"/>
          <w:highlight w:val="none"/>
        </w:rPr>
        <w:t xml:space="preserve">         </w:t>
      </w:r>
      <w:r>
        <w:rPr>
          <w:rFonts w:hint="eastAsia" w:asciiTheme="minorEastAsia" w:hAnsiTheme="minorEastAsia" w:eastAsiaTheme="minorEastAsia" w:cstheme="minorEastAsia"/>
          <w:spacing w:val="6"/>
          <w:sz w:val="24"/>
          <w:szCs w:val="24"/>
          <w:highlight w:val="none"/>
        </w:rPr>
        <w:t>法定代表人：</w:t>
      </w:r>
    </w:p>
    <w:p w14:paraId="76D708EA">
      <w:pPr>
        <w:pStyle w:val="5"/>
        <w:spacing w:line="252" w:lineRule="auto"/>
        <w:rPr>
          <w:rFonts w:hint="eastAsia" w:asciiTheme="minorEastAsia" w:hAnsiTheme="minorEastAsia" w:eastAsiaTheme="minorEastAsia" w:cstheme="minorEastAsia"/>
          <w:sz w:val="24"/>
          <w:szCs w:val="24"/>
          <w:highlight w:val="none"/>
        </w:rPr>
      </w:pPr>
    </w:p>
    <w:p w14:paraId="106BB1B0">
      <w:pPr>
        <w:spacing w:before="66" w:line="228" w:lineRule="auto"/>
        <w:ind w:left="8"/>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6"/>
          <w:sz w:val="24"/>
          <w:szCs w:val="24"/>
          <w:highlight w:val="none"/>
        </w:rPr>
        <w:t>委托代理人：</w:t>
      </w:r>
      <w:r>
        <w:rPr>
          <w:rFonts w:hint="eastAsia" w:asciiTheme="minorEastAsia" w:hAnsiTheme="minorEastAsia" w:eastAsiaTheme="minorEastAsia" w:cstheme="minorEastAsia"/>
          <w:spacing w:val="7"/>
          <w:sz w:val="24"/>
          <w:szCs w:val="24"/>
          <w:highlight w:val="none"/>
        </w:rPr>
        <w:t xml:space="preserve">         </w:t>
      </w:r>
      <w:r>
        <w:rPr>
          <w:rFonts w:hint="eastAsia" w:asciiTheme="minorEastAsia" w:hAnsiTheme="minorEastAsia" w:eastAsiaTheme="minorEastAsia" w:cstheme="minorEastAsia"/>
          <w:spacing w:val="6"/>
          <w:sz w:val="24"/>
          <w:szCs w:val="24"/>
          <w:highlight w:val="none"/>
        </w:rPr>
        <w:t>委托代理人：</w:t>
      </w:r>
    </w:p>
    <w:p w14:paraId="5481E5B4">
      <w:pPr>
        <w:pStyle w:val="5"/>
        <w:spacing w:line="249" w:lineRule="auto"/>
        <w:rPr>
          <w:rFonts w:hint="eastAsia" w:asciiTheme="minorEastAsia" w:hAnsiTheme="minorEastAsia" w:eastAsiaTheme="minorEastAsia" w:cstheme="minorEastAsia"/>
          <w:sz w:val="24"/>
          <w:szCs w:val="24"/>
          <w:highlight w:val="none"/>
        </w:rPr>
      </w:pPr>
    </w:p>
    <w:p w14:paraId="7C77348A">
      <w:pPr>
        <w:spacing w:before="66" w:line="231" w:lineRule="auto"/>
        <w:ind w:left="3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2"/>
          <w:sz w:val="24"/>
          <w:szCs w:val="24"/>
          <w:highlight w:val="none"/>
        </w:rPr>
        <w:t>电</w:t>
      </w:r>
      <w:r>
        <w:rPr>
          <w:rFonts w:hint="eastAsia" w:asciiTheme="minorEastAsia" w:hAnsiTheme="minorEastAsia" w:eastAsiaTheme="minorEastAsia" w:cstheme="minorEastAsia"/>
          <w:spacing w:val="6"/>
          <w:sz w:val="24"/>
          <w:szCs w:val="24"/>
          <w:highlight w:val="none"/>
        </w:rPr>
        <w:t xml:space="preserve">      </w:t>
      </w:r>
      <w:r>
        <w:rPr>
          <w:rFonts w:hint="eastAsia" w:asciiTheme="minorEastAsia" w:hAnsiTheme="minorEastAsia" w:eastAsiaTheme="minorEastAsia" w:cstheme="minorEastAsia"/>
          <w:spacing w:val="-12"/>
          <w:sz w:val="24"/>
          <w:szCs w:val="24"/>
          <w:highlight w:val="none"/>
        </w:rPr>
        <w:t>话</w:t>
      </w:r>
      <w:r>
        <w:rPr>
          <w:rFonts w:hint="eastAsia" w:asciiTheme="minorEastAsia" w:hAnsiTheme="minorEastAsia" w:eastAsiaTheme="minorEastAsia" w:cstheme="minorEastAsia"/>
          <w:spacing w:val="-70"/>
          <w:sz w:val="24"/>
          <w:szCs w:val="24"/>
          <w:highlight w:val="none"/>
        </w:rPr>
        <w:t xml:space="preserve"> </w:t>
      </w:r>
      <w:r>
        <w:rPr>
          <w:rFonts w:hint="eastAsia" w:asciiTheme="minorEastAsia" w:hAnsiTheme="minorEastAsia" w:eastAsiaTheme="minorEastAsia" w:cstheme="minorEastAsia"/>
          <w:spacing w:val="-12"/>
          <w:sz w:val="24"/>
          <w:szCs w:val="24"/>
          <w:highlight w:val="none"/>
        </w:rPr>
        <w:t>：</w:t>
      </w:r>
      <w:r>
        <w:rPr>
          <w:rFonts w:hint="eastAsia" w:asciiTheme="minorEastAsia" w:hAnsiTheme="minorEastAsia" w:eastAsiaTheme="minorEastAsia" w:cstheme="minorEastAsia"/>
          <w:spacing w:val="9"/>
          <w:sz w:val="24"/>
          <w:szCs w:val="24"/>
          <w:highlight w:val="none"/>
        </w:rPr>
        <w:t xml:space="preserve">         </w:t>
      </w:r>
      <w:r>
        <w:rPr>
          <w:rFonts w:hint="eastAsia" w:asciiTheme="minorEastAsia" w:hAnsiTheme="minorEastAsia" w:eastAsiaTheme="minorEastAsia" w:cstheme="minorEastAsia"/>
          <w:spacing w:val="-12"/>
          <w:sz w:val="24"/>
          <w:szCs w:val="24"/>
          <w:highlight w:val="none"/>
        </w:rPr>
        <w:t>电</w:t>
      </w:r>
      <w:r>
        <w:rPr>
          <w:rFonts w:hint="eastAsia" w:asciiTheme="minorEastAsia" w:hAnsiTheme="minorEastAsia" w:eastAsiaTheme="minorEastAsia" w:cstheme="minorEastAsia"/>
          <w:spacing w:val="7"/>
          <w:sz w:val="24"/>
          <w:szCs w:val="24"/>
          <w:highlight w:val="none"/>
        </w:rPr>
        <w:t xml:space="preserve">      </w:t>
      </w:r>
      <w:r>
        <w:rPr>
          <w:rFonts w:hint="eastAsia" w:asciiTheme="minorEastAsia" w:hAnsiTheme="minorEastAsia" w:eastAsiaTheme="minorEastAsia" w:cstheme="minorEastAsia"/>
          <w:spacing w:val="-12"/>
          <w:sz w:val="24"/>
          <w:szCs w:val="24"/>
          <w:highlight w:val="none"/>
        </w:rPr>
        <w:t>话：</w:t>
      </w:r>
    </w:p>
    <w:p w14:paraId="6B4093F7">
      <w:pPr>
        <w:pStyle w:val="5"/>
        <w:spacing w:line="247" w:lineRule="auto"/>
        <w:rPr>
          <w:rFonts w:hint="eastAsia" w:asciiTheme="minorEastAsia" w:hAnsiTheme="minorEastAsia" w:eastAsiaTheme="minorEastAsia" w:cstheme="minorEastAsia"/>
          <w:sz w:val="24"/>
          <w:szCs w:val="24"/>
          <w:highlight w:val="none"/>
        </w:rPr>
      </w:pPr>
    </w:p>
    <w:p w14:paraId="3ACF0B76">
      <w:pPr>
        <w:spacing w:before="65" w:line="228" w:lineRule="auto"/>
        <w:ind w:left="7"/>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4"/>
          <w:sz w:val="24"/>
          <w:szCs w:val="24"/>
          <w:highlight w:val="none"/>
        </w:rPr>
        <w:t>传</w:t>
      </w:r>
      <w:r>
        <w:rPr>
          <w:rFonts w:hint="eastAsia" w:asciiTheme="minorEastAsia" w:hAnsiTheme="minorEastAsia" w:eastAsiaTheme="minorEastAsia" w:cstheme="minorEastAsia"/>
          <w:spacing w:val="7"/>
          <w:sz w:val="24"/>
          <w:szCs w:val="24"/>
          <w:highlight w:val="none"/>
        </w:rPr>
        <w:t xml:space="preserve">      </w:t>
      </w:r>
      <w:r>
        <w:rPr>
          <w:rFonts w:hint="eastAsia" w:asciiTheme="minorEastAsia" w:hAnsiTheme="minorEastAsia" w:eastAsiaTheme="minorEastAsia" w:cstheme="minorEastAsia"/>
          <w:spacing w:val="-4"/>
          <w:sz w:val="24"/>
          <w:szCs w:val="24"/>
          <w:highlight w:val="none"/>
        </w:rPr>
        <w:t>真</w:t>
      </w:r>
      <w:r>
        <w:rPr>
          <w:rFonts w:hint="eastAsia" w:asciiTheme="minorEastAsia" w:hAnsiTheme="minorEastAsia" w:eastAsiaTheme="minorEastAsia" w:cstheme="minorEastAsia"/>
          <w:spacing w:val="-74"/>
          <w:sz w:val="24"/>
          <w:szCs w:val="24"/>
          <w:highlight w:val="none"/>
        </w:rPr>
        <w:t xml:space="preserve"> </w:t>
      </w:r>
      <w:r>
        <w:rPr>
          <w:rFonts w:hint="eastAsia" w:asciiTheme="minorEastAsia" w:hAnsiTheme="minorEastAsia" w:eastAsiaTheme="minorEastAsia" w:cstheme="minorEastAsia"/>
          <w:spacing w:val="-4"/>
          <w:sz w:val="24"/>
          <w:szCs w:val="24"/>
          <w:highlight w:val="none"/>
        </w:rPr>
        <w:t>：</w:t>
      </w:r>
      <w:r>
        <w:rPr>
          <w:rFonts w:hint="eastAsia" w:asciiTheme="minorEastAsia" w:hAnsiTheme="minorEastAsia" w:eastAsiaTheme="minorEastAsia" w:cstheme="minorEastAsia"/>
          <w:spacing w:val="6"/>
          <w:sz w:val="24"/>
          <w:szCs w:val="24"/>
          <w:highlight w:val="none"/>
        </w:rPr>
        <w:t xml:space="preserve">         </w:t>
      </w:r>
      <w:r>
        <w:rPr>
          <w:rFonts w:hint="eastAsia" w:asciiTheme="minorEastAsia" w:hAnsiTheme="minorEastAsia" w:eastAsiaTheme="minorEastAsia" w:cstheme="minorEastAsia"/>
          <w:spacing w:val="-4"/>
          <w:sz w:val="24"/>
          <w:szCs w:val="24"/>
          <w:highlight w:val="none"/>
        </w:rPr>
        <w:t>传</w:t>
      </w:r>
      <w:r>
        <w:rPr>
          <w:rFonts w:hint="eastAsia" w:asciiTheme="minorEastAsia" w:hAnsiTheme="minorEastAsia" w:eastAsiaTheme="minorEastAsia" w:cstheme="minorEastAsia"/>
          <w:spacing w:val="7"/>
          <w:sz w:val="24"/>
          <w:szCs w:val="24"/>
          <w:highlight w:val="none"/>
        </w:rPr>
        <w:t xml:space="preserve">      </w:t>
      </w:r>
      <w:r>
        <w:rPr>
          <w:rFonts w:hint="eastAsia" w:asciiTheme="minorEastAsia" w:hAnsiTheme="minorEastAsia" w:eastAsiaTheme="minorEastAsia" w:cstheme="minorEastAsia"/>
          <w:spacing w:val="-4"/>
          <w:sz w:val="24"/>
          <w:szCs w:val="24"/>
          <w:highlight w:val="none"/>
        </w:rPr>
        <w:t>真：</w:t>
      </w:r>
    </w:p>
    <w:p w14:paraId="24F2E74B">
      <w:pPr>
        <w:pStyle w:val="5"/>
        <w:spacing w:line="250" w:lineRule="auto"/>
        <w:rPr>
          <w:rFonts w:hint="eastAsia" w:asciiTheme="minorEastAsia" w:hAnsiTheme="minorEastAsia" w:eastAsiaTheme="minorEastAsia" w:cstheme="minorEastAsia"/>
          <w:sz w:val="24"/>
          <w:szCs w:val="24"/>
          <w:highlight w:val="none"/>
        </w:rPr>
      </w:pPr>
    </w:p>
    <w:p w14:paraId="2C24BF93">
      <w:pPr>
        <w:spacing w:before="66" w:line="229" w:lineRule="auto"/>
        <w:ind w:left="420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rPr>
        <w:t>开</w:t>
      </w:r>
      <w:r>
        <w:rPr>
          <w:rFonts w:hint="eastAsia" w:asciiTheme="minorEastAsia" w:hAnsiTheme="minorEastAsia" w:eastAsiaTheme="minorEastAsia" w:cstheme="minorEastAsia"/>
          <w:spacing w:val="15"/>
          <w:sz w:val="24"/>
          <w:szCs w:val="24"/>
          <w:highlight w:val="none"/>
        </w:rPr>
        <w:t xml:space="preserve"> </w:t>
      </w:r>
      <w:r>
        <w:rPr>
          <w:rFonts w:hint="eastAsia" w:asciiTheme="minorEastAsia" w:hAnsiTheme="minorEastAsia" w:eastAsiaTheme="minorEastAsia" w:cstheme="minorEastAsia"/>
          <w:spacing w:val="-1"/>
          <w:sz w:val="24"/>
          <w:szCs w:val="24"/>
          <w:highlight w:val="none"/>
        </w:rPr>
        <w:t>户</w:t>
      </w:r>
      <w:r>
        <w:rPr>
          <w:rFonts w:hint="eastAsia" w:asciiTheme="minorEastAsia" w:hAnsiTheme="minorEastAsia" w:eastAsiaTheme="minorEastAsia" w:cstheme="minorEastAsia"/>
          <w:spacing w:val="15"/>
          <w:sz w:val="24"/>
          <w:szCs w:val="24"/>
          <w:highlight w:val="none"/>
        </w:rPr>
        <w:t xml:space="preserve"> </w:t>
      </w:r>
      <w:r>
        <w:rPr>
          <w:rFonts w:hint="eastAsia" w:asciiTheme="minorEastAsia" w:hAnsiTheme="minorEastAsia" w:eastAsiaTheme="minorEastAsia" w:cstheme="minorEastAsia"/>
          <w:spacing w:val="-1"/>
          <w:sz w:val="24"/>
          <w:szCs w:val="24"/>
          <w:highlight w:val="none"/>
        </w:rPr>
        <w:t>银</w:t>
      </w:r>
      <w:r>
        <w:rPr>
          <w:rFonts w:hint="eastAsia" w:asciiTheme="minorEastAsia" w:hAnsiTheme="minorEastAsia" w:eastAsiaTheme="minorEastAsia" w:cstheme="minorEastAsia"/>
          <w:spacing w:val="17"/>
          <w:sz w:val="24"/>
          <w:szCs w:val="24"/>
          <w:highlight w:val="none"/>
        </w:rPr>
        <w:t xml:space="preserve"> </w:t>
      </w:r>
      <w:r>
        <w:rPr>
          <w:rFonts w:hint="eastAsia" w:asciiTheme="minorEastAsia" w:hAnsiTheme="minorEastAsia" w:eastAsiaTheme="minorEastAsia" w:cstheme="minorEastAsia"/>
          <w:spacing w:val="-1"/>
          <w:sz w:val="24"/>
          <w:szCs w:val="24"/>
          <w:highlight w:val="none"/>
        </w:rPr>
        <w:t>行：</w:t>
      </w:r>
    </w:p>
    <w:p w14:paraId="6F98A703">
      <w:pPr>
        <w:pStyle w:val="5"/>
        <w:spacing w:line="251" w:lineRule="auto"/>
        <w:rPr>
          <w:rFonts w:hint="eastAsia" w:asciiTheme="minorEastAsia" w:hAnsiTheme="minorEastAsia" w:eastAsiaTheme="minorEastAsia" w:cstheme="minorEastAsia"/>
          <w:sz w:val="24"/>
          <w:szCs w:val="24"/>
          <w:highlight w:val="none"/>
        </w:rPr>
      </w:pPr>
    </w:p>
    <w:p w14:paraId="625CA514">
      <w:pPr>
        <w:spacing w:before="66" w:line="229" w:lineRule="auto"/>
        <w:ind w:left="422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4"/>
          <w:sz w:val="24"/>
          <w:szCs w:val="24"/>
          <w:highlight w:val="none"/>
        </w:rPr>
        <w:t>帐</w:t>
      </w:r>
      <w:r>
        <w:rPr>
          <w:rFonts w:hint="eastAsia" w:asciiTheme="minorEastAsia" w:hAnsiTheme="minorEastAsia" w:eastAsiaTheme="minorEastAsia" w:cstheme="minorEastAsia"/>
          <w:spacing w:val="6"/>
          <w:sz w:val="24"/>
          <w:szCs w:val="24"/>
          <w:highlight w:val="none"/>
        </w:rPr>
        <w:t xml:space="preserve">       </w:t>
      </w:r>
      <w:r>
        <w:rPr>
          <w:rFonts w:hint="eastAsia" w:asciiTheme="minorEastAsia" w:hAnsiTheme="minorEastAsia" w:eastAsiaTheme="minorEastAsia" w:cstheme="minorEastAsia"/>
          <w:spacing w:val="-4"/>
          <w:sz w:val="24"/>
          <w:szCs w:val="24"/>
          <w:highlight w:val="none"/>
        </w:rPr>
        <w:t>号：</w:t>
      </w:r>
    </w:p>
    <w:p w14:paraId="069D4E0A">
      <w:pPr>
        <w:spacing w:line="229" w:lineRule="auto"/>
        <w:rPr>
          <w:rFonts w:hint="eastAsia" w:asciiTheme="minorEastAsia" w:hAnsiTheme="minorEastAsia" w:eastAsiaTheme="minorEastAsia" w:cstheme="minorEastAsia"/>
          <w:sz w:val="24"/>
          <w:szCs w:val="24"/>
          <w:highlight w:val="none"/>
        </w:rPr>
        <w:sectPr>
          <w:headerReference r:id="rId38" w:type="default"/>
          <w:footerReference r:id="rId39" w:type="default"/>
          <w:pgSz w:w="11906" w:h="16839"/>
          <w:pgMar w:top="1091" w:right="1473" w:bottom="1209" w:left="1588" w:header="1076" w:footer="973" w:gutter="0"/>
          <w:pgNumType w:fmt="decimal"/>
          <w:cols w:space="720" w:num="1"/>
        </w:sectPr>
      </w:pPr>
    </w:p>
    <w:p w14:paraId="00F38435">
      <w:pPr>
        <w:pStyle w:val="5"/>
        <w:spacing w:line="380" w:lineRule="auto"/>
        <w:rPr>
          <w:rFonts w:hint="eastAsia" w:asciiTheme="minorEastAsia" w:hAnsiTheme="minorEastAsia" w:eastAsiaTheme="minorEastAsia" w:cstheme="minorEastAsia"/>
          <w:highlight w:val="none"/>
        </w:rPr>
      </w:pPr>
    </w:p>
    <w:p w14:paraId="490ABE79">
      <w:pPr>
        <w:spacing w:before="91" w:line="222" w:lineRule="auto"/>
        <w:ind w:left="2752" w:leftChars="0"/>
        <w:outlineLvl w:val="0"/>
        <w:rPr>
          <w:rFonts w:hint="eastAsia" w:asciiTheme="minorEastAsia" w:hAnsiTheme="minorEastAsia" w:eastAsiaTheme="minorEastAsia" w:cstheme="minorEastAsia"/>
          <w:b/>
          <w:bCs/>
          <w:sz w:val="28"/>
          <w:szCs w:val="28"/>
          <w:highlight w:val="none"/>
        </w:rPr>
      </w:pPr>
      <w:bookmarkStart w:id="100" w:name="_Toc29964"/>
      <w:r>
        <w:rPr>
          <w:rFonts w:hint="eastAsia" w:asciiTheme="minorEastAsia" w:hAnsiTheme="minorEastAsia" w:eastAsiaTheme="minorEastAsia" w:cstheme="minorEastAsia"/>
          <w:b/>
          <w:bCs/>
          <w:spacing w:val="-1"/>
          <w:sz w:val="28"/>
          <w:szCs w:val="28"/>
          <w:highlight w:val="none"/>
        </w:rPr>
        <w:t>第二节 政府采购合同通用条款</w:t>
      </w:r>
      <w:bookmarkEnd w:id="100"/>
    </w:p>
    <w:p w14:paraId="25105734">
      <w:pPr>
        <w:spacing w:before="252" w:line="221" w:lineRule="auto"/>
        <w:ind w:left="27" w:leftChars="0"/>
        <w:outlineLvl w:val="0"/>
        <w:rPr>
          <w:rFonts w:hint="eastAsia" w:asciiTheme="minorEastAsia" w:hAnsiTheme="minorEastAsia" w:eastAsiaTheme="minorEastAsia" w:cstheme="minorEastAsia"/>
          <w:sz w:val="24"/>
          <w:szCs w:val="24"/>
          <w:highlight w:val="none"/>
        </w:rPr>
      </w:pPr>
      <w:bookmarkStart w:id="101" w:name="_Toc13803"/>
      <w:r>
        <w:rPr>
          <w:rFonts w:hint="eastAsia" w:asciiTheme="minorEastAsia" w:hAnsiTheme="minorEastAsia" w:eastAsiaTheme="minorEastAsia" w:cstheme="minorEastAsia"/>
          <w:b/>
          <w:bCs/>
          <w:spacing w:val="-10"/>
          <w:sz w:val="24"/>
          <w:szCs w:val="24"/>
          <w:highlight w:val="none"/>
        </w:rPr>
        <w:t>1.定义</w:t>
      </w:r>
      <w:bookmarkEnd w:id="101"/>
    </w:p>
    <w:p w14:paraId="32492EEC">
      <w:pPr>
        <w:spacing w:before="224" w:line="229" w:lineRule="auto"/>
        <w:ind w:left="444" w:leftChars="0"/>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4"/>
          <w:sz w:val="24"/>
          <w:szCs w:val="24"/>
          <w:highlight w:val="none"/>
        </w:rPr>
        <w:t>1.1合同当事人</w:t>
      </w:r>
    </w:p>
    <w:p w14:paraId="7CAC423D">
      <w:pPr>
        <w:spacing w:before="211" w:line="378" w:lineRule="auto"/>
        <w:ind w:left="10" w:right="1" w:firstLine="428"/>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（1）采购人（以下称甲方）是指使用财政性资金，通过政府采购程序向供应商购买货物、服</w:t>
      </w:r>
      <w:r>
        <w:rPr>
          <w:rFonts w:hint="eastAsia" w:asciiTheme="minorEastAsia" w:hAnsiTheme="minorEastAsia" w:eastAsiaTheme="minorEastAsia" w:cstheme="minorEastAsia"/>
          <w:spacing w:val="6"/>
          <w:sz w:val="24"/>
          <w:szCs w:val="24"/>
          <w:highlight w:val="none"/>
        </w:rPr>
        <w:t>务的国家机关、事业单位、团体组织。本次采购的甲方名称、地址见</w:t>
      </w:r>
      <w:r>
        <w:rPr>
          <w:rFonts w:hint="eastAsia" w:asciiTheme="minorEastAsia" w:hAnsiTheme="minorEastAsia" w:eastAsiaTheme="minorEastAsia" w:cstheme="minorEastAsia"/>
          <w:b/>
          <w:bCs/>
          <w:spacing w:val="6"/>
          <w:sz w:val="24"/>
          <w:szCs w:val="24"/>
          <w:highlight w:val="none"/>
        </w:rPr>
        <w:t>【政府采购合同专用条款】。</w:t>
      </w:r>
    </w:p>
    <w:p w14:paraId="1970165D">
      <w:pPr>
        <w:spacing w:before="48" w:line="378" w:lineRule="auto"/>
        <w:ind w:left="8" w:right="24" w:firstLine="43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（2）供应商（以下称乙方）是指参加政府采购</w:t>
      </w:r>
      <w:r>
        <w:rPr>
          <w:rFonts w:hint="eastAsia" w:asciiTheme="minorEastAsia" w:hAnsiTheme="minorEastAsia" w:eastAsiaTheme="minorEastAsia" w:cstheme="minorEastAsia"/>
          <w:spacing w:val="8"/>
          <w:sz w:val="24"/>
          <w:szCs w:val="24"/>
          <w:highlight w:val="none"/>
        </w:rPr>
        <w:t>活动而取得中标结果，并向采购人提供货物、服务的法人、其他组织或者自然人。</w:t>
      </w:r>
    </w:p>
    <w:p w14:paraId="6E9BD3E0">
      <w:pPr>
        <w:spacing w:before="47" w:line="228" w:lineRule="auto"/>
        <w:ind w:left="444" w:leftChars="0"/>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6"/>
          <w:sz w:val="24"/>
          <w:szCs w:val="24"/>
          <w:highlight w:val="none"/>
        </w:rPr>
        <w:t>1.2</w:t>
      </w:r>
      <w:r>
        <w:rPr>
          <w:rFonts w:hint="eastAsia" w:asciiTheme="minorEastAsia" w:hAnsiTheme="minorEastAsia" w:eastAsiaTheme="minorEastAsia" w:cstheme="minorEastAsia"/>
          <w:spacing w:val="-39"/>
          <w:sz w:val="24"/>
          <w:szCs w:val="24"/>
          <w:highlight w:val="none"/>
        </w:rPr>
        <w:t xml:space="preserve"> </w:t>
      </w:r>
      <w:r>
        <w:rPr>
          <w:rFonts w:hint="eastAsia" w:asciiTheme="minorEastAsia" w:hAnsiTheme="minorEastAsia" w:eastAsiaTheme="minorEastAsia" w:cstheme="minorEastAsia"/>
          <w:spacing w:val="6"/>
          <w:sz w:val="24"/>
          <w:szCs w:val="24"/>
          <w:highlight w:val="none"/>
        </w:rPr>
        <w:t>本合同下列术语应解释为：</w:t>
      </w:r>
    </w:p>
    <w:p w14:paraId="4DB96EFA">
      <w:pPr>
        <w:spacing w:before="210" w:line="378" w:lineRule="auto"/>
        <w:ind w:left="8" w:right="38" w:firstLine="43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（1）“合同</w:t>
      </w:r>
      <w:r>
        <w:rPr>
          <w:rFonts w:hint="eastAsia" w:asciiTheme="minorEastAsia" w:hAnsiTheme="minorEastAsia" w:eastAsiaTheme="minorEastAsia" w:cstheme="minorEastAsia"/>
          <w:spacing w:val="-53"/>
          <w:sz w:val="24"/>
          <w:szCs w:val="24"/>
          <w:highlight w:val="none"/>
        </w:rPr>
        <w:t xml:space="preserve"> </w:t>
      </w:r>
      <w:r>
        <w:rPr>
          <w:rFonts w:hint="eastAsia" w:asciiTheme="minorEastAsia" w:hAnsiTheme="minorEastAsia" w:eastAsiaTheme="minorEastAsia" w:cstheme="minorEastAsia"/>
          <w:spacing w:val="7"/>
          <w:sz w:val="24"/>
          <w:szCs w:val="24"/>
          <w:highlight w:val="none"/>
        </w:rPr>
        <w:t>”系指甲乙双方签署的、政府采购合同协议书中载明的甲乙双方所达成的协议，</w:t>
      </w:r>
      <w:r>
        <w:rPr>
          <w:rFonts w:hint="eastAsia" w:asciiTheme="minorEastAsia" w:hAnsiTheme="minorEastAsia" w:eastAsiaTheme="minorEastAsia" w:cstheme="minorEastAsia"/>
          <w:spacing w:val="9"/>
          <w:sz w:val="24"/>
          <w:szCs w:val="24"/>
          <w:highlight w:val="none"/>
        </w:rPr>
        <w:t>包括所有的附件、附录和上述文件所提到的构成合同的所有文件。</w:t>
      </w:r>
    </w:p>
    <w:p w14:paraId="0B23DA1B">
      <w:pPr>
        <w:spacing w:before="50" w:line="379" w:lineRule="auto"/>
        <w:ind w:left="9" w:right="71" w:firstLine="42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（2）“合同价</w:t>
      </w:r>
      <w:r>
        <w:rPr>
          <w:rFonts w:hint="eastAsia" w:asciiTheme="minorEastAsia" w:hAnsiTheme="minorEastAsia" w:eastAsiaTheme="minorEastAsia" w:cstheme="minorEastAsia"/>
          <w:spacing w:val="-70"/>
          <w:sz w:val="24"/>
          <w:szCs w:val="24"/>
          <w:highlight w:val="none"/>
        </w:rPr>
        <w:t xml:space="preserve"> </w:t>
      </w:r>
      <w:r>
        <w:rPr>
          <w:rFonts w:hint="eastAsia" w:asciiTheme="minorEastAsia" w:hAnsiTheme="minorEastAsia" w:eastAsiaTheme="minorEastAsia" w:cstheme="minorEastAsia"/>
          <w:spacing w:val="7"/>
          <w:sz w:val="24"/>
          <w:szCs w:val="24"/>
          <w:highlight w:val="none"/>
        </w:rPr>
        <w:t>”系指根据本合同规定乙方在正确地完全履</w:t>
      </w:r>
      <w:r>
        <w:rPr>
          <w:rFonts w:hint="eastAsia" w:asciiTheme="minorEastAsia" w:hAnsiTheme="minorEastAsia" w:eastAsiaTheme="minorEastAsia" w:cstheme="minorEastAsia"/>
          <w:spacing w:val="6"/>
          <w:sz w:val="24"/>
          <w:szCs w:val="24"/>
          <w:highlight w:val="none"/>
        </w:rPr>
        <w:t>行合同义务后甲方应支付给乙方的</w:t>
      </w:r>
      <w:r>
        <w:rPr>
          <w:rFonts w:hint="eastAsia" w:asciiTheme="minorEastAsia" w:hAnsiTheme="minorEastAsia" w:eastAsiaTheme="minorEastAsia" w:cstheme="minorEastAsia"/>
          <w:spacing w:val="2"/>
          <w:sz w:val="24"/>
          <w:szCs w:val="24"/>
          <w:highlight w:val="none"/>
        </w:rPr>
        <w:t>价款。</w:t>
      </w:r>
    </w:p>
    <w:p w14:paraId="0E4F88BE">
      <w:pPr>
        <w:spacing w:before="43" w:line="380" w:lineRule="auto"/>
        <w:ind w:left="12" w:firstLine="426"/>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3"/>
          <w:sz w:val="24"/>
          <w:szCs w:val="24"/>
          <w:highlight w:val="none"/>
        </w:rPr>
        <w:t>（3）“货物</w:t>
      </w:r>
      <w:r>
        <w:rPr>
          <w:rFonts w:hint="eastAsia" w:asciiTheme="minorEastAsia" w:hAnsiTheme="minorEastAsia" w:eastAsiaTheme="minorEastAsia" w:cstheme="minorEastAsia"/>
          <w:spacing w:val="-53"/>
          <w:sz w:val="24"/>
          <w:szCs w:val="24"/>
          <w:highlight w:val="none"/>
        </w:rPr>
        <w:t xml:space="preserve"> </w:t>
      </w:r>
      <w:r>
        <w:rPr>
          <w:rFonts w:hint="eastAsia" w:asciiTheme="minorEastAsia" w:hAnsiTheme="minorEastAsia" w:eastAsiaTheme="minorEastAsia" w:cstheme="minorEastAsia"/>
          <w:spacing w:val="3"/>
          <w:sz w:val="24"/>
          <w:szCs w:val="24"/>
          <w:highlight w:val="none"/>
        </w:rPr>
        <w:t>”系指乙方根据本合同规定须向甲方提供的各种形态和种类的物品，包括原材料、</w:t>
      </w:r>
      <w:r>
        <w:rPr>
          <w:rFonts w:hint="eastAsia" w:asciiTheme="minorEastAsia" w:hAnsiTheme="minorEastAsia" w:eastAsiaTheme="minorEastAsia" w:cstheme="minorEastAsia"/>
          <w:spacing w:val="9"/>
          <w:sz w:val="24"/>
          <w:szCs w:val="24"/>
          <w:highlight w:val="none"/>
        </w:rPr>
        <w:t>设备、产品（包括软件）及相关的其备品备件、工具、手册及其它技术资料和材料。</w:t>
      </w:r>
    </w:p>
    <w:p w14:paraId="7376D7BE">
      <w:pPr>
        <w:spacing w:before="45" w:line="378" w:lineRule="auto"/>
        <w:ind w:left="8" w:right="70" w:firstLine="43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（4）“服务</w:t>
      </w:r>
      <w:r>
        <w:rPr>
          <w:rFonts w:hint="eastAsia" w:asciiTheme="minorEastAsia" w:hAnsiTheme="minorEastAsia" w:eastAsiaTheme="minorEastAsia" w:cstheme="minorEastAsia"/>
          <w:spacing w:val="-70"/>
          <w:sz w:val="24"/>
          <w:szCs w:val="24"/>
          <w:highlight w:val="none"/>
        </w:rPr>
        <w:t xml:space="preserve"> </w:t>
      </w:r>
      <w:r>
        <w:rPr>
          <w:rFonts w:hint="eastAsia" w:asciiTheme="minorEastAsia" w:hAnsiTheme="minorEastAsia" w:eastAsiaTheme="minorEastAsia" w:cstheme="minorEastAsia"/>
          <w:spacing w:val="7"/>
          <w:sz w:val="24"/>
          <w:szCs w:val="24"/>
          <w:highlight w:val="none"/>
        </w:rPr>
        <w:t>”系指根据合同规定，乙方应提供的技术、管</w:t>
      </w:r>
      <w:r>
        <w:rPr>
          <w:rFonts w:hint="eastAsia" w:asciiTheme="minorEastAsia" w:hAnsiTheme="minorEastAsia" w:eastAsiaTheme="minorEastAsia" w:cstheme="minorEastAsia"/>
          <w:spacing w:val="6"/>
          <w:sz w:val="24"/>
          <w:szCs w:val="24"/>
          <w:highlight w:val="none"/>
        </w:rPr>
        <w:t>理和其它服务，包括但不限于：管</w:t>
      </w:r>
      <w:r>
        <w:rPr>
          <w:rFonts w:hint="eastAsia" w:asciiTheme="minorEastAsia" w:hAnsiTheme="minorEastAsia" w:eastAsiaTheme="minorEastAsia" w:cstheme="minorEastAsia"/>
          <w:spacing w:val="10"/>
          <w:sz w:val="24"/>
          <w:szCs w:val="24"/>
          <w:highlight w:val="none"/>
        </w:rPr>
        <w:t>理和质量保证、运输、保险、检验、现场准备、安装、集成、调试、培</w:t>
      </w:r>
      <w:r>
        <w:rPr>
          <w:rFonts w:hint="eastAsia" w:asciiTheme="minorEastAsia" w:hAnsiTheme="minorEastAsia" w:eastAsiaTheme="minorEastAsia" w:cstheme="minorEastAsia"/>
          <w:spacing w:val="9"/>
          <w:sz w:val="24"/>
          <w:szCs w:val="24"/>
          <w:highlight w:val="none"/>
        </w:rPr>
        <w:t>训、维修、技术支持等以</w:t>
      </w:r>
      <w:r>
        <w:rPr>
          <w:rFonts w:hint="eastAsia" w:asciiTheme="minorEastAsia" w:hAnsiTheme="minorEastAsia" w:eastAsiaTheme="minorEastAsia" w:cstheme="minorEastAsia"/>
          <w:spacing w:val="8"/>
          <w:sz w:val="24"/>
          <w:szCs w:val="24"/>
          <w:highlight w:val="none"/>
        </w:rPr>
        <w:t>及合同中规定乙方应承担的其它义务。</w:t>
      </w:r>
    </w:p>
    <w:p w14:paraId="0ACCFAE7">
      <w:pPr>
        <w:spacing w:before="47" w:line="228"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6"/>
          <w:sz w:val="24"/>
          <w:szCs w:val="24"/>
          <w:highlight w:val="none"/>
        </w:rPr>
        <w:t>（5）“合同条款</w:t>
      </w:r>
      <w:r>
        <w:rPr>
          <w:rFonts w:hint="eastAsia" w:asciiTheme="minorEastAsia" w:hAnsiTheme="minorEastAsia" w:eastAsiaTheme="minorEastAsia" w:cstheme="minorEastAsia"/>
          <w:spacing w:val="-70"/>
          <w:sz w:val="24"/>
          <w:szCs w:val="24"/>
          <w:highlight w:val="none"/>
        </w:rPr>
        <w:t xml:space="preserve"> </w:t>
      </w:r>
      <w:r>
        <w:rPr>
          <w:rFonts w:hint="eastAsia" w:asciiTheme="minorEastAsia" w:hAnsiTheme="minorEastAsia" w:eastAsiaTheme="minorEastAsia" w:cstheme="minorEastAsia"/>
          <w:spacing w:val="6"/>
          <w:sz w:val="24"/>
          <w:szCs w:val="24"/>
          <w:highlight w:val="none"/>
        </w:rPr>
        <w:t>”系指本合同条款。</w:t>
      </w:r>
    </w:p>
    <w:p w14:paraId="2168EAAA">
      <w:pPr>
        <w:spacing w:before="211" w:line="381" w:lineRule="auto"/>
        <w:ind w:left="9" w:right="70" w:firstLine="42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6"/>
          <w:sz w:val="24"/>
          <w:szCs w:val="24"/>
          <w:highlight w:val="none"/>
        </w:rPr>
        <w:t>（6）“项目现场</w:t>
      </w:r>
      <w:r>
        <w:rPr>
          <w:rFonts w:hint="eastAsia" w:asciiTheme="minorEastAsia" w:hAnsiTheme="minorEastAsia" w:eastAsiaTheme="minorEastAsia" w:cstheme="minorEastAsia"/>
          <w:spacing w:val="-65"/>
          <w:sz w:val="24"/>
          <w:szCs w:val="24"/>
          <w:highlight w:val="none"/>
        </w:rPr>
        <w:t xml:space="preserve"> </w:t>
      </w:r>
      <w:r>
        <w:rPr>
          <w:rFonts w:hint="eastAsia" w:asciiTheme="minorEastAsia" w:hAnsiTheme="minorEastAsia" w:eastAsiaTheme="minorEastAsia" w:cstheme="minorEastAsia"/>
          <w:spacing w:val="6"/>
          <w:sz w:val="24"/>
          <w:szCs w:val="24"/>
          <w:highlight w:val="none"/>
        </w:rPr>
        <w:t>”系指本合同项下货物安装、运行的现场，其名称见</w:t>
      </w:r>
      <w:r>
        <w:rPr>
          <w:rFonts w:hint="eastAsia" w:asciiTheme="minorEastAsia" w:hAnsiTheme="minorEastAsia" w:eastAsiaTheme="minorEastAsia" w:cstheme="minorEastAsia"/>
          <w:b/>
          <w:bCs/>
          <w:spacing w:val="6"/>
          <w:sz w:val="24"/>
          <w:szCs w:val="24"/>
          <w:highlight w:val="none"/>
        </w:rPr>
        <w:t>【政府采购合同专用条</w:t>
      </w:r>
      <w:r>
        <w:rPr>
          <w:rFonts w:hint="eastAsia" w:asciiTheme="minorEastAsia" w:hAnsiTheme="minorEastAsia" w:eastAsiaTheme="minorEastAsia" w:cstheme="minorEastAsia"/>
          <w:b/>
          <w:bCs/>
          <w:spacing w:val="-2"/>
          <w:sz w:val="24"/>
          <w:szCs w:val="24"/>
          <w:highlight w:val="none"/>
        </w:rPr>
        <w:t>款】</w:t>
      </w:r>
      <w:r>
        <w:rPr>
          <w:rFonts w:hint="eastAsia" w:asciiTheme="minorEastAsia" w:hAnsiTheme="minorEastAsia" w:eastAsiaTheme="minorEastAsia" w:cstheme="minorEastAsia"/>
          <w:spacing w:val="-2"/>
          <w:sz w:val="24"/>
          <w:szCs w:val="24"/>
          <w:highlight w:val="none"/>
        </w:rPr>
        <w:t>。</w:t>
      </w:r>
    </w:p>
    <w:p w14:paraId="42F2840C">
      <w:pPr>
        <w:spacing w:before="46" w:line="221" w:lineRule="auto"/>
        <w:ind w:left="13" w:leftChars="0"/>
        <w:outlineLvl w:val="0"/>
        <w:rPr>
          <w:rFonts w:hint="eastAsia" w:asciiTheme="minorEastAsia" w:hAnsiTheme="minorEastAsia" w:eastAsiaTheme="minorEastAsia" w:cstheme="minorEastAsia"/>
          <w:sz w:val="24"/>
          <w:szCs w:val="24"/>
          <w:highlight w:val="none"/>
        </w:rPr>
      </w:pPr>
      <w:bookmarkStart w:id="102" w:name="_Toc22809"/>
      <w:r>
        <w:rPr>
          <w:rFonts w:hint="eastAsia" w:asciiTheme="minorEastAsia" w:hAnsiTheme="minorEastAsia" w:eastAsiaTheme="minorEastAsia" w:cstheme="minorEastAsia"/>
          <w:b/>
          <w:bCs/>
          <w:spacing w:val="-4"/>
          <w:sz w:val="24"/>
          <w:szCs w:val="24"/>
          <w:highlight w:val="none"/>
        </w:rPr>
        <w:t>2.合同的适用范围</w:t>
      </w:r>
      <w:bookmarkEnd w:id="102"/>
    </w:p>
    <w:p w14:paraId="485301F9">
      <w:pPr>
        <w:spacing w:before="226" w:line="228" w:lineRule="auto"/>
        <w:ind w:left="43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2.1 本合同条款适用于没有被本合同其他部</w:t>
      </w:r>
      <w:r>
        <w:rPr>
          <w:rFonts w:hint="eastAsia" w:asciiTheme="minorEastAsia" w:hAnsiTheme="minorEastAsia" w:eastAsiaTheme="minorEastAsia" w:cstheme="minorEastAsia"/>
          <w:spacing w:val="8"/>
          <w:sz w:val="24"/>
          <w:szCs w:val="24"/>
          <w:highlight w:val="none"/>
        </w:rPr>
        <w:t>分的条款所取代的范围。</w:t>
      </w:r>
    </w:p>
    <w:p w14:paraId="453177E1">
      <w:pPr>
        <w:spacing w:before="212" w:line="228" w:lineRule="auto"/>
        <w:ind w:left="43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2.2 合同内容根据招标文件、投标文件而确定。</w:t>
      </w:r>
    </w:p>
    <w:p w14:paraId="0795BEE4">
      <w:pPr>
        <w:spacing w:before="216" w:line="220" w:lineRule="auto"/>
        <w:ind w:left="14" w:leftChars="0"/>
        <w:outlineLvl w:val="0"/>
        <w:rPr>
          <w:rFonts w:hint="eastAsia" w:asciiTheme="minorEastAsia" w:hAnsiTheme="minorEastAsia" w:eastAsiaTheme="minorEastAsia" w:cstheme="minorEastAsia"/>
          <w:sz w:val="24"/>
          <w:szCs w:val="24"/>
          <w:highlight w:val="none"/>
        </w:rPr>
      </w:pPr>
      <w:bookmarkStart w:id="103" w:name="_Toc15456"/>
      <w:r>
        <w:rPr>
          <w:rFonts w:hint="eastAsia" w:asciiTheme="minorEastAsia" w:hAnsiTheme="minorEastAsia" w:eastAsiaTheme="minorEastAsia" w:cstheme="minorEastAsia"/>
          <w:b/>
          <w:bCs/>
          <w:spacing w:val="-4"/>
          <w:sz w:val="24"/>
          <w:szCs w:val="24"/>
          <w:highlight w:val="none"/>
        </w:rPr>
        <w:t>3.合同标的及金额</w:t>
      </w:r>
      <w:bookmarkEnd w:id="103"/>
    </w:p>
    <w:p w14:paraId="00C7A19C">
      <w:pPr>
        <w:spacing w:before="226" w:line="228" w:lineRule="auto"/>
        <w:ind w:left="43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3.1 合同标的及金额应与中标结果一致。</w:t>
      </w:r>
    </w:p>
    <w:p w14:paraId="3690C78C">
      <w:pPr>
        <w:spacing w:before="217" w:line="219" w:lineRule="auto"/>
        <w:ind w:left="9" w:leftChars="0"/>
        <w:outlineLvl w:val="0"/>
        <w:rPr>
          <w:rFonts w:hint="eastAsia" w:asciiTheme="minorEastAsia" w:hAnsiTheme="minorEastAsia" w:eastAsiaTheme="minorEastAsia" w:cstheme="minorEastAsia"/>
          <w:sz w:val="24"/>
          <w:szCs w:val="24"/>
          <w:highlight w:val="none"/>
        </w:rPr>
      </w:pPr>
      <w:bookmarkStart w:id="104" w:name="_Toc29059"/>
      <w:r>
        <w:rPr>
          <w:rFonts w:hint="eastAsia" w:asciiTheme="minorEastAsia" w:hAnsiTheme="minorEastAsia" w:eastAsiaTheme="minorEastAsia" w:cstheme="minorEastAsia"/>
          <w:b/>
          <w:bCs/>
          <w:spacing w:val="-4"/>
          <w:sz w:val="24"/>
          <w:szCs w:val="24"/>
          <w:highlight w:val="none"/>
        </w:rPr>
        <w:t>4.合同价款</w:t>
      </w:r>
      <w:bookmarkEnd w:id="104"/>
    </w:p>
    <w:p w14:paraId="1E699032">
      <w:pPr>
        <w:spacing w:before="228" w:line="377" w:lineRule="auto"/>
        <w:ind w:left="9" w:right="147" w:firstLine="418"/>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4.1</w:t>
      </w:r>
      <w:r>
        <w:rPr>
          <w:rFonts w:hint="eastAsia" w:asciiTheme="minorEastAsia" w:hAnsiTheme="minorEastAsia" w:eastAsiaTheme="minorEastAsia" w:cstheme="minorEastAsia"/>
          <w:spacing w:val="-26"/>
          <w:sz w:val="24"/>
          <w:szCs w:val="24"/>
          <w:highlight w:val="none"/>
        </w:rPr>
        <w:t xml:space="preserve"> </w:t>
      </w:r>
      <w:r>
        <w:rPr>
          <w:rFonts w:hint="eastAsia" w:asciiTheme="minorEastAsia" w:hAnsiTheme="minorEastAsia" w:eastAsiaTheme="minorEastAsia" w:cstheme="minorEastAsia"/>
          <w:spacing w:val="8"/>
          <w:sz w:val="24"/>
          <w:szCs w:val="24"/>
          <w:highlight w:val="none"/>
        </w:rPr>
        <w:t>具体合同价款见本合同第</w:t>
      </w:r>
      <w:r>
        <w:rPr>
          <w:rFonts w:hint="eastAsia" w:asciiTheme="minorEastAsia" w:hAnsiTheme="minorEastAsia" w:eastAsiaTheme="minorEastAsia" w:cstheme="minorEastAsia"/>
          <w:spacing w:val="-35"/>
          <w:sz w:val="24"/>
          <w:szCs w:val="24"/>
          <w:highlight w:val="none"/>
        </w:rPr>
        <w:t xml:space="preserve"> </w:t>
      </w:r>
      <w:r>
        <w:rPr>
          <w:rFonts w:hint="eastAsia" w:asciiTheme="minorEastAsia" w:hAnsiTheme="minorEastAsia" w:eastAsiaTheme="minorEastAsia" w:cstheme="minorEastAsia"/>
          <w:spacing w:val="8"/>
          <w:sz w:val="24"/>
          <w:szCs w:val="24"/>
          <w:highlight w:val="none"/>
        </w:rPr>
        <w:t>3.1</w:t>
      </w:r>
      <w:r>
        <w:rPr>
          <w:rFonts w:hint="eastAsia" w:asciiTheme="minorEastAsia" w:hAnsiTheme="minorEastAsia" w:eastAsiaTheme="minorEastAsia" w:cstheme="minorEastAsia"/>
          <w:spacing w:val="-39"/>
          <w:sz w:val="24"/>
          <w:szCs w:val="24"/>
          <w:highlight w:val="none"/>
        </w:rPr>
        <w:t xml:space="preserve"> </w:t>
      </w:r>
      <w:r>
        <w:rPr>
          <w:rFonts w:hint="eastAsia" w:asciiTheme="minorEastAsia" w:hAnsiTheme="minorEastAsia" w:eastAsiaTheme="minorEastAsia" w:cstheme="minorEastAsia"/>
          <w:spacing w:val="8"/>
          <w:sz w:val="24"/>
          <w:szCs w:val="24"/>
          <w:highlight w:val="none"/>
        </w:rPr>
        <w:t>条。乙方为履行本合同而发生的所有费用均应包含在合同</w:t>
      </w:r>
      <w:r>
        <w:rPr>
          <w:rFonts w:hint="eastAsia" w:asciiTheme="minorEastAsia" w:hAnsiTheme="minorEastAsia" w:eastAsiaTheme="minorEastAsia" w:cstheme="minorEastAsia"/>
          <w:spacing w:val="6"/>
          <w:sz w:val="24"/>
          <w:szCs w:val="24"/>
          <w:highlight w:val="none"/>
        </w:rPr>
        <w:t>价款中，</w:t>
      </w:r>
      <w:r>
        <w:rPr>
          <w:rFonts w:hint="eastAsia" w:asciiTheme="minorEastAsia" w:hAnsiTheme="minorEastAsia" w:eastAsiaTheme="minorEastAsia" w:cstheme="minorEastAsia"/>
          <w:spacing w:val="-47"/>
          <w:sz w:val="24"/>
          <w:szCs w:val="24"/>
          <w:highlight w:val="none"/>
        </w:rPr>
        <w:t xml:space="preserve"> </w:t>
      </w:r>
      <w:r>
        <w:rPr>
          <w:rFonts w:hint="eastAsia" w:asciiTheme="minorEastAsia" w:hAnsiTheme="minorEastAsia" w:eastAsiaTheme="minorEastAsia" w:cstheme="minorEastAsia"/>
          <w:spacing w:val="6"/>
          <w:sz w:val="24"/>
          <w:szCs w:val="24"/>
          <w:highlight w:val="none"/>
        </w:rPr>
        <w:t>甲方不再另行支付其它任何费用。</w:t>
      </w:r>
    </w:p>
    <w:p w14:paraId="590EB993">
      <w:pPr>
        <w:spacing w:before="53" w:line="221" w:lineRule="auto"/>
        <w:ind w:left="14" w:leftChars="0"/>
        <w:outlineLvl w:val="0"/>
        <w:rPr>
          <w:rFonts w:hint="eastAsia" w:asciiTheme="minorEastAsia" w:hAnsiTheme="minorEastAsia" w:eastAsiaTheme="minorEastAsia" w:cstheme="minorEastAsia"/>
          <w:sz w:val="24"/>
          <w:szCs w:val="24"/>
          <w:highlight w:val="none"/>
        </w:rPr>
      </w:pPr>
      <w:bookmarkStart w:id="105" w:name="_Toc9442"/>
      <w:r>
        <w:rPr>
          <w:rFonts w:hint="eastAsia" w:asciiTheme="minorEastAsia" w:hAnsiTheme="minorEastAsia" w:eastAsiaTheme="minorEastAsia" w:cstheme="minorEastAsia"/>
          <w:b/>
          <w:bCs/>
          <w:spacing w:val="-3"/>
          <w:sz w:val="24"/>
          <w:szCs w:val="24"/>
          <w:highlight w:val="none"/>
        </w:rPr>
        <w:t>5.履行合同的时间、地点和方式</w:t>
      </w:r>
      <w:bookmarkEnd w:id="105"/>
    </w:p>
    <w:p w14:paraId="606D2F4F">
      <w:pPr>
        <w:spacing w:before="225" w:line="228" w:lineRule="auto"/>
        <w:ind w:left="43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4"/>
          <w:sz w:val="24"/>
          <w:szCs w:val="24"/>
          <w:highlight w:val="none"/>
        </w:rPr>
        <w:t>5.1</w:t>
      </w:r>
      <w:r>
        <w:rPr>
          <w:rFonts w:hint="eastAsia" w:asciiTheme="minorEastAsia" w:hAnsiTheme="minorEastAsia" w:eastAsiaTheme="minorEastAsia" w:cstheme="minorEastAsia"/>
          <w:spacing w:val="36"/>
          <w:sz w:val="24"/>
          <w:szCs w:val="24"/>
          <w:highlight w:val="none"/>
        </w:rPr>
        <w:t xml:space="preserve"> </w:t>
      </w:r>
      <w:r>
        <w:rPr>
          <w:rFonts w:hint="eastAsia" w:asciiTheme="minorEastAsia" w:hAnsiTheme="minorEastAsia" w:eastAsiaTheme="minorEastAsia" w:cstheme="minorEastAsia"/>
          <w:spacing w:val="4"/>
          <w:sz w:val="24"/>
          <w:szCs w:val="24"/>
          <w:highlight w:val="none"/>
        </w:rPr>
        <w:t>乙方应当在甲方确定的时间、指定的地点履行合同，具体的服务时间、地点和方式见</w:t>
      </w:r>
      <w:r>
        <w:rPr>
          <w:rFonts w:hint="eastAsia" w:asciiTheme="minorEastAsia" w:hAnsiTheme="minorEastAsia" w:eastAsiaTheme="minorEastAsia" w:cstheme="minorEastAsia"/>
          <w:b/>
          <w:bCs/>
          <w:spacing w:val="4"/>
          <w:sz w:val="24"/>
          <w:szCs w:val="24"/>
          <w:highlight w:val="none"/>
        </w:rPr>
        <w:t>【政</w:t>
      </w:r>
      <w:r>
        <w:rPr>
          <w:rFonts w:hint="eastAsia" w:asciiTheme="minorEastAsia" w:hAnsiTheme="minorEastAsia" w:eastAsiaTheme="minorEastAsia" w:cstheme="minorEastAsia"/>
          <w:b/>
          <w:bCs/>
          <w:spacing w:val="6"/>
          <w:sz w:val="24"/>
          <w:szCs w:val="24"/>
          <w:highlight w:val="none"/>
        </w:rPr>
        <w:t>府采购合同专用条款】</w:t>
      </w:r>
      <w:r>
        <w:rPr>
          <w:rFonts w:hint="eastAsia" w:asciiTheme="minorEastAsia" w:hAnsiTheme="minorEastAsia" w:eastAsiaTheme="minorEastAsia" w:cstheme="minorEastAsia"/>
          <w:spacing w:val="6"/>
          <w:sz w:val="24"/>
          <w:szCs w:val="24"/>
          <w:highlight w:val="none"/>
        </w:rPr>
        <w:t>。</w:t>
      </w:r>
    </w:p>
    <w:p w14:paraId="72AC3F3C">
      <w:pPr>
        <w:spacing w:before="208" w:line="228" w:lineRule="auto"/>
        <w:ind w:left="43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5.2 乙方提供服务的应当在甲方指定的地点完成服务项目。</w:t>
      </w:r>
    </w:p>
    <w:p w14:paraId="44C54342">
      <w:pPr>
        <w:spacing w:before="218" w:line="220" w:lineRule="auto"/>
        <w:ind w:left="12" w:leftChars="0"/>
        <w:outlineLvl w:val="0"/>
        <w:rPr>
          <w:rFonts w:hint="eastAsia" w:asciiTheme="minorEastAsia" w:hAnsiTheme="minorEastAsia" w:eastAsiaTheme="minorEastAsia" w:cstheme="minorEastAsia"/>
          <w:sz w:val="24"/>
          <w:szCs w:val="24"/>
          <w:highlight w:val="none"/>
        </w:rPr>
      </w:pPr>
      <w:bookmarkStart w:id="106" w:name="_Toc862"/>
      <w:r>
        <w:rPr>
          <w:rFonts w:hint="eastAsia" w:asciiTheme="minorEastAsia" w:hAnsiTheme="minorEastAsia" w:eastAsiaTheme="minorEastAsia" w:cstheme="minorEastAsia"/>
          <w:b/>
          <w:bCs/>
          <w:spacing w:val="-4"/>
          <w:sz w:val="24"/>
          <w:szCs w:val="24"/>
          <w:highlight w:val="none"/>
        </w:rPr>
        <w:t>6.服务的验收</w:t>
      </w:r>
      <w:bookmarkEnd w:id="106"/>
    </w:p>
    <w:p w14:paraId="4F1A9D7B">
      <w:pPr>
        <w:spacing w:before="225" w:line="228" w:lineRule="auto"/>
        <w:ind w:left="43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6.1乙方提供的服务由甲方或者甲方的最终用户负责验收。</w:t>
      </w:r>
    </w:p>
    <w:p w14:paraId="00B201C0">
      <w:pPr>
        <w:spacing w:before="211" w:line="378" w:lineRule="auto"/>
        <w:ind w:left="16" w:right="70" w:firstLine="414"/>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6.2甲方或者甲方的最终用户应当按照采购合同规定的技术、服务等要求组织对乙方履约的验</w:t>
      </w:r>
      <w:r>
        <w:rPr>
          <w:rFonts w:hint="eastAsia" w:asciiTheme="minorEastAsia" w:hAnsiTheme="minorEastAsia" w:eastAsiaTheme="minorEastAsia" w:cstheme="minorEastAsia"/>
          <w:spacing w:val="9"/>
          <w:sz w:val="24"/>
          <w:szCs w:val="24"/>
          <w:highlight w:val="none"/>
        </w:rPr>
        <w:t>收，并出具验收书。验收书应当包括每一项技术、服务等要求的履约情况。</w:t>
      </w:r>
    </w:p>
    <w:p w14:paraId="18CCB7ED">
      <w:pPr>
        <w:spacing w:before="47" w:line="378" w:lineRule="auto"/>
        <w:ind w:left="8" w:right="95" w:firstLine="42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6.3 在验收过程中发现数量不足或有质量、安全、技术等问题，乙方应负责按照甲方的要求采取补足、更换等处理措施，并承担由此发生的一切费用和损失。</w:t>
      </w:r>
    </w:p>
    <w:p w14:paraId="0595F942">
      <w:pPr>
        <w:spacing w:before="49" w:line="380" w:lineRule="auto"/>
        <w:ind w:left="8" w:right="95" w:firstLine="42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6.4</w:t>
      </w:r>
      <w:r>
        <w:rPr>
          <w:rFonts w:hint="eastAsia" w:asciiTheme="minorEastAsia" w:hAnsiTheme="minorEastAsia" w:eastAsiaTheme="minorEastAsia" w:cstheme="minorEastAsia"/>
          <w:spacing w:val="39"/>
          <w:sz w:val="24"/>
          <w:szCs w:val="24"/>
          <w:highlight w:val="none"/>
        </w:rPr>
        <w:t xml:space="preserve"> </w:t>
      </w:r>
      <w:r>
        <w:rPr>
          <w:rFonts w:hint="eastAsia" w:asciiTheme="minorEastAsia" w:hAnsiTheme="minorEastAsia" w:eastAsiaTheme="minorEastAsia" w:cstheme="minorEastAsia"/>
          <w:spacing w:val="9"/>
          <w:sz w:val="24"/>
          <w:szCs w:val="24"/>
          <w:highlight w:val="none"/>
        </w:rPr>
        <w:t>甲方在乙方按合同规定提交服务或安</w:t>
      </w:r>
      <w:r>
        <w:rPr>
          <w:rFonts w:hint="eastAsia" w:asciiTheme="minorEastAsia" w:hAnsiTheme="minorEastAsia" w:eastAsiaTheme="minorEastAsia" w:cstheme="minorEastAsia"/>
          <w:spacing w:val="8"/>
          <w:sz w:val="24"/>
          <w:szCs w:val="24"/>
          <w:highlight w:val="none"/>
        </w:rPr>
        <w:t>装、调试后，无正当理由而拖延接收、验收或拒绝</w:t>
      </w:r>
      <w:r>
        <w:rPr>
          <w:rFonts w:hint="eastAsia" w:asciiTheme="minorEastAsia" w:hAnsiTheme="minorEastAsia" w:eastAsiaTheme="minorEastAsia" w:cstheme="minorEastAsia"/>
          <w:spacing w:val="9"/>
          <w:sz w:val="24"/>
          <w:szCs w:val="24"/>
          <w:highlight w:val="none"/>
        </w:rPr>
        <w:t>接收、验收的，应承担因此给乙方造成的直接损失。</w:t>
      </w:r>
    </w:p>
    <w:p w14:paraId="0EEFADEE">
      <w:pPr>
        <w:spacing w:before="45" w:line="378" w:lineRule="auto"/>
        <w:ind w:left="10" w:right="70" w:firstLine="42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6.5大型或者复杂的项目，应当邀请国家认可的质量检测机构参加验收，并由其出具验收报告</w:t>
      </w:r>
      <w:r>
        <w:rPr>
          <w:rFonts w:hint="eastAsia" w:asciiTheme="minorEastAsia" w:hAnsiTheme="minorEastAsia" w:eastAsiaTheme="minorEastAsia" w:cstheme="minorEastAsia"/>
          <w:spacing w:val="-1"/>
          <w:sz w:val="24"/>
          <w:szCs w:val="24"/>
          <w:highlight w:val="none"/>
        </w:rPr>
        <w:t>单。</w:t>
      </w:r>
    </w:p>
    <w:p w14:paraId="7B00C91B">
      <w:pPr>
        <w:spacing w:before="48" w:line="377" w:lineRule="auto"/>
        <w:ind w:left="13" w:right="70" w:firstLine="417"/>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6.6政府向社会公众提供的公共服务项目，验收时应当邀请服务对象参与并出具意见，验收结果应当向社会公告。</w:t>
      </w:r>
    </w:p>
    <w:p w14:paraId="31E52082">
      <w:pPr>
        <w:spacing w:before="48" w:line="380" w:lineRule="auto"/>
        <w:ind w:left="19" w:right="95" w:firstLine="41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6.7 乙方提供的进口产品，乙方应出示中华人民共和国进出口商品检验部门出具的检验证书</w:t>
      </w:r>
      <w:r>
        <w:rPr>
          <w:rFonts w:hint="eastAsia" w:asciiTheme="minorEastAsia" w:hAnsiTheme="minorEastAsia" w:eastAsiaTheme="minorEastAsia" w:cstheme="minorEastAsia"/>
          <w:spacing w:val="8"/>
          <w:sz w:val="24"/>
          <w:szCs w:val="24"/>
          <w:highlight w:val="none"/>
        </w:rPr>
        <w:t>（招标文件第五章采购需求另有约定的除外）。</w:t>
      </w:r>
    </w:p>
    <w:p w14:paraId="2AC75C96">
      <w:pPr>
        <w:spacing w:before="49" w:line="219" w:lineRule="auto"/>
        <w:ind w:left="15" w:leftChars="0"/>
        <w:outlineLvl w:val="0"/>
        <w:rPr>
          <w:rFonts w:hint="eastAsia" w:asciiTheme="minorEastAsia" w:hAnsiTheme="minorEastAsia" w:eastAsiaTheme="minorEastAsia" w:cstheme="minorEastAsia"/>
          <w:sz w:val="24"/>
          <w:szCs w:val="24"/>
          <w:highlight w:val="none"/>
        </w:rPr>
      </w:pPr>
      <w:bookmarkStart w:id="107" w:name="_Toc27471"/>
      <w:r>
        <w:rPr>
          <w:rFonts w:hint="eastAsia" w:asciiTheme="minorEastAsia" w:hAnsiTheme="minorEastAsia" w:eastAsiaTheme="minorEastAsia" w:cstheme="minorEastAsia"/>
          <w:b/>
          <w:bCs/>
          <w:spacing w:val="-4"/>
          <w:sz w:val="24"/>
          <w:szCs w:val="24"/>
          <w:highlight w:val="none"/>
        </w:rPr>
        <w:t>7.货物包装要求</w:t>
      </w:r>
      <w:bookmarkEnd w:id="107"/>
    </w:p>
    <w:p w14:paraId="19669BA7">
      <w:pPr>
        <w:spacing w:before="227" w:line="378" w:lineRule="auto"/>
        <w:ind w:left="9" w:firstLine="424"/>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6"/>
          <w:sz w:val="24"/>
          <w:szCs w:val="24"/>
          <w:highlight w:val="none"/>
        </w:rPr>
        <w:t>7.1</w:t>
      </w:r>
      <w:r>
        <w:rPr>
          <w:rFonts w:hint="eastAsia" w:asciiTheme="minorEastAsia" w:hAnsiTheme="minorEastAsia" w:eastAsiaTheme="minorEastAsia" w:cstheme="minorEastAsia"/>
          <w:spacing w:val="30"/>
          <w:sz w:val="24"/>
          <w:szCs w:val="24"/>
          <w:highlight w:val="none"/>
        </w:rPr>
        <w:t xml:space="preserve"> </w:t>
      </w:r>
      <w:r>
        <w:rPr>
          <w:rFonts w:hint="eastAsia" w:asciiTheme="minorEastAsia" w:hAnsiTheme="minorEastAsia" w:eastAsiaTheme="minorEastAsia" w:cstheme="minorEastAsia"/>
          <w:spacing w:val="6"/>
          <w:sz w:val="24"/>
          <w:szCs w:val="24"/>
          <w:highlight w:val="none"/>
        </w:rPr>
        <w:t>乙方所出售的全部货物均应按标准保护措施进行包装，包装应适应于远距离运输</w:t>
      </w:r>
      <w:r>
        <w:rPr>
          <w:rFonts w:hint="eastAsia" w:asciiTheme="minorEastAsia" w:hAnsiTheme="minorEastAsia" w:eastAsiaTheme="minorEastAsia" w:cstheme="minorEastAsia"/>
          <w:spacing w:val="5"/>
          <w:sz w:val="24"/>
          <w:szCs w:val="24"/>
          <w:highlight w:val="none"/>
        </w:rPr>
        <w:t>、防潮、</w:t>
      </w:r>
      <w:r>
        <w:rPr>
          <w:rFonts w:hint="eastAsia" w:asciiTheme="minorEastAsia" w:hAnsiTheme="minorEastAsia" w:eastAsiaTheme="minorEastAsia" w:cstheme="minorEastAsia"/>
          <w:spacing w:val="9"/>
          <w:sz w:val="24"/>
          <w:szCs w:val="24"/>
          <w:highlight w:val="none"/>
        </w:rPr>
        <w:t>防震、防锈和防野蛮装卸等要求，以确保货物安全无损地运抵指定现</w:t>
      </w:r>
      <w:r>
        <w:rPr>
          <w:rFonts w:hint="eastAsia" w:asciiTheme="minorEastAsia" w:hAnsiTheme="minorEastAsia" w:eastAsiaTheme="minorEastAsia" w:cstheme="minorEastAsia"/>
          <w:spacing w:val="8"/>
          <w:sz w:val="24"/>
          <w:szCs w:val="24"/>
          <w:highlight w:val="none"/>
        </w:rPr>
        <w:t>场。</w:t>
      </w:r>
      <w:r>
        <w:rPr>
          <w:rFonts w:hint="eastAsia" w:asciiTheme="minorEastAsia" w:hAnsiTheme="minorEastAsia" w:eastAsiaTheme="minorEastAsia" w:cstheme="minorEastAsia"/>
          <w:spacing w:val="-59"/>
          <w:sz w:val="24"/>
          <w:szCs w:val="24"/>
          <w:highlight w:val="none"/>
        </w:rPr>
        <w:t xml:space="preserve"> </w:t>
      </w:r>
      <w:r>
        <w:rPr>
          <w:rFonts w:hint="eastAsia" w:asciiTheme="minorEastAsia" w:hAnsiTheme="minorEastAsia" w:eastAsiaTheme="minorEastAsia" w:cstheme="minorEastAsia"/>
          <w:spacing w:val="8"/>
          <w:sz w:val="24"/>
          <w:szCs w:val="24"/>
          <w:highlight w:val="none"/>
        </w:rPr>
        <w:t>由于包装防护措施不妥而引起的损坏、丢失由乙方负责。</w:t>
      </w:r>
    </w:p>
    <w:p w14:paraId="76EBC4BF">
      <w:pPr>
        <w:spacing w:before="49" w:line="228" w:lineRule="auto"/>
        <w:ind w:left="43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7.2 每一个包装箱内应附一份详细装箱</w:t>
      </w:r>
      <w:r>
        <w:rPr>
          <w:rFonts w:hint="eastAsia" w:asciiTheme="minorEastAsia" w:hAnsiTheme="minorEastAsia" w:eastAsiaTheme="minorEastAsia" w:cstheme="minorEastAsia"/>
          <w:spacing w:val="8"/>
          <w:sz w:val="24"/>
          <w:szCs w:val="24"/>
          <w:highlight w:val="none"/>
        </w:rPr>
        <w:t>单、质量证书和保修保养证书。</w:t>
      </w:r>
    </w:p>
    <w:p w14:paraId="4C16A7B4">
      <w:pPr>
        <w:spacing w:before="214" w:line="220" w:lineRule="auto"/>
        <w:ind w:left="11" w:leftChars="0"/>
        <w:outlineLvl w:val="0"/>
        <w:rPr>
          <w:rFonts w:hint="eastAsia" w:asciiTheme="minorEastAsia" w:hAnsiTheme="minorEastAsia" w:eastAsiaTheme="minorEastAsia" w:cstheme="minorEastAsia"/>
          <w:sz w:val="24"/>
          <w:szCs w:val="24"/>
          <w:highlight w:val="none"/>
        </w:rPr>
      </w:pPr>
      <w:bookmarkStart w:id="108" w:name="_Toc8641"/>
      <w:r>
        <w:rPr>
          <w:rFonts w:hint="eastAsia" w:asciiTheme="minorEastAsia" w:hAnsiTheme="minorEastAsia" w:eastAsiaTheme="minorEastAsia" w:cstheme="minorEastAsia"/>
          <w:b/>
          <w:bCs/>
          <w:spacing w:val="-4"/>
          <w:sz w:val="24"/>
          <w:szCs w:val="24"/>
          <w:highlight w:val="none"/>
        </w:rPr>
        <w:t>8.运输和保险</w:t>
      </w:r>
      <w:bookmarkEnd w:id="108"/>
    </w:p>
    <w:p w14:paraId="732278B6">
      <w:pPr>
        <w:spacing w:before="229" w:line="377" w:lineRule="auto"/>
        <w:ind w:left="8" w:right="147" w:firstLine="42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8.1</w:t>
      </w:r>
      <w:r>
        <w:rPr>
          <w:rFonts w:hint="eastAsia" w:asciiTheme="minorEastAsia" w:hAnsiTheme="minorEastAsia" w:eastAsiaTheme="minorEastAsia" w:cstheme="minorEastAsia"/>
          <w:spacing w:val="-23"/>
          <w:sz w:val="24"/>
          <w:szCs w:val="24"/>
          <w:highlight w:val="none"/>
        </w:rPr>
        <w:t xml:space="preserve"> </w:t>
      </w:r>
      <w:r>
        <w:rPr>
          <w:rFonts w:hint="eastAsia" w:asciiTheme="minorEastAsia" w:hAnsiTheme="minorEastAsia" w:eastAsiaTheme="minorEastAsia" w:cstheme="minorEastAsia"/>
          <w:spacing w:val="8"/>
          <w:sz w:val="24"/>
          <w:szCs w:val="24"/>
          <w:highlight w:val="none"/>
        </w:rPr>
        <w:t>乙方负责办理将货物运抵本合同第</w:t>
      </w:r>
      <w:r>
        <w:rPr>
          <w:rFonts w:hint="eastAsia" w:asciiTheme="minorEastAsia" w:hAnsiTheme="minorEastAsia" w:eastAsiaTheme="minorEastAsia" w:cstheme="minorEastAsia"/>
          <w:spacing w:val="-35"/>
          <w:sz w:val="24"/>
          <w:szCs w:val="24"/>
          <w:highlight w:val="none"/>
        </w:rPr>
        <w:t xml:space="preserve"> </w:t>
      </w:r>
      <w:r>
        <w:rPr>
          <w:rFonts w:hint="eastAsia" w:asciiTheme="minorEastAsia" w:hAnsiTheme="minorEastAsia" w:eastAsiaTheme="minorEastAsia" w:cstheme="minorEastAsia"/>
          <w:spacing w:val="8"/>
          <w:sz w:val="24"/>
          <w:szCs w:val="24"/>
          <w:highlight w:val="none"/>
        </w:rPr>
        <w:t>5.1</w:t>
      </w:r>
      <w:r>
        <w:rPr>
          <w:rFonts w:hint="eastAsia" w:asciiTheme="minorEastAsia" w:hAnsiTheme="minorEastAsia" w:eastAsiaTheme="minorEastAsia" w:cstheme="minorEastAsia"/>
          <w:spacing w:val="-39"/>
          <w:sz w:val="24"/>
          <w:szCs w:val="24"/>
          <w:highlight w:val="none"/>
        </w:rPr>
        <w:t xml:space="preserve"> </w:t>
      </w:r>
      <w:r>
        <w:rPr>
          <w:rFonts w:hint="eastAsia" w:asciiTheme="minorEastAsia" w:hAnsiTheme="minorEastAsia" w:eastAsiaTheme="minorEastAsia" w:cstheme="minorEastAsia"/>
          <w:spacing w:val="8"/>
          <w:sz w:val="24"/>
          <w:szCs w:val="24"/>
          <w:highlight w:val="none"/>
        </w:rPr>
        <w:t>条规定的交货地点的一切运输事项，</w:t>
      </w:r>
      <w:r>
        <w:rPr>
          <w:rFonts w:hint="eastAsia" w:asciiTheme="minorEastAsia" w:hAnsiTheme="minorEastAsia" w:eastAsiaTheme="minorEastAsia" w:cstheme="minorEastAsia"/>
          <w:spacing w:val="7"/>
          <w:sz w:val="24"/>
          <w:szCs w:val="24"/>
          <w:highlight w:val="none"/>
        </w:rPr>
        <w:t>相关费用应包括在合同总价中。</w:t>
      </w:r>
    </w:p>
    <w:p w14:paraId="5E62FA04">
      <w:pPr>
        <w:spacing w:before="48" w:line="228" w:lineRule="auto"/>
        <w:ind w:left="42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8.2</w:t>
      </w:r>
      <w:r>
        <w:rPr>
          <w:rFonts w:hint="eastAsia" w:asciiTheme="minorEastAsia" w:hAnsiTheme="minorEastAsia" w:eastAsiaTheme="minorEastAsia" w:cstheme="minorEastAsia"/>
          <w:spacing w:val="-23"/>
          <w:sz w:val="24"/>
          <w:szCs w:val="24"/>
          <w:highlight w:val="none"/>
        </w:rPr>
        <w:t xml:space="preserve"> </w:t>
      </w:r>
      <w:r>
        <w:rPr>
          <w:rFonts w:hint="eastAsia" w:asciiTheme="minorEastAsia" w:hAnsiTheme="minorEastAsia" w:eastAsiaTheme="minorEastAsia" w:cstheme="minorEastAsia"/>
          <w:spacing w:val="8"/>
          <w:sz w:val="24"/>
          <w:szCs w:val="24"/>
          <w:highlight w:val="none"/>
        </w:rPr>
        <w:t>乙方应向保险公司投保以甲方为受益人的发运</w:t>
      </w:r>
      <w:r>
        <w:rPr>
          <w:rFonts w:hint="eastAsia" w:asciiTheme="minorEastAsia" w:hAnsiTheme="minorEastAsia" w:eastAsiaTheme="minorEastAsia" w:cstheme="minorEastAsia"/>
          <w:spacing w:val="7"/>
          <w:sz w:val="24"/>
          <w:szCs w:val="24"/>
          <w:highlight w:val="none"/>
        </w:rPr>
        <w:t>合同货物发票金额的</w:t>
      </w:r>
      <w:r>
        <w:rPr>
          <w:rFonts w:hint="eastAsia" w:asciiTheme="minorEastAsia" w:hAnsiTheme="minorEastAsia" w:eastAsiaTheme="minorEastAsia" w:cstheme="minorEastAsia"/>
          <w:spacing w:val="-24"/>
          <w:sz w:val="24"/>
          <w:szCs w:val="24"/>
          <w:highlight w:val="none"/>
        </w:rPr>
        <w:t xml:space="preserve"> </w:t>
      </w:r>
      <w:r>
        <w:rPr>
          <w:rFonts w:hint="eastAsia" w:asciiTheme="minorEastAsia" w:hAnsiTheme="minorEastAsia" w:eastAsiaTheme="minorEastAsia" w:cstheme="minorEastAsia"/>
          <w:spacing w:val="7"/>
          <w:sz w:val="24"/>
          <w:szCs w:val="24"/>
          <w:highlight w:val="none"/>
        </w:rPr>
        <w:t>110％运输一切险。</w:t>
      </w:r>
    </w:p>
    <w:p w14:paraId="42E4CA2E">
      <w:pPr>
        <w:spacing w:before="216" w:line="221" w:lineRule="auto"/>
        <w:ind w:left="11" w:leftChars="0"/>
        <w:outlineLvl w:val="0"/>
        <w:rPr>
          <w:rFonts w:hint="eastAsia" w:asciiTheme="minorEastAsia" w:hAnsiTheme="minorEastAsia" w:eastAsiaTheme="minorEastAsia" w:cstheme="minorEastAsia"/>
          <w:sz w:val="24"/>
          <w:szCs w:val="24"/>
          <w:highlight w:val="none"/>
        </w:rPr>
      </w:pPr>
      <w:bookmarkStart w:id="109" w:name="_Toc2632"/>
      <w:r>
        <w:rPr>
          <w:rFonts w:hint="eastAsia" w:asciiTheme="minorEastAsia" w:hAnsiTheme="minorEastAsia" w:eastAsiaTheme="minorEastAsia" w:cstheme="minorEastAsia"/>
          <w:b/>
          <w:bCs/>
          <w:spacing w:val="-4"/>
          <w:sz w:val="24"/>
          <w:szCs w:val="24"/>
          <w:highlight w:val="none"/>
        </w:rPr>
        <w:t>9.质量标准和保证</w:t>
      </w:r>
      <w:bookmarkEnd w:id="109"/>
    </w:p>
    <w:p w14:paraId="1FE37414">
      <w:pPr>
        <w:spacing w:before="225" w:line="229" w:lineRule="auto"/>
        <w:ind w:left="429" w:leftChars="0"/>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6"/>
          <w:sz w:val="24"/>
          <w:szCs w:val="24"/>
          <w:highlight w:val="none"/>
        </w:rPr>
        <w:t>9.1 质量标准</w:t>
      </w:r>
    </w:p>
    <w:p w14:paraId="23CD1484">
      <w:pPr>
        <w:spacing w:before="212" w:line="378" w:lineRule="auto"/>
        <w:ind w:left="13" w:right="70" w:firstLine="425"/>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（1）本合同下交付的服务应符合招标文件第四章“技术规</w:t>
      </w:r>
      <w:r>
        <w:rPr>
          <w:rFonts w:hint="eastAsia" w:asciiTheme="minorEastAsia" w:hAnsiTheme="minorEastAsia" w:eastAsiaTheme="minorEastAsia" w:cstheme="minorEastAsia"/>
          <w:spacing w:val="6"/>
          <w:sz w:val="24"/>
          <w:szCs w:val="24"/>
          <w:highlight w:val="none"/>
        </w:rPr>
        <w:t>格、参数与要求</w:t>
      </w:r>
      <w:r>
        <w:rPr>
          <w:rFonts w:hint="eastAsia" w:asciiTheme="minorEastAsia" w:hAnsiTheme="minorEastAsia" w:eastAsiaTheme="minorEastAsia" w:cstheme="minorEastAsia"/>
          <w:spacing w:val="-70"/>
          <w:sz w:val="24"/>
          <w:szCs w:val="24"/>
          <w:highlight w:val="none"/>
        </w:rPr>
        <w:t xml:space="preserve"> </w:t>
      </w:r>
      <w:r>
        <w:rPr>
          <w:rFonts w:hint="eastAsia" w:asciiTheme="minorEastAsia" w:hAnsiTheme="minorEastAsia" w:eastAsiaTheme="minorEastAsia" w:cstheme="minorEastAsia"/>
          <w:spacing w:val="6"/>
          <w:sz w:val="24"/>
          <w:szCs w:val="24"/>
          <w:highlight w:val="none"/>
        </w:rPr>
        <w:t>”所述的标准。如</w:t>
      </w:r>
      <w:r>
        <w:rPr>
          <w:rFonts w:hint="eastAsia" w:asciiTheme="minorEastAsia" w:hAnsiTheme="minorEastAsia" w:eastAsiaTheme="minorEastAsia" w:cstheme="minorEastAsia"/>
          <w:spacing w:val="9"/>
          <w:sz w:val="24"/>
          <w:szCs w:val="24"/>
          <w:highlight w:val="none"/>
        </w:rPr>
        <w:t>果没有提及适用标准，则应符合中华人民共和国有关机构发布的最新版本的标准。</w:t>
      </w:r>
    </w:p>
    <w:p w14:paraId="2BE33136">
      <w:pPr>
        <w:spacing w:before="48" w:line="228"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（2）采用中华人民共和国法定计量单位。</w:t>
      </w:r>
    </w:p>
    <w:p w14:paraId="1B8E5082">
      <w:pPr>
        <w:spacing w:before="211" w:line="228"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（3）乙方所提供的服务还应符合国家有关安全、环保</w:t>
      </w:r>
      <w:r>
        <w:rPr>
          <w:rFonts w:hint="eastAsia" w:asciiTheme="minorEastAsia" w:hAnsiTheme="minorEastAsia" w:eastAsiaTheme="minorEastAsia" w:cstheme="minorEastAsia"/>
          <w:spacing w:val="8"/>
          <w:sz w:val="24"/>
          <w:szCs w:val="24"/>
          <w:highlight w:val="none"/>
        </w:rPr>
        <w:t>、卫生等规定。</w:t>
      </w:r>
    </w:p>
    <w:p w14:paraId="768C472E">
      <w:pPr>
        <w:pStyle w:val="5"/>
        <w:spacing w:line="347" w:lineRule="auto"/>
        <w:rPr>
          <w:rFonts w:hint="eastAsia" w:asciiTheme="minorEastAsia" w:hAnsiTheme="minorEastAsia" w:eastAsiaTheme="minorEastAsia" w:cstheme="minorEastAsia"/>
          <w:sz w:val="24"/>
          <w:szCs w:val="24"/>
          <w:highlight w:val="none"/>
        </w:rPr>
      </w:pPr>
    </w:p>
    <w:p w14:paraId="4D83C558">
      <w:pPr>
        <w:spacing w:before="65" w:line="229" w:lineRule="auto"/>
        <w:ind w:left="429" w:leftChars="0"/>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3"/>
          <w:sz w:val="24"/>
          <w:szCs w:val="24"/>
          <w:highlight w:val="none"/>
        </w:rPr>
        <w:t>9.2</w:t>
      </w:r>
      <w:r>
        <w:rPr>
          <w:rFonts w:hint="eastAsia" w:asciiTheme="minorEastAsia" w:hAnsiTheme="minorEastAsia" w:eastAsiaTheme="minorEastAsia" w:cstheme="minorEastAsia"/>
          <w:spacing w:val="13"/>
          <w:sz w:val="24"/>
          <w:szCs w:val="24"/>
          <w:highlight w:val="none"/>
        </w:rPr>
        <w:t xml:space="preserve"> </w:t>
      </w:r>
      <w:r>
        <w:rPr>
          <w:rFonts w:hint="eastAsia" w:asciiTheme="minorEastAsia" w:hAnsiTheme="minorEastAsia" w:eastAsiaTheme="minorEastAsia" w:cstheme="minorEastAsia"/>
          <w:spacing w:val="3"/>
          <w:sz w:val="24"/>
          <w:szCs w:val="24"/>
          <w:highlight w:val="none"/>
        </w:rPr>
        <w:t>保证</w:t>
      </w:r>
    </w:p>
    <w:p w14:paraId="46192FCF">
      <w:pPr>
        <w:spacing w:before="207" w:line="378" w:lineRule="auto"/>
        <w:ind w:left="9" w:right="71" w:firstLine="42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（1）乙方应保证所供货物是全新的、未使用过的，并完全符合合同规定的质量、规格和性能</w:t>
      </w:r>
      <w:r>
        <w:rPr>
          <w:rFonts w:hint="eastAsia" w:asciiTheme="minorEastAsia" w:hAnsiTheme="minorEastAsia" w:eastAsiaTheme="minorEastAsia" w:cstheme="minorEastAsia"/>
          <w:spacing w:val="10"/>
          <w:sz w:val="24"/>
          <w:szCs w:val="24"/>
          <w:highlight w:val="none"/>
        </w:rPr>
        <w:t>的要求。乙方应保证其货物在正确安装、正常使用和保养条件下，</w:t>
      </w:r>
      <w:r>
        <w:rPr>
          <w:rFonts w:hint="eastAsia" w:asciiTheme="minorEastAsia" w:hAnsiTheme="minorEastAsia" w:eastAsiaTheme="minorEastAsia" w:cstheme="minorEastAsia"/>
          <w:spacing w:val="9"/>
          <w:sz w:val="24"/>
          <w:szCs w:val="24"/>
          <w:highlight w:val="none"/>
        </w:rPr>
        <w:t>在其使用寿命期内应具有满意</w:t>
      </w:r>
      <w:r>
        <w:rPr>
          <w:rFonts w:hint="eastAsia" w:asciiTheme="minorEastAsia" w:hAnsiTheme="minorEastAsia" w:eastAsiaTheme="minorEastAsia" w:cstheme="minorEastAsia"/>
          <w:spacing w:val="10"/>
          <w:sz w:val="24"/>
          <w:szCs w:val="24"/>
          <w:highlight w:val="none"/>
        </w:rPr>
        <w:t>的性能，或者没有因乙方的行为或疏忽而产生的</w:t>
      </w:r>
      <w:r>
        <w:rPr>
          <w:rFonts w:hint="eastAsia" w:asciiTheme="minorEastAsia" w:hAnsiTheme="minorEastAsia" w:eastAsiaTheme="minorEastAsia" w:cstheme="minorEastAsia"/>
          <w:spacing w:val="9"/>
          <w:sz w:val="24"/>
          <w:szCs w:val="24"/>
          <w:highlight w:val="none"/>
        </w:rPr>
        <w:t>缺陷。在货物最终交付验收后不少于</w:t>
      </w:r>
      <w:r>
        <w:rPr>
          <w:rFonts w:hint="eastAsia" w:asciiTheme="minorEastAsia" w:hAnsiTheme="minorEastAsia" w:eastAsiaTheme="minorEastAsia" w:cstheme="minorEastAsia"/>
          <w:b/>
          <w:bCs/>
          <w:spacing w:val="9"/>
          <w:sz w:val="24"/>
          <w:szCs w:val="24"/>
          <w:highlight w:val="none"/>
        </w:rPr>
        <w:t>【政府采购合同专用条款】</w:t>
      </w:r>
      <w:r>
        <w:rPr>
          <w:rFonts w:hint="eastAsia" w:asciiTheme="minorEastAsia" w:hAnsiTheme="minorEastAsia" w:eastAsiaTheme="minorEastAsia" w:cstheme="minorEastAsia"/>
          <w:spacing w:val="9"/>
          <w:sz w:val="24"/>
          <w:szCs w:val="24"/>
          <w:highlight w:val="none"/>
        </w:rPr>
        <w:t>规定或乙方承诺（两者以较长的为准）的质量保证期内，本保证保持有效。</w:t>
      </w:r>
    </w:p>
    <w:p w14:paraId="000E7FB2">
      <w:pPr>
        <w:spacing w:before="47" w:line="228"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（2）在质量保证期内所发现的缺陷，甲方应尽快以书面形式</w:t>
      </w:r>
      <w:r>
        <w:rPr>
          <w:rFonts w:hint="eastAsia" w:asciiTheme="minorEastAsia" w:hAnsiTheme="minorEastAsia" w:eastAsiaTheme="minorEastAsia" w:cstheme="minorEastAsia"/>
          <w:spacing w:val="8"/>
          <w:sz w:val="24"/>
          <w:szCs w:val="24"/>
          <w:highlight w:val="none"/>
        </w:rPr>
        <w:t>通知乙方。</w:t>
      </w:r>
    </w:p>
    <w:p w14:paraId="57590A2C">
      <w:pPr>
        <w:spacing w:before="210" w:line="378" w:lineRule="auto"/>
        <w:ind w:left="8" w:right="71" w:firstLine="43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（3）乙方收到通知后应在</w:t>
      </w:r>
      <w:r>
        <w:rPr>
          <w:rFonts w:hint="eastAsia" w:asciiTheme="minorEastAsia" w:hAnsiTheme="minorEastAsia" w:eastAsiaTheme="minorEastAsia" w:cstheme="minorEastAsia"/>
          <w:b/>
          <w:bCs/>
          <w:spacing w:val="7"/>
          <w:sz w:val="24"/>
          <w:szCs w:val="24"/>
          <w:highlight w:val="none"/>
        </w:rPr>
        <w:t>【政府采购合同专用条款】</w:t>
      </w:r>
      <w:r>
        <w:rPr>
          <w:rFonts w:hint="eastAsia" w:asciiTheme="minorEastAsia" w:hAnsiTheme="minorEastAsia" w:eastAsiaTheme="minorEastAsia" w:cstheme="minorEastAsia"/>
          <w:spacing w:val="7"/>
          <w:sz w:val="24"/>
          <w:szCs w:val="24"/>
          <w:highlight w:val="none"/>
        </w:rPr>
        <w:t>规定的响应时间</w:t>
      </w:r>
      <w:r>
        <w:rPr>
          <w:rFonts w:hint="eastAsia" w:asciiTheme="minorEastAsia" w:hAnsiTheme="minorEastAsia" w:eastAsiaTheme="minorEastAsia" w:cstheme="minorEastAsia"/>
          <w:spacing w:val="6"/>
          <w:sz w:val="24"/>
          <w:szCs w:val="24"/>
          <w:highlight w:val="none"/>
        </w:rPr>
        <w:t>内以合理的速度免费维</w:t>
      </w:r>
      <w:r>
        <w:rPr>
          <w:rFonts w:hint="eastAsia" w:asciiTheme="minorEastAsia" w:hAnsiTheme="minorEastAsia" w:eastAsiaTheme="minorEastAsia" w:cstheme="minorEastAsia"/>
          <w:spacing w:val="8"/>
          <w:sz w:val="24"/>
          <w:szCs w:val="24"/>
          <w:highlight w:val="none"/>
        </w:rPr>
        <w:t>修或更换有缺陷的货物或部件。</w:t>
      </w:r>
    </w:p>
    <w:p w14:paraId="30319767">
      <w:pPr>
        <w:spacing w:before="52" w:line="377" w:lineRule="auto"/>
        <w:ind w:left="8" w:right="71" w:firstLine="43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（4）在质量保证期内，如果货物的质量或规格与合同不符，或证实货物是有缺陷的，包括潜</w:t>
      </w:r>
      <w:r>
        <w:rPr>
          <w:rFonts w:hint="eastAsia" w:asciiTheme="minorEastAsia" w:hAnsiTheme="minorEastAsia" w:eastAsiaTheme="minorEastAsia" w:cstheme="minorEastAsia"/>
          <w:spacing w:val="9"/>
          <w:sz w:val="24"/>
          <w:szCs w:val="24"/>
          <w:highlight w:val="none"/>
        </w:rPr>
        <w:t>在的缺陷或使用不符合要求的材料等，甲方可以根据本合同第15.1条规定以书面形式向乙方提出</w:t>
      </w:r>
      <w:r>
        <w:rPr>
          <w:rFonts w:hint="eastAsia" w:asciiTheme="minorEastAsia" w:hAnsiTheme="minorEastAsia" w:eastAsiaTheme="minorEastAsia" w:cstheme="minorEastAsia"/>
          <w:spacing w:val="7"/>
          <w:sz w:val="24"/>
          <w:szCs w:val="24"/>
          <w:highlight w:val="none"/>
        </w:rPr>
        <w:t>补救措施或索赔。</w:t>
      </w:r>
    </w:p>
    <w:p w14:paraId="04248DE9">
      <w:pPr>
        <w:spacing w:before="47" w:line="378" w:lineRule="auto"/>
        <w:ind w:left="26" w:right="71" w:firstLine="41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（5）乙方在约定的时间内未能弥补缺陷，甲方可采取必要的补救措施，但其风险和费用将由</w:t>
      </w:r>
      <w:r>
        <w:rPr>
          <w:rFonts w:hint="eastAsia" w:asciiTheme="minorEastAsia" w:hAnsiTheme="minorEastAsia" w:eastAsiaTheme="minorEastAsia" w:cstheme="minorEastAsia"/>
          <w:spacing w:val="8"/>
          <w:sz w:val="24"/>
          <w:szCs w:val="24"/>
          <w:highlight w:val="none"/>
        </w:rPr>
        <w:t>乙方承担，甲方根据合同规定对乙方行使的其他权利不受影响。</w:t>
      </w:r>
    </w:p>
    <w:p w14:paraId="3C1C7BDA">
      <w:pPr>
        <w:spacing w:before="52" w:line="220" w:lineRule="auto"/>
        <w:ind w:left="27" w:leftChars="0"/>
        <w:outlineLvl w:val="0"/>
        <w:rPr>
          <w:rFonts w:hint="eastAsia" w:asciiTheme="minorEastAsia" w:hAnsiTheme="minorEastAsia" w:eastAsiaTheme="minorEastAsia" w:cstheme="minorEastAsia"/>
          <w:sz w:val="24"/>
          <w:szCs w:val="24"/>
          <w:highlight w:val="none"/>
        </w:rPr>
      </w:pPr>
      <w:bookmarkStart w:id="110" w:name="_Toc26890"/>
      <w:r>
        <w:rPr>
          <w:rFonts w:hint="eastAsia" w:asciiTheme="minorEastAsia" w:hAnsiTheme="minorEastAsia" w:eastAsiaTheme="minorEastAsia" w:cstheme="minorEastAsia"/>
          <w:b/>
          <w:bCs/>
          <w:spacing w:val="-6"/>
          <w:sz w:val="24"/>
          <w:szCs w:val="24"/>
          <w:highlight w:val="none"/>
        </w:rPr>
        <w:t>10.权利瑕疵担保</w:t>
      </w:r>
      <w:bookmarkEnd w:id="110"/>
    </w:p>
    <w:p w14:paraId="46215288">
      <w:pPr>
        <w:spacing w:before="229" w:line="228" w:lineRule="auto"/>
        <w:ind w:left="444"/>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10.1 乙方保证对其出售的服务享有合法的权利。</w:t>
      </w:r>
    </w:p>
    <w:p w14:paraId="5491B43E">
      <w:pPr>
        <w:spacing w:before="210" w:line="378" w:lineRule="auto"/>
        <w:ind w:left="24" w:firstLine="42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3"/>
          <w:sz w:val="24"/>
          <w:szCs w:val="24"/>
          <w:highlight w:val="none"/>
        </w:rPr>
        <w:t>10.2</w:t>
      </w:r>
      <w:r>
        <w:rPr>
          <w:rFonts w:hint="eastAsia" w:asciiTheme="minorEastAsia" w:hAnsiTheme="minorEastAsia" w:eastAsiaTheme="minorEastAsia" w:cstheme="minorEastAsia"/>
          <w:spacing w:val="38"/>
          <w:sz w:val="24"/>
          <w:szCs w:val="24"/>
          <w:highlight w:val="none"/>
        </w:rPr>
        <w:t xml:space="preserve"> </w:t>
      </w:r>
      <w:r>
        <w:rPr>
          <w:rFonts w:hint="eastAsia" w:asciiTheme="minorEastAsia" w:hAnsiTheme="minorEastAsia" w:eastAsiaTheme="minorEastAsia" w:cstheme="minorEastAsia"/>
          <w:spacing w:val="3"/>
          <w:sz w:val="24"/>
          <w:szCs w:val="24"/>
          <w:highlight w:val="none"/>
        </w:rPr>
        <w:t>乙方保证在其出售的服务上不存在任何未曾向甲方透露的担保物权，如抵押权、质押权、</w:t>
      </w:r>
      <w:r>
        <w:rPr>
          <w:rFonts w:hint="eastAsia" w:asciiTheme="minorEastAsia" w:hAnsiTheme="minorEastAsia" w:eastAsiaTheme="minorEastAsia" w:cstheme="minorEastAsia"/>
          <w:spacing w:val="2"/>
          <w:sz w:val="24"/>
          <w:szCs w:val="24"/>
          <w:highlight w:val="none"/>
        </w:rPr>
        <w:t>留置权等。</w:t>
      </w:r>
    </w:p>
    <w:p w14:paraId="122F94EC">
      <w:pPr>
        <w:spacing w:before="48" w:line="228" w:lineRule="auto"/>
        <w:ind w:left="444"/>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10.3 如甲方使用该服务构成上述侵权的，则由乙方承担全部责任。</w:t>
      </w:r>
    </w:p>
    <w:p w14:paraId="0C9F0B9C">
      <w:pPr>
        <w:spacing w:before="216" w:line="220" w:lineRule="auto"/>
        <w:ind w:left="27" w:leftChars="0"/>
        <w:outlineLvl w:val="0"/>
        <w:rPr>
          <w:rFonts w:hint="eastAsia" w:asciiTheme="minorEastAsia" w:hAnsiTheme="minorEastAsia" w:eastAsiaTheme="minorEastAsia" w:cstheme="minorEastAsia"/>
          <w:sz w:val="24"/>
          <w:szCs w:val="24"/>
          <w:highlight w:val="none"/>
        </w:rPr>
      </w:pPr>
      <w:bookmarkStart w:id="111" w:name="_Toc4085"/>
      <w:r>
        <w:rPr>
          <w:rFonts w:hint="eastAsia" w:asciiTheme="minorEastAsia" w:hAnsiTheme="minorEastAsia" w:eastAsiaTheme="minorEastAsia" w:cstheme="minorEastAsia"/>
          <w:b/>
          <w:bCs/>
          <w:spacing w:val="-6"/>
          <w:sz w:val="24"/>
          <w:szCs w:val="24"/>
          <w:highlight w:val="none"/>
        </w:rPr>
        <w:t>11.知识产权保护</w:t>
      </w:r>
      <w:bookmarkEnd w:id="111"/>
    </w:p>
    <w:p w14:paraId="761D5493">
      <w:pPr>
        <w:spacing w:before="226" w:line="380" w:lineRule="auto"/>
        <w:ind w:left="10" w:right="71" w:firstLine="43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6"/>
          <w:sz w:val="24"/>
          <w:szCs w:val="24"/>
          <w:highlight w:val="none"/>
        </w:rPr>
        <w:t>11.1</w:t>
      </w:r>
      <w:r>
        <w:rPr>
          <w:rFonts w:hint="eastAsia" w:asciiTheme="minorEastAsia" w:hAnsiTheme="minorEastAsia" w:eastAsiaTheme="minorEastAsia" w:cstheme="minorEastAsia"/>
          <w:spacing w:val="45"/>
          <w:sz w:val="24"/>
          <w:szCs w:val="24"/>
          <w:highlight w:val="none"/>
        </w:rPr>
        <w:t xml:space="preserve"> </w:t>
      </w:r>
      <w:r>
        <w:rPr>
          <w:rFonts w:hint="eastAsia" w:asciiTheme="minorEastAsia" w:hAnsiTheme="minorEastAsia" w:eastAsiaTheme="minorEastAsia" w:cstheme="minorEastAsia"/>
          <w:spacing w:val="6"/>
          <w:sz w:val="24"/>
          <w:szCs w:val="24"/>
          <w:highlight w:val="none"/>
        </w:rPr>
        <w:t>乙方对其所提供的服务应当享有知识产权或经权利人合法授权，保证没有侵犯任何第三</w:t>
      </w:r>
      <w:r>
        <w:rPr>
          <w:rFonts w:hint="eastAsia" w:asciiTheme="minorEastAsia" w:hAnsiTheme="minorEastAsia" w:eastAsiaTheme="minorEastAsia" w:cstheme="minorEastAsia"/>
          <w:spacing w:val="8"/>
          <w:sz w:val="24"/>
          <w:szCs w:val="24"/>
          <w:highlight w:val="none"/>
        </w:rPr>
        <w:t>人的知识产权和商业秘密等权利。</w:t>
      </w:r>
    </w:p>
    <w:p w14:paraId="067704A1">
      <w:pPr>
        <w:spacing w:before="45" w:line="378" w:lineRule="auto"/>
        <w:ind w:left="8" w:right="71" w:firstLine="436"/>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6"/>
          <w:sz w:val="24"/>
          <w:szCs w:val="24"/>
          <w:highlight w:val="none"/>
        </w:rPr>
        <w:t>11.2</w:t>
      </w:r>
      <w:r>
        <w:rPr>
          <w:rFonts w:hint="eastAsia" w:asciiTheme="minorEastAsia" w:hAnsiTheme="minorEastAsia" w:eastAsiaTheme="minorEastAsia" w:cstheme="minorEastAsia"/>
          <w:spacing w:val="45"/>
          <w:sz w:val="24"/>
          <w:szCs w:val="24"/>
          <w:highlight w:val="none"/>
        </w:rPr>
        <w:t xml:space="preserve"> </w:t>
      </w:r>
      <w:r>
        <w:rPr>
          <w:rFonts w:hint="eastAsia" w:asciiTheme="minorEastAsia" w:hAnsiTheme="minorEastAsia" w:eastAsiaTheme="minorEastAsia" w:cstheme="minorEastAsia"/>
          <w:spacing w:val="6"/>
          <w:sz w:val="24"/>
          <w:szCs w:val="24"/>
          <w:highlight w:val="none"/>
        </w:rPr>
        <w:t>甲方使用乙方提供的服务对第三人构成侵权的，应当由乙方承担全部法律责任，给甲方</w:t>
      </w:r>
      <w:r>
        <w:rPr>
          <w:rFonts w:hint="eastAsia" w:asciiTheme="minorEastAsia" w:hAnsiTheme="minorEastAsia" w:eastAsiaTheme="minorEastAsia" w:cstheme="minorEastAsia"/>
          <w:spacing w:val="8"/>
          <w:sz w:val="24"/>
          <w:szCs w:val="24"/>
          <w:highlight w:val="none"/>
        </w:rPr>
        <w:t>造成损害的，乙方应当承担赔偿责任。</w:t>
      </w:r>
    </w:p>
    <w:p w14:paraId="2483BC49">
      <w:pPr>
        <w:spacing w:before="48" w:line="228" w:lineRule="auto"/>
        <w:ind w:left="444"/>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11.3</w:t>
      </w:r>
      <w:r>
        <w:rPr>
          <w:rFonts w:hint="eastAsia" w:asciiTheme="minorEastAsia" w:hAnsiTheme="minorEastAsia" w:eastAsiaTheme="minorEastAsia" w:cstheme="minorEastAsia"/>
          <w:spacing w:val="39"/>
          <w:sz w:val="24"/>
          <w:szCs w:val="24"/>
          <w:highlight w:val="none"/>
        </w:rPr>
        <w:t xml:space="preserve"> </w:t>
      </w:r>
      <w:r>
        <w:rPr>
          <w:rFonts w:hint="eastAsia" w:asciiTheme="minorEastAsia" w:hAnsiTheme="minorEastAsia" w:eastAsiaTheme="minorEastAsia" w:cstheme="minorEastAsia"/>
          <w:spacing w:val="7"/>
          <w:sz w:val="24"/>
          <w:szCs w:val="24"/>
          <w:highlight w:val="none"/>
        </w:rPr>
        <w:t>甲方委托乙方开发的产品，</w:t>
      </w:r>
      <w:r>
        <w:rPr>
          <w:rFonts w:hint="eastAsia" w:asciiTheme="minorEastAsia" w:hAnsiTheme="minorEastAsia" w:eastAsiaTheme="minorEastAsia" w:cstheme="minorEastAsia"/>
          <w:spacing w:val="-57"/>
          <w:sz w:val="24"/>
          <w:szCs w:val="24"/>
          <w:highlight w:val="none"/>
        </w:rPr>
        <w:t xml:space="preserve"> </w:t>
      </w:r>
      <w:r>
        <w:rPr>
          <w:rFonts w:hint="eastAsia" w:asciiTheme="minorEastAsia" w:hAnsiTheme="minorEastAsia" w:eastAsiaTheme="minorEastAsia" w:cstheme="minorEastAsia"/>
          <w:spacing w:val="7"/>
          <w:sz w:val="24"/>
          <w:szCs w:val="24"/>
          <w:highlight w:val="none"/>
        </w:rPr>
        <w:t>甲方享有知识产权，未经甲</w:t>
      </w:r>
      <w:r>
        <w:rPr>
          <w:rFonts w:hint="eastAsia" w:asciiTheme="minorEastAsia" w:hAnsiTheme="minorEastAsia" w:eastAsiaTheme="minorEastAsia" w:cstheme="minorEastAsia"/>
          <w:spacing w:val="6"/>
          <w:sz w:val="24"/>
          <w:szCs w:val="24"/>
          <w:highlight w:val="none"/>
        </w:rPr>
        <w:t>方许可不得转让任何第三人。</w:t>
      </w:r>
    </w:p>
    <w:p w14:paraId="3C744307">
      <w:pPr>
        <w:spacing w:before="215" w:line="220" w:lineRule="auto"/>
        <w:ind w:left="27" w:leftChars="0"/>
        <w:outlineLvl w:val="0"/>
        <w:rPr>
          <w:rFonts w:hint="eastAsia" w:asciiTheme="minorEastAsia" w:hAnsiTheme="minorEastAsia" w:eastAsiaTheme="minorEastAsia" w:cstheme="minorEastAsia"/>
          <w:sz w:val="24"/>
          <w:szCs w:val="24"/>
          <w:highlight w:val="none"/>
        </w:rPr>
      </w:pPr>
      <w:bookmarkStart w:id="112" w:name="_Toc27922"/>
      <w:r>
        <w:rPr>
          <w:rFonts w:hint="eastAsia" w:asciiTheme="minorEastAsia" w:hAnsiTheme="minorEastAsia" w:eastAsiaTheme="minorEastAsia" w:cstheme="minorEastAsia"/>
          <w:b/>
          <w:bCs/>
          <w:spacing w:val="-7"/>
          <w:sz w:val="24"/>
          <w:szCs w:val="24"/>
          <w:highlight w:val="none"/>
        </w:rPr>
        <w:t>12.保密义务</w:t>
      </w:r>
      <w:bookmarkEnd w:id="112"/>
    </w:p>
    <w:p w14:paraId="1B433EA1">
      <w:pPr>
        <w:spacing w:before="225" w:line="228"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3"/>
          <w:sz w:val="24"/>
          <w:szCs w:val="24"/>
          <w:highlight w:val="none"/>
        </w:rPr>
        <w:t>12.1</w:t>
      </w:r>
      <w:r>
        <w:rPr>
          <w:rFonts w:hint="eastAsia" w:asciiTheme="minorEastAsia" w:hAnsiTheme="minorEastAsia" w:eastAsiaTheme="minorEastAsia" w:cstheme="minorEastAsia"/>
          <w:spacing w:val="39"/>
          <w:sz w:val="24"/>
          <w:szCs w:val="24"/>
          <w:highlight w:val="none"/>
        </w:rPr>
        <w:t xml:space="preserve"> </w:t>
      </w:r>
      <w:r>
        <w:rPr>
          <w:rFonts w:hint="eastAsia" w:asciiTheme="minorEastAsia" w:hAnsiTheme="minorEastAsia" w:eastAsiaTheme="minorEastAsia" w:cstheme="minorEastAsia"/>
          <w:spacing w:val="3"/>
          <w:sz w:val="24"/>
          <w:szCs w:val="24"/>
          <w:highlight w:val="none"/>
        </w:rPr>
        <w:t>甲、乙双方在采购和履行合同过程中所获悉的对方属于保密的内容，双方均有保密义务。</w:t>
      </w:r>
    </w:p>
    <w:p w14:paraId="29FBEF5D">
      <w:pPr>
        <w:spacing w:before="216" w:line="219" w:lineRule="auto"/>
        <w:ind w:left="27" w:leftChars="0"/>
        <w:outlineLvl w:val="0"/>
        <w:rPr>
          <w:rFonts w:hint="eastAsia" w:asciiTheme="minorEastAsia" w:hAnsiTheme="minorEastAsia" w:eastAsiaTheme="minorEastAsia" w:cstheme="minorEastAsia"/>
          <w:sz w:val="24"/>
          <w:szCs w:val="24"/>
          <w:highlight w:val="none"/>
        </w:rPr>
      </w:pPr>
      <w:bookmarkStart w:id="113" w:name="_Toc19917"/>
      <w:r>
        <w:rPr>
          <w:rFonts w:hint="eastAsia" w:asciiTheme="minorEastAsia" w:hAnsiTheme="minorEastAsia" w:eastAsiaTheme="minorEastAsia" w:cstheme="minorEastAsia"/>
          <w:b/>
          <w:bCs/>
          <w:spacing w:val="-6"/>
          <w:sz w:val="24"/>
          <w:szCs w:val="24"/>
          <w:highlight w:val="none"/>
        </w:rPr>
        <w:t>13.合同价款支付</w:t>
      </w:r>
      <w:bookmarkEnd w:id="113"/>
    </w:p>
    <w:p w14:paraId="4FFCFC01">
      <w:pPr>
        <w:spacing w:before="230" w:line="377" w:lineRule="auto"/>
        <w:ind w:left="11" w:right="71" w:firstLine="43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13.1</w:t>
      </w:r>
      <w:r>
        <w:rPr>
          <w:rFonts w:hint="eastAsia" w:asciiTheme="minorEastAsia" w:hAnsiTheme="minorEastAsia" w:eastAsiaTheme="minorEastAsia" w:cstheme="minorEastAsia"/>
          <w:spacing w:val="-39"/>
          <w:sz w:val="24"/>
          <w:szCs w:val="24"/>
          <w:highlight w:val="none"/>
        </w:rPr>
        <w:t xml:space="preserve"> </w:t>
      </w:r>
      <w:r>
        <w:rPr>
          <w:rFonts w:hint="eastAsia" w:asciiTheme="minorEastAsia" w:hAnsiTheme="minorEastAsia" w:eastAsiaTheme="minorEastAsia" w:cstheme="minorEastAsia"/>
          <w:spacing w:val="8"/>
          <w:sz w:val="24"/>
          <w:szCs w:val="24"/>
          <w:highlight w:val="none"/>
        </w:rPr>
        <w:t>验收合格后，乙方出具正规发票给甲方，凭甲方开具的《政府采购合同验收报告单》办</w:t>
      </w:r>
      <w:r>
        <w:rPr>
          <w:rFonts w:hint="eastAsia" w:asciiTheme="minorEastAsia" w:hAnsiTheme="minorEastAsia" w:eastAsiaTheme="minorEastAsia" w:cstheme="minorEastAsia"/>
          <w:spacing w:val="7"/>
          <w:sz w:val="24"/>
          <w:szCs w:val="24"/>
          <w:highlight w:val="none"/>
        </w:rPr>
        <w:t>理合同价款结算手续。</w:t>
      </w:r>
    </w:p>
    <w:p w14:paraId="3F131632">
      <w:pPr>
        <w:spacing w:before="49" w:line="378" w:lineRule="auto"/>
        <w:ind w:left="30" w:right="71" w:firstLine="414"/>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13.2 合同价款构成中应当由财政支付的部分，甲方应当在货物验收合格后的十五个</w:t>
      </w:r>
      <w:r>
        <w:rPr>
          <w:rFonts w:hint="eastAsia" w:asciiTheme="minorEastAsia" w:hAnsiTheme="minorEastAsia" w:eastAsiaTheme="minorEastAsia" w:cstheme="minorEastAsia"/>
          <w:spacing w:val="6"/>
          <w:sz w:val="24"/>
          <w:szCs w:val="24"/>
          <w:highlight w:val="none"/>
        </w:rPr>
        <w:t>工作日内</w:t>
      </w:r>
      <w:r>
        <w:rPr>
          <w:rFonts w:hint="eastAsia" w:asciiTheme="minorEastAsia" w:hAnsiTheme="minorEastAsia" w:eastAsiaTheme="minorEastAsia" w:cstheme="minorEastAsia"/>
          <w:spacing w:val="8"/>
          <w:sz w:val="24"/>
          <w:szCs w:val="24"/>
          <w:highlight w:val="none"/>
        </w:rPr>
        <w:t>向国库管理部门申请支付，经国库管理部门审核后直接支付给乙方。</w:t>
      </w:r>
    </w:p>
    <w:p w14:paraId="58D4951D">
      <w:pPr>
        <w:spacing w:before="65" w:line="378" w:lineRule="auto"/>
        <w:ind w:left="9" w:right="70" w:firstLine="434"/>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13.3 合同价款构成中应当由甲方自行支付的部分，甲方应当在货物验收合格后十五</w:t>
      </w:r>
      <w:r>
        <w:rPr>
          <w:rFonts w:hint="eastAsia" w:asciiTheme="minorEastAsia" w:hAnsiTheme="minorEastAsia" w:eastAsiaTheme="minorEastAsia" w:cstheme="minorEastAsia"/>
          <w:spacing w:val="6"/>
          <w:sz w:val="24"/>
          <w:szCs w:val="24"/>
          <w:highlight w:val="none"/>
        </w:rPr>
        <w:t>个工作内</w:t>
      </w:r>
      <w:r>
        <w:rPr>
          <w:rFonts w:hint="eastAsia" w:asciiTheme="minorEastAsia" w:hAnsiTheme="minorEastAsia" w:eastAsiaTheme="minorEastAsia" w:cstheme="minorEastAsia"/>
          <w:spacing w:val="2"/>
          <w:sz w:val="24"/>
          <w:szCs w:val="24"/>
          <w:highlight w:val="none"/>
        </w:rPr>
        <w:t>支付。</w:t>
      </w:r>
    </w:p>
    <w:p w14:paraId="13AA976B">
      <w:pPr>
        <w:spacing w:before="49" w:line="377" w:lineRule="auto"/>
        <w:ind w:left="26" w:right="70" w:firstLine="418"/>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13.4</w:t>
      </w:r>
      <w:r>
        <w:rPr>
          <w:rFonts w:hint="eastAsia" w:asciiTheme="minorEastAsia" w:hAnsiTheme="minorEastAsia" w:eastAsiaTheme="minorEastAsia" w:cstheme="minorEastAsia"/>
          <w:spacing w:val="-39"/>
          <w:sz w:val="24"/>
          <w:szCs w:val="24"/>
          <w:highlight w:val="none"/>
        </w:rPr>
        <w:t xml:space="preserve"> </w:t>
      </w:r>
      <w:r>
        <w:rPr>
          <w:rFonts w:hint="eastAsia" w:asciiTheme="minorEastAsia" w:hAnsiTheme="minorEastAsia" w:eastAsiaTheme="minorEastAsia" w:cstheme="minorEastAsia"/>
          <w:spacing w:val="8"/>
          <w:sz w:val="24"/>
          <w:szCs w:val="24"/>
          <w:highlight w:val="none"/>
        </w:rPr>
        <w:t>支付合同价款时，一律不向乙方以外的任何第三方办理付款手续。开户行和账号以签订</w:t>
      </w:r>
      <w:r>
        <w:rPr>
          <w:rFonts w:hint="eastAsia" w:asciiTheme="minorEastAsia" w:hAnsiTheme="minorEastAsia" w:eastAsiaTheme="minorEastAsia" w:cstheme="minorEastAsia"/>
          <w:spacing w:val="9"/>
          <w:sz w:val="24"/>
          <w:szCs w:val="24"/>
          <w:highlight w:val="none"/>
        </w:rPr>
        <w:t>的政府采购合同为准，如果乙方要求变更，则乙方必须提供加盖了财务专用章、法定代表人签字</w:t>
      </w:r>
      <w:r>
        <w:rPr>
          <w:rFonts w:hint="eastAsia" w:asciiTheme="minorEastAsia" w:hAnsiTheme="minorEastAsia" w:eastAsiaTheme="minorEastAsia" w:cstheme="minorEastAsia"/>
          <w:spacing w:val="7"/>
          <w:sz w:val="24"/>
          <w:szCs w:val="24"/>
          <w:highlight w:val="none"/>
        </w:rPr>
        <w:t>的证明文件，报经甲方审查同意。</w:t>
      </w:r>
    </w:p>
    <w:p w14:paraId="46019DEB">
      <w:pPr>
        <w:spacing w:before="47" w:line="227" w:lineRule="auto"/>
        <w:ind w:left="444"/>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13.5 合同价款支付方式和条件在</w:t>
      </w:r>
      <w:r>
        <w:rPr>
          <w:rFonts w:hint="eastAsia" w:asciiTheme="minorEastAsia" w:hAnsiTheme="minorEastAsia" w:eastAsiaTheme="minorEastAsia" w:cstheme="minorEastAsia"/>
          <w:b/>
          <w:bCs/>
          <w:spacing w:val="7"/>
          <w:sz w:val="24"/>
          <w:szCs w:val="24"/>
          <w:highlight w:val="none"/>
        </w:rPr>
        <w:t>【政府</w:t>
      </w:r>
      <w:r>
        <w:rPr>
          <w:rFonts w:hint="eastAsia" w:asciiTheme="minorEastAsia" w:hAnsiTheme="minorEastAsia" w:eastAsiaTheme="minorEastAsia" w:cstheme="minorEastAsia"/>
          <w:b/>
          <w:bCs/>
          <w:spacing w:val="6"/>
          <w:sz w:val="24"/>
          <w:szCs w:val="24"/>
          <w:highlight w:val="none"/>
        </w:rPr>
        <w:t>采购合同专用条款】</w:t>
      </w:r>
      <w:r>
        <w:rPr>
          <w:rFonts w:hint="eastAsia" w:asciiTheme="minorEastAsia" w:hAnsiTheme="minorEastAsia" w:eastAsiaTheme="minorEastAsia" w:cstheme="minorEastAsia"/>
          <w:spacing w:val="-59"/>
          <w:sz w:val="24"/>
          <w:szCs w:val="24"/>
          <w:highlight w:val="none"/>
        </w:rPr>
        <w:t xml:space="preserve"> </w:t>
      </w:r>
      <w:r>
        <w:rPr>
          <w:rFonts w:hint="eastAsia" w:asciiTheme="minorEastAsia" w:hAnsiTheme="minorEastAsia" w:eastAsiaTheme="minorEastAsia" w:cstheme="minorEastAsia"/>
          <w:spacing w:val="6"/>
          <w:sz w:val="24"/>
          <w:szCs w:val="24"/>
          <w:highlight w:val="none"/>
        </w:rPr>
        <w:t>中另有规定。</w:t>
      </w:r>
    </w:p>
    <w:p w14:paraId="2D3B32B6">
      <w:pPr>
        <w:spacing w:before="217" w:line="219" w:lineRule="auto"/>
        <w:ind w:left="27" w:leftChars="0"/>
        <w:outlineLvl w:val="0"/>
        <w:rPr>
          <w:rFonts w:hint="eastAsia" w:asciiTheme="minorEastAsia" w:hAnsiTheme="minorEastAsia" w:eastAsiaTheme="minorEastAsia" w:cstheme="minorEastAsia"/>
          <w:sz w:val="24"/>
          <w:szCs w:val="24"/>
          <w:highlight w:val="none"/>
        </w:rPr>
      </w:pPr>
      <w:bookmarkStart w:id="114" w:name="_Toc14936"/>
      <w:r>
        <w:rPr>
          <w:rFonts w:hint="eastAsia" w:asciiTheme="minorEastAsia" w:hAnsiTheme="minorEastAsia" w:eastAsiaTheme="minorEastAsia" w:cstheme="minorEastAsia"/>
          <w:b/>
          <w:bCs/>
          <w:spacing w:val="-5"/>
          <w:sz w:val="24"/>
          <w:szCs w:val="24"/>
          <w:highlight w:val="none"/>
        </w:rPr>
        <w:t>14.乙方应提供的服务</w:t>
      </w:r>
      <w:bookmarkEnd w:id="114"/>
    </w:p>
    <w:p w14:paraId="67D343F0">
      <w:pPr>
        <w:spacing w:before="225" w:line="380" w:lineRule="auto"/>
        <w:ind w:left="29" w:right="24" w:firstLine="414"/>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14.1 乙方应向甲方提交所提供货物的技术文件，包括相应的中文技术文件，如：产品目录、</w:t>
      </w:r>
      <w:r>
        <w:rPr>
          <w:rFonts w:hint="eastAsia" w:asciiTheme="minorEastAsia" w:hAnsiTheme="minorEastAsia" w:eastAsiaTheme="minorEastAsia" w:cstheme="minorEastAsia"/>
          <w:spacing w:val="9"/>
          <w:sz w:val="24"/>
          <w:szCs w:val="24"/>
          <w:highlight w:val="none"/>
        </w:rPr>
        <w:t>图纸、操作手册、使用说明、维护手册或服务指南。这些文件应包装好随同货物一起发运。</w:t>
      </w:r>
    </w:p>
    <w:p w14:paraId="560C2347">
      <w:pPr>
        <w:spacing w:before="46" w:line="228" w:lineRule="auto"/>
        <w:ind w:left="444"/>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4"/>
          <w:sz w:val="24"/>
          <w:szCs w:val="24"/>
          <w:highlight w:val="none"/>
        </w:rPr>
        <w:t>14.2</w:t>
      </w:r>
      <w:r>
        <w:rPr>
          <w:rFonts w:hint="eastAsia" w:asciiTheme="minorEastAsia" w:hAnsiTheme="minorEastAsia" w:eastAsiaTheme="minorEastAsia" w:cstheme="minorEastAsia"/>
          <w:spacing w:val="36"/>
          <w:sz w:val="24"/>
          <w:szCs w:val="24"/>
          <w:highlight w:val="none"/>
        </w:rPr>
        <w:t xml:space="preserve"> </w:t>
      </w:r>
      <w:r>
        <w:rPr>
          <w:rFonts w:hint="eastAsia" w:asciiTheme="minorEastAsia" w:hAnsiTheme="minorEastAsia" w:eastAsiaTheme="minorEastAsia" w:cstheme="minorEastAsia"/>
          <w:spacing w:val="4"/>
          <w:sz w:val="24"/>
          <w:szCs w:val="24"/>
          <w:highlight w:val="none"/>
        </w:rPr>
        <w:t>乙方还应提供下列服务：</w:t>
      </w:r>
    </w:p>
    <w:p w14:paraId="36662F40">
      <w:pPr>
        <w:spacing w:before="211" w:line="228"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（1）货物的现场移动、安装、调试、启动监督及技术支持；</w:t>
      </w:r>
    </w:p>
    <w:p w14:paraId="7F425EEB">
      <w:pPr>
        <w:spacing w:before="211" w:line="228"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（2）提供货物组装和维修所需的专用工具和辅助材料；</w:t>
      </w:r>
    </w:p>
    <w:p w14:paraId="1BEFF5D3">
      <w:pPr>
        <w:spacing w:before="212" w:line="378" w:lineRule="auto"/>
        <w:ind w:left="13" w:right="70" w:firstLine="425"/>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（3）在合同各方商定的一定期限内对所有的货物实施运行监督、维修，但前提条件是该服务</w:t>
      </w:r>
      <w:r>
        <w:rPr>
          <w:rFonts w:hint="eastAsia" w:asciiTheme="minorEastAsia" w:hAnsiTheme="minorEastAsia" w:eastAsiaTheme="minorEastAsia" w:cstheme="minorEastAsia"/>
          <w:spacing w:val="8"/>
          <w:sz w:val="24"/>
          <w:szCs w:val="24"/>
          <w:highlight w:val="none"/>
        </w:rPr>
        <w:t>并不能免除乙方在质量保证期内所承担的义务；</w:t>
      </w:r>
    </w:p>
    <w:p w14:paraId="26B1E04B">
      <w:pPr>
        <w:spacing w:before="47" w:line="228"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（4）在制造商或项目现场就货物的安装、启动、运营、维护对甲方操作人员进行培训；</w:t>
      </w:r>
    </w:p>
    <w:p w14:paraId="50467F39">
      <w:pPr>
        <w:spacing w:before="212" w:line="228"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（5）</w:t>
      </w:r>
      <w:r>
        <w:rPr>
          <w:rFonts w:hint="eastAsia" w:asciiTheme="minorEastAsia" w:hAnsiTheme="minorEastAsia" w:eastAsiaTheme="minorEastAsia" w:cstheme="minorEastAsia"/>
          <w:b/>
          <w:bCs/>
          <w:spacing w:val="8"/>
          <w:sz w:val="24"/>
          <w:szCs w:val="24"/>
          <w:highlight w:val="none"/>
        </w:rPr>
        <w:t>【政府采购合同专用条款】</w:t>
      </w:r>
      <w:r>
        <w:rPr>
          <w:rFonts w:hint="eastAsia" w:asciiTheme="minorEastAsia" w:hAnsiTheme="minorEastAsia" w:eastAsiaTheme="minorEastAsia" w:cstheme="minorEastAsia"/>
          <w:spacing w:val="8"/>
          <w:sz w:val="24"/>
          <w:szCs w:val="24"/>
          <w:highlight w:val="none"/>
        </w:rPr>
        <w:t>规定由乙方提供的其他服务。</w:t>
      </w:r>
    </w:p>
    <w:p w14:paraId="2A395036">
      <w:pPr>
        <w:spacing w:before="211" w:line="227" w:lineRule="auto"/>
        <w:ind w:left="444"/>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14.3 乙方提供的服务的费用应包含在合同价款中，</w:t>
      </w:r>
      <w:r>
        <w:rPr>
          <w:rFonts w:hint="eastAsia" w:asciiTheme="minorEastAsia" w:hAnsiTheme="minorEastAsia" w:eastAsiaTheme="minorEastAsia" w:cstheme="minorEastAsia"/>
          <w:spacing w:val="-57"/>
          <w:sz w:val="24"/>
          <w:szCs w:val="24"/>
          <w:highlight w:val="none"/>
        </w:rPr>
        <w:t xml:space="preserve"> </w:t>
      </w:r>
      <w:r>
        <w:rPr>
          <w:rFonts w:hint="eastAsia" w:asciiTheme="minorEastAsia" w:hAnsiTheme="minorEastAsia" w:eastAsiaTheme="minorEastAsia" w:cstheme="minorEastAsia"/>
          <w:spacing w:val="7"/>
          <w:sz w:val="24"/>
          <w:szCs w:val="24"/>
          <w:highlight w:val="none"/>
        </w:rPr>
        <w:t>甲方不再</w:t>
      </w:r>
      <w:r>
        <w:rPr>
          <w:rFonts w:hint="eastAsia" w:asciiTheme="minorEastAsia" w:hAnsiTheme="minorEastAsia" w:eastAsiaTheme="minorEastAsia" w:cstheme="minorEastAsia"/>
          <w:spacing w:val="6"/>
          <w:sz w:val="24"/>
          <w:szCs w:val="24"/>
          <w:highlight w:val="none"/>
        </w:rPr>
        <w:t>另行支付。</w:t>
      </w:r>
    </w:p>
    <w:p w14:paraId="64EFC9A0">
      <w:pPr>
        <w:spacing w:before="218" w:line="220" w:lineRule="auto"/>
        <w:ind w:left="27" w:leftChars="0"/>
        <w:outlineLvl w:val="0"/>
        <w:rPr>
          <w:rFonts w:hint="eastAsia" w:asciiTheme="minorEastAsia" w:hAnsiTheme="minorEastAsia" w:eastAsiaTheme="minorEastAsia" w:cstheme="minorEastAsia"/>
          <w:sz w:val="24"/>
          <w:szCs w:val="24"/>
          <w:highlight w:val="none"/>
        </w:rPr>
      </w:pPr>
      <w:bookmarkStart w:id="115" w:name="_Toc9138"/>
      <w:r>
        <w:rPr>
          <w:rFonts w:hint="eastAsia" w:asciiTheme="minorEastAsia" w:hAnsiTheme="minorEastAsia" w:eastAsiaTheme="minorEastAsia" w:cstheme="minorEastAsia"/>
          <w:b/>
          <w:bCs/>
          <w:spacing w:val="-7"/>
          <w:sz w:val="24"/>
          <w:szCs w:val="24"/>
          <w:highlight w:val="none"/>
        </w:rPr>
        <w:t>15.违约责任</w:t>
      </w:r>
      <w:bookmarkEnd w:id="115"/>
    </w:p>
    <w:p w14:paraId="3CC1820D">
      <w:pPr>
        <w:spacing w:before="228" w:line="228" w:lineRule="auto"/>
        <w:ind w:left="444" w:leftChars="0"/>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6"/>
          <w:sz w:val="24"/>
          <w:szCs w:val="24"/>
          <w:highlight w:val="none"/>
        </w:rPr>
        <w:t>15.1</w:t>
      </w:r>
      <w:r>
        <w:rPr>
          <w:rFonts w:hint="eastAsia" w:asciiTheme="minorEastAsia" w:hAnsiTheme="minorEastAsia" w:eastAsiaTheme="minorEastAsia" w:cstheme="minorEastAsia"/>
          <w:spacing w:val="-33"/>
          <w:sz w:val="24"/>
          <w:szCs w:val="24"/>
          <w:highlight w:val="none"/>
        </w:rPr>
        <w:t xml:space="preserve"> </w:t>
      </w:r>
      <w:r>
        <w:rPr>
          <w:rFonts w:hint="eastAsia" w:asciiTheme="minorEastAsia" w:hAnsiTheme="minorEastAsia" w:eastAsiaTheme="minorEastAsia" w:cstheme="minorEastAsia"/>
          <w:spacing w:val="6"/>
          <w:sz w:val="24"/>
          <w:szCs w:val="24"/>
          <w:highlight w:val="none"/>
        </w:rPr>
        <w:t>质量瑕疵的补救措施和索赔</w:t>
      </w:r>
    </w:p>
    <w:p w14:paraId="744DFABD">
      <w:pPr>
        <w:spacing w:before="212" w:line="380" w:lineRule="auto"/>
        <w:ind w:left="11" w:right="94" w:firstLine="427"/>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（1）如果乙方提供的服务或产品不符合质量标准或存在质量缺陷，而甲方在合同条款第9条</w:t>
      </w:r>
      <w:r>
        <w:rPr>
          <w:rFonts w:hint="eastAsia" w:asciiTheme="minorEastAsia" w:hAnsiTheme="minorEastAsia" w:eastAsiaTheme="minorEastAsia" w:cstheme="minorEastAsia"/>
          <w:spacing w:val="10"/>
          <w:sz w:val="24"/>
          <w:szCs w:val="24"/>
          <w:highlight w:val="none"/>
        </w:rPr>
        <w:t>或合同的其他条款规定的检验、安装、调试、验收和质量保证</w:t>
      </w:r>
      <w:r>
        <w:rPr>
          <w:rFonts w:hint="eastAsia" w:asciiTheme="minorEastAsia" w:hAnsiTheme="minorEastAsia" w:eastAsiaTheme="minorEastAsia" w:cstheme="minorEastAsia"/>
          <w:spacing w:val="9"/>
          <w:sz w:val="24"/>
          <w:szCs w:val="24"/>
          <w:highlight w:val="none"/>
        </w:rPr>
        <w:t>期内，根据法定质量检测部门出具</w:t>
      </w:r>
      <w:r>
        <w:rPr>
          <w:rFonts w:hint="eastAsia" w:asciiTheme="minorEastAsia" w:hAnsiTheme="minorEastAsia" w:eastAsiaTheme="minorEastAsia" w:cstheme="minorEastAsia"/>
          <w:spacing w:val="10"/>
          <w:sz w:val="24"/>
          <w:szCs w:val="24"/>
          <w:highlight w:val="none"/>
        </w:rPr>
        <w:t>的检验证书向乙方提出了索赔，乙方应按照甲方同意的下列一</w:t>
      </w:r>
      <w:r>
        <w:rPr>
          <w:rFonts w:hint="eastAsia" w:asciiTheme="minorEastAsia" w:hAnsiTheme="minorEastAsia" w:eastAsiaTheme="minorEastAsia" w:cstheme="minorEastAsia"/>
          <w:spacing w:val="9"/>
          <w:sz w:val="24"/>
          <w:szCs w:val="24"/>
          <w:highlight w:val="none"/>
        </w:rPr>
        <w:t>种或几种方式结合起来解决索赔事</w:t>
      </w:r>
      <w:r>
        <w:rPr>
          <w:rFonts w:hint="eastAsia" w:asciiTheme="minorEastAsia" w:hAnsiTheme="minorEastAsia" w:eastAsiaTheme="minorEastAsia" w:cstheme="minorEastAsia"/>
          <w:spacing w:val="-1"/>
          <w:sz w:val="24"/>
          <w:szCs w:val="24"/>
          <w:highlight w:val="none"/>
        </w:rPr>
        <w:t>宜：</w:t>
      </w:r>
    </w:p>
    <w:p w14:paraId="64244392">
      <w:pPr>
        <w:spacing w:before="35" w:line="226" w:lineRule="auto"/>
        <w:ind w:left="428"/>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①乙方同意退货并将货款退还给甲方，</w:t>
      </w:r>
      <w:r>
        <w:rPr>
          <w:rFonts w:hint="eastAsia" w:asciiTheme="minorEastAsia" w:hAnsiTheme="minorEastAsia" w:eastAsiaTheme="minorEastAsia" w:cstheme="minorEastAsia"/>
          <w:spacing w:val="-51"/>
          <w:sz w:val="24"/>
          <w:szCs w:val="24"/>
          <w:highlight w:val="none"/>
        </w:rPr>
        <w:t xml:space="preserve"> </w:t>
      </w:r>
      <w:r>
        <w:rPr>
          <w:rFonts w:hint="eastAsia" w:asciiTheme="minorEastAsia" w:hAnsiTheme="minorEastAsia" w:eastAsiaTheme="minorEastAsia" w:cstheme="minorEastAsia"/>
          <w:spacing w:val="8"/>
          <w:sz w:val="24"/>
          <w:szCs w:val="24"/>
          <w:highlight w:val="none"/>
        </w:rPr>
        <w:t>由此发生的一切费用和损失由乙方承担。</w:t>
      </w:r>
    </w:p>
    <w:p w14:paraId="30A2266A">
      <w:pPr>
        <w:spacing w:before="216" w:line="226" w:lineRule="auto"/>
        <w:ind w:left="427"/>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②根据货物的质量状况以及甲方所遭受的损失，经过甲乙双方商定降低货物的价格。</w:t>
      </w:r>
    </w:p>
    <w:p w14:paraId="113BF7F3">
      <w:pPr>
        <w:spacing w:before="215" w:line="377" w:lineRule="auto"/>
        <w:ind w:left="8" w:firstLine="418"/>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③乙方应在接到甲方通知后七日内负责采用符合合同规定的规格、质量和性能要求的新零</w:t>
      </w:r>
      <w:r>
        <w:rPr>
          <w:rFonts w:hint="eastAsia" w:asciiTheme="minorEastAsia" w:hAnsiTheme="minorEastAsia" w:eastAsiaTheme="minorEastAsia" w:cstheme="minorEastAsia"/>
          <w:spacing w:val="6"/>
          <w:sz w:val="24"/>
          <w:szCs w:val="24"/>
          <w:highlight w:val="none"/>
        </w:rPr>
        <w:t>件、</w:t>
      </w:r>
      <w:r>
        <w:rPr>
          <w:rFonts w:hint="eastAsia" w:asciiTheme="minorEastAsia" w:hAnsiTheme="minorEastAsia" w:eastAsiaTheme="minorEastAsia" w:cstheme="minorEastAsia"/>
          <w:spacing w:val="10"/>
          <w:sz w:val="24"/>
          <w:szCs w:val="24"/>
          <w:highlight w:val="none"/>
        </w:rPr>
        <w:t>部件和设备来更换有缺陷的部分或修补缺陷部分，其费用由乙方负担</w:t>
      </w:r>
      <w:r>
        <w:rPr>
          <w:rFonts w:hint="eastAsia" w:asciiTheme="minorEastAsia" w:hAnsiTheme="minorEastAsia" w:eastAsiaTheme="minorEastAsia" w:cstheme="minorEastAsia"/>
          <w:spacing w:val="9"/>
          <w:sz w:val="24"/>
          <w:szCs w:val="24"/>
          <w:highlight w:val="none"/>
        </w:rPr>
        <w:t>。同时，乙方应在约定的质量保证期基础上相应延长修补和更换件的质量保证期。</w:t>
      </w:r>
    </w:p>
    <w:p w14:paraId="12E153DE">
      <w:pPr>
        <w:spacing w:before="48" w:line="378" w:lineRule="auto"/>
        <w:ind w:left="8" w:right="70" w:firstLine="43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（2）如果在甲方发出索赔通知后十日内乙方未作答复，上述索赔应视为已被乙方接受。如果</w:t>
      </w:r>
      <w:r>
        <w:rPr>
          <w:rFonts w:hint="eastAsia" w:asciiTheme="minorEastAsia" w:hAnsiTheme="minorEastAsia" w:eastAsiaTheme="minorEastAsia" w:cstheme="minorEastAsia"/>
          <w:spacing w:val="10"/>
          <w:sz w:val="24"/>
          <w:szCs w:val="24"/>
          <w:highlight w:val="none"/>
        </w:rPr>
        <w:t>乙方未能在甲方发出索赔通知后十日内或甲方同意延长的期限内，按照</w:t>
      </w:r>
      <w:r>
        <w:rPr>
          <w:rFonts w:hint="eastAsia" w:asciiTheme="minorEastAsia" w:hAnsiTheme="minorEastAsia" w:eastAsiaTheme="minorEastAsia" w:cstheme="minorEastAsia"/>
          <w:spacing w:val="9"/>
          <w:sz w:val="24"/>
          <w:szCs w:val="24"/>
          <w:highlight w:val="none"/>
        </w:rPr>
        <w:t>上述规定的任何一种方法采取补救措施，甲方有权从应付货款中扣除索赔金额，如不足以弥补甲方损</w:t>
      </w:r>
      <w:r>
        <w:rPr>
          <w:rFonts w:hint="eastAsia" w:asciiTheme="minorEastAsia" w:hAnsiTheme="minorEastAsia" w:eastAsiaTheme="minorEastAsia" w:cstheme="minorEastAsia"/>
          <w:spacing w:val="8"/>
          <w:sz w:val="24"/>
          <w:szCs w:val="24"/>
          <w:highlight w:val="none"/>
        </w:rPr>
        <w:t>失的，</w:t>
      </w:r>
      <w:r>
        <w:rPr>
          <w:rFonts w:hint="eastAsia" w:asciiTheme="minorEastAsia" w:hAnsiTheme="minorEastAsia" w:eastAsiaTheme="minorEastAsia" w:cstheme="minorEastAsia"/>
          <w:spacing w:val="-58"/>
          <w:sz w:val="24"/>
          <w:szCs w:val="24"/>
          <w:highlight w:val="none"/>
        </w:rPr>
        <w:t xml:space="preserve"> </w:t>
      </w:r>
      <w:r>
        <w:rPr>
          <w:rFonts w:hint="eastAsia" w:asciiTheme="minorEastAsia" w:hAnsiTheme="minorEastAsia" w:eastAsiaTheme="minorEastAsia" w:cstheme="minorEastAsia"/>
          <w:spacing w:val="8"/>
          <w:sz w:val="24"/>
          <w:szCs w:val="24"/>
          <w:highlight w:val="none"/>
        </w:rPr>
        <w:t>甲方有权进一</w:t>
      </w:r>
      <w:r>
        <w:rPr>
          <w:rFonts w:hint="eastAsia" w:asciiTheme="minorEastAsia" w:hAnsiTheme="minorEastAsia" w:eastAsiaTheme="minorEastAsia" w:cstheme="minorEastAsia"/>
          <w:spacing w:val="7"/>
          <w:sz w:val="24"/>
          <w:szCs w:val="24"/>
          <w:highlight w:val="none"/>
        </w:rPr>
        <w:t>步要求乙方赔偿。</w:t>
      </w:r>
    </w:p>
    <w:p w14:paraId="7697F823">
      <w:pPr>
        <w:spacing w:before="208" w:line="228" w:lineRule="auto"/>
        <w:ind w:left="444" w:leftChars="0"/>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6"/>
          <w:sz w:val="24"/>
          <w:szCs w:val="24"/>
          <w:highlight w:val="none"/>
        </w:rPr>
        <w:t>15.2 迟延交付服务的违约责任</w:t>
      </w:r>
    </w:p>
    <w:p w14:paraId="5A999F74">
      <w:pPr>
        <w:spacing w:before="213" w:line="377" w:lineRule="auto"/>
        <w:ind w:left="11" w:right="87" w:firstLine="427"/>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（1）乙方应按照本合同规定的时间、地点交货和提供服务。在履行合同过程中，如果乙方遇</w:t>
      </w:r>
      <w:r>
        <w:rPr>
          <w:rFonts w:hint="eastAsia" w:asciiTheme="minorEastAsia" w:hAnsiTheme="minorEastAsia" w:eastAsiaTheme="minorEastAsia" w:cstheme="minorEastAsia"/>
          <w:spacing w:val="10"/>
          <w:sz w:val="24"/>
          <w:szCs w:val="24"/>
          <w:highlight w:val="none"/>
        </w:rPr>
        <w:t>到可能妨碍按时交货和提供服务的情形时，应及时以书面形式</w:t>
      </w:r>
      <w:r>
        <w:rPr>
          <w:rFonts w:hint="eastAsia" w:asciiTheme="minorEastAsia" w:hAnsiTheme="minorEastAsia" w:eastAsiaTheme="minorEastAsia" w:cstheme="minorEastAsia"/>
          <w:spacing w:val="9"/>
          <w:sz w:val="24"/>
          <w:szCs w:val="24"/>
          <w:highlight w:val="none"/>
        </w:rPr>
        <w:t>将迟延的事实、可能迟延的期限和</w:t>
      </w:r>
      <w:r>
        <w:rPr>
          <w:rFonts w:hint="eastAsia" w:asciiTheme="minorEastAsia" w:hAnsiTheme="minorEastAsia" w:eastAsiaTheme="minorEastAsia" w:cstheme="minorEastAsia"/>
          <w:spacing w:val="10"/>
          <w:sz w:val="24"/>
          <w:szCs w:val="24"/>
          <w:highlight w:val="none"/>
        </w:rPr>
        <w:t>理由通知甲方。甲方在收到乙方通知后，应尽快对情况进行评</w:t>
      </w:r>
      <w:r>
        <w:rPr>
          <w:rFonts w:hint="eastAsia" w:asciiTheme="minorEastAsia" w:hAnsiTheme="minorEastAsia" w:eastAsiaTheme="minorEastAsia" w:cstheme="minorEastAsia"/>
          <w:spacing w:val="9"/>
          <w:sz w:val="24"/>
          <w:szCs w:val="24"/>
          <w:highlight w:val="none"/>
        </w:rPr>
        <w:t>价，并确定是否同意迟延交货时间</w:t>
      </w:r>
      <w:r>
        <w:rPr>
          <w:rFonts w:hint="eastAsia" w:asciiTheme="minorEastAsia" w:hAnsiTheme="minorEastAsia" w:eastAsiaTheme="minorEastAsia" w:cstheme="minorEastAsia"/>
          <w:spacing w:val="7"/>
          <w:sz w:val="24"/>
          <w:szCs w:val="24"/>
          <w:highlight w:val="none"/>
        </w:rPr>
        <w:t>或延期提供服务。</w:t>
      </w:r>
    </w:p>
    <w:p w14:paraId="767F2CA1">
      <w:pPr>
        <w:spacing w:before="46" w:line="378" w:lineRule="auto"/>
        <w:ind w:left="8" w:firstLine="43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（2）除本合同第20条规定情况外，如果乙方没有按照合同规定的时间交货和提供服务，甲方</w:t>
      </w:r>
      <w:r>
        <w:rPr>
          <w:rFonts w:hint="eastAsia" w:asciiTheme="minorEastAsia" w:hAnsiTheme="minorEastAsia" w:eastAsiaTheme="minorEastAsia" w:cstheme="minorEastAsia"/>
          <w:spacing w:val="10"/>
          <w:sz w:val="24"/>
          <w:szCs w:val="24"/>
          <w:highlight w:val="none"/>
        </w:rPr>
        <w:t>有权从货款中扣除误期赔偿费而不影响合同项下的其他补救方法，赔</w:t>
      </w:r>
      <w:r>
        <w:rPr>
          <w:rFonts w:hint="eastAsia" w:asciiTheme="minorEastAsia" w:hAnsiTheme="minorEastAsia" w:eastAsiaTheme="minorEastAsia" w:cstheme="minorEastAsia"/>
          <w:spacing w:val="9"/>
          <w:sz w:val="24"/>
          <w:szCs w:val="24"/>
          <w:highlight w:val="none"/>
        </w:rPr>
        <w:t>偿费按每周（一周按七天计</w:t>
      </w:r>
      <w:r>
        <w:rPr>
          <w:rFonts w:hint="eastAsia" w:asciiTheme="minorEastAsia" w:hAnsiTheme="minorEastAsia" w:eastAsiaTheme="minorEastAsia" w:cstheme="minorEastAsia"/>
          <w:spacing w:val="7"/>
          <w:sz w:val="24"/>
          <w:szCs w:val="24"/>
          <w:highlight w:val="none"/>
        </w:rPr>
        <w:t>算，不足七日按一周计算）赔偿迟交货物的交货价或延期服务的服务费用的百分之零点五（0.5%）</w:t>
      </w:r>
      <w:r>
        <w:rPr>
          <w:rFonts w:hint="eastAsia" w:asciiTheme="minorEastAsia" w:hAnsiTheme="minorEastAsia" w:eastAsiaTheme="minorEastAsia" w:cstheme="minorEastAsia"/>
          <w:spacing w:val="10"/>
          <w:sz w:val="24"/>
          <w:szCs w:val="24"/>
          <w:highlight w:val="none"/>
        </w:rPr>
        <w:t>计收，直至交货或提供服务为止。但误期赔偿费</w:t>
      </w:r>
      <w:r>
        <w:rPr>
          <w:rFonts w:hint="eastAsia" w:asciiTheme="minorEastAsia" w:hAnsiTheme="minorEastAsia" w:eastAsiaTheme="minorEastAsia" w:cstheme="minorEastAsia"/>
          <w:spacing w:val="9"/>
          <w:sz w:val="24"/>
          <w:szCs w:val="24"/>
          <w:highlight w:val="none"/>
        </w:rPr>
        <w:t>的最高限额不超过合同价的百分之五（5%）。一旦达到误期赔偿的最高限额，甲方可以终止合同。</w:t>
      </w:r>
    </w:p>
    <w:p w14:paraId="430AC02C">
      <w:pPr>
        <w:spacing w:before="49" w:line="377" w:lineRule="auto"/>
        <w:ind w:left="12" w:right="87" w:firstLine="426"/>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（3）如果乙方迟延交货，甲方有权终止全部或部分合同，并依其认为适当的条件和方法购买</w:t>
      </w:r>
      <w:r>
        <w:rPr>
          <w:rFonts w:hint="eastAsia" w:asciiTheme="minorEastAsia" w:hAnsiTheme="minorEastAsia" w:eastAsiaTheme="minorEastAsia" w:cstheme="minorEastAsia"/>
          <w:spacing w:val="10"/>
          <w:sz w:val="24"/>
          <w:szCs w:val="24"/>
          <w:highlight w:val="none"/>
        </w:rPr>
        <w:t>与未交货物类似的货物，乙方应对购买类似货物所超出的那</w:t>
      </w:r>
      <w:r>
        <w:rPr>
          <w:rFonts w:hint="eastAsia" w:asciiTheme="minorEastAsia" w:hAnsiTheme="minorEastAsia" w:eastAsiaTheme="minorEastAsia" w:cstheme="minorEastAsia"/>
          <w:spacing w:val="9"/>
          <w:sz w:val="24"/>
          <w:szCs w:val="24"/>
          <w:highlight w:val="none"/>
        </w:rPr>
        <w:t>部分费用负责。但是，乙方应继续执</w:t>
      </w:r>
      <w:r>
        <w:rPr>
          <w:rFonts w:hint="eastAsia" w:asciiTheme="minorEastAsia" w:hAnsiTheme="minorEastAsia" w:eastAsiaTheme="minorEastAsia" w:cstheme="minorEastAsia"/>
          <w:spacing w:val="7"/>
          <w:sz w:val="24"/>
          <w:szCs w:val="24"/>
          <w:highlight w:val="none"/>
        </w:rPr>
        <w:t>行合同中未终止的部分。</w:t>
      </w:r>
    </w:p>
    <w:p w14:paraId="43441943">
      <w:pPr>
        <w:spacing w:before="54" w:line="222" w:lineRule="auto"/>
        <w:ind w:left="27" w:leftChars="0"/>
        <w:outlineLvl w:val="0"/>
        <w:rPr>
          <w:rFonts w:hint="eastAsia" w:asciiTheme="minorEastAsia" w:hAnsiTheme="minorEastAsia" w:eastAsiaTheme="minorEastAsia" w:cstheme="minorEastAsia"/>
          <w:sz w:val="24"/>
          <w:szCs w:val="24"/>
          <w:highlight w:val="none"/>
        </w:rPr>
      </w:pPr>
      <w:bookmarkStart w:id="116" w:name="_Toc2345"/>
      <w:r>
        <w:rPr>
          <w:rFonts w:hint="eastAsia" w:asciiTheme="minorEastAsia" w:hAnsiTheme="minorEastAsia" w:eastAsiaTheme="minorEastAsia" w:cstheme="minorEastAsia"/>
          <w:b/>
          <w:bCs/>
          <w:spacing w:val="-6"/>
          <w:sz w:val="24"/>
          <w:szCs w:val="24"/>
          <w:highlight w:val="none"/>
        </w:rPr>
        <w:t>16.合同的变更</w:t>
      </w:r>
      <w:bookmarkEnd w:id="116"/>
    </w:p>
    <w:p w14:paraId="1ED33E46">
      <w:pPr>
        <w:spacing w:before="222" w:line="378" w:lineRule="auto"/>
        <w:ind w:left="13" w:right="87" w:firstLine="43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16.1 在合同履行过程中，甲、乙双方可就合同履行的时间、地点和方式等协商进行</w:t>
      </w:r>
      <w:r>
        <w:rPr>
          <w:rFonts w:hint="eastAsia" w:asciiTheme="minorEastAsia" w:hAnsiTheme="minorEastAsia" w:eastAsiaTheme="minorEastAsia" w:cstheme="minorEastAsia"/>
          <w:spacing w:val="6"/>
          <w:sz w:val="24"/>
          <w:szCs w:val="24"/>
          <w:highlight w:val="none"/>
        </w:rPr>
        <w:t>变更。协</w:t>
      </w:r>
      <w:r>
        <w:rPr>
          <w:rFonts w:hint="eastAsia" w:asciiTheme="minorEastAsia" w:hAnsiTheme="minorEastAsia" w:eastAsiaTheme="minorEastAsia" w:cstheme="minorEastAsia"/>
          <w:spacing w:val="8"/>
          <w:sz w:val="24"/>
          <w:szCs w:val="24"/>
          <w:highlight w:val="none"/>
        </w:rPr>
        <w:t>商一致后，双方应签订书面的补充协议。</w:t>
      </w:r>
    </w:p>
    <w:p w14:paraId="5CD41CE4">
      <w:pPr>
        <w:spacing w:before="48" w:line="378" w:lineRule="auto"/>
        <w:ind w:left="26" w:right="87" w:firstLine="418"/>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16.2 在不改变合同其他条款的前提下，甲方有权在合同价款百分之十的范围内追加</w:t>
      </w:r>
      <w:r>
        <w:rPr>
          <w:rFonts w:hint="eastAsia" w:asciiTheme="minorEastAsia" w:hAnsiTheme="minorEastAsia" w:eastAsiaTheme="minorEastAsia" w:cstheme="minorEastAsia"/>
          <w:spacing w:val="6"/>
          <w:sz w:val="24"/>
          <w:szCs w:val="24"/>
          <w:highlight w:val="none"/>
        </w:rPr>
        <w:t>与合同标</w:t>
      </w:r>
      <w:r>
        <w:rPr>
          <w:rFonts w:hint="eastAsia" w:asciiTheme="minorEastAsia" w:hAnsiTheme="minorEastAsia" w:eastAsiaTheme="minorEastAsia" w:cstheme="minorEastAsia"/>
          <w:spacing w:val="9"/>
          <w:sz w:val="24"/>
          <w:szCs w:val="24"/>
          <w:highlight w:val="none"/>
        </w:rPr>
        <w:t>的相同的货物或服务，并就此与乙方签订补充合同</w:t>
      </w:r>
      <w:r>
        <w:rPr>
          <w:rFonts w:hint="eastAsia" w:asciiTheme="minorEastAsia" w:hAnsiTheme="minorEastAsia" w:eastAsiaTheme="minorEastAsia" w:cstheme="minorEastAsia"/>
          <w:spacing w:val="8"/>
          <w:sz w:val="24"/>
          <w:szCs w:val="24"/>
          <w:highlight w:val="none"/>
        </w:rPr>
        <w:t>，乙方不得拒绝。</w:t>
      </w:r>
    </w:p>
    <w:p w14:paraId="2CEBF1CB">
      <w:pPr>
        <w:spacing w:before="50" w:line="228" w:lineRule="auto"/>
        <w:ind w:right="17"/>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16.3 除双方签署书面协议，并成为合同不可分</w:t>
      </w:r>
      <w:r>
        <w:rPr>
          <w:rFonts w:hint="eastAsia" w:asciiTheme="minorEastAsia" w:hAnsiTheme="minorEastAsia" w:eastAsiaTheme="minorEastAsia" w:cstheme="minorEastAsia"/>
          <w:spacing w:val="8"/>
          <w:sz w:val="24"/>
          <w:szCs w:val="24"/>
          <w:highlight w:val="none"/>
        </w:rPr>
        <w:t>割的一部分外，本合同条件不得有任何变更。</w:t>
      </w:r>
    </w:p>
    <w:p w14:paraId="0B4A8DA5">
      <w:pPr>
        <w:spacing w:before="214" w:line="221" w:lineRule="auto"/>
        <w:ind w:left="27" w:leftChars="0"/>
        <w:outlineLvl w:val="0"/>
        <w:rPr>
          <w:rFonts w:hint="eastAsia" w:asciiTheme="minorEastAsia" w:hAnsiTheme="minorEastAsia" w:eastAsiaTheme="minorEastAsia" w:cstheme="minorEastAsia"/>
          <w:sz w:val="24"/>
          <w:szCs w:val="24"/>
          <w:highlight w:val="none"/>
        </w:rPr>
      </w:pPr>
      <w:bookmarkStart w:id="117" w:name="_Toc10466"/>
      <w:r>
        <w:rPr>
          <w:rFonts w:hint="eastAsia" w:asciiTheme="minorEastAsia" w:hAnsiTheme="minorEastAsia" w:eastAsiaTheme="minorEastAsia" w:cstheme="minorEastAsia"/>
          <w:b/>
          <w:bCs/>
          <w:spacing w:val="-5"/>
          <w:sz w:val="24"/>
          <w:szCs w:val="24"/>
          <w:highlight w:val="none"/>
        </w:rPr>
        <w:t>17.合同中止与终止</w:t>
      </w:r>
      <w:bookmarkEnd w:id="117"/>
    </w:p>
    <w:p w14:paraId="06BEC06C">
      <w:pPr>
        <w:spacing w:before="226" w:line="229" w:lineRule="auto"/>
        <w:ind w:left="444" w:leftChars="0"/>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3"/>
          <w:sz w:val="24"/>
          <w:szCs w:val="24"/>
          <w:highlight w:val="none"/>
        </w:rPr>
        <w:t>17.1</w:t>
      </w:r>
      <w:r>
        <w:rPr>
          <w:rFonts w:hint="eastAsia" w:asciiTheme="minorEastAsia" w:hAnsiTheme="minorEastAsia" w:eastAsiaTheme="minorEastAsia" w:cstheme="minorEastAsia"/>
          <w:spacing w:val="-33"/>
          <w:sz w:val="24"/>
          <w:szCs w:val="24"/>
          <w:highlight w:val="none"/>
        </w:rPr>
        <w:t xml:space="preserve"> </w:t>
      </w:r>
      <w:r>
        <w:rPr>
          <w:rFonts w:hint="eastAsia" w:asciiTheme="minorEastAsia" w:hAnsiTheme="minorEastAsia" w:eastAsiaTheme="minorEastAsia" w:cstheme="minorEastAsia"/>
          <w:spacing w:val="3"/>
          <w:sz w:val="24"/>
          <w:szCs w:val="24"/>
          <w:highlight w:val="none"/>
        </w:rPr>
        <w:t>合同的中止</w:t>
      </w:r>
    </w:p>
    <w:p w14:paraId="4C5A966D">
      <w:pPr>
        <w:spacing w:before="210" w:line="228" w:lineRule="auto"/>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4"/>
          <w:sz w:val="24"/>
          <w:szCs w:val="24"/>
          <w:highlight w:val="none"/>
        </w:rPr>
        <w:t>（1）合同在履行过程中，因采购计划调整，甲方可以要求中止履</w:t>
      </w:r>
      <w:r>
        <w:rPr>
          <w:rFonts w:hint="eastAsia" w:asciiTheme="minorEastAsia" w:hAnsiTheme="minorEastAsia" w:eastAsiaTheme="minorEastAsia" w:cstheme="minorEastAsia"/>
          <w:spacing w:val="3"/>
          <w:sz w:val="24"/>
          <w:szCs w:val="24"/>
          <w:highlight w:val="none"/>
        </w:rPr>
        <w:t>行，待计划确定后继续履行；</w:t>
      </w:r>
    </w:p>
    <w:p w14:paraId="2B08B826">
      <w:pPr>
        <w:spacing w:before="211" w:line="378" w:lineRule="auto"/>
        <w:ind w:left="9" w:right="87" w:firstLine="42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（2）合同履行过程中因供应商就采购过程或结果提起投诉的，甲方认为有必要或财政部门责</w:t>
      </w:r>
      <w:r>
        <w:rPr>
          <w:rFonts w:hint="eastAsia" w:asciiTheme="minorEastAsia" w:hAnsiTheme="minorEastAsia" w:eastAsiaTheme="minorEastAsia" w:cstheme="minorEastAsia"/>
          <w:spacing w:val="8"/>
          <w:sz w:val="24"/>
          <w:szCs w:val="24"/>
          <w:highlight w:val="none"/>
        </w:rPr>
        <w:t>令中止的，应当中止合同的履行。</w:t>
      </w:r>
    </w:p>
    <w:p w14:paraId="3EC8BDC3">
      <w:pPr>
        <w:spacing w:before="48" w:line="231" w:lineRule="auto"/>
        <w:ind w:left="444" w:leftChars="0"/>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3"/>
          <w:sz w:val="24"/>
          <w:szCs w:val="24"/>
          <w:highlight w:val="none"/>
        </w:rPr>
        <w:t>17.2</w:t>
      </w:r>
      <w:r>
        <w:rPr>
          <w:rFonts w:hint="eastAsia" w:asciiTheme="minorEastAsia" w:hAnsiTheme="minorEastAsia" w:eastAsiaTheme="minorEastAsia" w:cstheme="minorEastAsia"/>
          <w:spacing w:val="-33"/>
          <w:sz w:val="24"/>
          <w:szCs w:val="24"/>
          <w:highlight w:val="none"/>
        </w:rPr>
        <w:t xml:space="preserve"> </w:t>
      </w:r>
      <w:r>
        <w:rPr>
          <w:rFonts w:hint="eastAsia" w:asciiTheme="minorEastAsia" w:hAnsiTheme="minorEastAsia" w:eastAsiaTheme="minorEastAsia" w:cstheme="minorEastAsia"/>
          <w:spacing w:val="3"/>
          <w:sz w:val="24"/>
          <w:szCs w:val="24"/>
          <w:highlight w:val="none"/>
        </w:rPr>
        <w:t>合同的终止</w:t>
      </w:r>
    </w:p>
    <w:p w14:paraId="24BB82FD">
      <w:pPr>
        <w:spacing w:before="209" w:line="228"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（1）合同因有效期限届满而终止；</w:t>
      </w:r>
    </w:p>
    <w:p w14:paraId="5E649E04">
      <w:pPr>
        <w:spacing w:before="211" w:line="380" w:lineRule="auto"/>
        <w:ind w:left="13" w:right="55" w:firstLine="425"/>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（2）乙方未能依照本合同约定条件履行合同，已构成根本性违约的，甲方有权终止本合同，</w:t>
      </w:r>
      <w:r>
        <w:rPr>
          <w:rFonts w:hint="eastAsia" w:asciiTheme="minorEastAsia" w:hAnsiTheme="minorEastAsia" w:eastAsiaTheme="minorEastAsia" w:cstheme="minorEastAsia"/>
          <w:spacing w:val="7"/>
          <w:sz w:val="24"/>
          <w:szCs w:val="24"/>
          <w:highlight w:val="none"/>
        </w:rPr>
        <w:t>并追究乙方的违约责任。</w:t>
      </w:r>
    </w:p>
    <w:p w14:paraId="55F40F82">
      <w:pPr>
        <w:spacing w:before="46" w:line="378" w:lineRule="auto"/>
        <w:ind w:left="9" w:right="87" w:firstLine="42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（3）如果乙方丧失履约能力或被宣告破产，甲方可在任何时候以书面形式通知乙方终止合同而不给乙方补偿。</w:t>
      </w:r>
    </w:p>
    <w:p w14:paraId="1B6043B2">
      <w:pPr>
        <w:spacing w:before="65" w:line="378" w:lineRule="auto"/>
        <w:ind w:left="9" w:right="53" w:firstLine="42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（4）如果乙方在履行合同过程中有不正当竞争行为，甲方有权解除合同，并按《中华人民共</w:t>
      </w:r>
      <w:r>
        <w:rPr>
          <w:rFonts w:hint="eastAsia" w:asciiTheme="minorEastAsia" w:hAnsiTheme="minorEastAsia" w:eastAsiaTheme="minorEastAsia" w:cstheme="minorEastAsia"/>
          <w:spacing w:val="9"/>
          <w:sz w:val="24"/>
          <w:szCs w:val="24"/>
          <w:highlight w:val="none"/>
        </w:rPr>
        <w:t>和国反不正当竞争法》规定由有关部门追究其法律责任。</w:t>
      </w:r>
    </w:p>
    <w:p w14:paraId="7B71D587">
      <w:pPr>
        <w:spacing w:before="48" w:line="378" w:lineRule="auto"/>
        <w:ind w:left="10" w:right="53" w:firstLine="428"/>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（5）如果合同的履行将损害国家利益或社会公共利益，甲方有权终止合同的履行，给乙方造成损失的予以相应补偿。</w:t>
      </w:r>
    </w:p>
    <w:p w14:paraId="4D13678C">
      <w:pPr>
        <w:spacing w:before="51" w:line="221" w:lineRule="auto"/>
        <w:ind w:left="27" w:leftChars="0"/>
        <w:outlineLvl w:val="0"/>
        <w:rPr>
          <w:rFonts w:hint="eastAsia" w:asciiTheme="minorEastAsia" w:hAnsiTheme="minorEastAsia" w:eastAsiaTheme="minorEastAsia" w:cstheme="minorEastAsia"/>
          <w:sz w:val="24"/>
          <w:szCs w:val="24"/>
          <w:highlight w:val="none"/>
        </w:rPr>
      </w:pPr>
      <w:bookmarkStart w:id="118" w:name="_Toc31561"/>
      <w:r>
        <w:rPr>
          <w:rFonts w:hint="eastAsia" w:asciiTheme="minorEastAsia" w:hAnsiTheme="minorEastAsia" w:eastAsiaTheme="minorEastAsia" w:cstheme="minorEastAsia"/>
          <w:b/>
          <w:bCs/>
          <w:spacing w:val="-5"/>
          <w:sz w:val="24"/>
          <w:szCs w:val="24"/>
          <w:highlight w:val="none"/>
        </w:rPr>
        <w:t>18.合同转让和分包</w:t>
      </w:r>
      <w:bookmarkEnd w:id="118"/>
    </w:p>
    <w:p w14:paraId="4C783E73">
      <w:pPr>
        <w:spacing w:before="224" w:line="228" w:lineRule="auto"/>
        <w:ind w:left="444"/>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6"/>
          <w:sz w:val="24"/>
          <w:szCs w:val="24"/>
          <w:highlight w:val="none"/>
        </w:rPr>
        <w:t>18.1 乙方不得以任何形式将合同转包。</w:t>
      </w:r>
    </w:p>
    <w:p w14:paraId="6B62238D">
      <w:pPr>
        <w:spacing w:before="212" w:line="228" w:lineRule="auto"/>
        <w:ind w:left="444"/>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18.2 乙方未在投标文件中说明，不得将合同的非主体、非关键性工作分包给他人。</w:t>
      </w:r>
    </w:p>
    <w:p w14:paraId="478DE1D7">
      <w:pPr>
        <w:spacing w:before="215" w:line="220" w:lineRule="auto"/>
        <w:ind w:left="27" w:leftChars="0"/>
        <w:outlineLvl w:val="0"/>
        <w:rPr>
          <w:rFonts w:hint="eastAsia" w:asciiTheme="minorEastAsia" w:hAnsiTheme="minorEastAsia" w:eastAsiaTheme="minorEastAsia" w:cstheme="minorEastAsia"/>
          <w:sz w:val="24"/>
          <w:szCs w:val="24"/>
          <w:highlight w:val="none"/>
        </w:rPr>
      </w:pPr>
      <w:bookmarkStart w:id="119" w:name="_Toc18834"/>
      <w:r>
        <w:rPr>
          <w:rFonts w:hint="eastAsia" w:asciiTheme="minorEastAsia" w:hAnsiTheme="minorEastAsia" w:eastAsiaTheme="minorEastAsia" w:cstheme="minorEastAsia"/>
          <w:b/>
          <w:bCs/>
          <w:spacing w:val="-7"/>
          <w:sz w:val="24"/>
          <w:szCs w:val="24"/>
          <w:highlight w:val="none"/>
        </w:rPr>
        <w:t>19.不可抗力</w:t>
      </w:r>
      <w:bookmarkEnd w:id="119"/>
    </w:p>
    <w:p w14:paraId="40244CBC">
      <w:pPr>
        <w:spacing w:before="228" w:line="228" w:lineRule="auto"/>
        <w:ind w:left="444"/>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19.1 不可抗力是指合同双方不可预见、不可避免、不可克服的自然灾害和社会事件。</w:t>
      </w:r>
    </w:p>
    <w:p w14:paraId="420E7112">
      <w:pPr>
        <w:spacing w:before="211" w:line="378" w:lineRule="auto"/>
        <w:ind w:left="10" w:right="53" w:firstLine="43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19.2 任何一方对由于不可抗力造成的部分或全部不能履行合同不承担违约责任。但</w:t>
      </w:r>
      <w:r>
        <w:rPr>
          <w:rFonts w:hint="eastAsia" w:asciiTheme="minorEastAsia" w:hAnsiTheme="minorEastAsia" w:eastAsiaTheme="minorEastAsia" w:cstheme="minorEastAsia"/>
          <w:spacing w:val="6"/>
          <w:sz w:val="24"/>
          <w:szCs w:val="24"/>
          <w:highlight w:val="none"/>
        </w:rPr>
        <w:t>迟延履行</w:t>
      </w:r>
      <w:r>
        <w:rPr>
          <w:rFonts w:hint="eastAsia" w:asciiTheme="minorEastAsia" w:hAnsiTheme="minorEastAsia" w:eastAsiaTheme="minorEastAsia" w:cstheme="minorEastAsia"/>
          <w:spacing w:val="8"/>
          <w:sz w:val="24"/>
          <w:szCs w:val="24"/>
          <w:highlight w:val="none"/>
        </w:rPr>
        <w:t>后发生不可抗力的，不能免除责任。</w:t>
      </w:r>
    </w:p>
    <w:p w14:paraId="3A39746F">
      <w:pPr>
        <w:spacing w:before="48" w:line="377" w:lineRule="auto"/>
        <w:ind w:left="10" w:right="53" w:firstLine="43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19.3 遇有不可抗力的一方，应在三日内将事件的情况以书面形式通知另一方，并在</w:t>
      </w:r>
      <w:r>
        <w:rPr>
          <w:rFonts w:hint="eastAsia" w:asciiTheme="minorEastAsia" w:hAnsiTheme="minorEastAsia" w:eastAsiaTheme="minorEastAsia" w:cstheme="minorEastAsia"/>
          <w:spacing w:val="6"/>
          <w:sz w:val="24"/>
          <w:szCs w:val="24"/>
          <w:highlight w:val="none"/>
        </w:rPr>
        <w:t>事件发生</w:t>
      </w:r>
      <w:r>
        <w:rPr>
          <w:rFonts w:hint="eastAsia" w:asciiTheme="minorEastAsia" w:hAnsiTheme="minorEastAsia" w:eastAsiaTheme="minorEastAsia" w:cstheme="minorEastAsia"/>
          <w:spacing w:val="9"/>
          <w:sz w:val="24"/>
          <w:szCs w:val="24"/>
          <w:highlight w:val="none"/>
        </w:rPr>
        <w:t>后十日内，向另一方提交合同不能履行或部分不能履行或需要延期履行理由的报告。</w:t>
      </w:r>
    </w:p>
    <w:p w14:paraId="6D88F669">
      <w:pPr>
        <w:spacing w:before="54" w:line="220" w:lineRule="auto"/>
        <w:ind w:left="13" w:leftChars="0"/>
        <w:outlineLvl w:val="0"/>
        <w:rPr>
          <w:rFonts w:hint="eastAsia" w:asciiTheme="minorEastAsia" w:hAnsiTheme="minorEastAsia" w:eastAsiaTheme="minorEastAsia" w:cstheme="minorEastAsia"/>
          <w:sz w:val="24"/>
          <w:szCs w:val="24"/>
          <w:highlight w:val="none"/>
        </w:rPr>
      </w:pPr>
      <w:bookmarkStart w:id="120" w:name="_Toc16301"/>
      <w:r>
        <w:rPr>
          <w:rFonts w:hint="eastAsia" w:asciiTheme="minorEastAsia" w:hAnsiTheme="minorEastAsia" w:eastAsiaTheme="minorEastAsia" w:cstheme="minorEastAsia"/>
          <w:b/>
          <w:bCs/>
          <w:spacing w:val="-4"/>
          <w:sz w:val="24"/>
          <w:szCs w:val="24"/>
          <w:highlight w:val="none"/>
        </w:rPr>
        <w:t>20.解决争议的方法</w:t>
      </w:r>
      <w:bookmarkEnd w:id="120"/>
    </w:p>
    <w:p w14:paraId="6BB189F0">
      <w:pPr>
        <w:spacing w:before="228" w:line="378" w:lineRule="auto"/>
        <w:ind w:left="12" w:right="5" w:firstLine="41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20.1 合同各方应通过友好协商，解决在执行合同过程中所发生的或与合同有关的一切争端。</w:t>
      </w:r>
      <w:r>
        <w:rPr>
          <w:rFonts w:hint="eastAsia" w:asciiTheme="minorEastAsia" w:hAnsiTheme="minorEastAsia" w:eastAsiaTheme="minorEastAsia" w:cstheme="minorEastAsia"/>
          <w:spacing w:val="9"/>
          <w:sz w:val="24"/>
          <w:szCs w:val="24"/>
          <w:highlight w:val="none"/>
        </w:rPr>
        <w:t>如从协商开始后十日内仍不能解决，可以向财政部门提请调解。</w:t>
      </w:r>
    </w:p>
    <w:p w14:paraId="43D5D2F2">
      <w:pPr>
        <w:spacing w:before="47" w:line="423" w:lineRule="auto"/>
        <w:ind w:left="438" w:hanging="7"/>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3"/>
          <w:sz w:val="24"/>
          <w:szCs w:val="24"/>
          <w:highlight w:val="none"/>
        </w:rPr>
        <w:t>20.2 调解不成可以按</w:t>
      </w:r>
      <w:r>
        <w:rPr>
          <w:rFonts w:hint="eastAsia" w:asciiTheme="minorEastAsia" w:hAnsiTheme="minorEastAsia" w:eastAsiaTheme="minorEastAsia" w:cstheme="minorEastAsia"/>
          <w:b/>
          <w:bCs/>
          <w:spacing w:val="3"/>
          <w:sz w:val="24"/>
          <w:szCs w:val="24"/>
          <w:highlight w:val="none"/>
        </w:rPr>
        <w:t>【政府采购合同专用条款】</w:t>
      </w:r>
      <w:r>
        <w:rPr>
          <w:rFonts w:hint="eastAsia" w:asciiTheme="minorEastAsia" w:hAnsiTheme="minorEastAsia" w:eastAsiaTheme="minorEastAsia" w:cstheme="minorEastAsia"/>
          <w:spacing w:val="3"/>
          <w:sz w:val="24"/>
          <w:szCs w:val="24"/>
          <w:highlight w:val="none"/>
        </w:rPr>
        <w:t>中约定中规定下列方式之一提起仲裁或诉讼：</w:t>
      </w:r>
      <w:r>
        <w:rPr>
          <w:rFonts w:hint="eastAsia" w:asciiTheme="minorEastAsia" w:hAnsiTheme="minorEastAsia" w:eastAsiaTheme="minorEastAsia" w:cstheme="minorEastAsia"/>
          <w:spacing w:val="5"/>
          <w:sz w:val="24"/>
          <w:szCs w:val="24"/>
          <w:highlight w:val="none"/>
        </w:rPr>
        <w:t xml:space="preserve"> </w:t>
      </w:r>
      <w:r>
        <w:rPr>
          <w:rFonts w:hint="eastAsia" w:asciiTheme="minorEastAsia" w:hAnsiTheme="minorEastAsia" w:eastAsiaTheme="minorEastAsia" w:cstheme="minorEastAsia"/>
          <w:spacing w:val="8"/>
          <w:sz w:val="24"/>
          <w:szCs w:val="24"/>
          <w:highlight w:val="none"/>
        </w:rPr>
        <w:t>（1）向甲方所在地仲裁机构提起仲裁；</w:t>
      </w:r>
    </w:p>
    <w:p w14:paraId="3CD66288">
      <w:pPr>
        <w:spacing w:before="1" w:line="229"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（2）向甲方所在地人民法院提起诉讼。</w:t>
      </w:r>
    </w:p>
    <w:p w14:paraId="099EBA3A">
      <w:pPr>
        <w:spacing w:before="210" w:line="378" w:lineRule="auto"/>
        <w:ind w:left="11" w:right="53" w:firstLine="42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20.3 如仲裁或诉讼事项不影响合同其它部分的履行，则在仲裁或诉讼期间，除正在进行仲裁</w:t>
      </w:r>
      <w:r>
        <w:rPr>
          <w:rFonts w:hint="eastAsia" w:asciiTheme="minorEastAsia" w:hAnsiTheme="minorEastAsia" w:eastAsiaTheme="minorEastAsia" w:cstheme="minorEastAsia"/>
          <w:spacing w:val="8"/>
          <w:sz w:val="24"/>
          <w:szCs w:val="24"/>
          <w:highlight w:val="none"/>
        </w:rPr>
        <w:t>或诉讼的部分外，合同的其它部分应继续执行。</w:t>
      </w:r>
    </w:p>
    <w:p w14:paraId="1C415D7B">
      <w:pPr>
        <w:spacing w:before="52" w:line="220" w:lineRule="auto"/>
        <w:ind w:left="13" w:leftChars="0"/>
        <w:outlineLvl w:val="0"/>
        <w:rPr>
          <w:rFonts w:hint="eastAsia" w:asciiTheme="minorEastAsia" w:hAnsiTheme="minorEastAsia" w:eastAsiaTheme="minorEastAsia" w:cstheme="minorEastAsia"/>
          <w:sz w:val="24"/>
          <w:szCs w:val="24"/>
          <w:highlight w:val="none"/>
        </w:rPr>
      </w:pPr>
      <w:bookmarkStart w:id="121" w:name="_Toc26152"/>
      <w:r>
        <w:rPr>
          <w:rFonts w:hint="eastAsia" w:asciiTheme="minorEastAsia" w:hAnsiTheme="minorEastAsia" w:eastAsiaTheme="minorEastAsia" w:cstheme="minorEastAsia"/>
          <w:b/>
          <w:bCs/>
          <w:spacing w:val="-4"/>
          <w:sz w:val="24"/>
          <w:szCs w:val="24"/>
          <w:highlight w:val="none"/>
        </w:rPr>
        <w:t>21.法律适用</w:t>
      </w:r>
      <w:bookmarkEnd w:id="121"/>
    </w:p>
    <w:p w14:paraId="63A1FC5E">
      <w:pPr>
        <w:spacing w:before="227" w:line="378" w:lineRule="auto"/>
        <w:ind w:left="9" w:right="53" w:firstLine="42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21.1 本合同适用中华人民共和国现行法律、行政法规和规章，如合同条款与法律、行政法规</w:t>
      </w:r>
      <w:r>
        <w:rPr>
          <w:rFonts w:hint="eastAsia" w:asciiTheme="minorEastAsia" w:hAnsiTheme="minorEastAsia" w:eastAsiaTheme="minorEastAsia" w:cstheme="minorEastAsia"/>
          <w:spacing w:val="9"/>
          <w:sz w:val="24"/>
          <w:szCs w:val="24"/>
          <w:highlight w:val="none"/>
        </w:rPr>
        <w:t>和规章不一致的，按照法律、行政法规和规章修改本合同。</w:t>
      </w:r>
    </w:p>
    <w:p w14:paraId="3E957D28">
      <w:pPr>
        <w:spacing w:before="53" w:line="222" w:lineRule="auto"/>
        <w:ind w:left="13" w:leftChars="0"/>
        <w:outlineLvl w:val="0"/>
        <w:rPr>
          <w:rFonts w:hint="eastAsia" w:asciiTheme="minorEastAsia" w:hAnsiTheme="minorEastAsia" w:eastAsiaTheme="minorEastAsia" w:cstheme="minorEastAsia"/>
          <w:sz w:val="24"/>
          <w:szCs w:val="24"/>
          <w:highlight w:val="none"/>
        </w:rPr>
      </w:pPr>
      <w:bookmarkStart w:id="122" w:name="_Toc5446"/>
      <w:r>
        <w:rPr>
          <w:rFonts w:hint="eastAsia" w:asciiTheme="minorEastAsia" w:hAnsiTheme="minorEastAsia" w:eastAsiaTheme="minorEastAsia" w:cstheme="minorEastAsia"/>
          <w:b/>
          <w:bCs/>
          <w:spacing w:val="-5"/>
          <w:sz w:val="24"/>
          <w:szCs w:val="24"/>
          <w:highlight w:val="none"/>
        </w:rPr>
        <w:t>22.通知</w:t>
      </w:r>
      <w:bookmarkEnd w:id="122"/>
    </w:p>
    <w:p w14:paraId="2555AA17">
      <w:pPr>
        <w:spacing w:before="223" w:line="380" w:lineRule="auto"/>
        <w:ind w:left="8" w:right="53" w:firstLine="42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22.1</w:t>
      </w:r>
      <w:r>
        <w:rPr>
          <w:rFonts w:hint="eastAsia" w:asciiTheme="minorEastAsia" w:hAnsiTheme="minorEastAsia" w:eastAsiaTheme="minorEastAsia" w:cstheme="minorEastAsia"/>
          <w:spacing w:val="-26"/>
          <w:sz w:val="24"/>
          <w:szCs w:val="24"/>
          <w:highlight w:val="none"/>
        </w:rPr>
        <w:t xml:space="preserve"> </w:t>
      </w:r>
      <w:r>
        <w:rPr>
          <w:rFonts w:hint="eastAsia" w:asciiTheme="minorEastAsia" w:hAnsiTheme="minorEastAsia" w:eastAsiaTheme="minorEastAsia" w:cstheme="minorEastAsia"/>
          <w:spacing w:val="8"/>
          <w:sz w:val="24"/>
          <w:szCs w:val="24"/>
          <w:highlight w:val="none"/>
        </w:rPr>
        <w:t>本合同一方给另一方的通知均应采用书面形式，传真或快递送到本合同中规定的对方的地址和办理签收手续，</w:t>
      </w:r>
    </w:p>
    <w:p w14:paraId="2F04C448">
      <w:pPr>
        <w:spacing w:before="44" w:line="228" w:lineRule="auto"/>
        <w:ind w:left="43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22.2</w:t>
      </w:r>
      <w:r>
        <w:rPr>
          <w:rFonts w:hint="eastAsia" w:asciiTheme="minorEastAsia" w:hAnsiTheme="minorEastAsia" w:eastAsiaTheme="minorEastAsia" w:cstheme="minorEastAsia"/>
          <w:spacing w:val="-40"/>
          <w:sz w:val="24"/>
          <w:szCs w:val="24"/>
          <w:highlight w:val="none"/>
        </w:rPr>
        <w:t xml:space="preserve"> </w:t>
      </w:r>
      <w:r>
        <w:rPr>
          <w:rFonts w:hint="eastAsia" w:asciiTheme="minorEastAsia" w:hAnsiTheme="minorEastAsia" w:eastAsiaTheme="minorEastAsia" w:cstheme="minorEastAsia"/>
          <w:spacing w:val="9"/>
          <w:sz w:val="24"/>
          <w:szCs w:val="24"/>
          <w:highlight w:val="none"/>
        </w:rPr>
        <w:t>通知以送到之日或通知书中规定的生效之日</w:t>
      </w:r>
      <w:r>
        <w:rPr>
          <w:rFonts w:hint="eastAsia" w:asciiTheme="minorEastAsia" w:hAnsiTheme="minorEastAsia" w:eastAsiaTheme="minorEastAsia" w:cstheme="minorEastAsia"/>
          <w:spacing w:val="8"/>
          <w:sz w:val="24"/>
          <w:szCs w:val="24"/>
          <w:highlight w:val="none"/>
        </w:rPr>
        <w:t>起生效，两者中以较迟之日为准。</w:t>
      </w:r>
    </w:p>
    <w:p w14:paraId="7E845E3C">
      <w:pPr>
        <w:spacing w:before="216" w:line="221" w:lineRule="auto"/>
        <w:ind w:left="13" w:leftChars="0"/>
        <w:outlineLvl w:val="0"/>
        <w:rPr>
          <w:rFonts w:hint="eastAsia" w:asciiTheme="minorEastAsia" w:hAnsiTheme="minorEastAsia" w:eastAsiaTheme="minorEastAsia" w:cstheme="minorEastAsia"/>
          <w:sz w:val="24"/>
          <w:szCs w:val="24"/>
          <w:highlight w:val="none"/>
        </w:rPr>
      </w:pPr>
      <w:bookmarkStart w:id="123" w:name="_Toc10602"/>
      <w:r>
        <w:rPr>
          <w:rFonts w:hint="eastAsia" w:asciiTheme="minorEastAsia" w:hAnsiTheme="minorEastAsia" w:eastAsiaTheme="minorEastAsia" w:cstheme="minorEastAsia"/>
          <w:b/>
          <w:bCs/>
          <w:spacing w:val="-3"/>
          <w:sz w:val="24"/>
          <w:szCs w:val="24"/>
          <w:highlight w:val="none"/>
        </w:rPr>
        <w:t>23.</w:t>
      </w:r>
      <w:r>
        <w:rPr>
          <w:rFonts w:hint="eastAsia" w:asciiTheme="minorEastAsia" w:hAnsiTheme="minorEastAsia" w:eastAsiaTheme="minorEastAsia" w:cstheme="minorEastAsia"/>
          <w:spacing w:val="-3"/>
          <w:sz w:val="24"/>
          <w:szCs w:val="24"/>
          <w:highlight w:val="none"/>
        </w:rPr>
        <w:t xml:space="preserve"> </w:t>
      </w:r>
      <w:r>
        <w:rPr>
          <w:rFonts w:hint="eastAsia" w:asciiTheme="minorEastAsia" w:hAnsiTheme="minorEastAsia" w:eastAsiaTheme="minorEastAsia" w:cstheme="minorEastAsia"/>
          <w:b/>
          <w:bCs/>
          <w:spacing w:val="-3"/>
          <w:sz w:val="24"/>
          <w:szCs w:val="24"/>
          <w:highlight w:val="none"/>
        </w:rPr>
        <w:t>合同未尽事项</w:t>
      </w:r>
      <w:bookmarkEnd w:id="123"/>
    </w:p>
    <w:p w14:paraId="101C2E07">
      <w:pPr>
        <w:spacing w:before="225" w:line="228" w:lineRule="auto"/>
        <w:ind w:left="43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6"/>
          <w:sz w:val="24"/>
          <w:szCs w:val="24"/>
          <w:highlight w:val="none"/>
        </w:rPr>
        <w:t>23.1</w:t>
      </w:r>
      <w:r>
        <w:rPr>
          <w:rFonts w:hint="eastAsia" w:asciiTheme="minorEastAsia" w:hAnsiTheme="minorEastAsia" w:eastAsiaTheme="minorEastAsia" w:cstheme="minorEastAsia"/>
          <w:spacing w:val="-26"/>
          <w:sz w:val="24"/>
          <w:szCs w:val="24"/>
          <w:highlight w:val="none"/>
        </w:rPr>
        <w:t xml:space="preserve"> </w:t>
      </w:r>
      <w:r>
        <w:rPr>
          <w:rFonts w:hint="eastAsia" w:asciiTheme="minorEastAsia" w:hAnsiTheme="minorEastAsia" w:eastAsiaTheme="minorEastAsia" w:cstheme="minorEastAsia"/>
          <w:spacing w:val="6"/>
          <w:sz w:val="24"/>
          <w:szCs w:val="24"/>
          <w:highlight w:val="none"/>
        </w:rPr>
        <w:t>合同未尽事项见</w:t>
      </w:r>
      <w:r>
        <w:rPr>
          <w:rFonts w:hint="eastAsia" w:asciiTheme="minorEastAsia" w:hAnsiTheme="minorEastAsia" w:eastAsiaTheme="minorEastAsia" w:cstheme="minorEastAsia"/>
          <w:b/>
          <w:bCs/>
          <w:spacing w:val="6"/>
          <w:sz w:val="24"/>
          <w:szCs w:val="24"/>
          <w:highlight w:val="none"/>
        </w:rPr>
        <w:t>【政府采购合同专用条款】。</w:t>
      </w:r>
    </w:p>
    <w:p w14:paraId="49311C81">
      <w:pPr>
        <w:pStyle w:val="5"/>
        <w:spacing w:line="257" w:lineRule="auto"/>
        <w:rPr>
          <w:rFonts w:hint="eastAsia" w:asciiTheme="minorEastAsia" w:hAnsiTheme="minorEastAsia" w:eastAsiaTheme="minorEastAsia" w:cstheme="minorEastAsia"/>
          <w:sz w:val="24"/>
          <w:szCs w:val="24"/>
          <w:highlight w:val="none"/>
        </w:rPr>
      </w:pPr>
    </w:p>
    <w:p w14:paraId="1151CB82">
      <w:pPr>
        <w:pStyle w:val="5"/>
        <w:spacing w:line="257" w:lineRule="auto"/>
        <w:rPr>
          <w:rFonts w:hint="eastAsia" w:asciiTheme="minorEastAsia" w:hAnsiTheme="minorEastAsia" w:eastAsiaTheme="minorEastAsia" w:cstheme="minorEastAsia"/>
          <w:sz w:val="24"/>
          <w:szCs w:val="24"/>
          <w:highlight w:val="none"/>
        </w:rPr>
      </w:pPr>
    </w:p>
    <w:p w14:paraId="769269E7">
      <w:pPr>
        <w:spacing w:before="78" w:line="221" w:lineRule="auto"/>
        <w:ind w:left="13" w:leftChars="0"/>
        <w:outlineLvl w:val="0"/>
        <w:rPr>
          <w:rFonts w:hint="eastAsia" w:asciiTheme="minorEastAsia" w:hAnsiTheme="minorEastAsia" w:eastAsiaTheme="minorEastAsia" w:cstheme="minorEastAsia"/>
          <w:sz w:val="24"/>
          <w:szCs w:val="24"/>
          <w:highlight w:val="none"/>
        </w:rPr>
      </w:pPr>
      <w:bookmarkStart w:id="124" w:name="bookmark91"/>
      <w:bookmarkEnd w:id="124"/>
      <w:bookmarkStart w:id="125" w:name="_Toc11508"/>
      <w:r>
        <w:rPr>
          <w:rFonts w:hint="eastAsia" w:asciiTheme="minorEastAsia" w:hAnsiTheme="minorEastAsia" w:eastAsiaTheme="minorEastAsia" w:cstheme="minorEastAsia"/>
          <w:b/>
          <w:bCs/>
          <w:spacing w:val="-4"/>
          <w:sz w:val="24"/>
          <w:szCs w:val="24"/>
          <w:highlight w:val="none"/>
        </w:rPr>
        <w:t>24.合同生效</w:t>
      </w:r>
      <w:bookmarkEnd w:id="125"/>
    </w:p>
    <w:p w14:paraId="20FC029D">
      <w:pPr>
        <w:spacing w:before="162" w:line="274" w:lineRule="exact"/>
        <w:ind w:left="5"/>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position w:val="1"/>
          <w:sz w:val="24"/>
          <w:szCs w:val="24"/>
          <w:highlight w:val="none"/>
        </w:rPr>
        <w:t xml:space="preserve">24.1  </w:t>
      </w:r>
      <w:r>
        <w:rPr>
          <w:rFonts w:hint="eastAsia" w:asciiTheme="minorEastAsia" w:hAnsiTheme="minorEastAsia" w:eastAsiaTheme="minorEastAsia" w:cstheme="minorEastAsia"/>
          <w:spacing w:val="7"/>
          <w:position w:val="1"/>
          <w:sz w:val="24"/>
          <w:szCs w:val="24"/>
          <w:highlight w:val="none"/>
        </w:rPr>
        <w:t>本合同在合同双方签字盖章后生效。</w:t>
      </w:r>
    </w:p>
    <w:p w14:paraId="4D64A014">
      <w:pPr>
        <w:spacing w:line="274" w:lineRule="exact"/>
        <w:rPr>
          <w:rFonts w:hint="eastAsia" w:asciiTheme="minorEastAsia" w:hAnsiTheme="minorEastAsia" w:eastAsiaTheme="minorEastAsia" w:cstheme="minorEastAsia"/>
          <w:sz w:val="20"/>
          <w:szCs w:val="20"/>
          <w:highlight w:val="none"/>
        </w:rPr>
        <w:sectPr>
          <w:headerReference r:id="rId40" w:type="default"/>
          <w:footerReference r:id="rId41" w:type="default"/>
          <w:pgSz w:w="11906" w:h="16839"/>
          <w:pgMar w:top="400" w:right="1473" w:bottom="1149" w:left="1588" w:header="0" w:footer="989" w:gutter="0"/>
          <w:pgNumType w:fmt="decimal"/>
          <w:cols w:space="720" w:num="1"/>
        </w:sectPr>
      </w:pPr>
    </w:p>
    <w:p w14:paraId="2884EBAE">
      <w:pPr>
        <w:pStyle w:val="5"/>
        <w:spacing w:line="461" w:lineRule="auto"/>
        <w:rPr>
          <w:rFonts w:hint="eastAsia" w:asciiTheme="minorEastAsia" w:hAnsiTheme="minorEastAsia" w:eastAsiaTheme="minorEastAsia" w:cstheme="minorEastAsia"/>
          <w:highlight w:val="none"/>
        </w:rPr>
      </w:pPr>
    </w:p>
    <w:p w14:paraId="196E20DD">
      <w:pPr>
        <w:numPr>
          <w:ilvl w:val="0"/>
          <w:numId w:val="2"/>
        </w:numPr>
        <w:spacing w:before="91" w:line="222" w:lineRule="auto"/>
        <w:ind w:left="2548" w:leftChars="0"/>
        <w:outlineLvl w:val="0"/>
        <w:rPr>
          <w:rFonts w:hint="eastAsia" w:asciiTheme="minorEastAsia" w:hAnsiTheme="minorEastAsia" w:eastAsiaTheme="minorEastAsia" w:cstheme="minorEastAsia"/>
          <w:b/>
          <w:bCs/>
          <w:spacing w:val="-3"/>
          <w:sz w:val="28"/>
          <w:szCs w:val="28"/>
          <w:highlight w:val="none"/>
        </w:rPr>
      </w:pPr>
      <w:bookmarkStart w:id="126" w:name="_Toc13608"/>
      <w:r>
        <w:rPr>
          <w:rFonts w:hint="eastAsia" w:asciiTheme="minorEastAsia" w:hAnsiTheme="minorEastAsia" w:eastAsiaTheme="minorEastAsia" w:cstheme="minorEastAsia"/>
          <w:b/>
          <w:bCs/>
          <w:spacing w:val="-3"/>
          <w:sz w:val="28"/>
          <w:szCs w:val="28"/>
          <w:highlight w:val="none"/>
        </w:rPr>
        <w:t>政府采购合同专用条款</w:t>
      </w:r>
      <w:bookmarkEnd w:id="126"/>
    </w:p>
    <w:p w14:paraId="790DD237">
      <w:pPr>
        <w:numPr>
          <w:ilvl w:val="0"/>
          <w:numId w:val="0"/>
        </w:numPr>
        <w:spacing w:before="91" w:line="222" w:lineRule="auto"/>
        <w:outlineLvl w:val="9"/>
        <w:rPr>
          <w:rFonts w:hint="eastAsia" w:asciiTheme="minorEastAsia" w:hAnsiTheme="minorEastAsia" w:eastAsiaTheme="minorEastAsia" w:cstheme="minorEastAsia"/>
          <w:b/>
          <w:bCs/>
          <w:spacing w:val="-3"/>
          <w:sz w:val="28"/>
          <w:szCs w:val="28"/>
          <w:highlight w:val="none"/>
        </w:rPr>
      </w:pPr>
    </w:p>
    <w:p w14:paraId="4752C26D">
      <w:pPr>
        <w:spacing w:line="114" w:lineRule="exact"/>
        <w:rPr>
          <w:rFonts w:hint="eastAsia" w:asciiTheme="minorEastAsia" w:hAnsiTheme="minorEastAsia" w:eastAsiaTheme="minorEastAsia" w:cstheme="minorEastAsia"/>
          <w:highlight w:val="none"/>
        </w:rPr>
      </w:pPr>
    </w:p>
    <w:tbl>
      <w:tblPr>
        <w:tblStyle w:val="18"/>
        <w:tblW w:w="9031"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14"/>
        <w:gridCol w:w="1842"/>
        <w:gridCol w:w="5475"/>
      </w:tblGrid>
      <w:tr w14:paraId="56AF1E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1714" w:type="dxa"/>
            <w:tcBorders>
              <w:top w:val="single" w:color="000000" w:sz="2" w:space="0"/>
              <w:left w:val="single" w:color="000000" w:sz="2" w:space="0"/>
            </w:tcBorders>
            <w:vAlign w:val="center"/>
          </w:tcPr>
          <w:p w14:paraId="70C9ED17">
            <w:pPr>
              <w:pStyle w:val="19"/>
              <w:spacing w:before="56" w:line="227"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本章第二节</w:t>
            </w:r>
            <w:r>
              <w:rPr>
                <w:rFonts w:hint="eastAsia" w:asciiTheme="minorEastAsia" w:hAnsiTheme="minorEastAsia" w:eastAsiaTheme="minorEastAsia" w:cstheme="minorEastAsia"/>
                <w:spacing w:val="-2"/>
                <w:sz w:val="24"/>
                <w:szCs w:val="24"/>
                <w:highlight w:val="none"/>
              </w:rPr>
              <w:t>第</w:t>
            </w:r>
            <w:r>
              <w:rPr>
                <w:rFonts w:hint="eastAsia" w:asciiTheme="minorEastAsia" w:hAnsiTheme="minorEastAsia" w:eastAsiaTheme="minorEastAsia" w:cstheme="minorEastAsia"/>
                <w:spacing w:val="-22"/>
                <w:sz w:val="24"/>
                <w:szCs w:val="24"/>
                <w:highlight w:val="none"/>
              </w:rPr>
              <w:t xml:space="preserve"> </w:t>
            </w:r>
            <w:r>
              <w:rPr>
                <w:rFonts w:hint="eastAsia" w:asciiTheme="minorEastAsia" w:hAnsiTheme="minorEastAsia" w:eastAsiaTheme="minorEastAsia" w:cstheme="minorEastAsia"/>
                <w:spacing w:val="-2"/>
                <w:sz w:val="24"/>
                <w:szCs w:val="24"/>
                <w:highlight w:val="none"/>
              </w:rPr>
              <w:t>1.1</w:t>
            </w:r>
            <w:r>
              <w:rPr>
                <w:rFonts w:hint="eastAsia" w:asciiTheme="minorEastAsia" w:hAnsiTheme="minorEastAsia" w:eastAsiaTheme="minorEastAsia" w:cstheme="minorEastAsia"/>
                <w:spacing w:val="-40"/>
                <w:sz w:val="24"/>
                <w:szCs w:val="24"/>
                <w:highlight w:val="none"/>
              </w:rPr>
              <w:t xml:space="preserve"> </w:t>
            </w:r>
            <w:r>
              <w:rPr>
                <w:rFonts w:hint="eastAsia" w:asciiTheme="minorEastAsia" w:hAnsiTheme="minorEastAsia" w:eastAsiaTheme="minorEastAsia" w:cstheme="minorEastAsia"/>
                <w:spacing w:val="-2"/>
                <w:sz w:val="24"/>
                <w:szCs w:val="24"/>
                <w:highlight w:val="none"/>
              </w:rPr>
              <w:t>款</w:t>
            </w:r>
          </w:p>
        </w:tc>
        <w:tc>
          <w:tcPr>
            <w:tcW w:w="1842" w:type="dxa"/>
            <w:tcBorders>
              <w:top w:val="single" w:color="000000" w:sz="2" w:space="0"/>
            </w:tcBorders>
            <w:vAlign w:val="top"/>
          </w:tcPr>
          <w:p w14:paraId="646DB48C">
            <w:pPr>
              <w:pStyle w:val="19"/>
              <w:spacing w:before="260" w:line="229" w:lineRule="auto"/>
              <w:ind w:left="136"/>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4"/>
                <w:sz w:val="24"/>
                <w:szCs w:val="24"/>
                <w:highlight w:val="none"/>
              </w:rPr>
              <w:t>甲方名称、地址</w:t>
            </w:r>
          </w:p>
        </w:tc>
        <w:tc>
          <w:tcPr>
            <w:tcW w:w="5475" w:type="dxa"/>
            <w:tcBorders>
              <w:top w:val="single" w:color="000000" w:sz="2" w:space="0"/>
              <w:right w:val="single" w:color="000000" w:sz="2" w:space="0"/>
            </w:tcBorders>
            <w:vAlign w:val="top"/>
          </w:tcPr>
          <w:p w14:paraId="7B2714B7">
            <w:pPr>
              <w:pStyle w:val="19"/>
              <w:spacing w:before="55" w:line="228" w:lineRule="auto"/>
              <w:ind w:left="112"/>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pacing w:val="9"/>
                <w:sz w:val="24"/>
                <w:szCs w:val="24"/>
                <w:highlight w:val="none"/>
              </w:rPr>
              <w:t>名称：</w:t>
            </w:r>
            <w:r>
              <w:rPr>
                <w:rFonts w:hint="eastAsia" w:asciiTheme="minorEastAsia" w:hAnsiTheme="minorEastAsia" w:eastAsiaTheme="minorEastAsia" w:cstheme="minorEastAsia"/>
                <w:spacing w:val="9"/>
                <w:sz w:val="24"/>
                <w:szCs w:val="24"/>
                <w:highlight w:val="none"/>
                <w:lang w:eastAsia="zh-CN"/>
              </w:rPr>
              <w:t>郴州市机关事务管理局</w:t>
            </w:r>
          </w:p>
          <w:p w14:paraId="79D09D26">
            <w:pPr>
              <w:pStyle w:val="19"/>
              <w:spacing w:before="161" w:line="228" w:lineRule="auto"/>
              <w:ind w:left="11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6"/>
                <w:sz w:val="24"/>
                <w:szCs w:val="24"/>
                <w:highlight w:val="none"/>
              </w:rPr>
              <w:t>地址：郴州市北湖区青年路2号</w:t>
            </w:r>
          </w:p>
        </w:tc>
      </w:tr>
      <w:tr w14:paraId="66B848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 w:hRule="atLeast"/>
        </w:trPr>
        <w:tc>
          <w:tcPr>
            <w:tcW w:w="1714" w:type="dxa"/>
            <w:tcBorders>
              <w:left w:val="single" w:color="000000" w:sz="2" w:space="0"/>
            </w:tcBorders>
            <w:vAlign w:val="center"/>
          </w:tcPr>
          <w:p w14:paraId="01F2D314">
            <w:pPr>
              <w:pStyle w:val="19"/>
              <w:spacing w:before="26" w:line="362" w:lineRule="auto"/>
              <w:ind w:right="193"/>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本章第二节</w:t>
            </w:r>
            <w:r>
              <w:rPr>
                <w:rFonts w:hint="eastAsia" w:asciiTheme="minorEastAsia" w:hAnsiTheme="minorEastAsia" w:eastAsiaTheme="minorEastAsia" w:cstheme="minorEastAsia"/>
                <w:spacing w:val="2"/>
                <w:sz w:val="24"/>
                <w:szCs w:val="24"/>
                <w:highlight w:val="none"/>
              </w:rPr>
              <w:t>第1.2（6）项</w:t>
            </w:r>
          </w:p>
        </w:tc>
        <w:tc>
          <w:tcPr>
            <w:tcW w:w="1842" w:type="dxa"/>
            <w:vAlign w:val="top"/>
          </w:tcPr>
          <w:p w14:paraId="7EF6BAE8">
            <w:pPr>
              <w:pStyle w:val="19"/>
              <w:spacing w:before="232" w:line="228" w:lineRule="auto"/>
              <w:ind w:left="11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6"/>
                <w:sz w:val="24"/>
                <w:szCs w:val="24"/>
                <w:highlight w:val="none"/>
              </w:rPr>
              <w:t>项目现场</w:t>
            </w:r>
          </w:p>
        </w:tc>
        <w:tc>
          <w:tcPr>
            <w:tcW w:w="5475" w:type="dxa"/>
            <w:tcBorders>
              <w:right w:val="single" w:color="000000" w:sz="2" w:space="0"/>
            </w:tcBorders>
            <w:vAlign w:val="top"/>
          </w:tcPr>
          <w:p w14:paraId="505A7506">
            <w:pPr>
              <w:pStyle w:val="19"/>
              <w:spacing w:before="231" w:line="227" w:lineRule="auto"/>
              <w:ind w:left="215"/>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采购人指定地点</w:t>
            </w:r>
          </w:p>
        </w:tc>
      </w:tr>
      <w:tr w14:paraId="727148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6" w:hRule="atLeast"/>
        </w:trPr>
        <w:tc>
          <w:tcPr>
            <w:tcW w:w="1714" w:type="dxa"/>
            <w:tcBorders>
              <w:left w:val="single" w:color="000000" w:sz="2" w:space="0"/>
            </w:tcBorders>
            <w:vAlign w:val="center"/>
          </w:tcPr>
          <w:p w14:paraId="6D98A5CC">
            <w:pPr>
              <w:pStyle w:val="19"/>
              <w:spacing w:before="233" w:line="378" w:lineRule="auto"/>
              <w:ind w:right="323"/>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本章第二节</w:t>
            </w:r>
            <w:r>
              <w:rPr>
                <w:rFonts w:hint="eastAsia" w:asciiTheme="minorEastAsia" w:hAnsiTheme="minorEastAsia" w:eastAsiaTheme="minorEastAsia" w:cstheme="minorEastAsia"/>
                <w:sz w:val="24"/>
                <w:szCs w:val="24"/>
                <w:highlight w:val="none"/>
              </w:rPr>
              <w:t>第</w:t>
            </w:r>
            <w:r>
              <w:rPr>
                <w:rFonts w:hint="eastAsia" w:asciiTheme="minorEastAsia" w:hAnsiTheme="minorEastAsia" w:eastAsiaTheme="minorEastAsia" w:cstheme="minorEastAsia"/>
                <w:spacing w:val="-32"/>
                <w:sz w:val="24"/>
                <w:szCs w:val="24"/>
                <w:highlight w:val="none"/>
              </w:rPr>
              <w:t xml:space="preserve"> </w:t>
            </w:r>
            <w:r>
              <w:rPr>
                <w:rFonts w:hint="eastAsia" w:asciiTheme="minorEastAsia" w:hAnsiTheme="minorEastAsia" w:eastAsiaTheme="minorEastAsia" w:cstheme="minorEastAsia"/>
                <w:sz w:val="24"/>
                <w:szCs w:val="24"/>
                <w:highlight w:val="none"/>
              </w:rPr>
              <w:t>5.1</w:t>
            </w:r>
            <w:r>
              <w:rPr>
                <w:rFonts w:hint="eastAsia" w:asciiTheme="minorEastAsia" w:hAnsiTheme="minorEastAsia" w:eastAsiaTheme="minorEastAsia" w:cstheme="minorEastAsia"/>
                <w:spacing w:val="-40"/>
                <w:sz w:val="24"/>
                <w:szCs w:val="24"/>
                <w:highlight w:val="none"/>
              </w:rPr>
              <w:t xml:space="preserve"> </w:t>
            </w:r>
            <w:r>
              <w:rPr>
                <w:rFonts w:hint="eastAsia" w:asciiTheme="minorEastAsia" w:hAnsiTheme="minorEastAsia" w:eastAsiaTheme="minorEastAsia" w:cstheme="minorEastAsia"/>
                <w:sz w:val="24"/>
                <w:szCs w:val="24"/>
                <w:highlight w:val="none"/>
              </w:rPr>
              <w:t>款</w:t>
            </w:r>
          </w:p>
        </w:tc>
        <w:tc>
          <w:tcPr>
            <w:tcW w:w="1842" w:type="dxa"/>
            <w:vAlign w:val="top"/>
          </w:tcPr>
          <w:p w14:paraId="133FF3A6">
            <w:pPr>
              <w:pStyle w:val="19"/>
              <w:spacing w:before="232" w:line="379" w:lineRule="auto"/>
              <w:ind w:left="109" w:right="85" w:firstLine="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4"/>
                <w:sz w:val="24"/>
                <w:szCs w:val="24"/>
                <w:highlight w:val="none"/>
              </w:rPr>
              <w:t>履行合同的时间、</w:t>
            </w:r>
            <w:r>
              <w:rPr>
                <w:rFonts w:hint="eastAsia" w:asciiTheme="minorEastAsia" w:hAnsiTheme="minorEastAsia" w:eastAsiaTheme="minorEastAsia" w:cstheme="minorEastAsia"/>
                <w:spacing w:val="8"/>
                <w:sz w:val="24"/>
                <w:szCs w:val="24"/>
                <w:highlight w:val="none"/>
              </w:rPr>
              <w:t>地点及方式</w:t>
            </w:r>
          </w:p>
        </w:tc>
        <w:tc>
          <w:tcPr>
            <w:tcW w:w="5475" w:type="dxa"/>
            <w:tcBorders>
              <w:right w:val="single" w:color="000000" w:sz="2" w:space="0"/>
            </w:tcBorders>
            <w:vAlign w:val="top"/>
          </w:tcPr>
          <w:p w14:paraId="5CCE99B0">
            <w:pPr>
              <w:pStyle w:val="19"/>
              <w:spacing w:before="29" w:line="227" w:lineRule="auto"/>
              <w:ind w:left="114"/>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pacing w:val="8"/>
                <w:sz w:val="24"/>
                <w:szCs w:val="24"/>
                <w:highlight w:val="none"/>
                <w:lang w:eastAsia="zh-CN"/>
              </w:rPr>
              <w:t>服务</w:t>
            </w:r>
            <w:r>
              <w:rPr>
                <w:rFonts w:hint="eastAsia" w:asciiTheme="minorEastAsia" w:hAnsiTheme="minorEastAsia" w:eastAsiaTheme="minorEastAsia" w:cstheme="minorEastAsia"/>
                <w:spacing w:val="8"/>
                <w:sz w:val="24"/>
                <w:szCs w:val="24"/>
                <w:highlight w:val="none"/>
              </w:rPr>
              <w:t>时</w:t>
            </w:r>
            <w:r>
              <w:rPr>
                <w:rFonts w:hint="eastAsia" w:asciiTheme="minorEastAsia" w:hAnsiTheme="minorEastAsia" w:eastAsiaTheme="minorEastAsia" w:cstheme="minorEastAsia"/>
                <w:spacing w:val="8"/>
                <w:sz w:val="24"/>
                <w:szCs w:val="24"/>
                <w:highlight w:val="none"/>
                <w:lang w:eastAsia="zh-CN"/>
              </w:rPr>
              <w:t>期限</w:t>
            </w:r>
            <w:r>
              <w:rPr>
                <w:rFonts w:hint="eastAsia" w:asciiTheme="minorEastAsia" w:hAnsiTheme="minorEastAsia" w:eastAsiaTheme="minorEastAsia" w:cstheme="minorEastAsia"/>
                <w:spacing w:val="8"/>
                <w:sz w:val="24"/>
                <w:szCs w:val="24"/>
                <w:highlight w:val="none"/>
              </w:rPr>
              <w:t>：</w:t>
            </w:r>
            <w:r>
              <w:rPr>
                <w:rFonts w:hint="eastAsia" w:asciiTheme="minorEastAsia" w:hAnsiTheme="minorEastAsia" w:eastAsiaTheme="minorEastAsia" w:cstheme="minorEastAsia"/>
                <w:spacing w:val="8"/>
                <w:sz w:val="24"/>
                <w:szCs w:val="24"/>
                <w:highlight w:val="none"/>
                <w:lang w:val="en-US" w:eastAsia="zh-CN"/>
              </w:rPr>
              <w:t>10年</w:t>
            </w:r>
          </w:p>
          <w:p w14:paraId="32554EA2">
            <w:pPr>
              <w:pStyle w:val="19"/>
              <w:spacing w:before="162" w:line="227" w:lineRule="auto"/>
              <w:ind w:left="114"/>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lang w:eastAsia="zh-CN"/>
              </w:rPr>
              <w:t>服务</w:t>
            </w:r>
            <w:r>
              <w:rPr>
                <w:rFonts w:hint="eastAsia" w:asciiTheme="minorEastAsia" w:hAnsiTheme="minorEastAsia" w:eastAsiaTheme="minorEastAsia" w:cstheme="minorEastAsia"/>
                <w:spacing w:val="8"/>
                <w:sz w:val="24"/>
                <w:szCs w:val="24"/>
                <w:highlight w:val="none"/>
              </w:rPr>
              <w:t>地点：采购人指定地点</w:t>
            </w:r>
          </w:p>
          <w:p w14:paraId="733A43A6">
            <w:pPr>
              <w:pStyle w:val="19"/>
              <w:spacing w:before="162" w:line="227" w:lineRule="auto"/>
              <w:ind w:left="114"/>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方式：采购人指定方式</w:t>
            </w:r>
          </w:p>
        </w:tc>
      </w:tr>
      <w:tr w14:paraId="3C132A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1" w:hRule="atLeast"/>
        </w:trPr>
        <w:tc>
          <w:tcPr>
            <w:tcW w:w="1714" w:type="dxa"/>
            <w:tcBorders>
              <w:left w:val="single" w:color="000000" w:sz="2" w:space="0"/>
            </w:tcBorders>
            <w:vAlign w:val="center"/>
          </w:tcPr>
          <w:p w14:paraId="6DEE3C9C">
            <w:pPr>
              <w:pStyle w:val="19"/>
              <w:spacing w:before="30" w:line="360" w:lineRule="auto"/>
              <w:ind w:right="193"/>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本章第二节</w:t>
            </w:r>
            <w:r>
              <w:rPr>
                <w:rFonts w:hint="eastAsia" w:asciiTheme="minorEastAsia" w:hAnsiTheme="minorEastAsia" w:eastAsiaTheme="minorEastAsia" w:cstheme="minorEastAsia"/>
                <w:spacing w:val="4"/>
                <w:sz w:val="24"/>
                <w:szCs w:val="24"/>
                <w:highlight w:val="none"/>
              </w:rPr>
              <w:t>第</w:t>
            </w:r>
            <w:r>
              <w:rPr>
                <w:rFonts w:hint="eastAsia" w:asciiTheme="minorEastAsia" w:hAnsiTheme="minorEastAsia" w:eastAsiaTheme="minorEastAsia" w:cstheme="minorEastAsia"/>
                <w:spacing w:val="-31"/>
                <w:sz w:val="24"/>
                <w:szCs w:val="24"/>
                <w:highlight w:val="none"/>
              </w:rPr>
              <w:t xml:space="preserve"> </w:t>
            </w:r>
            <w:r>
              <w:rPr>
                <w:rFonts w:hint="eastAsia" w:asciiTheme="minorEastAsia" w:hAnsiTheme="minorEastAsia" w:eastAsiaTheme="minorEastAsia" w:cstheme="minorEastAsia"/>
                <w:spacing w:val="4"/>
                <w:sz w:val="24"/>
                <w:szCs w:val="24"/>
                <w:highlight w:val="none"/>
              </w:rPr>
              <w:t>9.2（1）项</w:t>
            </w:r>
          </w:p>
        </w:tc>
        <w:tc>
          <w:tcPr>
            <w:tcW w:w="1842" w:type="dxa"/>
            <w:vAlign w:val="top"/>
          </w:tcPr>
          <w:p w14:paraId="76D7425C">
            <w:pPr>
              <w:pStyle w:val="19"/>
              <w:spacing w:before="235" w:line="228" w:lineRule="auto"/>
              <w:ind w:left="10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7"/>
                <w:sz w:val="24"/>
                <w:szCs w:val="24"/>
                <w:highlight w:val="none"/>
              </w:rPr>
              <w:t>质量保证期</w:t>
            </w:r>
          </w:p>
        </w:tc>
        <w:tc>
          <w:tcPr>
            <w:tcW w:w="5475" w:type="dxa"/>
            <w:tcBorders>
              <w:right w:val="single" w:color="000000" w:sz="2" w:space="0"/>
            </w:tcBorders>
            <w:vAlign w:val="top"/>
          </w:tcPr>
          <w:p w14:paraId="179B88FF">
            <w:pPr>
              <w:pStyle w:val="19"/>
              <w:spacing w:before="234" w:line="228" w:lineRule="auto"/>
              <w:ind w:left="217"/>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按国家有关规定质保，项目整体质保期两年。</w:t>
            </w:r>
          </w:p>
        </w:tc>
      </w:tr>
      <w:tr w14:paraId="7EEDF3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2" w:hRule="atLeast"/>
        </w:trPr>
        <w:tc>
          <w:tcPr>
            <w:tcW w:w="1714" w:type="dxa"/>
            <w:tcBorders>
              <w:left w:val="single" w:color="000000" w:sz="2" w:space="0"/>
            </w:tcBorders>
            <w:vAlign w:val="center"/>
          </w:tcPr>
          <w:p w14:paraId="78163B6C">
            <w:pPr>
              <w:pStyle w:val="19"/>
              <w:spacing w:before="32" w:line="360" w:lineRule="auto"/>
              <w:ind w:right="193"/>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本章第二节</w:t>
            </w:r>
            <w:r>
              <w:rPr>
                <w:rFonts w:hint="eastAsia" w:asciiTheme="minorEastAsia" w:hAnsiTheme="minorEastAsia" w:eastAsiaTheme="minorEastAsia" w:cstheme="minorEastAsia"/>
                <w:spacing w:val="4"/>
                <w:sz w:val="24"/>
                <w:szCs w:val="24"/>
                <w:highlight w:val="none"/>
              </w:rPr>
              <w:t>第</w:t>
            </w:r>
            <w:r>
              <w:rPr>
                <w:rFonts w:hint="eastAsia" w:asciiTheme="minorEastAsia" w:hAnsiTheme="minorEastAsia" w:eastAsiaTheme="minorEastAsia" w:cstheme="minorEastAsia"/>
                <w:spacing w:val="-31"/>
                <w:sz w:val="24"/>
                <w:szCs w:val="24"/>
                <w:highlight w:val="none"/>
              </w:rPr>
              <w:t xml:space="preserve"> </w:t>
            </w:r>
            <w:r>
              <w:rPr>
                <w:rFonts w:hint="eastAsia" w:asciiTheme="minorEastAsia" w:hAnsiTheme="minorEastAsia" w:eastAsiaTheme="minorEastAsia" w:cstheme="minorEastAsia"/>
                <w:spacing w:val="4"/>
                <w:sz w:val="24"/>
                <w:szCs w:val="24"/>
                <w:highlight w:val="none"/>
              </w:rPr>
              <w:t>9.2（3）项</w:t>
            </w:r>
          </w:p>
        </w:tc>
        <w:tc>
          <w:tcPr>
            <w:tcW w:w="1842" w:type="dxa"/>
            <w:vAlign w:val="top"/>
          </w:tcPr>
          <w:p w14:paraId="3109D46E">
            <w:pPr>
              <w:pStyle w:val="19"/>
              <w:spacing w:before="236" w:line="230" w:lineRule="auto"/>
              <w:ind w:left="11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4"/>
                <w:sz w:val="24"/>
                <w:szCs w:val="24"/>
                <w:highlight w:val="none"/>
              </w:rPr>
              <w:t>响应时间</w:t>
            </w:r>
          </w:p>
        </w:tc>
        <w:tc>
          <w:tcPr>
            <w:tcW w:w="5475" w:type="dxa"/>
            <w:tcBorders>
              <w:right w:val="single" w:color="000000" w:sz="2" w:space="0"/>
            </w:tcBorders>
            <w:vAlign w:val="top"/>
          </w:tcPr>
          <w:p w14:paraId="4AC5DC56">
            <w:pPr>
              <w:pStyle w:val="19"/>
              <w:spacing w:before="236" w:line="230" w:lineRule="auto"/>
              <w:ind w:left="22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7*24</w:t>
            </w:r>
            <w:r>
              <w:rPr>
                <w:rFonts w:hint="eastAsia" w:asciiTheme="minorEastAsia" w:hAnsiTheme="minorEastAsia" w:eastAsiaTheme="minorEastAsia" w:cstheme="minorEastAsia"/>
                <w:color w:val="auto"/>
                <w:spacing w:val="-35"/>
                <w:sz w:val="24"/>
                <w:szCs w:val="24"/>
                <w:highlight w:val="none"/>
              </w:rPr>
              <w:t xml:space="preserve"> </w:t>
            </w:r>
            <w:r>
              <w:rPr>
                <w:rFonts w:hint="eastAsia" w:asciiTheme="minorEastAsia" w:hAnsiTheme="minorEastAsia" w:eastAsiaTheme="minorEastAsia" w:cstheme="minorEastAsia"/>
                <w:color w:val="auto"/>
                <w:spacing w:val="2"/>
                <w:sz w:val="24"/>
                <w:szCs w:val="24"/>
                <w:highlight w:val="none"/>
              </w:rPr>
              <w:t>小时</w:t>
            </w:r>
          </w:p>
        </w:tc>
      </w:tr>
      <w:tr w14:paraId="4DDD10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4" w:hRule="atLeast"/>
        </w:trPr>
        <w:tc>
          <w:tcPr>
            <w:tcW w:w="1714" w:type="dxa"/>
            <w:tcBorders>
              <w:left w:val="single" w:color="000000" w:sz="2" w:space="0"/>
            </w:tcBorders>
            <w:vAlign w:val="center"/>
          </w:tcPr>
          <w:p w14:paraId="329E98BA">
            <w:pPr>
              <w:spacing w:line="278" w:lineRule="auto"/>
              <w:jc w:val="both"/>
              <w:rPr>
                <w:rFonts w:hint="eastAsia" w:asciiTheme="minorEastAsia" w:hAnsiTheme="minorEastAsia" w:eastAsiaTheme="minorEastAsia" w:cstheme="minorEastAsia"/>
                <w:sz w:val="24"/>
                <w:szCs w:val="24"/>
                <w:highlight w:val="none"/>
              </w:rPr>
            </w:pPr>
          </w:p>
          <w:p w14:paraId="5ACBA905">
            <w:pPr>
              <w:pStyle w:val="19"/>
              <w:spacing w:before="65" w:line="378" w:lineRule="auto"/>
              <w:ind w:right="323"/>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本章第二节</w:t>
            </w:r>
            <w:r>
              <w:rPr>
                <w:rFonts w:hint="eastAsia" w:asciiTheme="minorEastAsia" w:hAnsiTheme="minorEastAsia" w:eastAsiaTheme="minorEastAsia" w:cstheme="minorEastAsia"/>
                <w:spacing w:val="-1"/>
                <w:sz w:val="24"/>
                <w:szCs w:val="24"/>
                <w:highlight w:val="none"/>
              </w:rPr>
              <w:t>第</w:t>
            </w:r>
            <w:r>
              <w:rPr>
                <w:rFonts w:hint="eastAsia" w:asciiTheme="minorEastAsia" w:hAnsiTheme="minorEastAsia" w:eastAsiaTheme="minorEastAsia" w:cstheme="minorEastAsia"/>
                <w:spacing w:val="-21"/>
                <w:sz w:val="24"/>
                <w:szCs w:val="24"/>
                <w:highlight w:val="none"/>
              </w:rPr>
              <w:t xml:space="preserve"> </w:t>
            </w:r>
            <w:r>
              <w:rPr>
                <w:rFonts w:hint="eastAsia" w:asciiTheme="minorEastAsia" w:hAnsiTheme="minorEastAsia" w:eastAsiaTheme="minorEastAsia" w:cstheme="minorEastAsia"/>
                <w:spacing w:val="-1"/>
                <w:sz w:val="24"/>
                <w:szCs w:val="24"/>
                <w:highlight w:val="none"/>
              </w:rPr>
              <w:t>13.5</w:t>
            </w:r>
            <w:r>
              <w:rPr>
                <w:rFonts w:hint="eastAsia" w:asciiTheme="minorEastAsia" w:hAnsiTheme="minorEastAsia" w:eastAsiaTheme="minorEastAsia" w:cstheme="minorEastAsia"/>
                <w:spacing w:val="-39"/>
                <w:sz w:val="24"/>
                <w:szCs w:val="24"/>
                <w:highlight w:val="none"/>
              </w:rPr>
              <w:t xml:space="preserve"> </w:t>
            </w:r>
            <w:r>
              <w:rPr>
                <w:rFonts w:hint="eastAsia" w:asciiTheme="minorEastAsia" w:hAnsiTheme="minorEastAsia" w:eastAsiaTheme="minorEastAsia" w:cstheme="minorEastAsia"/>
                <w:spacing w:val="-1"/>
                <w:sz w:val="24"/>
                <w:szCs w:val="24"/>
                <w:highlight w:val="none"/>
              </w:rPr>
              <w:t>款</w:t>
            </w:r>
          </w:p>
        </w:tc>
        <w:tc>
          <w:tcPr>
            <w:tcW w:w="1842" w:type="dxa"/>
            <w:vAlign w:val="center"/>
          </w:tcPr>
          <w:p w14:paraId="5F2AE3AA">
            <w:pPr>
              <w:spacing w:line="278" w:lineRule="auto"/>
              <w:jc w:val="center"/>
              <w:rPr>
                <w:rFonts w:hint="eastAsia" w:asciiTheme="minorEastAsia" w:hAnsiTheme="minorEastAsia" w:eastAsiaTheme="minorEastAsia" w:cstheme="minorEastAsia"/>
                <w:color w:val="auto"/>
                <w:sz w:val="24"/>
                <w:szCs w:val="24"/>
                <w:highlight w:val="none"/>
              </w:rPr>
            </w:pPr>
          </w:p>
          <w:p w14:paraId="5781C1DC">
            <w:pPr>
              <w:pStyle w:val="19"/>
              <w:spacing w:before="65" w:line="378" w:lineRule="auto"/>
              <w:ind w:left="112" w:right="262" w:hanging="3"/>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合同价款支付方</w:t>
            </w:r>
            <w:r>
              <w:rPr>
                <w:rFonts w:hint="eastAsia" w:asciiTheme="minorEastAsia" w:hAnsiTheme="minorEastAsia" w:eastAsiaTheme="minorEastAsia" w:cstheme="minorEastAsia"/>
                <w:color w:val="auto"/>
                <w:spacing w:val="6"/>
                <w:sz w:val="24"/>
                <w:szCs w:val="24"/>
                <w:highlight w:val="none"/>
              </w:rPr>
              <w:t>式和条件</w:t>
            </w:r>
          </w:p>
        </w:tc>
        <w:tc>
          <w:tcPr>
            <w:tcW w:w="5475" w:type="dxa"/>
            <w:tcBorders>
              <w:right w:val="single" w:color="000000" w:sz="2" w:space="0"/>
            </w:tcBorders>
            <w:vAlign w:val="center"/>
          </w:tcPr>
          <w:p w14:paraId="605FD34F">
            <w:pPr>
              <w:pStyle w:val="19"/>
              <w:spacing w:before="33" w:line="377" w:lineRule="auto"/>
              <w:ind w:left="108" w:right="25" w:firstLine="17"/>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6"/>
                <w:sz w:val="24"/>
                <w:szCs w:val="24"/>
                <w:highlight w:val="none"/>
              </w:rPr>
              <w:t>1、付款方式：</w:t>
            </w:r>
            <w:r>
              <w:rPr>
                <w:rFonts w:hint="eastAsia" w:asciiTheme="minorEastAsia" w:hAnsiTheme="minorEastAsia" w:eastAsiaTheme="minorEastAsia" w:cstheme="minorEastAsia"/>
                <w:color w:val="auto"/>
                <w:spacing w:val="6"/>
                <w:sz w:val="24"/>
                <w:szCs w:val="24"/>
                <w:highlight w:val="none"/>
                <w:lang w:val="en-US" w:eastAsia="zh-CN"/>
              </w:rPr>
              <w:t>详见采购需求</w:t>
            </w:r>
            <w:r>
              <w:rPr>
                <w:rFonts w:hint="eastAsia" w:asciiTheme="minorEastAsia" w:hAnsiTheme="minorEastAsia" w:eastAsiaTheme="minorEastAsia" w:cstheme="minorEastAsia"/>
                <w:color w:val="auto"/>
                <w:spacing w:val="5"/>
                <w:sz w:val="24"/>
                <w:szCs w:val="24"/>
                <w:highlight w:val="none"/>
              </w:rPr>
              <w:t>。</w:t>
            </w:r>
          </w:p>
          <w:p w14:paraId="3D3A78CD">
            <w:pPr>
              <w:pStyle w:val="19"/>
              <w:spacing w:before="2" w:line="364" w:lineRule="auto"/>
              <w:ind w:left="110" w:right="118" w:firstLine="2"/>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sz w:val="24"/>
                <w:szCs w:val="24"/>
                <w:highlight w:val="none"/>
              </w:rPr>
              <w:t>2、付款条件：</w:t>
            </w:r>
            <w:r>
              <w:rPr>
                <w:rFonts w:hint="eastAsia" w:asciiTheme="minorEastAsia" w:hAnsiTheme="minorEastAsia" w:eastAsiaTheme="minorEastAsia" w:cstheme="minorEastAsia"/>
                <w:color w:val="auto"/>
                <w:spacing w:val="6"/>
                <w:sz w:val="24"/>
                <w:szCs w:val="24"/>
                <w:highlight w:val="none"/>
                <w:lang w:val="en-US" w:eastAsia="zh-CN"/>
              </w:rPr>
              <w:t>详见采购需求</w:t>
            </w:r>
            <w:r>
              <w:rPr>
                <w:rFonts w:hint="eastAsia" w:asciiTheme="minorEastAsia" w:hAnsiTheme="minorEastAsia" w:eastAsiaTheme="minorEastAsia" w:cstheme="minorEastAsia"/>
                <w:color w:val="auto"/>
                <w:spacing w:val="5"/>
                <w:sz w:val="24"/>
                <w:szCs w:val="24"/>
                <w:highlight w:val="none"/>
              </w:rPr>
              <w:t>。</w:t>
            </w:r>
          </w:p>
        </w:tc>
      </w:tr>
      <w:tr w14:paraId="54BFAF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7" w:hRule="atLeast"/>
        </w:trPr>
        <w:tc>
          <w:tcPr>
            <w:tcW w:w="1714" w:type="dxa"/>
            <w:tcBorders>
              <w:left w:val="single" w:color="000000" w:sz="2" w:space="0"/>
            </w:tcBorders>
            <w:vAlign w:val="center"/>
          </w:tcPr>
          <w:p w14:paraId="4C38B565">
            <w:pPr>
              <w:pStyle w:val="19"/>
              <w:spacing w:before="34" w:line="359" w:lineRule="auto"/>
              <w:ind w:right="14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本章第二节</w:t>
            </w:r>
            <w:r>
              <w:rPr>
                <w:rFonts w:hint="eastAsia" w:asciiTheme="minorEastAsia" w:hAnsiTheme="minorEastAsia" w:eastAsiaTheme="minorEastAsia" w:cstheme="minorEastAsia"/>
                <w:spacing w:val="3"/>
                <w:sz w:val="24"/>
                <w:szCs w:val="24"/>
                <w:highlight w:val="none"/>
              </w:rPr>
              <w:t>第</w:t>
            </w:r>
            <w:r>
              <w:rPr>
                <w:rFonts w:hint="eastAsia" w:asciiTheme="minorEastAsia" w:hAnsiTheme="minorEastAsia" w:eastAsiaTheme="minorEastAsia" w:cstheme="minorEastAsia"/>
                <w:spacing w:val="-20"/>
                <w:sz w:val="24"/>
                <w:szCs w:val="24"/>
                <w:highlight w:val="none"/>
              </w:rPr>
              <w:t xml:space="preserve"> </w:t>
            </w:r>
            <w:r>
              <w:rPr>
                <w:rFonts w:hint="eastAsia" w:asciiTheme="minorEastAsia" w:hAnsiTheme="minorEastAsia" w:eastAsiaTheme="minorEastAsia" w:cstheme="minorEastAsia"/>
                <w:spacing w:val="3"/>
                <w:sz w:val="24"/>
                <w:szCs w:val="24"/>
                <w:highlight w:val="none"/>
              </w:rPr>
              <w:t>14.2（6）项</w:t>
            </w:r>
          </w:p>
        </w:tc>
        <w:tc>
          <w:tcPr>
            <w:tcW w:w="1842" w:type="dxa"/>
            <w:vAlign w:val="top"/>
          </w:tcPr>
          <w:p w14:paraId="79C61058">
            <w:pPr>
              <w:pStyle w:val="19"/>
              <w:spacing w:before="34" w:line="359" w:lineRule="auto"/>
              <w:ind w:left="109" w:right="262" w:firstLine="2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5"/>
                <w:sz w:val="24"/>
                <w:szCs w:val="24"/>
                <w:highlight w:val="none"/>
              </w:rPr>
              <w:t>乙方提供的其他</w:t>
            </w:r>
            <w:r>
              <w:rPr>
                <w:rFonts w:hint="eastAsia" w:asciiTheme="minorEastAsia" w:hAnsiTheme="minorEastAsia" w:eastAsiaTheme="minorEastAsia" w:cstheme="minorEastAsia"/>
                <w:spacing w:val="4"/>
                <w:sz w:val="24"/>
                <w:szCs w:val="24"/>
                <w:highlight w:val="none"/>
              </w:rPr>
              <w:t>服务</w:t>
            </w:r>
          </w:p>
        </w:tc>
        <w:tc>
          <w:tcPr>
            <w:tcW w:w="5475" w:type="dxa"/>
            <w:tcBorders>
              <w:right w:val="single" w:color="000000" w:sz="2" w:space="0"/>
            </w:tcBorders>
            <w:vAlign w:val="top"/>
          </w:tcPr>
          <w:p w14:paraId="3C12D008">
            <w:pPr>
              <w:pStyle w:val="19"/>
              <w:spacing w:before="238" w:line="227" w:lineRule="auto"/>
              <w:ind w:left="11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第五章采购需求。</w:t>
            </w:r>
          </w:p>
        </w:tc>
      </w:tr>
      <w:tr w14:paraId="7DAE4B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714" w:type="dxa"/>
            <w:tcBorders>
              <w:left w:val="single" w:color="000000" w:sz="2" w:space="0"/>
            </w:tcBorders>
            <w:vAlign w:val="center"/>
          </w:tcPr>
          <w:p w14:paraId="0186CD8C">
            <w:pPr>
              <w:pStyle w:val="19"/>
              <w:spacing w:before="34" w:line="359" w:lineRule="auto"/>
              <w:ind w:right="323"/>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本章第二节</w:t>
            </w:r>
            <w:r>
              <w:rPr>
                <w:rFonts w:hint="eastAsia" w:asciiTheme="minorEastAsia" w:hAnsiTheme="minorEastAsia" w:eastAsiaTheme="minorEastAsia" w:cstheme="minorEastAsia"/>
                <w:spacing w:val="1"/>
                <w:sz w:val="24"/>
                <w:szCs w:val="24"/>
                <w:highlight w:val="none"/>
              </w:rPr>
              <w:t>第</w:t>
            </w:r>
            <w:r>
              <w:rPr>
                <w:rFonts w:hint="eastAsia" w:asciiTheme="minorEastAsia" w:hAnsiTheme="minorEastAsia" w:eastAsiaTheme="minorEastAsia" w:cstheme="minorEastAsia"/>
                <w:spacing w:val="-33"/>
                <w:sz w:val="24"/>
                <w:szCs w:val="24"/>
                <w:highlight w:val="none"/>
              </w:rPr>
              <w:t xml:space="preserve"> </w:t>
            </w:r>
            <w:r>
              <w:rPr>
                <w:rFonts w:hint="eastAsia" w:asciiTheme="minorEastAsia" w:hAnsiTheme="minorEastAsia" w:eastAsiaTheme="minorEastAsia" w:cstheme="minorEastAsia"/>
                <w:spacing w:val="1"/>
                <w:sz w:val="24"/>
                <w:szCs w:val="24"/>
                <w:highlight w:val="none"/>
              </w:rPr>
              <w:t>20.2</w:t>
            </w:r>
            <w:r>
              <w:rPr>
                <w:rFonts w:hint="eastAsia" w:asciiTheme="minorEastAsia" w:hAnsiTheme="minorEastAsia" w:eastAsiaTheme="minorEastAsia" w:cstheme="minorEastAsia"/>
                <w:spacing w:val="-39"/>
                <w:sz w:val="24"/>
                <w:szCs w:val="24"/>
                <w:highlight w:val="none"/>
              </w:rPr>
              <w:t xml:space="preserve"> </w:t>
            </w:r>
            <w:r>
              <w:rPr>
                <w:rFonts w:hint="eastAsia" w:asciiTheme="minorEastAsia" w:hAnsiTheme="minorEastAsia" w:eastAsiaTheme="minorEastAsia" w:cstheme="minorEastAsia"/>
                <w:spacing w:val="1"/>
                <w:sz w:val="24"/>
                <w:szCs w:val="24"/>
                <w:highlight w:val="none"/>
              </w:rPr>
              <w:t>款</w:t>
            </w:r>
          </w:p>
        </w:tc>
        <w:tc>
          <w:tcPr>
            <w:tcW w:w="1842" w:type="dxa"/>
            <w:vAlign w:val="top"/>
          </w:tcPr>
          <w:p w14:paraId="6924303C">
            <w:pPr>
              <w:pStyle w:val="19"/>
              <w:spacing w:before="237" w:line="228" w:lineRule="auto"/>
              <w:ind w:left="108"/>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解决争议的方式</w:t>
            </w:r>
          </w:p>
        </w:tc>
        <w:tc>
          <w:tcPr>
            <w:tcW w:w="5475" w:type="dxa"/>
            <w:tcBorders>
              <w:right w:val="single" w:color="000000" w:sz="2" w:space="0"/>
            </w:tcBorders>
            <w:vAlign w:val="top"/>
          </w:tcPr>
          <w:p w14:paraId="78B6FABE">
            <w:pPr>
              <w:pStyle w:val="19"/>
              <w:spacing w:before="33" w:line="228" w:lineRule="auto"/>
              <w:ind w:left="118"/>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pacing w:val="18"/>
                <w:sz w:val="24"/>
                <w:szCs w:val="24"/>
                <w:highlight w:val="none"/>
              </w:rPr>
              <w:t xml:space="preserve"> </w:t>
            </w:r>
            <w:r>
              <w:rPr>
                <w:rFonts w:hint="eastAsia" w:asciiTheme="minorEastAsia" w:hAnsiTheme="minorEastAsia" w:eastAsiaTheme="minorEastAsia" w:cstheme="minorEastAsia"/>
                <w:sz w:val="24"/>
                <w:szCs w:val="24"/>
                <w:highlight w:val="none"/>
              </w:rPr>
              <w:t>诉讼</w:t>
            </w:r>
          </w:p>
          <w:p w14:paraId="2F099431">
            <w:pPr>
              <w:pStyle w:val="19"/>
              <w:spacing w:before="160" w:line="228" w:lineRule="auto"/>
              <w:ind w:left="13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4"/>
                <w:sz w:val="24"/>
                <w:szCs w:val="24"/>
                <w:highlight w:val="none"/>
              </w:rPr>
              <w:t>□</w:t>
            </w:r>
            <w:r>
              <w:rPr>
                <w:rFonts w:hint="eastAsia" w:asciiTheme="minorEastAsia" w:hAnsiTheme="minorEastAsia" w:eastAsiaTheme="minorEastAsia" w:cstheme="minorEastAsia"/>
                <w:spacing w:val="16"/>
                <w:sz w:val="24"/>
                <w:szCs w:val="24"/>
                <w:highlight w:val="none"/>
              </w:rPr>
              <w:t xml:space="preserve"> </w:t>
            </w:r>
            <w:r>
              <w:rPr>
                <w:rFonts w:hint="eastAsia" w:asciiTheme="minorEastAsia" w:hAnsiTheme="minorEastAsia" w:eastAsiaTheme="minorEastAsia" w:cstheme="minorEastAsia"/>
                <w:spacing w:val="-4"/>
                <w:sz w:val="24"/>
                <w:szCs w:val="24"/>
                <w:highlight w:val="none"/>
              </w:rPr>
              <w:t>仲裁</w:t>
            </w:r>
          </w:p>
        </w:tc>
      </w:tr>
      <w:tr w14:paraId="2DECB6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 w:hRule="atLeast"/>
        </w:trPr>
        <w:tc>
          <w:tcPr>
            <w:tcW w:w="1714" w:type="dxa"/>
            <w:tcBorders>
              <w:left w:val="single" w:color="000000" w:sz="2" w:space="0"/>
              <w:bottom w:val="single" w:color="000000" w:sz="2" w:space="0"/>
            </w:tcBorders>
            <w:vAlign w:val="center"/>
          </w:tcPr>
          <w:p w14:paraId="23A85586">
            <w:pPr>
              <w:pStyle w:val="19"/>
              <w:spacing w:before="33" w:line="369" w:lineRule="auto"/>
              <w:ind w:right="323"/>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本章第二节</w:t>
            </w:r>
            <w:r>
              <w:rPr>
                <w:rFonts w:hint="eastAsia" w:asciiTheme="minorEastAsia" w:hAnsiTheme="minorEastAsia" w:eastAsiaTheme="minorEastAsia" w:cstheme="minorEastAsia"/>
                <w:spacing w:val="1"/>
                <w:sz w:val="24"/>
                <w:szCs w:val="24"/>
                <w:highlight w:val="none"/>
              </w:rPr>
              <w:t>第</w:t>
            </w:r>
            <w:r>
              <w:rPr>
                <w:rFonts w:hint="eastAsia" w:asciiTheme="minorEastAsia" w:hAnsiTheme="minorEastAsia" w:eastAsiaTheme="minorEastAsia" w:cstheme="minorEastAsia"/>
                <w:spacing w:val="-33"/>
                <w:sz w:val="24"/>
                <w:szCs w:val="24"/>
                <w:highlight w:val="none"/>
              </w:rPr>
              <w:t xml:space="preserve"> </w:t>
            </w:r>
            <w:r>
              <w:rPr>
                <w:rFonts w:hint="eastAsia" w:asciiTheme="minorEastAsia" w:hAnsiTheme="minorEastAsia" w:eastAsiaTheme="minorEastAsia" w:cstheme="minorEastAsia"/>
                <w:spacing w:val="1"/>
                <w:sz w:val="24"/>
                <w:szCs w:val="24"/>
                <w:highlight w:val="none"/>
              </w:rPr>
              <w:t>23.1</w:t>
            </w:r>
            <w:r>
              <w:rPr>
                <w:rFonts w:hint="eastAsia" w:asciiTheme="minorEastAsia" w:hAnsiTheme="minorEastAsia" w:eastAsiaTheme="minorEastAsia" w:cstheme="minorEastAsia"/>
                <w:spacing w:val="-39"/>
                <w:sz w:val="24"/>
                <w:szCs w:val="24"/>
                <w:highlight w:val="none"/>
              </w:rPr>
              <w:t xml:space="preserve"> </w:t>
            </w:r>
            <w:r>
              <w:rPr>
                <w:rFonts w:hint="eastAsia" w:asciiTheme="minorEastAsia" w:hAnsiTheme="minorEastAsia" w:eastAsiaTheme="minorEastAsia" w:cstheme="minorEastAsia"/>
                <w:spacing w:val="1"/>
                <w:sz w:val="24"/>
                <w:szCs w:val="24"/>
                <w:highlight w:val="none"/>
              </w:rPr>
              <w:t>款</w:t>
            </w:r>
          </w:p>
        </w:tc>
        <w:tc>
          <w:tcPr>
            <w:tcW w:w="1842" w:type="dxa"/>
            <w:tcBorders>
              <w:bottom w:val="single" w:color="000000" w:sz="2" w:space="0"/>
            </w:tcBorders>
            <w:vAlign w:val="top"/>
          </w:tcPr>
          <w:p w14:paraId="69B425D7">
            <w:pPr>
              <w:pStyle w:val="19"/>
              <w:spacing w:before="238" w:line="228" w:lineRule="auto"/>
              <w:ind w:left="10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合同未尽事项</w:t>
            </w:r>
          </w:p>
        </w:tc>
        <w:tc>
          <w:tcPr>
            <w:tcW w:w="5475" w:type="dxa"/>
            <w:tcBorders>
              <w:bottom w:val="single" w:color="000000" w:sz="2" w:space="0"/>
              <w:right w:val="single" w:color="000000" w:sz="2" w:space="0"/>
            </w:tcBorders>
            <w:vAlign w:val="top"/>
          </w:tcPr>
          <w:p w14:paraId="111AEA06">
            <w:pPr>
              <w:pStyle w:val="19"/>
              <w:spacing w:before="238" w:line="228" w:lineRule="auto"/>
              <w:ind w:left="11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签订合同时约定</w:t>
            </w:r>
          </w:p>
        </w:tc>
      </w:tr>
    </w:tbl>
    <w:p w14:paraId="0325429D">
      <w:pPr>
        <w:spacing w:before="51" w:line="227" w:lineRule="auto"/>
        <w:ind w:left="24"/>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本节内容详见第五章采购需求</w:t>
      </w:r>
    </w:p>
    <w:p w14:paraId="018EFF71">
      <w:pPr>
        <w:rPr>
          <w:rFonts w:hint="eastAsia" w:asciiTheme="minorEastAsia" w:hAnsiTheme="minorEastAsia" w:eastAsiaTheme="minorEastAsia" w:cstheme="minorEastAsia"/>
          <w:highlight w:val="none"/>
        </w:rPr>
        <w:sectPr>
          <w:headerReference r:id="rId42" w:type="default"/>
          <w:footerReference r:id="rId43" w:type="default"/>
          <w:pgSz w:w="11906" w:h="16839"/>
          <w:pgMar w:top="1091" w:right="1295" w:bottom="1209" w:left="1573" w:header="1076" w:footer="973" w:gutter="0"/>
          <w:pgNumType w:fmt="decimal"/>
          <w:cols w:space="720" w:num="1"/>
        </w:sectPr>
      </w:pPr>
    </w:p>
    <w:p w14:paraId="1E984B89">
      <w:pPr>
        <w:pStyle w:val="5"/>
        <w:spacing w:line="319" w:lineRule="auto"/>
        <w:rPr>
          <w:rFonts w:hint="eastAsia" w:asciiTheme="minorEastAsia" w:hAnsiTheme="minorEastAsia" w:eastAsiaTheme="minorEastAsia" w:cstheme="minorEastAsia"/>
          <w:highlight w:val="none"/>
        </w:rPr>
      </w:pPr>
    </w:p>
    <w:p w14:paraId="346DE60F">
      <w:pPr>
        <w:spacing w:before="100" w:line="227" w:lineRule="auto"/>
        <w:ind w:left="2746"/>
        <w:outlineLvl w:val="0"/>
        <w:rPr>
          <w:rFonts w:hint="eastAsia" w:asciiTheme="minorEastAsia" w:hAnsiTheme="minorEastAsia" w:eastAsiaTheme="minorEastAsia" w:cstheme="minorEastAsia"/>
          <w:sz w:val="31"/>
          <w:szCs w:val="31"/>
          <w:highlight w:val="none"/>
        </w:rPr>
      </w:pPr>
      <w:bookmarkStart w:id="127" w:name="_Toc11271"/>
      <w:r>
        <w:rPr>
          <w:rFonts w:hint="eastAsia" w:asciiTheme="minorEastAsia" w:hAnsiTheme="minorEastAsia" w:eastAsiaTheme="minorEastAsia" w:cstheme="minorEastAsia"/>
          <w:b/>
          <w:bCs/>
          <w:spacing w:val="6"/>
          <w:sz w:val="31"/>
          <w:szCs w:val="31"/>
          <w:highlight w:val="none"/>
        </w:rPr>
        <w:t>第七章</w:t>
      </w:r>
      <w:r>
        <w:rPr>
          <w:rFonts w:hint="eastAsia" w:asciiTheme="minorEastAsia" w:hAnsiTheme="minorEastAsia" w:eastAsiaTheme="minorEastAsia" w:cstheme="minorEastAsia"/>
          <w:spacing w:val="6"/>
          <w:sz w:val="31"/>
          <w:szCs w:val="31"/>
          <w:highlight w:val="none"/>
        </w:rPr>
        <w:t xml:space="preserve"> </w:t>
      </w:r>
      <w:r>
        <w:rPr>
          <w:rFonts w:hint="eastAsia" w:asciiTheme="minorEastAsia" w:hAnsiTheme="minorEastAsia" w:eastAsiaTheme="minorEastAsia" w:cstheme="minorEastAsia"/>
          <w:b/>
          <w:bCs/>
          <w:spacing w:val="6"/>
          <w:sz w:val="31"/>
          <w:szCs w:val="31"/>
          <w:highlight w:val="none"/>
        </w:rPr>
        <w:t>投标文件的组成</w:t>
      </w:r>
      <w:bookmarkEnd w:id="127"/>
    </w:p>
    <w:p w14:paraId="08A7DF45">
      <w:pPr>
        <w:pStyle w:val="5"/>
        <w:spacing w:line="288" w:lineRule="auto"/>
        <w:rPr>
          <w:rFonts w:hint="eastAsia" w:asciiTheme="minorEastAsia" w:hAnsiTheme="minorEastAsia" w:eastAsiaTheme="minorEastAsia" w:cstheme="minorEastAsia"/>
          <w:highlight w:val="none"/>
        </w:rPr>
      </w:pPr>
    </w:p>
    <w:p w14:paraId="3287ECBB">
      <w:pPr>
        <w:spacing w:before="65" w:line="228" w:lineRule="auto"/>
        <w:ind w:left="8" w:leftChars="0"/>
        <w:outlineLvl w:val="0"/>
        <w:rPr>
          <w:rFonts w:hint="eastAsia" w:asciiTheme="minorEastAsia" w:hAnsiTheme="minorEastAsia" w:eastAsiaTheme="minorEastAsia" w:cstheme="minorEastAsia"/>
          <w:sz w:val="24"/>
          <w:szCs w:val="24"/>
          <w:highlight w:val="none"/>
        </w:rPr>
      </w:pPr>
      <w:bookmarkStart w:id="128" w:name="bookmark92"/>
      <w:bookmarkEnd w:id="128"/>
      <w:bookmarkStart w:id="129" w:name="_Toc292"/>
      <w:r>
        <w:rPr>
          <w:rFonts w:hint="eastAsia" w:asciiTheme="minorEastAsia" w:hAnsiTheme="minorEastAsia" w:eastAsiaTheme="minorEastAsia" w:cstheme="minorEastAsia"/>
          <w:b/>
          <w:bCs/>
          <w:spacing w:val="7"/>
          <w:sz w:val="24"/>
          <w:szCs w:val="24"/>
          <w:highlight w:val="none"/>
        </w:rPr>
        <w:t>第一部分</w:t>
      </w:r>
      <w:r>
        <w:rPr>
          <w:rFonts w:hint="eastAsia" w:asciiTheme="minorEastAsia" w:hAnsiTheme="minorEastAsia" w:eastAsiaTheme="minorEastAsia" w:cstheme="minorEastAsia"/>
          <w:spacing w:val="7"/>
          <w:sz w:val="24"/>
          <w:szCs w:val="24"/>
          <w:highlight w:val="none"/>
        </w:rPr>
        <w:t xml:space="preserve"> </w:t>
      </w:r>
      <w:r>
        <w:rPr>
          <w:rFonts w:hint="eastAsia" w:asciiTheme="minorEastAsia" w:hAnsiTheme="minorEastAsia" w:eastAsiaTheme="minorEastAsia" w:cstheme="minorEastAsia"/>
          <w:b/>
          <w:bCs/>
          <w:spacing w:val="7"/>
          <w:sz w:val="24"/>
          <w:szCs w:val="24"/>
          <w:highlight w:val="none"/>
        </w:rPr>
        <w:t>资格证明文件</w:t>
      </w:r>
      <w:bookmarkEnd w:id="129"/>
    </w:p>
    <w:p w14:paraId="03396775">
      <w:pPr>
        <w:pStyle w:val="5"/>
        <w:spacing w:line="250" w:lineRule="auto"/>
        <w:rPr>
          <w:rFonts w:hint="eastAsia" w:asciiTheme="minorEastAsia" w:hAnsiTheme="minorEastAsia" w:eastAsiaTheme="minorEastAsia" w:cstheme="minorEastAsia"/>
          <w:sz w:val="24"/>
          <w:szCs w:val="24"/>
          <w:highlight w:val="none"/>
        </w:rPr>
      </w:pPr>
    </w:p>
    <w:p w14:paraId="14033783">
      <w:pPr>
        <w:spacing w:before="65" w:line="229" w:lineRule="auto"/>
        <w:ind w:left="448"/>
        <w:rPr>
          <w:rFonts w:hint="eastAsia" w:asciiTheme="minorEastAsia" w:hAnsiTheme="minorEastAsia" w:eastAsiaTheme="minorEastAsia" w:cstheme="minorEastAsia"/>
          <w:spacing w:val="4"/>
          <w:sz w:val="24"/>
          <w:szCs w:val="24"/>
          <w:highlight w:val="none"/>
        </w:rPr>
      </w:pPr>
      <w:r>
        <w:rPr>
          <w:rFonts w:hint="eastAsia" w:asciiTheme="minorEastAsia" w:hAnsiTheme="minorEastAsia" w:eastAsiaTheme="minorEastAsia" w:cstheme="minorEastAsia"/>
          <w:spacing w:val="4"/>
          <w:sz w:val="24"/>
          <w:szCs w:val="24"/>
          <w:highlight w:val="none"/>
          <w:lang w:val="en-US" w:eastAsia="en-US"/>
        </w:rPr>
        <w:t>一、</w:t>
      </w:r>
      <w:r>
        <w:rPr>
          <w:rFonts w:hint="eastAsia" w:asciiTheme="minorEastAsia" w:hAnsiTheme="minorEastAsia" w:eastAsiaTheme="minorEastAsia" w:cstheme="minorEastAsia"/>
          <w:spacing w:val="4"/>
          <w:sz w:val="24"/>
          <w:szCs w:val="24"/>
          <w:highlight w:val="none"/>
        </w:rPr>
        <w:t>开标一览表</w:t>
      </w:r>
    </w:p>
    <w:p w14:paraId="0F6EED14">
      <w:pPr>
        <w:spacing w:before="65" w:line="229" w:lineRule="auto"/>
        <w:ind w:left="448"/>
        <w:rPr>
          <w:rFonts w:hint="eastAsia" w:asciiTheme="minorEastAsia" w:hAnsiTheme="minorEastAsia" w:eastAsiaTheme="minorEastAsia" w:cstheme="minorEastAsia"/>
          <w:spacing w:val="4"/>
          <w:sz w:val="24"/>
          <w:szCs w:val="24"/>
          <w:highlight w:val="none"/>
        </w:rPr>
      </w:pPr>
    </w:p>
    <w:p w14:paraId="0E59CE1E">
      <w:pPr>
        <w:numPr>
          <w:ilvl w:val="0"/>
          <w:numId w:val="0"/>
        </w:numPr>
        <w:spacing w:before="65" w:line="229" w:lineRule="auto"/>
        <w:ind w:left="448" w:leftChars="0"/>
        <w:rPr>
          <w:rFonts w:hint="eastAsia" w:asciiTheme="minorEastAsia" w:hAnsiTheme="minorEastAsia" w:eastAsiaTheme="minorEastAsia" w:cstheme="minorEastAsia"/>
          <w:spacing w:val="4"/>
          <w:sz w:val="24"/>
          <w:szCs w:val="24"/>
          <w:highlight w:val="none"/>
        </w:rPr>
      </w:pPr>
      <w:r>
        <w:rPr>
          <w:rFonts w:hint="eastAsia" w:asciiTheme="minorEastAsia" w:hAnsiTheme="minorEastAsia" w:eastAsiaTheme="minorEastAsia" w:cstheme="minorEastAsia"/>
          <w:snapToGrid w:val="0"/>
          <w:color w:val="000000"/>
          <w:spacing w:val="4"/>
          <w:kern w:val="0"/>
          <w:sz w:val="24"/>
          <w:szCs w:val="24"/>
          <w:highlight w:val="none"/>
          <w:lang w:val="en-US" w:eastAsia="en-US" w:bidi="ar-SA"/>
        </w:rPr>
        <w:t>二、</w:t>
      </w:r>
      <w:r>
        <w:rPr>
          <w:rFonts w:hint="eastAsia" w:asciiTheme="minorEastAsia" w:hAnsiTheme="minorEastAsia" w:eastAsiaTheme="minorEastAsia" w:cstheme="minorEastAsia"/>
          <w:spacing w:val="4"/>
          <w:sz w:val="24"/>
          <w:szCs w:val="24"/>
          <w:highlight w:val="none"/>
        </w:rPr>
        <w:t>法定代表人（单位负责人）身份证明</w:t>
      </w:r>
    </w:p>
    <w:p w14:paraId="78C625CB">
      <w:pPr>
        <w:numPr>
          <w:ilvl w:val="0"/>
          <w:numId w:val="0"/>
        </w:numPr>
        <w:spacing w:before="65" w:line="229" w:lineRule="auto"/>
        <w:rPr>
          <w:rFonts w:hint="eastAsia" w:asciiTheme="minorEastAsia" w:hAnsiTheme="minorEastAsia" w:eastAsiaTheme="minorEastAsia" w:cstheme="minorEastAsia"/>
          <w:spacing w:val="4"/>
          <w:sz w:val="24"/>
          <w:szCs w:val="24"/>
          <w:highlight w:val="none"/>
        </w:rPr>
      </w:pPr>
    </w:p>
    <w:p w14:paraId="1CD526BA">
      <w:pPr>
        <w:numPr>
          <w:ilvl w:val="0"/>
          <w:numId w:val="0"/>
        </w:numPr>
        <w:spacing w:before="65" w:line="229" w:lineRule="auto"/>
        <w:ind w:left="448" w:leftChars="0"/>
        <w:rPr>
          <w:rFonts w:hint="eastAsia" w:asciiTheme="minorEastAsia" w:hAnsiTheme="minorEastAsia" w:eastAsiaTheme="minorEastAsia" w:cstheme="minorEastAsia"/>
          <w:spacing w:val="4"/>
          <w:sz w:val="24"/>
          <w:szCs w:val="24"/>
          <w:highlight w:val="none"/>
        </w:rPr>
      </w:pPr>
      <w:r>
        <w:rPr>
          <w:rFonts w:hint="eastAsia" w:asciiTheme="minorEastAsia" w:hAnsiTheme="minorEastAsia" w:eastAsiaTheme="minorEastAsia" w:cstheme="minorEastAsia"/>
          <w:snapToGrid w:val="0"/>
          <w:color w:val="000000"/>
          <w:spacing w:val="4"/>
          <w:kern w:val="0"/>
          <w:sz w:val="24"/>
          <w:szCs w:val="24"/>
          <w:highlight w:val="none"/>
          <w:lang w:val="en-US" w:eastAsia="en-US" w:bidi="ar-SA"/>
        </w:rPr>
        <w:t>三、</w:t>
      </w:r>
      <w:r>
        <w:rPr>
          <w:rFonts w:hint="eastAsia" w:asciiTheme="minorEastAsia" w:hAnsiTheme="minorEastAsia" w:eastAsiaTheme="minorEastAsia" w:cstheme="minorEastAsia"/>
          <w:spacing w:val="4"/>
          <w:sz w:val="24"/>
          <w:szCs w:val="24"/>
          <w:highlight w:val="none"/>
        </w:rPr>
        <w:t>授权委托书</w:t>
      </w:r>
    </w:p>
    <w:p w14:paraId="7AECE21E">
      <w:pPr>
        <w:numPr>
          <w:ilvl w:val="0"/>
          <w:numId w:val="0"/>
        </w:numPr>
        <w:spacing w:before="65" w:line="229" w:lineRule="auto"/>
        <w:rPr>
          <w:rFonts w:hint="eastAsia" w:asciiTheme="minorEastAsia" w:hAnsiTheme="minorEastAsia" w:eastAsiaTheme="minorEastAsia" w:cstheme="minorEastAsia"/>
          <w:spacing w:val="4"/>
          <w:sz w:val="24"/>
          <w:szCs w:val="24"/>
          <w:highlight w:val="none"/>
        </w:rPr>
      </w:pPr>
    </w:p>
    <w:p w14:paraId="255CE417">
      <w:pPr>
        <w:spacing w:before="65" w:line="229" w:lineRule="auto"/>
        <w:ind w:left="448"/>
        <w:rPr>
          <w:rFonts w:hint="eastAsia" w:asciiTheme="minorEastAsia" w:hAnsiTheme="minorEastAsia" w:eastAsiaTheme="minorEastAsia" w:cstheme="minorEastAsia"/>
          <w:spacing w:val="4"/>
          <w:sz w:val="24"/>
          <w:szCs w:val="24"/>
          <w:highlight w:val="none"/>
        </w:rPr>
      </w:pPr>
      <w:r>
        <w:rPr>
          <w:rFonts w:hint="eastAsia" w:asciiTheme="minorEastAsia" w:hAnsiTheme="minorEastAsia" w:eastAsiaTheme="minorEastAsia" w:cstheme="minorEastAsia"/>
          <w:spacing w:val="4"/>
          <w:sz w:val="24"/>
          <w:szCs w:val="24"/>
          <w:highlight w:val="none"/>
          <w:lang w:val="en-US" w:eastAsia="zh-CN"/>
        </w:rPr>
        <w:t>四</w:t>
      </w:r>
      <w:r>
        <w:rPr>
          <w:rFonts w:hint="eastAsia" w:asciiTheme="minorEastAsia" w:hAnsiTheme="minorEastAsia" w:eastAsiaTheme="minorEastAsia" w:cstheme="minorEastAsia"/>
          <w:spacing w:val="4"/>
          <w:sz w:val="24"/>
          <w:szCs w:val="24"/>
          <w:highlight w:val="none"/>
        </w:rPr>
        <w:t>、投标人提供的资格证明文件</w:t>
      </w:r>
    </w:p>
    <w:p w14:paraId="54FFE07E">
      <w:pPr>
        <w:pStyle w:val="5"/>
        <w:spacing w:line="251" w:lineRule="auto"/>
        <w:rPr>
          <w:rFonts w:hint="eastAsia" w:asciiTheme="minorEastAsia" w:hAnsiTheme="minorEastAsia" w:eastAsiaTheme="minorEastAsia" w:cstheme="minorEastAsia"/>
          <w:sz w:val="24"/>
          <w:szCs w:val="24"/>
          <w:highlight w:val="none"/>
        </w:rPr>
      </w:pPr>
    </w:p>
    <w:p w14:paraId="43515B50">
      <w:pPr>
        <w:spacing w:before="65" w:line="228" w:lineRule="auto"/>
        <w:ind w:left="8" w:leftChars="0"/>
        <w:outlineLvl w:val="0"/>
        <w:rPr>
          <w:rFonts w:hint="eastAsia" w:asciiTheme="minorEastAsia" w:hAnsiTheme="minorEastAsia" w:eastAsiaTheme="minorEastAsia" w:cstheme="minorEastAsia"/>
          <w:sz w:val="24"/>
          <w:szCs w:val="24"/>
          <w:highlight w:val="none"/>
        </w:rPr>
      </w:pPr>
      <w:bookmarkStart w:id="130" w:name="_Toc23566"/>
      <w:r>
        <w:rPr>
          <w:rFonts w:hint="eastAsia" w:asciiTheme="minorEastAsia" w:hAnsiTheme="minorEastAsia" w:eastAsiaTheme="minorEastAsia" w:cstheme="minorEastAsia"/>
          <w:b/>
          <w:bCs/>
          <w:spacing w:val="7"/>
          <w:sz w:val="24"/>
          <w:szCs w:val="24"/>
          <w:highlight w:val="none"/>
        </w:rPr>
        <w:t>第二部分</w:t>
      </w:r>
      <w:r>
        <w:rPr>
          <w:rFonts w:hint="eastAsia" w:asciiTheme="minorEastAsia" w:hAnsiTheme="minorEastAsia" w:eastAsiaTheme="minorEastAsia" w:cstheme="minorEastAsia"/>
          <w:spacing w:val="7"/>
          <w:sz w:val="24"/>
          <w:szCs w:val="24"/>
          <w:highlight w:val="none"/>
        </w:rPr>
        <w:t xml:space="preserve"> </w:t>
      </w:r>
      <w:r>
        <w:rPr>
          <w:rFonts w:hint="eastAsia" w:asciiTheme="minorEastAsia" w:hAnsiTheme="minorEastAsia" w:eastAsiaTheme="minorEastAsia" w:cstheme="minorEastAsia"/>
          <w:b/>
          <w:bCs/>
          <w:spacing w:val="7"/>
          <w:sz w:val="24"/>
          <w:szCs w:val="24"/>
          <w:highlight w:val="none"/>
        </w:rPr>
        <w:t>商务技术文件</w:t>
      </w:r>
      <w:bookmarkEnd w:id="130"/>
    </w:p>
    <w:p w14:paraId="4580280E">
      <w:pPr>
        <w:pStyle w:val="5"/>
        <w:spacing w:line="250" w:lineRule="auto"/>
        <w:rPr>
          <w:rFonts w:hint="eastAsia" w:asciiTheme="minorEastAsia" w:hAnsiTheme="minorEastAsia" w:eastAsiaTheme="minorEastAsia" w:cstheme="minorEastAsia"/>
          <w:sz w:val="24"/>
          <w:szCs w:val="24"/>
          <w:highlight w:val="none"/>
        </w:rPr>
      </w:pPr>
    </w:p>
    <w:p w14:paraId="42798224">
      <w:pPr>
        <w:spacing w:before="65" w:line="229" w:lineRule="auto"/>
        <w:ind w:left="448"/>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4"/>
          <w:sz w:val="24"/>
          <w:szCs w:val="24"/>
          <w:highlight w:val="none"/>
          <w:lang w:val="en-US" w:eastAsia="zh-CN"/>
        </w:rPr>
        <w:t>五</w:t>
      </w:r>
      <w:r>
        <w:rPr>
          <w:rFonts w:hint="eastAsia" w:asciiTheme="minorEastAsia" w:hAnsiTheme="minorEastAsia" w:eastAsiaTheme="minorEastAsia" w:cstheme="minorEastAsia"/>
          <w:spacing w:val="4"/>
          <w:sz w:val="24"/>
          <w:szCs w:val="24"/>
          <w:highlight w:val="none"/>
        </w:rPr>
        <w:t>、投标函</w:t>
      </w:r>
    </w:p>
    <w:p w14:paraId="602E326D">
      <w:pPr>
        <w:pStyle w:val="5"/>
        <w:spacing w:line="249" w:lineRule="auto"/>
        <w:rPr>
          <w:rFonts w:hint="eastAsia" w:asciiTheme="minorEastAsia" w:hAnsiTheme="minorEastAsia" w:eastAsiaTheme="minorEastAsia" w:cstheme="minorEastAsia"/>
          <w:sz w:val="24"/>
          <w:szCs w:val="24"/>
          <w:highlight w:val="none"/>
        </w:rPr>
      </w:pPr>
    </w:p>
    <w:p w14:paraId="1B0859CB">
      <w:pPr>
        <w:spacing w:before="65" w:line="227" w:lineRule="auto"/>
        <w:ind w:left="43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lang w:val="en-US" w:eastAsia="zh-CN"/>
        </w:rPr>
        <w:t>六</w:t>
      </w:r>
      <w:r>
        <w:rPr>
          <w:rFonts w:hint="eastAsia" w:asciiTheme="minorEastAsia" w:hAnsiTheme="minorEastAsia" w:eastAsiaTheme="minorEastAsia" w:cstheme="minorEastAsia"/>
          <w:spacing w:val="7"/>
          <w:sz w:val="24"/>
          <w:szCs w:val="24"/>
          <w:highlight w:val="none"/>
        </w:rPr>
        <w:t>、分项报价</w:t>
      </w:r>
    </w:p>
    <w:p w14:paraId="5479C4C5">
      <w:pPr>
        <w:pStyle w:val="5"/>
        <w:spacing w:line="251" w:lineRule="auto"/>
        <w:rPr>
          <w:rFonts w:hint="eastAsia" w:asciiTheme="minorEastAsia" w:hAnsiTheme="minorEastAsia" w:eastAsiaTheme="minorEastAsia" w:cstheme="minorEastAsia"/>
          <w:sz w:val="24"/>
          <w:szCs w:val="24"/>
          <w:highlight w:val="none"/>
        </w:rPr>
      </w:pPr>
    </w:p>
    <w:p w14:paraId="0D023E4D">
      <w:pPr>
        <w:spacing w:before="66" w:line="228" w:lineRule="auto"/>
        <w:ind w:left="43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lang w:val="en-US" w:eastAsia="zh-CN"/>
        </w:rPr>
        <w:t>七</w:t>
      </w:r>
      <w:r>
        <w:rPr>
          <w:rFonts w:hint="eastAsia" w:asciiTheme="minorEastAsia" w:hAnsiTheme="minorEastAsia" w:eastAsiaTheme="minorEastAsia" w:cstheme="minorEastAsia"/>
          <w:spacing w:val="9"/>
          <w:sz w:val="24"/>
          <w:szCs w:val="24"/>
          <w:highlight w:val="none"/>
        </w:rPr>
        <w:t>、采购需求（服务及配套货物）响应</w:t>
      </w:r>
    </w:p>
    <w:p w14:paraId="358714E0">
      <w:pPr>
        <w:pStyle w:val="5"/>
        <w:spacing w:line="251" w:lineRule="auto"/>
        <w:rPr>
          <w:rFonts w:hint="eastAsia" w:asciiTheme="minorEastAsia" w:hAnsiTheme="minorEastAsia" w:eastAsiaTheme="minorEastAsia" w:cstheme="minorEastAsia"/>
          <w:sz w:val="24"/>
          <w:szCs w:val="24"/>
          <w:highlight w:val="none"/>
        </w:rPr>
      </w:pPr>
    </w:p>
    <w:p w14:paraId="28228688">
      <w:pPr>
        <w:spacing w:before="65" w:line="228" w:lineRule="auto"/>
        <w:ind w:left="428"/>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lang w:val="en-US" w:eastAsia="zh-CN"/>
        </w:rPr>
        <w:t>八</w:t>
      </w:r>
      <w:r>
        <w:rPr>
          <w:rFonts w:hint="eastAsia" w:asciiTheme="minorEastAsia" w:hAnsiTheme="minorEastAsia" w:eastAsiaTheme="minorEastAsia" w:cstheme="minorEastAsia"/>
          <w:spacing w:val="9"/>
          <w:sz w:val="24"/>
          <w:szCs w:val="24"/>
          <w:highlight w:val="none"/>
        </w:rPr>
        <w:t>、合同条款偏离表</w:t>
      </w:r>
    </w:p>
    <w:p w14:paraId="556FB630">
      <w:pPr>
        <w:pStyle w:val="5"/>
        <w:spacing w:line="252" w:lineRule="auto"/>
        <w:rPr>
          <w:rFonts w:hint="eastAsia" w:asciiTheme="minorEastAsia" w:hAnsiTheme="minorEastAsia" w:eastAsiaTheme="minorEastAsia" w:cstheme="minorEastAsia"/>
          <w:sz w:val="24"/>
          <w:szCs w:val="24"/>
          <w:highlight w:val="none"/>
        </w:rPr>
      </w:pPr>
    </w:p>
    <w:p w14:paraId="4458DFCF">
      <w:pPr>
        <w:spacing w:before="65" w:line="228" w:lineRule="auto"/>
        <w:ind w:left="43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lang w:val="en-US" w:eastAsia="zh-CN"/>
        </w:rPr>
        <w:t>九</w:t>
      </w:r>
      <w:r>
        <w:rPr>
          <w:rFonts w:hint="eastAsia" w:asciiTheme="minorEastAsia" w:hAnsiTheme="minorEastAsia" w:eastAsiaTheme="minorEastAsia" w:cstheme="minorEastAsia"/>
          <w:spacing w:val="9"/>
          <w:sz w:val="24"/>
          <w:szCs w:val="24"/>
          <w:highlight w:val="none"/>
        </w:rPr>
        <w:t>、采购需求（服务及配套货物）偏离表</w:t>
      </w:r>
    </w:p>
    <w:p w14:paraId="541DC220">
      <w:pPr>
        <w:pStyle w:val="5"/>
        <w:spacing w:line="250" w:lineRule="auto"/>
        <w:rPr>
          <w:rFonts w:hint="eastAsia" w:asciiTheme="minorEastAsia" w:hAnsiTheme="minorEastAsia" w:eastAsiaTheme="minorEastAsia" w:cstheme="minorEastAsia"/>
          <w:sz w:val="24"/>
          <w:szCs w:val="24"/>
          <w:highlight w:val="none"/>
        </w:rPr>
      </w:pPr>
    </w:p>
    <w:p w14:paraId="6EFADCD6">
      <w:pPr>
        <w:spacing w:before="65" w:line="228" w:lineRule="auto"/>
        <w:ind w:left="43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lang w:val="en-US" w:eastAsia="zh-CN"/>
        </w:rPr>
        <w:t>十</w:t>
      </w:r>
      <w:r>
        <w:rPr>
          <w:rFonts w:hint="eastAsia" w:asciiTheme="minorEastAsia" w:hAnsiTheme="minorEastAsia" w:eastAsiaTheme="minorEastAsia" w:cstheme="minorEastAsia"/>
          <w:spacing w:val="9"/>
          <w:sz w:val="24"/>
          <w:szCs w:val="24"/>
          <w:highlight w:val="none"/>
        </w:rPr>
        <w:t>、享受政府采购政策优惠的证明资料和清单表</w:t>
      </w:r>
    </w:p>
    <w:p w14:paraId="19C5B2ED">
      <w:pPr>
        <w:pStyle w:val="5"/>
        <w:spacing w:line="250" w:lineRule="auto"/>
        <w:rPr>
          <w:rFonts w:hint="eastAsia" w:asciiTheme="minorEastAsia" w:hAnsiTheme="minorEastAsia" w:eastAsiaTheme="minorEastAsia" w:cstheme="minorEastAsia"/>
          <w:sz w:val="24"/>
          <w:szCs w:val="24"/>
          <w:highlight w:val="none"/>
        </w:rPr>
      </w:pPr>
    </w:p>
    <w:p w14:paraId="6F9F9E6B">
      <w:pPr>
        <w:spacing w:before="66" w:line="228" w:lineRule="auto"/>
        <w:ind w:left="42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十</w:t>
      </w:r>
      <w:r>
        <w:rPr>
          <w:rFonts w:hint="eastAsia" w:asciiTheme="minorEastAsia" w:hAnsiTheme="minorEastAsia" w:eastAsiaTheme="minorEastAsia" w:cstheme="minorEastAsia"/>
          <w:spacing w:val="9"/>
          <w:sz w:val="24"/>
          <w:szCs w:val="24"/>
          <w:highlight w:val="none"/>
          <w:lang w:val="en-US" w:eastAsia="zh-CN"/>
        </w:rPr>
        <w:t>一</w:t>
      </w:r>
      <w:r>
        <w:rPr>
          <w:rFonts w:hint="eastAsia" w:asciiTheme="minorEastAsia" w:hAnsiTheme="minorEastAsia" w:eastAsiaTheme="minorEastAsia" w:cstheme="minorEastAsia"/>
          <w:spacing w:val="9"/>
          <w:sz w:val="24"/>
          <w:szCs w:val="24"/>
          <w:highlight w:val="none"/>
        </w:rPr>
        <w:t>、投标服务（服务及配套货物）符合招标文件规定的证明文件</w:t>
      </w:r>
    </w:p>
    <w:p w14:paraId="142948DC">
      <w:pPr>
        <w:pStyle w:val="5"/>
        <w:spacing w:line="250" w:lineRule="auto"/>
        <w:rPr>
          <w:rFonts w:hint="eastAsia" w:asciiTheme="minorEastAsia" w:hAnsiTheme="minorEastAsia" w:eastAsiaTheme="minorEastAsia" w:cstheme="minorEastAsia"/>
          <w:sz w:val="24"/>
          <w:szCs w:val="24"/>
          <w:highlight w:val="none"/>
        </w:rPr>
      </w:pPr>
    </w:p>
    <w:p w14:paraId="62221BEC">
      <w:pPr>
        <w:spacing w:before="65" w:line="228" w:lineRule="auto"/>
        <w:ind w:left="42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十</w:t>
      </w:r>
      <w:r>
        <w:rPr>
          <w:rFonts w:hint="eastAsia" w:asciiTheme="minorEastAsia" w:hAnsiTheme="minorEastAsia" w:eastAsiaTheme="minorEastAsia" w:cstheme="minorEastAsia"/>
          <w:spacing w:val="9"/>
          <w:sz w:val="24"/>
          <w:szCs w:val="24"/>
          <w:highlight w:val="none"/>
          <w:lang w:val="en-US" w:eastAsia="zh-CN"/>
        </w:rPr>
        <w:t>二</w:t>
      </w:r>
      <w:r>
        <w:rPr>
          <w:rFonts w:hint="eastAsia" w:asciiTheme="minorEastAsia" w:hAnsiTheme="minorEastAsia" w:eastAsiaTheme="minorEastAsia" w:cstheme="minorEastAsia"/>
          <w:spacing w:val="9"/>
          <w:sz w:val="24"/>
          <w:szCs w:val="24"/>
          <w:highlight w:val="none"/>
        </w:rPr>
        <w:t>、投标人认为需提供的其他资料</w:t>
      </w:r>
    </w:p>
    <w:p w14:paraId="6C4F036A">
      <w:pPr>
        <w:pStyle w:val="5"/>
        <w:spacing w:line="253" w:lineRule="auto"/>
        <w:rPr>
          <w:rFonts w:hint="eastAsia" w:asciiTheme="minorEastAsia" w:hAnsiTheme="minorEastAsia" w:eastAsiaTheme="minorEastAsia" w:cstheme="minorEastAsia"/>
          <w:sz w:val="24"/>
          <w:szCs w:val="24"/>
          <w:highlight w:val="none"/>
        </w:rPr>
      </w:pPr>
    </w:p>
    <w:p w14:paraId="5BC092D7">
      <w:pPr>
        <w:spacing w:before="65" w:line="378" w:lineRule="auto"/>
        <w:ind w:left="10" w:right="100" w:firstLine="418"/>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8"/>
          <w:sz w:val="24"/>
          <w:szCs w:val="24"/>
          <w:highlight w:val="none"/>
        </w:rPr>
        <w:t>注：1、投标人应按照电子招标文件格式及投标工具编制资格证明文件，不得将其编制到商</w:t>
      </w:r>
      <w:r>
        <w:rPr>
          <w:rFonts w:hint="eastAsia" w:asciiTheme="minorEastAsia" w:hAnsiTheme="minorEastAsia" w:eastAsiaTheme="minorEastAsia" w:cstheme="minorEastAsia"/>
          <w:b/>
          <w:bCs/>
          <w:spacing w:val="5"/>
          <w:sz w:val="24"/>
          <w:szCs w:val="24"/>
          <w:highlight w:val="none"/>
        </w:rPr>
        <w:t>务和技术文件中。否则，</w:t>
      </w:r>
      <w:r>
        <w:rPr>
          <w:rFonts w:hint="eastAsia" w:asciiTheme="minorEastAsia" w:hAnsiTheme="minorEastAsia" w:eastAsiaTheme="minorEastAsia" w:cstheme="minorEastAsia"/>
          <w:spacing w:val="-42"/>
          <w:sz w:val="24"/>
          <w:szCs w:val="24"/>
          <w:highlight w:val="none"/>
        </w:rPr>
        <w:t xml:space="preserve"> </w:t>
      </w:r>
      <w:r>
        <w:rPr>
          <w:rFonts w:hint="eastAsia" w:asciiTheme="minorEastAsia" w:hAnsiTheme="minorEastAsia" w:eastAsiaTheme="minorEastAsia" w:cstheme="minorEastAsia"/>
          <w:b/>
          <w:bCs/>
          <w:spacing w:val="5"/>
          <w:sz w:val="24"/>
          <w:szCs w:val="24"/>
          <w:highlight w:val="none"/>
        </w:rPr>
        <w:t>由于编制失误所产生的后果，</w:t>
      </w:r>
      <w:r>
        <w:rPr>
          <w:rFonts w:hint="eastAsia" w:asciiTheme="minorEastAsia" w:hAnsiTheme="minorEastAsia" w:eastAsiaTheme="minorEastAsia" w:cstheme="minorEastAsia"/>
          <w:spacing w:val="-60"/>
          <w:sz w:val="24"/>
          <w:szCs w:val="24"/>
          <w:highlight w:val="none"/>
        </w:rPr>
        <w:t xml:space="preserve"> </w:t>
      </w:r>
      <w:r>
        <w:rPr>
          <w:rFonts w:hint="eastAsia" w:asciiTheme="minorEastAsia" w:hAnsiTheme="minorEastAsia" w:eastAsiaTheme="minorEastAsia" w:cstheme="minorEastAsia"/>
          <w:b/>
          <w:bCs/>
          <w:spacing w:val="5"/>
          <w:sz w:val="24"/>
          <w:szCs w:val="24"/>
          <w:highlight w:val="none"/>
        </w:rPr>
        <w:t>由投标人自行承担。</w:t>
      </w:r>
    </w:p>
    <w:p w14:paraId="5E7887D6">
      <w:pPr>
        <w:spacing w:before="153" w:line="378" w:lineRule="auto"/>
        <w:ind w:left="13" w:right="100" w:firstLine="418"/>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8"/>
          <w:sz w:val="24"/>
          <w:szCs w:val="24"/>
          <w:highlight w:val="none"/>
        </w:rPr>
        <w:t>2、投标人应按照电子招标文件格式及投标工具编制商务和技术及综合评分表相关资料。否</w:t>
      </w:r>
      <w:r>
        <w:rPr>
          <w:rFonts w:hint="eastAsia" w:asciiTheme="minorEastAsia" w:hAnsiTheme="minorEastAsia" w:eastAsiaTheme="minorEastAsia" w:cstheme="minorEastAsia"/>
          <w:b/>
          <w:bCs/>
          <w:spacing w:val="4"/>
          <w:sz w:val="24"/>
          <w:szCs w:val="24"/>
          <w:highlight w:val="none"/>
        </w:rPr>
        <w:t>则，</w:t>
      </w:r>
      <w:r>
        <w:rPr>
          <w:rFonts w:hint="eastAsia" w:asciiTheme="minorEastAsia" w:hAnsiTheme="minorEastAsia" w:eastAsiaTheme="minorEastAsia" w:cstheme="minorEastAsia"/>
          <w:spacing w:val="-53"/>
          <w:sz w:val="24"/>
          <w:szCs w:val="24"/>
          <w:highlight w:val="none"/>
        </w:rPr>
        <w:t xml:space="preserve"> </w:t>
      </w:r>
      <w:r>
        <w:rPr>
          <w:rFonts w:hint="eastAsia" w:asciiTheme="minorEastAsia" w:hAnsiTheme="minorEastAsia" w:eastAsiaTheme="minorEastAsia" w:cstheme="minorEastAsia"/>
          <w:b/>
          <w:bCs/>
          <w:spacing w:val="4"/>
          <w:sz w:val="24"/>
          <w:szCs w:val="24"/>
          <w:highlight w:val="none"/>
        </w:rPr>
        <w:t>由于编制失误所产生的后果，</w:t>
      </w:r>
      <w:r>
        <w:rPr>
          <w:rFonts w:hint="eastAsia" w:asciiTheme="minorEastAsia" w:hAnsiTheme="minorEastAsia" w:eastAsiaTheme="minorEastAsia" w:cstheme="minorEastAsia"/>
          <w:spacing w:val="-59"/>
          <w:sz w:val="24"/>
          <w:szCs w:val="24"/>
          <w:highlight w:val="none"/>
        </w:rPr>
        <w:t xml:space="preserve"> </w:t>
      </w:r>
      <w:r>
        <w:rPr>
          <w:rFonts w:hint="eastAsia" w:asciiTheme="minorEastAsia" w:hAnsiTheme="minorEastAsia" w:eastAsiaTheme="minorEastAsia" w:cstheme="minorEastAsia"/>
          <w:b/>
          <w:bCs/>
          <w:spacing w:val="4"/>
          <w:sz w:val="24"/>
          <w:szCs w:val="24"/>
          <w:highlight w:val="none"/>
        </w:rPr>
        <w:t>由投标人自行承担。</w:t>
      </w:r>
    </w:p>
    <w:p w14:paraId="3069C0A5">
      <w:pPr>
        <w:spacing w:line="378" w:lineRule="auto"/>
        <w:rPr>
          <w:rFonts w:hint="eastAsia" w:asciiTheme="minorEastAsia" w:hAnsiTheme="minorEastAsia" w:eastAsiaTheme="minorEastAsia" w:cstheme="minorEastAsia"/>
          <w:sz w:val="20"/>
          <w:szCs w:val="20"/>
          <w:highlight w:val="none"/>
        </w:rPr>
        <w:sectPr>
          <w:headerReference r:id="rId44" w:type="default"/>
          <w:footerReference r:id="rId45" w:type="default"/>
          <w:pgSz w:w="11906" w:h="16839"/>
          <w:pgMar w:top="1091" w:right="1473" w:bottom="1209" w:left="1588" w:header="1076" w:footer="973" w:gutter="0"/>
          <w:pgNumType w:fmt="decimal"/>
          <w:cols w:space="720" w:num="1"/>
        </w:sectPr>
      </w:pPr>
    </w:p>
    <w:p w14:paraId="6F5BF240">
      <w:pPr>
        <w:pStyle w:val="5"/>
        <w:spacing w:line="264" w:lineRule="auto"/>
        <w:rPr>
          <w:rFonts w:hint="eastAsia" w:asciiTheme="minorEastAsia" w:hAnsiTheme="minorEastAsia" w:eastAsiaTheme="minorEastAsia" w:cstheme="minorEastAsia"/>
          <w:highlight w:val="none"/>
        </w:rPr>
      </w:pPr>
    </w:p>
    <w:p w14:paraId="24E1FBD7">
      <w:pPr>
        <w:pStyle w:val="5"/>
        <w:spacing w:line="264" w:lineRule="auto"/>
        <w:rPr>
          <w:rFonts w:hint="eastAsia" w:asciiTheme="minorEastAsia" w:hAnsiTheme="minorEastAsia" w:eastAsiaTheme="minorEastAsia" w:cstheme="minorEastAsia"/>
          <w:highlight w:val="none"/>
        </w:rPr>
      </w:pPr>
    </w:p>
    <w:p w14:paraId="75651135">
      <w:pPr>
        <w:pStyle w:val="5"/>
        <w:spacing w:line="264" w:lineRule="auto"/>
        <w:rPr>
          <w:rFonts w:hint="eastAsia" w:asciiTheme="minorEastAsia" w:hAnsiTheme="minorEastAsia" w:eastAsiaTheme="minorEastAsia" w:cstheme="minorEastAsia"/>
          <w:highlight w:val="none"/>
        </w:rPr>
      </w:pPr>
    </w:p>
    <w:p w14:paraId="4CDD9A71">
      <w:pPr>
        <w:pStyle w:val="5"/>
        <w:spacing w:line="264" w:lineRule="auto"/>
        <w:rPr>
          <w:rFonts w:hint="eastAsia" w:asciiTheme="minorEastAsia" w:hAnsiTheme="minorEastAsia" w:eastAsiaTheme="minorEastAsia" w:cstheme="minorEastAsia"/>
          <w:highlight w:val="none"/>
        </w:rPr>
      </w:pPr>
    </w:p>
    <w:p w14:paraId="4D6E3DD5">
      <w:pPr>
        <w:pStyle w:val="5"/>
        <w:spacing w:line="264" w:lineRule="auto"/>
        <w:rPr>
          <w:rFonts w:hint="eastAsia" w:asciiTheme="minorEastAsia" w:hAnsiTheme="minorEastAsia" w:eastAsiaTheme="minorEastAsia" w:cstheme="minorEastAsia"/>
          <w:highlight w:val="none"/>
        </w:rPr>
      </w:pPr>
    </w:p>
    <w:p w14:paraId="134F3C21">
      <w:pPr>
        <w:spacing w:before="231" w:line="222" w:lineRule="auto"/>
        <w:ind w:left="3001" w:leftChars="0"/>
        <w:outlineLvl w:val="9"/>
        <w:rPr>
          <w:rFonts w:hint="eastAsia" w:asciiTheme="minorEastAsia" w:hAnsiTheme="minorEastAsia" w:eastAsiaTheme="minorEastAsia" w:cstheme="minorEastAsia"/>
          <w:sz w:val="71"/>
          <w:szCs w:val="71"/>
          <w:highlight w:val="none"/>
        </w:rPr>
      </w:pPr>
      <w:bookmarkStart w:id="131" w:name="bookmark93"/>
      <w:bookmarkEnd w:id="131"/>
      <w:r>
        <w:rPr>
          <w:rFonts w:hint="eastAsia" w:asciiTheme="minorEastAsia" w:hAnsiTheme="minorEastAsia" w:eastAsiaTheme="minorEastAsia" w:cstheme="minorEastAsia"/>
          <w:b/>
          <w:bCs/>
          <w:spacing w:val="-2"/>
          <w:sz w:val="71"/>
          <w:szCs w:val="71"/>
          <w:highlight w:val="none"/>
        </w:rPr>
        <w:t>政府采购</w:t>
      </w:r>
    </w:p>
    <w:p w14:paraId="0EDDA5F0">
      <w:pPr>
        <w:pStyle w:val="5"/>
        <w:spacing w:line="294" w:lineRule="auto"/>
        <w:rPr>
          <w:rFonts w:hint="eastAsia" w:asciiTheme="minorEastAsia" w:hAnsiTheme="minorEastAsia" w:eastAsiaTheme="minorEastAsia" w:cstheme="minorEastAsia"/>
          <w:highlight w:val="none"/>
        </w:rPr>
      </w:pPr>
    </w:p>
    <w:p w14:paraId="1281C32B">
      <w:pPr>
        <w:spacing w:before="270" w:line="222" w:lineRule="auto"/>
        <w:ind w:left="2146"/>
        <w:rPr>
          <w:rFonts w:hint="eastAsia" w:asciiTheme="minorEastAsia" w:hAnsiTheme="minorEastAsia" w:eastAsiaTheme="minorEastAsia" w:cstheme="minorEastAsia"/>
          <w:sz w:val="83"/>
          <w:szCs w:val="83"/>
          <w:highlight w:val="none"/>
        </w:rPr>
      </w:pPr>
      <w:r>
        <w:rPr>
          <w:rFonts w:hint="eastAsia" w:asciiTheme="minorEastAsia" w:hAnsiTheme="minorEastAsia" w:eastAsiaTheme="minorEastAsia" w:cstheme="minorEastAsia"/>
          <w:b/>
          <w:bCs/>
          <w:spacing w:val="-31"/>
          <w:sz w:val="83"/>
          <w:szCs w:val="83"/>
          <w:highlight w:val="none"/>
        </w:rPr>
        <w:t>投</w:t>
      </w:r>
      <w:r>
        <w:rPr>
          <w:rFonts w:hint="eastAsia" w:asciiTheme="minorEastAsia" w:hAnsiTheme="minorEastAsia" w:eastAsiaTheme="minorEastAsia" w:cstheme="minorEastAsia"/>
          <w:spacing w:val="45"/>
          <w:sz w:val="83"/>
          <w:szCs w:val="83"/>
          <w:highlight w:val="none"/>
        </w:rPr>
        <w:t xml:space="preserve"> </w:t>
      </w:r>
      <w:r>
        <w:rPr>
          <w:rFonts w:hint="eastAsia" w:asciiTheme="minorEastAsia" w:hAnsiTheme="minorEastAsia" w:eastAsiaTheme="minorEastAsia" w:cstheme="minorEastAsia"/>
          <w:b/>
          <w:bCs/>
          <w:spacing w:val="-31"/>
          <w:sz w:val="83"/>
          <w:szCs w:val="83"/>
          <w:highlight w:val="none"/>
        </w:rPr>
        <w:t>标</w:t>
      </w:r>
      <w:r>
        <w:rPr>
          <w:rFonts w:hint="eastAsia" w:asciiTheme="minorEastAsia" w:hAnsiTheme="minorEastAsia" w:eastAsiaTheme="minorEastAsia" w:cstheme="minorEastAsia"/>
          <w:spacing w:val="49"/>
          <w:sz w:val="83"/>
          <w:szCs w:val="83"/>
          <w:highlight w:val="none"/>
        </w:rPr>
        <w:t xml:space="preserve"> </w:t>
      </w:r>
      <w:r>
        <w:rPr>
          <w:rFonts w:hint="eastAsia" w:asciiTheme="minorEastAsia" w:hAnsiTheme="minorEastAsia" w:eastAsiaTheme="minorEastAsia" w:cstheme="minorEastAsia"/>
          <w:b/>
          <w:bCs/>
          <w:spacing w:val="-31"/>
          <w:sz w:val="83"/>
          <w:szCs w:val="83"/>
          <w:highlight w:val="none"/>
        </w:rPr>
        <w:t>文</w:t>
      </w:r>
      <w:r>
        <w:rPr>
          <w:rFonts w:hint="eastAsia" w:asciiTheme="minorEastAsia" w:hAnsiTheme="minorEastAsia" w:eastAsiaTheme="minorEastAsia" w:cstheme="minorEastAsia"/>
          <w:spacing w:val="40"/>
          <w:sz w:val="83"/>
          <w:szCs w:val="83"/>
          <w:highlight w:val="none"/>
        </w:rPr>
        <w:t xml:space="preserve"> </w:t>
      </w:r>
      <w:r>
        <w:rPr>
          <w:rFonts w:hint="eastAsia" w:asciiTheme="minorEastAsia" w:hAnsiTheme="minorEastAsia" w:eastAsiaTheme="minorEastAsia" w:cstheme="minorEastAsia"/>
          <w:b/>
          <w:bCs/>
          <w:spacing w:val="-31"/>
          <w:sz w:val="83"/>
          <w:szCs w:val="83"/>
          <w:highlight w:val="none"/>
        </w:rPr>
        <w:t>件</w:t>
      </w:r>
    </w:p>
    <w:p w14:paraId="4BFBE4E8">
      <w:pPr>
        <w:pStyle w:val="5"/>
        <w:spacing w:line="433" w:lineRule="auto"/>
        <w:rPr>
          <w:rFonts w:hint="eastAsia" w:asciiTheme="minorEastAsia" w:hAnsiTheme="minorEastAsia" w:eastAsiaTheme="minorEastAsia" w:cstheme="minorEastAsia"/>
          <w:highlight w:val="none"/>
        </w:rPr>
      </w:pPr>
    </w:p>
    <w:p w14:paraId="245920D8">
      <w:pPr>
        <w:spacing w:before="140" w:line="225" w:lineRule="auto"/>
        <w:ind w:left="2120" w:leftChars="0"/>
        <w:outlineLvl w:val="0"/>
        <w:rPr>
          <w:rFonts w:hint="eastAsia" w:asciiTheme="minorEastAsia" w:hAnsiTheme="minorEastAsia" w:eastAsiaTheme="minorEastAsia" w:cstheme="minorEastAsia"/>
          <w:sz w:val="43"/>
          <w:szCs w:val="43"/>
          <w:highlight w:val="none"/>
        </w:rPr>
      </w:pPr>
      <w:bookmarkStart w:id="132" w:name="_Toc26180"/>
      <w:r>
        <w:rPr>
          <w:rFonts w:hint="eastAsia" w:asciiTheme="minorEastAsia" w:hAnsiTheme="minorEastAsia" w:eastAsiaTheme="minorEastAsia" w:cstheme="minorEastAsia"/>
          <w:b/>
          <w:bCs/>
          <w:spacing w:val="5"/>
          <w:sz w:val="43"/>
          <w:szCs w:val="43"/>
          <w:highlight w:val="none"/>
        </w:rPr>
        <w:t>第一部分</w:t>
      </w:r>
      <w:r>
        <w:rPr>
          <w:rFonts w:hint="eastAsia" w:asciiTheme="minorEastAsia" w:hAnsiTheme="minorEastAsia" w:eastAsiaTheme="minorEastAsia" w:cstheme="minorEastAsia"/>
          <w:spacing w:val="5"/>
          <w:sz w:val="43"/>
          <w:szCs w:val="43"/>
          <w:highlight w:val="none"/>
        </w:rPr>
        <w:t xml:space="preserve"> </w:t>
      </w:r>
      <w:r>
        <w:rPr>
          <w:rFonts w:hint="eastAsia" w:asciiTheme="minorEastAsia" w:hAnsiTheme="minorEastAsia" w:eastAsiaTheme="minorEastAsia" w:cstheme="minorEastAsia"/>
          <w:b/>
          <w:bCs/>
          <w:spacing w:val="5"/>
          <w:sz w:val="43"/>
          <w:szCs w:val="43"/>
          <w:highlight w:val="none"/>
        </w:rPr>
        <w:t>资格证明文件</w:t>
      </w:r>
      <w:bookmarkEnd w:id="132"/>
    </w:p>
    <w:p w14:paraId="371F35B8">
      <w:pPr>
        <w:pStyle w:val="5"/>
        <w:spacing w:line="282" w:lineRule="auto"/>
        <w:rPr>
          <w:rFonts w:hint="eastAsia" w:asciiTheme="minorEastAsia" w:hAnsiTheme="minorEastAsia" w:eastAsiaTheme="minorEastAsia" w:cstheme="minorEastAsia"/>
          <w:highlight w:val="none"/>
        </w:rPr>
      </w:pPr>
    </w:p>
    <w:p w14:paraId="28F90F94">
      <w:pPr>
        <w:pStyle w:val="5"/>
        <w:spacing w:line="282" w:lineRule="auto"/>
        <w:rPr>
          <w:rFonts w:hint="eastAsia" w:asciiTheme="minorEastAsia" w:hAnsiTheme="minorEastAsia" w:eastAsiaTheme="minorEastAsia" w:cstheme="minorEastAsia"/>
          <w:highlight w:val="none"/>
        </w:rPr>
      </w:pPr>
    </w:p>
    <w:p w14:paraId="50965860">
      <w:pPr>
        <w:pStyle w:val="5"/>
        <w:spacing w:line="282" w:lineRule="auto"/>
        <w:rPr>
          <w:rFonts w:hint="eastAsia" w:asciiTheme="minorEastAsia" w:hAnsiTheme="minorEastAsia" w:eastAsiaTheme="minorEastAsia" w:cstheme="minorEastAsia"/>
          <w:highlight w:val="none"/>
        </w:rPr>
      </w:pPr>
    </w:p>
    <w:p w14:paraId="46299DBB">
      <w:pPr>
        <w:pStyle w:val="5"/>
        <w:spacing w:line="283" w:lineRule="auto"/>
        <w:rPr>
          <w:rFonts w:hint="eastAsia" w:asciiTheme="minorEastAsia" w:hAnsiTheme="minorEastAsia" w:eastAsiaTheme="minorEastAsia" w:cstheme="minorEastAsia"/>
          <w:highlight w:val="none"/>
        </w:rPr>
      </w:pPr>
    </w:p>
    <w:p w14:paraId="3018CE1E">
      <w:pPr>
        <w:pStyle w:val="5"/>
        <w:spacing w:line="283" w:lineRule="auto"/>
        <w:rPr>
          <w:rFonts w:hint="eastAsia" w:asciiTheme="minorEastAsia" w:hAnsiTheme="minorEastAsia" w:eastAsiaTheme="minorEastAsia" w:cstheme="minorEastAsia"/>
          <w:highlight w:val="none"/>
        </w:rPr>
      </w:pPr>
    </w:p>
    <w:p w14:paraId="19E11533">
      <w:pPr>
        <w:spacing w:before="98" w:line="219" w:lineRule="auto"/>
        <w:ind w:left="1991"/>
        <w:rPr>
          <w:rFonts w:hint="eastAsia" w:asciiTheme="minorEastAsia" w:hAnsiTheme="minorEastAsia" w:eastAsiaTheme="minorEastAsia" w:cstheme="minorEastAsia"/>
          <w:sz w:val="30"/>
          <w:szCs w:val="30"/>
          <w:highlight w:val="none"/>
        </w:rPr>
      </w:pPr>
      <w:r>
        <w:rPr>
          <w:rFonts w:hint="eastAsia" w:asciiTheme="minorEastAsia" w:hAnsiTheme="minorEastAsia" w:eastAsiaTheme="minorEastAsia" w:cstheme="minorEastAsia"/>
          <w:b/>
          <w:bCs/>
          <w:spacing w:val="-4"/>
          <w:sz w:val="30"/>
          <w:szCs w:val="30"/>
          <w:highlight w:val="none"/>
        </w:rPr>
        <w:t>采购项目名称：</w:t>
      </w:r>
    </w:p>
    <w:p w14:paraId="0A892447">
      <w:pPr>
        <w:spacing w:before="227" w:line="219" w:lineRule="auto"/>
        <w:ind w:left="1991"/>
        <w:rPr>
          <w:rFonts w:hint="eastAsia" w:asciiTheme="minorEastAsia" w:hAnsiTheme="minorEastAsia" w:eastAsiaTheme="minorEastAsia" w:cstheme="minorEastAsia"/>
          <w:sz w:val="30"/>
          <w:szCs w:val="30"/>
          <w:highlight w:val="none"/>
        </w:rPr>
      </w:pPr>
      <w:r>
        <w:rPr>
          <w:rFonts w:hint="eastAsia" w:asciiTheme="minorEastAsia" w:hAnsiTheme="minorEastAsia" w:eastAsiaTheme="minorEastAsia" w:cstheme="minorEastAsia"/>
          <w:b/>
          <w:bCs/>
          <w:spacing w:val="-12"/>
          <w:sz w:val="30"/>
          <w:szCs w:val="30"/>
          <w:highlight w:val="none"/>
        </w:rPr>
        <w:t>采</w:t>
      </w:r>
      <w:r>
        <w:rPr>
          <w:rFonts w:hint="eastAsia" w:asciiTheme="minorEastAsia" w:hAnsiTheme="minorEastAsia" w:eastAsiaTheme="minorEastAsia" w:cstheme="minorEastAsia"/>
          <w:spacing w:val="3"/>
          <w:sz w:val="30"/>
          <w:szCs w:val="30"/>
          <w:highlight w:val="none"/>
        </w:rPr>
        <w:t xml:space="preserve">   </w:t>
      </w:r>
      <w:r>
        <w:rPr>
          <w:rFonts w:hint="eastAsia" w:asciiTheme="minorEastAsia" w:hAnsiTheme="minorEastAsia" w:eastAsiaTheme="minorEastAsia" w:cstheme="minorEastAsia"/>
          <w:b/>
          <w:bCs/>
          <w:spacing w:val="-12"/>
          <w:sz w:val="30"/>
          <w:szCs w:val="30"/>
          <w:highlight w:val="none"/>
        </w:rPr>
        <w:t>购</w:t>
      </w:r>
      <w:r>
        <w:rPr>
          <w:rFonts w:hint="eastAsia" w:asciiTheme="minorEastAsia" w:hAnsiTheme="minorEastAsia" w:eastAsiaTheme="minorEastAsia" w:cstheme="minorEastAsia"/>
          <w:spacing w:val="6"/>
          <w:sz w:val="30"/>
          <w:szCs w:val="30"/>
          <w:highlight w:val="none"/>
        </w:rPr>
        <w:t xml:space="preserve">   </w:t>
      </w:r>
      <w:r>
        <w:rPr>
          <w:rFonts w:hint="eastAsia" w:asciiTheme="minorEastAsia" w:hAnsiTheme="minorEastAsia" w:eastAsiaTheme="minorEastAsia" w:cstheme="minorEastAsia"/>
          <w:b/>
          <w:bCs/>
          <w:spacing w:val="-12"/>
          <w:sz w:val="30"/>
          <w:szCs w:val="30"/>
          <w:highlight w:val="none"/>
        </w:rPr>
        <w:t>人：</w:t>
      </w:r>
    </w:p>
    <w:p w14:paraId="4ECA1B7B">
      <w:pPr>
        <w:spacing w:before="227" w:line="219" w:lineRule="auto"/>
        <w:ind w:left="1991"/>
        <w:rPr>
          <w:rFonts w:hint="eastAsia" w:asciiTheme="minorEastAsia" w:hAnsiTheme="minorEastAsia" w:eastAsiaTheme="minorEastAsia" w:cstheme="minorEastAsia"/>
          <w:sz w:val="30"/>
          <w:szCs w:val="30"/>
          <w:highlight w:val="none"/>
        </w:rPr>
      </w:pPr>
      <w:r>
        <w:rPr>
          <w:rFonts w:hint="eastAsia" w:asciiTheme="minorEastAsia" w:hAnsiTheme="minorEastAsia" w:eastAsiaTheme="minorEastAsia" w:cstheme="minorEastAsia"/>
          <w:b/>
          <w:bCs/>
          <w:spacing w:val="-4"/>
          <w:sz w:val="30"/>
          <w:szCs w:val="30"/>
          <w:highlight w:val="none"/>
        </w:rPr>
        <w:t>政府采购编号：</w:t>
      </w:r>
    </w:p>
    <w:p w14:paraId="2410FA2E">
      <w:pPr>
        <w:spacing w:before="227" w:line="219" w:lineRule="auto"/>
        <w:ind w:left="1991"/>
        <w:rPr>
          <w:rFonts w:hint="eastAsia" w:asciiTheme="minorEastAsia" w:hAnsiTheme="minorEastAsia" w:eastAsiaTheme="minorEastAsia" w:cstheme="minorEastAsia"/>
          <w:sz w:val="30"/>
          <w:szCs w:val="30"/>
          <w:highlight w:val="none"/>
        </w:rPr>
      </w:pPr>
      <w:r>
        <w:rPr>
          <w:rFonts w:hint="eastAsia" w:asciiTheme="minorEastAsia" w:hAnsiTheme="minorEastAsia" w:eastAsiaTheme="minorEastAsia" w:cstheme="minorEastAsia"/>
          <w:b/>
          <w:bCs/>
          <w:spacing w:val="-4"/>
          <w:sz w:val="30"/>
          <w:szCs w:val="30"/>
          <w:highlight w:val="none"/>
        </w:rPr>
        <w:t>采购代理编号：</w:t>
      </w:r>
    </w:p>
    <w:p w14:paraId="4CF7A925">
      <w:pPr>
        <w:spacing w:before="227" w:line="219" w:lineRule="auto"/>
        <w:ind w:left="1991"/>
        <w:rPr>
          <w:rFonts w:hint="eastAsia" w:asciiTheme="minorEastAsia" w:hAnsiTheme="minorEastAsia" w:eastAsiaTheme="minorEastAsia" w:cstheme="minorEastAsia"/>
          <w:sz w:val="30"/>
          <w:szCs w:val="30"/>
          <w:highlight w:val="none"/>
        </w:rPr>
      </w:pPr>
      <w:r>
        <w:rPr>
          <w:rFonts w:hint="eastAsia" w:asciiTheme="minorEastAsia" w:hAnsiTheme="minorEastAsia" w:eastAsiaTheme="minorEastAsia" w:cstheme="minorEastAsia"/>
          <w:b/>
          <w:bCs/>
          <w:spacing w:val="-4"/>
          <w:sz w:val="30"/>
          <w:szCs w:val="30"/>
          <w:highlight w:val="none"/>
        </w:rPr>
        <w:t>采购代理机构：</w:t>
      </w:r>
    </w:p>
    <w:p w14:paraId="736958F7">
      <w:pPr>
        <w:pStyle w:val="5"/>
        <w:spacing w:line="257" w:lineRule="auto"/>
        <w:rPr>
          <w:rFonts w:hint="eastAsia" w:asciiTheme="minorEastAsia" w:hAnsiTheme="minorEastAsia" w:eastAsiaTheme="minorEastAsia" w:cstheme="minorEastAsia"/>
          <w:highlight w:val="none"/>
        </w:rPr>
      </w:pPr>
    </w:p>
    <w:p w14:paraId="768CCF31">
      <w:pPr>
        <w:pStyle w:val="5"/>
        <w:spacing w:line="257" w:lineRule="auto"/>
        <w:rPr>
          <w:rFonts w:hint="eastAsia" w:asciiTheme="minorEastAsia" w:hAnsiTheme="minorEastAsia" w:eastAsiaTheme="minorEastAsia" w:cstheme="minorEastAsia"/>
          <w:highlight w:val="none"/>
        </w:rPr>
      </w:pPr>
    </w:p>
    <w:p w14:paraId="40F8B28A">
      <w:pPr>
        <w:pStyle w:val="5"/>
        <w:spacing w:line="257" w:lineRule="auto"/>
        <w:rPr>
          <w:rFonts w:hint="eastAsia" w:asciiTheme="minorEastAsia" w:hAnsiTheme="minorEastAsia" w:eastAsiaTheme="minorEastAsia" w:cstheme="minorEastAsia"/>
          <w:highlight w:val="none"/>
        </w:rPr>
      </w:pPr>
    </w:p>
    <w:p w14:paraId="7D0CD464">
      <w:pPr>
        <w:pStyle w:val="5"/>
        <w:spacing w:line="257" w:lineRule="auto"/>
        <w:rPr>
          <w:rFonts w:hint="eastAsia" w:asciiTheme="minorEastAsia" w:hAnsiTheme="minorEastAsia" w:eastAsiaTheme="minorEastAsia" w:cstheme="minorEastAsia"/>
          <w:highlight w:val="none"/>
        </w:rPr>
      </w:pPr>
    </w:p>
    <w:p w14:paraId="29663011">
      <w:pPr>
        <w:pStyle w:val="5"/>
        <w:spacing w:line="258" w:lineRule="auto"/>
        <w:rPr>
          <w:rFonts w:hint="eastAsia" w:asciiTheme="minorEastAsia" w:hAnsiTheme="minorEastAsia" w:eastAsiaTheme="minorEastAsia" w:cstheme="minorEastAsia"/>
          <w:highlight w:val="none"/>
        </w:rPr>
      </w:pPr>
    </w:p>
    <w:p w14:paraId="1FC4AF11">
      <w:pPr>
        <w:pStyle w:val="5"/>
        <w:spacing w:line="258" w:lineRule="auto"/>
        <w:rPr>
          <w:rFonts w:hint="eastAsia" w:asciiTheme="minorEastAsia" w:hAnsiTheme="minorEastAsia" w:eastAsiaTheme="minorEastAsia" w:cstheme="minorEastAsia"/>
          <w:highlight w:val="none"/>
        </w:rPr>
      </w:pPr>
    </w:p>
    <w:p w14:paraId="6FD8E3EE">
      <w:pPr>
        <w:pStyle w:val="5"/>
        <w:spacing w:line="258" w:lineRule="auto"/>
        <w:rPr>
          <w:rFonts w:hint="eastAsia" w:asciiTheme="minorEastAsia" w:hAnsiTheme="minorEastAsia" w:eastAsiaTheme="minorEastAsia" w:cstheme="minorEastAsia"/>
          <w:highlight w:val="none"/>
        </w:rPr>
      </w:pPr>
    </w:p>
    <w:p w14:paraId="184D8C3A">
      <w:pPr>
        <w:pStyle w:val="5"/>
        <w:spacing w:line="258" w:lineRule="auto"/>
        <w:rPr>
          <w:rFonts w:hint="eastAsia" w:asciiTheme="minorEastAsia" w:hAnsiTheme="minorEastAsia" w:eastAsiaTheme="minorEastAsia" w:cstheme="minorEastAsia"/>
          <w:highlight w:val="none"/>
        </w:rPr>
      </w:pPr>
    </w:p>
    <w:p w14:paraId="567F2655">
      <w:pPr>
        <w:pStyle w:val="5"/>
        <w:spacing w:line="258" w:lineRule="auto"/>
        <w:rPr>
          <w:rFonts w:hint="eastAsia" w:asciiTheme="minorEastAsia" w:hAnsiTheme="minorEastAsia" w:eastAsiaTheme="minorEastAsia" w:cstheme="minorEastAsia"/>
          <w:highlight w:val="none"/>
        </w:rPr>
      </w:pPr>
    </w:p>
    <w:p w14:paraId="4D1FC648">
      <w:pPr>
        <w:pStyle w:val="5"/>
        <w:spacing w:line="258" w:lineRule="auto"/>
        <w:rPr>
          <w:rFonts w:hint="eastAsia" w:asciiTheme="minorEastAsia" w:hAnsiTheme="minorEastAsia" w:eastAsiaTheme="minorEastAsia" w:cstheme="minorEastAsia"/>
          <w:highlight w:val="none"/>
        </w:rPr>
      </w:pPr>
    </w:p>
    <w:p w14:paraId="261B86B1">
      <w:pPr>
        <w:pStyle w:val="5"/>
        <w:spacing w:line="258" w:lineRule="auto"/>
        <w:rPr>
          <w:rFonts w:hint="eastAsia" w:asciiTheme="minorEastAsia" w:hAnsiTheme="minorEastAsia" w:eastAsiaTheme="minorEastAsia" w:cstheme="minorEastAsia"/>
          <w:highlight w:val="none"/>
        </w:rPr>
      </w:pPr>
    </w:p>
    <w:p w14:paraId="3AB73679">
      <w:pPr>
        <w:spacing w:before="102" w:line="228" w:lineRule="auto"/>
        <w:ind w:left="1993"/>
        <w:rPr>
          <w:rFonts w:hint="eastAsia" w:asciiTheme="minorEastAsia" w:hAnsiTheme="minorEastAsia" w:eastAsiaTheme="minorEastAsia" w:cstheme="minorEastAsia"/>
          <w:sz w:val="31"/>
          <w:szCs w:val="31"/>
          <w:highlight w:val="none"/>
        </w:rPr>
      </w:pPr>
      <w:r>
        <w:rPr>
          <w:rFonts w:hint="eastAsia" w:asciiTheme="minorEastAsia" w:hAnsiTheme="minorEastAsia" w:eastAsiaTheme="minorEastAsia" w:cstheme="minorEastAsia"/>
          <w:spacing w:val="6"/>
          <w:sz w:val="31"/>
          <w:szCs w:val="31"/>
          <w:highlight w:val="none"/>
        </w:rPr>
        <w:t>投标人</w:t>
      </w:r>
    </w:p>
    <w:p w14:paraId="3DD1F296">
      <w:pPr>
        <w:spacing w:before="242" w:line="228" w:lineRule="auto"/>
        <w:ind w:left="3636"/>
        <w:rPr>
          <w:rFonts w:hint="eastAsia" w:asciiTheme="minorEastAsia" w:hAnsiTheme="minorEastAsia" w:eastAsiaTheme="minorEastAsia" w:cstheme="minorEastAsia"/>
          <w:sz w:val="31"/>
          <w:szCs w:val="31"/>
          <w:highlight w:val="none"/>
        </w:rPr>
      </w:pPr>
      <w:r>
        <w:rPr>
          <w:rFonts w:hint="eastAsia" w:asciiTheme="minorEastAsia" w:hAnsiTheme="minorEastAsia" w:eastAsiaTheme="minorEastAsia" w:cstheme="minorEastAsia"/>
          <w:spacing w:val="-6"/>
          <w:sz w:val="31"/>
          <w:szCs w:val="31"/>
          <w:highlight w:val="none"/>
        </w:rPr>
        <w:t>年</w:t>
      </w:r>
      <w:r>
        <w:rPr>
          <w:rFonts w:hint="eastAsia" w:asciiTheme="minorEastAsia" w:hAnsiTheme="minorEastAsia" w:eastAsiaTheme="minorEastAsia" w:cstheme="minorEastAsia"/>
          <w:spacing w:val="15"/>
          <w:sz w:val="31"/>
          <w:szCs w:val="31"/>
          <w:highlight w:val="none"/>
        </w:rPr>
        <w:t xml:space="preserve">  </w:t>
      </w:r>
      <w:r>
        <w:rPr>
          <w:rFonts w:hint="eastAsia" w:asciiTheme="minorEastAsia" w:hAnsiTheme="minorEastAsia" w:eastAsiaTheme="minorEastAsia" w:cstheme="minorEastAsia"/>
          <w:spacing w:val="-6"/>
          <w:sz w:val="31"/>
          <w:szCs w:val="31"/>
          <w:highlight w:val="none"/>
        </w:rPr>
        <w:t>月</w:t>
      </w:r>
      <w:r>
        <w:rPr>
          <w:rFonts w:hint="eastAsia" w:asciiTheme="minorEastAsia" w:hAnsiTheme="minorEastAsia" w:eastAsiaTheme="minorEastAsia" w:cstheme="minorEastAsia"/>
          <w:spacing w:val="37"/>
          <w:sz w:val="31"/>
          <w:szCs w:val="31"/>
          <w:highlight w:val="none"/>
        </w:rPr>
        <w:t xml:space="preserve">  </w:t>
      </w:r>
      <w:r>
        <w:rPr>
          <w:rFonts w:hint="eastAsia" w:asciiTheme="minorEastAsia" w:hAnsiTheme="minorEastAsia" w:eastAsiaTheme="minorEastAsia" w:cstheme="minorEastAsia"/>
          <w:spacing w:val="-6"/>
          <w:sz w:val="31"/>
          <w:szCs w:val="31"/>
          <w:highlight w:val="none"/>
        </w:rPr>
        <w:t>日</w:t>
      </w:r>
    </w:p>
    <w:p w14:paraId="14D1B5CA">
      <w:pPr>
        <w:spacing w:line="228" w:lineRule="auto"/>
        <w:rPr>
          <w:rFonts w:hint="eastAsia" w:asciiTheme="minorEastAsia" w:hAnsiTheme="minorEastAsia" w:eastAsiaTheme="minorEastAsia" w:cstheme="minorEastAsia"/>
          <w:sz w:val="31"/>
          <w:szCs w:val="31"/>
          <w:highlight w:val="none"/>
        </w:rPr>
        <w:sectPr>
          <w:footerReference r:id="rId46" w:type="default"/>
          <w:pgSz w:w="11906" w:h="16839"/>
          <w:pgMar w:top="1091" w:right="1473" w:bottom="1209" w:left="1588" w:header="1076" w:footer="973" w:gutter="0"/>
          <w:pgNumType w:fmt="decimal"/>
          <w:cols w:space="720" w:num="1"/>
        </w:sectPr>
      </w:pPr>
    </w:p>
    <w:p w14:paraId="17511B23">
      <w:pPr>
        <w:adjustRightInd w:val="0"/>
        <w:snapToGrid w:val="0"/>
        <w:spacing w:line="360" w:lineRule="auto"/>
        <w:jc w:val="center"/>
        <w:outlineLvl w:val="2"/>
        <w:rPr>
          <w:rFonts w:hint="eastAsia" w:asciiTheme="minorEastAsia" w:hAnsiTheme="minorEastAsia" w:eastAsiaTheme="minorEastAsia" w:cstheme="minorEastAsia"/>
          <w:b/>
          <w:bCs/>
          <w:color w:val="auto"/>
          <w:sz w:val="28"/>
          <w:szCs w:val="28"/>
          <w:highlight w:val="none"/>
        </w:rPr>
      </w:pPr>
      <w:bookmarkStart w:id="133" w:name="_Toc26700"/>
      <w:bookmarkStart w:id="134" w:name="_Toc29913950"/>
      <w:bookmarkStart w:id="135" w:name="_Toc20726"/>
      <w:r>
        <w:rPr>
          <w:rFonts w:hint="eastAsia" w:asciiTheme="minorEastAsia" w:hAnsiTheme="minorEastAsia" w:eastAsiaTheme="minorEastAsia" w:cstheme="minorEastAsia"/>
          <w:b/>
          <w:bCs/>
          <w:color w:val="auto"/>
          <w:sz w:val="28"/>
          <w:szCs w:val="28"/>
          <w:highlight w:val="none"/>
        </w:rPr>
        <w:t>一、开标一览表</w:t>
      </w:r>
      <w:bookmarkEnd w:id="133"/>
      <w:bookmarkEnd w:id="134"/>
      <w:bookmarkEnd w:id="135"/>
    </w:p>
    <w:p w14:paraId="3385487A">
      <w:pPr>
        <w:adjustRightInd w:val="0"/>
        <w:snapToGrid w:val="0"/>
        <w:spacing w:line="360" w:lineRule="auto"/>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政府采购编号</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u w:val="single"/>
        </w:rPr>
        <w:t xml:space="preserve">__    ________  </w:t>
      </w:r>
      <w:r>
        <w:rPr>
          <w:rFonts w:hint="eastAsia" w:asciiTheme="minorEastAsia" w:hAnsiTheme="minorEastAsia" w:eastAsiaTheme="minorEastAsia" w:cstheme="minorEastAsia"/>
          <w:color w:val="auto"/>
          <w:sz w:val="24"/>
          <w:szCs w:val="24"/>
          <w:highlight w:val="none"/>
        </w:rPr>
        <w:t xml:space="preserve">             </w:t>
      </w:r>
    </w:p>
    <w:p w14:paraId="5A78C1F0">
      <w:pPr>
        <w:adjustRightInd w:val="0"/>
        <w:snapToGrid w:val="0"/>
        <w:spacing w:line="360" w:lineRule="auto"/>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委托代理编号：</w:t>
      </w:r>
      <w:r>
        <w:rPr>
          <w:rFonts w:hint="eastAsia" w:asciiTheme="minorEastAsia" w:hAnsiTheme="minorEastAsia" w:eastAsiaTheme="minorEastAsia" w:cstheme="minorEastAsia"/>
          <w:color w:val="auto"/>
          <w:sz w:val="24"/>
          <w:szCs w:val="24"/>
          <w:highlight w:val="none"/>
          <w:u w:val="single"/>
        </w:rPr>
        <w:t>__    ________</w:t>
      </w:r>
      <w:r>
        <w:rPr>
          <w:rFonts w:hint="eastAsia" w:asciiTheme="minorEastAsia" w:hAnsiTheme="minorEastAsia" w:eastAsiaTheme="minorEastAsia" w:cstheme="minorEastAsia"/>
          <w:color w:val="auto"/>
          <w:sz w:val="24"/>
          <w:szCs w:val="24"/>
          <w:highlight w:val="none"/>
        </w:rPr>
        <w:t xml:space="preserve">                   </w:t>
      </w:r>
    </w:p>
    <w:p w14:paraId="724481D8">
      <w:pPr>
        <w:adjustRightInd w:val="0"/>
        <w:snapToGrid w:val="0"/>
        <w:spacing w:line="360" w:lineRule="auto"/>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项目名称：</w:t>
      </w:r>
      <w:r>
        <w:rPr>
          <w:rFonts w:hint="eastAsia" w:asciiTheme="minorEastAsia" w:hAnsiTheme="minorEastAsia" w:eastAsiaTheme="minorEastAsia" w:cstheme="minorEastAsia"/>
          <w:color w:val="auto"/>
          <w:sz w:val="24"/>
          <w:szCs w:val="24"/>
          <w:highlight w:val="none"/>
          <w:u w:val="single"/>
        </w:rPr>
        <w:t>____            ______</w:t>
      </w:r>
      <w:r>
        <w:rPr>
          <w:rFonts w:hint="eastAsia" w:asciiTheme="minorEastAsia" w:hAnsiTheme="minorEastAsia" w:eastAsiaTheme="minorEastAsia" w:cstheme="minorEastAsia"/>
          <w:color w:val="auto"/>
          <w:sz w:val="24"/>
          <w:szCs w:val="24"/>
          <w:highlight w:val="none"/>
        </w:rPr>
        <w:t xml:space="preserve"> </w:t>
      </w:r>
    </w:p>
    <w:p w14:paraId="607C1124">
      <w:pPr>
        <w:adjustRightInd w:val="0"/>
        <w:snapToGrid w:val="0"/>
        <w:spacing w:line="360" w:lineRule="auto"/>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包号：</w:t>
      </w:r>
      <w:r>
        <w:rPr>
          <w:rFonts w:hint="eastAsia" w:asciiTheme="minorEastAsia" w:hAnsiTheme="minorEastAsia" w:eastAsiaTheme="minorEastAsia" w:cstheme="minorEastAsia"/>
          <w:color w:val="auto"/>
          <w:sz w:val="24"/>
          <w:szCs w:val="24"/>
          <w:highlight w:val="none"/>
          <w:u w:val="single"/>
        </w:rPr>
        <w:t>__    ________</w:t>
      </w:r>
      <w:r>
        <w:rPr>
          <w:rFonts w:hint="eastAsia" w:asciiTheme="minorEastAsia" w:hAnsiTheme="minorEastAsia" w:eastAsiaTheme="minorEastAsia" w:cstheme="minorEastAsia"/>
          <w:color w:val="auto"/>
          <w:sz w:val="24"/>
          <w:szCs w:val="24"/>
          <w:highlight w:val="none"/>
        </w:rPr>
        <w:t xml:space="preserve">                            </w:t>
      </w:r>
    </w:p>
    <w:p w14:paraId="096D6CDF">
      <w:pPr>
        <w:adjustRightInd w:val="0"/>
        <w:snapToGrid w:val="0"/>
        <w:spacing w:line="360" w:lineRule="auto"/>
        <w:contextualSpacing/>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color w:val="auto"/>
          <w:sz w:val="24"/>
          <w:szCs w:val="24"/>
          <w:highlight w:val="none"/>
        </w:rPr>
        <w:t>包名称：</w:t>
      </w:r>
      <w:r>
        <w:rPr>
          <w:rFonts w:hint="eastAsia" w:asciiTheme="minorEastAsia" w:hAnsiTheme="minorEastAsia" w:eastAsiaTheme="minorEastAsia" w:cstheme="minorEastAsia"/>
          <w:color w:val="auto"/>
          <w:sz w:val="24"/>
          <w:szCs w:val="24"/>
          <w:highlight w:val="none"/>
          <w:u w:val="single"/>
        </w:rPr>
        <w:t>__    ________</w:t>
      </w:r>
    </w:p>
    <w:tbl>
      <w:tblPr>
        <w:tblStyle w:val="15"/>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7203DD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noWrap w:val="0"/>
            <w:vAlign w:val="center"/>
          </w:tcPr>
          <w:p w14:paraId="731886FD">
            <w:pPr>
              <w:adjustRightInd w:val="0"/>
              <w:snapToGrid w:val="0"/>
              <w:spacing w:line="360" w:lineRule="auto"/>
              <w:contextualSpacing/>
              <w:jc w:val="center"/>
              <w:rPr>
                <w:rFonts w:hint="eastAsia" w:asciiTheme="minorEastAsia" w:hAnsiTheme="minorEastAsia" w:eastAsiaTheme="minorEastAsia" w:cstheme="minorEastAsia"/>
                <w:b/>
                <w:color w:val="auto"/>
                <w:kern w:val="0"/>
                <w:sz w:val="24"/>
                <w:szCs w:val="24"/>
                <w:highlight w:val="none"/>
              </w:rPr>
            </w:pPr>
            <w:r>
              <w:rPr>
                <w:rFonts w:hint="eastAsia" w:asciiTheme="minorEastAsia" w:hAnsiTheme="minorEastAsia" w:eastAsiaTheme="minorEastAsia" w:cstheme="minorEastAsia"/>
                <w:b/>
                <w:color w:val="auto"/>
                <w:kern w:val="0"/>
                <w:sz w:val="24"/>
                <w:szCs w:val="24"/>
                <w:highlight w:val="none"/>
              </w:rPr>
              <w:t>投标报价</w:t>
            </w:r>
          </w:p>
        </w:tc>
        <w:tc>
          <w:tcPr>
            <w:tcW w:w="3119" w:type="dxa"/>
            <w:noWrap w:val="0"/>
            <w:vAlign w:val="center"/>
          </w:tcPr>
          <w:p w14:paraId="21A55677">
            <w:pPr>
              <w:adjustRightInd w:val="0"/>
              <w:snapToGrid w:val="0"/>
              <w:spacing w:line="360" w:lineRule="auto"/>
              <w:contextualSpacing/>
              <w:jc w:val="center"/>
              <w:rPr>
                <w:rFonts w:hint="eastAsia" w:asciiTheme="minorEastAsia" w:hAnsiTheme="minorEastAsia" w:eastAsiaTheme="minorEastAsia" w:cstheme="minorEastAsia"/>
                <w:b/>
                <w:color w:val="auto"/>
                <w:kern w:val="0"/>
                <w:sz w:val="24"/>
                <w:szCs w:val="24"/>
                <w:highlight w:val="none"/>
              </w:rPr>
            </w:pPr>
            <w:r>
              <w:rPr>
                <w:rFonts w:hint="eastAsia" w:asciiTheme="minorEastAsia" w:hAnsiTheme="minorEastAsia" w:eastAsiaTheme="minorEastAsia" w:cstheme="minorEastAsia"/>
                <w:b/>
                <w:color w:val="auto"/>
                <w:kern w:val="0"/>
                <w:sz w:val="24"/>
                <w:szCs w:val="24"/>
                <w:highlight w:val="none"/>
              </w:rPr>
              <w:t>其他内容</w:t>
            </w:r>
          </w:p>
        </w:tc>
      </w:tr>
      <w:tr w14:paraId="6FB137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noWrap w:val="0"/>
            <w:vAlign w:val="center"/>
          </w:tcPr>
          <w:p w14:paraId="383FC9AC">
            <w:pPr>
              <w:adjustRightInd w:val="0"/>
              <w:snapToGrid w:val="0"/>
              <w:spacing w:line="360" w:lineRule="auto"/>
              <w:contextualSpacing/>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小写金额：</w:t>
            </w:r>
            <w:r>
              <w:rPr>
                <w:rFonts w:hint="eastAsia" w:asciiTheme="minorEastAsia" w:hAnsiTheme="minorEastAsia" w:eastAsiaTheme="minorEastAsia" w:cstheme="minorEastAsia"/>
                <w:color w:val="auto"/>
                <w:kern w:val="0"/>
                <w:sz w:val="24"/>
                <w:szCs w:val="24"/>
                <w:highlight w:val="none"/>
                <w:u w:val="single"/>
              </w:rPr>
              <w:t>__    _______</w:t>
            </w:r>
            <w:r>
              <w:rPr>
                <w:rFonts w:hint="eastAsia" w:asciiTheme="minorEastAsia" w:hAnsiTheme="minorEastAsia" w:eastAsiaTheme="minorEastAsia" w:cstheme="minorEastAsia"/>
                <w:color w:val="auto"/>
                <w:kern w:val="0"/>
                <w:sz w:val="24"/>
                <w:szCs w:val="24"/>
                <w:highlight w:val="none"/>
              </w:rPr>
              <w:t>（人民币元）</w:t>
            </w:r>
          </w:p>
          <w:p w14:paraId="04D3DD4A">
            <w:pPr>
              <w:adjustRightInd w:val="0"/>
              <w:snapToGrid w:val="0"/>
              <w:spacing w:line="360" w:lineRule="auto"/>
              <w:contextualSpacing/>
              <w:jc w:val="center"/>
              <w:rPr>
                <w:rFonts w:hint="eastAsia" w:asciiTheme="minorEastAsia" w:hAnsiTheme="minorEastAsia" w:eastAsiaTheme="minorEastAsia" w:cstheme="minorEastAsia"/>
                <w:color w:val="auto"/>
                <w:kern w:val="0"/>
                <w:sz w:val="24"/>
                <w:szCs w:val="24"/>
                <w:highlight w:val="none"/>
                <w:u w:val="single"/>
              </w:rPr>
            </w:pPr>
            <w:r>
              <w:rPr>
                <w:rFonts w:hint="eastAsia" w:asciiTheme="minorEastAsia" w:hAnsiTheme="minorEastAsia" w:eastAsiaTheme="minorEastAsia" w:cstheme="minorEastAsia"/>
                <w:color w:val="auto"/>
                <w:kern w:val="0"/>
                <w:sz w:val="24"/>
                <w:szCs w:val="24"/>
                <w:highlight w:val="none"/>
              </w:rPr>
              <w:t>大写金额：</w:t>
            </w:r>
            <w:r>
              <w:rPr>
                <w:rFonts w:hint="eastAsia" w:asciiTheme="minorEastAsia" w:hAnsiTheme="minorEastAsia" w:eastAsiaTheme="minorEastAsia" w:cstheme="minorEastAsia"/>
                <w:color w:val="auto"/>
                <w:kern w:val="0"/>
                <w:sz w:val="24"/>
                <w:szCs w:val="24"/>
                <w:highlight w:val="none"/>
                <w:u w:val="single"/>
              </w:rPr>
              <w:t>__    _______</w:t>
            </w:r>
            <w:r>
              <w:rPr>
                <w:rFonts w:hint="eastAsia" w:asciiTheme="minorEastAsia" w:hAnsiTheme="minorEastAsia" w:eastAsiaTheme="minorEastAsia" w:cstheme="minorEastAsia"/>
                <w:color w:val="auto"/>
                <w:kern w:val="0"/>
                <w:sz w:val="24"/>
                <w:szCs w:val="24"/>
                <w:highlight w:val="none"/>
              </w:rPr>
              <w:t>（人民币元）</w:t>
            </w:r>
          </w:p>
          <w:p w14:paraId="733C7969">
            <w:pPr>
              <w:adjustRightInd w:val="0"/>
              <w:snapToGrid w:val="0"/>
              <w:spacing w:line="360" w:lineRule="auto"/>
              <w:contextualSpacing/>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（大写金额与小写金额不一致时，以大写金额为准）</w:t>
            </w:r>
          </w:p>
        </w:tc>
        <w:tc>
          <w:tcPr>
            <w:tcW w:w="3119" w:type="dxa"/>
            <w:noWrap w:val="0"/>
            <w:vAlign w:val="center"/>
          </w:tcPr>
          <w:p w14:paraId="11112E5B">
            <w:pPr>
              <w:adjustRightInd w:val="0"/>
              <w:snapToGrid w:val="0"/>
              <w:spacing w:line="360" w:lineRule="auto"/>
              <w:contextualSpacing/>
              <w:jc w:val="center"/>
              <w:rPr>
                <w:rFonts w:hint="eastAsia" w:asciiTheme="minorEastAsia" w:hAnsiTheme="minorEastAsia" w:eastAsiaTheme="minorEastAsia" w:cstheme="minorEastAsia"/>
                <w:color w:val="auto"/>
                <w:kern w:val="0"/>
                <w:sz w:val="24"/>
                <w:szCs w:val="24"/>
                <w:highlight w:val="none"/>
              </w:rPr>
            </w:pPr>
          </w:p>
        </w:tc>
      </w:tr>
    </w:tbl>
    <w:p w14:paraId="4704D2DB">
      <w:pPr>
        <w:adjustRightInd w:val="0"/>
        <w:snapToGrid w:val="0"/>
        <w:spacing w:line="360" w:lineRule="auto"/>
        <w:contextualSpacing/>
        <w:rPr>
          <w:rFonts w:hint="eastAsia" w:asciiTheme="minorEastAsia" w:hAnsiTheme="minorEastAsia" w:eastAsiaTheme="minorEastAsia" w:cstheme="minorEastAsia"/>
          <w:b/>
          <w:color w:val="auto"/>
          <w:sz w:val="24"/>
          <w:szCs w:val="24"/>
          <w:highlight w:val="none"/>
        </w:rPr>
      </w:pPr>
    </w:p>
    <w:p w14:paraId="1CB1C5BE">
      <w:pPr>
        <w:adjustRightInd w:val="0"/>
        <w:snapToGrid w:val="0"/>
        <w:spacing w:line="360" w:lineRule="auto"/>
        <w:contextualSpacing/>
        <w:rPr>
          <w:rFonts w:hint="eastAsia" w:asciiTheme="minorEastAsia" w:hAnsiTheme="minorEastAsia" w:eastAsiaTheme="minorEastAsia" w:cstheme="minorEastAsia"/>
          <w:b/>
          <w:color w:val="auto"/>
          <w:sz w:val="24"/>
          <w:szCs w:val="24"/>
          <w:highlight w:val="none"/>
        </w:rPr>
      </w:pPr>
    </w:p>
    <w:p w14:paraId="6FB43E99">
      <w:pPr>
        <w:adjustRightInd w:val="0"/>
        <w:snapToGrid w:val="0"/>
        <w:spacing w:line="360" w:lineRule="auto"/>
        <w:contextualSpacing/>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备注：1、本“开标一览表”所填报价应与交易平台上所填电子“开标一览表”报价一致，否则，以交易平台上所填电子“开标一览表”报价为准。</w:t>
      </w:r>
    </w:p>
    <w:p w14:paraId="2651719E">
      <w:pPr>
        <w:adjustRightInd w:val="0"/>
        <w:snapToGrid w:val="0"/>
        <w:spacing w:line="360" w:lineRule="auto"/>
        <w:ind w:firstLine="720" w:firstLineChars="300"/>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2、本表须按包填写，一个“包号”一份。</w:t>
      </w:r>
    </w:p>
    <w:p w14:paraId="6E442835">
      <w:pPr>
        <w:adjustRightInd w:val="0"/>
        <w:snapToGrid w:val="0"/>
        <w:spacing w:line="360" w:lineRule="auto"/>
        <w:ind w:firstLine="720" w:firstLineChars="300"/>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3、投标人提交两份及以上投标报价不同的“开标一览表”，且未书面说明哪个有效或以哪个为准的，其</w:t>
      </w:r>
      <w:r>
        <w:rPr>
          <w:rFonts w:hint="eastAsia" w:asciiTheme="minorEastAsia" w:hAnsiTheme="minorEastAsia" w:eastAsiaTheme="minorEastAsia" w:cstheme="minorEastAsia"/>
          <w:b/>
          <w:color w:val="auto"/>
          <w:sz w:val="24"/>
          <w:szCs w:val="24"/>
          <w:highlight w:val="none"/>
        </w:rPr>
        <w:t>投标无效</w:t>
      </w:r>
      <w:r>
        <w:rPr>
          <w:rFonts w:hint="eastAsia" w:asciiTheme="minorEastAsia" w:hAnsiTheme="minorEastAsia" w:eastAsiaTheme="minorEastAsia" w:cstheme="minorEastAsia"/>
          <w:color w:val="auto"/>
          <w:sz w:val="24"/>
          <w:szCs w:val="24"/>
          <w:highlight w:val="none"/>
        </w:rPr>
        <w:t>。</w:t>
      </w:r>
    </w:p>
    <w:p w14:paraId="66FC0E6A">
      <w:pPr>
        <w:adjustRightInd w:val="0"/>
        <w:snapToGrid w:val="0"/>
        <w:spacing w:line="360" w:lineRule="auto"/>
        <w:ind w:firstLine="720" w:firstLineChars="300"/>
        <w:contextualSpacing/>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4、投标人在投标截止时间前修改“开标一览表”中的投标报价的，应同时修改投标文件“分项报价明细表”“享受政府采购政策优惠的证明资料”以及“联合体协议书”（如果影响）等相关内容。</w:t>
      </w:r>
    </w:p>
    <w:p w14:paraId="53CD5666">
      <w:pPr>
        <w:adjustRightInd w:val="0"/>
        <w:snapToGrid w:val="0"/>
        <w:spacing w:line="360" w:lineRule="auto"/>
        <w:ind w:firstLine="480" w:firstLineChars="200"/>
        <w:contextualSpacing/>
        <w:rPr>
          <w:rFonts w:hint="eastAsia" w:asciiTheme="minorEastAsia" w:hAnsiTheme="minorEastAsia" w:eastAsiaTheme="minorEastAsia" w:cstheme="minorEastAsia"/>
          <w:color w:val="auto"/>
          <w:sz w:val="24"/>
          <w:szCs w:val="24"/>
          <w:highlight w:val="none"/>
        </w:rPr>
      </w:pPr>
    </w:p>
    <w:p w14:paraId="526BAB0B">
      <w:pPr>
        <w:adjustRightInd w:val="0"/>
        <w:snapToGrid w:val="0"/>
        <w:spacing w:line="360" w:lineRule="auto"/>
        <w:ind w:firstLine="480" w:firstLineChars="200"/>
        <w:contextualSpacing/>
        <w:rPr>
          <w:rFonts w:hint="eastAsia" w:asciiTheme="minorEastAsia" w:hAnsiTheme="minorEastAsia" w:eastAsiaTheme="minorEastAsia" w:cstheme="minorEastAsia"/>
          <w:color w:val="auto"/>
          <w:sz w:val="24"/>
          <w:szCs w:val="24"/>
          <w:highlight w:val="none"/>
        </w:rPr>
      </w:pPr>
    </w:p>
    <w:p w14:paraId="3AE190FC">
      <w:pPr>
        <w:adjustRightInd w:val="0"/>
        <w:snapToGrid w:val="0"/>
        <w:spacing w:line="360" w:lineRule="auto"/>
        <w:contextualSpacing/>
        <w:rPr>
          <w:rFonts w:hint="eastAsia" w:asciiTheme="minorEastAsia" w:hAnsiTheme="minorEastAsia" w:eastAsiaTheme="minorEastAsia" w:cstheme="minorEastAsia"/>
          <w:color w:val="auto"/>
          <w:sz w:val="24"/>
          <w:szCs w:val="24"/>
          <w:highlight w:val="none"/>
        </w:rPr>
      </w:pPr>
    </w:p>
    <w:p w14:paraId="0A111F29">
      <w:pPr>
        <w:adjustRightInd w:val="0"/>
        <w:snapToGrid w:val="0"/>
        <w:spacing w:line="360" w:lineRule="auto"/>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投标人名称（盖单位</w:t>
      </w:r>
      <w:r>
        <w:rPr>
          <w:rFonts w:hint="eastAsia" w:asciiTheme="minorEastAsia" w:hAnsiTheme="minorEastAsia" w:eastAsiaTheme="minorEastAsia" w:cstheme="minorEastAsia"/>
          <w:color w:val="auto"/>
          <w:sz w:val="24"/>
          <w:szCs w:val="24"/>
          <w:highlight w:val="none"/>
        </w:rPr>
        <w:t>电子章</w:t>
      </w:r>
      <w:r>
        <w:rPr>
          <w:rFonts w:hint="eastAsia" w:asciiTheme="minorEastAsia" w:hAnsiTheme="minorEastAsia" w:eastAsiaTheme="minorEastAsia" w:cstheme="minorEastAsia"/>
          <w:color w:val="auto"/>
          <w:sz w:val="24"/>
          <w:szCs w:val="24"/>
          <w:highlight w:val="none"/>
        </w:rPr>
        <w:t>）：</w:t>
      </w:r>
    </w:p>
    <w:p w14:paraId="70D39ECF">
      <w:pPr>
        <w:adjustRightInd w:val="0"/>
        <w:snapToGrid w:val="0"/>
        <w:spacing w:line="360" w:lineRule="auto"/>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kern w:val="0"/>
          <w:sz w:val="24"/>
          <w:szCs w:val="24"/>
          <w:highlight w:val="none"/>
        </w:rPr>
        <w:t>法</w:t>
      </w:r>
      <w:r>
        <w:rPr>
          <w:rFonts w:hint="eastAsia" w:asciiTheme="minorEastAsia" w:hAnsiTheme="minorEastAsia" w:eastAsiaTheme="minorEastAsia" w:cstheme="minorEastAsia"/>
          <w:color w:val="auto"/>
          <w:kern w:val="0"/>
          <w:sz w:val="24"/>
          <w:szCs w:val="24"/>
          <w:highlight w:val="none"/>
        </w:rPr>
        <w:t>定</w:t>
      </w:r>
      <w:r>
        <w:rPr>
          <w:rFonts w:hint="eastAsia" w:asciiTheme="minorEastAsia" w:hAnsiTheme="minorEastAsia" w:eastAsiaTheme="minorEastAsia" w:cstheme="minorEastAsia"/>
          <w:color w:val="auto"/>
          <w:spacing w:val="-2"/>
          <w:kern w:val="0"/>
          <w:sz w:val="24"/>
          <w:szCs w:val="24"/>
          <w:highlight w:val="none"/>
        </w:rPr>
        <w:t>代</w:t>
      </w:r>
      <w:r>
        <w:rPr>
          <w:rFonts w:hint="eastAsia" w:asciiTheme="minorEastAsia" w:hAnsiTheme="minorEastAsia" w:eastAsiaTheme="minorEastAsia" w:cstheme="minorEastAsia"/>
          <w:color w:val="auto"/>
          <w:kern w:val="0"/>
          <w:sz w:val="24"/>
          <w:szCs w:val="24"/>
          <w:highlight w:val="none"/>
        </w:rPr>
        <w:t>表</w:t>
      </w:r>
      <w:r>
        <w:rPr>
          <w:rFonts w:hint="eastAsia" w:asciiTheme="minorEastAsia" w:hAnsiTheme="minorEastAsia" w:eastAsiaTheme="minorEastAsia" w:cstheme="minorEastAsia"/>
          <w:color w:val="auto"/>
          <w:spacing w:val="-2"/>
          <w:kern w:val="0"/>
          <w:sz w:val="24"/>
          <w:szCs w:val="24"/>
          <w:highlight w:val="none"/>
        </w:rPr>
        <w:t>人</w:t>
      </w:r>
      <w:r>
        <w:rPr>
          <w:rFonts w:hint="eastAsia" w:asciiTheme="minorEastAsia" w:hAnsiTheme="minorEastAsia" w:eastAsiaTheme="minorEastAsia" w:cstheme="minorEastAsia"/>
          <w:color w:val="auto"/>
          <w:kern w:val="0"/>
          <w:sz w:val="24"/>
          <w:szCs w:val="24"/>
          <w:highlight w:val="none"/>
        </w:rPr>
        <w:t>（</w:t>
      </w:r>
      <w:r>
        <w:rPr>
          <w:rFonts w:hint="eastAsia" w:asciiTheme="minorEastAsia" w:hAnsiTheme="minorEastAsia" w:eastAsiaTheme="minorEastAsia" w:cstheme="minorEastAsia"/>
          <w:color w:val="auto"/>
          <w:spacing w:val="-2"/>
          <w:kern w:val="0"/>
          <w:sz w:val="24"/>
          <w:szCs w:val="24"/>
          <w:highlight w:val="none"/>
        </w:rPr>
        <w:t>单</w:t>
      </w:r>
      <w:r>
        <w:rPr>
          <w:rFonts w:hint="eastAsia" w:asciiTheme="minorEastAsia" w:hAnsiTheme="minorEastAsia" w:eastAsiaTheme="minorEastAsia" w:cstheme="minorEastAsia"/>
          <w:color w:val="auto"/>
          <w:kern w:val="0"/>
          <w:sz w:val="24"/>
          <w:szCs w:val="24"/>
          <w:highlight w:val="none"/>
        </w:rPr>
        <w:t>位</w:t>
      </w:r>
      <w:r>
        <w:rPr>
          <w:rFonts w:hint="eastAsia" w:asciiTheme="minorEastAsia" w:hAnsiTheme="minorEastAsia" w:eastAsiaTheme="minorEastAsia" w:cstheme="minorEastAsia"/>
          <w:color w:val="auto"/>
          <w:spacing w:val="-2"/>
          <w:kern w:val="0"/>
          <w:sz w:val="24"/>
          <w:szCs w:val="24"/>
          <w:highlight w:val="none"/>
        </w:rPr>
        <w:t>负</w:t>
      </w:r>
      <w:r>
        <w:rPr>
          <w:rFonts w:hint="eastAsia" w:asciiTheme="minorEastAsia" w:hAnsiTheme="minorEastAsia" w:eastAsiaTheme="minorEastAsia" w:cstheme="minorEastAsia"/>
          <w:color w:val="auto"/>
          <w:kern w:val="0"/>
          <w:sz w:val="24"/>
          <w:szCs w:val="24"/>
          <w:highlight w:val="none"/>
        </w:rPr>
        <w:t>责人</w:t>
      </w:r>
      <w:r>
        <w:rPr>
          <w:rFonts w:hint="eastAsia" w:asciiTheme="minorEastAsia" w:hAnsiTheme="minorEastAsia" w:eastAsiaTheme="minorEastAsia" w:cstheme="minorEastAsia"/>
          <w:color w:val="auto"/>
          <w:spacing w:val="-2"/>
          <w:kern w:val="0"/>
          <w:sz w:val="24"/>
          <w:szCs w:val="24"/>
          <w:highlight w:val="none"/>
        </w:rPr>
        <w:t>）</w:t>
      </w:r>
      <w:r>
        <w:rPr>
          <w:rFonts w:hint="eastAsia" w:asciiTheme="minorEastAsia" w:hAnsiTheme="minorEastAsia" w:eastAsiaTheme="minorEastAsia" w:cstheme="minorEastAsia"/>
          <w:color w:val="auto"/>
          <w:sz w:val="24"/>
          <w:szCs w:val="24"/>
          <w:highlight w:val="none"/>
        </w:rPr>
        <w:t>或其授权的代理人（签章或签字）：</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_</w:t>
      </w:r>
    </w:p>
    <w:p w14:paraId="30992419">
      <w:pPr>
        <w:adjustRightInd w:val="0"/>
        <w:snapToGrid w:val="0"/>
        <w:spacing w:line="360" w:lineRule="auto"/>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日期：</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日</w:t>
      </w:r>
    </w:p>
    <w:p w14:paraId="1BA4B3C7">
      <w:pPr>
        <w:adjustRightInd w:val="0"/>
        <w:snapToGrid w:val="0"/>
        <w:spacing w:line="360" w:lineRule="auto"/>
        <w:rPr>
          <w:rFonts w:hint="eastAsia" w:asciiTheme="minorEastAsia" w:hAnsiTheme="minorEastAsia" w:eastAsiaTheme="minorEastAsia" w:cstheme="minorEastAsia"/>
          <w:color w:val="auto"/>
          <w:szCs w:val="21"/>
          <w:highlight w:val="none"/>
        </w:rPr>
      </w:pPr>
    </w:p>
    <w:p w14:paraId="69F4C8FB">
      <w:pPr>
        <w:widowControl/>
        <w:jc w:val="left"/>
        <w:rPr>
          <w:rFonts w:hint="eastAsia" w:asciiTheme="minorEastAsia" w:hAnsiTheme="minorEastAsia" w:eastAsiaTheme="minorEastAsia" w:cstheme="minorEastAsia"/>
          <w:b/>
          <w:bCs/>
          <w:color w:val="auto"/>
          <w:sz w:val="28"/>
          <w:szCs w:val="28"/>
          <w:highlight w:val="none"/>
        </w:rPr>
      </w:pPr>
      <w:bookmarkStart w:id="136" w:name="_Toc29913951"/>
      <w:r>
        <w:rPr>
          <w:rFonts w:hint="eastAsia" w:asciiTheme="minorEastAsia" w:hAnsiTheme="minorEastAsia" w:eastAsiaTheme="minorEastAsia" w:cstheme="minorEastAsia"/>
          <w:color w:val="auto"/>
          <w:szCs w:val="21"/>
          <w:highlight w:val="none"/>
        </w:rPr>
        <w:br w:type="page"/>
      </w:r>
    </w:p>
    <w:bookmarkEnd w:id="136"/>
    <w:p w14:paraId="158F2016">
      <w:pPr>
        <w:pStyle w:val="3"/>
        <w:adjustRightInd w:val="0"/>
        <w:snapToGrid w:val="0"/>
        <w:spacing w:before="0" w:after="0" w:line="360" w:lineRule="auto"/>
        <w:jc w:val="center"/>
        <w:rPr>
          <w:rFonts w:hint="eastAsia" w:asciiTheme="minorEastAsia" w:hAnsiTheme="minorEastAsia" w:eastAsiaTheme="minorEastAsia" w:cstheme="minorEastAsia"/>
          <w:color w:val="auto"/>
          <w:sz w:val="28"/>
          <w:szCs w:val="28"/>
          <w:highlight w:val="none"/>
        </w:rPr>
      </w:pPr>
      <w:bookmarkStart w:id="137" w:name="_Toc29913953"/>
      <w:bookmarkStart w:id="138" w:name="_Toc12633"/>
      <w:bookmarkStart w:id="139" w:name="_Toc11676"/>
      <w:r>
        <w:rPr>
          <w:rFonts w:hint="eastAsia" w:asciiTheme="minorEastAsia" w:hAnsiTheme="minorEastAsia" w:eastAsiaTheme="minorEastAsia" w:cstheme="minorEastAsia"/>
          <w:color w:val="auto"/>
          <w:sz w:val="28"/>
          <w:szCs w:val="28"/>
          <w:highlight w:val="none"/>
        </w:rPr>
        <w:t>二 、法定代表人（单位负责人）身份证明</w:t>
      </w:r>
      <w:bookmarkEnd w:id="137"/>
      <w:bookmarkEnd w:id="138"/>
      <w:bookmarkEnd w:id="139"/>
    </w:p>
    <w:p w14:paraId="36217025">
      <w:pPr>
        <w:tabs>
          <w:tab w:val="left" w:pos="3880"/>
        </w:tabs>
        <w:autoSpaceDE w:val="0"/>
        <w:autoSpaceDN w:val="0"/>
        <w:adjustRightInd w:val="0"/>
        <w:snapToGrid w:val="0"/>
        <w:spacing w:line="360" w:lineRule="auto"/>
        <w:ind w:left="100" w:right="-20"/>
        <w:jc w:val="left"/>
        <w:rPr>
          <w:rFonts w:hint="eastAsia" w:asciiTheme="minorEastAsia" w:hAnsiTheme="minorEastAsia" w:eastAsiaTheme="minorEastAsia" w:cstheme="minorEastAsia"/>
          <w:color w:val="auto"/>
          <w:kern w:val="0"/>
          <w:position w:val="-4"/>
          <w:szCs w:val="21"/>
          <w:highlight w:val="none"/>
        </w:rPr>
      </w:pPr>
    </w:p>
    <w:p w14:paraId="6AB6D4C0">
      <w:pPr>
        <w:tabs>
          <w:tab w:val="left" w:pos="3880"/>
        </w:tabs>
        <w:autoSpaceDE w:val="0"/>
        <w:autoSpaceDN w:val="0"/>
        <w:adjustRightInd w:val="0"/>
        <w:snapToGrid w:val="0"/>
        <w:spacing w:line="360" w:lineRule="auto"/>
        <w:ind w:left="100" w:right="-20"/>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position w:val="-4"/>
          <w:sz w:val="24"/>
          <w:szCs w:val="24"/>
          <w:highlight w:val="none"/>
        </w:rPr>
        <w:t>投标</w:t>
      </w:r>
      <w:r>
        <w:rPr>
          <w:rFonts w:hint="eastAsia" w:asciiTheme="minorEastAsia" w:hAnsiTheme="minorEastAsia" w:eastAsiaTheme="minorEastAsia" w:cstheme="minorEastAsia"/>
          <w:color w:val="auto"/>
          <w:spacing w:val="-2"/>
          <w:kern w:val="0"/>
          <w:position w:val="-4"/>
          <w:sz w:val="24"/>
          <w:szCs w:val="24"/>
          <w:highlight w:val="none"/>
        </w:rPr>
        <w:t>人</w:t>
      </w:r>
      <w:r>
        <w:rPr>
          <w:rFonts w:hint="eastAsia" w:asciiTheme="minorEastAsia" w:hAnsiTheme="minorEastAsia" w:eastAsiaTheme="minorEastAsia" w:cstheme="minorEastAsia"/>
          <w:color w:val="auto"/>
          <w:kern w:val="0"/>
          <w:position w:val="-4"/>
          <w:sz w:val="24"/>
          <w:szCs w:val="24"/>
          <w:highlight w:val="none"/>
        </w:rPr>
        <w:t>名</w:t>
      </w:r>
      <w:r>
        <w:rPr>
          <w:rFonts w:hint="eastAsia" w:asciiTheme="minorEastAsia" w:hAnsiTheme="minorEastAsia" w:eastAsiaTheme="minorEastAsia" w:cstheme="minorEastAsia"/>
          <w:color w:val="auto"/>
          <w:spacing w:val="-2"/>
          <w:kern w:val="0"/>
          <w:position w:val="-4"/>
          <w:sz w:val="24"/>
          <w:szCs w:val="24"/>
          <w:highlight w:val="none"/>
        </w:rPr>
        <w:t>称</w:t>
      </w:r>
      <w:r>
        <w:rPr>
          <w:rFonts w:hint="eastAsia" w:asciiTheme="minorEastAsia" w:hAnsiTheme="minorEastAsia" w:eastAsiaTheme="minorEastAsia" w:cstheme="minorEastAsia"/>
          <w:color w:val="auto"/>
          <w:kern w:val="0"/>
          <w:position w:val="-4"/>
          <w:sz w:val="24"/>
          <w:szCs w:val="24"/>
          <w:highlight w:val="none"/>
        </w:rPr>
        <w:t>：</w:t>
      </w:r>
      <w:r>
        <w:rPr>
          <w:rFonts w:hint="eastAsia" w:asciiTheme="minorEastAsia" w:hAnsiTheme="minorEastAsia" w:eastAsiaTheme="minorEastAsia" w:cstheme="minorEastAsia"/>
          <w:color w:val="auto"/>
          <w:sz w:val="24"/>
          <w:szCs w:val="24"/>
          <w:highlight w:val="none"/>
          <w:u w:val="single"/>
        </w:rPr>
        <w:t xml:space="preserve">                 </w:t>
      </w:r>
    </w:p>
    <w:p w14:paraId="76BE1002">
      <w:pPr>
        <w:tabs>
          <w:tab w:val="left" w:pos="2400"/>
          <w:tab w:val="left" w:pos="3880"/>
          <w:tab w:val="left" w:pos="5340"/>
          <w:tab w:val="left" w:pos="6820"/>
        </w:tabs>
        <w:autoSpaceDE w:val="0"/>
        <w:autoSpaceDN w:val="0"/>
        <w:adjustRightInd w:val="0"/>
        <w:snapToGrid w:val="0"/>
        <w:spacing w:line="360" w:lineRule="auto"/>
        <w:ind w:left="100" w:right="-20"/>
        <w:jc w:val="left"/>
        <w:rPr>
          <w:rFonts w:hint="eastAsia" w:asciiTheme="minorEastAsia" w:hAnsiTheme="minorEastAsia" w:eastAsiaTheme="minorEastAsia" w:cstheme="minorEastAsia"/>
          <w:color w:val="auto"/>
          <w:kern w:val="0"/>
          <w:position w:val="-2"/>
          <w:sz w:val="24"/>
          <w:szCs w:val="24"/>
          <w:highlight w:val="none"/>
        </w:rPr>
      </w:pPr>
      <w:r>
        <w:rPr>
          <w:rFonts w:hint="eastAsia" w:asciiTheme="minorEastAsia" w:hAnsiTheme="minorEastAsia" w:eastAsiaTheme="minorEastAsia" w:cstheme="minorEastAsia"/>
          <w:color w:val="auto"/>
          <w:kern w:val="0"/>
          <w:position w:val="-2"/>
          <w:sz w:val="24"/>
          <w:szCs w:val="24"/>
          <w:highlight w:val="none"/>
        </w:rPr>
        <w:t>统一社会信用代码：</w:t>
      </w:r>
      <w:r>
        <w:rPr>
          <w:rFonts w:hint="eastAsia" w:asciiTheme="minorEastAsia" w:hAnsiTheme="minorEastAsia" w:eastAsiaTheme="minorEastAsia" w:cstheme="minorEastAsia"/>
          <w:color w:val="auto"/>
          <w:sz w:val="24"/>
          <w:szCs w:val="24"/>
          <w:highlight w:val="none"/>
          <w:u w:val="single"/>
        </w:rPr>
        <w:t xml:space="preserve">                 </w:t>
      </w:r>
    </w:p>
    <w:p w14:paraId="695006D3">
      <w:pPr>
        <w:tabs>
          <w:tab w:val="left" w:pos="2400"/>
          <w:tab w:val="left" w:pos="3880"/>
          <w:tab w:val="left" w:pos="5340"/>
          <w:tab w:val="left" w:pos="6820"/>
        </w:tabs>
        <w:autoSpaceDE w:val="0"/>
        <w:autoSpaceDN w:val="0"/>
        <w:adjustRightInd w:val="0"/>
        <w:snapToGrid w:val="0"/>
        <w:spacing w:line="360" w:lineRule="auto"/>
        <w:ind w:left="100" w:right="-20"/>
        <w:jc w:val="left"/>
        <w:rPr>
          <w:rFonts w:hint="eastAsia" w:asciiTheme="minorEastAsia" w:hAnsiTheme="minorEastAsia" w:eastAsiaTheme="minorEastAsia" w:cstheme="minorEastAsia"/>
          <w:color w:val="auto"/>
          <w:kern w:val="0"/>
          <w:position w:val="-2"/>
          <w:sz w:val="24"/>
          <w:szCs w:val="24"/>
          <w:highlight w:val="none"/>
        </w:rPr>
      </w:pPr>
      <w:r>
        <w:rPr>
          <w:rFonts w:hint="eastAsia" w:asciiTheme="minorEastAsia" w:hAnsiTheme="minorEastAsia" w:eastAsiaTheme="minorEastAsia" w:cstheme="minorEastAsia"/>
          <w:color w:val="auto"/>
          <w:kern w:val="0"/>
          <w:position w:val="-2"/>
          <w:sz w:val="24"/>
          <w:szCs w:val="24"/>
          <w:highlight w:val="none"/>
        </w:rPr>
        <w:t>注册地址：</w:t>
      </w:r>
      <w:r>
        <w:rPr>
          <w:rFonts w:hint="eastAsia" w:asciiTheme="minorEastAsia" w:hAnsiTheme="minorEastAsia" w:eastAsiaTheme="minorEastAsia" w:cstheme="minorEastAsia"/>
          <w:color w:val="auto"/>
          <w:sz w:val="24"/>
          <w:szCs w:val="24"/>
          <w:highlight w:val="none"/>
          <w:u w:val="single"/>
        </w:rPr>
        <w:t xml:space="preserve">                 </w:t>
      </w:r>
    </w:p>
    <w:p w14:paraId="17296AB7">
      <w:pPr>
        <w:tabs>
          <w:tab w:val="left" w:pos="2400"/>
          <w:tab w:val="left" w:pos="3880"/>
          <w:tab w:val="left" w:pos="5340"/>
          <w:tab w:val="left" w:pos="6820"/>
        </w:tabs>
        <w:autoSpaceDE w:val="0"/>
        <w:autoSpaceDN w:val="0"/>
        <w:adjustRightInd w:val="0"/>
        <w:snapToGrid w:val="0"/>
        <w:spacing w:line="360" w:lineRule="auto"/>
        <w:ind w:left="102" w:right="-23" w:firstLine="480" w:firstLineChars="200"/>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position w:val="-2"/>
          <w:sz w:val="24"/>
          <w:szCs w:val="24"/>
          <w:highlight w:val="none"/>
        </w:rPr>
        <w:t>姓名</w:t>
      </w:r>
      <w:r>
        <w:rPr>
          <w:rFonts w:hint="eastAsia" w:asciiTheme="minorEastAsia" w:hAnsiTheme="minorEastAsia" w:eastAsiaTheme="minorEastAsia" w:cstheme="minorEastAsia"/>
          <w:color w:val="auto"/>
          <w:spacing w:val="-2"/>
          <w:kern w:val="0"/>
          <w:position w:val="-2"/>
          <w:sz w:val="24"/>
          <w:szCs w:val="24"/>
          <w:highlight w:val="none"/>
        </w:rPr>
        <w:t>：</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kern w:val="0"/>
          <w:position w:val="-2"/>
          <w:sz w:val="24"/>
          <w:szCs w:val="24"/>
          <w:highlight w:val="none"/>
        </w:rPr>
        <w:t>性别</w:t>
      </w:r>
      <w:r>
        <w:rPr>
          <w:rFonts w:hint="eastAsia" w:asciiTheme="minorEastAsia" w:hAnsiTheme="minorEastAsia" w:eastAsiaTheme="minorEastAsia" w:cstheme="minorEastAsia"/>
          <w:color w:val="auto"/>
          <w:spacing w:val="-2"/>
          <w:kern w:val="0"/>
          <w:position w:val="-2"/>
          <w:sz w:val="24"/>
          <w:szCs w:val="24"/>
          <w:highlight w:val="none"/>
        </w:rPr>
        <w:t>：</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kern w:val="0"/>
          <w:position w:val="-2"/>
          <w:sz w:val="24"/>
          <w:szCs w:val="24"/>
          <w:highlight w:val="none"/>
        </w:rPr>
        <w:t>年</w:t>
      </w:r>
      <w:r>
        <w:rPr>
          <w:rFonts w:hint="eastAsia" w:asciiTheme="minorEastAsia" w:hAnsiTheme="minorEastAsia" w:eastAsiaTheme="minorEastAsia" w:cstheme="minorEastAsia"/>
          <w:color w:val="auto"/>
          <w:spacing w:val="-2"/>
          <w:kern w:val="0"/>
          <w:position w:val="-2"/>
          <w:sz w:val="24"/>
          <w:szCs w:val="24"/>
          <w:highlight w:val="none"/>
        </w:rPr>
        <w:t>龄</w:t>
      </w:r>
      <w:r>
        <w:rPr>
          <w:rFonts w:hint="eastAsia" w:asciiTheme="minorEastAsia" w:hAnsiTheme="minorEastAsia" w:eastAsiaTheme="minorEastAsia" w:cstheme="minorEastAsia"/>
          <w:color w:val="auto"/>
          <w:kern w:val="0"/>
          <w:position w:val="-2"/>
          <w:sz w:val="24"/>
          <w:szCs w:val="24"/>
          <w:highlight w:val="none"/>
        </w:rPr>
        <w:t>：</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kern w:val="0"/>
          <w:position w:val="-2"/>
          <w:sz w:val="24"/>
          <w:szCs w:val="24"/>
          <w:highlight w:val="none"/>
        </w:rPr>
        <w:t>职</w:t>
      </w:r>
      <w:r>
        <w:rPr>
          <w:rFonts w:hint="eastAsia" w:asciiTheme="minorEastAsia" w:hAnsiTheme="minorEastAsia" w:eastAsiaTheme="minorEastAsia" w:cstheme="minorEastAsia"/>
          <w:color w:val="auto"/>
          <w:spacing w:val="-2"/>
          <w:kern w:val="0"/>
          <w:position w:val="-2"/>
          <w:sz w:val="24"/>
          <w:szCs w:val="24"/>
          <w:highlight w:val="none"/>
        </w:rPr>
        <w:t>务</w:t>
      </w:r>
      <w:r>
        <w:rPr>
          <w:rFonts w:hint="eastAsia" w:asciiTheme="minorEastAsia" w:hAnsiTheme="minorEastAsia" w:eastAsiaTheme="minorEastAsia" w:cstheme="minorEastAsia"/>
          <w:color w:val="auto"/>
          <w:kern w:val="0"/>
          <w:position w:val="-2"/>
          <w:sz w:val="24"/>
          <w:szCs w:val="24"/>
          <w:highlight w:val="none"/>
        </w:rPr>
        <w:t>：</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kern w:val="0"/>
          <w:position w:val="-2"/>
          <w:sz w:val="24"/>
          <w:szCs w:val="24"/>
          <w:highlight w:val="none"/>
        </w:rPr>
        <w:t>系</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pacing w:val="-2"/>
          <w:kern w:val="0"/>
          <w:position w:val="-2"/>
          <w:sz w:val="24"/>
          <w:szCs w:val="24"/>
          <w:highlight w:val="none"/>
        </w:rPr>
        <w:t>（</w:t>
      </w:r>
      <w:r>
        <w:rPr>
          <w:rFonts w:hint="eastAsia" w:asciiTheme="minorEastAsia" w:hAnsiTheme="minorEastAsia" w:eastAsiaTheme="minorEastAsia" w:cstheme="minorEastAsia"/>
          <w:color w:val="auto"/>
          <w:kern w:val="0"/>
          <w:position w:val="-2"/>
          <w:sz w:val="24"/>
          <w:szCs w:val="24"/>
          <w:highlight w:val="none"/>
        </w:rPr>
        <w:t>投</w:t>
      </w:r>
      <w:r>
        <w:rPr>
          <w:rFonts w:hint="eastAsia" w:asciiTheme="minorEastAsia" w:hAnsiTheme="minorEastAsia" w:eastAsiaTheme="minorEastAsia" w:cstheme="minorEastAsia"/>
          <w:color w:val="auto"/>
          <w:spacing w:val="-2"/>
          <w:kern w:val="0"/>
          <w:position w:val="-2"/>
          <w:sz w:val="24"/>
          <w:szCs w:val="24"/>
          <w:highlight w:val="none"/>
        </w:rPr>
        <w:t>标</w:t>
      </w:r>
      <w:r>
        <w:rPr>
          <w:rFonts w:hint="eastAsia" w:asciiTheme="minorEastAsia" w:hAnsiTheme="minorEastAsia" w:eastAsiaTheme="minorEastAsia" w:cstheme="minorEastAsia"/>
          <w:color w:val="auto"/>
          <w:kern w:val="0"/>
          <w:position w:val="-2"/>
          <w:sz w:val="24"/>
          <w:szCs w:val="24"/>
          <w:highlight w:val="none"/>
        </w:rPr>
        <w:t>人</w:t>
      </w:r>
      <w:r>
        <w:rPr>
          <w:rFonts w:hint="eastAsia" w:asciiTheme="minorEastAsia" w:hAnsiTheme="minorEastAsia" w:eastAsiaTheme="minorEastAsia" w:cstheme="minorEastAsia"/>
          <w:color w:val="auto"/>
          <w:spacing w:val="-2"/>
          <w:kern w:val="0"/>
          <w:position w:val="-2"/>
          <w:sz w:val="24"/>
          <w:szCs w:val="24"/>
          <w:highlight w:val="none"/>
        </w:rPr>
        <w:t>名</w:t>
      </w:r>
      <w:r>
        <w:rPr>
          <w:rFonts w:hint="eastAsia" w:asciiTheme="minorEastAsia" w:hAnsiTheme="minorEastAsia" w:eastAsiaTheme="minorEastAsia" w:cstheme="minorEastAsia"/>
          <w:color w:val="auto"/>
          <w:kern w:val="0"/>
          <w:position w:val="-2"/>
          <w:sz w:val="24"/>
          <w:szCs w:val="24"/>
          <w:highlight w:val="none"/>
        </w:rPr>
        <w:t>称</w:t>
      </w:r>
      <w:r>
        <w:rPr>
          <w:rFonts w:hint="eastAsia" w:asciiTheme="minorEastAsia" w:hAnsiTheme="minorEastAsia" w:eastAsiaTheme="minorEastAsia" w:cstheme="minorEastAsia"/>
          <w:color w:val="auto"/>
          <w:spacing w:val="-2"/>
          <w:kern w:val="0"/>
          <w:position w:val="-2"/>
          <w:sz w:val="24"/>
          <w:szCs w:val="24"/>
          <w:highlight w:val="none"/>
        </w:rPr>
        <w:t>）</w:t>
      </w:r>
      <w:r>
        <w:rPr>
          <w:rFonts w:hint="eastAsia" w:asciiTheme="minorEastAsia" w:hAnsiTheme="minorEastAsia" w:eastAsiaTheme="minorEastAsia" w:cstheme="minorEastAsia"/>
          <w:color w:val="auto"/>
          <w:kern w:val="0"/>
          <w:position w:val="-2"/>
          <w:sz w:val="24"/>
          <w:szCs w:val="24"/>
          <w:highlight w:val="none"/>
        </w:rPr>
        <w:t>的</w:t>
      </w:r>
      <w:r>
        <w:rPr>
          <w:rFonts w:hint="eastAsia" w:asciiTheme="minorEastAsia" w:hAnsiTheme="minorEastAsia" w:eastAsiaTheme="minorEastAsia" w:cstheme="minorEastAsia"/>
          <w:color w:val="auto"/>
          <w:spacing w:val="-2"/>
          <w:kern w:val="0"/>
          <w:position w:val="-2"/>
          <w:sz w:val="24"/>
          <w:szCs w:val="24"/>
          <w:highlight w:val="none"/>
        </w:rPr>
        <w:t>法定</w:t>
      </w:r>
      <w:r>
        <w:rPr>
          <w:rFonts w:hint="eastAsia" w:asciiTheme="minorEastAsia" w:hAnsiTheme="minorEastAsia" w:eastAsiaTheme="minorEastAsia" w:cstheme="minorEastAsia"/>
          <w:color w:val="auto"/>
          <w:kern w:val="0"/>
          <w:position w:val="-2"/>
          <w:sz w:val="24"/>
          <w:szCs w:val="24"/>
          <w:highlight w:val="none"/>
        </w:rPr>
        <w:t>代表</w:t>
      </w:r>
      <w:r>
        <w:rPr>
          <w:rFonts w:hint="eastAsia" w:asciiTheme="minorEastAsia" w:hAnsiTheme="minorEastAsia" w:eastAsiaTheme="minorEastAsia" w:cstheme="minorEastAsia"/>
          <w:color w:val="auto"/>
          <w:spacing w:val="-2"/>
          <w:kern w:val="0"/>
          <w:position w:val="-2"/>
          <w:sz w:val="24"/>
          <w:szCs w:val="24"/>
          <w:highlight w:val="none"/>
        </w:rPr>
        <w:t>人</w:t>
      </w:r>
      <w:r>
        <w:rPr>
          <w:rFonts w:hint="eastAsia" w:asciiTheme="minorEastAsia" w:hAnsiTheme="minorEastAsia" w:eastAsiaTheme="minorEastAsia" w:cstheme="minorEastAsia"/>
          <w:color w:val="auto"/>
          <w:kern w:val="0"/>
          <w:position w:val="-2"/>
          <w:sz w:val="24"/>
          <w:szCs w:val="24"/>
          <w:highlight w:val="none"/>
        </w:rPr>
        <w:t>（</w:t>
      </w:r>
      <w:r>
        <w:rPr>
          <w:rFonts w:hint="eastAsia" w:asciiTheme="minorEastAsia" w:hAnsiTheme="minorEastAsia" w:eastAsiaTheme="minorEastAsia" w:cstheme="minorEastAsia"/>
          <w:color w:val="auto"/>
          <w:spacing w:val="-2"/>
          <w:kern w:val="0"/>
          <w:position w:val="-2"/>
          <w:sz w:val="24"/>
          <w:szCs w:val="24"/>
          <w:highlight w:val="none"/>
        </w:rPr>
        <w:t>单</w:t>
      </w:r>
      <w:r>
        <w:rPr>
          <w:rFonts w:hint="eastAsia" w:asciiTheme="minorEastAsia" w:hAnsiTheme="minorEastAsia" w:eastAsiaTheme="minorEastAsia" w:cstheme="minorEastAsia"/>
          <w:color w:val="auto"/>
          <w:kern w:val="0"/>
          <w:position w:val="-2"/>
          <w:sz w:val="24"/>
          <w:szCs w:val="24"/>
          <w:highlight w:val="none"/>
        </w:rPr>
        <w:t>位</w:t>
      </w:r>
      <w:r>
        <w:rPr>
          <w:rFonts w:hint="eastAsia" w:asciiTheme="minorEastAsia" w:hAnsiTheme="minorEastAsia" w:eastAsiaTheme="minorEastAsia" w:cstheme="minorEastAsia"/>
          <w:color w:val="auto"/>
          <w:spacing w:val="-2"/>
          <w:kern w:val="0"/>
          <w:position w:val="-2"/>
          <w:sz w:val="24"/>
          <w:szCs w:val="24"/>
          <w:highlight w:val="none"/>
        </w:rPr>
        <w:t>负</w:t>
      </w:r>
      <w:r>
        <w:rPr>
          <w:rFonts w:hint="eastAsia" w:asciiTheme="minorEastAsia" w:hAnsiTheme="minorEastAsia" w:eastAsiaTheme="minorEastAsia" w:cstheme="minorEastAsia"/>
          <w:color w:val="auto"/>
          <w:kern w:val="0"/>
          <w:position w:val="-2"/>
          <w:sz w:val="24"/>
          <w:szCs w:val="24"/>
          <w:highlight w:val="none"/>
        </w:rPr>
        <w:t>责</w:t>
      </w:r>
      <w:r>
        <w:rPr>
          <w:rFonts w:hint="eastAsia" w:asciiTheme="minorEastAsia" w:hAnsiTheme="minorEastAsia" w:eastAsiaTheme="minorEastAsia" w:cstheme="minorEastAsia"/>
          <w:color w:val="auto"/>
          <w:spacing w:val="-2"/>
          <w:kern w:val="0"/>
          <w:position w:val="-2"/>
          <w:sz w:val="24"/>
          <w:szCs w:val="24"/>
          <w:highlight w:val="none"/>
        </w:rPr>
        <w:t>人</w:t>
      </w:r>
      <w:r>
        <w:rPr>
          <w:rFonts w:hint="eastAsia" w:asciiTheme="minorEastAsia" w:hAnsiTheme="minorEastAsia" w:eastAsiaTheme="minorEastAsia" w:cstheme="minorEastAsia"/>
          <w:color w:val="auto"/>
          <w:spacing w:val="-106"/>
          <w:kern w:val="0"/>
          <w:position w:val="-2"/>
          <w:sz w:val="24"/>
          <w:szCs w:val="24"/>
          <w:highlight w:val="none"/>
        </w:rPr>
        <w:t>）</w:t>
      </w:r>
      <w:r>
        <w:rPr>
          <w:rFonts w:hint="eastAsia" w:asciiTheme="minorEastAsia" w:hAnsiTheme="minorEastAsia" w:eastAsiaTheme="minorEastAsia" w:cstheme="minorEastAsia"/>
          <w:color w:val="auto"/>
          <w:kern w:val="0"/>
          <w:position w:val="-2"/>
          <w:sz w:val="24"/>
          <w:szCs w:val="24"/>
          <w:highlight w:val="none"/>
        </w:rPr>
        <w:t>。</w:t>
      </w:r>
    </w:p>
    <w:p w14:paraId="0AB14F2D">
      <w:pPr>
        <w:autoSpaceDE w:val="0"/>
        <w:autoSpaceDN w:val="0"/>
        <w:adjustRightInd w:val="0"/>
        <w:snapToGrid w:val="0"/>
        <w:spacing w:line="360" w:lineRule="auto"/>
        <w:ind w:left="520" w:right="-20"/>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特此</w:t>
      </w:r>
      <w:r>
        <w:rPr>
          <w:rFonts w:hint="eastAsia" w:asciiTheme="minorEastAsia" w:hAnsiTheme="minorEastAsia" w:eastAsiaTheme="minorEastAsia" w:cstheme="minorEastAsia"/>
          <w:color w:val="auto"/>
          <w:spacing w:val="-2"/>
          <w:kern w:val="0"/>
          <w:sz w:val="24"/>
          <w:szCs w:val="24"/>
          <w:highlight w:val="none"/>
        </w:rPr>
        <w:t>证</w:t>
      </w:r>
      <w:r>
        <w:rPr>
          <w:rFonts w:hint="eastAsia" w:asciiTheme="minorEastAsia" w:hAnsiTheme="minorEastAsia" w:eastAsiaTheme="minorEastAsia" w:cstheme="minorEastAsia"/>
          <w:color w:val="auto"/>
          <w:kern w:val="0"/>
          <w:sz w:val="24"/>
          <w:szCs w:val="24"/>
          <w:highlight w:val="none"/>
        </w:rPr>
        <w:t>明。</w:t>
      </w:r>
    </w:p>
    <w:p w14:paraId="6E4B2DB9">
      <w:pPr>
        <w:autoSpaceDE w:val="0"/>
        <w:autoSpaceDN w:val="0"/>
        <w:adjustRightInd w:val="0"/>
        <w:snapToGrid w:val="0"/>
        <w:spacing w:line="360" w:lineRule="auto"/>
        <w:ind w:left="100" w:right="4231"/>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附：</w:t>
      </w:r>
      <w:r>
        <w:rPr>
          <w:rFonts w:hint="eastAsia" w:asciiTheme="minorEastAsia" w:hAnsiTheme="minorEastAsia" w:eastAsiaTheme="minorEastAsia" w:cstheme="minorEastAsia"/>
          <w:color w:val="auto"/>
          <w:spacing w:val="-2"/>
          <w:kern w:val="0"/>
          <w:sz w:val="24"/>
          <w:szCs w:val="24"/>
          <w:highlight w:val="none"/>
        </w:rPr>
        <w:t>法</w:t>
      </w:r>
      <w:r>
        <w:rPr>
          <w:rFonts w:hint="eastAsia" w:asciiTheme="minorEastAsia" w:hAnsiTheme="minorEastAsia" w:eastAsiaTheme="minorEastAsia" w:cstheme="minorEastAsia"/>
          <w:color w:val="auto"/>
          <w:kern w:val="0"/>
          <w:sz w:val="24"/>
          <w:szCs w:val="24"/>
          <w:highlight w:val="none"/>
        </w:rPr>
        <w:t>定</w:t>
      </w:r>
      <w:r>
        <w:rPr>
          <w:rFonts w:hint="eastAsia" w:asciiTheme="minorEastAsia" w:hAnsiTheme="minorEastAsia" w:eastAsiaTheme="minorEastAsia" w:cstheme="minorEastAsia"/>
          <w:color w:val="auto"/>
          <w:spacing w:val="-2"/>
          <w:kern w:val="0"/>
          <w:sz w:val="24"/>
          <w:szCs w:val="24"/>
          <w:highlight w:val="none"/>
        </w:rPr>
        <w:t>代</w:t>
      </w:r>
      <w:r>
        <w:rPr>
          <w:rFonts w:hint="eastAsia" w:asciiTheme="minorEastAsia" w:hAnsiTheme="minorEastAsia" w:eastAsiaTheme="minorEastAsia" w:cstheme="minorEastAsia"/>
          <w:color w:val="auto"/>
          <w:kern w:val="0"/>
          <w:sz w:val="24"/>
          <w:szCs w:val="24"/>
          <w:highlight w:val="none"/>
        </w:rPr>
        <w:t>表</w:t>
      </w:r>
      <w:r>
        <w:rPr>
          <w:rFonts w:hint="eastAsia" w:asciiTheme="minorEastAsia" w:hAnsiTheme="minorEastAsia" w:eastAsiaTheme="minorEastAsia" w:cstheme="minorEastAsia"/>
          <w:color w:val="auto"/>
          <w:spacing w:val="-2"/>
          <w:kern w:val="0"/>
          <w:sz w:val="24"/>
          <w:szCs w:val="24"/>
          <w:highlight w:val="none"/>
        </w:rPr>
        <w:t>人</w:t>
      </w:r>
      <w:r>
        <w:rPr>
          <w:rFonts w:hint="eastAsia" w:asciiTheme="minorEastAsia" w:hAnsiTheme="minorEastAsia" w:eastAsiaTheme="minorEastAsia" w:cstheme="minorEastAsia"/>
          <w:color w:val="auto"/>
          <w:kern w:val="0"/>
          <w:sz w:val="24"/>
          <w:szCs w:val="24"/>
          <w:highlight w:val="none"/>
        </w:rPr>
        <w:t>（</w:t>
      </w:r>
      <w:r>
        <w:rPr>
          <w:rFonts w:hint="eastAsia" w:asciiTheme="minorEastAsia" w:hAnsiTheme="minorEastAsia" w:eastAsiaTheme="minorEastAsia" w:cstheme="minorEastAsia"/>
          <w:color w:val="auto"/>
          <w:spacing w:val="-2"/>
          <w:kern w:val="0"/>
          <w:sz w:val="24"/>
          <w:szCs w:val="24"/>
          <w:highlight w:val="none"/>
        </w:rPr>
        <w:t>单</w:t>
      </w:r>
      <w:r>
        <w:rPr>
          <w:rFonts w:hint="eastAsia" w:asciiTheme="minorEastAsia" w:hAnsiTheme="minorEastAsia" w:eastAsiaTheme="minorEastAsia" w:cstheme="minorEastAsia"/>
          <w:color w:val="auto"/>
          <w:kern w:val="0"/>
          <w:sz w:val="24"/>
          <w:szCs w:val="24"/>
          <w:highlight w:val="none"/>
        </w:rPr>
        <w:t>位</w:t>
      </w:r>
      <w:r>
        <w:rPr>
          <w:rFonts w:hint="eastAsia" w:asciiTheme="minorEastAsia" w:hAnsiTheme="minorEastAsia" w:eastAsiaTheme="minorEastAsia" w:cstheme="minorEastAsia"/>
          <w:color w:val="auto"/>
          <w:spacing w:val="-2"/>
          <w:kern w:val="0"/>
          <w:sz w:val="24"/>
          <w:szCs w:val="24"/>
          <w:highlight w:val="none"/>
        </w:rPr>
        <w:t>负</w:t>
      </w:r>
      <w:r>
        <w:rPr>
          <w:rFonts w:hint="eastAsia" w:asciiTheme="minorEastAsia" w:hAnsiTheme="minorEastAsia" w:eastAsiaTheme="minorEastAsia" w:cstheme="minorEastAsia"/>
          <w:color w:val="auto"/>
          <w:kern w:val="0"/>
          <w:sz w:val="24"/>
          <w:szCs w:val="24"/>
          <w:highlight w:val="none"/>
        </w:rPr>
        <w:t>责人</w:t>
      </w:r>
      <w:r>
        <w:rPr>
          <w:rFonts w:hint="eastAsia" w:asciiTheme="minorEastAsia" w:hAnsiTheme="minorEastAsia" w:eastAsiaTheme="minorEastAsia" w:cstheme="minorEastAsia"/>
          <w:color w:val="auto"/>
          <w:spacing w:val="-2"/>
          <w:kern w:val="0"/>
          <w:sz w:val="24"/>
          <w:szCs w:val="24"/>
          <w:highlight w:val="none"/>
        </w:rPr>
        <w:t>）</w:t>
      </w:r>
      <w:r>
        <w:rPr>
          <w:rFonts w:hint="eastAsia" w:asciiTheme="minorEastAsia" w:hAnsiTheme="minorEastAsia" w:eastAsiaTheme="minorEastAsia" w:cstheme="minorEastAsia"/>
          <w:color w:val="auto"/>
          <w:kern w:val="0"/>
          <w:sz w:val="24"/>
          <w:szCs w:val="24"/>
          <w:highlight w:val="none"/>
        </w:rPr>
        <w:t>身</w:t>
      </w:r>
      <w:r>
        <w:rPr>
          <w:rFonts w:hint="eastAsia" w:asciiTheme="minorEastAsia" w:hAnsiTheme="minorEastAsia" w:eastAsiaTheme="minorEastAsia" w:cstheme="minorEastAsia"/>
          <w:color w:val="auto"/>
          <w:spacing w:val="-2"/>
          <w:kern w:val="0"/>
          <w:sz w:val="24"/>
          <w:szCs w:val="24"/>
          <w:highlight w:val="none"/>
        </w:rPr>
        <w:t>份</w:t>
      </w:r>
      <w:r>
        <w:rPr>
          <w:rFonts w:hint="eastAsia" w:asciiTheme="minorEastAsia" w:hAnsiTheme="minorEastAsia" w:eastAsiaTheme="minorEastAsia" w:cstheme="minorEastAsia"/>
          <w:color w:val="auto"/>
          <w:kern w:val="0"/>
          <w:sz w:val="24"/>
          <w:szCs w:val="24"/>
          <w:highlight w:val="none"/>
        </w:rPr>
        <w:t>证</w:t>
      </w:r>
      <w:r>
        <w:rPr>
          <w:rFonts w:hint="eastAsia" w:asciiTheme="minorEastAsia" w:hAnsiTheme="minorEastAsia" w:eastAsiaTheme="minorEastAsia" w:cstheme="minorEastAsia"/>
          <w:color w:val="auto"/>
          <w:spacing w:val="-2"/>
          <w:kern w:val="0"/>
          <w:sz w:val="24"/>
          <w:szCs w:val="24"/>
          <w:highlight w:val="none"/>
        </w:rPr>
        <w:t>复</w:t>
      </w:r>
      <w:r>
        <w:rPr>
          <w:rFonts w:hint="eastAsia" w:asciiTheme="minorEastAsia" w:hAnsiTheme="minorEastAsia" w:eastAsiaTheme="minorEastAsia" w:cstheme="minorEastAsia"/>
          <w:color w:val="auto"/>
          <w:kern w:val="0"/>
          <w:sz w:val="24"/>
          <w:szCs w:val="24"/>
          <w:highlight w:val="none"/>
        </w:rPr>
        <w:t>印</w:t>
      </w:r>
      <w:r>
        <w:rPr>
          <w:rFonts w:hint="eastAsia" w:asciiTheme="minorEastAsia" w:hAnsiTheme="minorEastAsia" w:eastAsiaTheme="minorEastAsia" w:cstheme="minorEastAsia"/>
          <w:color w:val="auto"/>
          <w:spacing w:val="-2"/>
          <w:kern w:val="0"/>
          <w:sz w:val="24"/>
          <w:szCs w:val="24"/>
          <w:highlight w:val="none"/>
        </w:rPr>
        <w:t>件</w:t>
      </w:r>
      <w:r>
        <w:rPr>
          <w:rFonts w:hint="eastAsia" w:asciiTheme="minorEastAsia" w:hAnsiTheme="minorEastAsia" w:eastAsiaTheme="minorEastAsia" w:cstheme="minorEastAsia"/>
          <w:color w:val="auto"/>
          <w:kern w:val="0"/>
          <w:sz w:val="24"/>
          <w:szCs w:val="24"/>
          <w:highlight w:val="none"/>
        </w:rPr>
        <w:t>。</w:t>
      </w:r>
    </w:p>
    <w:tbl>
      <w:tblPr>
        <w:tblStyle w:val="15"/>
        <w:tblW w:w="779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5FD4E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noWrap w:val="0"/>
            <w:vAlign w:val="center"/>
          </w:tcPr>
          <w:p w14:paraId="308D5DFC">
            <w:pPr>
              <w:adjustRightInd w:val="0"/>
              <w:snapToGrid w:val="0"/>
              <w:spacing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身份证（正面）</w:t>
            </w:r>
            <w:r>
              <w:rPr>
                <w:rFonts w:hint="eastAsia" w:asciiTheme="minorEastAsia" w:hAnsiTheme="minorEastAsia" w:eastAsiaTheme="minorEastAsia" w:cstheme="minorEastAsia"/>
                <w:color w:val="auto"/>
                <w:spacing w:val="-2"/>
                <w:kern w:val="0"/>
                <w:sz w:val="24"/>
                <w:szCs w:val="24"/>
                <w:highlight w:val="none"/>
              </w:rPr>
              <w:t>复</w:t>
            </w:r>
            <w:r>
              <w:rPr>
                <w:rFonts w:hint="eastAsia" w:asciiTheme="minorEastAsia" w:hAnsiTheme="minorEastAsia" w:eastAsiaTheme="minorEastAsia" w:cstheme="minorEastAsia"/>
                <w:color w:val="auto"/>
                <w:kern w:val="0"/>
                <w:sz w:val="24"/>
                <w:szCs w:val="24"/>
                <w:highlight w:val="none"/>
              </w:rPr>
              <w:t>印</w:t>
            </w:r>
            <w:r>
              <w:rPr>
                <w:rFonts w:hint="eastAsia" w:asciiTheme="minorEastAsia" w:hAnsiTheme="minorEastAsia" w:eastAsiaTheme="minorEastAsia" w:cstheme="minorEastAsia"/>
                <w:color w:val="auto"/>
                <w:spacing w:val="-2"/>
                <w:kern w:val="0"/>
                <w:sz w:val="24"/>
                <w:szCs w:val="24"/>
                <w:highlight w:val="none"/>
              </w:rPr>
              <w:t>件</w:t>
            </w:r>
          </w:p>
        </w:tc>
        <w:tc>
          <w:tcPr>
            <w:tcW w:w="3899" w:type="dxa"/>
            <w:noWrap w:val="0"/>
            <w:vAlign w:val="center"/>
          </w:tcPr>
          <w:p w14:paraId="105CA792">
            <w:pPr>
              <w:adjustRightInd w:val="0"/>
              <w:snapToGrid w:val="0"/>
              <w:spacing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身份证（反面）</w:t>
            </w:r>
            <w:r>
              <w:rPr>
                <w:rFonts w:hint="eastAsia" w:asciiTheme="minorEastAsia" w:hAnsiTheme="minorEastAsia" w:eastAsiaTheme="minorEastAsia" w:cstheme="minorEastAsia"/>
                <w:color w:val="auto"/>
                <w:spacing w:val="-2"/>
                <w:kern w:val="0"/>
                <w:sz w:val="24"/>
                <w:szCs w:val="24"/>
                <w:highlight w:val="none"/>
              </w:rPr>
              <w:t>复</w:t>
            </w:r>
            <w:r>
              <w:rPr>
                <w:rFonts w:hint="eastAsia" w:asciiTheme="minorEastAsia" w:hAnsiTheme="minorEastAsia" w:eastAsiaTheme="minorEastAsia" w:cstheme="minorEastAsia"/>
                <w:color w:val="auto"/>
                <w:kern w:val="0"/>
                <w:sz w:val="24"/>
                <w:szCs w:val="24"/>
                <w:highlight w:val="none"/>
              </w:rPr>
              <w:t>印</w:t>
            </w:r>
            <w:r>
              <w:rPr>
                <w:rFonts w:hint="eastAsia" w:asciiTheme="minorEastAsia" w:hAnsiTheme="minorEastAsia" w:eastAsiaTheme="minorEastAsia" w:cstheme="minorEastAsia"/>
                <w:color w:val="auto"/>
                <w:spacing w:val="-2"/>
                <w:kern w:val="0"/>
                <w:sz w:val="24"/>
                <w:szCs w:val="24"/>
                <w:highlight w:val="none"/>
              </w:rPr>
              <w:t>件</w:t>
            </w:r>
          </w:p>
        </w:tc>
      </w:tr>
    </w:tbl>
    <w:p w14:paraId="6F52D346">
      <w:pPr>
        <w:adjustRightInd w:val="0"/>
        <w:snapToGrid w:val="0"/>
        <w:spacing w:line="360" w:lineRule="auto"/>
        <w:rPr>
          <w:rFonts w:hint="eastAsia" w:asciiTheme="minorEastAsia" w:hAnsiTheme="minorEastAsia" w:eastAsiaTheme="minorEastAsia" w:cstheme="minorEastAsia"/>
          <w:color w:val="auto"/>
          <w:sz w:val="24"/>
          <w:szCs w:val="24"/>
          <w:highlight w:val="none"/>
        </w:rPr>
      </w:pPr>
    </w:p>
    <w:p w14:paraId="1AFEB789">
      <w:pPr>
        <w:adjustRightInd w:val="0"/>
        <w:snapToGrid w:val="0"/>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注：投标人代表为法定代表人（单位负责人）的提供。自然人投标的无需提供。</w:t>
      </w:r>
    </w:p>
    <w:p w14:paraId="5063D43F">
      <w:pPr>
        <w:adjustRightInd w:val="0"/>
        <w:snapToGrid w:val="0"/>
        <w:spacing w:line="360" w:lineRule="auto"/>
        <w:rPr>
          <w:rFonts w:hint="eastAsia" w:asciiTheme="minorEastAsia" w:hAnsiTheme="minorEastAsia" w:eastAsiaTheme="minorEastAsia" w:cstheme="minorEastAsia"/>
          <w:color w:val="auto"/>
          <w:sz w:val="24"/>
          <w:szCs w:val="24"/>
          <w:highlight w:val="none"/>
        </w:rPr>
      </w:pPr>
    </w:p>
    <w:p w14:paraId="4B2D07F4">
      <w:pPr>
        <w:adjustRightInd w:val="0"/>
        <w:snapToGrid w:val="0"/>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投标人名称（盖单位电子章）：</w:t>
      </w:r>
      <w:r>
        <w:rPr>
          <w:rFonts w:hint="eastAsia" w:asciiTheme="minorEastAsia" w:hAnsiTheme="minorEastAsia" w:eastAsiaTheme="minorEastAsia" w:cstheme="minorEastAsia"/>
          <w:color w:val="auto"/>
          <w:sz w:val="24"/>
          <w:szCs w:val="24"/>
          <w:highlight w:val="none"/>
          <w:u w:val="single"/>
        </w:rPr>
        <w:t xml:space="preserve">         </w:t>
      </w:r>
    </w:p>
    <w:p w14:paraId="10F1BFB1">
      <w:pPr>
        <w:adjustRightInd w:val="0"/>
        <w:snapToGrid w:val="0"/>
        <w:spacing w:line="360" w:lineRule="auto"/>
        <w:ind w:right="42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日期：</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日</w:t>
      </w:r>
    </w:p>
    <w:p w14:paraId="16210A66">
      <w:pPr>
        <w:adjustRightInd w:val="0"/>
        <w:snapToGrid w:val="0"/>
        <w:spacing w:line="360" w:lineRule="auto"/>
        <w:rPr>
          <w:rFonts w:hint="eastAsia" w:asciiTheme="minorEastAsia" w:hAnsiTheme="minorEastAsia" w:eastAsiaTheme="minorEastAsia" w:cstheme="minorEastAsia"/>
          <w:color w:val="auto"/>
          <w:sz w:val="24"/>
          <w:szCs w:val="24"/>
          <w:highlight w:val="none"/>
        </w:rPr>
      </w:pPr>
    </w:p>
    <w:p w14:paraId="768CBB77">
      <w:pPr>
        <w:widowControl/>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br w:type="page"/>
      </w:r>
    </w:p>
    <w:p w14:paraId="3569D101">
      <w:pPr>
        <w:pStyle w:val="3"/>
        <w:adjustRightInd w:val="0"/>
        <w:snapToGrid w:val="0"/>
        <w:spacing w:before="0" w:after="0" w:line="360" w:lineRule="auto"/>
        <w:jc w:val="center"/>
        <w:rPr>
          <w:rFonts w:hint="eastAsia" w:asciiTheme="minorEastAsia" w:hAnsiTheme="minorEastAsia" w:eastAsiaTheme="minorEastAsia" w:cstheme="minorEastAsia"/>
          <w:color w:val="auto"/>
          <w:sz w:val="28"/>
          <w:szCs w:val="28"/>
          <w:highlight w:val="none"/>
        </w:rPr>
      </w:pPr>
      <w:bookmarkStart w:id="140" w:name="_Toc3955"/>
      <w:bookmarkStart w:id="141" w:name="_Toc22425"/>
      <w:bookmarkStart w:id="142" w:name="_Toc29913954"/>
      <w:r>
        <w:rPr>
          <w:rFonts w:hint="eastAsia" w:asciiTheme="minorEastAsia" w:hAnsiTheme="minorEastAsia" w:eastAsiaTheme="minorEastAsia" w:cstheme="minorEastAsia"/>
          <w:color w:val="auto"/>
          <w:sz w:val="28"/>
          <w:szCs w:val="28"/>
          <w:highlight w:val="none"/>
        </w:rPr>
        <w:t>三、授权委托书</w:t>
      </w:r>
      <w:bookmarkEnd w:id="140"/>
      <w:bookmarkEnd w:id="141"/>
      <w:bookmarkEnd w:id="142"/>
    </w:p>
    <w:p w14:paraId="5BFBF42B">
      <w:pPr>
        <w:autoSpaceDE w:val="0"/>
        <w:autoSpaceDN w:val="0"/>
        <w:adjustRightInd w:val="0"/>
        <w:snapToGrid w:val="0"/>
        <w:spacing w:line="360" w:lineRule="auto"/>
        <w:ind w:firstLine="446" w:firstLineChars="200"/>
        <w:jc w:val="left"/>
        <w:rPr>
          <w:rFonts w:hint="eastAsia" w:asciiTheme="minorEastAsia" w:hAnsiTheme="minorEastAsia" w:eastAsiaTheme="minorEastAsia" w:cstheme="minorEastAsia"/>
          <w:b/>
          <w:color w:val="auto"/>
          <w:spacing w:val="6"/>
          <w:szCs w:val="21"/>
          <w:highlight w:val="none"/>
        </w:rPr>
      </w:pPr>
    </w:p>
    <w:p w14:paraId="1B47E84D">
      <w:pPr>
        <w:autoSpaceDE w:val="0"/>
        <w:autoSpaceDN w:val="0"/>
        <w:adjustRightInd w:val="0"/>
        <w:snapToGrid w:val="0"/>
        <w:spacing w:line="360" w:lineRule="auto"/>
        <w:ind w:firstLine="420" w:firstLineChars="200"/>
        <w:jc w:val="left"/>
        <w:rPr>
          <w:rFonts w:hint="eastAsia" w:asciiTheme="minorEastAsia" w:hAnsiTheme="minorEastAsia" w:eastAsiaTheme="minorEastAsia" w:cstheme="minorEastAsia"/>
          <w:color w:val="auto"/>
          <w:kern w:val="0"/>
          <w:szCs w:val="21"/>
          <w:highlight w:val="none"/>
        </w:rPr>
      </w:pPr>
    </w:p>
    <w:p w14:paraId="0C6F6758">
      <w:pPr>
        <w:autoSpaceDE w:val="0"/>
        <w:autoSpaceDN w:val="0"/>
        <w:adjustRightInd w:val="0"/>
        <w:snapToGrid w:val="0"/>
        <w:spacing w:line="360" w:lineRule="auto"/>
        <w:ind w:firstLine="480" w:firstLineChars="200"/>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本人</w:t>
      </w:r>
      <w:r>
        <w:rPr>
          <w:rFonts w:hint="eastAsia" w:asciiTheme="minorEastAsia" w:hAnsiTheme="minorEastAsia" w:eastAsiaTheme="minorEastAsia" w:cstheme="minorEastAsia"/>
          <w:color w:val="auto"/>
          <w:kern w:val="0"/>
          <w:sz w:val="24"/>
          <w:szCs w:val="24"/>
          <w:highlight w:val="none"/>
          <w:u w:val="single"/>
        </w:rPr>
        <w:t xml:space="preserve">          </w:t>
      </w:r>
      <w:r>
        <w:rPr>
          <w:rFonts w:hint="eastAsia" w:asciiTheme="minorEastAsia" w:hAnsiTheme="minorEastAsia" w:eastAsiaTheme="minorEastAsia" w:cstheme="minorEastAsia"/>
          <w:color w:val="auto"/>
          <w:kern w:val="0"/>
          <w:sz w:val="24"/>
          <w:szCs w:val="24"/>
          <w:highlight w:val="none"/>
        </w:rPr>
        <w:t>（姓名、职务）系</w:t>
      </w:r>
      <w:r>
        <w:rPr>
          <w:rFonts w:hint="eastAsia" w:asciiTheme="minorEastAsia" w:hAnsiTheme="minorEastAsia" w:eastAsiaTheme="minorEastAsia" w:cstheme="minorEastAsia"/>
          <w:color w:val="auto"/>
          <w:kern w:val="0"/>
          <w:sz w:val="24"/>
          <w:szCs w:val="24"/>
          <w:highlight w:val="none"/>
          <w:u w:val="single"/>
        </w:rPr>
        <w:t xml:space="preserve">                        </w:t>
      </w:r>
      <w:r>
        <w:rPr>
          <w:rFonts w:hint="eastAsia" w:asciiTheme="minorEastAsia" w:hAnsiTheme="minorEastAsia" w:eastAsiaTheme="minorEastAsia" w:cstheme="minorEastAsia"/>
          <w:color w:val="auto"/>
          <w:kern w:val="0"/>
          <w:sz w:val="24"/>
          <w:szCs w:val="24"/>
          <w:highlight w:val="none"/>
        </w:rPr>
        <w:t xml:space="preserve"> （</w:t>
      </w:r>
      <w:r>
        <w:rPr>
          <w:rFonts w:hint="eastAsia" w:asciiTheme="minorEastAsia" w:hAnsiTheme="minorEastAsia" w:eastAsiaTheme="minorEastAsia" w:cstheme="minorEastAsia"/>
          <w:color w:val="auto"/>
          <w:sz w:val="24"/>
          <w:szCs w:val="24"/>
          <w:highlight w:val="none"/>
        </w:rPr>
        <w:t>投标人</w:t>
      </w:r>
      <w:r>
        <w:rPr>
          <w:rFonts w:hint="eastAsia" w:asciiTheme="minorEastAsia" w:hAnsiTheme="minorEastAsia" w:eastAsiaTheme="minorEastAsia" w:cstheme="minorEastAsia"/>
          <w:color w:val="auto"/>
          <w:kern w:val="0"/>
          <w:sz w:val="24"/>
          <w:szCs w:val="24"/>
          <w:highlight w:val="none"/>
        </w:rPr>
        <w:t>名称）的法定代表人（</w:t>
      </w:r>
      <w:r>
        <w:rPr>
          <w:rFonts w:hint="eastAsia" w:asciiTheme="minorEastAsia" w:hAnsiTheme="minorEastAsia" w:eastAsiaTheme="minorEastAsia" w:cstheme="minorEastAsia"/>
          <w:color w:val="auto"/>
          <w:spacing w:val="-2"/>
          <w:kern w:val="0"/>
          <w:sz w:val="24"/>
          <w:szCs w:val="24"/>
          <w:highlight w:val="none"/>
        </w:rPr>
        <w:t>单</w:t>
      </w:r>
      <w:r>
        <w:rPr>
          <w:rFonts w:hint="eastAsia" w:asciiTheme="minorEastAsia" w:hAnsiTheme="minorEastAsia" w:eastAsiaTheme="minorEastAsia" w:cstheme="minorEastAsia"/>
          <w:color w:val="auto"/>
          <w:kern w:val="0"/>
          <w:sz w:val="24"/>
          <w:szCs w:val="24"/>
          <w:highlight w:val="none"/>
        </w:rPr>
        <w:t>位</w:t>
      </w:r>
      <w:r>
        <w:rPr>
          <w:rFonts w:hint="eastAsia" w:asciiTheme="minorEastAsia" w:hAnsiTheme="minorEastAsia" w:eastAsiaTheme="minorEastAsia" w:cstheme="minorEastAsia"/>
          <w:color w:val="auto"/>
          <w:spacing w:val="-2"/>
          <w:kern w:val="0"/>
          <w:sz w:val="24"/>
          <w:szCs w:val="24"/>
          <w:highlight w:val="none"/>
        </w:rPr>
        <w:t>负</w:t>
      </w:r>
      <w:r>
        <w:rPr>
          <w:rFonts w:hint="eastAsia" w:asciiTheme="minorEastAsia" w:hAnsiTheme="minorEastAsia" w:eastAsiaTheme="minorEastAsia" w:cstheme="minorEastAsia"/>
          <w:color w:val="auto"/>
          <w:kern w:val="0"/>
          <w:sz w:val="24"/>
          <w:szCs w:val="24"/>
          <w:highlight w:val="none"/>
        </w:rPr>
        <w:t>责人</w:t>
      </w:r>
      <w:r>
        <w:rPr>
          <w:rFonts w:hint="eastAsia" w:asciiTheme="minorEastAsia" w:hAnsiTheme="minorEastAsia" w:eastAsiaTheme="minorEastAsia" w:cstheme="minorEastAsia"/>
          <w:color w:val="auto"/>
          <w:spacing w:val="-2"/>
          <w:kern w:val="0"/>
          <w:sz w:val="24"/>
          <w:szCs w:val="24"/>
          <w:highlight w:val="none"/>
        </w:rPr>
        <w:t>）</w:t>
      </w:r>
      <w:r>
        <w:rPr>
          <w:rFonts w:hint="eastAsia" w:asciiTheme="minorEastAsia" w:hAnsiTheme="minorEastAsia" w:eastAsiaTheme="minorEastAsia" w:cstheme="minorEastAsia"/>
          <w:color w:val="auto"/>
          <w:kern w:val="0"/>
          <w:sz w:val="24"/>
          <w:szCs w:val="24"/>
          <w:highlight w:val="none"/>
        </w:rPr>
        <w:t>，现授权</w:t>
      </w:r>
      <w:r>
        <w:rPr>
          <w:rFonts w:hint="eastAsia" w:asciiTheme="minorEastAsia" w:hAnsiTheme="minorEastAsia" w:eastAsiaTheme="minorEastAsia" w:cstheme="minorEastAsia"/>
          <w:color w:val="auto"/>
          <w:kern w:val="0"/>
          <w:sz w:val="24"/>
          <w:szCs w:val="24"/>
          <w:highlight w:val="none"/>
          <w:u w:val="single"/>
        </w:rPr>
        <w:t xml:space="preserve">          </w:t>
      </w:r>
      <w:r>
        <w:rPr>
          <w:rFonts w:hint="eastAsia" w:asciiTheme="minorEastAsia" w:hAnsiTheme="minorEastAsia" w:eastAsiaTheme="minorEastAsia" w:cstheme="minorEastAsia"/>
          <w:color w:val="auto"/>
          <w:kern w:val="0"/>
          <w:sz w:val="24"/>
          <w:szCs w:val="24"/>
          <w:highlight w:val="none"/>
        </w:rPr>
        <w:t>（姓名、职务）为我方代理人。代理人根据授权，以我方名义签署、澄清、说明、补正、递交、撤回、修改</w:t>
      </w:r>
      <w:r>
        <w:rPr>
          <w:rFonts w:hint="eastAsia" w:asciiTheme="minorEastAsia" w:hAnsiTheme="minorEastAsia" w:eastAsiaTheme="minorEastAsia" w:cstheme="minorEastAsia"/>
          <w:color w:val="auto"/>
          <w:kern w:val="0"/>
          <w:sz w:val="24"/>
          <w:szCs w:val="24"/>
          <w:highlight w:val="none"/>
          <w:u w:val="single"/>
        </w:rPr>
        <w:t xml:space="preserve">              </w:t>
      </w:r>
      <w:r>
        <w:rPr>
          <w:rFonts w:hint="eastAsia" w:asciiTheme="minorEastAsia" w:hAnsiTheme="minorEastAsia" w:eastAsiaTheme="minorEastAsia" w:cstheme="minorEastAsia"/>
          <w:color w:val="auto"/>
          <w:kern w:val="0"/>
          <w:sz w:val="24"/>
          <w:szCs w:val="24"/>
          <w:highlight w:val="none"/>
        </w:rPr>
        <w:t>（项目名称）（</w:t>
      </w:r>
      <w:r>
        <w:rPr>
          <w:rFonts w:hint="eastAsia" w:asciiTheme="minorEastAsia" w:hAnsiTheme="minorEastAsia" w:eastAsiaTheme="minorEastAsia" w:cstheme="minorEastAsia"/>
          <w:color w:val="auto"/>
          <w:sz w:val="24"/>
          <w:szCs w:val="24"/>
          <w:highlight w:val="none"/>
          <w:lang w:eastAsia="zh-CN"/>
        </w:rPr>
        <w:t>政府采购编号</w:t>
      </w:r>
      <w:r>
        <w:rPr>
          <w:rFonts w:hint="eastAsia" w:asciiTheme="minorEastAsia" w:hAnsiTheme="minorEastAsia" w:eastAsiaTheme="minorEastAsia" w:cstheme="minorEastAsia"/>
          <w:iCs/>
          <w:color w:val="auto"/>
          <w:sz w:val="24"/>
          <w:szCs w:val="24"/>
          <w:highlight w:val="none"/>
        </w:rPr>
        <w:t>：</w:t>
      </w:r>
      <w:r>
        <w:rPr>
          <w:rFonts w:hint="eastAsia" w:asciiTheme="minorEastAsia" w:hAnsiTheme="minorEastAsia" w:eastAsiaTheme="minorEastAsia" w:cstheme="minorEastAsia"/>
          <w:iCs/>
          <w:color w:val="auto"/>
          <w:sz w:val="24"/>
          <w:szCs w:val="24"/>
          <w:highlight w:val="none"/>
          <w:u w:val="single"/>
        </w:rPr>
        <w:t xml:space="preserve">      </w:t>
      </w:r>
      <w:r>
        <w:rPr>
          <w:rFonts w:hint="eastAsia" w:asciiTheme="minorEastAsia" w:hAnsiTheme="minorEastAsia" w:eastAsiaTheme="minorEastAsia" w:cstheme="minorEastAsia"/>
          <w:iCs/>
          <w:color w:val="auto"/>
          <w:sz w:val="24"/>
          <w:szCs w:val="24"/>
          <w:highlight w:val="none"/>
        </w:rPr>
        <w:t xml:space="preserve"> ，</w:t>
      </w:r>
      <w:r>
        <w:rPr>
          <w:rFonts w:hint="eastAsia" w:asciiTheme="minorEastAsia" w:hAnsiTheme="minorEastAsia" w:eastAsiaTheme="minorEastAsia" w:cstheme="minorEastAsia"/>
          <w:color w:val="auto"/>
          <w:kern w:val="0"/>
          <w:sz w:val="24"/>
          <w:szCs w:val="24"/>
          <w:highlight w:val="none"/>
        </w:rPr>
        <w:t>采购代理编号：</w:t>
      </w:r>
      <w:r>
        <w:rPr>
          <w:rFonts w:hint="eastAsia" w:asciiTheme="minorEastAsia" w:hAnsiTheme="minorEastAsia" w:eastAsiaTheme="minorEastAsia" w:cstheme="minorEastAsia"/>
          <w:color w:val="auto"/>
          <w:kern w:val="0"/>
          <w:sz w:val="24"/>
          <w:szCs w:val="24"/>
          <w:highlight w:val="none"/>
          <w:u w:val="single"/>
        </w:rPr>
        <w:t xml:space="preserve">       </w:t>
      </w:r>
      <w:r>
        <w:rPr>
          <w:rFonts w:hint="eastAsia" w:asciiTheme="minorEastAsia" w:hAnsiTheme="minorEastAsia" w:eastAsiaTheme="minorEastAsia" w:cstheme="minorEastAsia"/>
          <w:color w:val="auto"/>
          <w:kern w:val="0"/>
          <w:sz w:val="24"/>
          <w:szCs w:val="24"/>
          <w:highlight w:val="none"/>
        </w:rPr>
        <w:t>）投标文件、签订合同和处理有关事宜，其法律后果由我方承担。</w:t>
      </w:r>
    </w:p>
    <w:p w14:paraId="352D0316">
      <w:pPr>
        <w:autoSpaceDE w:val="0"/>
        <w:autoSpaceDN w:val="0"/>
        <w:adjustRightInd w:val="0"/>
        <w:snapToGrid w:val="0"/>
        <w:spacing w:line="360" w:lineRule="auto"/>
        <w:ind w:firstLine="480" w:firstLineChars="200"/>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委托期限：</w:t>
      </w:r>
      <w:r>
        <w:rPr>
          <w:rFonts w:hint="eastAsia" w:asciiTheme="minorEastAsia" w:hAnsiTheme="minorEastAsia" w:eastAsiaTheme="minorEastAsia" w:cstheme="minorEastAsia"/>
          <w:color w:val="auto"/>
          <w:kern w:val="0"/>
          <w:sz w:val="24"/>
          <w:szCs w:val="24"/>
          <w:highlight w:val="none"/>
          <w:u w:val="single"/>
        </w:rPr>
        <w:t xml:space="preserve">                                     </w:t>
      </w:r>
      <w:r>
        <w:rPr>
          <w:rFonts w:hint="eastAsia" w:asciiTheme="minorEastAsia" w:hAnsiTheme="minorEastAsia" w:eastAsiaTheme="minorEastAsia" w:cstheme="minorEastAsia"/>
          <w:color w:val="auto"/>
          <w:kern w:val="0"/>
          <w:sz w:val="24"/>
          <w:szCs w:val="24"/>
          <w:highlight w:val="none"/>
        </w:rPr>
        <w:t xml:space="preserve"> 。</w:t>
      </w:r>
    </w:p>
    <w:p w14:paraId="0EAD52DE">
      <w:pPr>
        <w:adjustRightInd w:val="0"/>
        <w:snapToGrid w:val="0"/>
        <w:spacing w:line="360" w:lineRule="auto"/>
        <w:ind w:firstLine="435"/>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代理人无转委托权。</w:t>
      </w:r>
    </w:p>
    <w:p w14:paraId="05543B94">
      <w:pPr>
        <w:adjustRightInd w:val="0"/>
        <w:snapToGrid w:val="0"/>
        <w:spacing w:line="360" w:lineRule="auto"/>
        <w:ind w:firstLine="435"/>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sz w:val="24"/>
          <w:szCs w:val="24"/>
          <w:highlight w:val="none"/>
        </w:rPr>
        <w:t>本授权书于</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日签字生效，特此声明。</w:t>
      </w:r>
    </w:p>
    <w:tbl>
      <w:tblPr>
        <w:tblStyle w:val="15"/>
        <w:tblW w:w="779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3626D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noWrap w:val="0"/>
            <w:vAlign w:val="center"/>
          </w:tcPr>
          <w:p w14:paraId="4A35C008">
            <w:pPr>
              <w:adjustRightInd w:val="0"/>
              <w:snapToGrid w:val="0"/>
              <w:spacing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身份证（正面）</w:t>
            </w:r>
            <w:r>
              <w:rPr>
                <w:rFonts w:hint="eastAsia" w:asciiTheme="minorEastAsia" w:hAnsiTheme="minorEastAsia" w:eastAsiaTheme="minorEastAsia" w:cstheme="minorEastAsia"/>
                <w:color w:val="auto"/>
                <w:spacing w:val="-2"/>
                <w:kern w:val="0"/>
                <w:sz w:val="24"/>
                <w:szCs w:val="24"/>
                <w:highlight w:val="none"/>
              </w:rPr>
              <w:t>复</w:t>
            </w:r>
            <w:r>
              <w:rPr>
                <w:rFonts w:hint="eastAsia" w:asciiTheme="minorEastAsia" w:hAnsiTheme="minorEastAsia" w:eastAsiaTheme="minorEastAsia" w:cstheme="minorEastAsia"/>
                <w:color w:val="auto"/>
                <w:kern w:val="0"/>
                <w:sz w:val="24"/>
                <w:szCs w:val="24"/>
                <w:highlight w:val="none"/>
              </w:rPr>
              <w:t>印</w:t>
            </w:r>
            <w:r>
              <w:rPr>
                <w:rFonts w:hint="eastAsia" w:asciiTheme="minorEastAsia" w:hAnsiTheme="minorEastAsia" w:eastAsiaTheme="minorEastAsia" w:cstheme="minorEastAsia"/>
                <w:color w:val="auto"/>
                <w:spacing w:val="-2"/>
                <w:kern w:val="0"/>
                <w:sz w:val="24"/>
                <w:szCs w:val="24"/>
                <w:highlight w:val="none"/>
              </w:rPr>
              <w:t>件</w:t>
            </w:r>
          </w:p>
        </w:tc>
        <w:tc>
          <w:tcPr>
            <w:tcW w:w="3899" w:type="dxa"/>
            <w:noWrap w:val="0"/>
            <w:vAlign w:val="center"/>
          </w:tcPr>
          <w:p w14:paraId="0CD7B1E1">
            <w:pPr>
              <w:adjustRightInd w:val="0"/>
              <w:snapToGrid w:val="0"/>
              <w:spacing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身份证（反面）</w:t>
            </w:r>
            <w:r>
              <w:rPr>
                <w:rFonts w:hint="eastAsia" w:asciiTheme="minorEastAsia" w:hAnsiTheme="minorEastAsia" w:eastAsiaTheme="minorEastAsia" w:cstheme="minorEastAsia"/>
                <w:color w:val="auto"/>
                <w:spacing w:val="-2"/>
                <w:kern w:val="0"/>
                <w:sz w:val="24"/>
                <w:szCs w:val="24"/>
                <w:highlight w:val="none"/>
              </w:rPr>
              <w:t>复</w:t>
            </w:r>
            <w:r>
              <w:rPr>
                <w:rFonts w:hint="eastAsia" w:asciiTheme="minorEastAsia" w:hAnsiTheme="minorEastAsia" w:eastAsiaTheme="minorEastAsia" w:cstheme="minorEastAsia"/>
                <w:color w:val="auto"/>
                <w:kern w:val="0"/>
                <w:sz w:val="24"/>
                <w:szCs w:val="24"/>
                <w:highlight w:val="none"/>
              </w:rPr>
              <w:t>印</w:t>
            </w:r>
            <w:r>
              <w:rPr>
                <w:rFonts w:hint="eastAsia" w:asciiTheme="minorEastAsia" w:hAnsiTheme="minorEastAsia" w:eastAsiaTheme="minorEastAsia" w:cstheme="minorEastAsia"/>
                <w:color w:val="auto"/>
                <w:spacing w:val="-2"/>
                <w:kern w:val="0"/>
                <w:sz w:val="24"/>
                <w:szCs w:val="24"/>
                <w:highlight w:val="none"/>
              </w:rPr>
              <w:t>件</w:t>
            </w:r>
          </w:p>
        </w:tc>
      </w:tr>
    </w:tbl>
    <w:p w14:paraId="2CF7F06F">
      <w:pPr>
        <w:adjustRightInd w:val="0"/>
        <w:snapToGrid w:val="0"/>
        <w:spacing w:line="360" w:lineRule="auto"/>
        <w:ind w:firstLine="480" w:firstLineChars="200"/>
        <w:rPr>
          <w:rFonts w:hint="eastAsia" w:asciiTheme="minorEastAsia" w:hAnsiTheme="minorEastAsia" w:eastAsiaTheme="minorEastAsia" w:cstheme="minorEastAsia"/>
          <w:color w:val="auto"/>
          <w:sz w:val="24"/>
          <w:szCs w:val="24"/>
          <w:highlight w:val="none"/>
        </w:rPr>
      </w:pPr>
    </w:p>
    <w:p w14:paraId="1E40F3A1">
      <w:pPr>
        <w:adjustRightInd w:val="0"/>
        <w:snapToGrid w:val="0"/>
        <w:spacing w:line="360" w:lineRule="auto"/>
        <w:ind w:firstLine="480" w:firstLineChars="200"/>
        <w:rPr>
          <w:rFonts w:hint="eastAsia" w:asciiTheme="minorEastAsia" w:hAnsiTheme="minorEastAsia" w:eastAsiaTheme="minorEastAsia" w:cstheme="minorEastAsia"/>
          <w:color w:val="auto"/>
          <w:sz w:val="24"/>
          <w:szCs w:val="24"/>
          <w:highlight w:val="none"/>
        </w:rPr>
      </w:pPr>
    </w:p>
    <w:p w14:paraId="6B9DADB3">
      <w:pPr>
        <w:adjustRightInd w:val="0"/>
        <w:snapToGrid w:val="0"/>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注：投标人代表不是投标人的法定代表人（单位负责人）的提供。自然人投标的无需提供。</w:t>
      </w:r>
    </w:p>
    <w:p w14:paraId="1DC125E9">
      <w:pPr>
        <w:adjustRightInd w:val="0"/>
        <w:snapToGrid w:val="0"/>
        <w:spacing w:line="360" w:lineRule="auto"/>
        <w:ind w:firstLine="480" w:firstLineChars="200"/>
        <w:rPr>
          <w:rFonts w:hint="eastAsia" w:asciiTheme="minorEastAsia" w:hAnsiTheme="minorEastAsia" w:eastAsiaTheme="minorEastAsia" w:cstheme="minorEastAsia"/>
          <w:color w:val="auto"/>
          <w:sz w:val="24"/>
          <w:szCs w:val="24"/>
          <w:highlight w:val="none"/>
        </w:rPr>
      </w:pPr>
    </w:p>
    <w:p w14:paraId="15697A4D">
      <w:pPr>
        <w:adjustRightInd w:val="0"/>
        <w:snapToGrid w:val="0"/>
        <w:spacing w:line="360" w:lineRule="auto"/>
        <w:ind w:firstLine="480" w:firstLineChars="200"/>
        <w:rPr>
          <w:rFonts w:hint="eastAsia" w:asciiTheme="minorEastAsia" w:hAnsiTheme="minorEastAsia" w:eastAsiaTheme="minorEastAsia" w:cstheme="minorEastAsia"/>
          <w:color w:val="auto"/>
          <w:sz w:val="24"/>
          <w:szCs w:val="24"/>
          <w:highlight w:val="none"/>
        </w:rPr>
      </w:pPr>
    </w:p>
    <w:p w14:paraId="41C2CC24">
      <w:pPr>
        <w:adjustRightInd w:val="0"/>
        <w:snapToGrid w:val="0"/>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投标人名称（盖单位电子章）：</w:t>
      </w:r>
    </w:p>
    <w:p w14:paraId="52DA2B6B">
      <w:pPr>
        <w:adjustRightInd w:val="0"/>
        <w:snapToGrid w:val="0"/>
        <w:spacing w:line="360" w:lineRule="auto"/>
        <w:ind w:right="42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kern w:val="0"/>
          <w:sz w:val="24"/>
          <w:szCs w:val="24"/>
          <w:highlight w:val="none"/>
        </w:rPr>
        <w:t>法</w:t>
      </w:r>
      <w:r>
        <w:rPr>
          <w:rFonts w:hint="eastAsia" w:asciiTheme="minorEastAsia" w:hAnsiTheme="minorEastAsia" w:eastAsiaTheme="minorEastAsia" w:cstheme="minorEastAsia"/>
          <w:color w:val="auto"/>
          <w:kern w:val="0"/>
          <w:sz w:val="24"/>
          <w:szCs w:val="24"/>
          <w:highlight w:val="none"/>
        </w:rPr>
        <w:t>定</w:t>
      </w:r>
      <w:r>
        <w:rPr>
          <w:rFonts w:hint="eastAsia" w:asciiTheme="minorEastAsia" w:hAnsiTheme="minorEastAsia" w:eastAsiaTheme="minorEastAsia" w:cstheme="minorEastAsia"/>
          <w:color w:val="auto"/>
          <w:spacing w:val="-2"/>
          <w:kern w:val="0"/>
          <w:sz w:val="24"/>
          <w:szCs w:val="24"/>
          <w:highlight w:val="none"/>
        </w:rPr>
        <w:t>代</w:t>
      </w:r>
      <w:r>
        <w:rPr>
          <w:rFonts w:hint="eastAsia" w:asciiTheme="minorEastAsia" w:hAnsiTheme="minorEastAsia" w:eastAsiaTheme="minorEastAsia" w:cstheme="minorEastAsia"/>
          <w:color w:val="auto"/>
          <w:kern w:val="0"/>
          <w:sz w:val="24"/>
          <w:szCs w:val="24"/>
          <w:highlight w:val="none"/>
        </w:rPr>
        <w:t>表</w:t>
      </w:r>
      <w:r>
        <w:rPr>
          <w:rFonts w:hint="eastAsia" w:asciiTheme="minorEastAsia" w:hAnsiTheme="minorEastAsia" w:eastAsiaTheme="minorEastAsia" w:cstheme="minorEastAsia"/>
          <w:color w:val="auto"/>
          <w:spacing w:val="-2"/>
          <w:kern w:val="0"/>
          <w:sz w:val="24"/>
          <w:szCs w:val="24"/>
          <w:highlight w:val="none"/>
        </w:rPr>
        <w:t>人</w:t>
      </w:r>
      <w:r>
        <w:rPr>
          <w:rFonts w:hint="eastAsia" w:asciiTheme="minorEastAsia" w:hAnsiTheme="minorEastAsia" w:eastAsiaTheme="minorEastAsia" w:cstheme="minorEastAsia"/>
          <w:color w:val="auto"/>
          <w:kern w:val="0"/>
          <w:sz w:val="24"/>
          <w:szCs w:val="24"/>
          <w:highlight w:val="none"/>
        </w:rPr>
        <w:t>（</w:t>
      </w:r>
      <w:r>
        <w:rPr>
          <w:rFonts w:hint="eastAsia" w:asciiTheme="minorEastAsia" w:hAnsiTheme="minorEastAsia" w:eastAsiaTheme="minorEastAsia" w:cstheme="minorEastAsia"/>
          <w:color w:val="auto"/>
          <w:spacing w:val="-2"/>
          <w:kern w:val="0"/>
          <w:sz w:val="24"/>
          <w:szCs w:val="24"/>
          <w:highlight w:val="none"/>
        </w:rPr>
        <w:t>单</w:t>
      </w:r>
      <w:r>
        <w:rPr>
          <w:rFonts w:hint="eastAsia" w:asciiTheme="minorEastAsia" w:hAnsiTheme="minorEastAsia" w:eastAsiaTheme="minorEastAsia" w:cstheme="minorEastAsia"/>
          <w:color w:val="auto"/>
          <w:kern w:val="0"/>
          <w:sz w:val="24"/>
          <w:szCs w:val="24"/>
          <w:highlight w:val="none"/>
        </w:rPr>
        <w:t>位</w:t>
      </w:r>
      <w:r>
        <w:rPr>
          <w:rFonts w:hint="eastAsia" w:asciiTheme="minorEastAsia" w:hAnsiTheme="minorEastAsia" w:eastAsiaTheme="minorEastAsia" w:cstheme="minorEastAsia"/>
          <w:color w:val="auto"/>
          <w:spacing w:val="-2"/>
          <w:kern w:val="0"/>
          <w:sz w:val="24"/>
          <w:szCs w:val="24"/>
          <w:highlight w:val="none"/>
        </w:rPr>
        <w:t>负</w:t>
      </w:r>
      <w:r>
        <w:rPr>
          <w:rFonts w:hint="eastAsia" w:asciiTheme="minorEastAsia" w:hAnsiTheme="minorEastAsia" w:eastAsiaTheme="minorEastAsia" w:cstheme="minorEastAsia"/>
          <w:color w:val="auto"/>
          <w:kern w:val="0"/>
          <w:sz w:val="24"/>
          <w:szCs w:val="24"/>
          <w:highlight w:val="none"/>
        </w:rPr>
        <w:t>责人</w:t>
      </w:r>
      <w:r>
        <w:rPr>
          <w:rFonts w:hint="eastAsia" w:asciiTheme="minorEastAsia" w:hAnsiTheme="minorEastAsia" w:eastAsiaTheme="minorEastAsia" w:cstheme="minorEastAsia"/>
          <w:color w:val="auto"/>
          <w:spacing w:val="-2"/>
          <w:kern w:val="0"/>
          <w:sz w:val="24"/>
          <w:szCs w:val="24"/>
          <w:highlight w:val="none"/>
        </w:rPr>
        <w:t>）</w:t>
      </w:r>
      <w:r>
        <w:rPr>
          <w:rFonts w:hint="eastAsia" w:asciiTheme="minorEastAsia" w:hAnsiTheme="minorEastAsia" w:eastAsiaTheme="minorEastAsia" w:cstheme="minorEastAsia"/>
          <w:color w:val="auto"/>
          <w:sz w:val="24"/>
          <w:szCs w:val="24"/>
          <w:highlight w:val="none"/>
        </w:rPr>
        <w:t>（签字或签章）：</w:t>
      </w:r>
      <w:r>
        <w:rPr>
          <w:rFonts w:hint="eastAsia" w:asciiTheme="minorEastAsia" w:hAnsiTheme="minorEastAsia" w:eastAsiaTheme="minorEastAsia" w:cstheme="minorEastAsia"/>
          <w:color w:val="auto"/>
          <w:sz w:val="24"/>
          <w:szCs w:val="24"/>
          <w:highlight w:val="none"/>
          <w:u w:val="single"/>
        </w:rPr>
        <w:t xml:space="preserve">                     </w:t>
      </w:r>
    </w:p>
    <w:p w14:paraId="70D752FB">
      <w:pPr>
        <w:adjustRightInd w:val="0"/>
        <w:snapToGrid w:val="0"/>
        <w:spacing w:line="360" w:lineRule="auto"/>
        <w:ind w:right="42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委托代理人（签字或签章）：</w:t>
      </w:r>
      <w:r>
        <w:rPr>
          <w:rFonts w:hint="eastAsia" w:asciiTheme="minorEastAsia" w:hAnsiTheme="minorEastAsia" w:eastAsiaTheme="minorEastAsia" w:cstheme="minorEastAsia"/>
          <w:color w:val="auto"/>
          <w:sz w:val="24"/>
          <w:szCs w:val="24"/>
          <w:highlight w:val="none"/>
          <w:u w:val="single"/>
        </w:rPr>
        <w:t xml:space="preserve">                     </w:t>
      </w:r>
    </w:p>
    <w:p w14:paraId="506296CD">
      <w:pPr>
        <w:adjustRightInd w:val="0"/>
        <w:snapToGrid w:val="0"/>
        <w:spacing w:line="360" w:lineRule="auto"/>
        <w:ind w:right="42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日期：</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日</w:t>
      </w:r>
    </w:p>
    <w:p w14:paraId="7D94C586">
      <w:pPr>
        <w:adjustRightInd w:val="0"/>
        <w:snapToGrid w:val="0"/>
        <w:spacing w:line="360" w:lineRule="auto"/>
        <w:jc w:val="left"/>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br w:type="page"/>
      </w:r>
    </w:p>
    <w:p w14:paraId="198ECE7D">
      <w:pPr>
        <w:pStyle w:val="3"/>
        <w:adjustRightInd w:val="0"/>
        <w:snapToGrid w:val="0"/>
        <w:spacing w:before="0" w:after="0" w:line="360" w:lineRule="auto"/>
        <w:jc w:val="center"/>
        <w:rPr>
          <w:rFonts w:hint="eastAsia" w:asciiTheme="minorEastAsia" w:hAnsiTheme="minorEastAsia" w:eastAsiaTheme="minorEastAsia" w:cstheme="minorEastAsia"/>
          <w:color w:val="auto"/>
          <w:sz w:val="28"/>
          <w:szCs w:val="28"/>
          <w:highlight w:val="none"/>
        </w:rPr>
      </w:pPr>
      <w:bookmarkStart w:id="143" w:name="_Toc29913955"/>
      <w:bookmarkStart w:id="144" w:name="_Toc22586"/>
      <w:bookmarkStart w:id="145" w:name="_Toc19493"/>
      <w:r>
        <w:rPr>
          <w:rFonts w:hint="eastAsia" w:asciiTheme="minorEastAsia" w:hAnsiTheme="minorEastAsia" w:eastAsiaTheme="minorEastAsia" w:cstheme="minorEastAsia"/>
          <w:color w:val="auto"/>
          <w:sz w:val="28"/>
          <w:szCs w:val="28"/>
          <w:highlight w:val="none"/>
        </w:rPr>
        <w:t>四、投标人提供的资格证明文件</w:t>
      </w:r>
      <w:bookmarkEnd w:id="143"/>
      <w:bookmarkEnd w:id="144"/>
      <w:bookmarkEnd w:id="145"/>
    </w:p>
    <w:p w14:paraId="5EB6D05C">
      <w:pPr>
        <w:pStyle w:val="7"/>
        <w:adjustRightInd w:val="0"/>
        <w:snapToGrid w:val="0"/>
        <w:spacing w:line="360" w:lineRule="auto"/>
        <w:jc w:val="center"/>
        <w:rPr>
          <w:rFonts w:hint="eastAsia" w:asciiTheme="minorEastAsia" w:hAnsiTheme="minorEastAsia" w:eastAsiaTheme="minorEastAsia" w:cstheme="minorEastAsia"/>
          <w:b/>
          <w:bCs/>
          <w:color w:val="auto"/>
          <w:sz w:val="24"/>
          <w:szCs w:val="24"/>
          <w:highlight w:val="none"/>
        </w:rPr>
      </w:pPr>
    </w:p>
    <w:p w14:paraId="51CF44BD">
      <w:pPr>
        <w:pStyle w:val="7"/>
        <w:adjustRightInd w:val="0"/>
        <w:snapToGrid w:val="0"/>
        <w:spacing w:line="360" w:lineRule="auto"/>
        <w:jc w:val="center"/>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
          <w:bCs/>
          <w:color w:val="auto"/>
          <w:sz w:val="28"/>
          <w:szCs w:val="28"/>
          <w:highlight w:val="none"/>
        </w:rPr>
        <w:t>须  知</w:t>
      </w:r>
    </w:p>
    <w:p w14:paraId="2655242B">
      <w:pPr>
        <w:tabs>
          <w:tab w:val="left" w:pos="4725"/>
        </w:tabs>
        <w:adjustRightInd w:val="0"/>
        <w:snapToGrid w:val="0"/>
        <w:spacing w:before="156" w:beforeLines="50" w:line="360" w:lineRule="auto"/>
        <w:ind w:firstLine="482" w:firstLineChars="200"/>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color w:val="auto"/>
          <w:sz w:val="24"/>
          <w:szCs w:val="24"/>
          <w:highlight w:val="none"/>
        </w:rPr>
        <w:t>1、投标人</w:t>
      </w:r>
      <w:r>
        <w:rPr>
          <w:rFonts w:hint="eastAsia" w:asciiTheme="minorEastAsia" w:hAnsiTheme="minorEastAsia" w:eastAsiaTheme="minorEastAsia" w:cstheme="minorEastAsia"/>
          <w:b/>
          <w:bCs/>
          <w:color w:val="auto"/>
          <w:sz w:val="24"/>
          <w:szCs w:val="24"/>
          <w:highlight w:val="none"/>
        </w:rPr>
        <w:t>应按第二章第1</w:t>
      </w:r>
      <w:r>
        <w:rPr>
          <w:rFonts w:hint="eastAsia" w:asciiTheme="minorEastAsia" w:hAnsiTheme="minorEastAsia" w:eastAsiaTheme="minorEastAsia" w:cstheme="minorEastAsia"/>
          <w:b/>
          <w:bCs/>
          <w:color w:val="auto"/>
          <w:sz w:val="24"/>
          <w:szCs w:val="24"/>
          <w:highlight w:val="none"/>
          <w:lang w:val="en-US" w:eastAsia="zh-CN"/>
        </w:rPr>
        <w:t>4</w:t>
      </w:r>
      <w:r>
        <w:rPr>
          <w:rFonts w:hint="eastAsia" w:asciiTheme="minorEastAsia" w:hAnsiTheme="minorEastAsia" w:eastAsiaTheme="minorEastAsia" w:cstheme="minorEastAsia"/>
          <w:b/>
          <w:bCs/>
          <w:color w:val="auto"/>
          <w:sz w:val="24"/>
          <w:szCs w:val="24"/>
          <w:highlight w:val="none"/>
        </w:rPr>
        <w:t>.1款要求提供下列的证明材料</w:t>
      </w:r>
    </w:p>
    <w:p w14:paraId="273E995D">
      <w:pPr>
        <w:tabs>
          <w:tab w:val="left" w:pos="4725"/>
        </w:tabs>
        <w:adjustRightInd w:val="0"/>
        <w:snapToGrid w:val="0"/>
        <w:spacing w:before="156" w:beforeLines="50" w:line="360" w:lineRule="auto"/>
        <w:ind w:firstLine="840" w:firstLineChars="35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附件4-1 法人或者其他组织的营业执照等主体资格证明文件，自然人的身份证明</w:t>
      </w:r>
    </w:p>
    <w:p w14:paraId="04891F8D">
      <w:pPr>
        <w:tabs>
          <w:tab w:val="left" w:pos="4725"/>
        </w:tabs>
        <w:adjustRightInd w:val="0"/>
        <w:snapToGrid w:val="0"/>
        <w:spacing w:before="156" w:beforeLines="50" w:line="360" w:lineRule="auto"/>
        <w:ind w:firstLine="840" w:firstLineChars="35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附件4-2 投标人资格声明(格式)</w:t>
      </w:r>
    </w:p>
    <w:p w14:paraId="6A255834">
      <w:pPr>
        <w:tabs>
          <w:tab w:val="left" w:pos="4725"/>
        </w:tabs>
        <w:adjustRightInd w:val="0"/>
        <w:snapToGrid w:val="0"/>
        <w:spacing w:before="156" w:beforeLines="50" w:line="360" w:lineRule="auto"/>
        <w:ind w:firstLine="840" w:firstLineChars="35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附件4-3 符合特定资格条件证明材料复印件或者情况说明</w:t>
      </w:r>
    </w:p>
    <w:p w14:paraId="493D7677">
      <w:pPr>
        <w:tabs>
          <w:tab w:val="left" w:pos="4725"/>
        </w:tabs>
        <w:adjustRightInd w:val="0"/>
        <w:snapToGrid w:val="0"/>
        <w:spacing w:before="156" w:beforeLines="50" w:line="360" w:lineRule="auto"/>
        <w:ind w:firstLine="840" w:firstLineChars="35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附件4-4 联合体协议书（格式）（联合体形式投标的提供）</w:t>
      </w:r>
    </w:p>
    <w:p w14:paraId="3F3B60CB">
      <w:pPr>
        <w:tabs>
          <w:tab w:val="left" w:pos="4725"/>
        </w:tabs>
        <w:adjustRightInd w:val="0"/>
        <w:snapToGrid w:val="0"/>
        <w:spacing w:before="156" w:beforeLines="50" w:line="360" w:lineRule="auto"/>
        <w:ind w:firstLine="840" w:firstLineChars="350"/>
        <w:contextualSpacing/>
        <w:rPr>
          <w:rFonts w:hint="eastAsia" w:asciiTheme="minorEastAsia" w:hAnsiTheme="minorEastAsia" w:eastAsiaTheme="minorEastAsia" w:cstheme="minorEastAsia"/>
          <w:color w:val="auto"/>
          <w:w w:val="100"/>
          <w:sz w:val="24"/>
          <w:szCs w:val="24"/>
          <w:highlight w:val="none"/>
        </w:rPr>
      </w:pPr>
      <w:r>
        <w:rPr>
          <w:rFonts w:hint="eastAsia" w:asciiTheme="minorEastAsia" w:hAnsiTheme="minorEastAsia" w:eastAsiaTheme="minorEastAsia" w:cstheme="minorEastAsia"/>
          <w:color w:val="auto"/>
          <w:w w:val="100"/>
          <w:sz w:val="24"/>
          <w:szCs w:val="24"/>
          <w:highlight w:val="none"/>
        </w:rPr>
        <w:t>附件</w:t>
      </w:r>
      <w:r>
        <w:rPr>
          <w:rFonts w:hint="eastAsia" w:asciiTheme="minorEastAsia" w:hAnsiTheme="minorEastAsia" w:eastAsiaTheme="minorEastAsia" w:cstheme="minorEastAsia"/>
          <w:color w:val="auto"/>
          <w:w w:val="100"/>
          <w:sz w:val="24"/>
          <w:szCs w:val="24"/>
          <w:highlight w:val="none"/>
        </w:rPr>
        <w:t>4-</w:t>
      </w:r>
      <w:r>
        <w:rPr>
          <w:rFonts w:hint="eastAsia" w:asciiTheme="minorEastAsia" w:hAnsiTheme="minorEastAsia" w:eastAsiaTheme="minorEastAsia" w:cstheme="minorEastAsia"/>
          <w:color w:val="auto"/>
          <w:w w:val="100"/>
          <w:sz w:val="24"/>
          <w:szCs w:val="24"/>
          <w:highlight w:val="none"/>
          <w:lang w:val="en-US" w:eastAsia="zh-CN"/>
        </w:rPr>
        <w:t>5</w:t>
      </w:r>
      <w:r>
        <w:rPr>
          <w:rFonts w:hint="eastAsia" w:asciiTheme="minorEastAsia" w:hAnsiTheme="minorEastAsia" w:eastAsiaTheme="minorEastAsia" w:cstheme="minorEastAsia"/>
          <w:color w:val="auto"/>
          <w:w w:val="100"/>
          <w:sz w:val="24"/>
          <w:szCs w:val="24"/>
          <w:highlight w:val="none"/>
        </w:rPr>
        <w:t>具有良好的商业信誉和健全的财务会计制度、有依法</w:t>
      </w:r>
      <w:r>
        <w:rPr>
          <w:rFonts w:hint="eastAsia" w:asciiTheme="minorEastAsia" w:hAnsiTheme="minorEastAsia" w:eastAsiaTheme="minorEastAsia" w:cstheme="minorEastAsia"/>
          <w:color w:val="auto"/>
          <w:w w:val="100"/>
          <w:kern w:val="0"/>
          <w:sz w:val="24"/>
          <w:szCs w:val="24"/>
          <w:highlight w:val="none"/>
        </w:rPr>
        <w:t>缴纳税收和社会保障资金的良好记录的证明材料</w:t>
      </w:r>
    </w:p>
    <w:p w14:paraId="73344B01">
      <w:pPr>
        <w:widowControl/>
        <w:adjustRightInd w:val="0"/>
        <w:snapToGrid w:val="0"/>
        <w:spacing w:line="360" w:lineRule="auto"/>
        <w:ind w:firstLine="840" w:firstLineChars="350"/>
        <w:contextualSpacing/>
        <w:jc w:val="left"/>
        <w:rPr>
          <w:rFonts w:hint="eastAsia" w:asciiTheme="minorEastAsia" w:hAnsiTheme="minorEastAsia" w:eastAsiaTheme="minorEastAsia" w:cstheme="minorEastAsia"/>
          <w:color w:val="auto"/>
          <w:w w:val="100"/>
          <w:sz w:val="24"/>
          <w:szCs w:val="24"/>
          <w:highlight w:val="none"/>
        </w:rPr>
      </w:pPr>
      <w:r>
        <w:rPr>
          <w:rFonts w:hint="eastAsia" w:asciiTheme="minorEastAsia" w:hAnsiTheme="minorEastAsia" w:eastAsiaTheme="minorEastAsia" w:cstheme="minorEastAsia"/>
          <w:color w:val="auto"/>
          <w:w w:val="100"/>
          <w:sz w:val="24"/>
          <w:szCs w:val="24"/>
          <w:highlight w:val="none"/>
        </w:rPr>
        <w:t>附件</w:t>
      </w:r>
      <w:r>
        <w:rPr>
          <w:rFonts w:hint="eastAsia" w:asciiTheme="minorEastAsia" w:hAnsiTheme="minorEastAsia" w:eastAsiaTheme="minorEastAsia" w:cstheme="minorEastAsia"/>
          <w:color w:val="auto"/>
          <w:w w:val="100"/>
          <w:sz w:val="24"/>
          <w:szCs w:val="24"/>
          <w:highlight w:val="none"/>
        </w:rPr>
        <w:t>4-6</w:t>
      </w:r>
      <w:r>
        <w:rPr>
          <w:rFonts w:hint="eastAsia" w:asciiTheme="minorEastAsia" w:hAnsiTheme="minorEastAsia" w:eastAsiaTheme="minorEastAsia" w:cstheme="minorEastAsia"/>
          <w:color w:val="auto"/>
          <w:w w:val="100"/>
          <w:sz w:val="24"/>
          <w:szCs w:val="24"/>
          <w:highlight w:val="none"/>
        </w:rPr>
        <w:t>在</w:t>
      </w:r>
      <w:r>
        <w:rPr>
          <w:rFonts w:hint="eastAsia" w:asciiTheme="minorEastAsia" w:hAnsiTheme="minorEastAsia" w:eastAsiaTheme="minorEastAsia" w:cstheme="minorEastAsia"/>
          <w:color w:val="auto"/>
          <w:w w:val="100"/>
          <w:sz w:val="24"/>
          <w:szCs w:val="24"/>
          <w:highlight w:val="none"/>
        </w:rPr>
        <w:t>“</w:t>
      </w:r>
      <w:r>
        <w:rPr>
          <w:rFonts w:hint="eastAsia" w:asciiTheme="minorEastAsia" w:hAnsiTheme="minorEastAsia" w:eastAsiaTheme="minorEastAsia" w:cstheme="minorEastAsia"/>
          <w:color w:val="auto"/>
          <w:w w:val="100"/>
          <w:sz w:val="24"/>
          <w:szCs w:val="24"/>
          <w:highlight w:val="none"/>
        </w:rPr>
        <w:t>信用中国</w:t>
      </w:r>
      <w:r>
        <w:rPr>
          <w:rFonts w:hint="eastAsia" w:asciiTheme="minorEastAsia" w:hAnsiTheme="minorEastAsia" w:eastAsiaTheme="minorEastAsia" w:cstheme="minorEastAsia"/>
          <w:color w:val="auto"/>
          <w:w w:val="100"/>
          <w:sz w:val="24"/>
          <w:szCs w:val="24"/>
          <w:highlight w:val="none"/>
        </w:rPr>
        <w:t>”</w:t>
      </w:r>
      <w:r>
        <w:rPr>
          <w:rFonts w:hint="eastAsia" w:asciiTheme="minorEastAsia" w:hAnsiTheme="minorEastAsia" w:eastAsiaTheme="minorEastAsia" w:cstheme="minorEastAsia"/>
          <w:color w:val="auto"/>
          <w:w w:val="100"/>
          <w:sz w:val="24"/>
          <w:szCs w:val="24"/>
          <w:highlight w:val="none"/>
        </w:rPr>
        <w:t>、</w:t>
      </w:r>
      <w:r>
        <w:rPr>
          <w:rFonts w:hint="eastAsia" w:asciiTheme="minorEastAsia" w:hAnsiTheme="minorEastAsia" w:eastAsiaTheme="minorEastAsia" w:cstheme="minorEastAsia"/>
          <w:color w:val="auto"/>
          <w:w w:val="100"/>
          <w:sz w:val="24"/>
          <w:szCs w:val="24"/>
          <w:highlight w:val="none"/>
        </w:rPr>
        <w:t>“</w:t>
      </w:r>
      <w:r>
        <w:rPr>
          <w:rFonts w:hint="eastAsia" w:asciiTheme="minorEastAsia" w:hAnsiTheme="minorEastAsia" w:eastAsiaTheme="minorEastAsia" w:cstheme="minorEastAsia"/>
          <w:color w:val="auto"/>
          <w:w w:val="100"/>
          <w:sz w:val="24"/>
          <w:szCs w:val="24"/>
          <w:highlight w:val="none"/>
        </w:rPr>
        <w:t>中国政府采购</w:t>
      </w:r>
      <w:r>
        <w:rPr>
          <w:rFonts w:hint="eastAsia" w:asciiTheme="minorEastAsia" w:hAnsiTheme="minorEastAsia" w:eastAsiaTheme="minorEastAsia" w:cstheme="minorEastAsia"/>
          <w:color w:val="auto"/>
          <w:w w:val="100"/>
          <w:sz w:val="24"/>
          <w:szCs w:val="24"/>
          <w:highlight w:val="none"/>
        </w:rPr>
        <w:t>”</w:t>
      </w:r>
      <w:r>
        <w:rPr>
          <w:rFonts w:hint="eastAsia" w:asciiTheme="minorEastAsia" w:hAnsiTheme="minorEastAsia" w:eastAsiaTheme="minorEastAsia" w:cstheme="minorEastAsia"/>
          <w:color w:val="auto"/>
          <w:w w:val="100"/>
          <w:sz w:val="24"/>
          <w:szCs w:val="24"/>
          <w:highlight w:val="none"/>
        </w:rPr>
        <w:t>等</w:t>
      </w:r>
      <w:r>
        <w:rPr>
          <w:rFonts w:hint="eastAsia" w:asciiTheme="minorEastAsia" w:hAnsiTheme="minorEastAsia" w:eastAsiaTheme="minorEastAsia" w:cstheme="minorEastAsia"/>
          <w:color w:val="auto"/>
          <w:w w:val="100"/>
          <w:sz w:val="24"/>
          <w:szCs w:val="24"/>
          <w:highlight w:val="none"/>
        </w:rPr>
        <w:t>5</w:t>
      </w:r>
      <w:r>
        <w:rPr>
          <w:rFonts w:hint="eastAsia" w:asciiTheme="minorEastAsia" w:hAnsiTheme="minorEastAsia" w:eastAsiaTheme="minorEastAsia" w:cstheme="minorEastAsia"/>
          <w:color w:val="auto"/>
          <w:w w:val="100"/>
          <w:sz w:val="24"/>
          <w:szCs w:val="24"/>
          <w:highlight w:val="none"/>
        </w:rPr>
        <w:t>个网站的信用记录查询结果截图资料</w:t>
      </w:r>
    </w:p>
    <w:p w14:paraId="0C0B70F7">
      <w:pPr>
        <w:widowControl/>
        <w:adjustRightInd w:val="0"/>
        <w:snapToGrid w:val="0"/>
        <w:spacing w:line="360" w:lineRule="auto"/>
        <w:ind w:firstLine="840" w:firstLineChars="350"/>
        <w:contextualSpacing/>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附件4-7 湖南省政府采购供应商资格承诺函（格式）</w:t>
      </w:r>
    </w:p>
    <w:p w14:paraId="75EA4A08">
      <w:pPr>
        <w:tabs>
          <w:tab w:val="left" w:pos="4725"/>
        </w:tabs>
        <w:adjustRightInd w:val="0"/>
        <w:snapToGrid w:val="0"/>
        <w:spacing w:before="156" w:beforeLines="50"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w:t>
      </w:r>
      <w:r>
        <w:rPr>
          <w:rFonts w:hint="eastAsia" w:asciiTheme="minorEastAsia" w:hAnsiTheme="minorEastAsia" w:eastAsiaTheme="minorEastAsia" w:cstheme="minorEastAsia"/>
          <w:color w:val="auto"/>
          <w:sz w:val="24"/>
          <w:szCs w:val="24"/>
          <w:highlight w:val="none"/>
        </w:rPr>
        <w:t>投标人以联合体形式投标的，除应提交联合协议书(本节附4-4)外，参加联合体的各方均应提交上款资格证明材料。</w:t>
      </w:r>
    </w:p>
    <w:p w14:paraId="7B028D25">
      <w:pPr>
        <w:tabs>
          <w:tab w:val="left" w:pos="4725"/>
        </w:tabs>
        <w:adjustRightInd w:val="0"/>
        <w:snapToGrid w:val="0"/>
        <w:spacing w:before="156" w:beforeLines="50" w:line="360" w:lineRule="auto"/>
        <w:ind w:firstLine="480" w:firstLineChars="200"/>
        <w:rPr>
          <w:rFonts w:hint="eastAsia" w:asciiTheme="minorEastAsia" w:hAnsiTheme="minorEastAsia" w:eastAsiaTheme="minorEastAsia" w:cstheme="minorEastAsia"/>
          <w:color w:val="auto"/>
          <w:sz w:val="24"/>
          <w:szCs w:val="24"/>
          <w:highlight w:val="none"/>
        </w:rPr>
      </w:pPr>
    </w:p>
    <w:p w14:paraId="19874A9B">
      <w:pPr>
        <w:tabs>
          <w:tab w:val="left" w:pos="4725"/>
        </w:tabs>
        <w:adjustRightInd w:val="0"/>
        <w:snapToGrid w:val="0"/>
        <w:spacing w:line="360" w:lineRule="auto"/>
        <w:rPr>
          <w:rFonts w:hint="eastAsia" w:asciiTheme="minorEastAsia" w:hAnsiTheme="minorEastAsia" w:eastAsiaTheme="minorEastAsia" w:cstheme="minorEastAsia"/>
          <w:color w:val="auto"/>
          <w:szCs w:val="21"/>
          <w:highlight w:val="none"/>
        </w:rPr>
      </w:pPr>
    </w:p>
    <w:p w14:paraId="7A92BBBF">
      <w:pPr>
        <w:widowControl/>
        <w:adjustRightInd w:val="0"/>
        <w:snapToGrid w:val="0"/>
        <w:spacing w:line="360" w:lineRule="auto"/>
        <w:jc w:val="left"/>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color w:val="auto"/>
          <w:szCs w:val="21"/>
          <w:highlight w:val="none"/>
        </w:rPr>
        <w:br w:type="page"/>
      </w:r>
      <w:bookmarkStart w:id="146" w:name="_Toc29913956"/>
      <w:bookmarkStart w:id="147" w:name="_Toc9083"/>
      <w:bookmarkStart w:id="148" w:name="_Toc16320"/>
      <w:r>
        <w:rPr>
          <w:rFonts w:hint="eastAsia" w:asciiTheme="minorEastAsia" w:hAnsiTheme="minorEastAsia" w:eastAsiaTheme="minorEastAsia" w:cstheme="minorEastAsia"/>
          <w:b/>
          <w:color w:val="auto"/>
          <w:sz w:val="21"/>
          <w:szCs w:val="21"/>
          <w:highlight w:val="none"/>
        </w:rPr>
        <w:t>附件4-1 法人或者其他组织的营业执照等主体资格证明文件，自然人的身份证明</w:t>
      </w:r>
      <w:bookmarkEnd w:id="146"/>
      <w:bookmarkEnd w:id="147"/>
      <w:bookmarkEnd w:id="148"/>
    </w:p>
    <w:p w14:paraId="40C952FF">
      <w:pPr>
        <w:widowControl/>
        <w:adjustRightInd w:val="0"/>
        <w:snapToGrid w:val="0"/>
        <w:spacing w:line="360" w:lineRule="auto"/>
        <w:jc w:val="center"/>
        <w:rPr>
          <w:rFonts w:hint="eastAsia" w:asciiTheme="minorEastAsia" w:hAnsiTheme="minorEastAsia" w:eastAsiaTheme="minorEastAsia" w:cstheme="minorEastAsia"/>
          <w:b/>
          <w:color w:val="auto"/>
          <w:sz w:val="28"/>
          <w:szCs w:val="28"/>
          <w:highlight w:val="none"/>
        </w:rPr>
      </w:pPr>
    </w:p>
    <w:p w14:paraId="46FE94A0">
      <w:pPr>
        <w:widowControl/>
        <w:adjustRightInd w:val="0"/>
        <w:snapToGrid w:val="0"/>
        <w:spacing w:line="360" w:lineRule="auto"/>
        <w:jc w:val="center"/>
        <w:rPr>
          <w:rFonts w:hint="eastAsia" w:asciiTheme="minorEastAsia" w:hAnsiTheme="minorEastAsia" w:eastAsiaTheme="minorEastAsia" w:cstheme="minorEastAsia"/>
          <w:b/>
          <w:color w:val="auto"/>
          <w:sz w:val="28"/>
          <w:szCs w:val="28"/>
          <w:highlight w:val="none"/>
        </w:rPr>
      </w:pPr>
      <w:r>
        <w:rPr>
          <w:rFonts w:hint="eastAsia" w:asciiTheme="minorEastAsia" w:hAnsiTheme="minorEastAsia" w:eastAsiaTheme="minorEastAsia" w:cstheme="minorEastAsia"/>
          <w:b/>
          <w:color w:val="auto"/>
          <w:sz w:val="28"/>
          <w:szCs w:val="28"/>
          <w:highlight w:val="none"/>
        </w:rPr>
        <w:t>法人或者其他组织的营业执照等主体资格证明文件，自然人的身份证明</w:t>
      </w:r>
    </w:p>
    <w:p w14:paraId="6C6361AF">
      <w:pPr>
        <w:widowControl/>
        <w:adjustRightInd w:val="0"/>
        <w:snapToGrid w:val="0"/>
        <w:spacing w:before="156" w:beforeLines="50" w:line="360" w:lineRule="auto"/>
        <w:ind w:firstLine="420" w:firstLineChars="200"/>
        <w:jc w:val="left"/>
        <w:rPr>
          <w:rFonts w:hint="eastAsia" w:asciiTheme="minorEastAsia" w:hAnsiTheme="minorEastAsia" w:eastAsiaTheme="minorEastAsia" w:cstheme="minorEastAsia"/>
          <w:color w:val="auto"/>
          <w:szCs w:val="21"/>
          <w:highlight w:val="none"/>
        </w:rPr>
      </w:pPr>
    </w:p>
    <w:p w14:paraId="462FCE58">
      <w:pPr>
        <w:adjustRightInd w:val="0"/>
        <w:snapToGrid w:val="0"/>
        <w:spacing w:before="156" w:beforeLines="50"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注：按第二章第14.1（2）项要求提供。</w:t>
      </w:r>
    </w:p>
    <w:p w14:paraId="68ABD908">
      <w:pPr>
        <w:adjustRightInd w:val="0"/>
        <w:snapToGrid w:val="0"/>
        <w:spacing w:before="156" w:beforeLines="50"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（1）投标人为法人的，应提交营业执照或法人登记证书的复印件；</w:t>
      </w:r>
    </w:p>
    <w:p w14:paraId="4087E71F">
      <w:pPr>
        <w:adjustRightInd w:val="0"/>
        <w:snapToGrid w:val="0"/>
        <w:spacing w:before="156" w:beforeLines="50"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（2）投标人为非法人组织的，应提交依法登记证书复印件；</w:t>
      </w:r>
    </w:p>
    <w:p w14:paraId="7BBC0899">
      <w:pPr>
        <w:adjustRightInd w:val="0"/>
        <w:snapToGrid w:val="0"/>
        <w:spacing w:before="156" w:beforeLines="50"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（3）投标人为个体工商户的，应提交个体工商户营业执照复印件；</w:t>
      </w:r>
    </w:p>
    <w:p w14:paraId="32F443F7">
      <w:pPr>
        <w:adjustRightInd w:val="0"/>
        <w:snapToGrid w:val="0"/>
        <w:spacing w:before="156" w:beforeLines="50"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（4）投标人为自然人的，应提交自然人的身份证明复印件。</w:t>
      </w:r>
    </w:p>
    <w:p w14:paraId="4621BDF8">
      <w:pPr>
        <w:adjustRightInd w:val="0"/>
        <w:snapToGrid w:val="0"/>
        <w:spacing w:before="156" w:beforeLines="50" w:line="360" w:lineRule="auto"/>
        <w:ind w:firstLine="420" w:firstLineChars="200"/>
        <w:rPr>
          <w:rFonts w:hint="eastAsia" w:asciiTheme="minorEastAsia" w:hAnsiTheme="minorEastAsia" w:eastAsiaTheme="minorEastAsia" w:cstheme="minorEastAsia"/>
          <w:color w:val="auto"/>
          <w:highlight w:val="none"/>
        </w:rPr>
      </w:pPr>
    </w:p>
    <w:p w14:paraId="1F7EF35B">
      <w:pPr>
        <w:pStyle w:val="4"/>
        <w:adjustRightInd w:val="0"/>
        <w:snapToGrid w:val="0"/>
        <w:spacing w:before="156" w:beforeLines="50" w:after="0" w:line="360" w:lineRule="auto"/>
        <w:rPr>
          <w:rFonts w:hint="eastAsia" w:asciiTheme="minorEastAsia" w:hAnsiTheme="minorEastAsia" w:eastAsiaTheme="minorEastAsia" w:cstheme="minorEastAsia"/>
          <w:b w:val="0"/>
          <w:color w:val="auto"/>
          <w:sz w:val="21"/>
          <w:szCs w:val="21"/>
          <w:highlight w:val="none"/>
        </w:rPr>
      </w:pPr>
      <w:r>
        <w:rPr>
          <w:rFonts w:hint="eastAsia" w:asciiTheme="minorEastAsia" w:hAnsiTheme="minorEastAsia" w:eastAsiaTheme="minorEastAsia" w:cstheme="minorEastAsia"/>
          <w:b w:val="0"/>
          <w:color w:val="auto"/>
          <w:szCs w:val="21"/>
          <w:highlight w:val="none"/>
        </w:rPr>
        <w:br w:type="page"/>
      </w:r>
      <w:bookmarkStart w:id="149" w:name="_Toc20857"/>
      <w:bookmarkStart w:id="150" w:name="_Toc29913957"/>
      <w:bookmarkStart w:id="151" w:name="_Toc29327"/>
      <w:r>
        <w:rPr>
          <w:rFonts w:hint="eastAsia" w:asciiTheme="minorEastAsia" w:hAnsiTheme="minorEastAsia" w:eastAsiaTheme="minorEastAsia" w:cstheme="minorEastAsia"/>
          <w:b w:val="0"/>
          <w:color w:val="auto"/>
          <w:sz w:val="21"/>
          <w:szCs w:val="21"/>
          <w:highlight w:val="none"/>
        </w:rPr>
        <w:t>附件4-2 投标人资格声明(格式)</w:t>
      </w:r>
      <w:bookmarkEnd w:id="149"/>
      <w:bookmarkEnd w:id="150"/>
      <w:bookmarkEnd w:id="151"/>
    </w:p>
    <w:p w14:paraId="1A87A2F9">
      <w:pPr>
        <w:widowControl/>
        <w:adjustRightInd w:val="0"/>
        <w:snapToGrid w:val="0"/>
        <w:spacing w:before="156" w:beforeLines="50"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 w:val="28"/>
          <w:szCs w:val="28"/>
          <w:highlight w:val="none"/>
        </w:rPr>
        <w:t>投标人资格声明(格式)</w:t>
      </w:r>
    </w:p>
    <w:p w14:paraId="322C911D">
      <w:pPr>
        <w:widowControl/>
        <w:adjustRightInd w:val="0"/>
        <w:snapToGrid w:val="0"/>
        <w:spacing w:before="156" w:beforeLines="50" w:line="360" w:lineRule="auto"/>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sz w:val="24"/>
          <w:szCs w:val="24"/>
          <w:highlight w:val="none"/>
        </w:rPr>
        <w:t>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(采购人、采购代理机构)：</w:t>
      </w:r>
    </w:p>
    <w:p w14:paraId="7793AB2B">
      <w:pPr>
        <w:widowControl/>
        <w:adjustRightInd w:val="0"/>
        <w:snapToGrid w:val="0"/>
        <w:spacing w:before="156" w:beforeLines="50" w:line="360" w:lineRule="auto"/>
        <w:ind w:firstLine="480" w:firstLineChars="200"/>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sz w:val="24"/>
          <w:szCs w:val="24"/>
          <w:highlight w:val="none"/>
        </w:rPr>
        <w:t>按照《中华人民共和国政府采购法》第二十二条和招标文件的规定，我单位郑重声明如下：</w:t>
      </w:r>
    </w:p>
    <w:p w14:paraId="5C169B24">
      <w:pPr>
        <w:widowControl/>
        <w:adjustRightInd w:val="0"/>
        <w:snapToGrid w:val="0"/>
        <w:spacing w:before="156" w:beforeLines="50" w:line="360" w:lineRule="auto"/>
        <w:ind w:firstLine="480" w:firstLineChars="200"/>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sz w:val="24"/>
          <w:szCs w:val="24"/>
          <w:highlight w:val="none"/>
        </w:rPr>
        <w:t>一、我单位是按照中华人民共和国法律规定登记注册的，注册地点为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，全称为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，统一社会信用代码为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，法定代表人</w:t>
      </w:r>
      <w:r>
        <w:rPr>
          <w:rFonts w:hint="eastAsia" w:asciiTheme="minorEastAsia" w:hAnsiTheme="minorEastAsia" w:eastAsiaTheme="minorEastAsia" w:cstheme="minorEastAsia"/>
          <w:color w:val="auto"/>
          <w:kern w:val="0"/>
          <w:sz w:val="24"/>
          <w:szCs w:val="24"/>
          <w:highlight w:val="none"/>
        </w:rPr>
        <w:t>（</w:t>
      </w:r>
      <w:r>
        <w:rPr>
          <w:rFonts w:hint="eastAsia" w:asciiTheme="minorEastAsia" w:hAnsiTheme="minorEastAsia" w:eastAsiaTheme="minorEastAsia" w:cstheme="minorEastAsia"/>
          <w:color w:val="auto"/>
          <w:spacing w:val="-2"/>
          <w:kern w:val="0"/>
          <w:sz w:val="24"/>
          <w:szCs w:val="24"/>
          <w:highlight w:val="none"/>
        </w:rPr>
        <w:t>单</w:t>
      </w:r>
      <w:r>
        <w:rPr>
          <w:rFonts w:hint="eastAsia" w:asciiTheme="minorEastAsia" w:hAnsiTheme="minorEastAsia" w:eastAsiaTheme="minorEastAsia" w:cstheme="minorEastAsia"/>
          <w:color w:val="auto"/>
          <w:kern w:val="0"/>
          <w:sz w:val="24"/>
          <w:szCs w:val="24"/>
          <w:highlight w:val="none"/>
        </w:rPr>
        <w:t>位</w:t>
      </w:r>
      <w:r>
        <w:rPr>
          <w:rFonts w:hint="eastAsia" w:asciiTheme="minorEastAsia" w:hAnsiTheme="minorEastAsia" w:eastAsiaTheme="minorEastAsia" w:cstheme="minorEastAsia"/>
          <w:color w:val="auto"/>
          <w:spacing w:val="-2"/>
          <w:kern w:val="0"/>
          <w:sz w:val="24"/>
          <w:szCs w:val="24"/>
          <w:highlight w:val="none"/>
        </w:rPr>
        <w:t>负</w:t>
      </w:r>
      <w:r>
        <w:rPr>
          <w:rFonts w:hint="eastAsia" w:asciiTheme="minorEastAsia" w:hAnsiTheme="minorEastAsia" w:eastAsiaTheme="minorEastAsia" w:cstheme="minorEastAsia"/>
          <w:color w:val="auto"/>
          <w:kern w:val="0"/>
          <w:sz w:val="24"/>
          <w:szCs w:val="24"/>
          <w:highlight w:val="none"/>
        </w:rPr>
        <w:t>责人</w:t>
      </w:r>
      <w:r>
        <w:rPr>
          <w:rFonts w:hint="eastAsia" w:asciiTheme="minorEastAsia" w:hAnsiTheme="minorEastAsia" w:eastAsiaTheme="minorEastAsia" w:cstheme="minorEastAsia"/>
          <w:color w:val="auto"/>
          <w:spacing w:val="-2"/>
          <w:kern w:val="0"/>
          <w:sz w:val="24"/>
          <w:szCs w:val="24"/>
          <w:highlight w:val="none"/>
        </w:rPr>
        <w:t>）</w:t>
      </w:r>
      <w:r>
        <w:rPr>
          <w:rFonts w:hint="eastAsia" w:asciiTheme="minorEastAsia" w:hAnsiTheme="minorEastAsia" w:eastAsiaTheme="minorEastAsia" w:cstheme="minorEastAsia"/>
          <w:color w:val="auto"/>
          <w:sz w:val="24"/>
          <w:szCs w:val="24"/>
          <w:highlight w:val="none"/>
        </w:rPr>
        <w:t>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，具有独立承担民事责任的能力。</w:t>
      </w:r>
    </w:p>
    <w:p w14:paraId="04E4580D">
      <w:pPr>
        <w:widowControl/>
        <w:adjustRightInd w:val="0"/>
        <w:snapToGrid w:val="0"/>
        <w:spacing w:before="156" w:beforeLines="50" w:line="360" w:lineRule="auto"/>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二、我单位未被</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rPr>
        <w:t>国家企业信用信息系统</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rPr>
        <w:t>列入经营异常名录或者严重违法企业名单。</w:t>
      </w:r>
    </w:p>
    <w:p w14:paraId="361E3E08">
      <w:pPr>
        <w:widowControl/>
        <w:adjustRightInd w:val="0"/>
        <w:snapToGrid w:val="0"/>
        <w:spacing w:before="156" w:beforeLines="50" w:line="360" w:lineRule="auto"/>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rPr>
        <w:t>三、</w:t>
      </w:r>
      <w:r>
        <w:rPr>
          <w:rFonts w:hint="eastAsia" w:asciiTheme="minorEastAsia" w:hAnsiTheme="minorEastAsia" w:eastAsiaTheme="minorEastAsia" w:cstheme="minorEastAsia"/>
          <w:color w:val="auto"/>
          <w:sz w:val="24"/>
          <w:szCs w:val="24"/>
          <w:highlight w:val="none"/>
        </w:rPr>
        <w:t>我单位具有良好的商业信誉和健全的财务会计制度。</w:t>
      </w:r>
    </w:p>
    <w:p w14:paraId="2DE74FC6">
      <w:pPr>
        <w:widowControl/>
        <w:adjustRightInd w:val="0"/>
        <w:snapToGrid w:val="0"/>
        <w:spacing w:before="156" w:beforeLines="50" w:line="360" w:lineRule="auto"/>
        <w:ind w:firstLine="480" w:firstLineChars="200"/>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四、我</w:t>
      </w:r>
      <w:r>
        <w:rPr>
          <w:rFonts w:hint="eastAsia" w:asciiTheme="minorEastAsia" w:hAnsiTheme="minorEastAsia" w:eastAsiaTheme="minorEastAsia" w:cstheme="minorEastAsia"/>
          <w:color w:val="auto"/>
          <w:sz w:val="24"/>
          <w:szCs w:val="24"/>
          <w:highlight w:val="none"/>
        </w:rPr>
        <w:t>单位</w:t>
      </w:r>
      <w:r>
        <w:rPr>
          <w:rFonts w:hint="eastAsia" w:asciiTheme="minorEastAsia" w:hAnsiTheme="minorEastAsia" w:eastAsiaTheme="minorEastAsia" w:cstheme="minorEastAsia"/>
          <w:color w:val="auto"/>
          <w:kern w:val="0"/>
          <w:sz w:val="24"/>
          <w:szCs w:val="24"/>
          <w:highlight w:val="none"/>
        </w:rPr>
        <w:t>依法进行纳税和社会保险申报并实际履行了义务。</w:t>
      </w:r>
    </w:p>
    <w:p w14:paraId="0F2BCE55">
      <w:pPr>
        <w:widowControl/>
        <w:adjustRightInd w:val="0"/>
        <w:snapToGrid w:val="0"/>
        <w:spacing w:before="156" w:beforeLines="50" w:line="360" w:lineRule="auto"/>
        <w:ind w:firstLine="480" w:firstLineChars="200"/>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sz w:val="24"/>
          <w:szCs w:val="24"/>
          <w:highlight w:val="none"/>
        </w:rPr>
        <w:t>五、我单位具有履行本项目采购合同所必需的设备和专业技术能力，并具有履行合同的良好</w:t>
      </w:r>
      <w:r>
        <w:rPr>
          <w:rFonts w:hint="eastAsia" w:asciiTheme="minorEastAsia" w:hAnsiTheme="minorEastAsia" w:eastAsiaTheme="minorEastAsia" w:cstheme="minorEastAsia"/>
          <w:color w:val="auto"/>
          <w:sz w:val="24"/>
          <w:szCs w:val="24"/>
          <w:highlight w:val="none"/>
        </w:rPr>
        <w:t>记录</w:t>
      </w:r>
      <w:r>
        <w:rPr>
          <w:rFonts w:hint="eastAsia" w:asciiTheme="minorEastAsia" w:hAnsiTheme="minorEastAsia" w:eastAsiaTheme="minorEastAsia" w:cstheme="minorEastAsia"/>
          <w:color w:val="auto"/>
          <w:sz w:val="24"/>
          <w:szCs w:val="24"/>
          <w:highlight w:val="none"/>
        </w:rPr>
        <w:t>。</w:t>
      </w:r>
    </w:p>
    <w:p w14:paraId="05764657">
      <w:pPr>
        <w:widowControl/>
        <w:adjustRightInd w:val="0"/>
        <w:snapToGrid w:val="0"/>
        <w:spacing w:before="156" w:beforeLines="50" w:line="360" w:lineRule="auto"/>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六、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w:t>
      </w:r>
    </w:p>
    <w:p w14:paraId="555D71EF">
      <w:pPr>
        <w:widowControl/>
        <w:adjustRightInd w:val="0"/>
        <w:snapToGrid w:val="0"/>
        <w:spacing w:before="156" w:beforeLines="50" w:line="360" w:lineRule="auto"/>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供应商在参加政府采购活动前3年内因违法经营被禁止在一定期限内参加政府采购活动，期限届满的，可以参加政府采购活动。</w:t>
      </w:r>
    </w:p>
    <w:p w14:paraId="095F6BB3">
      <w:pPr>
        <w:widowControl/>
        <w:adjustRightInd w:val="0"/>
        <w:snapToGrid w:val="0"/>
        <w:spacing w:before="156" w:beforeLines="50" w:line="360" w:lineRule="auto"/>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七、我单位具备法律、行政法规规定的其他条件。</w:t>
      </w:r>
    </w:p>
    <w:p w14:paraId="14623E8F">
      <w:pPr>
        <w:widowControl/>
        <w:adjustRightInd w:val="0"/>
        <w:snapToGrid w:val="0"/>
        <w:spacing w:before="156" w:beforeLines="50" w:line="360" w:lineRule="auto"/>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rPr>
        <w:t>八、</w:t>
      </w:r>
      <w:r>
        <w:rPr>
          <w:rFonts w:hint="eastAsia" w:asciiTheme="minorEastAsia" w:hAnsiTheme="minorEastAsia" w:eastAsiaTheme="minorEastAsia" w:cstheme="minorEastAsia"/>
          <w:color w:val="auto"/>
          <w:sz w:val="24"/>
          <w:szCs w:val="24"/>
          <w:highlight w:val="none"/>
        </w:rPr>
        <w:t>与我单位存在“单位负责人为同一人或者存在直接控股、管理关系”的其他单位信息如下（如无，填写“无”）：</w:t>
      </w:r>
    </w:p>
    <w:p w14:paraId="5BBD7426">
      <w:pPr>
        <w:adjustRightInd w:val="0"/>
        <w:snapToGrid w:val="0"/>
        <w:spacing w:before="156" w:beforeLines="50"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rPr>
        <w:t>与我单位的法定代表人（单位负责人）为同一人的其他单位如下：</w:t>
      </w:r>
      <w:r>
        <w:rPr>
          <w:rFonts w:hint="eastAsia" w:asciiTheme="minorEastAsia" w:hAnsiTheme="minorEastAsia" w:eastAsiaTheme="minorEastAsia" w:cstheme="minorEastAsia"/>
          <w:color w:val="auto"/>
          <w:sz w:val="24"/>
          <w:szCs w:val="24"/>
          <w:highlight w:val="none"/>
          <w:u w:val="single"/>
        </w:rPr>
        <w:t xml:space="preserve">               </w:t>
      </w:r>
    </w:p>
    <w:p w14:paraId="4A6FB56A">
      <w:pPr>
        <w:adjustRightInd w:val="0"/>
        <w:snapToGrid w:val="0"/>
        <w:spacing w:before="156" w:beforeLines="50"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2、我</w:t>
      </w:r>
      <w:r>
        <w:rPr>
          <w:rFonts w:hint="eastAsia" w:asciiTheme="minorEastAsia" w:hAnsiTheme="minorEastAsia" w:eastAsiaTheme="minorEastAsia" w:cstheme="minorEastAsia"/>
          <w:color w:val="auto"/>
          <w:sz w:val="24"/>
          <w:szCs w:val="24"/>
          <w:highlight w:val="none"/>
        </w:rPr>
        <w:t>单位</w:t>
      </w:r>
      <w:r>
        <w:rPr>
          <w:rFonts w:hint="eastAsia" w:asciiTheme="minorEastAsia" w:hAnsiTheme="minorEastAsia" w:eastAsiaTheme="minorEastAsia" w:cstheme="minorEastAsia"/>
          <w:color w:val="auto"/>
          <w:sz w:val="24"/>
          <w:szCs w:val="24"/>
          <w:highlight w:val="none"/>
        </w:rPr>
        <w:t>直接控股的其他单位如下：</w:t>
      </w:r>
      <w:r>
        <w:rPr>
          <w:rFonts w:hint="eastAsia" w:asciiTheme="minorEastAsia" w:hAnsiTheme="minorEastAsia" w:eastAsiaTheme="minorEastAsia" w:cstheme="minorEastAsia"/>
          <w:color w:val="auto"/>
          <w:sz w:val="24"/>
          <w:szCs w:val="24"/>
          <w:highlight w:val="none"/>
          <w:u w:val="single"/>
        </w:rPr>
        <w:t xml:space="preserve">               </w:t>
      </w:r>
    </w:p>
    <w:p w14:paraId="09C3AE60">
      <w:pPr>
        <w:adjustRightInd w:val="0"/>
        <w:snapToGrid w:val="0"/>
        <w:spacing w:before="156" w:beforeLines="50"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3、与我</w:t>
      </w:r>
      <w:r>
        <w:rPr>
          <w:rFonts w:hint="eastAsia" w:asciiTheme="minorEastAsia" w:hAnsiTheme="minorEastAsia" w:eastAsiaTheme="minorEastAsia" w:cstheme="minorEastAsia"/>
          <w:color w:val="auto"/>
          <w:sz w:val="24"/>
          <w:szCs w:val="24"/>
          <w:highlight w:val="none"/>
        </w:rPr>
        <w:t>单位存在</w:t>
      </w:r>
      <w:r>
        <w:rPr>
          <w:rFonts w:hint="eastAsia" w:asciiTheme="minorEastAsia" w:hAnsiTheme="minorEastAsia" w:eastAsiaTheme="minorEastAsia" w:cstheme="minorEastAsia"/>
          <w:color w:val="auto"/>
          <w:sz w:val="24"/>
          <w:szCs w:val="24"/>
          <w:highlight w:val="none"/>
        </w:rPr>
        <w:t>管理关系的其他单位如下：</w:t>
      </w:r>
      <w:r>
        <w:rPr>
          <w:rFonts w:hint="eastAsia" w:asciiTheme="minorEastAsia" w:hAnsiTheme="minorEastAsia" w:eastAsiaTheme="minorEastAsia" w:cstheme="minorEastAsia"/>
          <w:color w:val="auto"/>
          <w:sz w:val="24"/>
          <w:szCs w:val="24"/>
          <w:highlight w:val="none"/>
          <w:u w:val="single"/>
        </w:rPr>
        <w:t xml:space="preserve">               </w:t>
      </w:r>
    </w:p>
    <w:p w14:paraId="11D293E8">
      <w:pPr>
        <w:widowControl/>
        <w:adjustRightInd w:val="0"/>
        <w:snapToGrid w:val="0"/>
        <w:spacing w:before="156" w:beforeLines="50" w:line="360" w:lineRule="auto"/>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九、</w:t>
      </w:r>
      <w:r>
        <w:rPr>
          <w:rFonts w:hint="eastAsia" w:asciiTheme="minorEastAsia" w:hAnsiTheme="minorEastAsia" w:eastAsiaTheme="minorEastAsia" w:cstheme="minorEastAsia"/>
          <w:color w:val="auto"/>
          <w:sz w:val="24"/>
          <w:szCs w:val="24"/>
          <w:highlight w:val="none"/>
        </w:rPr>
        <w:t>我</w:t>
      </w:r>
      <w:r>
        <w:rPr>
          <w:rFonts w:hint="eastAsia" w:asciiTheme="minorEastAsia" w:hAnsiTheme="minorEastAsia" w:eastAsiaTheme="minorEastAsia" w:cstheme="minorEastAsia"/>
          <w:color w:val="auto"/>
          <w:sz w:val="24"/>
          <w:szCs w:val="24"/>
          <w:highlight w:val="none"/>
        </w:rPr>
        <w:t>单位</w:t>
      </w:r>
      <w:r>
        <w:rPr>
          <w:rFonts w:hint="eastAsia" w:asciiTheme="minorEastAsia" w:hAnsiTheme="minorEastAsia" w:eastAsiaTheme="minorEastAsia" w:cstheme="minorEastAsia"/>
          <w:color w:val="auto"/>
          <w:sz w:val="24"/>
          <w:szCs w:val="24"/>
          <w:highlight w:val="none"/>
        </w:rPr>
        <w:t>不属于为本项目提供整体设计、规范编制或者项目管理、监理、检测等服务的投标人。</w:t>
      </w:r>
    </w:p>
    <w:p w14:paraId="5E4E5CF0">
      <w:pPr>
        <w:widowControl/>
        <w:adjustRightInd w:val="0"/>
        <w:snapToGrid w:val="0"/>
        <w:spacing w:before="156" w:beforeLines="50" w:line="360" w:lineRule="auto"/>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十、</w:t>
      </w:r>
      <w:r>
        <w:rPr>
          <w:rFonts w:hint="eastAsia" w:asciiTheme="minorEastAsia" w:hAnsiTheme="minorEastAsia" w:eastAsiaTheme="minorEastAsia" w:cstheme="minorEastAsia"/>
          <w:color w:val="auto"/>
          <w:sz w:val="24"/>
          <w:szCs w:val="24"/>
          <w:highlight w:val="none"/>
        </w:rPr>
        <w:t>我单位无以下不良信用记录情形：</w:t>
      </w:r>
    </w:p>
    <w:p w14:paraId="77626C30">
      <w:pPr>
        <w:widowControl/>
        <w:adjustRightInd w:val="0"/>
        <w:snapToGrid w:val="0"/>
        <w:spacing w:before="156" w:beforeLines="50" w:line="360" w:lineRule="auto"/>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rPr>
        <w:t>、在“信用中国”、“信用湖南”、“信用郴州”网站被列入失信被执行人和重大税收违法案件当事人名单</w:t>
      </w:r>
      <w:r>
        <w:rPr>
          <w:rFonts w:hint="eastAsia" w:asciiTheme="minorEastAsia" w:hAnsiTheme="minorEastAsia" w:eastAsiaTheme="minorEastAsia" w:cstheme="minorEastAsia"/>
          <w:color w:val="auto"/>
          <w:sz w:val="24"/>
          <w:szCs w:val="24"/>
          <w:highlight w:val="none"/>
        </w:rPr>
        <w:t>；</w:t>
      </w:r>
    </w:p>
    <w:p w14:paraId="398EB9DF">
      <w:pPr>
        <w:widowControl/>
        <w:adjustRightInd w:val="0"/>
        <w:snapToGrid w:val="0"/>
        <w:spacing w:before="156" w:beforeLines="50" w:line="360" w:lineRule="auto"/>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w:t>
      </w:r>
      <w:r>
        <w:rPr>
          <w:rFonts w:hint="eastAsia" w:asciiTheme="minorEastAsia" w:hAnsiTheme="minorEastAsia" w:eastAsiaTheme="minorEastAsia" w:cstheme="minorEastAsia"/>
          <w:color w:val="auto"/>
          <w:sz w:val="24"/>
          <w:szCs w:val="24"/>
          <w:highlight w:val="none"/>
        </w:rPr>
        <w:t>、在“中国政府采购网”、“湖南省政府采购网”网站被列入政府采购严重违法失信行为记录名单</w:t>
      </w:r>
      <w:r>
        <w:rPr>
          <w:rFonts w:hint="eastAsia" w:asciiTheme="minorEastAsia" w:hAnsiTheme="minorEastAsia" w:eastAsiaTheme="minorEastAsia" w:cstheme="minorEastAsia"/>
          <w:color w:val="auto"/>
          <w:sz w:val="24"/>
          <w:szCs w:val="24"/>
          <w:highlight w:val="none"/>
        </w:rPr>
        <w:t>；</w:t>
      </w:r>
    </w:p>
    <w:p w14:paraId="149E92D5">
      <w:pPr>
        <w:widowControl/>
        <w:adjustRightInd w:val="0"/>
        <w:snapToGrid w:val="0"/>
        <w:spacing w:before="156" w:beforeLines="50" w:line="360" w:lineRule="auto"/>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rPr>
        <w:t>不符合《政府采购法》第二十二条规定的条件。</w:t>
      </w:r>
    </w:p>
    <w:p w14:paraId="132B8DDD">
      <w:pPr>
        <w:widowControl/>
        <w:adjustRightInd w:val="0"/>
        <w:snapToGrid w:val="0"/>
        <w:spacing w:before="156" w:beforeLines="50" w:line="360" w:lineRule="auto"/>
        <w:ind w:firstLine="480" w:firstLineChars="200"/>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sz w:val="24"/>
          <w:szCs w:val="24"/>
          <w:highlight w:val="none"/>
        </w:rPr>
        <w:t>我单位保证上述声明的事项都是真实的，如有虚假，我单位愿意承担相应的法律责任，并承担因此所造成的一切损失。</w:t>
      </w:r>
    </w:p>
    <w:p w14:paraId="48D5EBE6">
      <w:pPr>
        <w:widowControl/>
        <w:adjustRightInd w:val="0"/>
        <w:snapToGrid w:val="0"/>
        <w:spacing w:before="156" w:beforeLines="50" w:line="360" w:lineRule="auto"/>
        <w:jc w:val="left"/>
        <w:rPr>
          <w:rFonts w:hint="eastAsia" w:asciiTheme="minorEastAsia" w:hAnsiTheme="minorEastAsia" w:eastAsiaTheme="minorEastAsia" w:cstheme="minorEastAsia"/>
          <w:color w:val="auto"/>
          <w:sz w:val="24"/>
          <w:szCs w:val="24"/>
          <w:highlight w:val="none"/>
        </w:rPr>
      </w:pPr>
    </w:p>
    <w:p w14:paraId="5D35541C">
      <w:pPr>
        <w:widowControl/>
        <w:adjustRightInd w:val="0"/>
        <w:snapToGrid w:val="0"/>
        <w:spacing w:before="156" w:beforeLines="5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注：第三条“良好的商业信誉”是指投标人经营状况良好，无本资格声明第十条情形。</w:t>
      </w:r>
    </w:p>
    <w:p w14:paraId="499E9995">
      <w:pPr>
        <w:widowControl/>
        <w:adjustRightInd w:val="0"/>
        <w:snapToGrid w:val="0"/>
        <w:spacing w:before="156" w:beforeLines="50" w:line="360" w:lineRule="auto"/>
        <w:jc w:val="left"/>
        <w:rPr>
          <w:rFonts w:hint="eastAsia" w:asciiTheme="minorEastAsia" w:hAnsiTheme="minorEastAsia" w:eastAsiaTheme="minorEastAsia" w:cstheme="minorEastAsia"/>
          <w:color w:val="auto"/>
          <w:sz w:val="24"/>
          <w:szCs w:val="24"/>
          <w:highlight w:val="none"/>
        </w:rPr>
      </w:pPr>
    </w:p>
    <w:p w14:paraId="48464720">
      <w:pPr>
        <w:widowControl/>
        <w:adjustRightInd w:val="0"/>
        <w:snapToGrid w:val="0"/>
        <w:spacing w:line="360" w:lineRule="auto"/>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sz w:val="24"/>
          <w:szCs w:val="24"/>
          <w:highlight w:val="none"/>
        </w:rPr>
        <w:t>投标人名称（盖单位电子公章）：</w:t>
      </w:r>
    </w:p>
    <w:p w14:paraId="40123752">
      <w:pPr>
        <w:widowControl/>
        <w:adjustRightInd w:val="0"/>
        <w:snapToGrid w:val="0"/>
        <w:spacing w:line="360" w:lineRule="auto"/>
        <w:jc w:val="left"/>
        <w:rPr>
          <w:rFonts w:hint="eastAsia" w:asciiTheme="minorEastAsia" w:hAnsiTheme="minorEastAsia" w:eastAsiaTheme="minorEastAsia" w:cstheme="minorEastAsia"/>
          <w:b/>
          <w:bCs/>
          <w:color w:val="auto"/>
          <w:kern w:val="0"/>
          <w:sz w:val="24"/>
          <w:szCs w:val="24"/>
          <w:highlight w:val="none"/>
          <w:lang w:eastAsia="zh-CN"/>
        </w:rPr>
      </w:pPr>
      <w:r>
        <w:rPr>
          <w:rFonts w:hint="eastAsia" w:asciiTheme="minorEastAsia" w:hAnsiTheme="minorEastAsia" w:eastAsiaTheme="minorEastAsia" w:cstheme="minorEastAsia"/>
          <w:color w:val="auto"/>
          <w:spacing w:val="-2"/>
          <w:kern w:val="0"/>
          <w:sz w:val="24"/>
          <w:szCs w:val="24"/>
          <w:highlight w:val="none"/>
        </w:rPr>
        <w:t>法</w:t>
      </w:r>
      <w:r>
        <w:rPr>
          <w:rFonts w:hint="eastAsia" w:asciiTheme="minorEastAsia" w:hAnsiTheme="minorEastAsia" w:eastAsiaTheme="minorEastAsia" w:cstheme="minorEastAsia"/>
          <w:color w:val="auto"/>
          <w:kern w:val="0"/>
          <w:sz w:val="24"/>
          <w:szCs w:val="24"/>
          <w:highlight w:val="none"/>
        </w:rPr>
        <w:t>定</w:t>
      </w:r>
      <w:r>
        <w:rPr>
          <w:rFonts w:hint="eastAsia" w:asciiTheme="minorEastAsia" w:hAnsiTheme="minorEastAsia" w:eastAsiaTheme="minorEastAsia" w:cstheme="minorEastAsia"/>
          <w:color w:val="auto"/>
          <w:spacing w:val="-2"/>
          <w:kern w:val="0"/>
          <w:sz w:val="24"/>
          <w:szCs w:val="24"/>
          <w:highlight w:val="none"/>
        </w:rPr>
        <w:t>代</w:t>
      </w:r>
      <w:r>
        <w:rPr>
          <w:rFonts w:hint="eastAsia" w:asciiTheme="minorEastAsia" w:hAnsiTheme="minorEastAsia" w:eastAsiaTheme="minorEastAsia" w:cstheme="minorEastAsia"/>
          <w:color w:val="auto"/>
          <w:kern w:val="0"/>
          <w:sz w:val="24"/>
          <w:szCs w:val="24"/>
          <w:highlight w:val="none"/>
        </w:rPr>
        <w:t>表</w:t>
      </w:r>
      <w:r>
        <w:rPr>
          <w:rFonts w:hint="eastAsia" w:asciiTheme="minorEastAsia" w:hAnsiTheme="minorEastAsia" w:eastAsiaTheme="minorEastAsia" w:cstheme="minorEastAsia"/>
          <w:color w:val="auto"/>
          <w:spacing w:val="-2"/>
          <w:kern w:val="0"/>
          <w:sz w:val="24"/>
          <w:szCs w:val="24"/>
          <w:highlight w:val="none"/>
        </w:rPr>
        <w:t>人</w:t>
      </w:r>
      <w:r>
        <w:rPr>
          <w:rFonts w:hint="eastAsia" w:asciiTheme="minorEastAsia" w:hAnsiTheme="minorEastAsia" w:eastAsiaTheme="minorEastAsia" w:cstheme="minorEastAsia"/>
          <w:color w:val="auto"/>
          <w:kern w:val="0"/>
          <w:sz w:val="24"/>
          <w:szCs w:val="24"/>
          <w:highlight w:val="none"/>
        </w:rPr>
        <w:t>（</w:t>
      </w:r>
      <w:r>
        <w:rPr>
          <w:rFonts w:hint="eastAsia" w:asciiTheme="minorEastAsia" w:hAnsiTheme="minorEastAsia" w:eastAsiaTheme="minorEastAsia" w:cstheme="minorEastAsia"/>
          <w:color w:val="auto"/>
          <w:spacing w:val="-2"/>
          <w:kern w:val="0"/>
          <w:sz w:val="24"/>
          <w:szCs w:val="24"/>
          <w:highlight w:val="none"/>
        </w:rPr>
        <w:t>单</w:t>
      </w:r>
      <w:r>
        <w:rPr>
          <w:rFonts w:hint="eastAsia" w:asciiTheme="minorEastAsia" w:hAnsiTheme="minorEastAsia" w:eastAsiaTheme="minorEastAsia" w:cstheme="minorEastAsia"/>
          <w:color w:val="auto"/>
          <w:kern w:val="0"/>
          <w:sz w:val="24"/>
          <w:szCs w:val="24"/>
          <w:highlight w:val="none"/>
        </w:rPr>
        <w:t>位</w:t>
      </w:r>
      <w:r>
        <w:rPr>
          <w:rFonts w:hint="eastAsia" w:asciiTheme="minorEastAsia" w:hAnsiTheme="minorEastAsia" w:eastAsiaTheme="minorEastAsia" w:cstheme="minorEastAsia"/>
          <w:color w:val="auto"/>
          <w:spacing w:val="-2"/>
          <w:kern w:val="0"/>
          <w:sz w:val="24"/>
          <w:szCs w:val="24"/>
          <w:highlight w:val="none"/>
        </w:rPr>
        <w:t>负</w:t>
      </w:r>
      <w:r>
        <w:rPr>
          <w:rFonts w:hint="eastAsia" w:asciiTheme="minorEastAsia" w:hAnsiTheme="minorEastAsia" w:eastAsiaTheme="minorEastAsia" w:cstheme="minorEastAsia"/>
          <w:color w:val="auto"/>
          <w:kern w:val="0"/>
          <w:sz w:val="24"/>
          <w:szCs w:val="24"/>
          <w:highlight w:val="none"/>
        </w:rPr>
        <w:t>责人</w:t>
      </w:r>
      <w:r>
        <w:rPr>
          <w:rFonts w:hint="eastAsia" w:asciiTheme="minorEastAsia" w:hAnsiTheme="minorEastAsia" w:eastAsiaTheme="minorEastAsia" w:cstheme="minorEastAsia"/>
          <w:color w:val="auto"/>
          <w:spacing w:val="-2"/>
          <w:kern w:val="0"/>
          <w:sz w:val="24"/>
          <w:szCs w:val="24"/>
          <w:highlight w:val="none"/>
        </w:rPr>
        <w:t>）</w:t>
      </w:r>
      <w:r>
        <w:rPr>
          <w:rFonts w:hint="eastAsia" w:asciiTheme="minorEastAsia" w:hAnsiTheme="minorEastAsia" w:eastAsiaTheme="minorEastAsia" w:cstheme="minorEastAsia"/>
          <w:color w:val="auto"/>
          <w:sz w:val="24"/>
          <w:szCs w:val="24"/>
          <w:highlight w:val="none"/>
        </w:rPr>
        <w:t>或委托代理人：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lang w:eastAsia="zh-CN"/>
        </w:rPr>
        <w:t>（签字或签章）</w:t>
      </w:r>
    </w:p>
    <w:p w14:paraId="46440E3B">
      <w:pPr>
        <w:widowControl/>
        <w:adjustRightInd w:val="0"/>
        <w:snapToGrid w:val="0"/>
        <w:spacing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日期：</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日</w:t>
      </w:r>
    </w:p>
    <w:p w14:paraId="2C1CB11C">
      <w:pPr>
        <w:pStyle w:val="13"/>
        <w:spacing w:after="0"/>
        <w:ind w:firstLine="240"/>
        <w:jc w:val="center"/>
        <w:rPr>
          <w:rFonts w:hint="eastAsia" w:asciiTheme="minorEastAsia" w:hAnsiTheme="minorEastAsia" w:eastAsiaTheme="minorEastAsia" w:cstheme="minorEastAsia"/>
          <w:b/>
          <w:color w:val="auto"/>
          <w:sz w:val="24"/>
          <w:szCs w:val="24"/>
          <w:highlight w:val="none"/>
        </w:rPr>
      </w:pPr>
    </w:p>
    <w:p w14:paraId="40EE68C6">
      <w:pPr>
        <w:pStyle w:val="21"/>
        <w:ind w:firstLine="422"/>
        <w:rPr>
          <w:rFonts w:hint="eastAsia" w:asciiTheme="minorEastAsia" w:hAnsiTheme="minorEastAsia" w:eastAsiaTheme="minorEastAsia" w:cstheme="minorEastAsia"/>
          <w:b/>
          <w:color w:val="auto"/>
          <w:highlight w:val="none"/>
        </w:rPr>
      </w:pPr>
    </w:p>
    <w:p w14:paraId="37040EB2">
      <w:pPr>
        <w:pStyle w:val="21"/>
        <w:ind w:firstLine="422"/>
        <w:rPr>
          <w:rFonts w:hint="eastAsia" w:asciiTheme="minorEastAsia" w:hAnsiTheme="minorEastAsia" w:eastAsiaTheme="minorEastAsia" w:cstheme="minorEastAsia"/>
          <w:b/>
          <w:color w:val="auto"/>
          <w:highlight w:val="none"/>
        </w:rPr>
      </w:pPr>
    </w:p>
    <w:p w14:paraId="5DA78E92">
      <w:pPr>
        <w:pStyle w:val="21"/>
        <w:ind w:firstLine="422"/>
        <w:rPr>
          <w:rFonts w:hint="eastAsia" w:asciiTheme="minorEastAsia" w:hAnsiTheme="minorEastAsia" w:eastAsiaTheme="minorEastAsia" w:cstheme="minorEastAsia"/>
          <w:b/>
          <w:color w:val="auto"/>
          <w:highlight w:val="none"/>
        </w:rPr>
      </w:pPr>
    </w:p>
    <w:p w14:paraId="4C42F8F2">
      <w:pPr>
        <w:pStyle w:val="21"/>
        <w:ind w:firstLine="422"/>
        <w:rPr>
          <w:rFonts w:hint="eastAsia" w:asciiTheme="minorEastAsia" w:hAnsiTheme="minorEastAsia" w:eastAsiaTheme="minorEastAsia" w:cstheme="minorEastAsia"/>
          <w:b/>
          <w:color w:val="auto"/>
          <w:highlight w:val="none"/>
        </w:rPr>
      </w:pPr>
    </w:p>
    <w:p w14:paraId="315EC27F">
      <w:pPr>
        <w:widowControl/>
        <w:jc w:val="left"/>
        <w:outlineLvl w:val="3"/>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Cs w:val="21"/>
          <w:highlight w:val="none"/>
        </w:rPr>
        <w:br w:type="page"/>
      </w:r>
      <w:bookmarkStart w:id="152" w:name="_Toc23906"/>
      <w:bookmarkStart w:id="153" w:name="_Toc29913958"/>
      <w:bookmarkStart w:id="154" w:name="_Toc29496"/>
      <w:r>
        <w:rPr>
          <w:rFonts w:hint="eastAsia" w:asciiTheme="minorEastAsia" w:hAnsiTheme="minorEastAsia" w:eastAsiaTheme="minorEastAsia" w:cstheme="minorEastAsia"/>
          <w:b/>
          <w:color w:val="auto"/>
          <w:sz w:val="21"/>
          <w:szCs w:val="21"/>
          <w:highlight w:val="none"/>
        </w:rPr>
        <w:t>附件4-3 符合特定资格条件证明材料复印件或者情况说明</w:t>
      </w:r>
      <w:bookmarkEnd w:id="152"/>
      <w:bookmarkEnd w:id="153"/>
      <w:bookmarkEnd w:id="154"/>
    </w:p>
    <w:p w14:paraId="4423B643">
      <w:pPr>
        <w:widowControl/>
        <w:adjustRightInd w:val="0"/>
        <w:snapToGrid w:val="0"/>
        <w:spacing w:line="360" w:lineRule="auto"/>
        <w:jc w:val="center"/>
        <w:rPr>
          <w:rFonts w:hint="eastAsia" w:asciiTheme="minorEastAsia" w:hAnsiTheme="minorEastAsia" w:eastAsiaTheme="minorEastAsia" w:cstheme="minorEastAsia"/>
          <w:b/>
          <w:color w:val="auto"/>
          <w:sz w:val="28"/>
          <w:szCs w:val="28"/>
          <w:highlight w:val="none"/>
        </w:rPr>
      </w:pPr>
    </w:p>
    <w:p w14:paraId="18CE780D">
      <w:pPr>
        <w:widowControl/>
        <w:adjustRightInd w:val="0"/>
        <w:snapToGrid w:val="0"/>
        <w:spacing w:line="360" w:lineRule="auto"/>
        <w:jc w:val="center"/>
        <w:rPr>
          <w:rFonts w:hint="eastAsia" w:asciiTheme="minorEastAsia" w:hAnsiTheme="minorEastAsia" w:eastAsiaTheme="minorEastAsia" w:cstheme="minorEastAsia"/>
          <w:b/>
          <w:color w:val="auto"/>
          <w:sz w:val="28"/>
          <w:szCs w:val="28"/>
          <w:highlight w:val="none"/>
        </w:rPr>
      </w:pPr>
      <w:r>
        <w:rPr>
          <w:rFonts w:hint="eastAsia" w:asciiTheme="minorEastAsia" w:hAnsiTheme="minorEastAsia" w:eastAsiaTheme="minorEastAsia" w:cstheme="minorEastAsia"/>
          <w:b/>
          <w:color w:val="auto"/>
          <w:sz w:val="28"/>
          <w:szCs w:val="28"/>
          <w:highlight w:val="none"/>
        </w:rPr>
        <w:t>符合特定资格条件证明材料复印件或者情况说明</w:t>
      </w:r>
    </w:p>
    <w:p w14:paraId="304B0A51">
      <w:pPr>
        <w:widowControl/>
        <w:adjustRightInd w:val="0"/>
        <w:snapToGrid w:val="0"/>
        <w:spacing w:line="360" w:lineRule="auto"/>
        <w:ind w:firstLine="480" w:firstLineChars="200"/>
        <w:jc w:val="left"/>
        <w:rPr>
          <w:rFonts w:hint="eastAsia" w:asciiTheme="minorEastAsia" w:hAnsiTheme="minorEastAsia" w:eastAsiaTheme="minorEastAsia" w:cstheme="minorEastAsia"/>
          <w:color w:val="auto"/>
          <w:sz w:val="24"/>
          <w:szCs w:val="24"/>
          <w:highlight w:val="none"/>
        </w:rPr>
      </w:pPr>
    </w:p>
    <w:p w14:paraId="7346E3AE">
      <w:pPr>
        <w:widowControl/>
        <w:adjustRightInd w:val="0"/>
        <w:snapToGrid w:val="0"/>
        <w:spacing w:line="360" w:lineRule="auto"/>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注：按第二章第14.1（3）项要求提供。</w:t>
      </w:r>
    </w:p>
    <w:p w14:paraId="24FEFD9E">
      <w:pPr>
        <w:widowControl/>
        <w:jc w:val="left"/>
        <w:outlineLvl w:val="3"/>
        <w:rPr>
          <w:rFonts w:hint="eastAsia" w:asciiTheme="minorEastAsia" w:hAnsiTheme="minorEastAsia" w:eastAsiaTheme="minorEastAsia" w:cstheme="minorEastAsia"/>
          <w:b/>
          <w:color w:val="auto"/>
          <w:kern w:val="0"/>
          <w:sz w:val="21"/>
          <w:szCs w:val="21"/>
          <w:highlight w:val="none"/>
        </w:rPr>
      </w:pPr>
      <w:r>
        <w:rPr>
          <w:rFonts w:hint="eastAsia" w:asciiTheme="minorEastAsia" w:hAnsiTheme="minorEastAsia" w:eastAsiaTheme="minorEastAsia" w:cstheme="minorEastAsia"/>
          <w:color w:val="auto"/>
          <w:szCs w:val="21"/>
          <w:highlight w:val="none"/>
        </w:rPr>
        <w:br w:type="page"/>
      </w:r>
      <w:bookmarkStart w:id="155" w:name="_Toc5775"/>
      <w:bookmarkStart w:id="156" w:name="_Toc29913959"/>
      <w:bookmarkStart w:id="157" w:name="_Toc21414"/>
      <w:r>
        <w:rPr>
          <w:rFonts w:hint="eastAsia" w:asciiTheme="minorEastAsia" w:hAnsiTheme="minorEastAsia" w:eastAsiaTheme="minorEastAsia" w:cstheme="minorEastAsia"/>
          <w:b/>
          <w:color w:val="auto"/>
          <w:sz w:val="21"/>
          <w:szCs w:val="21"/>
          <w:highlight w:val="none"/>
        </w:rPr>
        <w:t>附件4-4 联合体协议书（格式）</w:t>
      </w:r>
      <w:bookmarkEnd w:id="155"/>
      <w:bookmarkEnd w:id="156"/>
      <w:bookmarkEnd w:id="157"/>
    </w:p>
    <w:p w14:paraId="2F744151">
      <w:pPr>
        <w:adjustRightInd w:val="0"/>
        <w:snapToGrid w:val="0"/>
        <w:spacing w:line="360" w:lineRule="auto"/>
        <w:jc w:val="center"/>
        <w:rPr>
          <w:rFonts w:hint="eastAsia" w:asciiTheme="minorEastAsia" w:hAnsiTheme="minorEastAsia" w:eastAsiaTheme="minorEastAsia" w:cstheme="minorEastAsia"/>
          <w:b/>
          <w:color w:val="auto"/>
          <w:szCs w:val="21"/>
          <w:highlight w:val="none"/>
          <w:lang w:eastAsia="zh-CN"/>
        </w:rPr>
      </w:pPr>
      <w:r>
        <w:rPr>
          <w:rFonts w:hint="eastAsia" w:asciiTheme="minorEastAsia" w:hAnsiTheme="minorEastAsia" w:eastAsiaTheme="minorEastAsia" w:cstheme="minorEastAsia"/>
          <w:b/>
          <w:color w:val="auto"/>
          <w:sz w:val="28"/>
          <w:szCs w:val="28"/>
          <w:highlight w:val="none"/>
        </w:rPr>
        <w:t>联合体协议书（格式）</w:t>
      </w:r>
    </w:p>
    <w:p w14:paraId="371819D6">
      <w:pPr>
        <w:adjustRightInd w:val="0"/>
        <w:snapToGrid w:val="0"/>
        <w:spacing w:line="360" w:lineRule="auto"/>
        <w:rPr>
          <w:rFonts w:hint="eastAsia" w:asciiTheme="minorEastAsia" w:hAnsiTheme="minorEastAsia" w:eastAsiaTheme="minorEastAsia" w:cstheme="minorEastAsia"/>
          <w:color w:val="auto"/>
          <w:szCs w:val="21"/>
          <w:highlight w:val="none"/>
        </w:rPr>
      </w:pPr>
    </w:p>
    <w:p w14:paraId="7405AC1C">
      <w:pPr>
        <w:adjustRightInd w:val="0"/>
        <w:snapToGrid w:val="0"/>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（采购人、采购代理机构）：</w:t>
      </w:r>
    </w:p>
    <w:p w14:paraId="5D3A145A">
      <w:pPr>
        <w:adjustRightInd w:val="0"/>
        <w:snapToGrid w:val="0"/>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经研究，我们决定自愿组成联合体共同参加</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（项目名称）（采购代理编号：</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 ）项目的投标。现就联合体投标事宜订立如下协议：</w:t>
      </w:r>
    </w:p>
    <w:p w14:paraId="3929DB35">
      <w:pPr>
        <w:adjustRightInd w:val="0"/>
        <w:snapToGrid w:val="0"/>
        <w:spacing w:line="360" w:lineRule="auto"/>
        <w:ind w:firstLine="480" w:firstLineChars="200"/>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一、联合体基本信息：</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（各方公司名称、地址、注册资金、营业执照、</w:t>
      </w:r>
      <w:r>
        <w:rPr>
          <w:rFonts w:hint="eastAsia" w:asciiTheme="minorEastAsia" w:hAnsiTheme="minorEastAsia" w:eastAsiaTheme="minorEastAsia" w:cstheme="minorEastAsia"/>
          <w:color w:val="auto"/>
          <w:spacing w:val="-2"/>
          <w:kern w:val="0"/>
          <w:sz w:val="24"/>
          <w:szCs w:val="24"/>
          <w:highlight w:val="none"/>
        </w:rPr>
        <w:t>法</w:t>
      </w:r>
      <w:r>
        <w:rPr>
          <w:rFonts w:hint="eastAsia" w:asciiTheme="minorEastAsia" w:hAnsiTheme="minorEastAsia" w:eastAsiaTheme="minorEastAsia" w:cstheme="minorEastAsia"/>
          <w:color w:val="auto"/>
          <w:kern w:val="0"/>
          <w:sz w:val="24"/>
          <w:szCs w:val="24"/>
          <w:highlight w:val="none"/>
        </w:rPr>
        <w:t>定</w:t>
      </w:r>
      <w:r>
        <w:rPr>
          <w:rFonts w:hint="eastAsia" w:asciiTheme="minorEastAsia" w:hAnsiTheme="minorEastAsia" w:eastAsiaTheme="minorEastAsia" w:cstheme="minorEastAsia"/>
          <w:color w:val="auto"/>
          <w:spacing w:val="-2"/>
          <w:kern w:val="0"/>
          <w:sz w:val="24"/>
          <w:szCs w:val="24"/>
          <w:highlight w:val="none"/>
        </w:rPr>
        <w:t>代</w:t>
      </w:r>
      <w:r>
        <w:rPr>
          <w:rFonts w:hint="eastAsia" w:asciiTheme="minorEastAsia" w:hAnsiTheme="minorEastAsia" w:eastAsiaTheme="minorEastAsia" w:cstheme="minorEastAsia"/>
          <w:color w:val="auto"/>
          <w:kern w:val="0"/>
          <w:sz w:val="24"/>
          <w:szCs w:val="24"/>
          <w:highlight w:val="none"/>
        </w:rPr>
        <w:t>表</w:t>
      </w:r>
      <w:r>
        <w:rPr>
          <w:rFonts w:hint="eastAsia" w:asciiTheme="minorEastAsia" w:hAnsiTheme="minorEastAsia" w:eastAsiaTheme="minorEastAsia" w:cstheme="minorEastAsia"/>
          <w:color w:val="auto"/>
          <w:spacing w:val="-2"/>
          <w:kern w:val="0"/>
          <w:sz w:val="24"/>
          <w:szCs w:val="24"/>
          <w:highlight w:val="none"/>
        </w:rPr>
        <w:t>人</w:t>
      </w:r>
      <w:r>
        <w:rPr>
          <w:rFonts w:hint="eastAsia" w:asciiTheme="minorEastAsia" w:hAnsiTheme="minorEastAsia" w:eastAsiaTheme="minorEastAsia" w:cstheme="minorEastAsia"/>
          <w:color w:val="auto"/>
          <w:kern w:val="0"/>
          <w:sz w:val="24"/>
          <w:szCs w:val="24"/>
          <w:highlight w:val="none"/>
        </w:rPr>
        <w:t>（</w:t>
      </w:r>
      <w:r>
        <w:rPr>
          <w:rFonts w:hint="eastAsia" w:asciiTheme="minorEastAsia" w:hAnsiTheme="minorEastAsia" w:eastAsiaTheme="minorEastAsia" w:cstheme="minorEastAsia"/>
          <w:color w:val="auto"/>
          <w:spacing w:val="-2"/>
          <w:kern w:val="0"/>
          <w:sz w:val="24"/>
          <w:szCs w:val="24"/>
          <w:highlight w:val="none"/>
        </w:rPr>
        <w:t>单</w:t>
      </w:r>
      <w:r>
        <w:rPr>
          <w:rFonts w:hint="eastAsia" w:asciiTheme="minorEastAsia" w:hAnsiTheme="minorEastAsia" w:eastAsiaTheme="minorEastAsia" w:cstheme="minorEastAsia"/>
          <w:color w:val="auto"/>
          <w:kern w:val="0"/>
          <w:sz w:val="24"/>
          <w:szCs w:val="24"/>
          <w:highlight w:val="none"/>
        </w:rPr>
        <w:t>位</w:t>
      </w:r>
      <w:r>
        <w:rPr>
          <w:rFonts w:hint="eastAsia" w:asciiTheme="minorEastAsia" w:hAnsiTheme="minorEastAsia" w:eastAsiaTheme="minorEastAsia" w:cstheme="minorEastAsia"/>
          <w:color w:val="auto"/>
          <w:spacing w:val="-2"/>
          <w:kern w:val="0"/>
          <w:sz w:val="24"/>
          <w:szCs w:val="24"/>
          <w:highlight w:val="none"/>
        </w:rPr>
        <w:t>负</w:t>
      </w:r>
      <w:r>
        <w:rPr>
          <w:rFonts w:hint="eastAsia" w:asciiTheme="minorEastAsia" w:hAnsiTheme="minorEastAsia" w:eastAsiaTheme="minorEastAsia" w:cstheme="minorEastAsia"/>
          <w:color w:val="auto"/>
          <w:kern w:val="0"/>
          <w:sz w:val="24"/>
          <w:szCs w:val="24"/>
          <w:highlight w:val="none"/>
        </w:rPr>
        <w:t>责人</w:t>
      </w:r>
      <w:r>
        <w:rPr>
          <w:rFonts w:hint="eastAsia" w:asciiTheme="minorEastAsia" w:hAnsiTheme="minorEastAsia" w:eastAsiaTheme="minorEastAsia" w:cstheme="minorEastAsia"/>
          <w:color w:val="auto"/>
          <w:spacing w:val="-2"/>
          <w:kern w:val="0"/>
          <w:sz w:val="24"/>
          <w:szCs w:val="24"/>
          <w:highlight w:val="none"/>
        </w:rPr>
        <w:t>）</w:t>
      </w:r>
      <w:r>
        <w:rPr>
          <w:rFonts w:hint="eastAsia" w:asciiTheme="minorEastAsia" w:hAnsiTheme="minorEastAsia" w:eastAsiaTheme="minorEastAsia" w:cstheme="minorEastAsia"/>
          <w:color w:val="auto"/>
          <w:sz w:val="24"/>
          <w:szCs w:val="24"/>
          <w:highlight w:val="none"/>
        </w:rPr>
        <w:t>姓名）</w:t>
      </w:r>
    </w:p>
    <w:p w14:paraId="01EF561E">
      <w:pPr>
        <w:adjustRightInd w:val="0"/>
        <w:snapToGrid w:val="0"/>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（某成员单位名称）为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（联合体名称）牵头人。</w:t>
      </w:r>
    </w:p>
    <w:p w14:paraId="555002F6">
      <w:pPr>
        <w:adjustRightInd w:val="0"/>
        <w:snapToGrid w:val="0"/>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三、联合体牵头人合法代表联合体各成员负责本项目投标文件编制活动，代表联合体提交和接收相关的资料、信息及指示，并处理与投标有关的一切事务；联合体中标后，联合体牵头人负责合同订立和合同实施阶段的主办、组织和协调工作。</w:t>
      </w:r>
    </w:p>
    <w:p w14:paraId="2270D0BB">
      <w:pPr>
        <w:adjustRightInd w:val="0"/>
        <w:snapToGrid w:val="0"/>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四．联合体将严格按照招标文件的各项要求，递交投标文件，参加投标，履行中标义务和中标后的合同，并向采购人承担连带责任。</w:t>
      </w:r>
    </w:p>
    <w:p w14:paraId="5DB61B48">
      <w:pPr>
        <w:adjustRightInd w:val="0"/>
        <w:snapToGrid w:val="0"/>
        <w:spacing w:line="360" w:lineRule="auto"/>
        <w:ind w:firstLine="480" w:firstLineChars="200"/>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五、联合体各成员单位内部的职责分工如下：</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。按照本条上述分工，联合体各成员的协议合同金额占联合体协议合同总金额比例如下：</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p>
    <w:p w14:paraId="658C5700">
      <w:pPr>
        <w:adjustRightInd w:val="0"/>
        <w:snapToGrid w:val="0"/>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六、本协议书自签署之日起生效，合同履行完毕后自动失效。</w:t>
      </w:r>
    </w:p>
    <w:p w14:paraId="17E641D0">
      <w:pPr>
        <w:adjustRightInd w:val="0"/>
        <w:snapToGrid w:val="0"/>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七、本协议书一式</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份，联合体成员和采购人各执一份。</w:t>
      </w:r>
    </w:p>
    <w:p w14:paraId="022FC646">
      <w:pPr>
        <w:adjustRightInd w:val="0"/>
        <w:snapToGrid w:val="0"/>
        <w:spacing w:line="360" w:lineRule="auto"/>
        <w:rPr>
          <w:rFonts w:hint="eastAsia" w:asciiTheme="minorEastAsia" w:hAnsiTheme="minorEastAsia" w:eastAsiaTheme="minorEastAsia" w:cstheme="minorEastAsia"/>
          <w:color w:val="auto"/>
          <w:sz w:val="24"/>
          <w:szCs w:val="24"/>
          <w:highlight w:val="none"/>
        </w:rPr>
      </w:pPr>
    </w:p>
    <w:p w14:paraId="2E50697E">
      <w:pPr>
        <w:adjustRightInd w:val="0"/>
        <w:snapToGrid w:val="0"/>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牵头人名称（盖单位电子章）：</w:t>
      </w:r>
    </w:p>
    <w:p w14:paraId="0F41747E">
      <w:pPr>
        <w:adjustRightInd w:val="0"/>
        <w:snapToGrid w:val="0"/>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kern w:val="0"/>
          <w:sz w:val="24"/>
          <w:szCs w:val="24"/>
          <w:highlight w:val="none"/>
        </w:rPr>
        <w:t>法</w:t>
      </w:r>
      <w:r>
        <w:rPr>
          <w:rFonts w:hint="eastAsia" w:asciiTheme="minorEastAsia" w:hAnsiTheme="minorEastAsia" w:eastAsiaTheme="minorEastAsia" w:cstheme="minorEastAsia"/>
          <w:color w:val="auto"/>
          <w:kern w:val="0"/>
          <w:sz w:val="24"/>
          <w:szCs w:val="24"/>
          <w:highlight w:val="none"/>
        </w:rPr>
        <w:t>定</w:t>
      </w:r>
      <w:r>
        <w:rPr>
          <w:rFonts w:hint="eastAsia" w:asciiTheme="minorEastAsia" w:hAnsiTheme="minorEastAsia" w:eastAsiaTheme="minorEastAsia" w:cstheme="minorEastAsia"/>
          <w:color w:val="auto"/>
          <w:spacing w:val="-2"/>
          <w:kern w:val="0"/>
          <w:sz w:val="24"/>
          <w:szCs w:val="24"/>
          <w:highlight w:val="none"/>
        </w:rPr>
        <w:t>代</w:t>
      </w:r>
      <w:r>
        <w:rPr>
          <w:rFonts w:hint="eastAsia" w:asciiTheme="minorEastAsia" w:hAnsiTheme="minorEastAsia" w:eastAsiaTheme="minorEastAsia" w:cstheme="minorEastAsia"/>
          <w:color w:val="auto"/>
          <w:kern w:val="0"/>
          <w:sz w:val="24"/>
          <w:szCs w:val="24"/>
          <w:highlight w:val="none"/>
        </w:rPr>
        <w:t>表</w:t>
      </w:r>
      <w:r>
        <w:rPr>
          <w:rFonts w:hint="eastAsia" w:asciiTheme="minorEastAsia" w:hAnsiTheme="minorEastAsia" w:eastAsiaTheme="minorEastAsia" w:cstheme="minorEastAsia"/>
          <w:color w:val="auto"/>
          <w:spacing w:val="-2"/>
          <w:kern w:val="0"/>
          <w:sz w:val="24"/>
          <w:szCs w:val="24"/>
          <w:highlight w:val="none"/>
        </w:rPr>
        <w:t>人</w:t>
      </w:r>
      <w:r>
        <w:rPr>
          <w:rFonts w:hint="eastAsia" w:asciiTheme="minorEastAsia" w:hAnsiTheme="minorEastAsia" w:eastAsiaTheme="minorEastAsia" w:cstheme="minorEastAsia"/>
          <w:color w:val="auto"/>
          <w:kern w:val="0"/>
          <w:sz w:val="24"/>
          <w:szCs w:val="24"/>
          <w:highlight w:val="none"/>
        </w:rPr>
        <w:t>（</w:t>
      </w:r>
      <w:r>
        <w:rPr>
          <w:rFonts w:hint="eastAsia" w:asciiTheme="minorEastAsia" w:hAnsiTheme="minorEastAsia" w:eastAsiaTheme="minorEastAsia" w:cstheme="minorEastAsia"/>
          <w:color w:val="auto"/>
          <w:spacing w:val="-2"/>
          <w:kern w:val="0"/>
          <w:sz w:val="24"/>
          <w:szCs w:val="24"/>
          <w:highlight w:val="none"/>
        </w:rPr>
        <w:t>单</w:t>
      </w:r>
      <w:r>
        <w:rPr>
          <w:rFonts w:hint="eastAsia" w:asciiTheme="minorEastAsia" w:hAnsiTheme="minorEastAsia" w:eastAsiaTheme="minorEastAsia" w:cstheme="minorEastAsia"/>
          <w:color w:val="auto"/>
          <w:kern w:val="0"/>
          <w:sz w:val="24"/>
          <w:szCs w:val="24"/>
          <w:highlight w:val="none"/>
        </w:rPr>
        <w:t>位</w:t>
      </w:r>
      <w:r>
        <w:rPr>
          <w:rFonts w:hint="eastAsia" w:asciiTheme="minorEastAsia" w:hAnsiTheme="minorEastAsia" w:eastAsiaTheme="minorEastAsia" w:cstheme="minorEastAsia"/>
          <w:color w:val="auto"/>
          <w:spacing w:val="-2"/>
          <w:kern w:val="0"/>
          <w:sz w:val="24"/>
          <w:szCs w:val="24"/>
          <w:highlight w:val="none"/>
        </w:rPr>
        <w:t>负</w:t>
      </w:r>
      <w:r>
        <w:rPr>
          <w:rFonts w:hint="eastAsia" w:asciiTheme="minorEastAsia" w:hAnsiTheme="minorEastAsia" w:eastAsiaTheme="minorEastAsia" w:cstheme="minorEastAsia"/>
          <w:color w:val="auto"/>
          <w:kern w:val="0"/>
          <w:sz w:val="24"/>
          <w:szCs w:val="24"/>
          <w:highlight w:val="none"/>
        </w:rPr>
        <w:t>责人</w:t>
      </w:r>
      <w:r>
        <w:rPr>
          <w:rFonts w:hint="eastAsia" w:asciiTheme="minorEastAsia" w:hAnsiTheme="minorEastAsia" w:eastAsiaTheme="minorEastAsia" w:cstheme="minorEastAsia"/>
          <w:color w:val="auto"/>
          <w:spacing w:val="-2"/>
          <w:kern w:val="0"/>
          <w:sz w:val="24"/>
          <w:szCs w:val="24"/>
          <w:highlight w:val="none"/>
        </w:rPr>
        <w:t>）</w:t>
      </w:r>
      <w:r>
        <w:rPr>
          <w:rFonts w:hint="eastAsia" w:asciiTheme="minorEastAsia" w:hAnsiTheme="minorEastAsia" w:eastAsiaTheme="minorEastAsia" w:cstheme="minorEastAsia"/>
          <w:color w:val="auto"/>
          <w:sz w:val="24"/>
          <w:szCs w:val="24"/>
          <w:highlight w:val="none"/>
        </w:rPr>
        <w:t>或其委托代理人（签字或签章）：</w:t>
      </w:r>
      <w:r>
        <w:rPr>
          <w:rFonts w:hint="eastAsia" w:asciiTheme="minorEastAsia" w:hAnsiTheme="minorEastAsia" w:eastAsiaTheme="minorEastAsia" w:cstheme="minorEastAsia"/>
          <w:color w:val="auto"/>
          <w:sz w:val="24"/>
          <w:szCs w:val="24"/>
          <w:highlight w:val="none"/>
          <w:u w:val="single"/>
        </w:rPr>
        <w:t xml:space="preserve">                          </w:t>
      </w:r>
    </w:p>
    <w:p w14:paraId="3C24B0A3">
      <w:pPr>
        <w:adjustRightInd w:val="0"/>
        <w:snapToGrid w:val="0"/>
        <w:spacing w:line="360" w:lineRule="auto"/>
        <w:rPr>
          <w:rFonts w:hint="eastAsia" w:asciiTheme="minorEastAsia" w:hAnsiTheme="minorEastAsia" w:eastAsiaTheme="minorEastAsia" w:cstheme="minorEastAsia"/>
          <w:color w:val="auto"/>
          <w:sz w:val="24"/>
          <w:szCs w:val="24"/>
          <w:highlight w:val="none"/>
        </w:rPr>
      </w:pPr>
    </w:p>
    <w:p w14:paraId="72CCA182">
      <w:pPr>
        <w:adjustRightInd w:val="0"/>
        <w:snapToGrid w:val="0"/>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成员1名称（盖单位电子章）：</w:t>
      </w:r>
    </w:p>
    <w:p w14:paraId="73A9EA88">
      <w:pPr>
        <w:adjustRightInd w:val="0"/>
        <w:snapToGrid w:val="0"/>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kern w:val="0"/>
          <w:sz w:val="24"/>
          <w:szCs w:val="24"/>
          <w:highlight w:val="none"/>
        </w:rPr>
        <w:t>法</w:t>
      </w:r>
      <w:r>
        <w:rPr>
          <w:rFonts w:hint="eastAsia" w:asciiTheme="minorEastAsia" w:hAnsiTheme="minorEastAsia" w:eastAsiaTheme="minorEastAsia" w:cstheme="minorEastAsia"/>
          <w:color w:val="auto"/>
          <w:kern w:val="0"/>
          <w:sz w:val="24"/>
          <w:szCs w:val="24"/>
          <w:highlight w:val="none"/>
        </w:rPr>
        <w:t>定</w:t>
      </w:r>
      <w:r>
        <w:rPr>
          <w:rFonts w:hint="eastAsia" w:asciiTheme="minorEastAsia" w:hAnsiTheme="minorEastAsia" w:eastAsiaTheme="minorEastAsia" w:cstheme="minorEastAsia"/>
          <w:color w:val="auto"/>
          <w:spacing w:val="-2"/>
          <w:kern w:val="0"/>
          <w:sz w:val="24"/>
          <w:szCs w:val="24"/>
          <w:highlight w:val="none"/>
        </w:rPr>
        <w:t>代</w:t>
      </w:r>
      <w:r>
        <w:rPr>
          <w:rFonts w:hint="eastAsia" w:asciiTheme="minorEastAsia" w:hAnsiTheme="minorEastAsia" w:eastAsiaTheme="minorEastAsia" w:cstheme="minorEastAsia"/>
          <w:color w:val="auto"/>
          <w:kern w:val="0"/>
          <w:sz w:val="24"/>
          <w:szCs w:val="24"/>
          <w:highlight w:val="none"/>
        </w:rPr>
        <w:t>表</w:t>
      </w:r>
      <w:r>
        <w:rPr>
          <w:rFonts w:hint="eastAsia" w:asciiTheme="minorEastAsia" w:hAnsiTheme="minorEastAsia" w:eastAsiaTheme="minorEastAsia" w:cstheme="minorEastAsia"/>
          <w:color w:val="auto"/>
          <w:spacing w:val="-2"/>
          <w:kern w:val="0"/>
          <w:sz w:val="24"/>
          <w:szCs w:val="24"/>
          <w:highlight w:val="none"/>
        </w:rPr>
        <w:t>人</w:t>
      </w:r>
      <w:r>
        <w:rPr>
          <w:rFonts w:hint="eastAsia" w:asciiTheme="minorEastAsia" w:hAnsiTheme="minorEastAsia" w:eastAsiaTheme="minorEastAsia" w:cstheme="minorEastAsia"/>
          <w:color w:val="auto"/>
          <w:kern w:val="0"/>
          <w:sz w:val="24"/>
          <w:szCs w:val="24"/>
          <w:highlight w:val="none"/>
        </w:rPr>
        <w:t>（</w:t>
      </w:r>
      <w:r>
        <w:rPr>
          <w:rFonts w:hint="eastAsia" w:asciiTheme="minorEastAsia" w:hAnsiTheme="minorEastAsia" w:eastAsiaTheme="minorEastAsia" w:cstheme="minorEastAsia"/>
          <w:color w:val="auto"/>
          <w:spacing w:val="-2"/>
          <w:kern w:val="0"/>
          <w:sz w:val="24"/>
          <w:szCs w:val="24"/>
          <w:highlight w:val="none"/>
        </w:rPr>
        <w:t>单</w:t>
      </w:r>
      <w:r>
        <w:rPr>
          <w:rFonts w:hint="eastAsia" w:asciiTheme="minorEastAsia" w:hAnsiTheme="minorEastAsia" w:eastAsiaTheme="minorEastAsia" w:cstheme="minorEastAsia"/>
          <w:color w:val="auto"/>
          <w:kern w:val="0"/>
          <w:sz w:val="24"/>
          <w:szCs w:val="24"/>
          <w:highlight w:val="none"/>
        </w:rPr>
        <w:t>位</w:t>
      </w:r>
      <w:r>
        <w:rPr>
          <w:rFonts w:hint="eastAsia" w:asciiTheme="minorEastAsia" w:hAnsiTheme="minorEastAsia" w:eastAsiaTheme="minorEastAsia" w:cstheme="minorEastAsia"/>
          <w:color w:val="auto"/>
          <w:spacing w:val="-2"/>
          <w:kern w:val="0"/>
          <w:sz w:val="24"/>
          <w:szCs w:val="24"/>
          <w:highlight w:val="none"/>
        </w:rPr>
        <w:t>负</w:t>
      </w:r>
      <w:r>
        <w:rPr>
          <w:rFonts w:hint="eastAsia" w:asciiTheme="minorEastAsia" w:hAnsiTheme="minorEastAsia" w:eastAsiaTheme="minorEastAsia" w:cstheme="minorEastAsia"/>
          <w:color w:val="auto"/>
          <w:kern w:val="0"/>
          <w:sz w:val="24"/>
          <w:szCs w:val="24"/>
          <w:highlight w:val="none"/>
        </w:rPr>
        <w:t>责人</w:t>
      </w:r>
      <w:r>
        <w:rPr>
          <w:rFonts w:hint="eastAsia" w:asciiTheme="minorEastAsia" w:hAnsiTheme="minorEastAsia" w:eastAsiaTheme="minorEastAsia" w:cstheme="minorEastAsia"/>
          <w:color w:val="auto"/>
          <w:spacing w:val="-2"/>
          <w:kern w:val="0"/>
          <w:sz w:val="24"/>
          <w:szCs w:val="24"/>
          <w:highlight w:val="none"/>
        </w:rPr>
        <w:t>）</w:t>
      </w:r>
      <w:r>
        <w:rPr>
          <w:rFonts w:hint="eastAsia" w:asciiTheme="minorEastAsia" w:hAnsiTheme="minorEastAsia" w:eastAsiaTheme="minorEastAsia" w:cstheme="minorEastAsia"/>
          <w:color w:val="auto"/>
          <w:sz w:val="24"/>
          <w:szCs w:val="24"/>
          <w:highlight w:val="none"/>
        </w:rPr>
        <w:t>或其委托代理人（签字或签章）：</w:t>
      </w:r>
      <w:r>
        <w:rPr>
          <w:rFonts w:hint="eastAsia" w:asciiTheme="minorEastAsia" w:hAnsiTheme="minorEastAsia" w:eastAsiaTheme="minorEastAsia" w:cstheme="minorEastAsia"/>
          <w:color w:val="auto"/>
          <w:sz w:val="24"/>
          <w:szCs w:val="24"/>
          <w:highlight w:val="none"/>
          <w:u w:val="single"/>
        </w:rPr>
        <w:t xml:space="preserve">                          </w:t>
      </w:r>
    </w:p>
    <w:p w14:paraId="53D3A3E0">
      <w:pPr>
        <w:adjustRightInd w:val="0"/>
        <w:snapToGrid w:val="0"/>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成员2名称（盖单位电子章）：</w:t>
      </w:r>
    </w:p>
    <w:p w14:paraId="69082E3F">
      <w:pPr>
        <w:adjustRightInd w:val="0"/>
        <w:snapToGrid w:val="0"/>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kern w:val="0"/>
          <w:sz w:val="24"/>
          <w:szCs w:val="24"/>
          <w:highlight w:val="none"/>
        </w:rPr>
        <w:t>法</w:t>
      </w:r>
      <w:r>
        <w:rPr>
          <w:rFonts w:hint="eastAsia" w:asciiTheme="minorEastAsia" w:hAnsiTheme="minorEastAsia" w:eastAsiaTheme="minorEastAsia" w:cstheme="minorEastAsia"/>
          <w:color w:val="auto"/>
          <w:kern w:val="0"/>
          <w:sz w:val="24"/>
          <w:szCs w:val="24"/>
          <w:highlight w:val="none"/>
        </w:rPr>
        <w:t>定</w:t>
      </w:r>
      <w:r>
        <w:rPr>
          <w:rFonts w:hint="eastAsia" w:asciiTheme="minorEastAsia" w:hAnsiTheme="minorEastAsia" w:eastAsiaTheme="minorEastAsia" w:cstheme="minorEastAsia"/>
          <w:color w:val="auto"/>
          <w:spacing w:val="-2"/>
          <w:kern w:val="0"/>
          <w:sz w:val="24"/>
          <w:szCs w:val="24"/>
          <w:highlight w:val="none"/>
        </w:rPr>
        <w:t>代</w:t>
      </w:r>
      <w:r>
        <w:rPr>
          <w:rFonts w:hint="eastAsia" w:asciiTheme="minorEastAsia" w:hAnsiTheme="minorEastAsia" w:eastAsiaTheme="minorEastAsia" w:cstheme="minorEastAsia"/>
          <w:color w:val="auto"/>
          <w:kern w:val="0"/>
          <w:sz w:val="24"/>
          <w:szCs w:val="24"/>
          <w:highlight w:val="none"/>
        </w:rPr>
        <w:t>表</w:t>
      </w:r>
      <w:r>
        <w:rPr>
          <w:rFonts w:hint="eastAsia" w:asciiTheme="minorEastAsia" w:hAnsiTheme="minorEastAsia" w:eastAsiaTheme="minorEastAsia" w:cstheme="minorEastAsia"/>
          <w:color w:val="auto"/>
          <w:spacing w:val="-2"/>
          <w:kern w:val="0"/>
          <w:sz w:val="24"/>
          <w:szCs w:val="24"/>
          <w:highlight w:val="none"/>
        </w:rPr>
        <w:t>人</w:t>
      </w:r>
      <w:r>
        <w:rPr>
          <w:rFonts w:hint="eastAsia" w:asciiTheme="minorEastAsia" w:hAnsiTheme="minorEastAsia" w:eastAsiaTheme="minorEastAsia" w:cstheme="minorEastAsia"/>
          <w:color w:val="auto"/>
          <w:kern w:val="0"/>
          <w:sz w:val="24"/>
          <w:szCs w:val="24"/>
          <w:highlight w:val="none"/>
        </w:rPr>
        <w:t>（</w:t>
      </w:r>
      <w:r>
        <w:rPr>
          <w:rFonts w:hint="eastAsia" w:asciiTheme="minorEastAsia" w:hAnsiTheme="minorEastAsia" w:eastAsiaTheme="minorEastAsia" w:cstheme="minorEastAsia"/>
          <w:color w:val="auto"/>
          <w:spacing w:val="-2"/>
          <w:kern w:val="0"/>
          <w:sz w:val="24"/>
          <w:szCs w:val="24"/>
          <w:highlight w:val="none"/>
        </w:rPr>
        <w:t>单</w:t>
      </w:r>
      <w:r>
        <w:rPr>
          <w:rFonts w:hint="eastAsia" w:asciiTheme="minorEastAsia" w:hAnsiTheme="minorEastAsia" w:eastAsiaTheme="minorEastAsia" w:cstheme="minorEastAsia"/>
          <w:color w:val="auto"/>
          <w:kern w:val="0"/>
          <w:sz w:val="24"/>
          <w:szCs w:val="24"/>
          <w:highlight w:val="none"/>
        </w:rPr>
        <w:t>位</w:t>
      </w:r>
      <w:r>
        <w:rPr>
          <w:rFonts w:hint="eastAsia" w:asciiTheme="minorEastAsia" w:hAnsiTheme="minorEastAsia" w:eastAsiaTheme="minorEastAsia" w:cstheme="minorEastAsia"/>
          <w:color w:val="auto"/>
          <w:spacing w:val="-2"/>
          <w:kern w:val="0"/>
          <w:sz w:val="24"/>
          <w:szCs w:val="24"/>
          <w:highlight w:val="none"/>
        </w:rPr>
        <w:t>负</w:t>
      </w:r>
      <w:r>
        <w:rPr>
          <w:rFonts w:hint="eastAsia" w:asciiTheme="minorEastAsia" w:hAnsiTheme="minorEastAsia" w:eastAsiaTheme="minorEastAsia" w:cstheme="minorEastAsia"/>
          <w:color w:val="auto"/>
          <w:kern w:val="0"/>
          <w:sz w:val="24"/>
          <w:szCs w:val="24"/>
          <w:highlight w:val="none"/>
        </w:rPr>
        <w:t>责人</w:t>
      </w:r>
      <w:r>
        <w:rPr>
          <w:rFonts w:hint="eastAsia" w:asciiTheme="minorEastAsia" w:hAnsiTheme="minorEastAsia" w:eastAsiaTheme="minorEastAsia" w:cstheme="minorEastAsia"/>
          <w:color w:val="auto"/>
          <w:spacing w:val="-2"/>
          <w:kern w:val="0"/>
          <w:sz w:val="24"/>
          <w:szCs w:val="24"/>
          <w:highlight w:val="none"/>
        </w:rPr>
        <w:t>）</w:t>
      </w:r>
      <w:r>
        <w:rPr>
          <w:rFonts w:hint="eastAsia" w:asciiTheme="minorEastAsia" w:hAnsiTheme="minorEastAsia" w:eastAsiaTheme="minorEastAsia" w:cstheme="minorEastAsia"/>
          <w:color w:val="auto"/>
          <w:sz w:val="24"/>
          <w:szCs w:val="24"/>
          <w:highlight w:val="none"/>
        </w:rPr>
        <w:t>或其委托代理人（签字或签章）：</w:t>
      </w:r>
      <w:r>
        <w:rPr>
          <w:rFonts w:hint="eastAsia" w:asciiTheme="minorEastAsia" w:hAnsiTheme="minorEastAsia" w:eastAsiaTheme="minorEastAsia" w:cstheme="minorEastAsia"/>
          <w:color w:val="auto"/>
          <w:sz w:val="24"/>
          <w:szCs w:val="24"/>
          <w:highlight w:val="none"/>
          <w:u w:val="single"/>
        </w:rPr>
        <w:t xml:space="preserve">                          </w:t>
      </w:r>
    </w:p>
    <w:p w14:paraId="1BBDE5DC">
      <w:pPr>
        <w:adjustRightInd w:val="0"/>
        <w:snapToGrid w:val="0"/>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p>
    <w:p w14:paraId="038E268E">
      <w:pPr>
        <w:adjustRightInd w:val="0"/>
        <w:snapToGrid w:val="0"/>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日期：</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日  </w:t>
      </w:r>
    </w:p>
    <w:p w14:paraId="09A8C6BF">
      <w:pPr>
        <w:widowControl/>
        <w:adjustRightInd w:val="0"/>
        <w:snapToGrid w:val="0"/>
        <w:spacing w:line="360" w:lineRule="auto"/>
        <w:ind w:firstLine="482"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注</w:t>
      </w:r>
      <w:r>
        <w:rPr>
          <w:rFonts w:hint="eastAsia" w:asciiTheme="minorEastAsia" w:hAnsiTheme="minorEastAsia" w:eastAsiaTheme="minorEastAsia" w:cstheme="minorEastAsia"/>
          <w:color w:val="auto"/>
          <w:sz w:val="24"/>
          <w:szCs w:val="24"/>
          <w:highlight w:val="none"/>
        </w:rPr>
        <w:t>：1、本协议书由委托代理人签字的，应附法定代表人（单位负责人）授权委托书。</w:t>
      </w:r>
    </w:p>
    <w:p w14:paraId="627E3605">
      <w:pPr>
        <w:widowControl/>
        <w:numPr>
          <w:ilvl w:val="0"/>
          <w:numId w:val="1"/>
        </w:numPr>
        <w:adjustRightInd w:val="0"/>
        <w:snapToGrid w:val="0"/>
        <w:spacing w:line="360" w:lineRule="auto"/>
        <w:ind w:left="0" w:leftChars="0"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投标人在提交投标文件的截止时间前修改“开标一览表”中的投标报价，影响本协议书第五条的，应同时修改本协议书第五条。否则，评审时价格评审优惠不予以考虑。</w:t>
      </w:r>
    </w:p>
    <w:p w14:paraId="5801F381">
      <w:pPr>
        <w:widowControl/>
        <w:numPr>
          <w:numId w:val="0"/>
        </w:numPr>
        <w:adjustRightInd w:val="0"/>
        <w:snapToGrid w:val="0"/>
        <w:spacing w:line="360" w:lineRule="auto"/>
        <w:jc w:val="left"/>
        <w:rPr>
          <w:rFonts w:hint="eastAsia" w:asciiTheme="minorEastAsia" w:hAnsiTheme="minorEastAsia" w:eastAsiaTheme="minorEastAsia" w:cstheme="minorEastAsia"/>
          <w:color w:val="auto"/>
          <w:w w:val="100"/>
          <w:sz w:val="24"/>
          <w:szCs w:val="24"/>
          <w:highlight w:val="none"/>
        </w:rPr>
      </w:pPr>
    </w:p>
    <w:p w14:paraId="22E60FAA">
      <w:pPr>
        <w:widowControl/>
        <w:numPr>
          <w:numId w:val="0"/>
        </w:numPr>
        <w:adjustRightInd w:val="0"/>
        <w:snapToGrid w:val="0"/>
        <w:spacing w:line="360" w:lineRule="auto"/>
        <w:jc w:val="left"/>
        <w:rPr>
          <w:rFonts w:hint="eastAsia" w:asciiTheme="minorEastAsia" w:hAnsiTheme="minorEastAsia" w:eastAsiaTheme="minorEastAsia" w:cstheme="minorEastAsia"/>
          <w:color w:val="auto"/>
          <w:w w:val="100"/>
          <w:sz w:val="24"/>
          <w:szCs w:val="24"/>
          <w:highlight w:val="none"/>
        </w:rPr>
      </w:pPr>
    </w:p>
    <w:p w14:paraId="5DA825B1">
      <w:pPr>
        <w:widowControl/>
        <w:numPr>
          <w:numId w:val="0"/>
        </w:numPr>
        <w:adjustRightInd w:val="0"/>
        <w:snapToGrid w:val="0"/>
        <w:spacing w:line="360" w:lineRule="auto"/>
        <w:jc w:val="left"/>
        <w:rPr>
          <w:rFonts w:hint="eastAsia" w:asciiTheme="minorEastAsia" w:hAnsiTheme="minorEastAsia" w:eastAsiaTheme="minorEastAsia" w:cstheme="minorEastAsia"/>
          <w:color w:val="auto"/>
          <w:w w:val="100"/>
          <w:sz w:val="24"/>
          <w:szCs w:val="24"/>
          <w:highlight w:val="none"/>
        </w:rPr>
      </w:pPr>
    </w:p>
    <w:p w14:paraId="06080174">
      <w:pPr>
        <w:widowControl/>
        <w:numPr>
          <w:numId w:val="0"/>
        </w:numPr>
        <w:adjustRightInd w:val="0"/>
        <w:snapToGrid w:val="0"/>
        <w:spacing w:line="360" w:lineRule="auto"/>
        <w:jc w:val="left"/>
        <w:rPr>
          <w:rFonts w:hint="eastAsia" w:asciiTheme="minorEastAsia" w:hAnsiTheme="minorEastAsia" w:eastAsiaTheme="minorEastAsia" w:cstheme="minorEastAsia"/>
          <w:color w:val="auto"/>
          <w:w w:val="100"/>
          <w:sz w:val="24"/>
          <w:szCs w:val="24"/>
          <w:highlight w:val="none"/>
        </w:rPr>
      </w:pPr>
    </w:p>
    <w:p w14:paraId="73D164E2">
      <w:pPr>
        <w:widowControl/>
        <w:numPr>
          <w:numId w:val="0"/>
        </w:numPr>
        <w:adjustRightInd w:val="0"/>
        <w:snapToGrid w:val="0"/>
        <w:spacing w:line="360" w:lineRule="auto"/>
        <w:jc w:val="left"/>
        <w:rPr>
          <w:rFonts w:hint="eastAsia" w:asciiTheme="minorEastAsia" w:hAnsiTheme="minorEastAsia" w:eastAsiaTheme="minorEastAsia" w:cstheme="minorEastAsia"/>
          <w:b/>
          <w:bCs/>
          <w:color w:val="auto"/>
          <w:w w:val="100"/>
          <w:sz w:val="24"/>
          <w:szCs w:val="24"/>
          <w:highlight w:val="none"/>
        </w:rPr>
      </w:pPr>
      <w:r>
        <w:rPr>
          <w:rFonts w:hint="eastAsia" w:asciiTheme="minorEastAsia" w:hAnsiTheme="minorEastAsia" w:eastAsiaTheme="minorEastAsia" w:cstheme="minorEastAsia"/>
          <w:b/>
          <w:bCs/>
          <w:color w:val="auto"/>
          <w:w w:val="100"/>
          <w:sz w:val="24"/>
          <w:szCs w:val="24"/>
          <w:highlight w:val="none"/>
        </w:rPr>
        <w:t>附件4-</w:t>
      </w:r>
      <w:r>
        <w:rPr>
          <w:rFonts w:hint="eastAsia" w:asciiTheme="minorEastAsia" w:hAnsiTheme="minorEastAsia" w:eastAsiaTheme="minorEastAsia" w:cstheme="minorEastAsia"/>
          <w:b/>
          <w:bCs/>
          <w:color w:val="auto"/>
          <w:w w:val="100"/>
          <w:sz w:val="24"/>
          <w:szCs w:val="24"/>
          <w:highlight w:val="none"/>
          <w:lang w:val="en-US" w:eastAsia="zh-CN"/>
        </w:rPr>
        <w:t>5</w:t>
      </w:r>
      <w:r>
        <w:rPr>
          <w:rFonts w:hint="eastAsia" w:asciiTheme="minorEastAsia" w:hAnsiTheme="minorEastAsia" w:eastAsiaTheme="minorEastAsia" w:cstheme="minorEastAsia"/>
          <w:b/>
          <w:bCs/>
          <w:color w:val="auto"/>
          <w:w w:val="100"/>
          <w:sz w:val="24"/>
          <w:szCs w:val="24"/>
          <w:highlight w:val="none"/>
        </w:rPr>
        <w:t>具有良好的商业信誉和健全的财务会计制度、有依法</w:t>
      </w:r>
      <w:r>
        <w:rPr>
          <w:rFonts w:hint="eastAsia" w:asciiTheme="minorEastAsia" w:hAnsiTheme="minorEastAsia" w:eastAsiaTheme="minorEastAsia" w:cstheme="minorEastAsia"/>
          <w:b/>
          <w:bCs/>
          <w:color w:val="auto"/>
          <w:w w:val="100"/>
          <w:kern w:val="0"/>
          <w:sz w:val="24"/>
          <w:szCs w:val="24"/>
          <w:highlight w:val="none"/>
        </w:rPr>
        <w:t>缴纳税收和社会保障资</w:t>
      </w:r>
      <w:r>
        <w:rPr>
          <w:rFonts w:hint="eastAsia" w:asciiTheme="minorEastAsia" w:hAnsiTheme="minorEastAsia" w:eastAsiaTheme="minorEastAsia" w:cstheme="minorEastAsia"/>
          <w:b/>
          <w:bCs/>
          <w:color w:val="auto"/>
          <w:w w:val="100"/>
          <w:sz w:val="24"/>
          <w:szCs w:val="24"/>
          <w:highlight w:val="none"/>
        </w:rPr>
        <w:t>金的良好记录的证明材料</w:t>
      </w:r>
    </w:p>
    <w:p w14:paraId="2ED8D05B">
      <w:pPr>
        <w:widowControl/>
        <w:adjustRightInd w:val="0"/>
        <w:snapToGrid w:val="0"/>
        <w:spacing w:line="360" w:lineRule="auto"/>
        <w:ind w:firstLine="720" w:firstLineChars="300"/>
        <w:contextualSpacing/>
        <w:jc w:val="left"/>
        <w:outlineLvl w:val="9"/>
        <w:rPr>
          <w:rFonts w:hint="eastAsia" w:asciiTheme="minorEastAsia" w:hAnsiTheme="minorEastAsia" w:eastAsiaTheme="minorEastAsia" w:cstheme="minorEastAsia"/>
          <w:color w:val="auto"/>
          <w:w w:val="100"/>
          <w:sz w:val="24"/>
          <w:szCs w:val="24"/>
          <w:highlight w:val="none"/>
        </w:rPr>
      </w:pPr>
    </w:p>
    <w:p w14:paraId="6C474028">
      <w:pPr>
        <w:widowControl/>
        <w:adjustRightInd w:val="0"/>
        <w:snapToGrid w:val="0"/>
        <w:spacing w:line="360" w:lineRule="auto"/>
        <w:ind w:firstLine="720" w:firstLineChars="300"/>
        <w:contextualSpacing/>
        <w:jc w:val="left"/>
        <w:outlineLvl w:val="9"/>
        <w:rPr>
          <w:rFonts w:hint="eastAsia" w:asciiTheme="minorEastAsia" w:hAnsiTheme="minorEastAsia" w:eastAsiaTheme="minorEastAsia" w:cstheme="minorEastAsia"/>
          <w:color w:val="auto"/>
          <w:w w:val="100"/>
          <w:sz w:val="24"/>
          <w:szCs w:val="24"/>
          <w:highlight w:val="none"/>
        </w:rPr>
      </w:pPr>
      <w:r>
        <w:rPr>
          <w:rFonts w:hint="eastAsia" w:asciiTheme="minorEastAsia" w:hAnsiTheme="minorEastAsia" w:eastAsiaTheme="minorEastAsia" w:cstheme="minorEastAsia"/>
          <w:color w:val="auto"/>
          <w:w w:val="100"/>
          <w:sz w:val="24"/>
          <w:szCs w:val="24"/>
          <w:highlight w:val="none"/>
        </w:rPr>
        <w:t>注：按第三章附表</w:t>
      </w:r>
      <w:r>
        <w:rPr>
          <w:rFonts w:hint="eastAsia" w:asciiTheme="minorEastAsia" w:hAnsiTheme="minorEastAsia" w:eastAsiaTheme="minorEastAsia" w:cstheme="minorEastAsia"/>
          <w:color w:val="auto"/>
          <w:w w:val="100"/>
          <w:sz w:val="24"/>
          <w:szCs w:val="24"/>
          <w:highlight w:val="none"/>
        </w:rPr>
        <w:t>1</w:t>
      </w:r>
      <w:r>
        <w:rPr>
          <w:rFonts w:hint="eastAsia" w:asciiTheme="minorEastAsia" w:hAnsiTheme="minorEastAsia" w:eastAsiaTheme="minorEastAsia" w:cstheme="minorEastAsia"/>
          <w:color w:val="auto"/>
          <w:w w:val="100"/>
          <w:sz w:val="24"/>
          <w:szCs w:val="24"/>
          <w:highlight w:val="none"/>
        </w:rPr>
        <w:t>资格审查表的要求，提供相关证明材料复印件。</w:t>
      </w:r>
    </w:p>
    <w:p w14:paraId="6CEC56F0">
      <w:pPr>
        <w:widowControl/>
        <w:adjustRightInd w:val="0"/>
        <w:snapToGrid w:val="0"/>
        <w:spacing w:line="360" w:lineRule="auto"/>
        <w:ind w:firstLine="480" w:firstLineChars="200"/>
        <w:contextualSpacing/>
        <w:jc w:val="left"/>
        <w:outlineLvl w:val="9"/>
        <w:rPr>
          <w:rFonts w:hint="eastAsia" w:asciiTheme="minorEastAsia" w:hAnsiTheme="minorEastAsia" w:eastAsiaTheme="minorEastAsia" w:cstheme="minorEastAsia"/>
          <w:color w:val="auto"/>
          <w:sz w:val="24"/>
          <w:szCs w:val="24"/>
          <w:highlight w:val="none"/>
        </w:rPr>
      </w:pPr>
    </w:p>
    <w:p w14:paraId="211BE73B">
      <w:pPr>
        <w:widowControl/>
        <w:adjustRightInd w:val="0"/>
        <w:snapToGrid w:val="0"/>
        <w:spacing w:line="360" w:lineRule="auto"/>
        <w:ind w:firstLine="480" w:firstLineChars="200"/>
        <w:contextualSpacing/>
        <w:jc w:val="left"/>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关于政府采购促进中小企业发展有关措施的通知：符合法定条件的供应商可凭《湖南省政府采购供应商资格承诺函》参与政府采购活动，也可通过在金融机构办理电子增信取得对应信用星级参与政府采购活动和电子卖场交易，无需提供财务状况、缴纳税收和社会保障资金等资格证明材料</w:t>
      </w:r>
      <w:r>
        <w:rPr>
          <w:rFonts w:hint="eastAsia" w:asciiTheme="minorEastAsia" w:hAnsiTheme="minorEastAsia" w:eastAsiaTheme="minorEastAsia" w:cstheme="minorEastAsia"/>
          <w:color w:val="auto"/>
          <w:sz w:val="24"/>
          <w:szCs w:val="24"/>
          <w:highlight w:val="none"/>
        </w:rPr>
        <w:t>。</w:t>
      </w:r>
    </w:p>
    <w:p w14:paraId="27CFEA4C">
      <w:pPr>
        <w:pStyle w:val="13"/>
        <w:ind w:firstLine="480" w:firstLineChars="200"/>
        <w:rPr>
          <w:rFonts w:hint="eastAsia" w:asciiTheme="minorEastAsia" w:hAnsiTheme="minorEastAsia" w:eastAsiaTheme="minorEastAsia" w:cstheme="minorEastAsia"/>
          <w:color w:val="auto"/>
          <w:w w:val="100"/>
          <w:kern w:val="0"/>
          <w:sz w:val="24"/>
          <w:szCs w:val="24"/>
          <w:highlight w:val="none"/>
          <w:lang w:val="en-US" w:eastAsia="zh-CN" w:bidi="ar-SA"/>
        </w:rPr>
      </w:pPr>
    </w:p>
    <w:p w14:paraId="7B69E095">
      <w:pPr>
        <w:widowControl/>
        <w:adjustRightInd w:val="0"/>
        <w:snapToGrid w:val="0"/>
        <w:spacing w:line="360" w:lineRule="auto"/>
        <w:contextualSpacing/>
        <w:jc w:val="left"/>
        <w:outlineLvl w:val="3"/>
        <w:rPr>
          <w:rFonts w:hint="eastAsia" w:asciiTheme="minorEastAsia" w:hAnsiTheme="minorEastAsia" w:eastAsiaTheme="minorEastAsia" w:cstheme="minorEastAsia"/>
          <w:b/>
          <w:bCs/>
          <w:color w:val="auto"/>
          <w:w w:val="100"/>
          <w:sz w:val="24"/>
          <w:szCs w:val="24"/>
          <w:highlight w:val="none"/>
        </w:rPr>
      </w:pPr>
      <w:r>
        <w:rPr>
          <w:rFonts w:hint="eastAsia" w:asciiTheme="minorEastAsia" w:hAnsiTheme="minorEastAsia" w:eastAsiaTheme="minorEastAsia" w:cstheme="minorEastAsia"/>
          <w:b/>
          <w:bCs/>
          <w:color w:val="auto"/>
          <w:w w:val="100"/>
          <w:sz w:val="24"/>
          <w:szCs w:val="24"/>
          <w:highlight w:val="none"/>
        </w:rPr>
        <w:t>附件</w:t>
      </w:r>
      <w:r>
        <w:rPr>
          <w:rFonts w:hint="eastAsia" w:asciiTheme="minorEastAsia" w:hAnsiTheme="minorEastAsia" w:eastAsiaTheme="minorEastAsia" w:cstheme="minorEastAsia"/>
          <w:b/>
          <w:bCs/>
          <w:color w:val="auto"/>
          <w:w w:val="100"/>
          <w:sz w:val="24"/>
          <w:szCs w:val="24"/>
          <w:highlight w:val="none"/>
        </w:rPr>
        <w:t>4-6</w:t>
      </w:r>
      <w:r>
        <w:rPr>
          <w:rFonts w:hint="eastAsia" w:asciiTheme="minorEastAsia" w:hAnsiTheme="minorEastAsia" w:eastAsiaTheme="minorEastAsia" w:cstheme="minorEastAsia"/>
          <w:b/>
          <w:bCs/>
          <w:color w:val="auto"/>
          <w:w w:val="100"/>
          <w:sz w:val="24"/>
          <w:szCs w:val="24"/>
          <w:highlight w:val="none"/>
        </w:rPr>
        <w:t>在</w:t>
      </w:r>
      <w:r>
        <w:rPr>
          <w:rFonts w:hint="eastAsia" w:asciiTheme="minorEastAsia" w:hAnsiTheme="minorEastAsia" w:eastAsiaTheme="minorEastAsia" w:cstheme="minorEastAsia"/>
          <w:b/>
          <w:bCs/>
          <w:color w:val="auto"/>
          <w:w w:val="100"/>
          <w:sz w:val="24"/>
          <w:szCs w:val="24"/>
          <w:highlight w:val="none"/>
        </w:rPr>
        <w:t>“</w:t>
      </w:r>
      <w:r>
        <w:rPr>
          <w:rFonts w:hint="eastAsia" w:asciiTheme="minorEastAsia" w:hAnsiTheme="minorEastAsia" w:eastAsiaTheme="minorEastAsia" w:cstheme="minorEastAsia"/>
          <w:b/>
          <w:bCs/>
          <w:color w:val="auto"/>
          <w:w w:val="100"/>
          <w:sz w:val="24"/>
          <w:szCs w:val="24"/>
          <w:highlight w:val="none"/>
        </w:rPr>
        <w:t>信用中国</w:t>
      </w:r>
      <w:r>
        <w:rPr>
          <w:rFonts w:hint="eastAsia" w:asciiTheme="minorEastAsia" w:hAnsiTheme="minorEastAsia" w:eastAsiaTheme="minorEastAsia" w:cstheme="minorEastAsia"/>
          <w:b/>
          <w:bCs/>
          <w:color w:val="auto"/>
          <w:w w:val="100"/>
          <w:sz w:val="24"/>
          <w:szCs w:val="24"/>
          <w:highlight w:val="none"/>
        </w:rPr>
        <w:t>”</w:t>
      </w:r>
      <w:r>
        <w:rPr>
          <w:rFonts w:hint="eastAsia" w:asciiTheme="minorEastAsia" w:hAnsiTheme="minorEastAsia" w:eastAsiaTheme="minorEastAsia" w:cstheme="minorEastAsia"/>
          <w:b/>
          <w:bCs/>
          <w:color w:val="auto"/>
          <w:w w:val="100"/>
          <w:sz w:val="24"/>
          <w:szCs w:val="24"/>
          <w:highlight w:val="none"/>
        </w:rPr>
        <w:t>、</w:t>
      </w:r>
      <w:r>
        <w:rPr>
          <w:rFonts w:hint="eastAsia" w:asciiTheme="minorEastAsia" w:hAnsiTheme="minorEastAsia" w:eastAsiaTheme="minorEastAsia" w:cstheme="minorEastAsia"/>
          <w:b/>
          <w:bCs/>
          <w:color w:val="auto"/>
          <w:w w:val="100"/>
          <w:sz w:val="24"/>
          <w:szCs w:val="24"/>
          <w:highlight w:val="none"/>
        </w:rPr>
        <w:t>“</w:t>
      </w:r>
      <w:r>
        <w:rPr>
          <w:rFonts w:hint="eastAsia" w:asciiTheme="minorEastAsia" w:hAnsiTheme="minorEastAsia" w:eastAsiaTheme="minorEastAsia" w:cstheme="minorEastAsia"/>
          <w:b/>
          <w:bCs/>
          <w:color w:val="auto"/>
          <w:w w:val="100"/>
          <w:sz w:val="24"/>
          <w:szCs w:val="24"/>
          <w:highlight w:val="none"/>
        </w:rPr>
        <w:t>中国政府采购</w:t>
      </w:r>
      <w:r>
        <w:rPr>
          <w:rFonts w:hint="eastAsia" w:asciiTheme="minorEastAsia" w:hAnsiTheme="minorEastAsia" w:eastAsiaTheme="minorEastAsia" w:cstheme="minorEastAsia"/>
          <w:b/>
          <w:bCs/>
          <w:color w:val="auto"/>
          <w:w w:val="100"/>
          <w:sz w:val="24"/>
          <w:szCs w:val="24"/>
          <w:highlight w:val="none"/>
        </w:rPr>
        <w:t>”</w:t>
      </w:r>
      <w:r>
        <w:rPr>
          <w:rFonts w:hint="eastAsia" w:asciiTheme="minorEastAsia" w:hAnsiTheme="minorEastAsia" w:eastAsiaTheme="minorEastAsia" w:cstheme="minorEastAsia"/>
          <w:b/>
          <w:bCs/>
          <w:color w:val="auto"/>
          <w:w w:val="100"/>
          <w:sz w:val="24"/>
          <w:szCs w:val="24"/>
          <w:highlight w:val="none"/>
        </w:rPr>
        <w:t>等</w:t>
      </w:r>
      <w:r>
        <w:rPr>
          <w:rFonts w:hint="eastAsia" w:asciiTheme="minorEastAsia" w:hAnsiTheme="minorEastAsia" w:eastAsiaTheme="minorEastAsia" w:cstheme="minorEastAsia"/>
          <w:b/>
          <w:bCs/>
          <w:color w:val="auto"/>
          <w:w w:val="100"/>
          <w:sz w:val="24"/>
          <w:szCs w:val="24"/>
          <w:highlight w:val="none"/>
        </w:rPr>
        <w:t>5</w:t>
      </w:r>
      <w:r>
        <w:rPr>
          <w:rFonts w:hint="eastAsia" w:asciiTheme="minorEastAsia" w:hAnsiTheme="minorEastAsia" w:eastAsiaTheme="minorEastAsia" w:cstheme="minorEastAsia"/>
          <w:b/>
          <w:bCs/>
          <w:color w:val="auto"/>
          <w:w w:val="100"/>
          <w:sz w:val="24"/>
          <w:szCs w:val="24"/>
          <w:highlight w:val="none"/>
        </w:rPr>
        <w:t>个网站企业信用记录查询结果截图资料</w:t>
      </w:r>
    </w:p>
    <w:p w14:paraId="3E6231DB">
      <w:pPr>
        <w:widowControl/>
        <w:adjustRightInd w:val="0"/>
        <w:snapToGrid w:val="0"/>
        <w:spacing w:line="360" w:lineRule="auto"/>
        <w:ind w:firstLine="480" w:firstLineChars="200"/>
        <w:contextualSpacing/>
        <w:jc w:val="left"/>
        <w:rPr>
          <w:rFonts w:hint="eastAsia" w:asciiTheme="minorEastAsia" w:hAnsiTheme="minorEastAsia" w:eastAsiaTheme="minorEastAsia" w:cstheme="minorEastAsia"/>
          <w:color w:val="auto"/>
          <w:w w:val="100"/>
          <w:sz w:val="24"/>
          <w:szCs w:val="24"/>
          <w:highlight w:val="none"/>
        </w:rPr>
      </w:pPr>
    </w:p>
    <w:p w14:paraId="4CDFEAA2">
      <w:pPr>
        <w:widowControl/>
        <w:adjustRightInd w:val="0"/>
        <w:snapToGrid w:val="0"/>
        <w:spacing w:line="360" w:lineRule="auto"/>
        <w:ind w:firstLine="480" w:firstLineChars="200"/>
        <w:contextualSpacing/>
        <w:jc w:val="left"/>
        <w:rPr>
          <w:rFonts w:hint="eastAsia" w:asciiTheme="minorEastAsia" w:hAnsiTheme="minorEastAsia" w:eastAsiaTheme="minorEastAsia" w:cstheme="minorEastAsia"/>
          <w:color w:val="auto"/>
          <w:w w:val="100"/>
          <w:sz w:val="24"/>
          <w:szCs w:val="24"/>
          <w:highlight w:val="none"/>
        </w:rPr>
      </w:pPr>
      <w:r>
        <w:rPr>
          <w:rFonts w:hint="eastAsia" w:asciiTheme="minorEastAsia" w:hAnsiTheme="minorEastAsia" w:eastAsiaTheme="minorEastAsia" w:cstheme="minorEastAsia"/>
          <w:color w:val="auto"/>
          <w:w w:val="100"/>
          <w:sz w:val="24"/>
          <w:szCs w:val="24"/>
          <w:highlight w:val="none"/>
        </w:rPr>
        <w:t>注：按第三章附表</w:t>
      </w:r>
      <w:r>
        <w:rPr>
          <w:rFonts w:hint="eastAsia" w:asciiTheme="minorEastAsia" w:hAnsiTheme="minorEastAsia" w:eastAsiaTheme="minorEastAsia" w:cstheme="minorEastAsia"/>
          <w:color w:val="auto"/>
          <w:w w:val="100"/>
          <w:sz w:val="24"/>
          <w:szCs w:val="24"/>
          <w:highlight w:val="none"/>
        </w:rPr>
        <w:t>1</w:t>
      </w:r>
      <w:r>
        <w:rPr>
          <w:rFonts w:hint="eastAsia" w:asciiTheme="minorEastAsia" w:hAnsiTheme="minorEastAsia" w:eastAsiaTheme="minorEastAsia" w:cstheme="minorEastAsia"/>
          <w:color w:val="auto"/>
          <w:w w:val="100"/>
          <w:sz w:val="24"/>
          <w:szCs w:val="24"/>
          <w:highlight w:val="none"/>
        </w:rPr>
        <w:t>资格审查表的要求，提供信用记录查询结果截图资料。</w:t>
      </w:r>
    </w:p>
    <w:p w14:paraId="3A02F27E">
      <w:pPr>
        <w:widowControl/>
        <w:adjustRightInd w:val="0"/>
        <w:snapToGrid w:val="0"/>
        <w:spacing w:line="360" w:lineRule="auto"/>
        <w:ind w:firstLine="420" w:firstLineChars="200"/>
        <w:contextualSpacing/>
        <w:jc w:val="left"/>
        <w:rPr>
          <w:rFonts w:hint="eastAsia" w:asciiTheme="minorEastAsia" w:hAnsiTheme="minorEastAsia" w:eastAsiaTheme="minorEastAsia" w:cstheme="minorEastAsia"/>
          <w:color w:val="auto"/>
          <w:w w:val="100"/>
          <w:szCs w:val="21"/>
          <w:highlight w:val="none"/>
        </w:rPr>
      </w:pPr>
    </w:p>
    <w:p w14:paraId="248D67BD">
      <w:pPr>
        <w:widowControl/>
        <w:adjustRightInd w:val="0"/>
        <w:snapToGrid w:val="0"/>
        <w:spacing w:line="360" w:lineRule="auto"/>
        <w:ind w:firstLine="420" w:firstLineChars="200"/>
        <w:contextualSpacing/>
        <w:jc w:val="left"/>
        <w:rPr>
          <w:rFonts w:hint="eastAsia" w:asciiTheme="minorEastAsia" w:hAnsiTheme="minorEastAsia" w:eastAsiaTheme="minorEastAsia" w:cstheme="minorEastAsia"/>
          <w:color w:val="auto"/>
          <w:w w:val="100"/>
          <w:szCs w:val="21"/>
          <w:highlight w:val="none"/>
        </w:rPr>
      </w:pPr>
    </w:p>
    <w:p w14:paraId="0C39C789">
      <w:pPr>
        <w:widowControl/>
        <w:adjustRightInd w:val="0"/>
        <w:snapToGrid w:val="0"/>
        <w:spacing w:line="360" w:lineRule="auto"/>
        <w:contextualSpacing/>
        <w:jc w:val="left"/>
        <w:outlineLvl w:val="3"/>
        <w:rPr>
          <w:rFonts w:hint="eastAsia" w:asciiTheme="minorEastAsia" w:hAnsiTheme="minorEastAsia" w:eastAsiaTheme="minorEastAsia" w:cstheme="minorEastAsia"/>
          <w:b/>
          <w:bCs/>
          <w:color w:val="auto"/>
          <w:w w:val="100"/>
          <w:sz w:val="24"/>
          <w:szCs w:val="24"/>
          <w:highlight w:val="none"/>
        </w:rPr>
      </w:pPr>
    </w:p>
    <w:p w14:paraId="7E5F52D5">
      <w:pPr>
        <w:widowControl/>
        <w:adjustRightInd w:val="0"/>
        <w:snapToGrid w:val="0"/>
        <w:spacing w:line="360" w:lineRule="auto"/>
        <w:contextualSpacing/>
        <w:jc w:val="left"/>
        <w:outlineLvl w:val="3"/>
        <w:rPr>
          <w:rFonts w:hint="eastAsia" w:asciiTheme="minorEastAsia" w:hAnsiTheme="minorEastAsia" w:eastAsiaTheme="minorEastAsia" w:cstheme="minorEastAsia"/>
          <w:b/>
          <w:bCs/>
          <w:color w:val="auto"/>
          <w:w w:val="100"/>
          <w:sz w:val="24"/>
          <w:szCs w:val="24"/>
          <w:highlight w:val="none"/>
        </w:rPr>
      </w:pPr>
    </w:p>
    <w:p w14:paraId="09FD7C51">
      <w:pPr>
        <w:widowControl/>
        <w:adjustRightInd w:val="0"/>
        <w:snapToGrid w:val="0"/>
        <w:spacing w:line="360" w:lineRule="auto"/>
        <w:contextualSpacing/>
        <w:jc w:val="left"/>
        <w:outlineLvl w:val="3"/>
        <w:rPr>
          <w:rFonts w:hint="eastAsia" w:asciiTheme="minorEastAsia" w:hAnsiTheme="minorEastAsia" w:eastAsiaTheme="minorEastAsia" w:cstheme="minorEastAsia"/>
          <w:b/>
          <w:bCs/>
          <w:color w:val="auto"/>
          <w:w w:val="100"/>
          <w:sz w:val="24"/>
          <w:szCs w:val="24"/>
          <w:highlight w:val="none"/>
        </w:rPr>
      </w:pPr>
    </w:p>
    <w:p w14:paraId="5046F8BB">
      <w:pPr>
        <w:widowControl/>
        <w:adjustRightInd w:val="0"/>
        <w:snapToGrid w:val="0"/>
        <w:spacing w:line="360" w:lineRule="auto"/>
        <w:contextualSpacing/>
        <w:jc w:val="left"/>
        <w:outlineLvl w:val="3"/>
        <w:rPr>
          <w:rFonts w:hint="eastAsia" w:asciiTheme="minorEastAsia" w:hAnsiTheme="minorEastAsia" w:eastAsiaTheme="minorEastAsia" w:cstheme="minorEastAsia"/>
          <w:b/>
          <w:bCs/>
          <w:color w:val="auto"/>
          <w:w w:val="100"/>
          <w:sz w:val="24"/>
          <w:szCs w:val="24"/>
          <w:highlight w:val="none"/>
        </w:rPr>
      </w:pPr>
    </w:p>
    <w:p w14:paraId="073C82CD">
      <w:pPr>
        <w:widowControl/>
        <w:adjustRightInd w:val="0"/>
        <w:snapToGrid w:val="0"/>
        <w:spacing w:line="360" w:lineRule="auto"/>
        <w:contextualSpacing/>
        <w:jc w:val="left"/>
        <w:outlineLvl w:val="3"/>
        <w:rPr>
          <w:rFonts w:hint="eastAsia" w:asciiTheme="minorEastAsia" w:hAnsiTheme="minorEastAsia" w:eastAsiaTheme="minorEastAsia" w:cstheme="minorEastAsia"/>
          <w:b/>
          <w:bCs/>
          <w:color w:val="auto"/>
          <w:w w:val="100"/>
          <w:sz w:val="21"/>
          <w:szCs w:val="21"/>
          <w:highlight w:val="none"/>
        </w:rPr>
      </w:pPr>
      <w:r>
        <w:rPr>
          <w:rFonts w:hint="eastAsia" w:asciiTheme="minorEastAsia" w:hAnsiTheme="minorEastAsia" w:eastAsiaTheme="minorEastAsia" w:cstheme="minorEastAsia"/>
          <w:b/>
          <w:bCs/>
          <w:color w:val="auto"/>
          <w:w w:val="100"/>
          <w:sz w:val="21"/>
          <w:szCs w:val="21"/>
          <w:highlight w:val="none"/>
        </w:rPr>
        <w:t>附件4-7 湖南省政府采购供应商资格承诺函（格式）</w:t>
      </w:r>
    </w:p>
    <w:p w14:paraId="5A583FD2">
      <w:pPr>
        <w:pStyle w:val="13"/>
        <w:adjustRightInd w:val="0"/>
        <w:snapToGrid w:val="0"/>
        <w:spacing w:before="228" w:beforeAutospacing="0" w:after="0" w:afterAutospacing="0" w:line="360" w:lineRule="auto"/>
        <w:ind w:left="228"/>
        <w:contextualSpacing/>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highlight w:val="none"/>
        </w:rPr>
        <w:t>湖南省政府采购供应商资格承诺函</w:t>
      </w:r>
    </w:p>
    <w:p w14:paraId="5997D45E">
      <w:pPr>
        <w:pStyle w:val="13"/>
        <w:adjustRightInd w:val="0"/>
        <w:snapToGrid w:val="0"/>
        <w:spacing w:before="228" w:beforeAutospacing="0" w:after="0" w:afterAutospacing="0" w:line="360" w:lineRule="auto"/>
        <w:ind w:left="228"/>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z w:val="24"/>
          <w:szCs w:val="24"/>
          <w:highlight w:val="none"/>
        </w:rPr>
        <w:t>致</w:t>
      </w:r>
      <w:r>
        <w:rPr>
          <w:rFonts w:hint="eastAsia" w:asciiTheme="minorEastAsia" w:hAnsiTheme="minorEastAsia" w:eastAsiaTheme="minorEastAsia" w:cstheme="minorEastAsia"/>
          <w:b/>
          <w:bCs/>
          <w:color w:val="auto"/>
          <w:sz w:val="24"/>
          <w:szCs w:val="24"/>
          <w:highlight w:val="none"/>
          <w:u w:val="single"/>
        </w:rPr>
        <w:t xml:space="preserve">                                  </w:t>
      </w:r>
      <w:r>
        <w:rPr>
          <w:rFonts w:hint="eastAsia" w:asciiTheme="minorEastAsia" w:hAnsiTheme="minorEastAsia" w:eastAsiaTheme="minorEastAsia" w:cstheme="minorEastAsia"/>
          <w:b/>
          <w:bCs/>
          <w:color w:val="auto"/>
          <w:sz w:val="24"/>
          <w:szCs w:val="24"/>
          <w:highlight w:val="none"/>
        </w:rPr>
        <w:t>（采购人、采购代理机构）：</w:t>
      </w:r>
    </w:p>
    <w:p w14:paraId="3112A48D">
      <w:pPr>
        <w:pStyle w:val="13"/>
        <w:adjustRightInd w:val="0"/>
        <w:snapToGrid w:val="0"/>
        <w:spacing w:before="228" w:beforeAutospacing="0" w:after="0" w:afterAutospacing="0" w:line="360" w:lineRule="auto"/>
        <w:ind w:left="228" w:firstLine="630"/>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5201027A">
      <w:pPr>
        <w:pStyle w:val="13"/>
        <w:adjustRightInd w:val="0"/>
        <w:snapToGrid w:val="0"/>
        <w:spacing w:before="228" w:beforeAutospacing="0" w:after="0" w:afterAutospacing="0" w:line="360" w:lineRule="auto"/>
        <w:ind w:left="228" w:firstLine="630"/>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按照《政府采购促进中小企业发展管理办法》（财库〔2020〕46号），本公司企业规模为：大型</w:t>
      </w:r>
      <w:r>
        <w:rPr>
          <w:rFonts w:hint="eastAsia" w:asciiTheme="minorEastAsia" w:hAnsiTheme="minorEastAsia" w:eastAsiaTheme="minorEastAsia" w:cstheme="minorEastAsia"/>
          <w:color w:val="auto"/>
          <w:sz w:val="24"/>
          <w:szCs w:val="24"/>
          <w:highlight w:val="none"/>
        </w:rPr>
        <w:sym w:font="Wingdings 2" w:char="00A3"/>
      </w:r>
      <w:r>
        <w:rPr>
          <w:rFonts w:hint="eastAsia" w:asciiTheme="minorEastAsia" w:hAnsiTheme="minorEastAsia" w:eastAsiaTheme="minorEastAsia" w:cstheme="minorEastAsia"/>
          <w:color w:val="auto"/>
          <w:sz w:val="24"/>
          <w:szCs w:val="24"/>
          <w:highlight w:val="none"/>
        </w:rPr>
        <w:t xml:space="preserve"> 中型□ 小型□ 微型□</w:t>
      </w:r>
    </w:p>
    <w:p w14:paraId="176799AE">
      <w:pPr>
        <w:pStyle w:val="13"/>
        <w:adjustRightInd w:val="0"/>
        <w:snapToGrid w:val="0"/>
        <w:spacing w:before="228" w:beforeAutospacing="0" w:after="0" w:afterAutospacing="0" w:line="360" w:lineRule="auto"/>
        <w:ind w:left="228"/>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公司机构代码：</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；注册登记机构：</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p>
    <w:p w14:paraId="2EAFE19B">
      <w:pPr>
        <w:pStyle w:val="13"/>
        <w:adjustRightInd w:val="0"/>
        <w:snapToGrid w:val="0"/>
        <w:spacing w:before="228" w:beforeAutospacing="0" w:after="0" w:afterAutospacing="0" w:line="360" w:lineRule="auto"/>
        <w:ind w:left="228"/>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日期</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；有效期：</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p>
    <w:p w14:paraId="1DF9D980">
      <w:pPr>
        <w:pStyle w:val="13"/>
        <w:adjustRightInd w:val="0"/>
        <w:snapToGrid w:val="0"/>
        <w:spacing w:before="228" w:beforeAutospacing="0" w:after="0" w:afterAutospacing="0" w:line="360" w:lineRule="auto"/>
        <w:ind w:left="228"/>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注册资本：</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；地址</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p>
    <w:p w14:paraId="6099F005">
      <w:pPr>
        <w:pStyle w:val="13"/>
        <w:adjustRightInd w:val="0"/>
        <w:snapToGrid w:val="0"/>
        <w:spacing w:before="228" w:beforeAutospacing="0" w:after="0" w:afterAutospacing="0" w:line="360" w:lineRule="auto"/>
        <w:ind w:left="228"/>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经济行业：</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；经济性质：</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p>
    <w:p w14:paraId="1291B944">
      <w:pPr>
        <w:pStyle w:val="13"/>
        <w:adjustRightInd w:val="0"/>
        <w:snapToGrid w:val="0"/>
        <w:spacing w:before="228" w:beforeAutospacing="0" w:after="0" w:afterAutospacing="0" w:line="360" w:lineRule="auto"/>
        <w:ind w:left="228"/>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法定代表人姓名（签字）：</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；身份证号：</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；手机号：</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 </w:t>
      </w:r>
    </w:p>
    <w:p w14:paraId="1E76ADDE">
      <w:pPr>
        <w:pStyle w:val="13"/>
        <w:adjustRightInd w:val="0"/>
        <w:snapToGrid w:val="0"/>
        <w:spacing w:before="228" w:beforeAutospacing="0" w:after="0" w:afterAutospacing="0" w:line="360" w:lineRule="auto"/>
        <w:ind w:left="438" w:hanging="210"/>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授权代表人姓名（签字）：</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；身份证号：</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；手机号：</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p>
    <w:p w14:paraId="387C70D7">
      <w:pPr>
        <w:pStyle w:val="13"/>
        <w:adjustRightInd w:val="0"/>
        <w:snapToGrid w:val="0"/>
        <w:spacing w:before="228" w:beforeAutospacing="0" w:after="0" w:afterAutospacing="0" w:line="360" w:lineRule="auto"/>
        <w:ind w:left="228" w:firstLine="420"/>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w:t>
      </w:r>
    </w:p>
    <w:p w14:paraId="1CA9A033">
      <w:pPr>
        <w:pStyle w:val="13"/>
        <w:adjustRightInd w:val="0"/>
        <w:snapToGrid w:val="0"/>
        <w:spacing w:before="228" w:beforeAutospacing="0" w:after="0" w:afterAutospacing="0" w:line="360" w:lineRule="auto"/>
        <w:ind w:left="228"/>
        <w:contextualSpacing/>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投标人名称（盖公章）：</w:t>
      </w:r>
    </w:p>
    <w:p w14:paraId="088C395A">
      <w:pPr>
        <w:pStyle w:val="13"/>
        <w:adjustRightInd w:val="0"/>
        <w:snapToGrid w:val="0"/>
        <w:spacing w:before="228" w:beforeAutospacing="0" w:after="0" w:afterAutospacing="0" w:line="360" w:lineRule="auto"/>
        <w:ind w:left="228"/>
        <w:contextualSpacing/>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snapToGrid w:val="0"/>
          <w:color w:val="auto"/>
          <w:sz w:val="24"/>
          <w:szCs w:val="24"/>
          <w:highlight w:val="none"/>
        </w:rPr>
        <w:t> </w:t>
      </w:r>
    </w:p>
    <w:p w14:paraId="5B358F84">
      <w:pPr>
        <w:widowControl/>
        <w:adjustRightInd w:val="0"/>
        <w:snapToGrid w:val="0"/>
        <w:spacing w:line="360" w:lineRule="auto"/>
        <w:ind w:firstLine="480" w:firstLineChars="200"/>
        <w:jc w:val="left"/>
        <w:rPr>
          <w:rFonts w:hint="eastAsia" w:asciiTheme="minorEastAsia" w:hAnsiTheme="minorEastAsia" w:eastAsiaTheme="minorEastAsia" w:cstheme="minorEastAsia"/>
          <w:color w:val="auto"/>
          <w:sz w:val="24"/>
          <w:szCs w:val="24"/>
          <w:highlight w:val="none"/>
        </w:rPr>
        <w:sectPr>
          <w:pgSz w:w="11906" w:h="16838"/>
          <w:pgMar w:top="1474" w:right="1474" w:bottom="1474" w:left="1588"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Theme="minorEastAsia" w:hAnsiTheme="minorEastAsia" w:eastAsiaTheme="minorEastAsia" w:cstheme="minorEastAsia"/>
          <w:color w:val="auto"/>
          <w:sz w:val="24"/>
          <w:szCs w:val="24"/>
          <w:highlight w:val="none"/>
        </w:rPr>
        <w:t>日期：</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rPr>
        <w:t>    </w:t>
      </w:r>
      <w:r>
        <w:rPr>
          <w:rFonts w:hint="eastAsia" w:asciiTheme="minorEastAsia" w:hAnsiTheme="minorEastAsia" w:eastAsiaTheme="minorEastAsia" w:cstheme="minorEastAsia"/>
          <w:color w:val="auto"/>
          <w:sz w:val="24"/>
          <w:szCs w:val="24"/>
          <w:highlight w:val="none"/>
        </w:rPr>
        <w:t>日</w:t>
      </w:r>
    </w:p>
    <w:p w14:paraId="08E458E7">
      <w:pPr>
        <w:pStyle w:val="5"/>
        <w:spacing w:line="266" w:lineRule="auto"/>
        <w:rPr>
          <w:rFonts w:hint="eastAsia" w:asciiTheme="minorEastAsia" w:hAnsiTheme="minorEastAsia" w:eastAsiaTheme="minorEastAsia" w:cstheme="minorEastAsia"/>
          <w:highlight w:val="none"/>
        </w:rPr>
      </w:pPr>
    </w:p>
    <w:p w14:paraId="607ABDC9">
      <w:pPr>
        <w:pStyle w:val="5"/>
        <w:spacing w:line="266" w:lineRule="auto"/>
        <w:rPr>
          <w:rFonts w:hint="eastAsia" w:asciiTheme="minorEastAsia" w:hAnsiTheme="minorEastAsia" w:eastAsiaTheme="minorEastAsia" w:cstheme="minorEastAsia"/>
          <w:highlight w:val="none"/>
        </w:rPr>
      </w:pPr>
    </w:p>
    <w:p w14:paraId="4315E108">
      <w:pPr>
        <w:pStyle w:val="5"/>
        <w:spacing w:line="266" w:lineRule="auto"/>
        <w:rPr>
          <w:rFonts w:hint="eastAsia" w:asciiTheme="minorEastAsia" w:hAnsiTheme="minorEastAsia" w:eastAsiaTheme="minorEastAsia" w:cstheme="minorEastAsia"/>
          <w:highlight w:val="none"/>
        </w:rPr>
      </w:pPr>
    </w:p>
    <w:p w14:paraId="3F344BCB">
      <w:pPr>
        <w:pStyle w:val="5"/>
        <w:spacing w:line="266" w:lineRule="auto"/>
        <w:rPr>
          <w:rFonts w:hint="eastAsia" w:asciiTheme="minorEastAsia" w:hAnsiTheme="minorEastAsia" w:eastAsiaTheme="minorEastAsia" w:cstheme="minorEastAsia"/>
          <w:highlight w:val="none"/>
        </w:rPr>
      </w:pPr>
    </w:p>
    <w:p w14:paraId="6FCD3502">
      <w:pPr>
        <w:pStyle w:val="5"/>
        <w:spacing w:line="266" w:lineRule="auto"/>
        <w:rPr>
          <w:rFonts w:hint="eastAsia" w:asciiTheme="minorEastAsia" w:hAnsiTheme="minorEastAsia" w:eastAsiaTheme="minorEastAsia" w:cstheme="minorEastAsia"/>
          <w:highlight w:val="none"/>
        </w:rPr>
      </w:pPr>
    </w:p>
    <w:p w14:paraId="2AFFE02D">
      <w:pPr>
        <w:pStyle w:val="5"/>
        <w:spacing w:line="266" w:lineRule="auto"/>
        <w:rPr>
          <w:rFonts w:hint="eastAsia" w:asciiTheme="minorEastAsia" w:hAnsiTheme="minorEastAsia" w:eastAsiaTheme="minorEastAsia" w:cstheme="minorEastAsia"/>
          <w:highlight w:val="none"/>
        </w:rPr>
      </w:pPr>
    </w:p>
    <w:p w14:paraId="2CEDC530">
      <w:pPr>
        <w:spacing w:before="230" w:line="213" w:lineRule="auto"/>
        <w:ind w:left="2996"/>
        <w:rPr>
          <w:rFonts w:hint="eastAsia" w:asciiTheme="minorEastAsia" w:hAnsiTheme="minorEastAsia" w:eastAsiaTheme="minorEastAsia" w:cstheme="minorEastAsia"/>
          <w:sz w:val="71"/>
          <w:szCs w:val="71"/>
          <w:highlight w:val="none"/>
        </w:rPr>
      </w:pPr>
      <w:r>
        <w:rPr>
          <w:rFonts w:hint="eastAsia" w:asciiTheme="minorEastAsia" w:hAnsiTheme="minorEastAsia" w:eastAsiaTheme="minorEastAsia" w:cstheme="minorEastAsia"/>
          <w:spacing w:val="6"/>
          <w:sz w:val="71"/>
          <w:szCs w:val="71"/>
          <w:highlight w:val="none"/>
        </w:rPr>
        <w:t>政府采购</w:t>
      </w:r>
    </w:p>
    <w:p w14:paraId="1B985AC2">
      <w:pPr>
        <w:pStyle w:val="5"/>
        <w:spacing w:line="423" w:lineRule="auto"/>
        <w:rPr>
          <w:rFonts w:hint="eastAsia" w:asciiTheme="minorEastAsia" w:hAnsiTheme="minorEastAsia" w:eastAsiaTheme="minorEastAsia" w:cstheme="minorEastAsia"/>
          <w:highlight w:val="none"/>
        </w:rPr>
      </w:pPr>
    </w:p>
    <w:p w14:paraId="59B92939">
      <w:pPr>
        <w:spacing w:before="270" w:line="222" w:lineRule="auto"/>
        <w:ind w:left="2146" w:leftChars="0"/>
        <w:outlineLvl w:val="9"/>
        <w:rPr>
          <w:rFonts w:hint="eastAsia" w:asciiTheme="minorEastAsia" w:hAnsiTheme="minorEastAsia" w:eastAsiaTheme="minorEastAsia" w:cstheme="minorEastAsia"/>
          <w:sz w:val="83"/>
          <w:szCs w:val="83"/>
          <w:highlight w:val="none"/>
        </w:rPr>
      </w:pPr>
      <w:r>
        <w:rPr>
          <w:rFonts w:hint="eastAsia" w:asciiTheme="minorEastAsia" w:hAnsiTheme="minorEastAsia" w:eastAsiaTheme="minorEastAsia" w:cstheme="minorEastAsia"/>
          <w:b/>
          <w:bCs/>
          <w:spacing w:val="-31"/>
          <w:sz w:val="83"/>
          <w:szCs w:val="83"/>
          <w:highlight w:val="none"/>
        </w:rPr>
        <w:t>投</w:t>
      </w:r>
      <w:r>
        <w:rPr>
          <w:rFonts w:hint="eastAsia" w:asciiTheme="minorEastAsia" w:hAnsiTheme="minorEastAsia" w:eastAsiaTheme="minorEastAsia" w:cstheme="minorEastAsia"/>
          <w:spacing w:val="45"/>
          <w:sz w:val="83"/>
          <w:szCs w:val="83"/>
          <w:highlight w:val="none"/>
        </w:rPr>
        <w:t xml:space="preserve"> </w:t>
      </w:r>
      <w:r>
        <w:rPr>
          <w:rFonts w:hint="eastAsia" w:asciiTheme="minorEastAsia" w:hAnsiTheme="minorEastAsia" w:eastAsiaTheme="minorEastAsia" w:cstheme="minorEastAsia"/>
          <w:b/>
          <w:bCs/>
          <w:spacing w:val="-31"/>
          <w:sz w:val="83"/>
          <w:szCs w:val="83"/>
          <w:highlight w:val="none"/>
        </w:rPr>
        <w:t>标</w:t>
      </w:r>
      <w:r>
        <w:rPr>
          <w:rFonts w:hint="eastAsia" w:asciiTheme="minorEastAsia" w:hAnsiTheme="minorEastAsia" w:eastAsiaTheme="minorEastAsia" w:cstheme="minorEastAsia"/>
          <w:spacing w:val="49"/>
          <w:sz w:val="83"/>
          <w:szCs w:val="83"/>
          <w:highlight w:val="none"/>
        </w:rPr>
        <w:t xml:space="preserve"> </w:t>
      </w:r>
      <w:r>
        <w:rPr>
          <w:rFonts w:hint="eastAsia" w:asciiTheme="minorEastAsia" w:hAnsiTheme="minorEastAsia" w:eastAsiaTheme="minorEastAsia" w:cstheme="minorEastAsia"/>
          <w:b/>
          <w:bCs/>
          <w:spacing w:val="-31"/>
          <w:sz w:val="83"/>
          <w:szCs w:val="83"/>
          <w:highlight w:val="none"/>
        </w:rPr>
        <w:t>文</w:t>
      </w:r>
      <w:r>
        <w:rPr>
          <w:rFonts w:hint="eastAsia" w:asciiTheme="minorEastAsia" w:hAnsiTheme="minorEastAsia" w:eastAsiaTheme="minorEastAsia" w:cstheme="minorEastAsia"/>
          <w:spacing w:val="40"/>
          <w:sz w:val="83"/>
          <w:szCs w:val="83"/>
          <w:highlight w:val="none"/>
        </w:rPr>
        <w:t xml:space="preserve"> </w:t>
      </w:r>
      <w:r>
        <w:rPr>
          <w:rFonts w:hint="eastAsia" w:asciiTheme="minorEastAsia" w:hAnsiTheme="minorEastAsia" w:eastAsiaTheme="minorEastAsia" w:cstheme="minorEastAsia"/>
          <w:b/>
          <w:bCs/>
          <w:spacing w:val="-31"/>
          <w:sz w:val="83"/>
          <w:szCs w:val="83"/>
          <w:highlight w:val="none"/>
        </w:rPr>
        <w:t>件</w:t>
      </w:r>
    </w:p>
    <w:p w14:paraId="3574C8FB">
      <w:pPr>
        <w:pStyle w:val="5"/>
        <w:spacing w:line="430" w:lineRule="auto"/>
        <w:rPr>
          <w:rFonts w:hint="eastAsia" w:asciiTheme="minorEastAsia" w:hAnsiTheme="minorEastAsia" w:eastAsiaTheme="minorEastAsia" w:cstheme="minorEastAsia"/>
          <w:highlight w:val="none"/>
        </w:rPr>
      </w:pPr>
    </w:p>
    <w:p w14:paraId="3086BE4C">
      <w:pPr>
        <w:spacing w:before="140" w:line="225" w:lineRule="auto"/>
        <w:ind w:left="2120" w:leftChars="0"/>
        <w:outlineLvl w:val="0"/>
        <w:rPr>
          <w:rFonts w:hint="eastAsia" w:asciiTheme="minorEastAsia" w:hAnsiTheme="minorEastAsia" w:eastAsiaTheme="minorEastAsia" w:cstheme="minorEastAsia"/>
          <w:sz w:val="43"/>
          <w:szCs w:val="43"/>
          <w:highlight w:val="none"/>
        </w:rPr>
      </w:pPr>
      <w:bookmarkStart w:id="158" w:name="_Toc16923"/>
      <w:r>
        <w:rPr>
          <w:rFonts w:hint="eastAsia" w:asciiTheme="minorEastAsia" w:hAnsiTheme="minorEastAsia" w:eastAsiaTheme="minorEastAsia" w:cstheme="minorEastAsia"/>
          <w:b/>
          <w:bCs/>
          <w:spacing w:val="5"/>
          <w:sz w:val="43"/>
          <w:szCs w:val="43"/>
          <w:highlight w:val="none"/>
        </w:rPr>
        <w:t>第二部分</w:t>
      </w:r>
      <w:r>
        <w:rPr>
          <w:rFonts w:hint="eastAsia" w:asciiTheme="minorEastAsia" w:hAnsiTheme="minorEastAsia" w:eastAsiaTheme="minorEastAsia" w:cstheme="minorEastAsia"/>
          <w:spacing w:val="5"/>
          <w:sz w:val="43"/>
          <w:szCs w:val="43"/>
          <w:highlight w:val="none"/>
        </w:rPr>
        <w:t xml:space="preserve"> </w:t>
      </w:r>
      <w:r>
        <w:rPr>
          <w:rFonts w:hint="eastAsia" w:asciiTheme="minorEastAsia" w:hAnsiTheme="minorEastAsia" w:eastAsiaTheme="minorEastAsia" w:cstheme="minorEastAsia"/>
          <w:b/>
          <w:bCs/>
          <w:spacing w:val="5"/>
          <w:sz w:val="43"/>
          <w:szCs w:val="43"/>
          <w:highlight w:val="none"/>
        </w:rPr>
        <w:t>商务技术文件</w:t>
      </w:r>
      <w:bookmarkEnd w:id="158"/>
    </w:p>
    <w:p w14:paraId="6EA4E7AF">
      <w:pPr>
        <w:pStyle w:val="5"/>
        <w:spacing w:line="282" w:lineRule="auto"/>
        <w:rPr>
          <w:rFonts w:hint="eastAsia" w:asciiTheme="minorEastAsia" w:hAnsiTheme="minorEastAsia" w:eastAsiaTheme="minorEastAsia" w:cstheme="minorEastAsia"/>
          <w:highlight w:val="none"/>
        </w:rPr>
      </w:pPr>
    </w:p>
    <w:p w14:paraId="2F7AEF2D">
      <w:pPr>
        <w:pStyle w:val="5"/>
        <w:spacing w:line="282" w:lineRule="auto"/>
        <w:rPr>
          <w:rFonts w:hint="eastAsia" w:asciiTheme="minorEastAsia" w:hAnsiTheme="minorEastAsia" w:eastAsiaTheme="minorEastAsia" w:cstheme="minorEastAsia"/>
          <w:highlight w:val="none"/>
        </w:rPr>
      </w:pPr>
    </w:p>
    <w:p w14:paraId="440E92B6">
      <w:pPr>
        <w:pStyle w:val="5"/>
        <w:spacing w:line="282" w:lineRule="auto"/>
        <w:rPr>
          <w:rFonts w:hint="eastAsia" w:asciiTheme="minorEastAsia" w:hAnsiTheme="minorEastAsia" w:eastAsiaTheme="minorEastAsia" w:cstheme="minorEastAsia"/>
          <w:highlight w:val="none"/>
        </w:rPr>
      </w:pPr>
    </w:p>
    <w:p w14:paraId="31A77EA3">
      <w:pPr>
        <w:pStyle w:val="5"/>
        <w:spacing w:line="283" w:lineRule="auto"/>
        <w:rPr>
          <w:rFonts w:hint="eastAsia" w:asciiTheme="minorEastAsia" w:hAnsiTheme="minorEastAsia" w:eastAsiaTheme="minorEastAsia" w:cstheme="minorEastAsia"/>
          <w:highlight w:val="none"/>
        </w:rPr>
      </w:pPr>
    </w:p>
    <w:p w14:paraId="6972338F">
      <w:pPr>
        <w:pStyle w:val="5"/>
        <w:spacing w:line="283" w:lineRule="auto"/>
        <w:rPr>
          <w:rFonts w:hint="eastAsia" w:asciiTheme="minorEastAsia" w:hAnsiTheme="minorEastAsia" w:eastAsiaTheme="minorEastAsia" w:cstheme="minorEastAsia"/>
          <w:highlight w:val="none"/>
        </w:rPr>
      </w:pPr>
    </w:p>
    <w:p w14:paraId="627E4616">
      <w:pPr>
        <w:spacing w:before="98" w:line="219" w:lineRule="auto"/>
        <w:ind w:left="1991"/>
        <w:rPr>
          <w:rFonts w:hint="eastAsia" w:asciiTheme="minorEastAsia" w:hAnsiTheme="minorEastAsia" w:eastAsiaTheme="minorEastAsia" w:cstheme="minorEastAsia"/>
          <w:sz w:val="30"/>
          <w:szCs w:val="30"/>
          <w:highlight w:val="none"/>
        </w:rPr>
      </w:pPr>
      <w:r>
        <w:rPr>
          <w:rFonts w:hint="eastAsia" w:asciiTheme="minorEastAsia" w:hAnsiTheme="minorEastAsia" w:eastAsiaTheme="minorEastAsia" w:cstheme="minorEastAsia"/>
          <w:b/>
          <w:bCs/>
          <w:spacing w:val="-4"/>
          <w:sz w:val="30"/>
          <w:szCs w:val="30"/>
          <w:highlight w:val="none"/>
        </w:rPr>
        <w:t>采购项目名称：</w:t>
      </w:r>
    </w:p>
    <w:p w14:paraId="31D69B0F">
      <w:pPr>
        <w:spacing w:before="227" w:line="219" w:lineRule="auto"/>
        <w:ind w:left="1991"/>
        <w:rPr>
          <w:rFonts w:hint="eastAsia" w:asciiTheme="minorEastAsia" w:hAnsiTheme="minorEastAsia" w:eastAsiaTheme="minorEastAsia" w:cstheme="minorEastAsia"/>
          <w:sz w:val="30"/>
          <w:szCs w:val="30"/>
          <w:highlight w:val="none"/>
        </w:rPr>
      </w:pPr>
      <w:r>
        <w:rPr>
          <w:rFonts w:hint="eastAsia" w:asciiTheme="minorEastAsia" w:hAnsiTheme="minorEastAsia" w:eastAsiaTheme="minorEastAsia" w:cstheme="minorEastAsia"/>
          <w:b/>
          <w:bCs/>
          <w:spacing w:val="-12"/>
          <w:sz w:val="30"/>
          <w:szCs w:val="30"/>
          <w:highlight w:val="none"/>
        </w:rPr>
        <w:t>采</w:t>
      </w:r>
      <w:r>
        <w:rPr>
          <w:rFonts w:hint="eastAsia" w:asciiTheme="minorEastAsia" w:hAnsiTheme="minorEastAsia" w:eastAsiaTheme="minorEastAsia" w:cstheme="minorEastAsia"/>
          <w:spacing w:val="3"/>
          <w:sz w:val="30"/>
          <w:szCs w:val="30"/>
          <w:highlight w:val="none"/>
        </w:rPr>
        <w:t xml:space="preserve">   </w:t>
      </w:r>
      <w:r>
        <w:rPr>
          <w:rFonts w:hint="eastAsia" w:asciiTheme="minorEastAsia" w:hAnsiTheme="minorEastAsia" w:eastAsiaTheme="minorEastAsia" w:cstheme="minorEastAsia"/>
          <w:b/>
          <w:bCs/>
          <w:spacing w:val="-12"/>
          <w:sz w:val="30"/>
          <w:szCs w:val="30"/>
          <w:highlight w:val="none"/>
        </w:rPr>
        <w:t>购</w:t>
      </w:r>
      <w:r>
        <w:rPr>
          <w:rFonts w:hint="eastAsia" w:asciiTheme="minorEastAsia" w:hAnsiTheme="minorEastAsia" w:eastAsiaTheme="minorEastAsia" w:cstheme="minorEastAsia"/>
          <w:spacing w:val="6"/>
          <w:sz w:val="30"/>
          <w:szCs w:val="30"/>
          <w:highlight w:val="none"/>
        </w:rPr>
        <w:t xml:space="preserve">   </w:t>
      </w:r>
      <w:r>
        <w:rPr>
          <w:rFonts w:hint="eastAsia" w:asciiTheme="minorEastAsia" w:hAnsiTheme="minorEastAsia" w:eastAsiaTheme="minorEastAsia" w:cstheme="minorEastAsia"/>
          <w:b/>
          <w:bCs/>
          <w:spacing w:val="-12"/>
          <w:sz w:val="30"/>
          <w:szCs w:val="30"/>
          <w:highlight w:val="none"/>
        </w:rPr>
        <w:t>人：</w:t>
      </w:r>
    </w:p>
    <w:p w14:paraId="73DEE249">
      <w:pPr>
        <w:spacing w:before="227" w:line="219" w:lineRule="auto"/>
        <w:ind w:left="1991"/>
        <w:rPr>
          <w:rFonts w:hint="eastAsia" w:asciiTheme="minorEastAsia" w:hAnsiTheme="minorEastAsia" w:eastAsiaTheme="minorEastAsia" w:cstheme="minorEastAsia"/>
          <w:sz w:val="30"/>
          <w:szCs w:val="30"/>
          <w:highlight w:val="none"/>
        </w:rPr>
      </w:pPr>
      <w:r>
        <w:rPr>
          <w:rFonts w:hint="eastAsia" w:asciiTheme="minorEastAsia" w:hAnsiTheme="minorEastAsia" w:eastAsiaTheme="minorEastAsia" w:cstheme="minorEastAsia"/>
          <w:b/>
          <w:bCs/>
          <w:spacing w:val="-4"/>
          <w:sz w:val="30"/>
          <w:szCs w:val="30"/>
          <w:highlight w:val="none"/>
        </w:rPr>
        <w:t>政府采购编号：</w:t>
      </w:r>
    </w:p>
    <w:p w14:paraId="71D19F52">
      <w:pPr>
        <w:spacing w:before="230" w:line="219" w:lineRule="auto"/>
        <w:ind w:left="1991"/>
        <w:rPr>
          <w:rFonts w:hint="eastAsia" w:asciiTheme="minorEastAsia" w:hAnsiTheme="minorEastAsia" w:eastAsiaTheme="minorEastAsia" w:cstheme="minorEastAsia"/>
          <w:sz w:val="30"/>
          <w:szCs w:val="30"/>
          <w:highlight w:val="none"/>
        </w:rPr>
      </w:pPr>
      <w:r>
        <w:rPr>
          <w:rFonts w:hint="eastAsia" w:asciiTheme="minorEastAsia" w:hAnsiTheme="minorEastAsia" w:eastAsiaTheme="minorEastAsia" w:cstheme="minorEastAsia"/>
          <w:b/>
          <w:bCs/>
          <w:spacing w:val="-4"/>
          <w:sz w:val="30"/>
          <w:szCs w:val="30"/>
          <w:highlight w:val="none"/>
        </w:rPr>
        <w:t>采购代理编号：</w:t>
      </w:r>
    </w:p>
    <w:p w14:paraId="08AE3AF1">
      <w:pPr>
        <w:spacing w:before="227" w:line="219" w:lineRule="auto"/>
        <w:ind w:left="1991"/>
        <w:rPr>
          <w:rFonts w:hint="eastAsia" w:asciiTheme="minorEastAsia" w:hAnsiTheme="minorEastAsia" w:eastAsiaTheme="minorEastAsia" w:cstheme="minorEastAsia"/>
          <w:sz w:val="30"/>
          <w:szCs w:val="30"/>
          <w:highlight w:val="none"/>
        </w:rPr>
      </w:pPr>
      <w:r>
        <w:rPr>
          <w:rFonts w:hint="eastAsia" w:asciiTheme="minorEastAsia" w:hAnsiTheme="minorEastAsia" w:eastAsiaTheme="minorEastAsia" w:cstheme="minorEastAsia"/>
          <w:b/>
          <w:bCs/>
          <w:spacing w:val="-4"/>
          <w:sz w:val="30"/>
          <w:szCs w:val="30"/>
          <w:highlight w:val="none"/>
        </w:rPr>
        <w:t>采购代理机构：</w:t>
      </w:r>
    </w:p>
    <w:p w14:paraId="1F366855">
      <w:pPr>
        <w:pStyle w:val="5"/>
        <w:spacing w:line="244" w:lineRule="auto"/>
        <w:rPr>
          <w:rFonts w:hint="eastAsia" w:asciiTheme="minorEastAsia" w:hAnsiTheme="minorEastAsia" w:eastAsiaTheme="minorEastAsia" w:cstheme="minorEastAsia"/>
          <w:highlight w:val="none"/>
        </w:rPr>
      </w:pPr>
    </w:p>
    <w:p w14:paraId="6BACEBD9">
      <w:pPr>
        <w:pStyle w:val="5"/>
        <w:spacing w:line="245" w:lineRule="auto"/>
        <w:rPr>
          <w:rFonts w:hint="eastAsia" w:asciiTheme="minorEastAsia" w:hAnsiTheme="minorEastAsia" w:eastAsiaTheme="minorEastAsia" w:cstheme="minorEastAsia"/>
          <w:highlight w:val="none"/>
        </w:rPr>
      </w:pPr>
    </w:p>
    <w:p w14:paraId="38EA311F">
      <w:pPr>
        <w:pStyle w:val="5"/>
        <w:spacing w:line="245" w:lineRule="auto"/>
        <w:rPr>
          <w:rFonts w:hint="eastAsia" w:asciiTheme="minorEastAsia" w:hAnsiTheme="minorEastAsia" w:eastAsiaTheme="minorEastAsia" w:cstheme="minorEastAsia"/>
          <w:highlight w:val="none"/>
        </w:rPr>
      </w:pPr>
    </w:p>
    <w:p w14:paraId="4C6F5CBC">
      <w:pPr>
        <w:pStyle w:val="5"/>
        <w:spacing w:line="245" w:lineRule="auto"/>
        <w:rPr>
          <w:rFonts w:hint="eastAsia" w:asciiTheme="minorEastAsia" w:hAnsiTheme="minorEastAsia" w:eastAsiaTheme="minorEastAsia" w:cstheme="minorEastAsia"/>
          <w:highlight w:val="none"/>
        </w:rPr>
      </w:pPr>
    </w:p>
    <w:p w14:paraId="1CF18FF2">
      <w:pPr>
        <w:pStyle w:val="5"/>
        <w:spacing w:line="245" w:lineRule="auto"/>
        <w:rPr>
          <w:rFonts w:hint="eastAsia" w:asciiTheme="minorEastAsia" w:hAnsiTheme="minorEastAsia" w:eastAsiaTheme="minorEastAsia" w:cstheme="minorEastAsia"/>
          <w:highlight w:val="none"/>
        </w:rPr>
      </w:pPr>
    </w:p>
    <w:p w14:paraId="66530C2D">
      <w:pPr>
        <w:pStyle w:val="5"/>
        <w:spacing w:line="245" w:lineRule="auto"/>
        <w:rPr>
          <w:rFonts w:hint="eastAsia" w:asciiTheme="minorEastAsia" w:hAnsiTheme="minorEastAsia" w:eastAsiaTheme="minorEastAsia" w:cstheme="minorEastAsia"/>
          <w:highlight w:val="none"/>
        </w:rPr>
      </w:pPr>
    </w:p>
    <w:p w14:paraId="18FE0007">
      <w:pPr>
        <w:pStyle w:val="5"/>
        <w:spacing w:line="245" w:lineRule="auto"/>
        <w:rPr>
          <w:rFonts w:hint="eastAsia" w:asciiTheme="minorEastAsia" w:hAnsiTheme="minorEastAsia" w:eastAsiaTheme="minorEastAsia" w:cstheme="minorEastAsia"/>
          <w:highlight w:val="none"/>
        </w:rPr>
      </w:pPr>
    </w:p>
    <w:p w14:paraId="7EDE079C">
      <w:pPr>
        <w:pStyle w:val="5"/>
        <w:spacing w:line="245" w:lineRule="auto"/>
        <w:rPr>
          <w:rFonts w:hint="eastAsia" w:asciiTheme="minorEastAsia" w:hAnsiTheme="minorEastAsia" w:eastAsiaTheme="minorEastAsia" w:cstheme="minorEastAsia"/>
          <w:highlight w:val="none"/>
        </w:rPr>
      </w:pPr>
    </w:p>
    <w:p w14:paraId="243F5FFD">
      <w:pPr>
        <w:pStyle w:val="5"/>
        <w:spacing w:line="245" w:lineRule="auto"/>
        <w:rPr>
          <w:rFonts w:hint="eastAsia" w:asciiTheme="minorEastAsia" w:hAnsiTheme="minorEastAsia" w:eastAsiaTheme="minorEastAsia" w:cstheme="minorEastAsia"/>
          <w:highlight w:val="none"/>
        </w:rPr>
      </w:pPr>
    </w:p>
    <w:p w14:paraId="540D7B4B">
      <w:pPr>
        <w:pStyle w:val="5"/>
        <w:spacing w:line="245" w:lineRule="auto"/>
        <w:rPr>
          <w:rFonts w:hint="eastAsia" w:asciiTheme="minorEastAsia" w:hAnsiTheme="minorEastAsia" w:eastAsiaTheme="minorEastAsia" w:cstheme="minorEastAsia"/>
          <w:highlight w:val="none"/>
        </w:rPr>
      </w:pPr>
    </w:p>
    <w:p w14:paraId="20E881DE">
      <w:pPr>
        <w:spacing w:before="101" w:line="226" w:lineRule="auto"/>
        <w:ind w:left="1291"/>
        <w:rPr>
          <w:rFonts w:hint="eastAsia" w:asciiTheme="minorEastAsia" w:hAnsiTheme="minorEastAsia" w:eastAsiaTheme="minorEastAsia" w:cstheme="minorEastAsia"/>
          <w:sz w:val="31"/>
          <w:szCs w:val="31"/>
          <w:highlight w:val="none"/>
        </w:rPr>
      </w:pPr>
      <w:r>
        <w:rPr>
          <w:rFonts w:hint="eastAsia" w:asciiTheme="minorEastAsia" w:hAnsiTheme="minorEastAsia" w:eastAsiaTheme="minorEastAsia" w:cstheme="minorEastAsia"/>
          <w:spacing w:val="4"/>
          <w:sz w:val="31"/>
          <w:szCs w:val="31"/>
          <w:highlight w:val="none"/>
        </w:rPr>
        <w:t>投标人</w:t>
      </w:r>
    </w:p>
    <w:p w14:paraId="4C3A6931">
      <w:pPr>
        <w:spacing w:before="243" w:line="225" w:lineRule="auto"/>
        <w:ind w:left="3636"/>
        <w:rPr>
          <w:rFonts w:hint="eastAsia" w:asciiTheme="minorEastAsia" w:hAnsiTheme="minorEastAsia" w:eastAsiaTheme="minorEastAsia" w:cstheme="minorEastAsia"/>
          <w:sz w:val="31"/>
          <w:szCs w:val="31"/>
          <w:highlight w:val="none"/>
        </w:rPr>
      </w:pPr>
      <w:r>
        <w:rPr>
          <w:rFonts w:hint="eastAsia" w:asciiTheme="minorEastAsia" w:hAnsiTheme="minorEastAsia" w:eastAsiaTheme="minorEastAsia" w:cstheme="minorEastAsia"/>
          <w:spacing w:val="-6"/>
          <w:sz w:val="31"/>
          <w:szCs w:val="31"/>
          <w:highlight w:val="none"/>
        </w:rPr>
        <w:t>年</w:t>
      </w:r>
      <w:r>
        <w:rPr>
          <w:rFonts w:hint="eastAsia" w:asciiTheme="minorEastAsia" w:hAnsiTheme="minorEastAsia" w:eastAsiaTheme="minorEastAsia" w:cstheme="minorEastAsia"/>
          <w:spacing w:val="15"/>
          <w:sz w:val="31"/>
          <w:szCs w:val="31"/>
          <w:highlight w:val="none"/>
        </w:rPr>
        <w:t xml:space="preserve">  </w:t>
      </w:r>
      <w:r>
        <w:rPr>
          <w:rFonts w:hint="eastAsia" w:asciiTheme="minorEastAsia" w:hAnsiTheme="minorEastAsia" w:eastAsiaTheme="minorEastAsia" w:cstheme="minorEastAsia"/>
          <w:spacing w:val="-6"/>
          <w:sz w:val="31"/>
          <w:szCs w:val="31"/>
          <w:highlight w:val="none"/>
        </w:rPr>
        <w:t>月</w:t>
      </w:r>
      <w:r>
        <w:rPr>
          <w:rFonts w:hint="eastAsia" w:asciiTheme="minorEastAsia" w:hAnsiTheme="minorEastAsia" w:eastAsiaTheme="minorEastAsia" w:cstheme="minorEastAsia"/>
          <w:spacing w:val="39"/>
          <w:sz w:val="31"/>
          <w:szCs w:val="31"/>
          <w:highlight w:val="none"/>
        </w:rPr>
        <w:t xml:space="preserve">  </w:t>
      </w:r>
      <w:r>
        <w:rPr>
          <w:rFonts w:hint="eastAsia" w:asciiTheme="minorEastAsia" w:hAnsiTheme="minorEastAsia" w:eastAsiaTheme="minorEastAsia" w:cstheme="minorEastAsia"/>
          <w:spacing w:val="-6"/>
          <w:sz w:val="31"/>
          <w:szCs w:val="31"/>
          <w:highlight w:val="none"/>
        </w:rPr>
        <w:t>日</w:t>
      </w:r>
    </w:p>
    <w:p w14:paraId="3DBA03A2">
      <w:pPr>
        <w:spacing w:line="225" w:lineRule="auto"/>
        <w:rPr>
          <w:rFonts w:hint="eastAsia" w:asciiTheme="minorEastAsia" w:hAnsiTheme="minorEastAsia" w:eastAsiaTheme="minorEastAsia" w:cstheme="minorEastAsia"/>
          <w:sz w:val="31"/>
          <w:szCs w:val="31"/>
          <w:highlight w:val="none"/>
        </w:rPr>
        <w:sectPr>
          <w:headerReference r:id="rId47" w:type="default"/>
          <w:footerReference r:id="rId48" w:type="default"/>
          <w:pgSz w:w="11906" w:h="16839"/>
          <w:pgMar w:top="1091" w:right="1473" w:bottom="1209" w:left="1588" w:header="1076" w:footer="973" w:gutter="0"/>
          <w:pgNumType w:fmt="decimal"/>
          <w:cols w:space="720" w:num="1"/>
        </w:sectPr>
      </w:pPr>
    </w:p>
    <w:p w14:paraId="012678E1">
      <w:pPr>
        <w:pStyle w:val="5"/>
        <w:spacing w:line="331" w:lineRule="auto"/>
        <w:rPr>
          <w:rFonts w:hint="eastAsia" w:asciiTheme="minorEastAsia" w:hAnsiTheme="minorEastAsia" w:eastAsiaTheme="minorEastAsia" w:cstheme="minorEastAsia"/>
          <w:highlight w:val="none"/>
        </w:rPr>
      </w:pPr>
    </w:p>
    <w:p w14:paraId="1BCDD418">
      <w:pPr>
        <w:spacing w:before="91" w:line="223" w:lineRule="auto"/>
        <w:ind w:left="3736" w:leftChars="0"/>
        <w:outlineLvl w:val="0"/>
        <w:rPr>
          <w:rFonts w:hint="eastAsia" w:asciiTheme="minorEastAsia" w:hAnsiTheme="minorEastAsia" w:eastAsiaTheme="minorEastAsia" w:cstheme="minorEastAsia"/>
          <w:sz w:val="28"/>
          <w:szCs w:val="28"/>
          <w:highlight w:val="none"/>
        </w:rPr>
      </w:pPr>
      <w:bookmarkStart w:id="159" w:name="_Toc27235"/>
      <w:r>
        <w:rPr>
          <w:rFonts w:hint="eastAsia" w:asciiTheme="minorEastAsia" w:hAnsiTheme="minorEastAsia" w:eastAsiaTheme="minorEastAsia" w:cstheme="minorEastAsia"/>
          <w:b/>
          <w:bCs/>
          <w:spacing w:val="-6"/>
          <w:sz w:val="28"/>
          <w:szCs w:val="28"/>
          <w:highlight w:val="none"/>
          <w:lang w:val="en-US" w:eastAsia="zh-CN"/>
        </w:rPr>
        <w:t>五</w:t>
      </w:r>
      <w:r>
        <w:rPr>
          <w:rFonts w:hint="eastAsia" w:asciiTheme="minorEastAsia" w:hAnsiTheme="minorEastAsia" w:eastAsiaTheme="minorEastAsia" w:cstheme="minorEastAsia"/>
          <w:b/>
          <w:bCs/>
          <w:spacing w:val="-6"/>
          <w:sz w:val="28"/>
          <w:szCs w:val="28"/>
          <w:highlight w:val="none"/>
        </w:rPr>
        <w:t>、投标函</w:t>
      </w:r>
      <w:bookmarkEnd w:id="159"/>
    </w:p>
    <w:p w14:paraId="51F8452D">
      <w:pPr>
        <w:pStyle w:val="5"/>
        <w:spacing w:line="282" w:lineRule="auto"/>
        <w:rPr>
          <w:rFonts w:hint="eastAsia" w:asciiTheme="minorEastAsia" w:hAnsiTheme="minorEastAsia" w:eastAsiaTheme="minorEastAsia" w:cstheme="minorEastAsia"/>
          <w:highlight w:val="none"/>
        </w:rPr>
      </w:pPr>
    </w:p>
    <w:p w14:paraId="0148E214">
      <w:pPr>
        <w:spacing w:before="65" w:line="228" w:lineRule="auto"/>
        <w:ind w:left="8"/>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4"/>
          <w:sz w:val="24"/>
          <w:szCs w:val="24"/>
          <w:highlight w:val="none"/>
        </w:rPr>
        <w:t>致</w:t>
      </w:r>
      <w:r>
        <w:rPr>
          <w:rFonts w:hint="eastAsia" w:asciiTheme="minorEastAsia" w:hAnsiTheme="minorEastAsia" w:eastAsiaTheme="minorEastAsia" w:cstheme="minorEastAsia"/>
          <w:spacing w:val="-9"/>
          <w:sz w:val="24"/>
          <w:szCs w:val="24"/>
          <w:highlight w:val="none"/>
        </w:rPr>
        <w:t>：（</w:t>
      </w:r>
      <w:r>
        <w:rPr>
          <w:rFonts w:hint="eastAsia" w:asciiTheme="minorEastAsia" w:hAnsiTheme="minorEastAsia" w:eastAsiaTheme="minorEastAsia" w:cstheme="minorEastAsia"/>
          <w:spacing w:val="14"/>
          <w:sz w:val="24"/>
          <w:szCs w:val="24"/>
          <w:highlight w:val="none"/>
        </w:rPr>
        <w:t>采购人、采购代理机构</w:t>
      </w:r>
      <w:r>
        <w:rPr>
          <w:rFonts w:hint="eastAsia" w:asciiTheme="minorEastAsia" w:hAnsiTheme="minorEastAsia" w:eastAsiaTheme="minorEastAsia" w:cstheme="minorEastAsia"/>
          <w:spacing w:val="-9"/>
          <w:sz w:val="24"/>
          <w:szCs w:val="24"/>
          <w:highlight w:val="none"/>
        </w:rPr>
        <w:t>）：</w:t>
      </w:r>
    </w:p>
    <w:p w14:paraId="2DDC9405">
      <w:pPr>
        <w:pStyle w:val="5"/>
        <w:spacing w:line="254" w:lineRule="auto"/>
        <w:rPr>
          <w:rFonts w:hint="eastAsia" w:asciiTheme="minorEastAsia" w:hAnsiTheme="minorEastAsia" w:eastAsiaTheme="minorEastAsia" w:cstheme="minorEastAsia"/>
          <w:sz w:val="24"/>
          <w:szCs w:val="24"/>
          <w:highlight w:val="none"/>
        </w:rPr>
      </w:pPr>
    </w:p>
    <w:p w14:paraId="2169FEFB">
      <w:pPr>
        <w:spacing w:before="65" w:line="377" w:lineRule="auto"/>
        <w:ind w:left="9" w:right="1" w:firstLine="433"/>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根据贵方为（项目名称）的投标邀请（政府采购编号</w:t>
      </w:r>
      <w:r>
        <w:rPr>
          <w:rFonts w:hint="eastAsia" w:asciiTheme="minorEastAsia" w:hAnsiTheme="minorEastAsia" w:eastAsiaTheme="minorEastAsia" w:cstheme="minorEastAsia"/>
          <w:spacing w:val="7"/>
          <w:sz w:val="24"/>
          <w:szCs w:val="24"/>
          <w:highlight w:val="none"/>
        </w:rPr>
        <w:t>：，</w:t>
      </w:r>
      <w:r>
        <w:rPr>
          <w:rFonts w:hint="eastAsia" w:asciiTheme="minorEastAsia" w:hAnsiTheme="minorEastAsia" w:eastAsiaTheme="minorEastAsia" w:cstheme="minorEastAsia"/>
          <w:spacing w:val="9"/>
          <w:sz w:val="24"/>
          <w:szCs w:val="24"/>
          <w:highlight w:val="none"/>
        </w:rPr>
        <w:t>采购代理编号</w:t>
      </w:r>
      <w:r>
        <w:rPr>
          <w:rFonts w:hint="eastAsia" w:asciiTheme="minorEastAsia" w:hAnsiTheme="minorEastAsia" w:eastAsiaTheme="minorEastAsia" w:cstheme="minorEastAsia"/>
          <w:spacing w:val="7"/>
          <w:sz w:val="24"/>
          <w:szCs w:val="24"/>
          <w:highlight w:val="none"/>
          <w:u w:val="single" w:color="auto"/>
        </w:rPr>
        <w:t>：</w:t>
      </w:r>
      <w:r>
        <w:rPr>
          <w:rFonts w:hint="eastAsia" w:asciiTheme="minorEastAsia" w:hAnsiTheme="minorEastAsia" w:eastAsiaTheme="minorEastAsia" w:cstheme="minorEastAsia"/>
          <w:spacing w:val="-52"/>
          <w:sz w:val="24"/>
          <w:szCs w:val="24"/>
          <w:highlight w:val="none"/>
          <w:u w:val="single" w:color="auto"/>
        </w:rPr>
        <w:t xml:space="preserve"> </w:t>
      </w:r>
      <w:r>
        <w:rPr>
          <w:rFonts w:hint="eastAsia" w:asciiTheme="minorEastAsia" w:hAnsiTheme="minorEastAsia" w:eastAsiaTheme="minorEastAsia" w:cstheme="minorEastAsia"/>
          <w:spacing w:val="7"/>
          <w:sz w:val="24"/>
          <w:szCs w:val="24"/>
          <w:highlight w:val="none"/>
        </w:rPr>
        <w:t>），</w:t>
      </w:r>
      <w:r>
        <w:rPr>
          <w:rFonts w:hint="eastAsia" w:asciiTheme="minorEastAsia" w:hAnsiTheme="minorEastAsia" w:eastAsiaTheme="minorEastAsia" w:cstheme="minorEastAsia"/>
          <w:spacing w:val="9"/>
          <w:sz w:val="24"/>
          <w:szCs w:val="24"/>
          <w:highlight w:val="none"/>
        </w:rPr>
        <w:t>签字代表（姓</w:t>
      </w:r>
      <w:r>
        <w:rPr>
          <w:rFonts w:hint="eastAsia" w:asciiTheme="minorEastAsia" w:hAnsiTheme="minorEastAsia" w:eastAsiaTheme="minorEastAsia" w:cstheme="minorEastAsia"/>
          <w:spacing w:val="10"/>
          <w:sz w:val="24"/>
          <w:szCs w:val="24"/>
          <w:highlight w:val="none"/>
        </w:rPr>
        <w:t>名、职务）经正式授权并代表投标人（投标人名称）提交包含下述内容的电子投标文件一份至郴州市公共资源交易中心政府采购电子交易系统，参加项目第包投标，并在此声明，所递交的投标</w:t>
      </w:r>
      <w:r>
        <w:rPr>
          <w:rFonts w:hint="eastAsia" w:asciiTheme="minorEastAsia" w:hAnsiTheme="minorEastAsia" w:eastAsiaTheme="minorEastAsia" w:cstheme="minorEastAsia"/>
          <w:spacing w:val="8"/>
          <w:sz w:val="24"/>
          <w:szCs w:val="24"/>
          <w:highlight w:val="none"/>
        </w:rPr>
        <w:t>文件内容合法、完整、真实。</w:t>
      </w:r>
    </w:p>
    <w:p w14:paraId="5A7C852E">
      <w:pPr>
        <w:spacing w:before="156" w:line="228" w:lineRule="auto"/>
        <w:ind w:left="428" w:leftChars="0"/>
        <w:outlineLvl w:val="0"/>
        <w:rPr>
          <w:rFonts w:hint="eastAsia" w:asciiTheme="minorEastAsia" w:hAnsiTheme="minorEastAsia" w:eastAsiaTheme="minorEastAsia" w:cstheme="minorEastAsia"/>
          <w:sz w:val="24"/>
          <w:szCs w:val="24"/>
          <w:highlight w:val="none"/>
        </w:rPr>
      </w:pPr>
      <w:bookmarkStart w:id="160" w:name="_Toc30231"/>
      <w:r>
        <w:rPr>
          <w:rFonts w:hint="eastAsia" w:asciiTheme="minorEastAsia" w:hAnsiTheme="minorEastAsia" w:eastAsiaTheme="minorEastAsia" w:cstheme="minorEastAsia"/>
          <w:b/>
          <w:bCs/>
          <w:spacing w:val="7"/>
          <w:sz w:val="24"/>
          <w:szCs w:val="24"/>
          <w:highlight w:val="none"/>
        </w:rPr>
        <w:t>第一部分</w:t>
      </w:r>
      <w:r>
        <w:rPr>
          <w:rFonts w:hint="eastAsia" w:asciiTheme="minorEastAsia" w:hAnsiTheme="minorEastAsia" w:eastAsiaTheme="minorEastAsia" w:cstheme="minorEastAsia"/>
          <w:spacing w:val="7"/>
          <w:sz w:val="24"/>
          <w:szCs w:val="24"/>
          <w:highlight w:val="none"/>
        </w:rPr>
        <w:t xml:space="preserve"> </w:t>
      </w:r>
      <w:r>
        <w:rPr>
          <w:rFonts w:hint="eastAsia" w:asciiTheme="minorEastAsia" w:hAnsiTheme="minorEastAsia" w:eastAsiaTheme="minorEastAsia" w:cstheme="minorEastAsia"/>
          <w:b/>
          <w:bCs/>
          <w:spacing w:val="7"/>
          <w:sz w:val="24"/>
          <w:szCs w:val="24"/>
          <w:highlight w:val="none"/>
        </w:rPr>
        <w:t>资格证明文件</w:t>
      </w:r>
      <w:bookmarkEnd w:id="160"/>
    </w:p>
    <w:p w14:paraId="2BEE5429">
      <w:pPr>
        <w:pStyle w:val="5"/>
        <w:spacing w:line="250" w:lineRule="auto"/>
        <w:rPr>
          <w:rFonts w:hint="eastAsia" w:asciiTheme="minorEastAsia" w:hAnsiTheme="minorEastAsia" w:eastAsiaTheme="minorEastAsia" w:cstheme="minorEastAsia"/>
          <w:sz w:val="24"/>
          <w:szCs w:val="24"/>
          <w:highlight w:val="none"/>
        </w:rPr>
      </w:pPr>
    </w:p>
    <w:p w14:paraId="78CA2908">
      <w:pPr>
        <w:spacing w:before="65" w:line="229" w:lineRule="auto"/>
        <w:ind w:left="641" w:leftChars="0"/>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一、开标一览表</w:t>
      </w:r>
    </w:p>
    <w:p w14:paraId="1E1339AC">
      <w:pPr>
        <w:numPr>
          <w:ilvl w:val="0"/>
          <w:numId w:val="0"/>
        </w:numPr>
        <w:spacing w:before="66" w:line="228" w:lineRule="auto"/>
        <w:ind w:left="641" w:leftChars="0"/>
        <w:outlineLvl w:val="1"/>
        <w:rPr>
          <w:rFonts w:hint="eastAsia" w:asciiTheme="minorEastAsia" w:hAnsiTheme="minorEastAsia" w:eastAsiaTheme="minorEastAsia" w:cstheme="minorEastAsia"/>
          <w:spacing w:val="9"/>
          <w:sz w:val="24"/>
          <w:szCs w:val="24"/>
          <w:highlight w:val="none"/>
        </w:rPr>
      </w:pPr>
      <w:r>
        <w:rPr>
          <w:rFonts w:hint="eastAsia" w:asciiTheme="minorEastAsia" w:hAnsiTheme="minorEastAsia" w:eastAsiaTheme="minorEastAsia" w:cstheme="minorEastAsia"/>
          <w:snapToGrid w:val="0"/>
          <w:color w:val="000000"/>
          <w:spacing w:val="9"/>
          <w:kern w:val="0"/>
          <w:sz w:val="24"/>
          <w:szCs w:val="24"/>
          <w:highlight w:val="none"/>
          <w:lang w:val="en-US" w:eastAsia="en-US" w:bidi="ar-SA"/>
        </w:rPr>
        <w:t>二、</w:t>
      </w:r>
      <w:r>
        <w:rPr>
          <w:rFonts w:hint="eastAsia" w:asciiTheme="minorEastAsia" w:hAnsiTheme="minorEastAsia" w:eastAsiaTheme="minorEastAsia" w:cstheme="minorEastAsia"/>
          <w:spacing w:val="9"/>
          <w:sz w:val="24"/>
          <w:szCs w:val="24"/>
          <w:highlight w:val="none"/>
        </w:rPr>
        <w:t>法定代表人（单位负责人）身份证明</w:t>
      </w:r>
    </w:p>
    <w:p w14:paraId="24CFFB81">
      <w:pPr>
        <w:numPr>
          <w:ilvl w:val="0"/>
          <w:numId w:val="0"/>
        </w:numPr>
        <w:spacing w:before="66" w:line="228" w:lineRule="auto"/>
        <w:ind w:left="641" w:leftChars="0"/>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napToGrid w:val="0"/>
          <w:color w:val="000000"/>
          <w:kern w:val="0"/>
          <w:sz w:val="24"/>
          <w:szCs w:val="24"/>
          <w:highlight w:val="none"/>
          <w:lang w:val="en-US" w:eastAsia="en-US" w:bidi="ar-SA"/>
        </w:rPr>
        <w:t>三、</w:t>
      </w:r>
      <w:r>
        <w:rPr>
          <w:rFonts w:hint="eastAsia" w:asciiTheme="minorEastAsia" w:hAnsiTheme="minorEastAsia" w:eastAsiaTheme="minorEastAsia" w:cstheme="minorEastAsia"/>
          <w:spacing w:val="9"/>
          <w:sz w:val="24"/>
          <w:szCs w:val="24"/>
          <w:highlight w:val="none"/>
        </w:rPr>
        <w:t>授权委托书</w:t>
      </w:r>
    </w:p>
    <w:p w14:paraId="52D7152C">
      <w:pPr>
        <w:spacing w:before="65" w:line="228" w:lineRule="auto"/>
        <w:ind w:left="637" w:leftChars="0"/>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lang w:val="en-US" w:eastAsia="zh-CN"/>
        </w:rPr>
        <w:t>四</w:t>
      </w:r>
      <w:r>
        <w:rPr>
          <w:rFonts w:hint="eastAsia" w:asciiTheme="minorEastAsia" w:hAnsiTheme="minorEastAsia" w:eastAsiaTheme="minorEastAsia" w:cstheme="minorEastAsia"/>
          <w:spacing w:val="9"/>
          <w:sz w:val="24"/>
          <w:szCs w:val="24"/>
          <w:highlight w:val="none"/>
        </w:rPr>
        <w:t>、投标人提供的资格证明文件</w:t>
      </w:r>
    </w:p>
    <w:p w14:paraId="24DD3394">
      <w:pPr>
        <w:pStyle w:val="5"/>
        <w:spacing w:line="251" w:lineRule="auto"/>
        <w:rPr>
          <w:rFonts w:hint="eastAsia" w:asciiTheme="minorEastAsia" w:hAnsiTheme="minorEastAsia" w:eastAsiaTheme="minorEastAsia" w:cstheme="minorEastAsia"/>
          <w:sz w:val="24"/>
          <w:szCs w:val="24"/>
          <w:highlight w:val="none"/>
        </w:rPr>
      </w:pPr>
    </w:p>
    <w:p w14:paraId="432AC53B">
      <w:pPr>
        <w:spacing w:before="66" w:line="228" w:lineRule="auto"/>
        <w:ind w:left="428" w:leftChars="0"/>
        <w:outlineLvl w:val="0"/>
        <w:rPr>
          <w:rFonts w:hint="eastAsia" w:asciiTheme="minorEastAsia" w:hAnsiTheme="minorEastAsia" w:eastAsiaTheme="minorEastAsia" w:cstheme="minorEastAsia"/>
          <w:sz w:val="24"/>
          <w:szCs w:val="24"/>
          <w:highlight w:val="none"/>
        </w:rPr>
      </w:pPr>
      <w:bookmarkStart w:id="161" w:name="_Toc20034"/>
      <w:r>
        <w:rPr>
          <w:rFonts w:hint="eastAsia" w:asciiTheme="minorEastAsia" w:hAnsiTheme="minorEastAsia" w:eastAsiaTheme="minorEastAsia" w:cstheme="minorEastAsia"/>
          <w:b/>
          <w:bCs/>
          <w:spacing w:val="7"/>
          <w:sz w:val="24"/>
          <w:szCs w:val="24"/>
          <w:highlight w:val="none"/>
        </w:rPr>
        <w:t>第二部分</w:t>
      </w:r>
      <w:r>
        <w:rPr>
          <w:rFonts w:hint="eastAsia" w:asciiTheme="minorEastAsia" w:hAnsiTheme="minorEastAsia" w:eastAsiaTheme="minorEastAsia" w:cstheme="minorEastAsia"/>
          <w:spacing w:val="7"/>
          <w:sz w:val="24"/>
          <w:szCs w:val="24"/>
          <w:highlight w:val="none"/>
        </w:rPr>
        <w:t xml:space="preserve"> </w:t>
      </w:r>
      <w:r>
        <w:rPr>
          <w:rFonts w:hint="eastAsia" w:asciiTheme="minorEastAsia" w:hAnsiTheme="minorEastAsia" w:eastAsiaTheme="minorEastAsia" w:cstheme="minorEastAsia"/>
          <w:b/>
          <w:bCs/>
          <w:spacing w:val="7"/>
          <w:sz w:val="24"/>
          <w:szCs w:val="24"/>
          <w:highlight w:val="none"/>
        </w:rPr>
        <w:t>商务技术文件</w:t>
      </w:r>
      <w:bookmarkEnd w:id="161"/>
    </w:p>
    <w:p w14:paraId="525C8BB0">
      <w:pPr>
        <w:pStyle w:val="5"/>
        <w:spacing w:line="250" w:lineRule="auto"/>
        <w:rPr>
          <w:rFonts w:hint="eastAsia" w:asciiTheme="minorEastAsia" w:hAnsiTheme="minorEastAsia" w:eastAsiaTheme="minorEastAsia" w:cstheme="minorEastAsia"/>
          <w:sz w:val="24"/>
          <w:szCs w:val="24"/>
          <w:highlight w:val="none"/>
        </w:rPr>
      </w:pPr>
    </w:p>
    <w:p w14:paraId="4AC1F341">
      <w:pPr>
        <w:spacing w:before="65" w:line="229" w:lineRule="auto"/>
        <w:ind w:left="657" w:leftChars="0"/>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4"/>
          <w:sz w:val="24"/>
          <w:szCs w:val="24"/>
          <w:highlight w:val="none"/>
          <w:lang w:val="en-US" w:eastAsia="zh-CN"/>
        </w:rPr>
        <w:t>五</w:t>
      </w:r>
      <w:r>
        <w:rPr>
          <w:rFonts w:hint="eastAsia" w:asciiTheme="minorEastAsia" w:hAnsiTheme="minorEastAsia" w:eastAsiaTheme="minorEastAsia" w:cstheme="minorEastAsia"/>
          <w:spacing w:val="4"/>
          <w:sz w:val="24"/>
          <w:szCs w:val="24"/>
          <w:highlight w:val="none"/>
        </w:rPr>
        <w:t>、投标函</w:t>
      </w:r>
    </w:p>
    <w:p w14:paraId="16293A51">
      <w:pPr>
        <w:pStyle w:val="5"/>
        <w:spacing w:line="251" w:lineRule="auto"/>
        <w:rPr>
          <w:rFonts w:hint="eastAsia" w:asciiTheme="minorEastAsia" w:hAnsiTheme="minorEastAsia" w:eastAsiaTheme="minorEastAsia" w:cstheme="minorEastAsia"/>
          <w:sz w:val="24"/>
          <w:szCs w:val="24"/>
          <w:highlight w:val="none"/>
        </w:rPr>
      </w:pPr>
    </w:p>
    <w:p w14:paraId="059A5A80">
      <w:pPr>
        <w:spacing w:before="65" w:line="227" w:lineRule="auto"/>
        <w:ind w:left="641" w:leftChars="0"/>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lang w:val="en-US" w:eastAsia="zh-CN"/>
        </w:rPr>
        <w:t>六</w:t>
      </w:r>
      <w:r>
        <w:rPr>
          <w:rFonts w:hint="eastAsia" w:asciiTheme="minorEastAsia" w:hAnsiTheme="minorEastAsia" w:eastAsiaTheme="minorEastAsia" w:cstheme="minorEastAsia"/>
          <w:spacing w:val="7"/>
          <w:sz w:val="24"/>
          <w:szCs w:val="24"/>
          <w:highlight w:val="none"/>
        </w:rPr>
        <w:t>、分项报价</w:t>
      </w:r>
    </w:p>
    <w:p w14:paraId="1300ECEC">
      <w:pPr>
        <w:pStyle w:val="5"/>
        <w:spacing w:line="251" w:lineRule="auto"/>
        <w:rPr>
          <w:rFonts w:hint="eastAsia" w:asciiTheme="minorEastAsia" w:hAnsiTheme="minorEastAsia" w:eastAsiaTheme="minorEastAsia" w:cstheme="minorEastAsia"/>
          <w:sz w:val="24"/>
          <w:szCs w:val="24"/>
          <w:highlight w:val="none"/>
        </w:rPr>
      </w:pPr>
    </w:p>
    <w:p w14:paraId="632BE605">
      <w:pPr>
        <w:spacing w:before="66" w:line="228" w:lineRule="auto"/>
        <w:ind w:left="639" w:leftChars="0"/>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lang w:val="en-US" w:eastAsia="zh-CN"/>
        </w:rPr>
        <w:t>七</w:t>
      </w:r>
      <w:r>
        <w:rPr>
          <w:rFonts w:hint="eastAsia" w:asciiTheme="minorEastAsia" w:hAnsiTheme="minorEastAsia" w:eastAsiaTheme="minorEastAsia" w:cstheme="minorEastAsia"/>
          <w:spacing w:val="8"/>
          <w:sz w:val="24"/>
          <w:szCs w:val="24"/>
          <w:highlight w:val="none"/>
        </w:rPr>
        <w:t>、采购需求响应</w:t>
      </w:r>
    </w:p>
    <w:p w14:paraId="31792A3C">
      <w:pPr>
        <w:pStyle w:val="5"/>
        <w:spacing w:line="251" w:lineRule="auto"/>
        <w:rPr>
          <w:rFonts w:hint="eastAsia" w:asciiTheme="minorEastAsia" w:hAnsiTheme="minorEastAsia" w:eastAsiaTheme="minorEastAsia" w:cstheme="minorEastAsia"/>
          <w:sz w:val="24"/>
          <w:szCs w:val="24"/>
          <w:highlight w:val="none"/>
        </w:rPr>
      </w:pPr>
    </w:p>
    <w:p w14:paraId="07D462EE">
      <w:pPr>
        <w:spacing w:before="65" w:line="228" w:lineRule="auto"/>
        <w:ind w:left="636" w:leftChars="0"/>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lang w:val="en-US" w:eastAsia="zh-CN"/>
        </w:rPr>
        <w:t>八</w:t>
      </w:r>
      <w:r>
        <w:rPr>
          <w:rFonts w:hint="eastAsia" w:asciiTheme="minorEastAsia" w:hAnsiTheme="minorEastAsia" w:eastAsiaTheme="minorEastAsia" w:cstheme="minorEastAsia"/>
          <w:spacing w:val="9"/>
          <w:sz w:val="24"/>
          <w:szCs w:val="24"/>
          <w:highlight w:val="none"/>
        </w:rPr>
        <w:t>、合同条款偏离表</w:t>
      </w:r>
    </w:p>
    <w:p w14:paraId="7FFD9ECC">
      <w:pPr>
        <w:pStyle w:val="5"/>
        <w:spacing w:line="249" w:lineRule="auto"/>
        <w:rPr>
          <w:rFonts w:hint="eastAsia" w:asciiTheme="minorEastAsia" w:hAnsiTheme="minorEastAsia" w:eastAsiaTheme="minorEastAsia" w:cstheme="minorEastAsia"/>
          <w:sz w:val="24"/>
          <w:szCs w:val="24"/>
          <w:highlight w:val="none"/>
        </w:rPr>
      </w:pPr>
    </w:p>
    <w:p w14:paraId="043301E9">
      <w:pPr>
        <w:spacing w:before="65" w:line="228" w:lineRule="auto"/>
        <w:ind w:left="641" w:leftChars="0"/>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lang w:val="en-US" w:eastAsia="zh-CN"/>
        </w:rPr>
        <w:t>九</w:t>
      </w:r>
      <w:r>
        <w:rPr>
          <w:rFonts w:hint="eastAsia" w:asciiTheme="minorEastAsia" w:hAnsiTheme="minorEastAsia" w:eastAsiaTheme="minorEastAsia" w:cstheme="minorEastAsia"/>
          <w:spacing w:val="8"/>
          <w:sz w:val="24"/>
          <w:szCs w:val="24"/>
          <w:highlight w:val="none"/>
        </w:rPr>
        <w:t>、采购需求偏离表</w:t>
      </w:r>
    </w:p>
    <w:p w14:paraId="521F5400">
      <w:pPr>
        <w:pStyle w:val="5"/>
        <w:spacing w:line="252" w:lineRule="auto"/>
        <w:rPr>
          <w:rFonts w:hint="eastAsia" w:asciiTheme="minorEastAsia" w:hAnsiTheme="minorEastAsia" w:eastAsiaTheme="minorEastAsia" w:cstheme="minorEastAsia"/>
          <w:sz w:val="24"/>
          <w:szCs w:val="24"/>
          <w:highlight w:val="none"/>
        </w:rPr>
      </w:pPr>
    </w:p>
    <w:p w14:paraId="0E5BFDFD">
      <w:pPr>
        <w:spacing w:before="66" w:line="228" w:lineRule="auto"/>
        <w:ind w:left="642" w:leftChars="0"/>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lang w:val="en-US" w:eastAsia="zh-CN"/>
        </w:rPr>
        <w:t>十</w:t>
      </w:r>
      <w:r>
        <w:rPr>
          <w:rFonts w:hint="eastAsia" w:asciiTheme="minorEastAsia" w:hAnsiTheme="minorEastAsia" w:eastAsiaTheme="minorEastAsia" w:cstheme="minorEastAsia"/>
          <w:spacing w:val="9"/>
          <w:sz w:val="24"/>
          <w:szCs w:val="24"/>
          <w:highlight w:val="none"/>
        </w:rPr>
        <w:t>、享受政府采购政策优惠的证明资料</w:t>
      </w:r>
    </w:p>
    <w:p w14:paraId="6114309C">
      <w:pPr>
        <w:pStyle w:val="5"/>
        <w:spacing w:line="251" w:lineRule="auto"/>
        <w:rPr>
          <w:rFonts w:hint="eastAsia" w:asciiTheme="minorEastAsia" w:hAnsiTheme="minorEastAsia" w:eastAsiaTheme="minorEastAsia" w:cstheme="minorEastAsia"/>
          <w:sz w:val="24"/>
          <w:szCs w:val="24"/>
          <w:highlight w:val="none"/>
        </w:rPr>
      </w:pPr>
    </w:p>
    <w:p w14:paraId="7E55A31A">
      <w:pPr>
        <w:spacing w:before="66" w:line="228" w:lineRule="auto"/>
        <w:ind w:left="638" w:leftChars="0"/>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十</w:t>
      </w:r>
      <w:r>
        <w:rPr>
          <w:rFonts w:hint="eastAsia" w:asciiTheme="minorEastAsia" w:hAnsiTheme="minorEastAsia" w:eastAsiaTheme="minorEastAsia" w:cstheme="minorEastAsia"/>
          <w:spacing w:val="9"/>
          <w:sz w:val="24"/>
          <w:szCs w:val="24"/>
          <w:highlight w:val="none"/>
          <w:lang w:val="en-US" w:eastAsia="zh-CN"/>
        </w:rPr>
        <w:t>一</w:t>
      </w:r>
      <w:r>
        <w:rPr>
          <w:rFonts w:hint="eastAsia" w:asciiTheme="minorEastAsia" w:hAnsiTheme="minorEastAsia" w:eastAsiaTheme="minorEastAsia" w:cstheme="minorEastAsia"/>
          <w:spacing w:val="9"/>
          <w:sz w:val="24"/>
          <w:szCs w:val="24"/>
          <w:highlight w:val="none"/>
        </w:rPr>
        <w:t>、投标服务符合招标文件规定的证明文件</w:t>
      </w:r>
    </w:p>
    <w:p w14:paraId="2CF75A09">
      <w:pPr>
        <w:pStyle w:val="5"/>
        <w:spacing w:line="249" w:lineRule="auto"/>
        <w:rPr>
          <w:rFonts w:hint="eastAsia" w:asciiTheme="minorEastAsia" w:hAnsiTheme="minorEastAsia" w:eastAsiaTheme="minorEastAsia" w:cstheme="minorEastAsia"/>
          <w:sz w:val="24"/>
          <w:szCs w:val="24"/>
          <w:highlight w:val="none"/>
        </w:rPr>
      </w:pPr>
    </w:p>
    <w:p w14:paraId="5E101837">
      <w:pPr>
        <w:spacing w:before="65" w:line="228" w:lineRule="auto"/>
        <w:ind w:left="638" w:leftChars="0"/>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十</w:t>
      </w:r>
      <w:r>
        <w:rPr>
          <w:rFonts w:hint="eastAsia" w:asciiTheme="minorEastAsia" w:hAnsiTheme="minorEastAsia" w:eastAsiaTheme="minorEastAsia" w:cstheme="minorEastAsia"/>
          <w:spacing w:val="9"/>
          <w:sz w:val="24"/>
          <w:szCs w:val="24"/>
          <w:highlight w:val="none"/>
          <w:lang w:val="en-US" w:eastAsia="zh-CN"/>
        </w:rPr>
        <w:t>二</w:t>
      </w:r>
      <w:r>
        <w:rPr>
          <w:rFonts w:hint="eastAsia" w:asciiTheme="minorEastAsia" w:hAnsiTheme="minorEastAsia" w:eastAsiaTheme="minorEastAsia" w:cstheme="minorEastAsia"/>
          <w:spacing w:val="9"/>
          <w:sz w:val="24"/>
          <w:szCs w:val="24"/>
          <w:highlight w:val="none"/>
        </w:rPr>
        <w:t>、投标人认为需提供的其他资料</w:t>
      </w:r>
    </w:p>
    <w:p w14:paraId="0B21E436">
      <w:pPr>
        <w:pStyle w:val="5"/>
        <w:spacing w:line="250" w:lineRule="auto"/>
        <w:rPr>
          <w:rFonts w:hint="eastAsia" w:asciiTheme="minorEastAsia" w:hAnsiTheme="minorEastAsia" w:eastAsiaTheme="minorEastAsia" w:cstheme="minorEastAsia"/>
          <w:sz w:val="24"/>
          <w:szCs w:val="24"/>
          <w:highlight w:val="none"/>
        </w:rPr>
      </w:pPr>
    </w:p>
    <w:p w14:paraId="6593062A">
      <w:pPr>
        <w:spacing w:before="66" w:line="228" w:lineRule="auto"/>
        <w:ind w:left="428"/>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在此，签字代表宣布同意如下：</w:t>
      </w:r>
    </w:p>
    <w:p w14:paraId="27862326">
      <w:pPr>
        <w:pStyle w:val="5"/>
        <w:spacing w:line="250" w:lineRule="auto"/>
        <w:rPr>
          <w:rFonts w:hint="eastAsia" w:asciiTheme="minorEastAsia" w:hAnsiTheme="minorEastAsia" w:eastAsiaTheme="minorEastAsia" w:cstheme="minorEastAsia"/>
          <w:sz w:val="24"/>
          <w:szCs w:val="24"/>
          <w:highlight w:val="none"/>
        </w:rPr>
      </w:pPr>
    </w:p>
    <w:p w14:paraId="5026994F">
      <w:pPr>
        <w:spacing w:before="65" w:line="227" w:lineRule="auto"/>
        <w:ind w:left="444"/>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1、投标人严格按照招标文件的规定报价，见《开标一览表》。</w:t>
      </w:r>
    </w:p>
    <w:p w14:paraId="7CBC79E1">
      <w:pPr>
        <w:pStyle w:val="5"/>
        <w:spacing w:line="254" w:lineRule="auto"/>
        <w:rPr>
          <w:rFonts w:hint="eastAsia" w:asciiTheme="minorEastAsia" w:hAnsiTheme="minorEastAsia" w:eastAsiaTheme="minorEastAsia" w:cstheme="minorEastAsia"/>
          <w:sz w:val="24"/>
          <w:szCs w:val="24"/>
          <w:highlight w:val="none"/>
        </w:rPr>
      </w:pPr>
    </w:p>
    <w:p w14:paraId="6AE288AF">
      <w:pPr>
        <w:spacing w:before="66" w:line="228" w:lineRule="auto"/>
        <w:ind w:left="43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2、投标人将按招标文件的规定履行合同责任和义务。</w:t>
      </w:r>
    </w:p>
    <w:p w14:paraId="322D0850">
      <w:pPr>
        <w:pStyle w:val="5"/>
        <w:spacing w:line="250" w:lineRule="auto"/>
        <w:rPr>
          <w:rFonts w:hint="eastAsia" w:asciiTheme="minorEastAsia" w:hAnsiTheme="minorEastAsia" w:eastAsiaTheme="minorEastAsia" w:cstheme="minorEastAsia"/>
          <w:sz w:val="24"/>
          <w:szCs w:val="24"/>
          <w:highlight w:val="none"/>
        </w:rPr>
      </w:pPr>
    </w:p>
    <w:p w14:paraId="0ED9440C">
      <w:pPr>
        <w:spacing w:before="65" w:line="228" w:lineRule="auto"/>
        <w:ind w:left="43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3、投标人已详细审查招标文件。我们完全理解并同意放弃对这方面有不明及误解的权力。</w:t>
      </w:r>
    </w:p>
    <w:p w14:paraId="6C13A9BB">
      <w:pPr>
        <w:pStyle w:val="5"/>
        <w:spacing w:line="249" w:lineRule="auto"/>
        <w:rPr>
          <w:rFonts w:hint="eastAsia" w:asciiTheme="minorEastAsia" w:hAnsiTheme="minorEastAsia" w:eastAsiaTheme="minorEastAsia" w:cstheme="minorEastAsia"/>
          <w:sz w:val="24"/>
          <w:szCs w:val="24"/>
          <w:highlight w:val="none"/>
        </w:rPr>
      </w:pPr>
    </w:p>
    <w:p w14:paraId="5582EDA8">
      <w:pPr>
        <w:spacing w:before="65" w:line="378" w:lineRule="auto"/>
        <w:ind w:left="34" w:right="1" w:firstLine="39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4、本投标有效期为自招标文件规定的提交投标文件截止之日起个</w:t>
      </w:r>
      <w:r>
        <w:rPr>
          <w:rFonts w:hint="eastAsia" w:asciiTheme="minorEastAsia" w:hAnsiTheme="minorEastAsia" w:eastAsiaTheme="minorEastAsia" w:cstheme="minorEastAsia"/>
          <w:spacing w:val="-99"/>
          <w:sz w:val="24"/>
          <w:szCs w:val="24"/>
          <w:highlight w:val="none"/>
        </w:rPr>
        <w:t xml:space="preserve"> </w:t>
      </w:r>
      <w:r>
        <w:rPr>
          <w:rFonts w:hint="eastAsia" w:asciiTheme="minorEastAsia" w:hAnsiTheme="minorEastAsia" w:eastAsiaTheme="minorEastAsia" w:cstheme="minorEastAsia"/>
          <w:spacing w:val="5"/>
          <w:sz w:val="24"/>
          <w:szCs w:val="24"/>
          <w:highlight w:val="none"/>
          <w:u w:val="single" w:color="auto"/>
        </w:rPr>
        <w:t xml:space="preserve">   </w:t>
      </w:r>
      <w:r>
        <w:rPr>
          <w:rFonts w:hint="eastAsia" w:asciiTheme="minorEastAsia" w:hAnsiTheme="minorEastAsia" w:eastAsiaTheme="minorEastAsia" w:cstheme="minorEastAsia"/>
          <w:spacing w:val="-54"/>
          <w:sz w:val="24"/>
          <w:szCs w:val="24"/>
          <w:highlight w:val="none"/>
        </w:rPr>
        <w:t xml:space="preserve"> </w:t>
      </w:r>
      <w:r>
        <w:rPr>
          <w:rFonts w:hint="eastAsia" w:asciiTheme="minorEastAsia" w:hAnsiTheme="minorEastAsia" w:eastAsiaTheme="minorEastAsia" w:cstheme="minorEastAsia"/>
          <w:spacing w:val="9"/>
          <w:sz w:val="24"/>
          <w:szCs w:val="24"/>
          <w:highlight w:val="none"/>
        </w:rPr>
        <w:t>日历日。在投标有效期内，投标人同意遵守本投标文件中的承诺且在此期限期满之前投标文件对我方具有</w:t>
      </w:r>
      <w:r>
        <w:rPr>
          <w:rFonts w:hint="eastAsia" w:asciiTheme="minorEastAsia" w:hAnsiTheme="minorEastAsia" w:eastAsiaTheme="minorEastAsia" w:cstheme="minorEastAsia"/>
          <w:spacing w:val="8"/>
          <w:sz w:val="24"/>
          <w:szCs w:val="24"/>
          <w:highlight w:val="none"/>
        </w:rPr>
        <w:t>法律约束力。</w:t>
      </w:r>
    </w:p>
    <w:p w14:paraId="3B770079">
      <w:pPr>
        <w:spacing w:before="65" w:line="228" w:lineRule="auto"/>
        <w:ind w:left="43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5、同意提供贵方可能要求的与其投标有关的一切数据或</w:t>
      </w:r>
      <w:r>
        <w:rPr>
          <w:rFonts w:hint="eastAsia" w:asciiTheme="minorEastAsia" w:hAnsiTheme="minorEastAsia" w:eastAsiaTheme="minorEastAsia" w:cstheme="minorEastAsia"/>
          <w:spacing w:val="8"/>
          <w:sz w:val="24"/>
          <w:szCs w:val="24"/>
          <w:highlight w:val="none"/>
        </w:rPr>
        <w:t>资料。</w:t>
      </w:r>
    </w:p>
    <w:p w14:paraId="4C48DAEC">
      <w:pPr>
        <w:pStyle w:val="5"/>
        <w:spacing w:line="250" w:lineRule="auto"/>
        <w:rPr>
          <w:rFonts w:hint="eastAsia" w:asciiTheme="minorEastAsia" w:hAnsiTheme="minorEastAsia" w:eastAsiaTheme="minorEastAsia" w:cstheme="minorEastAsia"/>
          <w:sz w:val="24"/>
          <w:szCs w:val="24"/>
          <w:highlight w:val="none"/>
        </w:rPr>
      </w:pPr>
    </w:p>
    <w:p w14:paraId="54AF1975">
      <w:pPr>
        <w:spacing w:before="65" w:line="228" w:lineRule="auto"/>
        <w:ind w:left="43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6、与本投标有关的一切正式往来信函请寄：</w:t>
      </w:r>
    </w:p>
    <w:p w14:paraId="06942ED8">
      <w:pPr>
        <w:pStyle w:val="5"/>
        <w:spacing w:line="251" w:lineRule="auto"/>
        <w:rPr>
          <w:rFonts w:hint="eastAsia" w:asciiTheme="minorEastAsia" w:hAnsiTheme="minorEastAsia" w:eastAsiaTheme="minorEastAsia" w:cstheme="minorEastAsia"/>
          <w:sz w:val="24"/>
          <w:szCs w:val="24"/>
          <w:highlight w:val="none"/>
        </w:rPr>
      </w:pPr>
    </w:p>
    <w:p w14:paraId="2AC55E6F">
      <w:pPr>
        <w:spacing w:before="65" w:line="228" w:lineRule="auto"/>
        <w:ind w:left="428"/>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rPr>
        <w:t>地址</w:t>
      </w:r>
      <w:r>
        <w:rPr>
          <w:rFonts w:hint="eastAsia" w:asciiTheme="minorEastAsia" w:hAnsiTheme="minorEastAsia" w:eastAsiaTheme="minorEastAsia" w:cstheme="minorEastAsia"/>
          <w:spacing w:val="19"/>
          <w:sz w:val="24"/>
          <w:szCs w:val="24"/>
          <w:highlight w:val="none"/>
        </w:rPr>
        <w:t>：；</w:t>
      </w:r>
      <w:r>
        <w:rPr>
          <w:rFonts w:hint="eastAsia" w:asciiTheme="minorEastAsia" w:hAnsiTheme="minorEastAsia" w:eastAsiaTheme="minorEastAsia" w:cstheme="minorEastAsia"/>
          <w:spacing w:val="1"/>
          <w:sz w:val="24"/>
          <w:szCs w:val="24"/>
          <w:highlight w:val="none"/>
        </w:rPr>
        <w:t>邮编</w:t>
      </w:r>
      <w:r>
        <w:rPr>
          <w:rFonts w:hint="eastAsia" w:asciiTheme="minorEastAsia" w:hAnsiTheme="minorEastAsia" w:eastAsiaTheme="minorEastAsia" w:cstheme="minorEastAsia"/>
          <w:spacing w:val="19"/>
          <w:sz w:val="24"/>
          <w:szCs w:val="24"/>
          <w:highlight w:val="none"/>
        </w:rPr>
        <w:t>：</w:t>
      </w:r>
      <w:r>
        <w:rPr>
          <w:rFonts w:hint="eastAsia" w:asciiTheme="minorEastAsia" w:hAnsiTheme="minorEastAsia" w:eastAsiaTheme="minorEastAsia" w:cstheme="minorEastAsia"/>
          <w:spacing w:val="45"/>
          <w:sz w:val="24"/>
          <w:szCs w:val="24"/>
          <w:highlight w:val="none"/>
        </w:rPr>
        <w:t xml:space="preserve"> </w:t>
      </w:r>
      <w:r>
        <w:rPr>
          <w:rFonts w:hint="eastAsia" w:asciiTheme="minorEastAsia" w:hAnsiTheme="minorEastAsia" w:eastAsiaTheme="minorEastAsia" w:cstheme="minorEastAsia"/>
          <w:spacing w:val="19"/>
          <w:sz w:val="24"/>
          <w:szCs w:val="24"/>
          <w:highlight w:val="none"/>
        </w:rPr>
        <w:t>；</w:t>
      </w:r>
      <w:r>
        <w:rPr>
          <w:rFonts w:hint="eastAsia" w:asciiTheme="minorEastAsia" w:hAnsiTheme="minorEastAsia" w:eastAsiaTheme="minorEastAsia" w:cstheme="minorEastAsia"/>
          <w:spacing w:val="1"/>
          <w:sz w:val="24"/>
          <w:szCs w:val="24"/>
          <w:highlight w:val="none"/>
        </w:rPr>
        <w:t>电话</w:t>
      </w:r>
      <w:r>
        <w:rPr>
          <w:rFonts w:hint="eastAsia" w:asciiTheme="minorEastAsia" w:hAnsiTheme="minorEastAsia" w:eastAsiaTheme="minorEastAsia" w:cstheme="minorEastAsia"/>
          <w:spacing w:val="19"/>
          <w:sz w:val="24"/>
          <w:szCs w:val="24"/>
          <w:highlight w:val="none"/>
        </w:rPr>
        <w:t>：；</w:t>
      </w:r>
      <w:r>
        <w:rPr>
          <w:rFonts w:hint="eastAsia" w:asciiTheme="minorEastAsia" w:hAnsiTheme="minorEastAsia" w:eastAsiaTheme="minorEastAsia" w:cstheme="minorEastAsia"/>
          <w:spacing w:val="1"/>
          <w:sz w:val="24"/>
          <w:szCs w:val="24"/>
          <w:highlight w:val="none"/>
        </w:rPr>
        <w:t>电子邮箱： 。</w:t>
      </w:r>
    </w:p>
    <w:p w14:paraId="458C3027">
      <w:pPr>
        <w:pStyle w:val="5"/>
        <w:spacing w:line="274" w:lineRule="auto"/>
        <w:rPr>
          <w:rFonts w:hint="eastAsia" w:asciiTheme="minorEastAsia" w:hAnsiTheme="minorEastAsia" w:eastAsiaTheme="minorEastAsia" w:cstheme="minorEastAsia"/>
          <w:sz w:val="24"/>
          <w:szCs w:val="24"/>
          <w:highlight w:val="none"/>
        </w:rPr>
      </w:pPr>
    </w:p>
    <w:p w14:paraId="0661CA05">
      <w:pPr>
        <w:pStyle w:val="5"/>
        <w:spacing w:line="274" w:lineRule="auto"/>
        <w:rPr>
          <w:rFonts w:hint="eastAsia" w:asciiTheme="minorEastAsia" w:hAnsiTheme="minorEastAsia" w:eastAsiaTheme="minorEastAsia" w:cstheme="minorEastAsia"/>
          <w:sz w:val="24"/>
          <w:szCs w:val="24"/>
          <w:highlight w:val="none"/>
        </w:rPr>
      </w:pPr>
    </w:p>
    <w:p w14:paraId="538C1FE8">
      <w:pPr>
        <w:pStyle w:val="5"/>
        <w:spacing w:line="274" w:lineRule="auto"/>
        <w:rPr>
          <w:rFonts w:hint="eastAsia" w:asciiTheme="minorEastAsia" w:hAnsiTheme="minorEastAsia" w:eastAsiaTheme="minorEastAsia" w:cstheme="minorEastAsia"/>
          <w:sz w:val="24"/>
          <w:szCs w:val="24"/>
          <w:highlight w:val="none"/>
        </w:rPr>
      </w:pPr>
    </w:p>
    <w:p w14:paraId="62D85C17">
      <w:pPr>
        <w:pStyle w:val="5"/>
        <w:spacing w:line="274" w:lineRule="auto"/>
        <w:rPr>
          <w:rFonts w:hint="eastAsia" w:asciiTheme="minorEastAsia" w:hAnsiTheme="minorEastAsia" w:eastAsiaTheme="minorEastAsia" w:cstheme="minorEastAsia"/>
          <w:sz w:val="24"/>
          <w:szCs w:val="24"/>
          <w:highlight w:val="none"/>
        </w:rPr>
      </w:pPr>
    </w:p>
    <w:p w14:paraId="5B1130F0">
      <w:pPr>
        <w:pStyle w:val="5"/>
        <w:spacing w:line="274" w:lineRule="auto"/>
        <w:rPr>
          <w:rFonts w:hint="eastAsia" w:asciiTheme="minorEastAsia" w:hAnsiTheme="minorEastAsia" w:eastAsiaTheme="minorEastAsia" w:cstheme="minorEastAsia"/>
          <w:sz w:val="24"/>
          <w:szCs w:val="24"/>
          <w:highlight w:val="none"/>
        </w:rPr>
      </w:pPr>
    </w:p>
    <w:p w14:paraId="45647F4C">
      <w:pPr>
        <w:spacing w:before="65" w:line="228" w:lineRule="auto"/>
        <w:ind w:left="1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投标人名称（盖单位电子章</w:t>
      </w:r>
      <w:r>
        <w:rPr>
          <w:rFonts w:hint="eastAsia" w:asciiTheme="minorEastAsia" w:hAnsiTheme="minorEastAsia" w:eastAsiaTheme="minorEastAsia" w:cstheme="minorEastAsia"/>
          <w:spacing w:val="5"/>
          <w:sz w:val="24"/>
          <w:szCs w:val="24"/>
          <w:highlight w:val="none"/>
        </w:rPr>
        <w:t>）：</w:t>
      </w:r>
    </w:p>
    <w:p w14:paraId="1BADB09F">
      <w:pPr>
        <w:pStyle w:val="5"/>
        <w:spacing w:line="252" w:lineRule="auto"/>
        <w:rPr>
          <w:rFonts w:hint="eastAsia" w:asciiTheme="minorEastAsia" w:hAnsiTheme="minorEastAsia" w:eastAsiaTheme="minorEastAsia" w:cstheme="minorEastAsia"/>
          <w:sz w:val="24"/>
          <w:szCs w:val="24"/>
          <w:highlight w:val="none"/>
        </w:rPr>
      </w:pPr>
    </w:p>
    <w:p w14:paraId="244019F6">
      <w:pPr>
        <w:spacing w:before="65" w:line="228" w:lineRule="auto"/>
        <w:ind w:left="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法定代表人（单位负责人）或其授权的代理人（签字或签章</w:t>
      </w:r>
      <w:r>
        <w:rPr>
          <w:rFonts w:hint="eastAsia" w:asciiTheme="minorEastAsia" w:hAnsiTheme="minorEastAsia" w:eastAsiaTheme="minorEastAsia" w:cstheme="minorEastAsia"/>
          <w:spacing w:val="7"/>
          <w:sz w:val="24"/>
          <w:szCs w:val="24"/>
          <w:highlight w:val="none"/>
        </w:rPr>
        <w:t>）：</w:t>
      </w:r>
    </w:p>
    <w:p w14:paraId="790D2D5C">
      <w:pPr>
        <w:pStyle w:val="5"/>
        <w:spacing w:line="251" w:lineRule="auto"/>
        <w:rPr>
          <w:rFonts w:hint="eastAsia" w:asciiTheme="minorEastAsia" w:hAnsiTheme="minorEastAsia" w:eastAsiaTheme="minorEastAsia" w:cstheme="minorEastAsia"/>
          <w:sz w:val="24"/>
          <w:szCs w:val="24"/>
          <w:highlight w:val="none"/>
        </w:rPr>
      </w:pPr>
    </w:p>
    <w:p w14:paraId="597F6EDF">
      <w:pPr>
        <w:spacing w:before="65" w:line="228" w:lineRule="auto"/>
        <w:ind w:left="44"/>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rPr>
        <w:t>日期：年月日</w:t>
      </w:r>
    </w:p>
    <w:p w14:paraId="4FF930A8">
      <w:pPr>
        <w:spacing w:line="228" w:lineRule="auto"/>
        <w:rPr>
          <w:rFonts w:hint="eastAsia" w:asciiTheme="minorEastAsia" w:hAnsiTheme="minorEastAsia" w:eastAsiaTheme="minorEastAsia" w:cstheme="minorEastAsia"/>
          <w:sz w:val="20"/>
          <w:szCs w:val="20"/>
          <w:highlight w:val="none"/>
        </w:rPr>
        <w:sectPr>
          <w:footerReference r:id="rId49" w:type="default"/>
          <w:pgSz w:w="11906" w:h="16839"/>
          <w:pgMar w:top="1091" w:right="1473" w:bottom="1209" w:left="1588" w:header="1076" w:footer="973" w:gutter="0"/>
          <w:pgNumType w:fmt="decimal"/>
          <w:cols w:space="720" w:num="1"/>
        </w:sectPr>
      </w:pPr>
    </w:p>
    <w:p w14:paraId="6ADD1075">
      <w:pPr>
        <w:pStyle w:val="5"/>
        <w:spacing w:line="332" w:lineRule="auto"/>
        <w:rPr>
          <w:rFonts w:hint="eastAsia" w:asciiTheme="minorEastAsia" w:hAnsiTheme="minorEastAsia" w:eastAsiaTheme="minorEastAsia" w:cstheme="minorEastAsia"/>
          <w:highlight w:val="none"/>
        </w:rPr>
      </w:pPr>
    </w:p>
    <w:p w14:paraId="5635EF61">
      <w:pPr>
        <w:spacing w:before="91" w:line="222" w:lineRule="auto"/>
        <w:ind w:left="3610" w:leftChars="0"/>
        <w:outlineLvl w:val="0"/>
        <w:rPr>
          <w:rFonts w:hint="eastAsia" w:asciiTheme="minorEastAsia" w:hAnsiTheme="minorEastAsia" w:eastAsiaTheme="minorEastAsia" w:cstheme="minorEastAsia"/>
          <w:sz w:val="28"/>
          <w:szCs w:val="28"/>
          <w:highlight w:val="none"/>
        </w:rPr>
      </w:pPr>
      <w:bookmarkStart w:id="162" w:name="_Toc31003"/>
      <w:r>
        <w:rPr>
          <w:rFonts w:hint="eastAsia" w:asciiTheme="minorEastAsia" w:hAnsiTheme="minorEastAsia" w:eastAsiaTheme="minorEastAsia" w:cstheme="minorEastAsia"/>
          <w:b/>
          <w:bCs/>
          <w:spacing w:val="-5"/>
          <w:sz w:val="28"/>
          <w:szCs w:val="28"/>
          <w:highlight w:val="none"/>
          <w:lang w:val="en-US" w:eastAsia="zh-CN"/>
        </w:rPr>
        <w:t>六</w:t>
      </w:r>
      <w:r>
        <w:rPr>
          <w:rFonts w:hint="eastAsia" w:asciiTheme="minorEastAsia" w:hAnsiTheme="minorEastAsia" w:eastAsiaTheme="minorEastAsia" w:cstheme="minorEastAsia"/>
          <w:b/>
          <w:bCs/>
          <w:spacing w:val="-5"/>
          <w:sz w:val="28"/>
          <w:szCs w:val="28"/>
          <w:highlight w:val="none"/>
        </w:rPr>
        <w:t>、分项报价</w:t>
      </w:r>
      <w:bookmarkEnd w:id="162"/>
    </w:p>
    <w:p w14:paraId="32F56B94">
      <w:pPr>
        <w:pStyle w:val="5"/>
        <w:spacing w:line="258" w:lineRule="auto"/>
        <w:rPr>
          <w:rFonts w:hint="eastAsia" w:asciiTheme="minorEastAsia" w:hAnsiTheme="minorEastAsia" w:eastAsiaTheme="minorEastAsia" w:cstheme="minorEastAsia"/>
          <w:highlight w:val="none"/>
        </w:rPr>
      </w:pPr>
    </w:p>
    <w:p w14:paraId="5EAE7B63">
      <w:pPr>
        <w:pStyle w:val="5"/>
        <w:spacing w:line="258" w:lineRule="auto"/>
        <w:rPr>
          <w:rFonts w:hint="eastAsia" w:asciiTheme="minorEastAsia" w:hAnsiTheme="minorEastAsia" w:eastAsiaTheme="minorEastAsia" w:cstheme="minorEastAsia"/>
          <w:highlight w:val="none"/>
        </w:rPr>
      </w:pPr>
    </w:p>
    <w:p w14:paraId="743B1C4D">
      <w:pPr>
        <w:spacing w:before="65" w:line="229" w:lineRule="auto"/>
        <w:ind w:left="34" w:leftChars="0"/>
        <w:outlineLvl w:val="0"/>
        <w:rPr>
          <w:rFonts w:hint="eastAsia" w:asciiTheme="minorEastAsia" w:hAnsiTheme="minorEastAsia" w:eastAsiaTheme="minorEastAsia" w:cstheme="minorEastAsia"/>
          <w:sz w:val="24"/>
          <w:szCs w:val="24"/>
          <w:highlight w:val="none"/>
        </w:rPr>
      </w:pPr>
      <w:bookmarkStart w:id="163" w:name="_Toc12021"/>
      <w:r>
        <w:rPr>
          <w:rFonts w:hint="eastAsia" w:asciiTheme="minorEastAsia" w:hAnsiTheme="minorEastAsia" w:eastAsiaTheme="minorEastAsia" w:cstheme="minorEastAsia"/>
          <w:spacing w:val="5"/>
          <w:sz w:val="24"/>
          <w:szCs w:val="24"/>
          <w:highlight w:val="none"/>
        </w:rPr>
        <w:t>附件</w:t>
      </w:r>
      <w:r>
        <w:rPr>
          <w:rFonts w:hint="eastAsia" w:asciiTheme="minorEastAsia" w:hAnsiTheme="minorEastAsia" w:eastAsiaTheme="minorEastAsia" w:cstheme="minorEastAsia"/>
          <w:spacing w:val="-17"/>
          <w:sz w:val="24"/>
          <w:szCs w:val="24"/>
          <w:highlight w:val="none"/>
        </w:rPr>
        <w:t xml:space="preserve"> </w:t>
      </w:r>
      <w:r>
        <w:rPr>
          <w:rFonts w:hint="eastAsia" w:asciiTheme="minorEastAsia" w:hAnsiTheme="minorEastAsia" w:eastAsiaTheme="minorEastAsia" w:cstheme="minorEastAsia"/>
          <w:spacing w:val="5"/>
          <w:sz w:val="24"/>
          <w:szCs w:val="24"/>
          <w:highlight w:val="none"/>
        </w:rPr>
        <w:t>6-1</w:t>
      </w:r>
      <w:r>
        <w:rPr>
          <w:rFonts w:hint="eastAsia" w:asciiTheme="minorEastAsia" w:hAnsiTheme="minorEastAsia" w:eastAsiaTheme="minorEastAsia" w:cstheme="minorEastAsia"/>
          <w:spacing w:val="39"/>
          <w:sz w:val="24"/>
          <w:szCs w:val="24"/>
          <w:highlight w:val="none"/>
        </w:rPr>
        <w:t xml:space="preserve"> </w:t>
      </w:r>
      <w:r>
        <w:rPr>
          <w:rFonts w:hint="eastAsia" w:asciiTheme="minorEastAsia" w:hAnsiTheme="minorEastAsia" w:eastAsiaTheme="minorEastAsia" w:cstheme="minorEastAsia"/>
          <w:spacing w:val="5"/>
          <w:sz w:val="24"/>
          <w:szCs w:val="24"/>
          <w:highlight w:val="none"/>
        </w:rPr>
        <w:t>分项报价说明</w:t>
      </w:r>
      <w:bookmarkEnd w:id="163"/>
    </w:p>
    <w:p w14:paraId="3766874B">
      <w:pPr>
        <w:pStyle w:val="5"/>
        <w:spacing w:line="339" w:lineRule="auto"/>
        <w:rPr>
          <w:rFonts w:hint="eastAsia" w:asciiTheme="minorEastAsia" w:hAnsiTheme="minorEastAsia" w:eastAsiaTheme="minorEastAsia" w:cstheme="minorEastAsia"/>
          <w:highlight w:val="none"/>
        </w:rPr>
      </w:pPr>
    </w:p>
    <w:p w14:paraId="3F4D14CB">
      <w:pPr>
        <w:spacing w:before="91" w:line="222" w:lineRule="auto"/>
        <w:ind w:left="3613"/>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b/>
          <w:bCs/>
          <w:spacing w:val="-7"/>
          <w:sz w:val="28"/>
          <w:szCs w:val="28"/>
          <w:highlight w:val="none"/>
        </w:rPr>
        <w:t>分项报价说明</w:t>
      </w:r>
    </w:p>
    <w:p w14:paraId="282E504D">
      <w:pPr>
        <w:spacing w:before="198" w:line="227" w:lineRule="auto"/>
        <w:ind w:left="25"/>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sz w:val="24"/>
          <w:szCs w:val="24"/>
          <w:highlight w:val="none"/>
        </w:rPr>
        <w:t>备注：投标人应按招标文件第二章相关要求，对本节“分项报价明细</w:t>
      </w:r>
      <w:r>
        <w:rPr>
          <w:rFonts w:hint="eastAsia" w:asciiTheme="minorEastAsia" w:hAnsiTheme="minorEastAsia" w:eastAsiaTheme="minorEastAsia" w:cstheme="minorEastAsia"/>
          <w:spacing w:val="8"/>
          <w:sz w:val="24"/>
          <w:szCs w:val="24"/>
          <w:highlight w:val="none"/>
        </w:rPr>
        <w:t>表</w:t>
      </w:r>
      <w:r>
        <w:rPr>
          <w:rFonts w:hint="eastAsia" w:asciiTheme="minorEastAsia" w:hAnsiTheme="minorEastAsia" w:eastAsiaTheme="minorEastAsia" w:cstheme="minorEastAsia"/>
          <w:spacing w:val="-72"/>
          <w:sz w:val="24"/>
          <w:szCs w:val="24"/>
          <w:highlight w:val="none"/>
        </w:rPr>
        <w:t xml:space="preserve"> </w:t>
      </w:r>
      <w:r>
        <w:rPr>
          <w:rFonts w:hint="eastAsia" w:asciiTheme="minorEastAsia" w:hAnsiTheme="minorEastAsia" w:eastAsiaTheme="minorEastAsia" w:cstheme="minorEastAsia"/>
          <w:spacing w:val="8"/>
          <w:sz w:val="24"/>
          <w:szCs w:val="24"/>
          <w:highlight w:val="none"/>
        </w:rPr>
        <w:t>”进行编制，并说明。</w:t>
      </w:r>
    </w:p>
    <w:p w14:paraId="6C29E2A8">
      <w:pPr>
        <w:pStyle w:val="5"/>
        <w:spacing w:line="265" w:lineRule="auto"/>
        <w:rPr>
          <w:rFonts w:hint="eastAsia" w:asciiTheme="minorEastAsia" w:hAnsiTheme="minorEastAsia" w:eastAsiaTheme="minorEastAsia" w:cstheme="minorEastAsia"/>
          <w:highlight w:val="none"/>
        </w:rPr>
      </w:pPr>
    </w:p>
    <w:p w14:paraId="1AE7B2B0">
      <w:pPr>
        <w:pStyle w:val="5"/>
        <w:spacing w:line="265" w:lineRule="auto"/>
        <w:rPr>
          <w:rFonts w:hint="eastAsia" w:asciiTheme="minorEastAsia" w:hAnsiTheme="minorEastAsia" w:eastAsiaTheme="minorEastAsia" w:cstheme="minorEastAsia"/>
          <w:highlight w:val="none"/>
        </w:rPr>
      </w:pPr>
    </w:p>
    <w:p w14:paraId="6BF3AED8">
      <w:pPr>
        <w:pStyle w:val="5"/>
        <w:spacing w:line="265" w:lineRule="auto"/>
        <w:rPr>
          <w:rFonts w:hint="eastAsia" w:asciiTheme="minorEastAsia" w:hAnsiTheme="minorEastAsia" w:eastAsiaTheme="minorEastAsia" w:cstheme="minorEastAsia"/>
          <w:highlight w:val="none"/>
        </w:rPr>
      </w:pPr>
    </w:p>
    <w:p w14:paraId="7A3A5A95">
      <w:pPr>
        <w:spacing w:before="91" w:line="222" w:lineRule="auto"/>
        <w:ind w:left="34" w:leftChars="0"/>
        <w:outlineLvl w:val="0"/>
        <w:rPr>
          <w:rFonts w:hint="eastAsia" w:asciiTheme="minorEastAsia" w:hAnsiTheme="minorEastAsia" w:eastAsiaTheme="minorEastAsia" w:cstheme="minorEastAsia"/>
          <w:spacing w:val="2"/>
          <w:sz w:val="20"/>
          <w:szCs w:val="20"/>
          <w:highlight w:val="none"/>
        </w:rPr>
      </w:pPr>
      <w:bookmarkStart w:id="164" w:name="_Toc14570"/>
      <w:r>
        <w:rPr>
          <w:rFonts w:hint="eastAsia" w:asciiTheme="minorEastAsia" w:hAnsiTheme="minorEastAsia" w:eastAsiaTheme="minorEastAsia" w:cstheme="minorEastAsia"/>
          <w:spacing w:val="2"/>
          <w:position w:val="2"/>
          <w:sz w:val="20"/>
          <w:szCs w:val="20"/>
          <w:highlight w:val="none"/>
        </w:rPr>
        <w:t>附件</w:t>
      </w:r>
      <w:r>
        <w:rPr>
          <w:rFonts w:hint="eastAsia" w:asciiTheme="minorEastAsia" w:hAnsiTheme="minorEastAsia" w:eastAsiaTheme="minorEastAsia" w:cstheme="minorEastAsia"/>
          <w:spacing w:val="-11"/>
          <w:position w:val="2"/>
          <w:sz w:val="20"/>
          <w:szCs w:val="20"/>
          <w:highlight w:val="none"/>
        </w:rPr>
        <w:t xml:space="preserve"> </w:t>
      </w:r>
      <w:r>
        <w:rPr>
          <w:rFonts w:hint="eastAsia" w:asciiTheme="minorEastAsia" w:hAnsiTheme="minorEastAsia" w:eastAsiaTheme="minorEastAsia" w:cstheme="minorEastAsia"/>
          <w:spacing w:val="2"/>
          <w:position w:val="2"/>
          <w:sz w:val="20"/>
          <w:szCs w:val="20"/>
          <w:highlight w:val="none"/>
        </w:rPr>
        <w:t>6-2</w:t>
      </w:r>
      <w:r>
        <w:rPr>
          <w:rFonts w:hint="eastAsia" w:asciiTheme="minorEastAsia" w:hAnsiTheme="minorEastAsia" w:eastAsiaTheme="minorEastAsia" w:cstheme="minorEastAsia"/>
          <w:spacing w:val="39"/>
          <w:position w:val="2"/>
          <w:sz w:val="20"/>
          <w:szCs w:val="20"/>
          <w:highlight w:val="none"/>
        </w:rPr>
        <w:t xml:space="preserve"> </w:t>
      </w:r>
      <w:r>
        <w:rPr>
          <w:rFonts w:hint="eastAsia" w:asciiTheme="minorEastAsia" w:hAnsiTheme="minorEastAsia" w:eastAsiaTheme="minorEastAsia" w:cstheme="minorEastAsia"/>
          <w:spacing w:val="2"/>
          <w:sz w:val="20"/>
          <w:szCs w:val="20"/>
          <w:highlight w:val="none"/>
        </w:rPr>
        <w:t>分项报价明细表</w:t>
      </w:r>
    </w:p>
    <w:p w14:paraId="14B01190">
      <w:pPr>
        <w:spacing w:before="91" w:line="222" w:lineRule="auto"/>
        <w:ind w:left="34" w:leftChars="0" w:firstLine="3421" w:firstLineChars="1200"/>
        <w:outlineLvl w:val="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b/>
          <w:bCs/>
          <w:spacing w:val="2"/>
          <w:sz w:val="28"/>
          <w:szCs w:val="28"/>
          <w:highlight w:val="none"/>
        </w:rPr>
        <w:t>分项报价明细表</w:t>
      </w:r>
      <w:bookmarkEnd w:id="164"/>
    </w:p>
    <w:p w14:paraId="7F870BEC">
      <w:pPr>
        <w:pStyle w:val="5"/>
        <w:spacing w:line="442" w:lineRule="auto"/>
        <w:rPr>
          <w:rFonts w:hint="eastAsia" w:asciiTheme="minorEastAsia" w:hAnsiTheme="minorEastAsia" w:eastAsiaTheme="minorEastAsia" w:cstheme="minorEastAsia"/>
          <w:highlight w:val="none"/>
        </w:rPr>
      </w:pPr>
    </w:p>
    <w:p w14:paraId="0DDACF10">
      <w:pPr>
        <w:spacing w:before="66" w:line="228" w:lineRule="auto"/>
        <w:ind w:left="22"/>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pacing w:val="4"/>
          <w:sz w:val="20"/>
          <w:szCs w:val="20"/>
          <w:highlight w:val="none"/>
        </w:rPr>
        <w:t>采购代理编号：</w:t>
      </w:r>
      <w:r>
        <w:rPr>
          <w:rFonts w:hint="eastAsia" w:asciiTheme="minorEastAsia" w:hAnsiTheme="minorEastAsia" w:eastAsiaTheme="minorEastAsia" w:cstheme="minorEastAsia"/>
          <w:spacing w:val="4"/>
          <w:sz w:val="20"/>
          <w:szCs w:val="20"/>
          <w:highlight w:val="none"/>
          <w:u w:val="single" w:color="auto"/>
        </w:rPr>
        <w:t xml:space="preserve">              </w:t>
      </w:r>
      <w:r>
        <w:rPr>
          <w:rFonts w:hint="eastAsia" w:asciiTheme="minorEastAsia" w:hAnsiTheme="minorEastAsia" w:eastAsiaTheme="minorEastAsia" w:cstheme="minorEastAsia"/>
          <w:spacing w:val="4"/>
          <w:sz w:val="20"/>
          <w:szCs w:val="20"/>
          <w:highlight w:val="none"/>
        </w:rPr>
        <w:t xml:space="preserve">                       项目名称：</w:t>
      </w:r>
      <w:r>
        <w:rPr>
          <w:rFonts w:hint="eastAsia" w:asciiTheme="minorEastAsia" w:hAnsiTheme="minorEastAsia" w:eastAsiaTheme="minorEastAsia" w:cstheme="minorEastAsia"/>
          <w:spacing w:val="4"/>
          <w:sz w:val="20"/>
          <w:szCs w:val="20"/>
          <w:highlight w:val="none"/>
          <w:u w:val="single" w:color="auto"/>
        </w:rPr>
        <w:t xml:space="preserve">                       </w:t>
      </w:r>
    </w:p>
    <w:p w14:paraId="4FAFCAC5">
      <w:pPr>
        <w:spacing w:before="163" w:line="230" w:lineRule="auto"/>
        <w:ind w:left="23"/>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pacing w:val="5"/>
          <w:sz w:val="20"/>
          <w:szCs w:val="20"/>
          <w:highlight w:val="none"/>
        </w:rPr>
        <w:t>包号：</w:t>
      </w:r>
      <w:r>
        <w:rPr>
          <w:rFonts w:hint="eastAsia" w:asciiTheme="minorEastAsia" w:hAnsiTheme="minorEastAsia" w:eastAsiaTheme="minorEastAsia" w:cstheme="minorEastAsia"/>
          <w:spacing w:val="5"/>
          <w:sz w:val="20"/>
          <w:szCs w:val="20"/>
          <w:highlight w:val="none"/>
          <w:u w:val="single" w:color="auto"/>
        </w:rPr>
        <w:t xml:space="preserve">                       </w:t>
      </w:r>
      <w:r>
        <w:rPr>
          <w:rFonts w:hint="eastAsia" w:asciiTheme="minorEastAsia" w:hAnsiTheme="minorEastAsia" w:eastAsiaTheme="minorEastAsia" w:cstheme="minorEastAsia"/>
          <w:spacing w:val="1"/>
          <w:sz w:val="20"/>
          <w:szCs w:val="20"/>
          <w:highlight w:val="none"/>
        </w:rPr>
        <w:t xml:space="preserve">                       </w:t>
      </w:r>
      <w:r>
        <w:rPr>
          <w:rFonts w:hint="eastAsia" w:asciiTheme="minorEastAsia" w:hAnsiTheme="minorEastAsia" w:eastAsiaTheme="minorEastAsia" w:cstheme="minorEastAsia"/>
          <w:spacing w:val="5"/>
          <w:sz w:val="20"/>
          <w:szCs w:val="20"/>
          <w:highlight w:val="none"/>
        </w:rPr>
        <w:t>包名称：</w:t>
      </w:r>
      <w:r>
        <w:rPr>
          <w:rFonts w:hint="eastAsia" w:asciiTheme="minorEastAsia" w:hAnsiTheme="minorEastAsia" w:eastAsiaTheme="minorEastAsia" w:cstheme="minorEastAsia"/>
          <w:sz w:val="20"/>
          <w:szCs w:val="20"/>
          <w:highlight w:val="none"/>
          <w:u w:val="single" w:color="auto"/>
        </w:rPr>
        <w:t xml:space="preserve">                 </w:t>
      </w:r>
    </w:p>
    <w:p w14:paraId="6787C2D7">
      <w:pPr>
        <w:spacing w:line="128" w:lineRule="exact"/>
        <w:rPr>
          <w:rFonts w:hint="eastAsia" w:asciiTheme="minorEastAsia" w:hAnsiTheme="minorEastAsia" w:eastAsiaTheme="minorEastAsia" w:cstheme="minorEastAsia"/>
          <w:highlight w:val="none"/>
        </w:rPr>
      </w:pPr>
    </w:p>
    <w:tbl>
      <w:tblPr>
        <w:tblStyle w:val="18"/>
        <w:tblW w:w="8897"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7"/>
        <w:gridCol w:w="1382"/>
        <w:gridCol w:w="2125"/>
        <w:gridCol w:w="1199"/>
        <w:gridCol w:w="1091"/>
        <w:gridCol w:w="910"/>
        <w:gridCol w:w="915"/>
        <w:gridCol w:w="928"/>
      </w:tblGrid>
      <w:tr w14:paraId="1F3C5E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1729" w:type="dxa"/>
            <w:gridSpan w:val="2"/>
            <w:vMerge w:val="restart"/>
            <w:tcBorders>
              <w:top w:val="single" w:color="000000" w:sz="2" w:space="0"/>
              <w:left w:val="single" w:color="000000" w:sz="2" w:space="0"/>
              <w:bottom w:val="nil"/>
            </w:tcBorders>
            <w:vAlign w:val="top"/>
          </w:tcPr>
          <w:p w14:paraId="42A8AC1F">
            <w:pPr>
              <w:pStyle w:val="19"/>
              <w:spacing w:before="249" w:line="229" w:lineRule="auto"/>
              <w:ind w:left="260"/>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pacing w:val="7"/>
                <w:sz w:val="20"/>
                <w:szCs w:val="20"/>
                <w:highlight w:val="none"/>
              </w:rPr>
              <w:t>分项项目名称</w:t>
            </w:r>
          </w:p>
        </w:tc>
        <w:tc>
          <w:tcPr>
            <w:tcW w:w="2125" w:type="dxa"/>
            <w:vMerge w:val="restart"/>
            <w:tcBorders>
              <w:top w:val="single" w:color="000000" w:sz="2" w:space="0"/>
              <w:bottom w:val="nil"/>
              <w:right w:val="single" w:color="000000" w:sz="2" w:space="0"/>
            </w:tcBorders>
            <w:vAlign w:val="top"/>
          </w:tcPr>
          <w:p w14:paraId="78E581FE">
            <w:pPr>
              <w:pStyle w:val="19"/>
              <w:spacing w:before="250" w:line="228" w:lineRule="auto"/>
              <w:ind w:left="655"/>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pacing w:val="7"/>
                <w:sz w:val="20"/>
                <w:szCs w:val="20"/>
                <w:highlight w:val="none"/>
              </w:rPr>
              <w:t>服务内容</w:t>
            </w:r>
          </w:p>
        </w:tc>
        <w:tc>
          <w:tcPr>
            <w:tcW w:w="1199" w:type="dxa"/>
            <w:vMerge w:val="restart"/>
            <w:tcBorders>
              <w:top w:val="single" w:color="000000" w:sz="2" w:space="0"/>
              <w:left w:val="single" w:color="000000" w:sz="2" w:space="0"/>
              <w:bottom w:val="nil"/>
            </w:tcBorders>
            <w:vAlign w:val="top"/>
          </w:tcPr>
          <w:p w14:paraId="647AE16D">
            <w:pPr>
              <w:pStyle w:val="19"/>
              <w:spacing w:before="250" w:line="228" w:lineRule="auto"/>
              <w:ind w:left="193"/>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pacing w:val="7"/>
                <w:sz w:val="20"/>
                <w:szCs w:val="20"/>
                <w:highlight w:val="none"/>
              </w:rPr>
              <w:t>服务周期</w:t>
            </w:r>
          </w:p>
        </w:tc>
        <w:tc>
          <w:tcPr>
            <w:tcW w:w="1091" w:type="dxa"/>
            <w:vMerge w:val="restart"/>
            <w:tcBorders>
              <w:top w:val="single" w:color="000000" w:sz="2" w:space="0"/>
              <w:bottom w:val="nil"/>
              <w:right w:val="single" w:color="000000" w:sz="2" w:space="0"/>
            </w:tcBorders>
            <w:vAlign w:val="top"/>
          </w:tcPr>
          <w:p w14:paraId="097A35F1">
            <w:pPr>
              <w:pStyle w:val="19"/>
              <w:spacing w:before="250" w:line="228" w:lineRule="auto"/>
              <w:ind w:left="352"/>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pacing w:val="3"/>
                <w:sz w:val="20"/>
                <w:szCs w:val="20"/>
                <w:highlight w:val="none"/>
              </w:rPr>
              <w:t>数量</w:t>
            </w:r>
          </w:p>
        </w:tc>
        <w:tc>
          <w:tcPr>
            <w:tcW w:w="1825" w:type="dxa"/>
            <w:gridSpan w:val="2"/>
            <w:tcBorders>
              <w:top w:val="single" w:color="000000" w:sz="2" w:space="0"/>
              <w:left w:val="single" w:color="000000" w:sz="2" w:space="0"/>
            </w:tcBorders>
            <w:vAlign w:val="top"/>
          </w:tcPr>
          <w:p w14:paraId="48C36767">
            <w:pPr>
              <w:pStyle w:val="19"/>
              <w:spacing w:before="55" w:line="228" w:lineRule="auto"/>
              <w:ind w:left="406"/>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pacing w:val="5"/>
                <w:sz w:val="20"/>
                <w:szCs w:val="20"/>
                <w:highlight w:val="none"/>
              </w:rPr>
              <w:t>金额（元）</w:t>
            </w:r>
          </w:p>
        </w:tc>
        <w:tc>
          <w:tcPr>
            <w:tcW w:w="928" w:type="dxa"/>
            <w:vMerge w:val="restart"/>
            <w:tcBorders>
              <w:top w:val="single" w:color="000000" w:sz="2" w:space="0"/>
              <w:bottom w:val="nil"/>
              <w:right w:val="single" w:color="000000" w:sz="2" w:space="0"/>
            </w:tcBorders>
            <w:vAlign w:val="top"/>
          </w:tcPr>
          <w:p w14:paraId="58A4E978">
            <w:pPr>
              <w:pStyle w:val="19"/>
              <w:spacing w:before="249" w:line="230" w:lineRule="auto"/>
              <w:ind w:left="262"/>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pacing w:val="3"/>
                <w:sz w:val="20"/>
                <w:szCs w:val="20"/>
                <w:highlight w:val="none"/>
              </w:rPr>
              <w:t>备注</w:t>
            </w:r>
          </w:p>
        </w:tc>
      </w:tr>
      <w:tr w14:paraId="6421BC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 w:hRule="atLeast"/>
        </w:trPr>
        <w:tc>
          <w:tcPr>
            <w:tcW w:w="1729" w:type="dxa"/>
            <w:gridSpan w:val="2"/>
            <w:vMerge w:val="continue"/>
            <w:tcBorders>
              <w:top w:val="nil"/>
              <w:left w:val="single" w:color="000000" w:sz="2" w:space="0"/>
            </w:tcBorders>
            <w:vAlign w:val="top"/>
          </w:tcPr>
          <w:p w14:paraId="65BD8E9F">
            <w:pPr>
              <w:rPr>
                <w:rFonts w:hint="eastAsia" w:asciiTheme="minorEastAsia" w:hAnsiTheme="minorEastAsia" w:eastAsiaTheme="minorEastAsia" w:cstheme="minorEastAsia"/>
                <w:sz w:val="21"/>
                <w:highlight w:val="none"/>
              </w:rPr>
            </w:pPr>
          </w:p>
        </w:tc>
        <w:tc>
          <w:tcPr>
            <w:tcW w:w="2125" w:type="dxa"/>
            <w:vMerge w:val="continue"/>
            <w:tcBorders>
              <w:top w:val="nil"/>
              <w:right w:val="single" w:color="000000" w:sz="2" w:space="0"/>
            </w:tcBorders>
            <w:vAlign w:val="top"/>
          </w:tcPr>
          <w:p w14:paraId="7705315A">
            <w:pPr>
              <w:rPr>
                <w:rFonts w:hint="eastAsia" w:asciiTheme="minorEastAsia" w:hAnsiTheme="minorEastAsia" w:eastAsiaTheme="minorEastAsia" w:cstheme="minorEastAsia"/>
                <w:sz w:val="21"/>
                <w:highlight w:val="none"/>
              </w:rPr>
            </w:pPr>
          </w:p>
        </w:tc>
        <w:tc>
          <w:tcPr>
            <w:tcW w:w="1199" w:type="dxa"/>
            <w:vMerge w:val="continue"/>
            <w:tcBorders>
              <w:top w:val="nil"/>
              <w:left w:val="single" w:color="000000" w:sz="2" w:space="0"/>
            </w:tcBorders>
            <w:vAlign w:val="top"/>
          </w:tcPr>
          <w:p w14:paraId="4208A953">
            <w:pPr>
              <w:rPr>
                <w:rFonts w:hint="eastAsia" w:asciiTheme="minorEastAsia" w:hAnsiTheme="minorEastAsia" w:eastAsiaTheme="minorEastAsia" w:cstheme="minorEastAsia"/>
                <w:sz w:val="21"/>
                <w:highlight w:val="none"/>
              </w:rPr>
            </w:pPr>
          </w:p>
        </w:tc>
        <w:tc>
          <w:tcPr>
            <w:tcW w:w="1091" w:type="dxa"/>
            <w:vMerge w:val="continue"/>
            <w:tcBorders>
              <w:top w:val="nil"/>
              <w:right w:val="single" w:color="000000" w:sz="2" w:space="0"/>
            </w:tcBorders>
            <w:vAlign w:val="top"/>
          </w:tcPr>
          <w:p w14:paraId="3EC0F7C6">
            <w:pPr>
              <w:rPr>
                <w:rFonts w:hint="eastAsia" w:asciiTheme="minorEastAsia" w:hAnsiTheme="minorEastAsia" w:eastAsiaTheme="minorEastAsia" w:cstheme="minorEastAsia"/>
                <w:sz w:val="21"/>
                <w:highlight w:val="none"/>
              </w:rPr>
            </w:pPr>
          </w:p>
        </w:tc>
        <w:tc>
          <w:tcPr>
            <w:tcW w:w="910" w:type="dxa"/>
            <w:tcBorders>
              <w:left w:val="single" w:color="000000" w:sz="2" w:space="0"/>
              <w:right w:val="single" w:color="000000" w:sz="2" w:space="0"/>
            </w:tcBorders>
            <w:vAlign w:val="top"/>
          </w:tcPr>
          <w:p w14:paraId="3A973619">
            <w:pPr>
              <w:pStyle w:val="19"/>
              <w:spacing w:before="29" w:line="227" w:lineRule="auto"/>
              <w:ind w:left="264"/>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pacing w:val="3"/>
                <w:sz w:val="20"/>
                <w:szCs w:val="20"/>
                <w:highlight w:val="none"/>
              </w:rPr>
              <w:t>单价</w:t>
            </w:r>
          </w:p>
        </w:tc>
        <w:tc>
          <w:tcPr>
            <w:tcW w:w="915" w:type="dxa"/>
            <w:tcBorders>
              <w:left w:val="single" w:color="000000" w:sz="2" w:space="0"/>
            </w:tcBorders>
            <w:vAlign w:val="top"/>
          </w:tcPr>
          <w:p w14:paraId="60BA1E81">
            <w:pPr>
              <w:pStyle w:val="19"/>
              <w:spacing w:before="28" w:line="230" w:lineRule="auto"/>
              <w:ind w:left="304"/>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pacing w:val="2"/>
                <w:sz w:val="20"/>
                <w:szCs w:val="20"/>
                <w:highlight w:val="none"/>
              </w:rPr>
              <w:t>小计</w:t>
            </w:r>
          </w:p>
        </w:tc>
        <w:tc>
          <w:tcPr>
            <w:tcW w:w="928" w:type="dxa"/>
            <w:vMerge w:val="continue"/>
            <w:tcBorders>
              <w:top w:val="nil"/>
              <w:right w:val="single" w:color="000000" w:sz="2" w:space="0"/>
            </w:tcBorders>
            <w:vAlign w:val="top"/>
          </w:tcPr>
          <w:p w14:paraId="46E72DE1">
            <w:pPr>
              <w:rPr>
                <w:rFonts w:hint="eastAsia" w:asciiTheme="minorEastAsia" w:hAnsiTheme="minorEastAsia" w:eastAsiaTheme="minorEastAsia" w:cstheme="minorEastAsia"/>
                <w:sz w:val="21"/>
                <w:highlight w:val="none"/>
              </w:rPr>
            </w:pPr>
          </w:p>
        </w:tc>
      </w:tr>
      <w:tr w14:paraId="6858BD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8" w:hRule="atLeast"/>
        </w:trPr>
        <w:tc>
          <w:tcPr>
            <w:tcW w:w="347" w:type="dxa"/>
            <w:tcBorders>
              <w:left w:val="single" w:color="000000" w:sz="2" w:space="0"/>
            </w:tcBorders>
            <w:vAlign w:val="top"/>
          </w:tcPr>
          <w:p w14:paraId="3F2E4430">
            <w:pPr>
              <w:pStyle w:val="19"/>
              <w:spacing w:before="73" w:line="271" w:lineRule="exact"/>
              <w:ind w:left="151"/>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position w:val="1"/>
                <w:sz w:val="20"/>
                <w:szCs w:val="20"/>
                <w:highlight w:val="none"/>
              </w:rPr>
              <w:t>1</w:t>
            </w:r>
          </w:p>
        </w:tc>
        <w:tc>
          <w:tcPr>
            <w:tcW w:w="1382" w:type="dxa"/>
            <w:vAlign w:val="top"/>
          </w:tcPr>
          <w:p w14:paraId="18B4AA5D">
            <w:pPr>
              <w:rPr>
                <w:rFonts w:hint="eastAsia" w:asciiTheme="minorEastAsia" w:hAnsiTheme="minorEastAsia" w:eastAsiaTheme="minorEastAsia" w:cstheme="minorEastAsia"/>
                <w:sz w:val="21"/>
                <w:highlight w:val="none"/>
              </w:rPr>
            </w:pPr>
          </w:p>
        </w:tc>
        <w:tc>
          <w:tcPr>
            <w:tcW w:w="2125" w:type="dxa"/>
            <w:tcBorders>
              <w:right w:val="single" w:color="000000" w:sz="2" w:space="0"/>
            </w:tcBorders>
            <w:vAlign w:val="top"/>
          </w:tcPr>
          <w:p w14:paraId="119E2126">
            <w:pPr>
              <w:rPr>
                <w:rFonts w:hint="eastAsia" w:asciiTheme="minorEastAsia" w:hAnsiTheme="minorEastAsia" w:eastAsiaTheme="minorEastAsia" w:cstheme="minorEastAsia"/>
                <w:sz w:val="21"/>
                <w:highlight w:val="none"/>
              </w:rPr>
            </w:pPr>
          </w:p>
        </w:tc>
        <w:tc>
          <w:tcPr>
            <w:tcW w:w="1199" w:type="dxa"/>
            <w:tcBorders>
              <w:left w:val="single" w:color="000000" w:sz="2" w:space="0"/>
            </w:tcBorders>
            <w:vAlign w:val="top"/>
          </w:tcPr>
          <w:p w14:paraId="62C36D9B">
            <w:pPr>
              <w:rPr>
                <w:rFonts w:hint="eastAsia" w:asciiTheme="minorEastAsia" w:hAnsiTheme="minorEastAsia" w:eastAsiaTheme="minorEastAsia" w:cstheme="minorEastAsia"/>
                <w:sz w:val="21"/>
                <w:highlight w:val="none"/>
              </w:rPr>
            </w:pPr>
          </w:p>
        </w:tc>
        <w:tc>
          <w:tcPr>
            <w:tcW w:w="1091" w:type="dxa"/>
            <w:vAlign w:val="top"/>
          </w:tcPr>
          <w:p w14:paraId="5C818695">
            <w:pPr>
              <w:rPr>
                <w:rFonts w:hint="eastAsia" w:asciiTheme="minorEastAsia" w:hAnsiTheme="minorEastAsia" w:eastAsiaTheme="minorEastAsia" w:cstheme="minorEastAsia"/>
                <w:sz w:val="21"/>
                <w:highlight w:val="none"/>
              </w:rPr>
            </w:pPr>
          </w:p>
        </w:tc>
        <w:tc>
          <w:tcPr>
            <w:tcW w:w="910" w:type="dxa"/>
            <w:vAlign w:val="top"/>
          </w:tcPr>
          <w:p w14:paraId="08A3E3C5">
            <w:pPr>
              <w:rPr>
                <w:rFonts w:hint="eastAsia" w:asciiTheme="minorEastAsia" w:hAnsiTheme="minorEastAsia" w:eastAsiaTheme="minorEastAsia" w:cstheme="minorEastAsia"/>
                <w:sz w:val="21"/>
                <w:highlight w:val="none"/>
              </w:rPr>
            </w:pPr>
          </w:p>
        </w:tc>
        <w:tc>
          <w:tcPr>
            <w:tcW w:w="915" w:type="dxa"/>
            <w:vAlign w:val="top"/>
          </w:tcPr>
          <w:p w14:paraId="10683943">
            <w:pPr>
              <w:rPr>
                <w:rFonts w:hint="eastAsia" w:asciiTheme="minorEastAsia" w:hAnsiTheme="minorEastAsia" w:eastAsiaTheme="minorEastAsia" w:cstheme="minorEastAsia"/>
                <w:sz w:val="21"/>
                <w:highlight w:val="none"/>
              </w:rPr>
            </w:pPr>
          </w:p>
        </w:tc>
        <w:tc>
          <w:tcPr>
            <w:tcW w:w="928" w:type="dxa"/>
            <w:tcBorders>
              <w:right w:val="single" w:color="000000" w:sz="2" w:space="0"/>
            </w:tcBorders>
            <w:vAlign w:val="top"/>
          </w:tcPr>
          <w:p w14:paraId="0B5B1560">
            <w:pPr>
              <w:rPr>
                <w:rFonts w:hint="eastAsia" w:asciiTheme="minorEastAsia" w:hAnsiTheme="minorEastAsia" w:eastAsiaTheme="minorEastAsia" w:cstheme="minorEastAsia"/>
                <w:sz w:val="21"/>
                <w:highlight w:val="none"/>
              </w:rPr>
            </w:pPr>
          </w:p>
        </w:tc>
      </w:tr>
      <w:tr w14:paraId="0AD474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 w:hRule="atLeast"/>
        </w:trPr>
        <w:tc>
          <w:tcPr>
            <w:tcW w:w="347" w:type="dxa"/>
            <w:tcBorders>
              <w:left w:val="single" w:color="000000" w:sz="2" w:space="0"/>
            </w:tcBorders>
            <w:vAlign w:val="top"/>
          </w:tcPr>
          <w:p w14:paraId="05E47E4E">
            <w:pPr>
              <w:pStyle w:val="19"/>
              <w:spacing w:before="93" w:line="271" w:lineRule="exact"/>
              <w:ind w:left="138"/>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position w:val="1"/>
                <w:sz w:val="20"/>
                <w:szCs w:val="20"/>
                <w:highlight w:val="none"/>
              </w:rPr>
              <w:t>2</w:t>
            </w:r>
          </w:p>
        </w:tc>
        <w:tc>
          <w:tcPr>
            <w:tcW w:w="1382" w:type="dxa"/>
            <w:vAlign w:val="top"/>
          </w:tcPr>
          <w:p w14:paraId="45A37D06">
            <w:pPr>
              <w:rPr>
                <w:rFonts w:hint="eastAsia" w:asciiTheme="minorEastAsia" w:hAnsiTheme="minorEastAsia" w:eastAsiaTheme="minorEastAsia" w:cstheme="minorEastAsia"/>
                <w:sz w:val="21"/>
                <w:highlight w:val="none"/>
              </w:rPr>
            </w:pPr>
          </w:p>
        </w:tc>
        <w:tc>
          <w:tcPr>
            <w:tcW w:w="2125" w:type="dxa"/>
            <w:tcBorders>
              <w:right w:val="single" w:color="000000" w:sz="2" w:space="0"/>
            </w:tcBorders>
            <w:vAlign w:val="top"/>
          </w:tcPr>
          <w:p w14:paraId="20098D27">
            <w:pPr>
              <w:rPr>
                <w:rFonts w:hint="eastAsia" w:asciiTheme="minorEastAsia" w:hAnsiTheme="minorEastAsia" w:eastAsiaTheme="minorEastAsia" w:cstheme="minorEastAsia"/>
                <w:sz w:val="21"/>
                <w:highlight w:val="none"/>
              </w:rPr>
            </w:pPr>
          </w:p>
        </w:tc>
        <w:tc>
          <w:tcPr>
            <w:tcW w:w="1199" w:type="dxa"/>
            <w:tcBorders>
              <w:left w:val="single" w:color="000000" w:sz="2" w:space="0"/>
            </w:tcBorders>
            <w:vAlign w:val="top"/>
          </w:tcPr>
          <w:p w14:paraId="241DEBD6">
            <w:pPr>
              <w:rPr>
                <w:rFonts w:hint="eastAsia" w:asciiTheme="minorEastAsia" w:hAnsiTheme="minorEastAsia" w:eastAsiaTheme="minorEastAsia" w:cstheme="minorEastAsia"/>
                <w:sz w:val="21"/>
                <w:highlight w:val="none"/>
              </w:rPr>
            </w:pPr>
          </w:p>
        </w:tc>
        <w:tc>
          <w:tcPr>
            <w:tcW w:w="1091" w:type="dxa"/>
            <w:vAlign w:val="top"/>
          </w:tcPr>
          <w:p w14:paraId="012EA203">
            <w:pPr>
              <w:rPr>
                <w:rFonts w:hint="eastAsia" w:asciiTheme="minorEastAsia" w:hAnsiTheme="minorEastAsia" w:eastAsiaTheme="minorEastAsia" w:cstheme="minorEastAsia"/>
                <w:sz w:val="21"/>
                <w:highlight w:val="none"/>
              </w:rPr>
            </w:pPr>
          </w:p>
        </w:tc>
        <w:tc>
          <w:tcPr>
            <w:tcW w:w="910" w:type="dxa"/>
            <w:vAlign w:val="top"/>
          </w:tcPr>
          <w:p w14:paraId="6BED8C86">
            <w:pPr>
              <w:rPr>
                <w:rFonts w:hint="eastAsia" w:asciiTheme="minorEastAsia" w:hAnsiTheme="minorEastAsia" w:eastAsiaTheme="minorEastAsia" w:cstheme="minorEastAsia"/>
                <w:sz w:val="21"/>
                <w:highlight w:val="none"/>
              </w:rPr>
            </w:pPr>
          </w:p>
        </w:tc>
        <w:tc>
          <w:tcPr>
            <w:tcW w:w="915" w:type="dxa"/>
            <w:vAlign w:val="top"/>
          </w:tcPr>
          <w:p w14:paraId="11A2A594">
            <w:pPr>
              <w:rPr>
                <w:rFonts w:hint="eastAsia" w:asciiTheme="minorEastAsia" w:hAnsiTheme="minorEastAsia" w:eastAsiaTheme="minorEastAsia" w:cstheme="minorEastAsia"/>
                <w:sz w:val="21"/>
                <w:highlight w:val="none"/>
              </w:rPr>
            </w:pPr>
          </w:p>
        </w:tc>
        <w:tc>
          <w:tcPr>
            <w:tcW w:w="928" w:type="dxa"/>
            <w:tcBorders>
              <w:right w:val="single" w:color="000000" w:sz="2" w:space="0"/>
            </w:tcBorders>
            <w:vAlign w:val="top"/>
          </w:tcPr>
          <w:p w14:paraId="04D66E09">
            <w:pPr>
              <w:rPr>
                <w:rFonts w:hint="eastAsia" w:asciiTheme="minorEastAsia" w:hAnsiTheme="minorEastAsia" w:eastAsiaTheme="minorEastAsia" w:cstheme="minorEastAsia"/>
                <w:sz w:val="21"/>
                <w:highlight w:val="none"/>
              </w:rPr>
            </w:pPr>
          </w:p>
        </w:tc>
      </w:tr>
      <w:tr w14:paraId="312EB1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 w:hRule="atLeast"/>
        </w:trPr>
        <w:tc>
          <w:tcPr>
            <w:tcW w:w="347" w:type="dxa"/>
            <w:tcBorders>
              <w:left w:val="single" w:color="000000" w:sz="2" w:space="0"/>
            </w:tcBorders>
            <w:vAlign w:val="top"/>
          </w:tcPr>
          <w:p w14:paraId="38885924">
            <w:pPr>
              <w:pStyle w:val="19"/>
              <w:spacing w:before="95" w:line="269" w:lineRule="exact"/>
              <w:ind w:left="140"/>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position w:val="1"/>
                <w:sz w:val="20"/>
                <w:szCs w:val="20"/>
                <w:highlight w:val="none"/>
              </w:rPr>
              <w:t>3</w:t>
            </w:r>
          </w:p>
        </w:tc>
        <w:tc>
          <w:tcPr>
            <w:tcW w:w="1382" w:type="dxa"/>
            <w:vAlign w:val="top"/>
          </w:tcPr>
          <w:p w14:paraId="298D9592">
            <w:pPr>
              <w:rPr>
                <w:rFonts w:hint="eastAsia" w:asciiTheme="minorEastAsia" w:hAnsiTheme="minorEastAsia" w:eastAsiaTheme="minorEastAsia" w:cstheme="minorEastAsia"/>
                <w:sz w:val="21"/>
                <w:highlight w:val="none"/>
              </w:rPr>
            </w:pPr>
          </w:p>
        </w:tc>
        <w:tc>
          <w:tcPr>
            <w:tcW w:w="2125" w:type="dxa"/>
            <w:tcBorders>
              <w:right w:val="single" w:color="000000" w:sz="2" w:space="0"/>
            </w:tcBorders>
            <w:vAlign w:val="top"/>
          </w:tcPr>
          <w:p w14:paraId="47369B1B">
            <w:pPr>
              <w:rPr>
                <w:rFonts w:hint="eastAsia" w:asciiTheme="minorEastAsia" w:hAnsiTheme="minorEastAsia" w:eastAsiaTheme="minorEastAsia" w:cstheme="minorEastAsia"/>
                <w:sz w:val="21"/>
                <w:highlight w:val="none"/>
              </w:rPr>
            </w:pPr>
          </w:p>
        </w:tc>
        <w:tc>
          <w:tcPr>
            <w:tcW w:w="1199" w:type="dxa"/>
            <w:tcBorders>
              <w:left w:val="single" w:color="000000" w:sz="2" w:space="0"/>
            </w:tcBorders>
            <w:vAlign w:val="top"/>
          </w:tcPr>
          <w:p w14:paraId="05BF6293">
            <w:pPr>
              <w:rPr>
                <w:rFonts w:hint="eastAsia" w:asciiTheme="minorEastAsia" w:hAnsiTheme="minorEastAsia" w:eastAsiaTheme="minorEastAsia" w:cstheme="minorEastAsia"/>
                <w:sz w:val="21"/>
                <w:highlight w:val="none"/>
              </w:rPr>
            </w:pPr>
          </w:p>
        </w:tc>
        <w:tc>
          <w:tcPr>
            <w:tcW w:w="1091" w:type="dxa"/>
            <w:vAlign w:val="top"/>
          </w:tcPr>
          <w:p w14:paraId="4D95FE7E">
            <w:pPr>
              <w:rPr>
                <w:rFonts w:hint="eastAsia" w:asciiTheme="minorEastAsia" w:hAnsiTheme="minorEastAsia" w:eastAsiaTheme="minorEastAsia" w:cstheme="minorEastAsia"/>
                <w:sz w:val="21"/>
                <w:highlight w:val="none"/>
              </w:rPr>
            </w:pPr>
          </w:p>
        </w:tc>
        <w:tc>
          <w:tcPr>
            <w:tcW w:w="910" w:type="dxa"/>
            <w:vAlign w:val="top"/>
          </w:tcPr>
          <w:p w14:paraId="4DC1DF24">
            <w:pPr>
              <w:rPr>
                <w:rFonts w:hint="eastAsia" w:asciiTheme="minorEastAsia" w:hAnsiTheme="minorEastAsia" w:eastAsiaTheme="minorEastAsia" w:cstheme="minorEastAsia"/>
                <w:sz w:val="21"/>
                <w:highlight w:val="none"/>
              </w:rPr>
            </w:pPr>
          </w:p>
        </w:tc>
        <w:tc>
          <w:tcPr>
            <w:tcW w:w="915" w:type="dxa"/>
            <w:vAlign w:val="top"/>
          </w:tcPr>
          <w:p w14:paraId="7C4CFBFA">
            <w:pPr>
              <w:rPr>
                <w:rFonts w:hint="eastAsia" w:asciiTheme="minorEastAsia" w:hAnsiTheme="minorEastAsia" w:eastAsiaTheme="minorEastAsia" w:cstheme="minorEastAsia"/>
                <w:sz w:val="21"/>
                <w:highlight w:val="none"/>
              </w:rPr>
            </w:pPr>
          </w:p>
        </w:tc>
        <w:tc>
          <w:tcPr>
            <w:tcW w:w="928" w:type="dxa"/>
            <w:tcBorders>
              <w:right w:val="single" w:color="000000" w:sz="2" w:space="0"/>
            </w:tcBorders>
            <w:vAlign w:val="top"/>
          </w:tcPr>
          <w:p w14:paraId="4DFC68FB">
            <w:pPr>
              <w:rPr>
                <w:rFonts w:hint="eastAsia" w:asciiTheme="minorEastAsia" w:hAnsiTheme="minorEastAsia" w:eastAsiaTheme="minorEastAsia" w:cstheme="minorEastAsia"/>
                <w:sz w:val="21"/>
                <w:highlight w:val="none"/>
              </w:rPr>
            </w:pPr>
          </w:p>
        </w:tc>
      </w:tr>
      <w:tr w14:paraId="5C8ACE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 w:hRule="atLeast"/>
        </w:trPr>
        <w:tc>
          <w:tcPr>
            <w:tcW w:w="347" w:type="dxa"/>
            <w:tcBorders>
              <w:left w:val="single" w:color="000000" w:sz="2" w:space="0"/>
            </w:tcBorders>
            <w:vAlign w:val="top"/>
          </w:tcPr>
          <w:p w14:paraId="049BBC61">
            <w:pPr>
              <w:pStyle w:val="19"/>
              <w:spacing w:before="96" w:line="271" w:lineRule="exact"/>
              <w:ind w:left="135"/>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position w:val="1"/>
                <w:sz w:val="20"/>
                <w:szCs w:val="20"/>
                <w:highlight w:val="none"/>
              </w:rPr>
              <w:t>4</w:t>
            </w:r>
          </w:p>
        </w:tc>
        <w:tc>
          <w:tcPr>
            <w:tcW w:w="1382" w:type="dxa"/>
            <w:vAlign w:val="top"/>
          </w:tcPr>
          <w:p w14:paraId="2CCDA60A">
            <w:pPr>
              <w:rPr>
                <w:rFonts w:hint="eastAsia" w:asciiTheme="minorEastAsia" w:hAnsiTheme="minorEastAsia" w:eastAsiaTheme="minorEastAsia" w:cstheme="minorEastAsia"/>
                <w:sz w:val="21"/>
                <w:highlight w:val="none"/>
              </w:rPr>
            </w:pPr>
          </w:p>
        </w:tc>
        <w:tc>
          <w:tcPr>
            <w:tcW w:w="2125" w:type="dxa"/>
            <w:tcBorders>
              <w:right w:val="single" w:color="000000" w:sz="2" w:space="0"/>
            </w:tcBorders>
            <w:vAlign w:val="top"/>
          </w:tcPr>
          <w:p w14:paraId="74671DAA">
            <w:pPr>
              <w:rPr>
                <w:rFonts w:hint="eastAsia" w:asciiTheme="minorEastAsia" w:hAnsiTheme="minorEastAsia" w:eastAsiaTheme="minorEastAsia" w:cstheme="minorEastAsia"/>
                <w:sz w:val="21"/>
                <w:highlight w:val="none"/>
              </w:rPr>
            </w:pPr>
          </w:p>
        </w:tc>
        <w:tc>
          <w:tcPr>
            <w:tcW w:w="1199" w:type="dxa"/>
            <w:tcBorders>
              <w:left w:val="single" w:color="000000" w:sz="2" w:space="0"/>
            </w:tcBorders>
            <w:vAlign w:val="top"/>
          </w:tcPr>
          <w:p w14:paraId="20A3A253">
            <w:pPr>
              <w:rPr>
                <w:rFonts w:hint="eastAsia" w:asciiTheme="minorEastAsia" w:hAnsiTheme="minorEastAsia" w:eastAsiaTheme="minorEastAsia" w:cstheme="minorEastAsia"/>
                <w:sz w:val="21"/>
                <w:highlight w:val="none"/>
              </w:rPr>
            </w:pPr>
          </w:p>
        </w:tc>
        <w:tc>
          <w:tcPr>
            <w:tcW w:w="1091" w:type="dxa"/>
            <w:tcBorders>
              <w:right w:val="single" w:color="000000" w:sz="2" w:space="0"/>
            </w:tcBorders>
            <w:vAlign w:val="top"/>
          </w:tcPr>
          <w:p w14:paraId="213FEB4B">
            <w:pPr>
              <w:rPr>
                <w:rFonts w:hint="eastAsia" w:asciiTheme="minorEastAsia" w:hAnsiTheme="minorEastAsia" w:eastAsiaTheme="minorEastAsia" w:cstheme="minorEastAsia"/>
                <w:sz w:val="21"/>
                <w:highlight w:val="none"/>
              </w:rPr>
            </w:pPr>
          </w:p>
        </w:tc>
        <w:tc>
          <w:tcPr>
            <w:tcW w:w="910" w:type="dxa"/>
            <w:tcBorders>
              <w:left w:val="single" w:color="000000" w:sz="2" w:space="0"/>
            </w:tcBorders>
            <w:vAlign w:val="top"/>
          </w:tcPr>
          <w:p w14:paraId="4C3C55FF">
            <w:pPr>
              <w:rPr>
                <w:rFonts w:hint="eastAsia" w:asciiTheme="minorEastAsia" w:hAnsiTheme="minorEastAsia" w:eastAsiaTheme="minorEastAsia" w:cstheme="minorEastAsia"/>
                <w:sz w:val="21"/>
                <w:highlight w:val="none"/>
              </w:rPr>
            </w:pPr>
          </w:p>
        </w:tc>
        <w:tc>
          <w:tcPr>
            <w:tcW w:w="915" w:type="dxa"/>
            <w:vAlign w:val="top"/>
          </w:tcPr>
          <w:p w14:paraId="55F58F77">
            <w:pPr>
              <w:rPr>
                <w:rFonts w:hint="eastAsia" w:asciiTheme="minorEastAsia" w:hAnsiTheme="minorEastAsia" w:eastAsiaTheme="minorEastAsia" w:cstheme="minorEastAsia"/>
                <w:sz w:val="21"/>
                <w:highlight w:val="none"/>
              </w:rPr>
            </w:pPr>
          </w:p>
        </w:tc>
        <w:tc>
          <w:tcPr>
            <w:tcW w:w="928" w:type="dxa"/>
            <w:tcBorders>
              <w:right w:val="single" w:color="000000" w:sz="2" w:space="0"/>
            </w:tcBorders>
            <w:vAlign w:val="top"/>
          </w:tcPr>
          <w:p w14:paraId="26DBC2EC">
            <w:pPr>
              <w:rPr>
                <w:rFonts w:hint="eastAsia" w:asciiTheme="minorEastAsia" w:hAnsiTheme="minorEastAsia" w:eastAsiaTheme="minorEastAsia" w:cstheme="minorEastAsia"/>
                <w:sz w:val="21"/>
                <w:highlight w:val="none"/>
              </w:rPr>
            </w:pPr>
          </w:p>
        </w:tc>
      </w:tr>
      <w:tr w14:paraId="56EA4A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 w:hRule="atLeast"/>
        </w:trPr>
        <w:tc>
          <w:tcPr>
            <w:tcW w:w="347" w:type="dxa"/>
            <w:tcBorders>
              <w:left w:val="single" w:color="000000" w:sz="2" w:space="0"/>
            </w:tcBorders>
            <w:vAlign w:val="top"/>
          </w:tcPr>
          <w:p w14:paraId="055DF1B8">
            <w:pPr>
              <w:pStyle w:val="19"/>
              <w:spacing w:before="97" w:line="269" w:lineRule="exact"/>
              <w:ind w:left="140"/>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position w:val="1"/>
                <w:sz w:val="20"/>
                <w:szCs w:val="20"/>
                <w:highlight w:val="none"/>
              </w:rPr>
              <w:t>5</w:t>
            </w:r>
          </w:p>
        </w:tc>
        <w:tc>
          <w:tcPr>
            <w:tcW w:w="1382" w:type="dxa"/>
            <w:vAlign w:val="top"/>
          </w:tcPr>
          <w:p w14:paraId="3DAE7000">
            <w:pPr>
              <w:rPr>
                <w:rFonts w:hint="eastAsia" w:asciiTheme="minorEastAsia" w:hAnsiTheme="minorEastAsia" w:eastAsiaTheme="minorEastAsia" w:cstheme="minorEastAsia"/>
                <w:sz w:val="21"/>
                <w:highlight w:val="none"/>
              </w:rPr>
            </w:pPr>
          </w:p>
        </w:tc>
        <w:tc>
          <w:tcPr>
            <w:tcW w:w="2125" w:type="dxa"/>
            <w:tcBorders>
              <w:right w:val="single" w:color="000000" w:sz="2" w:space="0"/>
            </w:tcBorders>
            <w:vAlign w:val="top"/>
          </w:tcPr>
          <w:p w14:paraId="1FEFCE81">
            <w:pPr>
              <w:rPr>
                <w:rFonts w:hint="eastAsia" w:asciiTheme="minorEastAsia" w:hAnsiTheme="minorEastAsia" w:eastAsiaTheme="minorEastAsia" w:cstheme="minorEastAsia"/>
                <w:sz w:val="21"/>
                <w:highlight w:val="none"/>
              </w:rPr>
            </w:pPr>
          </w:p>
        </w:tc>
        <w:tc>
          <w:tcPr>
            <w:tcW w:w="1199" w:type="dxa"/>
            <w:tcBorders>
              <w:left w:val="single" w:color="000000" w:sz="2" w:space="0"/>
            </w:tcBorders>
            <w:vAlign w:val="top"/>
          </w:tcPr>
          <w:p w14:paraId="285BAE40">
            <w:pPr>
              <w:rPr>
                <w:rFonts w:hint="eastAsia" w:asciiTheme="minorEastAsia" w:hAnsiTheme="minorEastAsia" w:eastAsiaTheme="minorEastAsia" w:cstheme="minorEastAsia"/>
                <w:sz w:val="21"/>
                <w:highlight w:val="none"/>
              </w:rPr>
            </w:pPr>
          </w:p>
        </w:tc>
        <w:tc>
          <w:tcPr>
            <w:tcW w:w="1091" w:type="dxa"/>
            <w:tcBorders>
              <w:right w:val="single" w:color="000000" w:sz="2" w:space="0"/>
            </w:tcBorders>
            <w:vAlign w:val="top"/>
          </w:tcPr>
          <w:p w14:paraId="3AFA78C5">
            <w:pPr>
              <w:rPr>
                <w:rFonts w:hint="eastAsia" w:asciiTheme="minorEastAsia" w:hAnsiTheme="minorEastAsia" w:eastAsiaTheme="minorEastAsia" w:cstheme="minorEastAsia"/>
                <w:sz w:val="21"/>
                <w:highlight w:val="none"/>
              </w:rPr>
            </w:pPr>
          </w:p>
        </w:tc>
        <w:tc>
          <w:tcPr>
            <w:tcW w:w="910" w:type="dxa"/>
            <w:tcBorders>
              <w:left w:val="single" w:color="000000" w:sz="2" w:space="0"/>
            </w:tcBorders>
            <w:vAlign w:val="top"/>
          </w:tcPr>
          <w:p w14:paraId="0CD51883">
            <w:pPr>
              <w:rPr>
                <w:rFonts w:hint="eastAsia" w:asciiTheme="minorEastAsia" w:hAnsiTheme="minorEastAsia" w:eastAsiaTheme="minorEastAsia" w:cstheme="minorEastAsia"/>
                <w:sz w:val="21"/>
                <w:highlight w:val="none"/>
              </w:rPr>
            </w:pPr>
          </w:p>
        </w:tc>
        <w:tc>
          <w:tcPr>
            <w:tcW w:w="915" w:type="dxa"/>
            <w:vAlign w:val="top"/>
          </w:tcPr>
          <w:p w14:paraId="629F723E">
            <w:pPr>
              <w:rPr>
                <w:rFonts w:hint="eastAsia" w:asciiTheme="minorEastAsia" w:hAnsiTheme="minorEastAsia" w:eastAsiaTheme="minorEastAsia" w:cstheme="minorEastAsia"/>
                <w:sz w:val="21"/>
                <w:highlight w:val="none"/>
              </w:rPr>
            </w:pPr>
          </w:p>
        </w:tc>
        <w:tc>
          <w:tcPr>
            <w:tcW w:w="928" w:type="dxa"/>
            <w:tcBorders>
              <w:right w:val="single" w:color="000000" w:sz="2" w:space="0"/>
            </w:tcBorders>
            <w:vAlign w:val="top"/>
          </w:tcPr>
          <w:p w14:paraId="1F64036B">
            <w:pPr>
              <w:rPr>
                <w:rFonts w:hint="eastAsia" w:asciiTheme="minorEastAsia" w:hAnsiTheme="minorEastAsia" w:eastAsiaTheme="minorEastAsia" w:cstheme="minorEastAsia"/>
                <w:sz w:val="21"/>
                <w:highlight w:val="none"/>
              </w:rPr>
            </w:pPr>
          </w:p>
        </w:tc>
      </w:tr>
      <w:tr w14:paraId="7A5497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47" w:type="dxa"/>
            <w:tcBorders>
              <w:left w:val="single" w:color="000000" w:sz="2" w:space="0"/>
            </w:tcBorders>
            <w:vAlign w:val="top"/>
          </w:tcPr>
          <w:p w14:paraId="523CA828">
            <w:pPr>
              <w:spacing w:before="255" w:line="64" w:lineRule="exact"/>
              <w:ind w:left="98"/>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position w:val="1"/>
                <w:sz w:val="20"/>
                <w:szCs w:val="20"/>
                <w:highlight w:val="none"/>
              </w:rPr>
              <w:t>…</w:t>
            </w:r>
          </w:p>
        </w:tc>
        <w:tc>
          <w:tcPr>
            <w:tcW w:w="1382" w:type="dxa"/>
            <w:vAlign w:val="top"/>
          </w:tcPr>
          <w:p w14:paraId="0BF51294">
            <w:pPr>
              <w:rPr>
                <w:rFonts w:hint="eastAsia" w:asciiTheme="minorEastAsia" w:hAnsiTheme="minorEastAsia" w:eastAsiaTheme="minorEastAsia" w:cstheme="minorEastAsia"/>
                <w:sz w:val="21"/>
                <w:highlight w:val="none"/>
              </w:rPr>
            </w:pPr>
          </w:p>
        </w:tc>
        <w:tc>
          <w:tcPr>
            <w:tcW w:w="2125" w:type="dxa"/>
            <w:tcBorders>
              <w:right w:val="single" w:color="000000" w:sz="2" w:space="0"/>
            </w:tcBorders>
            <w:vAlign w:val="top"/>
          </w:tcPr>
          <w:p w14:paraId="0E6BA82E">
            <w:pPr>
              <w:rPr>
                <w:rFonts w:hint="eastAsia" w:asciiTheme="minorEastAsia" w:hAnsiTheme="minorEastAsia" w:eastAsiaTheme="minorEastAsia" w:cstheme="minorEastAsia"/>
                <w:sz w:val="21"/>
                <w:highlight w:val="none"/>
              </w:rPr>
            </w:pPr>
          </w:p>
        </w:tc>
        <w:tc>
          <w:tcPr>
            <w:tcW w:w="1199" w:type="dxa"/>
            <w:tcBorders>
              <w:left w:val="single" w:color="000000" w:sz="2" w:space="0"/>
            </w:tcBorders>
            <w:vAlign w:val="top"/>
          </w:tcPr>
          <w:p w14:paraId="1A00F14D">
            <w:pPr>
              <w:rPr>
                <w:rFonts w:hint="eastAsia" w:asciiTheme="minorEastAsia" w:hAnsiTheme="minorEastAsia" w:eastAsiaTheme="minorEastAsia" w:cstheme="minorEastAsia"/>
                <w:sz w:val="21"/>
                <w:highlight w:val="none"/>
              </w:rPr>
            </w:pPr>
          </w:p>
        </w:tc>
        <w:tc>
          <w:tcPr>
            <w:tcW w:w="1091" w:type="dxa"/>
            <w:tcBorders>
              <w:right w:val="single" w:color="000000" w:sz="2" w:space="0"/>
            </w:tcBorders>
            <w:vAlign w:val="top"/>
          </w:tcPr>
          <w:p w14:paraId="597AB1BE">
            <w:pPr>
              <w:rPr>
                <w:rFonts w:hint="eastAsia" w:asciiTheme="minorEastAsia" w:hAnsiTheme="minorEastAsia" w:eastAsiaTheme="minorEastAsia" w:cstheme="minorEastAsia"/>
                <w:sz w:val="21"/>
                <w:highlight w:val="none"/>
              </w:rPr>
            </w:pPr>
          </w:p>
        </w:tc>
        <w:tc>
          <w:tcPr>
            <w:tcW w:w="910" w:type="dxa"/>
            <w:tcBorders>
              <w:left w:val="single" w:color="000000" w:sz="2" w:space="0"/>
            </w:tcBorders>
            <w:vAlign w:val="top"/>
          </w:tcPr>
          <w:p w14:paraId="7A5111BB">
            <w:pPr>
              <w:rPr>
                <w:rFonts w:hint="eastAsia" w:asciiTheme="minorEastAsia" w:hAnsiTheme="minorEastAsia" w:eastAsiaTheme="minorEastAsia" w:cstheme="minorEastAsia"/>
                <w:sz w:val="21"/>
                <w:highlight w:val="none"/>
              </w:rPr>
            </w:pPr>
          </w:p>
        </w:tc>
        <w:tc>
          <w:tcPr>
            <w:tcW w:w="915" w:type="dxa"/>
            <w:vAlign w:val="top"/>
          </w:tcPr>
          <w:p w14:paraId="3B22E742">
            <w:pPr>
              <w:rPr>
                <w:rFonts w:hint="eastAsia" w:asciiTheme="minorEastAsia" w:hAnsiTheme="minorEastAsia" w:eastAsiaTheme="minorEastAsia" w:cstheme="minorEastAsia"/>
                <w:sz w:val="21"/>
                <w:highlight w:val="none"/>
              </w:rPr>
            </w:pPr>
          </w:p>
        </w:tc>
        <w:tc>
          <w:tcPr>
            <w:tcW w:w="928" w:type="dxa"/>
            <w:tcBorders>
              <w:right w:val="single" w:color="000000" w:sz="2" w:space="0"/>
            </w:tcBorders>
            <w:vAlign w:val="top"/>
          </w:tcPr>
          <w:p w14:paraId="490C1FB6">
            <w:pPr>
              <w:rPr>
                <w:rFonts w:hint="eastAsia" w:asciiTheme="minorEastAsia" w:hAnsiTheme="minorEastAsia" w:eastAsiaTheme="minorEastAsia" w:cstheme="minorEastAsia"/>
                <w:sz w:val="21"/>
                <w:highlight w:val="none"/>
              </w:rPr>
            </w:pPr>
          </w:p>
        </w:tc>
      </w:tr>
      <w:tr w14:paraId="1BCDC5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6" w:hRule="atLeast"/>
        </w:trPr>
        <w:tc>
          <w:tcPr>
            <w:tcW w:w="7054" w:type="dxa"/>
            <w:gridSpan w:val="6"/>
            <w:tcBorders>
              <w:left w:val="single" w:color="000000" w:sz="2" w:space="0"/>
              <w:bottom w:val="single" w:color="000000" w:sz="2" w:space="0"/>
            </w:tcBorders>
            <w:vAlign w:val="top"/>
          </w:tcPr>
          <w:p w14:paraId="269317E5">
            <w:pPr>
              <w:pStyle w:val="19"/>
              <w:spacing w:before="34" w:line="227" w:lineRule="auto"/>
              <w:ind w:left="2706"/>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pacing w:val="7"/>
                <w:sz w:val="20"/>
                <w:szCs w:val="20"/>
                <w:highlight w:val="none"/>
              </w:rPr>
              <w:t>投标报价（元</w:t>
            </w:r>
            <w:r>
              <w:rPr>
                <w:rFonts w:hint="eastAsia" w:asciiTheme="minorEastAsia" w:hAnsiTheme="minorEastAsia" w:eastAsiaTheme="minorEastAsia" w:cstheme="minorEastAsia"/>
                <w:spacing w:val="2"/>
                <w:sz w:val="20"/>
                <w:szCs w:val="20"/>
                <w:highlight w:val="none"/>
              </w:rPr>
              <w:t>）：</w:t>
            </w:r>
          </w:p>
        </w:tc>
        <w:tc>
          <w:tcPr>
            <w:tcW w:w="915" w:type="dxa"/>
            <w:tcBorders>
              <w:bottom w:val="single" w:color="000000" w:sz="2" w:space="0"/>
            </w:tcBorders>
            <w:vAlign w:val="top"/>
          </w:tcPr>
          <w:p w14:paraId="72AC5C73">
            <w:pPr>
              <w:rPr>
                <w:rFonts w:hint="eastAsia" w:asciiTheme="minorEastAsia" w:hAnsiTheme="minorEastAsia" w:eastAsiaTheme="minorEastAsia" w:cstheme="minorEastAsia"/>
                <w:sz w:val="21"/>
                <w:highlight w:val="none"/>
              </w:rPr>
            </w:pPr>
          </w:p>
        </w:tc>
        <w:tc>
          <w:tcPr>
            <w:tcW w:w="928" w:type="dxa"/>
            <w:tcBorders>
              <w:bottom w:val="single" w:color="000000" w:sz="2" w:space="0"/>
              <w:right w:val="single" w:color="000000" w:sz="2" w:space="0"/>
            </w:tcBorders>
            <w:vAlign w:val="top"/>
          </w:tcPr>
          <w:p w14:paraId="2CEBFDFB">
            <w:pPr>
              <w:rPr>
                <w:rFonts w:hint="eastAsia" w:asciiTheme="minorEastAsia" w:hAnsiTheme="minorEastAsia" w:eastAsiaTheme="minorEastAsia" w:cstheme="minorEastAsia"/>
                <w:sz w:val="21"/>
                <w:highlight w:val="none"/>
              </w:rPr>
            </w:pPr>
          </w:p>
        </w:tc>
      </w:tr>
    </w:tbl>
    <w:p w14:paraId="0DB54686">
      <w:pPr>
        <w:spacing w:before="31" w:line="377" w:lineRule="auto"/>
        <w:ind w:left="25" w:right="45"/>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pacing w:val="7"/>
          <w:sz w:val="20"/>
          <w:szCs w:val="20"/>
          <w:highlight w:val="none"/>
        </w:rPr>
        <w:t>备注</w:t>
      </w:r>
      <w:r>
        <w:rPr>
          <w:rFonts w:hint="eastAsia" w:asciiTheme="minorEastAsia" w:hAnsiTheme="minorEastAsia" w:eastAsiaTheme="minorEastAsia" w:cstheme="minorEastAsia"/>
          <w:spacing w:val="-12"/>
          <w:sz w:val="20"/>
          <w:szCs w:val="20"/>
          <w:highlight w:val="none"/>
        </w:rPr>
        <w:t>：（</w:t>
      </w:r>
      <w:r>
        <w:rPr>
          <w:rFonts w:hint="eastAsia" w:asciiTheme="minorEastAsia" w:hAnsiTheme="minorEastAsia" w:eastAsiaTheme="minorEastAsia" w:cstheme="minorEastAsia"/>
          <w:spacing w:val="7"/>
          <w:sz w:val="20"/>
          <w:szCs w:val="20"/>
          <w:highlight w:val="none"/>
        </w:rPr>
        <w:t>1）</w:t>
      </w:r>
      <w:r>
        <w:rPr>
          <w:rFonts w:hint="eastAsia" w:asciiTheme="minorEastAsia" w:hAnsiTheme="minorEastAsia" w:eastAsiaTheme="minorEastAsia" w:cstheme="minorEastAsia"/>
          <w:b/>
          <w:bCs/>
          <w:spacing w:val="7"/>
          <w:sz w:val="20"/>
          <w:szCs w:val="20"/>
          <w:highlight w:val="none"/>
        </w:rPr>
        <w:t>本表应对应</w:t>
      </w:r>
      <w:r>
        <w:rPr>
          <w:rFonts w:hint="eastAsia" w:asciiTheme="minorEastAsia" w:hAnsiTheme="minorEastAsia" w:eastAsiaTheme="minorEastAsia" w:cstheme="minorEastAsia"/>
          <w:spacing w:val="7"/>
          <w:sz w:val="20"/>
          <w:szCs w:val="20"/>
          <w:highlight w:val="none"/>
        </w:rPr>
        <w:t>“</w:t>
      </w:r>
      <w:r>
        <w:rPr>
          <w:rFonts w:hint="eastAsia" w:asciiTheme="minorEastAsia" w:hAnsiTheme="minorEastAsia" w:eastAsiaTheme="minorEastAsia" w:cstheme="minorEastAsia"/>
          <w:b/>
          <w:bCs/>
          <w:spacing w:val="7"/>
          <w:sz w:val="20"/>
          <w:szCs w:val="20"/>
          <w:highlight w:val="none"/>
        </w:rPr>
        <w:t>开标一览表</w:t>
      </w:r>
      <w:r>
        <w:rPr>
          <w:rFonts w:hint="eastAsia" w:asciiTheme="minorEastAsia" w:hAnsiTheme="minorEastAsia" w:eastAsiaTheme="minorEastAsia" w:cstheme="minorEastAsia"/>
          <w:spacing w:val="-69"/>
          <w:sz w:val="20"/>
          <w:szCs w:val="20"/>
          <w:highlight w:val="none"/>
        </w:rPr>
        <w:t xml:space="preserve"> </w:t>
      </w:r>
      <w:r>
        <w:rPr>
          <w:rFonts w:hint="eastAsia" w:asciiTheme="minorEastAsia" w:hAnsiTheme="minorEastAsia" w:eastAsiaTheme="minorEastAsia" w:cstheme="minorEastAsia"/>
          <w:spacing w:val="7"/>
          <w:sz w:val="20"/>
          <w:szCs w:val="20"/>
          <w:highlight w:val="none"/>
        </w:rPr>
        <w:t>”</w:t>
      </w:r>
      <w:r>
        <w:rPr>
          <w:rFonts w:hint="eastAsia" w:asciiTheme="minorEastAsia" w:hAnsiTheme="minorEastAsia" w:eastAsiaTheme="minorEastAsia" w:cstheme="minorEastAsia"/>
          <w:b/>
          <w:bCs/>
          <w:spacing w:val="7"/>
          <w:sz w:val="20"/>
          <w:szCs w:val="20"/>
          <w:highlight w:val="none"/>
        </w:rPr>
        <w:t>，按包填写</w:t>
      </w:r>
      <w:r>
        <w:rPr>
          <w:rFonts w:hint="eastAsia" w:asciiTheme="minorEastAsia" w:hAnsiTheme="minorEastAsia" w:eastAsiaTheme="minorEastAsia" w:cstheme="minorEastAsia"/>
          <w:spacing w:val="7"/>
          <w:sz w:val="20"/>
          <w:szCs w:val="20"/>
          <w:highlight w:val="none"/>
        </w:rPr>
        <w:t>。投标人如果不提供分项报价明细表，其</w:t>
      </w:r>
      <w:r>
        <w:rPr>
          <w:rFonts w:hint="eastAsia" w:asciiTheme="minorEastAsia" w:hAnsiTheme="minorEastAsia" w:eastAsiaTheme="minorEastAsia" w:cstheme="minorEastAsia"/>
          <w:b/>
          <w:bCs/>
          <w:spacing w:val="7"/>
          <w:sz w:val="20"/>
          <w:szCs w:val="20"/>
          <w:highlight w:val="none"/>
        </w:rPr>
        <w:t>投标</w:t>
      </w:r>
      <w:r>
        <w:rPr>
          <w:rFonts w:hint="eastAsia" w:asciiTheme="minorEastAsia" w:hAnsiTheme="minorEastAsia" w:eastAsiaTheme="minorEastAsia" w:cstheme="minorEastAsia"/>
          <w:b/>
          <w:bCs/>
          <w:spacing w:val="2"/>
          <w:sz w:val="20"/>
          <w:szCs w:val="20"/>
          <w:highlight w:val="none"/>
        </w:rPr>
        <w:t>无效</w:t>
      </w:r>
      <w:r>
        <w:rPr>
          <w:rFonts w:hint="eastAsia" w:asciiTheme="minorEastAsia" w:hAnsiTheme="minorEastAsia" w:eastAsiaTheme="minorEastAsia" w:cstheme="minorEastAsia"/>
          <w:spacing w:val="2"/>
          <w:sz w:val="20"/>
          <w:szCs w:val="20"/>
          <w:highlight w:val="none"/>
        </w:rPr>
        <w:t>。</w:t>
      </w:r>
    </w:p>
    <w:p w14:paraId="091C06E4">
      <w:pPr>
        <w:spacing w:before="1" w:line="226" w:lineRule="auto"/>
        <w:ind w:left="453"/>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pacing w:val="6"/>
          <w:sz w:val="20"/>
          <w:szCs w:val="20"/>
          <w:highlight w:val="none"/>
        </w:rPr>
        <w:t>（2）不得填写“免费</w:t>
      </w:r>
      <w:r>
        <w:rPr>
          <w:rFonts w:hint="eastAsia" w:asciiTheme="minorEastAsia" w:hAnsiTheme="minorEastAsia" w:eastAsiaTheme="minorEastAsia" w:cstheme="minorEastAsia"/>
          <w:spacing w:val="-61"/>
          <w:sz w:val="20"/>
          <w:szCs w:val="20"/>
          <w:highlight w:val="none"/>
        </w:rPr>
        <w:t xml:space="preserve"> </w:t>
      </w:r>
      <w:r>
        <w:rPr>
          <w:rFonts w:hint="eastAsia" w:asciiTheme="minorEastAsia" w:hAnsiTheme="minorEastAsia" w:eastAsiaTheme="minorEastAsia" w:cstheme="minorEastAsia"/>
          <w:spacing w:val="6"/>
          <w:sz w:val="20"/>
          <w:szCs w:val="20"/>
          <w:highlight w:val="none"/>
        </w:rPr>
        <w:t>”或“赠与</w:t>
      </w:r>
      <w:r>
        <w:rPr>
          <w:rFonts w:hint="eastAsia" w:asciiTheme="minorEastAsia" w:hAnsiTheme="minorEastAsia" w:eastAsiaTheme="minorEastAsia" w:cstheme="minorEastAsia"/>
          <w:spacing w:val="-70"/>
          <w:sz w:val="20"/>
          <w:szCs w:val="20"/>
          <w:highlight w:val="none"/>
        </w:rPr>
        <w:t xml:space="preserve"> </w:t>
      </w:r>
      <w:r>
        <w:rPr>
          <w:rFonts w:hint="eastAsia" w:asciiTheme="minorEastAsia" w:hAnsiTheme="minorEastAsia" w:eastAsiaTheme="minorEastAsia" w:cstheme="minorEastAsia"/>
          <w:spacing w:val="6"/>
          <w:sz w:val="20"/>
          <w:szCs w:val="20"/>
          <w:highlight w:val="none"/>
        </w:rPr>
        <w:t>”，也不得进行“零</w:t>
      </w:r>
      <w:r>
        <w:rPr>
          <w:rFonts w:hint="eastAsia" w:asciiTheme="minorEastAsia" w:hAnsiTheme="minorEastAsia" w:eastAsiaTheme="minorEastAsia" w:cstheme="minorEastAsia"/>
          <w:spacing w:val="-70"/>
          <w:sz w:val="20"/>
          <w:szCs w:val="20"/>
          <w:highlight w:val="none"/>
        </w:rPr>
        <w:t xml:space="preserve"> </w:t>
      </w:r>
      <w:r>
        <w:rPr>
          <w:rFonts w:hint="eastAsia" w:asciiTheme="minorEastAsia" w:hAnsiTheme="minorEastAsia" w:eastAsiaTheme="minorEastAsia" w:cstheme="minorEastAsia"/>
          <w:spacing w:val="6"/>
          <w:sz w:val="20"/>
          <w:szCs w:val="20"/>
          <w:highlight w:val="none"/>
        </w:rPr>
        <w:t>”报价，否则</w:t>
      </w:r>
      <w:r>
        <w:rPr>
          <w:rFonts w:hint="eastAsia" w:asciiTheme="minorEastAsia" w:hAnsiTheme="minorEastAsia" w:eastAsiaTheme="minorEastAsia" w:cstheme="minorEastAsia"/>
          <w:b/>
          <w:bCs/>
          <w:spacing w:val="6"/>
          <w:sz w:val="20"/>
          <w:szCs w:val="20"/>
          <w:highlight w:val="none"/>
        </w:rPr>
        <w:t>投标无效</w:t>
      </w:r>
      <w:r>
        <w:rPr>
          <w:rFonts w:hint="eastAsia" w:asciiTheme="minorEastAsia" w:hAnsiTheme="minorEastAsia" w:eastAsiaTheme="minorEastAsia" w:cstheme="minorEastAsia"/>
          <w:spacing w:val="6"/>
          <w:sz w:val="20"/>
          <w:szCs w:val="20"/>
          <w:highlight w:val="none"/>
        </w:rPr>
        <w:t>。</w:t>
      </w:r>
    </w:p>
    <w:p w14:paraId="2AFD31C1">
      <w:pPr>
        <w:spacing w:before="164" w:line="228" w:lineRule="auto"/>
        <w:ind w:left="453"/>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pacing w:val="9"/>
          <w:sz w:val="20"/>
          <w:szCs w:val="20"/>
          <w:highlight w:val="none"/>
        </w:rPr>
        <w:t>（3）如果开标一览表内容与本表内容不一致的，以开标一览表</w:t>
      </w:r>
      <w:r>
        <w:rPr>
          <w:rFonts w:hint="eastAsia" w:asciiTheme="minorEastAsia" w:hAnsiTheme="minorEastAsia" w:eastAsiaTheme="minorEastAsia" w:cstheme="minorEastAsia"/>
          <w:spacing w:val="8"/>
          <w:sz w:val="20"/>
          <w:szCs w:val="20"/>
          <w:highlight w:val="none"/>
        </w:rPr>
        <w:t>内容为准。</w:t>
      </w:r>
    </w:p>
    <w:p w14:paraId="61D060C7">
      <w:pPr>
        <w:spacing w:before="162" w:line="377" w:lineRule="auto"/>
        <w:ind w:left="24" w:right="45" w:firstLine="429"/>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pacing w:val="8"/>
          <w:sz w:val="20"/>
          <w:szCs w:val="20"/>
          <w:highlight w:val="none"/>
        </w:rPr>
        <w:t>（4）投标人在投标截止时间前修改“开标一览表</w:t>
      </w:r>
      <w:r>
        <w:rPr>
          <w:rFonts w:hint="eastAsia" w:asciiTheme="minorEastAsia" w:hAnsiTheme="minorEastAsia" w:eastAsiaTheme="minorEastAsia" w:cstheme="minorEastAsia"/>
          <w:spacing w:val="-73"/>
          <w:sz w:val="20"/>
          <w:szCs w:val="20"/>
          <w:highlight w:val="none"/>
        </w:rPr>
        <w:t xml:space="preserve"> </w:t>
      </w:r>
      <w:r>
        <w:rPr>
          <w:rFonts w:hint="eastAsia" w:asciiTheme="minorEastAsia" w:hAnsiTheme="minorEastAsia" w:eastAsiaTheme="minorEastAsia" w:cstheme="minorEastAsia"/>
          <w:spacing w:val="8"/>
          <w:sz w:val="20"/>
          <w:szCs w:val="20"/>
          <w:highlight w:val="none"/>
        </w:rPr>
        <w:t>”中的投标报价的，应按第二章第</w:t>
      </w:r>
      <w:r>
        <w:rPr>
          <w:rFonts w:hint="eastAsia" w:asciiTheme="minorEastAsia" w:hAnsiTheme="minorEastAsia" w:eastAsiaTheme="minorEastAsia" w:cstheme="minorEastAsia"/>
          <w:spacing w:val="-21"/>
          <w:sz w:val="20"/>
          <w:szCs w:val="20"/>
          <w:highlight w:val="none"/>
        </w:rPr>
        <w:t xml:space="preserve"> </w:t>
      </w:r>
      <w:r>
        <w:rPr>
          <w:rFonts w:hint="eastAsia" w:asciiTheme="minorEastAsia" w:hAnsiTheme="minorEastAsia" w:eastAsiaTheme="minorEastAsia" w:cstheme="minorEastAsia"/>
          <w:spacing w:val="8"/>
          <w:sz w:val="20"/>
          <w:szCs w:val="20"/>
          <w:highlight w:val="none"/>
        </w:rPr>
        <w:t>13</w:t>
      </w:r>
      <w:r>
        <w:rPr>
          <w:rFonts w:hint="eastAsia" w:asciiTheme="minorEastAsia" w:hAnsiTheme="minorEastAsia" w:eastAsiaTheme="minorEastAsia" w:cstheme="minorEastAsia"/>
          <w:spacing w:val="7"/>
          <w:sz w:val="20"/>
          <w:szCs w:val="20"/>
          <w:highlight w:val="none"/>
        </w:rPr>
        <w:t>.7</w:t>
      </w:r>
      <w:r>
        <w:rPr>
          <w:rFonts w:hint="eastAsia" w:asciiTheme="minorEastAsia" w:hAnsiTheme="minorEastAsia" w:eastAsiaTheme="minorEastAsia" w:cstheme="minorEastAsia"/>
          <w:spacing w:val="-37"/>
          <w:sz w:val="20"/>
          <w:szCs w:val="20"/>
          <w:highlight w:val="none"/>
        </w:rPr>
        <w:t xml:space="preserve"> </w:t>
      </w:r>
      <w:r>
        <w:rPr>
          <w:rFonts w:hint="eastAsia" w:asciiTheme="minorEastAsia" w:hAnsiTheme="minorEastAsia" w:eastAsiaTheme="minorEastAsia" w:cstheme="minorEastAsia"/>
          <w:spacing w:val="7"/>
          <w:sz w:val="20"/>
          <w:szCs w:val="20"/>
          <w:highlight w:val="none"/>
        </w:rPr>
        <w:t>款</w:t>
      </w:r>
      <w:r>
        <w:rPr>
          <w:rFonts w:hint="eastAsia" w:asciiTheme="minorEastAsia" w:hAnsiTheme="minorEastAsia" w:eastAsiaTheme="minorEastAsia" w:cstheme="minorEastAsia"/>
          <w:spacing w:val="9"/>
          <w:sz w:val="20"/>
          <w:szCs w:val="20"/>
          <w:highlight w:val="none"/>
        </w:rPr>
        <w:t>规定修改本表相应内容。否则，本表相应内容按投标报价修改的相同比例进行调整。</w:t>
      </w:r>
    </w:p>
    <w:p w14:paraId="3E64B32B">
      <w:pPr>
        <w:pStyle w:val="5"/>
        <w:spacing w:line="249" w:lineRule="auto"/>
        <w:rPr>
          <w:rFonts w:hint="eastAsia" w:asciiTheme="minorEastAsia" w:hAnsiTheme="minorEastAsia" w:eastAsiaTheme="minorEastAsia" w:cstheme="minorEastAsia"/>
          <w:highlight w:val="none"/>
        </w:rPr>
      </w:pPr>
    </w:p>
    <w:p w14:paraId="1F530456">
      <w:pPr>
        <w:spacing w:before="65" w:line="228" w:lineRule="auto"/>
        <w:ind w:left="25"/>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pacing w:val="8"/>
          <w:sz w:val="20"/>
          <w:szCs w:val="20"/>
          <w:highlight w:val="none"/>
        </w:rPr>
        <w:t>投标人名称（盖单位电子章</w:t>
      </w:r>
      <w:r>
        <w:rPr>
          <w:rFonts w:hint="eastAsia" w:asciiTheme="minorEastAsia" w:hAnsiTheme="minorEastAsia" w:eastAsiaTheme="minorEastAsia" w:cstheme="minorEastAsia"/>
          <w:spacing w:val="5"/>
          <w:sz w:val="20"/>
          <w:szCs w:val="20"/>
          <w:highlight w:val="none"/>
        </w:rPr>
        <w:t>）：</w:t>
      </w:r>
    </w:p>
    <w:p w14:paraId="68698DE2">
      <w:pPr>
        <w:spacing w:before="161" w:line="228" w:lineRule="auto"/>
        <w:ind w:left="24"/>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pacing w:val="8"/>
          <w:sz w:val="20"/>
          <w:szCs w:val="20"/>
          <w:highlight w:val="none"/>
        </w:rPr>
        <w:t>法定代表人（单位负责人）或其授权的代理人（签字或签章</w:t>
      </w:r>
      <w:r>
        <w:rPr>
          <w:rFonts w:hint="eastAsia" w:asciiTheme="minorEastAsia" w:hAnsiTheme="minorEastAsia" w:eastAsiaTheme="minorEastAsia" w:cstheme="minorEastAsia"/>
          <w:spacing w:val="7"/>
          <w:sz w:val="20"/>
          <w:szCs w:val="20"/>
          <w:highlight w:val="none"/>
        </w:rPr>
        <w:t>）：</w:t>
      </w:r>
    </w:p>
    <w:p w14:paraId="7802D3BC">
      <w:pPr>
        <w:spacing w:before="162" w:line="228" w:lineRule="auto"/>
        <w:ind w:left="59"/>
        <w:rPr>
          <w:rFonts w:hint="eastAsia" w:asciiTheme="minorEastAsia" w:hAnsiTheme="minorEastAsia" w:eastAsiaTheme="minorEastAsia" w:cstheme="minorEastAsia"/>
          <w:sz w:val="20"/>
          <w:szCs w:val="20"/>
          <w:highlight w:val="none"/>
        </w:rPr>
        <w:sectPr>
          <w:headerReference r:id="rId50" w:type="default"/>
          <w:footerReference r:id="rId51" w:type="default"/>
          <w:pgSz w:w="11906" w:h="16839"/>
          <w:pgMar w:top="1091" w:right="1429" w:bottom="1149" w:left="1573" w:header="1076" w:footer="989" w:gutter="0"/>
          <w:pgNumType w:fmt="decimal"/>
          <w:cols w:space="720" w:num="1"/>
        </w:sectPr>
      </w:pPr>
      <w:r>
        <w:rPr>
          <w:rFonts w:hint="eastAsia" w:asciiTheme="minorEastAsia" w:hAnsiTheme="minorEastAsia" w:eastAsiaTheme="minorEastAsia" w:cstheme="minorEastAsia"/>
          <w:spacing w:val="2"/>
          <w:sz w:val="20"/>
          <w:szCs w:val="20"/>
          <w:highlight w:val="none"/>
        </w:rPr>
        <w:t>日期：年月日</w:t>
      </w:r>
    </w:p>
    <w:p w14:paraId="4C6456DC">
      <w:pPr>
        <w:pStyle w:val="5"/>
        <w:spacing w:line="246" w:lineRule="auto"/>
        <w:rPr>
          <w:rFonts w:hint="eastAsia" w:asciiTheme="minorEastAsia" w:hAnsiTheme="minorEastAsia" w:eastAsiaTheme="minorEastAsia" w:cstheme="minorEastAsia"/>
          <w:highlight w:val="none"/>
        </w:rPr>
      </w:pPr>
    </w:p>
    <w:p w14:paraId="5A550131">
      <w:pPr>
        <w:spacing w:before="91" w:line="224" w:lineRule="auto"/>
        <w:ind w:left="3428" w:leftChars="0"/>
        <w:outlineLvl w:val="0"/>
        <w:rPr>
          <w:rFonts w:hint="eastAsia" w:asciiTheme="minorEastAsia" w:hAnsiTheme="minorEastAsia" w:eastAsiaTheme="minorEastAsia" w:cstheme="minorEastAsia"/>
          <w:sz w:val="28"/>
          <w:szCs w:val="28"/>
          <w:highlight w:val="none"/>
        </w:rPr>
      </w:pPr>
      <w:bookmarkStart w:id="165" w:name="_Toc27757"/>
      <w:r>
        <w:rPr>
          <w:rFonts w:hint="eastAsia" w:asciiTheme="minorEastAsia" w:hAnsiTheme="minorEastAsia" w:eastAsiaTheme="minorEastAsia" w:cstheme="minorEastAsia"/>
          <w:b/>
          <w:bCs/>
          <w:spacing w:val="-4"/>
          <w:sz w:val="28"/>
          <w:szCs w:val="28"/>
          <w:highlight w:val="none"/>
          <w:lang w:val="en-US" w:eastAsia="zh-CN"/>
        </w:rPr>
        <w:t>七</w:t>
      </w:r>
      <w:r>
        <w:rPr>
          <w:rFonts w:hint="eastAsia" w:asciiTheme="minorEastAsia" w:hAnsiTheme="minorEastAsia" w:eastAsiaTheme="minorEastAsia" w:cstheme="minorEastAsia"/>
          <w:b/>
          <w:bCs/>
          <w:spacing w:val="-4"/>
          <w:sz w:val="28"/>
          <w:szCs w:val="28"/>
          <w:highlight w:val="none"/>
        </w:rPr>
        <w:t>、采购需求响应</w:t>
      </w:r>
      <w:bookmarkEnd w:id="165"/>
    </w:p>
    <w:p w14:paraId="13DFA7FF">
      <w:pPr>
        <w:pStyle w:val="5"/>
        <w:spacing w:line="267" w:lineRule="auto"/>
        <w:rPr>
          <w:rFonts w:hint="eastAsia" w:asciiTheme="minorEastAsia" w:hAnsiTheme="minorEastAsia" w:eastAsiaTheme="minorEastAsia" w:cstheme="minorEastAsia"/>
          <w:highlight w:val="none"/>
        </w:rPr>
      </w:pPr>
    </w:p>
    <w:p w14:paraId="25C49163">
      <w:pPr>
        <w:pStyle w:val="5"/>
        <w:spacing w:line="267" w:lineRule="auto"/>
        <w:rPr>
          <w:rFonts w:hint="eastAsia" w:asciiTheme="minorEastAsia" w:hAnsiTheme="minorEastAsia" w:eastAsiaTheme="minorEastAsia" w:cstheme="minorEastAsia"/>
          <w:highlight w:val="none"/>
        </w:rPr>
      </w:pPr>
    </w:p>
    <w:p w14:paraId="064166FA">
      <w:pPr>
        <w:spacing w:before="65" w:line="378" w:lineRule="auto"/>
        <w:ind w:left="134" w:right="123" w:hanging="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8"/>
          <w:sz w:val="24"/>
          <w:szCs w:val="24"/>
          <w:highlight w:val="none"/>
        </w:rPr>
        <w:t>编制说明</w:t>
      </w:r>
      <w:r>
        <w:rPr>
          <w:rFonts w:hint="eastAsia" w:asciiTheme="minorEastAsia" w:hAnsiTheme="minorEastAsia" w:eastAsiaTheme="minorEastAsia" w:cstheme="minorEastAsia"/>
          <w:spacing w:val="8"/>
          <w:sz w:val="24"/>
          <w:szCs w:val="24"/>
          <w:highlight w:val="none"/>
        </w:rPr>
        <w:t>：</w:t>
      </w:r>
      <w:r>
        <w:rPr>
          <w:rFonts w:hint="eastAsia" w:asciiTheme="minorEastAsia" w:hAnsiTheme="minorEastAsia" w:eastAsiaTheme="minorEastAsia" w:cstheme="minorEastAsia"/>
          <w:b/>
          <w:bCs/>
          <w:spacing w:val="8"/>
          <w:sz w:val="24"/>
          <w:szCs w:val="24"/>
          <w:highlight w:val="none"/>
        </w:rPr>
        <w:t>投标人应按招标文件第五章采购需求自行编写采购需求响应文件（其内容可包括，且</w:t>
      </w:r>
      <w:r>
        <w:rPr>
          <w:rFonts w:hint="eastAsia" w:asciiTheme="minorEastAsia" w:hAnsiTheme="minorEastAsia" w:eastAsiaTheme="minorEastAsia" w:cstheme="minorEastAsia"/>
          <w:b/>
          <w:bCs/>
          <w:spacing w:val="7"/>
          <w:sz w:val="24"/>
          <w:szCs w:val="24"/>
          <w:highlight w:val="none"/>
        </w:rPr>
        <w:t>不限于详细的技术指标和服务的组织及保证措施等，格式自拟）。</w:t>
      </w:r>
    </w:p>
    <w:p w14:paraId="2A195335">
      <w:pPr>
        <w:pStyle w:val="5"/>
        <w:spacing w:line="253" w:lineRule="auto"/>
        <w:rPr>
          <w:rFonts w:hint="eastAsia" w:asciiTheme="minorEastAsia" w:hAnsiTheme="minorEastAsia" w:eastAsiaTheme="minorEastAsia" w:cstheme="minorEastAsia"/>
          <w:highlight w:val="none"/>
        </w:rPr>
      </w:pPr>
    </w:p>
    <w:p w14:paraId="0FAD2B49">
      <w:pPr>
        <w:pStyle w:val="5"/>
        <w:spacing w:line="253" w:lineRule="auto"/>
        <w:rPr>
          <w:rFonts w:hint="eastAsia" w:asciiTheme="minorEastAsia" w:hAnsiTheme="minorEastAsia" w:eastAsiaTheme="minorEastAsia" w:cstheme="minorEastAsia"/>
          <w:highlight w:val="none"/>
        </w:rPr>
      </w:pPr>
    </w:p>
    <w:p w14:paraId="3CF04E17">
      <w:pPr>
        <w:pStyle w:val="5"/>
        <w:spacing w:line="253" w:lineRule="auto"/>
        <w:rPr>
          <w:rFonts w:hint="eastAsia" w:asciiTheme="minorEastAsia" w:hAnsiTheme="minorEastAsia" w:eastAsiaTheme="minorEastAsia" w:cstheme="minorEastAsia"/>
          <w:highlight w:val="none"/>
        </w:rPr>
      </w:pPr>
    </w:p>
    <w:p w14:paraId="308CDE4C">
      <w:pPr>
        <w:pStyle w:val="5"/>
        <w:spacing w:line="253" w:lineRule="auto"/>
        <w:rPr>
          <w:rFonts w:hint="eastAsia" w:asciiTheme="minorEastAsia" w:hAnsiTheme="minorEastAsia" w:eastAsiaTheme="minorEastAsia" w:cstheme="minorEastAsia"/>
          <w:highlight w:val="none"/>
        </w:rPr>
      </w:pPr>
    </w:p>
    <w:p w14:paraId="78F17D9C">
      <w:pPr>
        <w:pStyle w:val="5"/>
        <w:spacing w:line="253" w:lineRule="auto"/>
        <w:rPr>
          <w:rFonts w:hint="eastAsia" w:asciiTheme="minorEastAsia" w:hAnsiTheme="minorEastAsia" w:eastAsiaTheme="minorEastAsia" w:cstheme="minorEastAsia"/>
          <w:highlight w:val="none"/>
        </w:rPr>
      </w:pPr>
    </w:p>
    <w:p w14:paraId="18CAC468">
      <w:pPr>
        <w:pStyle w:val="5"/>
        <w:spacing w:line="253" w:lineRule="auto"/>
        <w:rPr>
          <w:rFonts w:hint="eastAsia" w:asciiTheme="minorEastAsia" w:hAnsiTheme="minorEastAsia" w:eastAsiaTheme="minorEastAsia" w:cstheme="minorEastAsia"/>
          <w:highlight w:val="none"/>
        </w:rPr>
      </w:pPr>
    </w:p>
    <w:p w14:paraId="54469CD7">
      <w:pPr>
        <w:pStyle w:val="5"/>
        <w:spacing w:line="254" w:lineRule="auto"/>
        <w:rPr>
          <w:rFonts w:hint="eastAsia" w:asciiTheme="minorEastAsia" w:hAnsiTheme="minorEastAsia" w:eastAsiaTheme="minorEastAsia" w:cstheme="minorEastAsia"/>
          <w:highlight w:val="none"/>
        </w:rPr>
      </w:pPr>
    </w:p>
    <w:p w14:paraId="6B5D36E1">
      <w:pPr>
        <w:spacing w:before="65" w:line="228" w:lineRule="auto"/>
        <w:ind w:left="13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投标人名称（盖单位电子章</w:t>
      </w:r>
      <w:r>
        <w:rPr>
          <w:rFonts w:hint="eastAsia" w:asciiTheme="minorEastAsia" w:hAnsiTheme="minorEastAsia" w:eastAsiaTheme="minorEastAsia" w:cstheme="minorEastAsia"/>
          <w:spacing w:val="5"/>
          <w:sz w:val="24"/>
          <w:szCs w:val="24"/>
          <w:highlight w:val="none"/>
        </w:rPr>
        <w:t>）：</w:t>
      </w:r>
    </w:p>
    <w:p w14:paraId="63EE6498">
      <w:pPr>
        <w:spacing w:before="160" w:line="226" w:lineRule="auto"/>
        <w:ind w:left="13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法定代表人（单位负责人）或其授权的代理人（签字或签章</w:t>
      </w:r>
      <w:r>
        <w:rPr>
          <w:rFonts w:hint="eastAsia" w:asciiTheme="minorEastAsia" w:hAnsiTheme="minorEastAsia" w:eastAsiaTheme="minorEastAsia" w:cstheme="minorEastAsia"/>
          <w:spacing w:val="7"/>
          <w:sz w:val="24"/>
          <w:szCs w:val="24"/>
          <w:highlight w:val="none"/>
        </w:rPr>
        <w:t>）：</w:t>
      </w:r>
    </w:p>
    <w:p w14:paraId="241BC776">
      <w:pPr>
        <w:spacing w:before="164" w:line="228" w:lineRule="auto"/>
        <w:ind w:left="167"/>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rPr>
        <w:t>日期：年月日</w:t>
      </w:r>
    </w:p>
    <w:p w14:paraId="6CFCAEBD">
      <w:pPr>
        <w:pStyle w:val="5"/>
        <w:spacing w:line="289" w:lineRule="auto"/>
        <w:rPr>
          <w:rFonts w:hint="eastAsia" w:asciiTheme="minorEastAsia" w:hAnsiTheme="minorEastAsia" w:eastAsiaTheme="minorEastAsia" w:cstheme="minorEastAsia"/>
          <w:highlight w:val="none"/>
        </w:rPr>
      </w:pPr>
    </w:p>
    <w:p w14:paraId="30BB5345">
      <w:pPr>
        <w:pStyle w:val="5"/>
        <w:spacing w:line="290" w:lineRule="auto"/>
        <w:rPr>
          <w:rFonts w:hint="eastAsia" w:asciiTheme="minorEastAsia" w:hAnsiTheme="minorEastAsia" w:eastAsiaTheme="minorEastAsia" w:cstheme="minorEastAsia"/>
          <w:highlight w:val="none"/>
        </w:rPr>
      </w:pPr>
    </w:p>
    <w:p w14:paraId="50BA1FA7">
      <w:pPr>
        <w:pStyle w:val="5"/>
        <w:spacing w:line="290" w:lineRule="auto"/>
        <w:rPr>
          <w:rFonts w:hint="eastAsia" w:asciiTheme="minorEastAsia" w:hAnsiTheme="minorEastAsia" w:eastAsiaTheme="minorEastAsia" w:cstheme="minorEastAsia"/>
          <w:highlight w:val="none"/>
        </w:rPr>
      </w:pPr>
    </w:p>
    <w:p w14:paraId="4DCC813F">
      <w:pPr>
        <w:spacing w:before="66" w:line="231" w:lineRule="auto"/>
        <w:ind w:left="142" w:leftChars="0"/>
        <w:outlineLvl w:val="0"/>
        <w:rPr>
          <w:rFonts w:hint="eastAsia" w:asciiTheme="minorEastAsia" w:hAnsiTheme="minorEastAsia" w:eastAsiaTheme="minorEastAsia" w:cstheme="minorEastAsia"/>
          <w:sz w:val="20"/>
          <w:szCs w:val="20"/>
          <w:highlight w:val="none"/>
        </w:rPr>
      </w:pPr>
      <w:bookmarkStart w:id="166" w:name="_Toc8683"/>
      <w:r>
        <w:rPr>
          <w:rFonts w:hint="eastAsia" w:asciiTheme="minorEastAsia" w:hAnsiTheme="minorEastAsia" w:eastAsiaTheme="minorEastAsia" w:cstheme="minorEastAsia"/>
          <w:spacing w:val="7"/>
          <w:sz w:val="20"/>
          <w:szCs w:val="20"/>
          <w:highlight w:val="none"/>
        </w:rPr>
        <w:t>附件</w:t>
      </w:r>
      <w:r>
        <w:rPr>
          <w:rFonts w:hint="eastAsia" w:asciiTheme="minorEastAsia" w:hAnsiTheme="minorEastAsia" w:eastAsiaTheme="minorEastAsia" w:cstheme="minorEastAsia"/>
          <w:spacing w:val="-18"/>
          <w:sz w:val="20"/>
          <w:szCs w:val="20"/>
          <w:highlight w:val="none"/>
        </w:rPr>
        <w:t xml:space="preserve"> </w:t>
      </w:r>
      <w:r>
        <w:rPr>
          <w:rFonts w:hint="eastAsia" w:asciiTheme="minorEastAsia" w:hAnsiTheme="minorEastAsia" w:eastAsiaTheme="minorEastAsia" w:cstheme="minorEastAsia"/>
          <w:spacing w:val="7"/>
          <w:sz w:val="20"/>
          <w:szCs w:val="20"/>
          <w:highlight w:val="none"/>
        </w:rPr>
        <w:t>7-1</w:t>
      </w:r>
      <w:r>
        <w:rPr>
          <w:rFonts w:hint="eastAsia" w:asciiTheme="minorEastAsia" w:hAnsiTheme="minorEastAsia" w:eastAsiaTheme="minorEastAsia" w:cstheme="minorEastAsia"/>
          <w:spacing w:val="42"/>
          <w:sz w:val="20"/>
          <w:szCs w:val="20"/>
          <w:highlight w:val="none"/>
        </w:rPr>
        <w:t xml:space="preserve"> </w:t>
      </w:r>
      <w:r>
        <w:rPr>
          <w:rFonts w:hint="eastAsia" w:asciiTheme="minorEastAsia" w:hAnsiTheme="minorEastAsia" w:eastAsiaTheme="minorEastAsia" w:cstheme="minorEastAsia"/>
          <w:spacing w:val="7"/>
          <w:sz w:val="20"/>
          <w:szCs w:val="20"/>
          <w:highlight w:val="none"/>
        </w:rPr>
        <w:t>响应-览表</w:t>
      </w:r>
      <w:bookmarkEnd w:id="166"/>
    </w:p>
    <w:p w14:paraId="1D4DD284">
      <w:pPr>
        <w:spacing w:before="326" w:line="223" w:lineRule="auto"/>
        <w:ind w:left="3932"/>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b/>
          <w:bCs/>
          <w:spacing w:val="-7"/>
          <w:sz w:val="28"/>
          <w:szCs w:val="28"/>
          <w:highlight w:val="none"/>
        </w:rPr>
        <w:t>响应-览表</w:t>
      </w:r>
    </w:p>
    <w:p w14:paraId="4E680B47">
      <w:pPr>
        <w:spacing w:before="48"/>
        <w:rPr>
          <w:rFonts w:hint="eastAsia" w:asciiTheme="minorEastAsia" w:hAnsiTheme="minorEastAsia" w:eastAsiaTheme="minorEastAsia" w:cstheme="minorEastAsia"/>
          <w:highlight w:val="none"/>
        </w:rPr>
      </w:pPr>
    </w:p>
    <w:p w14:paraId="5CA5A25B">
      <w:pPr>
        <w:spacing w:before="47"/>
        <w:rPr>
          <w:rFonts w:hint="eastAsia" w:asciiTheme="minorEastAsia" w:hAnsiTheme="minorEastAsia" w:eastAsiaTheme="minorEastAsia" w:cstheme="minorEastAsia"/>
          <w:highlight w:val="none"/>
        </w:rPr>
      </w:pPr>
    </w:p>
    <w:p w14:paraId="481F2184">
      <w:pPr>
        <w:spacing w:before="47"/>
        <w:rPr>
          <w:rFonts w:hint="eastAsia" w:asciiTheme="minorEastAsia" w:hAnsiTheme="minorEastAsia" w:eastAsiaTheme="minorEastAsia" w:cstheme="minorEastAsia"/>
          <w:highlight w:val="none"/>
        </w:rPr>
      </w:pPr>
    </w:p>
    <w:tbl>
      <w:tblPr>
        <w:tblStyle w:val="18"/>
        <w:tblW w:w="9083"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43"/>
        <w:gridCol w:w="956"/>
        <w:gridCol w:w="2123"/>
        <w:gridCol w:w="2126"/>
        <w:gridCol w:w="991"/>
        <w:gridCol w:w="709"/>
        <w:gridCol w:w="750"/>
        <w:gridCol w:w="985"/>
      </w:tblGrid>
      <w:tr w14:paraId="1EB2D5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8" w:hRule="atLeast"/>
        </w:trPr>
        <w:tc>
          <w:tcPr>
            <w:tcW w:w="443" w:type="dxa"/>
            <w:vMerge w:val="restart"/>
            <w:tcBorders>
              <w:top w:val="single" w:color="000000" w:sz="2" w:space="0"/>
              <w:left w:val="single" w:color="000000" w:sz="2" w:space="0"/>
              <w:bottom w:val="nil"/>
            </w:tcBorders>
            <w:textDirection w:val="tbRlV"/>
            <w:vAlign w:val="top"/>
          </w:tcPr>
          <w:p w14:paraId="0629DC92">
            <w:pPr>
              <w:pStyle w:val="19"/>
              <w:spacing w:before="108" w:line="217" w:lineRule="auto"/>
              <w:ind w:left="225"/>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pacing w:val="7"/>
                <w:sz w:val="20"/>
                <w:szCs w:val="20"/>
                <w:highlight w:val="none"/>
              </w:rPr>
              <w:t>包 号</w:t>
            </w:r>
          </w:p>
        </w:tc>
        <w:tc>
          <w:tcPr>
            <w:tcW w:w="956" w:type="dxa"/>
            <w:vMerge w:val="restart"/>
            <w:tcBorders>
              <w:top w:val="single" w:color="000000" w:sz="2" w:space="0"/>
              <w:bottom w:val="nil"/>
              <w:right w:val="single" w:color="000000" w:sz="2" w:space="0"/>
            </w:tcBorders>
            <w:vAlign w:val="top"/>
          </w:tcPr>
          <w:p w14:paraId="1B937100">
            <w:pPr>
              <w:spacing w:line="314" w:lineRule="auto"/>
              <w:rPr>
                <w:rFonts w:hint="eastAsia" w:asciiTheme="minorEastAsia" w:hAnsiTheme="minorEastAsia" w:eastAsiaTheme="minorEastAsia" w:cstheme="minorEastAsia"/>
                <w:sz w:val="21"/>
                <w:highlight w:val="none"/>
              </w:rPr>
            </w:pPr>
          </w:p>
          <w:p w14:paraId="714CCC72">
            <w:pPr>
              <w:pStyle w:val="19"/>
              <w:spacing w:before="65" w:line="231" w:lineRule="auto"/>
              <w:ind w:left="163"/>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pacing w:val="6"/>
                <w:sz w:val="20"/>
                <w:szCs w:val="20"/>
                <w:highlight w:val="none"/>
              </w:rPr>
              <w:t>包名称</w:t>
            </w:r>
          </w:p>
        </w:tc>
        <w:tc>
          <w:tcPr>
            <w:tcW w:w="2123" w:type="dxa"/>
            <w:vMerge w:val="restart"/>
            <w:tcBorders>
              <w:top w:val="single" w:color="000000" w:sz="2" w:space="0"/>
              <w:left w:val="single" w:color="000000" w:sz="2" w:space="0"/>
              <w:bottom w:val="nil"/>
            </w:tcBorders>
            <w:vAlign w:val="top"/>
          </w:tcPr>
          <w:p w14:paraId="3F5D3251">
            <w:pPr>
              <w:pStyle w:val="19"/>
              <w:spacing w:before="226" w:line="228" w:lineRule="auto"/>
              <w:ind w:left="438"/>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pacing w:val="7"/>
                <w:sz w:val="20"/>
                <w:szCs w:val="20"/>
                <w:highlight w:val="none"/>
              </w:rPr>
              <w:t>分项项目名称</w:t>
            </w:r>
          </w:p>
          <w:p w14:paraId="30CC9178">
            <w:pPr>
              <w:pStyle w:val="19"/>
              <w:spacing w:before="33" w:line="275" w:lineRule="exact"/>
              <w:ind w:left="122"/>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pacing w:val="6"/>
                <w:position w:val="1"/>
                <w:sz w:val="20"/>
                <w:szCs w:val="20"/>
                <w:highlight w:val="none"/>
              </w:rPr>
              <w:t>（条目号</w:t>
            </w:r>
            <w:r>
              <w:rPr>
                <w:rFonts w:hint="eastAsia" w:asciiTheme="minorEastAsia" w:hAnsiTheme="minorEastAsia" w:eastAsiaTheme="minorEastAsia" w:cstheme="minorEastAsia"/>
                <w:spacing w:val="6"/>
                <w:position w:val="1"/>
                <w:sz w:val="20"/>
                <w:szCs w:val="20"/>
                <w:highlight w:val="none"/>
              </w:rPr>
              <w:t>/</w:t>
            </w:r>
            <w:r>
              <w:rPr>
                <w:rFonts w:hint="eastAsia" w:asciiTheme="minorEastAsia" w:hAnsiTheme="minorEastAsia" w:eastAsiaTheme="minorEastAsia" w:cstheme="minorEastAsia"/>
                <w:spacing w:val="6"/>
                <w:position w:val="1"/>
                <w:sz w:val="20"/>
                <w:szCs w:val="20"/>
                <w:highlight w:val="none"/>
              </w:rPr>
              <w:t>品目名称）</w:t>
            </w:r>
          </w:p>
        </w:tc>
        <w:tc>
          <w:tcPr>
            <w:tcW w:w="2126" w:type="dxa"/>
            <w:vMerge w:val="restart"/>
            <w:tcBorders>
              <w:top w:val="single" w:color="000000" w:sz="2" w:space="0"/>
              <w:bottom w:val="nil"/>
            </w:tcBorders>
            <w:vAlign w:val="top"/>
          </w:tcPr>
          <w:p w14:paraId="1B3C95D9">
            <w:pPr>
              <w:spacing w:line="315" w:lineRule="auto"/>
              <w:rPr>
                <w:rFonts w:hint="eastAsia" w:asciiTheme="minorEastAsia" w:hAnsiTheme="minorEastAsia" w:eastAsiaTheme="minorEastAsia" w:cstheme="minorEastAsia"/>
                <w:sz w:val="21"/>
                <w:highlight w:val="none"/>
              </w:rPr>
            </w:pPr>
          </w:p>
          <w:p w14:paraId="75D63D63">
            <w:pPr>
              <w:pStyle w:val="19"/>
              <w:spacing w:before="65" w:line="228" w:lineRule="auto"/>
              <w:ind w:left="227"/>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pacing w:val="8"/>
                <w:sz w:val="20"/>
                <w:szCs w:val="20"/>
                <w:highlight w:val="none"/>
              </w:rPr>
              <w:t>主要技术条款要求</w:t>
            </w:r>
          </w:p>
        </w:tc>
        <w:tc>
          <w:tcPr>
            <w:tcW w:w="991" w:type="dxa"/>
            <w:vMerge w:val="restart"/>
            <w:tcBorders>
              <w:top w:val="single" w:color="000000" w:sz="2" w:space="0"/>
              <w:bottom w:val="nil"/>
            </w:tcBorders>
            <w:vAlign w:val="top"/>
          </w:tcPr>
          <w:p w14:paraId="53B6A983">
            <w:pPr>
              <w:spacing w:line="315" w:lineRule="auto"/>
              <w:rPr>
                <w:rFonts w:hint="eastAsia" w:asciiTheme="minorEastAsia" w:hAnsiTheme="minorEastAsia" w:eastAsiaTheme="minorEastAsia" w:cstheme="minorEastAsia"/>
                <w:sz w:val="21"/>
                <w:highlight w:val="none"/>
              </w:rPr>
            </w:pPr>
          </w:p>
          <w:p w14:paraId="36D73CC2">
            <w:pPr>
              <w:pStyle w:val="19"/>
              <w:spacing w:before="65" w:line="228" w:lineRule="auto"/>
              <w:ind w:left="292"/>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pacing w:val="3"/>
                <w:sz w:val="20"/>
                <w:szCs w:val="20"/>
                <w:highlight w:val="none"/>
              </w:rPr>
              <w:t>数量</w:t>
            </w:r>
          </w:p>
        </w:tc>
        <w:tc>
          <w:tcPr>
            <w:tcW w:w="1459" w:type="dxa"/>
            <w:gridSpan w:val="2"/>
            <w:tcBorders>
              <w:top w:val="single" w:color="000000" w:sz="2" w:space="0"/>
            </w:tcBorders>
            <w:vAlign w:val="top"/>
          </w:tcPr>
          <w:p w14:paraId="063FBB69">
            <w:pPr>
              <w:pStyle w:val="19"/>
              <w:spacing w:before="142" w:line="228" w:lineRule="auto"/>
              <w:ind w:left="524"/>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pacing w:val="4"/>
                <w:sz w:val="20"/>
                <w:szCs w:val="20"/>
                <w:highlight w:val="none"/>
              </w:rPr>
              <w:t>服务</w:t>
            </w:r>
          </w:p>
        </w:tc>
        <w:tc>
          <w:tcPr>
            <w:tcW w:w="985" w:type="dxa"/>
            <w:vMerge w:val="restart"/>
            <w:tcBorders>
              <w:top w:val="single" w:color="000000" w:sz="2" w:space="0"/>
              <w:bottom w:val="nil"/>
              <w:right w:val="single" w:color="000000" w:sz="2" w:space="0"/>
            </w:tcBorders>
            <w:vAlign w:val="top"/>
          </w:tcPr>
          <w:p w14:paraId="009BAEAF">
            <w:pPr>
              <w:spacing w:line="314" w:lineRule="auto"/>
              <w:rPr>
                <w:rFonts w:hint="eastAsia" w:asciiTheme="minorEastAsia" w:hAnsiTheme="minorEastAsia" w:eastAsiaTheme="minorEastAsia" w:cstheme="minorEastAsia"/>
                <w:sz w:val="21"/>
                <w:highlight w:val="none"/>
              </w:rPr>
            </w:pPr>
          </w:p>
          <w:p w14:paraId="6788DD41">
            <w:pPr>
              <w:pStyle w:val="19"/>
              <w:spacing w:before="65" w:line="230" w:lineRule="auto"/>
              <w:ind w:left="284"/>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pacing w:val="3"/>
                <w:sz w:val="20"/>
                <w:szCs w:val="20"/>
                <w:highlight w:val="none"/>
              </w:rPr>
              <w:t>备注</w:t>
            </w:r>
          </w:p>
        </w:tc>
      </w:tr>
      <w:tr w14:paraId="45A479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trPr>
        <w:tc>
          <w:tcPr>
            <w:tcW w:w="443" w:type="dxa"/>
            <w:vMerge w:val="continue"/>
            <w:tcBorders>
              <w:top w:val="nil"/>
              <w:left w:val="single" w:color="000000" w:sz="2" w:space="0"/>
            </w:tcBorders>
            <w:textDirection w:val="tbRlV"/>
            <w:vAlign w:val="top"/>
          </w:tcPr>
          <w:p w14:paraId="0D183A30">
            <w:pPr>
              <w:rPr>
                <w:rFonts w:hint="eastAsia" w:asciiTheme="minorEastAsia" w:hAnsiTheme="minorEastAsia" w:eastAsiaTheme="minorEastAsia" w:cstheme="minorEastAsia"/>
                <w:sz w:val="21"/>
                <w:highlight w:val="none"/>
              </w:rPr>
            </w:pPr>
          </w:p>
        </w:tc>
        <w:tc>
          <w:tcPr>
            <w:tcW w:w="956" w:type="dxa"/>
            <w:vMerge w:val="continue"/>
            <w:tcBorders>
              <w:top w:val="nil"/>
              <w:right w:val="single" w:color="000000" w:sz="2" w:space="0"/>
            </w:tcBorders>
            <w:vAlign w:val="top"/>
          </w:tcPr>
          <w:p w14:paraId="258F9A17">
            <w:pPr>
              <w:rPr>
                <w:rFonts w:hint="eastAsia" w:asciiTheme="minorEastAsia" w:hAnsiTheme="minorEastAsia" w:eastAsiaTheme="minorEastAsia" w:cstheme="minorEastAsia"/>
                <w:sz w:val="21"/>
                <w:highlight w:val="none"/>
              </w:rPr>
            </w:pPr>
          </w:p>
        </w:tc>
        <w:tc>
          <w:tcPr>
            <w:tcW w:w="2123" w:type="dxa"/>
            <w:vMerge w:val="continue"/>
            <w:tcBorders>
              <w:top w:val="nil"/>
              <w:left w:val="single" w:color="000000" w:sz="2" w:space="0"/>
            </w:tcBorders>
            <w:vAlign w:val="top"/>
          </w:tcPr>
          <w:p w14:paraId="79D78A67">
            <w:pPr>
              <w:rPr>
                <w:rFonts w:hint="eastAsia" w:asciiTheme="minorEastAsia" w:hAnsiTheme="minorEastAsia" w:eastAsiaTheme="minorEastAsia" w:cstheme="minorEastAsia"/>
                <w:sz w:val="21"/>
                <w:highlight w:val="none"/>
              </w:rPr>
            </w:pPr>
          </w:p>
        </w:tc>
        <w:tc>
          <w:tcPr>
            <w:tcW w:w="2126" w:type="dxa"/>
            <w:vMerge w:val="continue"/>
            <w:tcBorders>
              <w:top w:val="nil"/>
            </w:tcBorders>
            <w:vAlign w:val="top"/>
          </w:tcPr>
          <w:p w14:paraId="6EB1271B">
            <w:pPr>
              <w:rPr>
                <w:rFonts w:hint="eastAsia" w:asciiTheme="minorEastAsia" w:hAnsiTheme="minorEastAsia" w:eastAsiaTheme="minorEastAsia" w:cstheme="minorEastAsia"/>
                <w:sz w:val="21"/>
                <w:highlight w:val="none"/>
              </w:rPr>
            </w:pPr>
          </w:p>
        </w:tc>
        <w:tc>
          <w:tcPr>
            <w:tcW w:w="991" w:type="dxa"/>
            <w:vMerge w:val="continue"/>
            <w:tcBorders>
              <w:top w:val="nil"/>
            </w:tcBorders>
            <w:vAlign w:val="top"/>
          </w:tcPr>
          <w:p w14:paraId="44519F70">
            <w:pPr>
              <w:rPr>
                <w:rFonts w:hint="eastAsia" w:asciiTheme="minorEastAsia" w:hAnsiTheme="minorEastAsia" w:eastAsiaTheme="minorEastAsia" w:cstheme="minorEastAsia"/>
                <w:sz w:val="21"/>
                <w:highlight w:val="none"/>
              </w:rPr>
            </w:pPr>
          </w:p>
        </w:tc>
        <w:tc>
          <w:tcPr>
            <w:tcW w:w="709" w:type="dxa"/>
            <w:vAlign w:val="top"/>
          </w:tcPr>
          <w:p w14:paraId="18597696">
            <w:pPr>
              <w:pStyle w:val="19"/>
              <w:spacing w:before="123" w:line="231" w:lineRule="auto"/>
              <w:ind w:left="159"/>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pacing w:val="-1"/>
                <w:sz w:val="20"/>
                <w:szCs w:val="20"/>
                <w:highlight w:val="none"/>
              </w:rPr>
              <w:t>时间</w:t>
            </w:r>
          </w:p>
        </w:tc>
        <w:tc>
          <w:tcPr>
            <w:tcW w:w="750" w:type="dxa"/>
            <w:vAlign w:val="top"/>
          </w:tcPr>
          <w:p w14:paraId="6B63D13F">
            <w:pPr>
              <w:pStyle w:val="19"/>
              <w:spacing w:before="124" w:line="229" w:lineRule="auto"/>
              <w:ind w:left="170"/>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pacing w:val="4"/>
                <w:sz w:val="20"/>
                <w:szCs w:val="20"/>
                <w:highlight w:val="none"/>
              </w:rPr>
              <w:t>地点</w:t>
            </w:r>
          </w:p>
        </w:tc>
        <w:tc>
          <w:tcPr>
            <w:tcW w:w="985" w:type="dxa"/>
            <w:vMerge w:val="continue"/>
            <w:tcBorders>
              <w:top w:val="nil"/>
              <w:right w:val="single" w:color="000000" w:sz="2" w:space="0"/>
            </w:tcBorders>
            <w:vAlign w:val="top"/>
          </w:tcPr>
          <w:p w14:paraId="0FD2638D">
            <w:pPr>
              <w:rPr>
                <w:rFonts w:hint="eastAsia" w:asciiTheme="minorEastAsia" w:hAnsiTheme="minorEastAsia" w:eastAsiaTheme="minorEastAsia" w:cstheme="minorEastAsia"/>
                <w:sz w:val="21"/>
                <w:highlight w:val="none"/>
              </w:rPr>
            </w:pPr>
          </w:p>
        </w:tc>
      </w:tr>
      <w:tr w14:paraId="3D33FD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3" w:hRule="atLeast"/>
        </w:trPr>
        <w:tc>
          <w:tcPr>
            <w:tcW w:w="443" w:type="dxa"/>
            <w:tcBorders>
              <w:left w:val="single" w:color="000000" w:sz="2" w:space="0"/>
            </w:tcBorders>
            <w:vAlign w:val="top"/>
          </w:tcPr>
          <w:p w14:paraId="579C97D2">
            <w:pPr>
              <w:rPr>
                <w:rFonts w:hint="eastAsia" w:asciiTheme="minorEastAsia" w:hAnsiTheme="minorEastAsia" w:eastAsiaTheme="minorEastAsia" w:cstheme="minorEastAsia"/>
                <w:sz w:val="21"/>
                <w:highlight w:val="none"/>
              </w:rPr>
            </w:pPr>
          </w:p>
        </w:tc>
        <w:tc>
          <w:tcPr>
            <w:tcW w:w="956" w:type="dxa"/>
            <w:tcBorders>
              <w:right w:val="single" w:color="000000" w:sz="2" w:space="0"/>
            </w:tcBorders>
            <w:vAlign w:val="top"/>
          </w:tcPr>
          <w:p w14:paraId="1896ACAA">
            <w:pPr>
              <w:rPr>
                <w:rFonts w:hint="eastAsia" w:asciiTheme="minorEastAsia" w:hAnsiTheme="minorEastAsia" w:eastAsiaTheme="minorEastAsia" w:cstheme="minorEastAsia"/>
                <w:sz w:val="21"/>
                <w:highlight w:val="none"/>
              </w:rPr>
            </w:pPr>
          </w:p>
        </w:tc>
        <w:tc>
          <w:tcPr>
            <w:tcW w:w="2123" w:type="dxa"/>
            <w:tcBorders>
              <w:left w:val="single" w:color="000000" w:sz="2" w:space="0"/>
            </w:tcBorders>
            <w:vAlign w:val="top"/>
          </w:tcPr>
          <w:p w14:paraId="7F143790">
            <w:pPr>
              <w:rPr>
                <w:rFonts w:hint="eastAsia" w:asciiTheme="minorEastAsia" w:hAnsiTheme="minorEastAsia" w:eastAsiaTheme="minorEastAsia" w:cstheme="minorEastAsia"/>
                <w:sz w:val="21"/>
                <w:highlight w:val="none"/>
              </w:rPr>
            </w:pPr>
          </w:p>
        </w:tc>
        <w:tc>
          <w:tcPr>
            <w:tcW w:w="2126" w:type="dxa"/>
            <w:vAlign w:val="top"/>
          </w:tcPr>
          <w:p w14:paraId="1CD497DC">
            <w:pPr>
              <w:rPr>
                <w:rFonts w:hint="eastAsia" w:asciiTheme="minorEastAsia" w:hAnsiTheme="minorEastAsia" w:eastAsiaTheme="minorEastAsia" w:cstheme="minorEastAsia"/>
                <w:sz w:val="21"/>
                <w:highlight w:val="none"/>
              </w:rPr>
            </w:pPr>
          </w:p>
        </w:tc>
        <w:tc>
          <w:tcPr>
            <w:tcW w:w="991" w:type="dxa"/>
            <w:vAlign w:val="top"/>
          </w:tcPr>
          <w:p w14:paraId="0FBBFE42">
            <w:pPr>
              <w:rPr>
                <w:rFonts w:hint="eastAsia" w:asciiTheme="minorEastAsia" w:hAnsiTheme="minorEastAsia" w:eastAsiaTheme="minorEastAsia" w:cstheme="minorEastAsia"/>
                <w:sz w:val="21"/>
                <w:highlight w:val="none"/>
              </w:rPr>
            </w:pPr>
          </w:p>
        </w:tc>
        <w:tc>
          <w:tcPr>
            <w:tcW w:w="709" w:type="dxa"/>
            <w:tcBorders>
              <w:bottom w:val="single" w:color="000000" w:sz="2" w:space="0"/>
            </w:tcBorders>
            <w:vAlign w:val="top"/>
          </w:tcPr>
          <w:p w14:paraId="41BAFE43">
            <w:pPr>
              <w:rPr>
                <w:rFonts w:hint="eastAsia" w:asciiTheme="minorEastAsia" w:hAnsiTheme="minorEastAsia" w:eastAsiaTheme="minorEastAsia" w:cstheme="minorEastAsia"/>
                <w:sz w:val="21"/>
                <w:highlight w:val="none"/>
              </w:rPr>
            </w:pPr>
          </w:p>
        </w:tc>
        <w:tc>
          <w:tcPr>
            <w:tcW w:w="750" w:type="dxa"/>
            <w:tcBorders>
              <w:bottom w:val="single" w:color="000000" w:sz="2" w:space="0"/>
            </w:tcBorders>
            <w:vAlign w:val="top"/>
          </w:tcPr>
          <w:p w14:paraId="541E885D">
            <w:pPr>
              <w:rPr>
                <w:rFonts w:hint="eastAsia" w:asciiTheme="minorEastAsia" w:hAnsiTheme="minorEastAsia" w:eastAsiaTheme="minorEastAsia" w:cstheme="minorEastAsia"/>
                <w:sz w:val="21"/>
                <w:highlight w:val="none"/>
              </w:rPr>
            </w:pPr>
          </w:p>
        </w:tc>
        <w:tc>
          <w:tcPr>
            <w:tcW w:w="985" w:type="dxa"/>
            <w:tcBorders>
              <w:right w:val="single" w:color="000000" w:sz="2" w:space="0"/>
            </w:tcBorders>
            <w:vAlign w:val="top"/>
          </w:tcPr>
          <w:p w14:paraId="30038CDD">
            <w:pPr>
              <w:rPr>
                <w:rFonts w:hint="eastAsia" w:asciiTheme="minorEastAsia" w:hAnsiTheme="minorEastAsia" w:eastAsiaTheme="minorEastAsia" w:cstheme="minorEastAsia"/>
                <w:sz w:val="21"/>
                <w:highlight w:val="none"/>
              </w:rPr>
            </w:pPr>
          </w:p>
        </w:tc>
      </w:tr>
      <w:tr w14:paraId="0043CB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443" w:type="dxa"/>
            <w:tcBorders>
              <w:left w:val="single" w:color="000000" w:sz="2" w:space="0"/>
            </w:tcBorders>
            <w:vAlign w:val="top"/>
          </w:tcPr>
          <w:p w14:paraId="1985326F">
            <w:pPr>
              <w:rPr>
                <w:rFonts w:hint="eastAsia" w:asciiTheme="minorEastAsia" w:hAnsiTheme="minorEastAsia" w:eastAsiaTheme="minorEastAsia" w:cstheme="minorEastAsia"/>
                <w:sz w:val="21"/>
                <w:highlight w:val="none"/>
              </w:rPr>
            </w:pPr>
          </w:p>
        </w:tc>
        <w:tc>
          <w:tcPr>
            <w:tcW w:w="956" w:type="dxa"/>
            <w:tcBorders>
              <w:right w:val="single" w:color="000000" w:sz="2" w:space="0"/>
            </w:tcBorders>
            <w:vAlign w:val="top"/>
          </w:tcPr>
          <w:p w14:paraId="79941AE2">
            <w:pPr>
              <w:rPr>
                <w:rFonts w:hint="eastAsia" w:asciiTheme="minorEastAsia" w:hAnsiTheme="minorEastAsia" w:eastAsiaTheme="minorEastAsia" w:cstheme="minorEastAsia"/>
                <w:sz w:val="21"/>
                <w:highlight w:val="none"/>
              </w:rPr>
            </w:pPr>
          </w:p>
        </w:tc>
        <w:tc>
          <w:tcPr>
            <w:tcW w:w="2123" w:type="dxa"/>
            <w:tcBorders>
              <w:left w:val="single" w:color="000000" w:sz="2" w:space="0"/>
            </w:tcBorders>
            <w:vAlign w:val="top"/>
          </w:tcPr>
          <w:p w14:paraId="485E038B">
            <w:pPr>
              <w:rPr>
                <w:rFonts w:hint="eastAsia" w:asciiTheme="minorEastAsia" w:hAnsiTheme="minorEastAsia" w:eastAsiaTheme="minorEastAsia" w:cstheme="minorEastAsia"/>
                <w:sz w:val="21"/>
                <w:highlight w:val="none"/>
              </w:rPr>
            </w:pPr>
          </w:p>
        </w:tc>
        <w:tc>
          <w:tcPr>
            <w:tcW w:w="2126" w:type="dxa"/>
            <w:vAlign w:val="top"/>
          </w:tcPr>
          <w:p w14:paraId="00AF32D4">
            <w:pPr>
              <w:rPr>
                <w:rFonts w:hint="eastAsia" w:asciiTheme="minorEastAsia" w:hAnsiTheme="minorEastAsia" w:eastAsiaTheme="minorEastAsia" w:cstheme="minorEastAsia"/>
                <w:sz w:val="21"/>
                <w:highlight w:val="none"/>
              </w:rPr>
            </w:pPr>
          </w:p>
        </w:tc>
        <w:tc>
          <w:tcPr>
            <w:tcW w:w="991" w:type="dxa"/>
            <w:vAlign w:val="top"/>
          </w:tcPr>
          <w:p w14:paraId="263302BA">
            <w:pPr>
              <w:rPr>
                <w:rFonts w:hint="eastAsia" w:asciiTheme="minorEastAsia" w:hAnsiTheme="minorEastAsia" w:eastAsiaTheme="minorEastAsia" w:cstheme="minorEastAsia"/>
                <w:sz w:val="21"/>
                <w:highlight w:val="none"/>
              </w:rPr>
            </w:pPr>
          </w:p>
        </w:tc>
        <w:tc>
          <w:tcPr>
            <w:tcW w:w="709" w:type="dxa"/>
            <w:tcBorders>
              <w:top w:val="single" w:color="000000" w:sz="2" w:space="0"/>
              <w:bottom w:val="single" w:color="000000" w:sz="2" w:space="0"/>
            </w:tcBorders>
            <w:vAlign w:val="top"/>
          </w:tcPr>
          <w:p w14:paraId="4E987380">
            <w:pPr>
              <w:rPr>
                <w:rFonts w:hint="eastAsia" w:asciiTheme="minorEastAsia" w:hAnsiTheme="minorEastAsia" w:eastAsiaTheme="minorEastAsia" w:cstheme="minorEastAsia"/>
                <w:sz w:val="21"/>
                <w:highlight w:val="none"/>
              </w:rPr>
            </w:pPr>
          </w:p>
        </w:tc>
        <w:tc>
          <w:tcPr>
            <w:tcW w:w="750" w:type="dxa"/>
            <w:tcBorders>
              <w:top w:val="single" w:color="000000" w:sz="2" w:space="0"/>
              <w:bottom w:val="single" w:color="000000" w:sz="2" w:space="0"/>
            </w:tcBorders>
            <w:vAlign w:val="top"/>
          </w:tcPr>
          <w:p w14:paraId="17E3E1C4">
            <w:pPr>
              <w:rPr>
                <w:rFonts w:hint="eastAsia" w:asciiTheme="minorEastAsia" w:hAnsiTheme="minorEastAsia" w:eastAsiaTheme="minorEastAsia" w:cstheme="minorEastAsia"/>
                <w:sz w:val="21"/>
                <w:highlight w:val="none"/>
              </w:rPr>
            </w:pPr>
          </w:p>
        </w:tc>
        <w:tc>
          <w:tcPr>
            <w:tcW w:w="985" w:type="dxa"/>
            <w:tcBorders>
              <w:right w:val="single" w:color="000000" w:sz="2" w:space="0"/>
            </w:tcBorders>
            <w:vAlign w:val="top"/>
          </w:tcPr>
          <w:p w14:paraId="19F578E7">
            <w:pPr>
              <w:rPr>
                <w:rFonts w:hint="eastAsia" w:asciiTheme="minorEastAsia" w:hAnsiTheme="minorEastAsia" w:eastAsiaTheme="minorEastAsia" w:cstheme="minorEastAsia"/>
                <w:sz w:val="21"/>
                <w:highlight w:val="none"/>
              </w:rPr>
            </w:pPr>
          </w:p>
        </w:tc>
      </w:tr>
      <w:tr w14:paraId="36DDB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443" w:type="dxa"/>
            <w:tcBorders>
              <w:left w:val="single" w:color="000000" w:sz="2" w:space="0"/>
            </w:tcBorders>
            <w:vAlign w:val="top"/>
          </w:tcPr>
          <w:p w14:paraId="54B9BADB">
            <w:pPr>
              <w:rPr>
                <w:rFonts w:hint="eastAsia" w:asciiTheme="minorEastAsia" w:hAnsiTheme="minorEastAsia" w:eastAsiaTheme="minorEastAsia" w:cstheme="minorEastAsia"/>
                <w:sz w:val="21"/>
                <w:highlight w:val="none"/>
              </w:rPr>
            </w:pPr>
          </w:p>
        </w:tc>
        <w:tc>
          <w:tcPr>
            <w:tcW w:w="956" w:type="dxa"/>
            <w:tcBorders>
              <w:right w:val="single" w:color="000000" w:sz="2" w:space="0"/>
            </w:tcBorders>
            <w:vAlign w:val="top"/>
          </w:tcPr>
          <w:p w14:paraId="0788D677">
            <w:pPr>
              <w:rPr>
                <w:rFonts w:hint="eastAsia" w:asciiTheme="minorEastAsia" w:hAnsiTheme="minorEastAsia" w:eastAsiaTheme="minorEastAsia" w:cstheme="minorEastAsia"/>
                <w:sz w:val="21"/>
                <w:highlight w:val="none"/>
              </w:rPr>
            </w:pPr>
          </w:p>
        </w:tc>
        <w:tc>
          <w:tcPr>
            <w:tcW w:w="2123" w:type="dxa"/>
            <w:tcBorders>
              <w:left w:val="single" w:color="000000" w:sz="2" w:space="0"/>
            </w:tcBorders>
            <w:vAlign w:val="top"/>
          </w:tcPr>
          <w:p w14:paraId="34533594">
            <w:pPr>
              <w:rPr>
                <w:rFonts w:hint="eastAsia" w:asciiTheme="minorEastAsia" w:hAnsiTheme="minorEastAsia" w:eastAsiaTheme="minorEastAsia" w:cstheme="minorEastAsia"/>
                <w:sz w:val="21"/>
                <w:highlight w:val="none"/>
              </w:rPr>
            </w:pPr>
          </w:p>
        </w:tc>
        <w:tc>
          <w:tcPr>
            <w:tcW w:w="2126" w:type="dxa"/>
            <w:vAlign w:val="top"/>
          </w:tcPr>
          <w:p w14:paraId="1A46C872">
            <w:pPr>
              <w:rPr>
                <w:rFonts w:hint="eastAsia" w:asciiTheme="minorEastAsia" w:hAnsiTheme="minorEastAsia" w:eastAsiaTheme="minorEastAsia" w:cstheme="minorEastAsia"/>
                <w:sz w:val="21"/>
                <w:highlight w:val="none"/>
              </w:rPr>
            </w:pPr>
          </w:p>
        </w:tc>
        <w:tc>
          <w:tcPr>
            <w:tcW w:w="991" w:type="dxa"/>
            <w:vAlign w:val="top"/>
          </w:tcPr>
          <w:p w14:paraId="23A99E9C">
            <w:pPr>
              <w:rPr>
                <w:rFonts w:hint="eastAsia" w:asciiTheme="minorEastAsia" w:hAnsiTheme="minorEastAsia" w:eastAsiaTheme="minorEastAsia" w:cstheme="minorEastAsia"/>
                <w:sz w:val="21"/>
                <w:highlight w:val="none"/>
              </w:rPr>
            </w:pPr>
          </w:p>
        </w:tc>
        <w:tc>
          <w:tcPr>
            <w:tcW w:w="709" w:type="dxa"/>
            <w:tcBorders>
              <w:top w:val="single" w:color="000000" w:sz="2" w:space="0"/>
              <w:bottom w:val="single" w:color="000000" w:sz="2" w:space="0"/>
            </w:tcBorders>
            <w:vAlign w:val="top"/>
          </w:tcPr>
          <w:p w14:paraId="37FF24D2">
            <w:pPr>
              <w:rPr>
                <w:rFonts w:hint="eastAsia" w:asciiTheme="minorEastAsia" w:hAnsiTheme="minorEastAsia" w:eastAsiaTheme="minorEastAsia" w:cstheme="minorEastAsia"/>
                <w:sz w:val="21"/>
                <w:highlight w:val="none"/>
              </w:rPr>
            </w:pPr>
          </w:p>
        </w:tc>
        <w:tc>
          <w:tcPr>
            <w:tcW w:w="750" w:type="dxa"/>
            <w:tcBorders>
              <w:top w:val="single" w:color="000000" w:sz="2" w:space="0"/>
              <w:bottom w:val="single" w:color="000000" w:sz="2" w:space="0"/>
            </w:tcBorders>
            <w:vAlign w:val="top"/>
          </w:tcPr>
          <w:p w14:paraId="3FF53F69">
            <w:pPr>
              <w:rPr>
                <w:rFonts w:hint="eastAsia" w:asciiTheme="minorEastAsia" w:hAnsiTheme="minorEastAsia" w:eastAsiaTheme="minorEastAsia" w:cstheme="minorEastAsia"/>
                <w:sz w:val="21"/>
                <w:highlight w:val="none"/>
              </w:rPr>
            </w:pPr>
          </w:p>
        </w:tc>
        <w:tc>
          <w:tcPr>
            <w:tcW w:w="985" w:type="dxa"/>
            <w:tcBorders>
              <w:right w:val="single" w:color="000000" w:sz="2" w:space="0"/>
            </w:tcBorders>
            <w:vAlign w:val="top"/>
          </w:tcPr>
          <w:p w14:paraId="34F13B41">
            <w:pPr>
              <w:rPr>
                <w:rFonts w:hint="eastAsia" w:asciiTheme="minorEastAsia" w:hAnsiTheme="minorEastAsia" w:eastAsiaTheme="minorEastAsia" w:cstheme="minorEastAsia"/>
                <w:sz w:val="21"/>
                <w:highlight w:val="none"/>
              </w:rPr>
            </w:pPr>
          </w:p>
        </w:tc>
      </w:tr>
      <w:tr w14:paraId="4B26E9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24" w:hRule="atLeast"/>
        </w:trPr>
        <w:tc>
          <w:tcPr>
            <w:tcW w:w="443" w:type="dxa"/>
            <w:tcBorders>
              <w:left w:val="single" w:color="000000" w:sz="2" w:space="0"/>
            </w:tcBorders>
            <w:vAlign w:val="top"/>
          </w:tcPr>
          <w:p w14:paraId="50DE3213">
            <w:pPr>
              <w:rPr>
                <w:rFonts w:hint="eastAsia" w:asciiTheme="minorEastAsia" w:hAnsiTheme="minorEastAsia" w:eastAsiaTheme="minorEastAsia" w:cstheme="minorEastAsia"/>
                <w:sz w:val="21"/>
                <w:highlight w:val="none"/>
              </w:rPr>
            </w:pPr>
          </w:p>
        </w:tc>
        <w:tc>
          <w:tcPr>
            <w:tcW w:w="956" w:type="dxa"/>
            <w:tcBorders>
              <w:right w:val="single" w:color="000000" w:sz="2" w:space="0"/>
            </w:tcBorders>
            <w:vAlign w:val="top"/>
          </w:tcPr>
          <w:p w14:paraId="4CCAE632">
            <w:pPr>
              <w:rPr>
                <w:rFonts w:hint="eastAsia" w:asciiTheme="minorEastAsia" w:hAnsiTheme="minorEastAsia" w:eastAsiaTheme="minorEastAsia" w:cstheme="minorEastAsia"/>
                <w:sz w:val="21"/>
                <w:highlight w:val="none"/>
              </w:rPr>
            </w:pPr>
          </w:p>
        </w:tc>
        <w:tc>
          <w:tcPr>
            <w:tcW w:w="2123" w:type="dxa"/>
            <w:tcBorders>
              <w:left w:val="single" w:color="000000" w:sz="2" w:space="0"/>
            </w:tcBorders>
            <w:vAlign w:val="top"/>
          </w:tcPr>
          <w:p w14:paraId="1B392136">
            <w:pPr>
              <w:rPr>
                <w:rFonts w:hint="eastAsia" w:asciiTheme="minorEastAsia" w:hAnsiTheme="minorEastAsia" w:eastAsiaTheme="minorEastAsia" w:cstheme="minorEastAsia"/>
                <w:sz w:val="21"/>
                <w:highlight w:val="none"/>
              </w:rPr>
            </w:pPr>
          </w:p>
        </w:tc>
        <w:tc>
          <w:tcPr>
            <w:tcW w:w="2126" w:type="dxa"/>
            <w:vAlign w:val="top"/>
          </w:tcPr>
          <w:p w14:paraId="2DB90114">
            <w:pPr>
              <w:rPr>
                <w:rFonts w:hint="eastAsia" w:asciiTheme="minorEastAsia" w:hAnsiTheme="minorEastAsia" w:eastAsiaTheme="minorEastAsia" w:cstheme="minorEastAsia"/>
                <w:sz w:val="21"/>
                <w:highlight w:val="none"/>
              </w:rPr>
            </w:pPr>
          </w:p>
        </w:tc>
        <w:tc>
          <w:tcPr>
            <w:tcW w:w="991" w:type="dxa"/>
            <w:vAlign w:val="top"/>
          </w:tcPr>
          <w:p w14:paraId="4594A1EB">
            <w:pPr>
              <w:rPr>
                <w:rFonts w:hint="eastAsia" w:asciiTheme="minorEastAsia" w:hAnsiTheme="minorEastAsia" w:eastAsiaTheme="minorEastAsia" w:cstheme="minorEastAsia"/>
                <w:sz w:val="21"/>
                <w:highlight w:val="none"/>
              </w:rPr>
            </w:pPr>
          </w:p>
        </w:tc>
        <w:tc>
          <w:tcPr>
            <w:tcW w:w="709" w:type="dxa"/>
            <w:tcBorders>
              <w:top w:val="single" w:color="000000" w:sz="2" w:space="0"/>
              <w:bottom w:val="single" w:color="000000" w:sz="2" w:space="0"/>
            </w:tcBorders>
            <w:vAlign w:val="top"/>
          </w:tcPr>
          <w:p w14:paraId="2A588C37">
            <w:pPr>
              <w:rPr>
                <w:rFonts w:hint="eastAsia" w:asciiTheme="minorEastAsia" w:hAnsiTheme="minorEastAsia" w:eastAsiaTheme="minorEastAsia" w:cstheme="minorEastAsia"/>
                <w:sz w:val="21"/>
                <w:highlight w:val="none"/>
              </w:rPr>
            </w:pPr>
          </w:p>
        </w:tc>
        <w:tc>
          <w:tcPr>
            <w:tcW w:w="750" w:type="dxa"/>
            <w:tcBorders>
              <w:top w:val="single" w:color="000000" w:sz="2" w:space="0"/>
              <w:bottom w:val="single" w:color="000000" w:sz="2" w:space="0"/>
            </w:tcBorders>
            <w:vAlign w:val="top"/>
          </w:tcPr>
          <w:p w14:paraId="5F19F9D2">
            <w:pPr>
              <w:rPr>
                <w:rFonts w:hint="eastAsia" w:asciiTheme="minorEastAsia" w:hAnsiTheme="minorEastAsia" w:eastAsiaTheme="minorEastAsia" w:cstheme="minorEastAsia"/>
                <w:sz w:val="21"/>
                <w:highlight w:val="none"/>
              </w:rPr>
            </w:pPr>
          </w:p>
        </w:tc>
        <w:tc>
          <w:tcPr>
            <w:tcW w:w="985" w:type="dxa"/>
            <w:tcBorders>
              <w:right w:val="single" w:color="000000" w:sz="2" w:space="0"/>
            </w:tcBorders>
            <w:vAlign w:val="top"/>
          </w:tcPr>
          <w:p w14:paraId="46FBC7B1">
            <w:pPr>
              <w:rPr>
                <w:rFonts w:hint="eastAsia" w:asciiTheme="minorEastAsia" w:hAnsiTheme="minorEastAsia" w:eastAsiaTheme="minorEastAsia" w:cstheme="minorEastAsia"/>
                <w:sz w:val="21"/>
                <w:highlight w:val="none"/>
              </w:rPr>
            </w:pPr>
          </w:p>
        </w:tc>
      </w:tr>
      <w:tr w14:paraId="6D1FE5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47" w:hRule="atLeast"/>
        </w:trPr>
        <w:tc>
          <w:tcPr>
            <w:tcW w:w="443" w:type="dxa"/>
            <w:tcBorders>
              <w:left w:val="single" w:color="000000" w:sz="2" w:space="0"/>
              <w:bottom w:val="single" w:color="000000" w:sz="2" w:space="0"/>
            </w:tcBorders>
            <w:vAlign w:val="top"/>
          </w:tcPr>
          <w:p w14:paraId="65BC9FDF">
            <w:pPr>
              <w:rPr>
                <w:rFonts w:hint="eastAsia" w:asciiTheme="minorEastAsia" w:hAnsiTheme="minorEastAsia" w:eastAsiaTheme="minorEastAsia" w:cstheme="minorEastAsia"/>
                <w:sz w:val="21"/>
                <w:highlight w:val="none"/>
              </w:rPr>
            </w:pPr>
          </w:p>
        </w:tc>
        <w:tc>
          <w:tcPr>
            <w:tcW w:w="956" w:type="dxa"/>
            <w:tcBorders>
              <w:bottom w:val="single" w:color="000000" w:sz="2" w:space="0"/>
              <w:right w:val="single" w:color="000000" w:sz="2" w:space="0"/>
            </w:tcBorders>
            <w:vAlign w:val="top"/>
          </w:tcPr>
          <w:p w14:paraId="1514D2F7">
            <w:pPr>
              <w:rPr>
                <w:rFonts w:hint="eastAsia" w:asciiTheme="minorEastAsia" w:hAnsiTheme="minorEastAsia" w:eastAsiaTheme="minorEastAsia" w:cstheme="minorEastAsia"/>
                <w:sz w:val="21"/>
                <w:highlight w:val="none"/>
              </w:rPr>
            </w:pPr>
          </w:p>
        </w:tc>
        <w:tc>
          <w:tcPr>
            <w:tcW w:w="2123" w:type="dxa"/>
            <w:tcBorders>
              <w:left w:val="single" w:color="000000" w:sz="2" w:space="0"/>
              <w:bottom w:val="single" w:color="000000" w:sz="2" w:space="0"/>
            </w:tcBorders>
            <w:vAlign w:val="top"/>
          </w:tcPr>
          <w:p w14:paraId="016ECC91">
            <w:pPr>
              <w:rPr>
                <w:rFonts w:hint="eastAsia" w:asciiTheme="minorEastAsia" w:hAnsiTheme="minorEastAsia" w:eastAsiaTheme="minorEastAsia" w:cstheme="minorEastAsia"/>
                <w:sz w:val="21"/>
                <w:highlight w:val="none"/>
              </w:rPr>
            </w:pPr>
          </w:p>
        </w:tc>
        <w:tc>
          <w:tcPr>
            <w:tcW w:w="2126" w:type="dxa"/>
            <w:tcBorders>
              <w:bottom w:val="single" w:color="000000" w:sz="2" w:space="0"/>
            </w:tcBorders>
            <w:vAlign w:val="top"/>
          </w:tcPr>
          <w:p w14:paraId="010C3E15">
            <w:pPr>
              <w:rPr>
                <w:rFonts w:hint="eastAsia" w:asciiTheme="minorEastAsia" w:hAnsiTheme="minorEastAsia" w:eastAsiaTheme="minorEastAsia" w:cstheme="minorEastAsia"/>
                <w:sz w:val="21"/>
                <w:highlight w:val="none"/>
              </w:rPr>
            </w:pPr>
          </w:p>
        </w:tc>
        <w:tc>
          <w:tcPr>
            <w:tcW w:w="991" w:type="dxa"/>
            <w:tcBorders>
              <w:bottom w:val="single" w:color="000000" w:sz="2" w:space="0"/>
            </w:tcBorders>
            <w:vAlign w:val="top"/>
          </w:tcPr>
          <w:p w14:paraId="4F8033E2">
            <w:pPr>
              <w:rPr>
                <w:rFonts w:hint="eastAsia" w:asciiTheme="minorEastAsia" w:hAnsiTheme="minorEastAsia" w:eastAsiaTheme="minorEastAsia" w:cstheme="minorEastAsia"/>
                <w:sz w:val="21"/>
                <w:highlight w:val="none"/>
              </w:rPr>
            </w:pPr>
          </w:p>
        </w:tc>
        <w:tc>
          <w:tcPr>
            <w:tcW w:w="709" w:type="dxa"/>
            <w:tcBorders>
              <w:top w:val="single" w:color="000000" w:sz="2" w:space="0"/>
              <w:bottom w:val="single" w:color="000000" w:sz="2" w:space="0"/>
            </w:tcBorders>
            <w:vAlign w:val="top"/>
          </w:tcPr>
          <w:p w14:paraId="5C5DFE26">
            <w:pPr>
              <w:rPr>
                <w:rFonts w:hint="eastAsia" w:asciiTheme="minorEastAsia" w:hAnsiTheme="minorEastAsia" w:eastAsiaTheme="minorEastAsia" w:cstheme="minorEastAsia"/>
                <w:sz w:val="21"/>
                <w:highlight w:val="none"/>
              </w:rPr>
            </w:pPr>
          </w:p>
        </w:tc>
        <w:tc>
          <w:tcPr>
            <w:tcW w:w="750" w:type="dxa"/>
            <w:tcBorders>
              <w:top w:val="single" w:color="000000" w:sz="2" w:space="0"/>
              <w:bottom w:val="single" w:color="000000" w:sz="2" w:space="0"/>
            </w:tcBorders>
            <w:vAlign w:val="top"/>
          </w:tcPr>
          <w:p w14:paraId="0643E93B">
            <w:pPr>
              <w:rPr>
                <w:rFonts w:hint="eastAsia" w:asciiTheme="minorEastAsia" w:hAnsiTheme="minorEastAsia" w:eastAsiaTheme="minorEastAsia" w:cstheme="minorEastAsia"/>
                <w:sz w:val="21"/>
                <w:highlight w:val="none"/>
              </w:rPr>
            </w:pPr>
          </w:p>
        </w:tc>
        <w:tc>
          <w:tcPr>
            <w:tcW w:w="985" w:type="dxa"/>
            <w:tcBorders>
              <w:bottom w:val="single" w:color="000000" w:sz="2" w:space="0"/>
              <w:right w:val="single" w:color="000000" w:sz="2" w:space="0"/>
            </w:tcBorders>
            <w:vAlign w:val="top"/>
          </w:tcPr>
          <w:p w14:paraId="6E63DBC8">
            <w:pPr>
              <w:rPr>
                <w:rFonts w:hint="eastAsia" w:asciiTheme="minorEastAsia" w:hAnsiTheme="minorEastAsia" w:eastAsiaTheme="minorEastAsia" w:cstheme="minorEastAsia"/>
                <w:sz w:val="21"/>
                <w:highlight w:val="none"/>
              </w:rPr>
            </w:pPr>
          </w:p>
        </w:tc>
      </w:tr>
    </w:tbl>
    <w:p w14:paraId="090F267A">
      <w:pPr>
        <w:pStyle w:val="5"/>
        <w:spacing w:line="259" w:lineRule="auto"/>
        <w:rPr>
          <w:rFonts w:hint="eastAsia" w:asciiTheme="minorEastAsia" w:hAnsiTheme="minorEastAsia" w:eastAsiaTheme="minorEastAsia" w:cstheme="minorEastAsia"/>
          <w:highlight w:val="none"/>
        </w:rPr>
      </w:pPr>
    </w:p>
    <w:p w14:paraId="77D9DAA2">
      <w:pPr>
        <w:pStyle w:val="5"/>
        <w:spacing w:line="259" w:lineRule="auto"/>
        <w:rPr>
          <w:rFonts w:hint="eastAsia" w:asciiTheme="minorEastAsia" w:hAnsiTheme="minorEastAsia" w:eastAsiaTheme="minorEastAsia" w:cstheme="minorEastAsia"/>
          <w:highlight w:val="none"/>
        </w:rPr>
      </w:pPr>
    </w:p>
    <w:p w14:paraId="65DB6D1E">
      <w:pPr>
        <w:pStyle w:val="5"/>
        <w:spacing w:line="260" w:lineRule="auto"/>
        <w:rPr>
          <w:rFonts w:hint="eastAsia" w:asciiTheme="minorEastAsia" w:hAnsiTheme="minorEastAsia" w:eastAsiaTheme="minorEastAsia" w:cstheme="minorEastAsia"/>
          <w:highlight w:val="none"/>
        </w:rPr>
      </w:pPr>
    </w:p>
    <w:p w14:paraId="74C3E665">
      <w:pPr>
        <w:pStyle w:val="5"/>
        <w:spacing w:line="260" w:lineRule="auto"/>
        <w:rPr>
          <w:rFonts w:hint="eastAsia" w:asciiTheme="minorEastAsia" w:hAnsiTheme="minorEastAsia" w:eastAsiaTheme="minorEastAsia" w:cstheme="minorEastAsia"/>
          <w:highlight w:val="none"/>
        </w:rPr>
      </w:pPr>
    </w:p>
    <w:p w14:paraId="72615658">
      <w:pPr>
        <w:pStyle w:val="5"/>
        <w:spacing w:line="260" w:lineRule="auto"/>
        <w:rPr>
          <w:rFonts w:hint="eastAsia" w:asciiTheme="minorEastAsia" w:hAnsiTheme="minorEastAsia" w:eastAsiaTheme="minorEastAsia" w:cstheme="minorEastAsia"/>
          <w:highlight w:val="none"/>
        </w:rPr>
      </w:pPr>
    </w:p>
    <w:p w14:paraId="55781B6D">
      <w:pPr>
        <w:pStyle w:val="5"/>
        <w:spacing w:line="260" w:lineRule="auto"/>
        <w:rPr>
          <w:rFonts w:hint="eastAsia" w:asciiTheme="minorEastAsia" w:hAnsiTheme="minorEastAsia" w:eastAsiaTheme="minorEastAsia" w:cstheme="minorEastAsia"/>
          <w:highlight w:val="none"/>
        </w:rPr>
      </w:pPr>
    </w:p>
    <w:p w14:paraId="30560D25">
      <w:pPr>
        <w:spacing w:line="241" w:lineRule="auto"/>
        <w:rPr>
          <w:rFonts w:hint="eastAsia" w:asciiTheme="minorEastAsia" w:hAnsiTheme="minorEastAsia" w:eastAsiaTheme="minorEastAsia" w:cstheme="minorEastAsia"/>
          <w:sz w:val="30"/>
          <w:szCs w:val="30"/>
          <w:highlight w:val="none"/>
        </w:rPr>
        <w:sectPr>
          <w:headerReference r:id="rId52" w:type="default"/>
          <w:footerReference r:id="rId53" w:type="default"/>
          <w:pgSz w:w="11906" w:h="16839"/>
          <w:pgMar w:top="1091" w:right="1351" w:bottom="400" w:left="1465" w:header="1076" w:footer="0" w:gutter="0"/>
          <w:pgNumType w:fmt="decimal"/>
          <w:cols w:space="720" w:num="1"/>
        </w:sectPr>
      </w:pPr>
    </w:p>
    <w:p w14:paraId="15A0C06D">
      <w:pPr>
        <w:pStyle w:val="5"/>
        <w:spacing w:line="243" w:lineRule="auto"/>
        <w:rPr>
          <w:rFonts w:hint="eastAsia" w:asciiTheme="minorEastAsia" w:hAnsiTheme="minorEastAsia" w:eastAsiaTheme="minorEastAsia" w:cstheme="minorEastAsia"/>
          <w:highlight w:val="none"/>
        </w:rPr>
      </w:pPr>
    </w:p>
    <w:p w14:paraId="30491A3C">
      <w:pPr>
        <w:pStyle w:val="5"/>
        <w:spacing w:line="243" w:lineRule="auto"/>
        <w:rPr>
          <w:rFonts w:hint="eastAsia" w:asciiTheme="minorEastAsia" w:hAnsiTheme="minorEastAsia" w:eastAsiaTheme="minorEastAsia" w:cstheme="minorEastAsia"/>
          <w:highlight w:val="none"/>
        </w:rPr>
      </w:pPr>
    </w:p>
    <w:p w14:paraId="091B7DF9">
      <w:pPr>
        <w:spacing w:before="91" w:line="223" w:lineRule="auto"/>
        <w:ind w:left="3305" w:leftChars="0"/>
        <w:outlineLvl w:val="0"/>
        <w:rPr>
          <w:rFonts w:hint="eastAsia" w:asciiTheme="minorEastAsia" w:hAnsiTheme="minorEastAsia" w:eastAsiaTheme="minorEastAsia" w:cstheme="minorEastAsia"/>
          <w:sz w:val="28"/>
          <w:szCs w:val="28"/>
          <w:highlight w:val="none"/>
        </w:rPr>
      </w:pPr>
      <w:bookmarkStart w:id="167" w:name="_Toc1231"/>
      <w:r>
        <w:rPr>
          <w:rFonts w:hint="eastAsia" w:asciiTheme="minorEastAsia" w:hAnsiTheme="minorEastAsia" w:eastAsiaTheme="minorEastAsia" w:cstheme="minorEastAsia"/>
          <w:b/>
          <w:bCs/>
          <w:spacing w:val="-4"/>
          <w:sz w:val="28"/>
          <w:szCs w:val="28"/>
          <w:highlight w:val="none"/>
          <w:lang w:val="en-US" w:eastAsia="zh-CN"/>
        </w:rPr>
        <w:t>八</w:t>
      </w:r>
      <w:r>
        <w:rPr>
          <w:rFonts w:hint="eastAsia" w:asciiTheme="minorEastAsia" w:hAnsiTheme="minorEastAsia" w:eastAsiaTheme="minorEastAsia" w:cstheme="minorEastAsia"/>
          <w:b/>
          <w:bCs/>
          <w:spacing w:val="-4"/>
          <w:sz w:val="28"/>
          <w:szCs w:val="28"/>
          <w:highlight w:val="none"/>
        </w:rPr>
        <w:t>、合同条款偏离表</w:t>
      </w:r>
      <w:bookmarkEnd w:id="167"/>
    </w:p>
    <w:p w14:paraId="1E39AC56">
      <w:pPr>
        <w:pStyle w:val="5"/>
        <w:spacing w:line="282" w:lineRule="auto"/>
        <w:rPr>
          <w:rFonts w:hint="eastAsia" w:asciiTheme="minorEastAsia" w:hAnsiTheme="minorEastAsia" w:eastAsiaTheme="minorEastAsia" w:cstheme="minorEastAsia"/>
          <w:highlight w:val="none"/>
        </w:rPr>
      </w:pPr>
    </w:p>
    <w:p w14:paraId="5F1151F3">
      <w:pPr>
        <w:spacing w:before="65" w:line="228" w:lineRule="auto"/>
        <w:ind w:left="87"/>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pacing w:val="1"/>
          <w:sz w:val="20"/>
          <w:szCs w:val="20"/>
          <w:highlight w:val="none"/>
        </w:rPr>
        <w:t>采</w:t>
      </w:r>
      <w:r>
        <w:rPr>
          <w:rFonts w:hint="eastAsia" w:asciiTheme="minorEastAsia" w:hAnsiTheme="minorEastAsia" w:eastAsiaTheme="minorEastAsia" w:cstheme="minorEastAsia"/>
          <w:spacing w:val="-29"/>
          <w:sz w:val="20"/>
          <w:szCs w:val="20"/>
          <w:highlight w:val="none"/>
        </w:rPr>
        <w:t xml:space="preserve"> </w:t>
      </w:r>
      <w:r>
        <w:rPr>
          <w:rFonts w:hint="eastAsia" w:asciiTheme="minorEastAsia" w:hAnsiTheme="minorEastAsia" w:eastAsiaTheme="minorEastAsia" w:cstheme="minorEastAsia"/>
          <w:spacing w:val="1"/>
          <w:sz w:val="20"/>
          <w:szCs w:val="20"/>
          <w:highlight w:val="none"/>
        </w:rPr>
        <w:t>购</w:t>
      </w:r>
      <w:r>
        <w:rPr>
          <w:rFonts w:hint="eastAsia" w:asciiTheme="minorEastAsia" w:hAnsiTheme="minorEastAsia" w:eastAsiaTheme="minorEastAsia" w:cstheme="minorEastAsia"/>
          <w:spacing w:val="-35"/>
          <w:sz w:val="20"/>
          <w:szCs w:val="20"/>
          <w:highlight w:val="none"/>
        </w:rPr>
        <w:t xml:space="preserve"> </w:t>
      </w:r>
      <w:r>
        <w:rPr>
          <w:rFonts w:hint="eastAsia" w:asciiTheme="minorEastAsia" w:hAnsiTheme="minorEastAsia" w:eastAsiaTheme="minorEastAsia" w:cstheme="minorEastAsia"/>
          <w:spacing w:val="1"/>
          <w:sz w:val="20"/>
          <w:szCs w:val="20"/>
          <w:highlight w:val="none"/>
        </w:rPr>
        <w:t>代</w:t>
      </w:r>
      <w:r>
        <w:rPr>
          <w:rFonts w:hint="eastAsia" w:asciiTheme="minorEastAsia" w:hAnsiTheme="minorEastAsia" w:eastAsiaTheme="minorEastAsia" w:cstheme="minorEastAsia"/>
          <w:spacing w:val="-35"/>
          <w:sz w:val="20"/>
          <w:szCs w:val="20"/>
          <w:highlight w:val="none"/>
        </w:rPr>
        <w:t xml:space="preserve"> </w:t>
      </w:r>
      <w:r>
        <w:rPr>
          <w:rFonts w:hint="eastAsia" w:asciiTheme="minorEastAsia" w:hAnsiTheme="minorEastAsia" w:eastAsiaTheme="minorEastAsia" w:cstheme="minorEastAsia"/>
          <w:spacing w:val="1"/>
          <w:sz w:val="20"/>
          <w:szCs w:val="20"/>
          <w:highlight w:val="none"/>
        </w:rPr>
        <w:t>理</w:t>
      </w:r>
      <w:r>
        <w:rPr>
          <w:rFonts w:hint="eastAsia" w:asciiTheme="minorEastAsia" w:hAnsiTheme="minorEastAsia" w:eastAsiaTheme="minorEastAsia" w:cstheme="minorEastAsia"/>
          <w:spacing w:val="-33"/>
          <w:sz w:val="20"/>
          <w:szCs w:val="20"/>
          <w:highlight w:val="none"/>
        </w:rPr>
        <w:t xml:space="preserve"> </w:t>
      </w:r>
      <w:r>
        <w:rPr>
          <w:rFonts w:hint="eastAsia" w:asciiTheme="minorEastAsia" w:hAnsiTheme="minorEastAsia" w:eastAsiaTheme="minorEastAsia" w:cstheme="minorEastAsia"/>
          <w:spacing w:val="1"/>
          <w:sz w:val="20"/>
          <w:szCs w:val="20"/>
          <w:highlight w:val="none"/>
        </w:rPr>
        <w:t>编</w:t>
      </w:r>
      <w:r>
        <w:rPr>
          <w:rFonts w:hint="eastAsia" w:asciiTheme="minorEastAsia" w:hAnsiTheme="minorEastAsia" w:eastAsiaTheme="minorEastAsia" w:cstheme="minorEastAsia"/>
          <w:spacing w:val="-29"/>
          <w:sz w:val="20"/>
          <w:szCs w:val="20"/>
          <w:highlight w:val="none"/>
        </w:rPr>
        <w:t xml:space="preserve"> </w:t>
      </w:r>
      <w:r>
        <w:rPr>
          <w:rFonts w:hint="eastAsia" w:asciiTheme="minorEastAsia" w:hAnsiTheme="minorEastAsia" w:eastAsiaTheme="minorEastAsia" w:cstheme="minorEastAsia"/>
          <w:spacing w:val="1"/>
          <w:sz w:val="20"/>
          <w:szCs w:val="20"/>
          <w:highlight w:val="none"/>
        </w:rPr>
        <w:t>号</w:t>
      </w:r>
      <w:r>
        <w:rPr>
          <w:rFonts w:hint="eastAsia" w:asciiTheme="minorEastAsia" w:hAnsiTheme="minorEastAsia" w:eastAsiaTheme="minorEastAsia" w:cstheme="minorEastAsia"/>
          <w:spacing w:val="-16"/>
          <w:sz w:val="20"/>
          <w:szCs w:val="20"/>
          <w:highlight w:val="none"/>
        </w:rPr>
        <w:t xml:space="preserve"> </w:t>
      </w:r>
      <w:r>
        <w:rPr>
          <w:rFonts w:hint="eastAsia" w:asciiTheme="minorEastAsia" w:hAnsiTheme="minorEastAsia" w:eastAsiaTheme="minorEastAsia" w:cstheme="minorEastAsia"/>
          <w:spacing w:val="1"/>
          <w:sz w:val="20"/>
          <w:szCs w:val="20"/>
          <w:highlight w:val="none"/>
        </w:rPr>
        <w:t>：项目名称：</w:t>
      </w:r>
      <w:r>
        <w:rPr>
          <w:rFonts w:hint="eastAsia" w:asciiTheme="minorEastAsia" w:hAnsiTheme="minorEastAsia" w:eastAsiaTheme="minorEastAsia" w:cstheme="minorEastAsia"/>
          <w:spacing w:val="1"/>
          <w:sz w:val="20"/>
          <w:szCs w:val="20"/>
          <w:highlight w:val="none"/>
          <w:u w:val="single" w:color="auto"/>
        </w:rPr>
        <w:t xml:space="preserve">                       </w:t>
      </w:r>
    </w:p>
    <w:p w14:paraId="36762BC0">
      <w:pPr>
        <w:spacing w:before="213" w:line="230" w:lineRule="auto"/>
        <w:ind w:left="88"/>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pacing w:val="5"/>
          <w:sz w:val="20"/>
          <w:szCs w:val="20"/>
          <w:highlight w:val="none"/>
        </w:rPr>
        <w:t>包</w:t>
      </w:r>
      <w:r>
        <w:rPr>
          <w:rFonts w:hint="eastAsia" w:asciiTheme="minorEastAsia" w:hAnsiTheme="minorEastAsia" w:eastAsiaTheme="minorEastAsia" w:cstheme="minorEastAsia"/>
          <w:spacing w:val="6"/>
          <w:sz w:val="20"/>
          <w:szCs w:val="20"/>
          <w:highlight w:val="none"/>
        </w:rPr>
        <w:t xml:space="preserve">           </w:t>
      </w:r>
      <w:r>
        <w:rPr>
          <w:rFonts w:hint="eastAsia" w:asciiTheme="minorEastAsia" w:hAnsiTheme="minorEastAsia" w:eastAsiaTheme="minorEastAsia" w:cstheme="minorEastAsia"/>
          <w:spacing w:val="5"/>
          <w:sz w:val="20"/>
          <w:szCs w:val="20"/>
          <w:highlight w:val="none"/>
        </w:rPr>
        <w:t>号：</w:t>
      </w:r>
      <w:r>
        <w:rPr>
          <w:rFonts w:hint="eastAsia" w:asciiTheme="minorEastAsia" w:hAnsiTheme="minorEastAsia" w:eastAsiaTheme="minorEastAsia" w:cstheme="minorEastAsia"/>
          <w:spacing w:val="1"/>
          <w:sz w:val="20"/>
          <w:szCs w:val="20"/>
          <w:highlight w:val="none"/>
          <w:u w:val="single" w:color="auto"/>
        </w:rPr>
        <w:t xml:space="preserve">                         </w:t>
      </w:r>
      <w:r>
        <w:rPr>
          <w:rFonts w:hint="eastAsia" w:asciiTheme="minorEastAsia" w:hAnsiTheme="minorEastAsia" w:eastAsiaTheme="minorEastAsia" w:cstheme="minorEastAsia"/>
          <w:spacing w:val="5"/>
          <w:sz w:val="20"/>
          <w:szCs w:val="20"/>
          <w:highlight w:val="none"/>
        </w:rPr>
        <w:t xml:space="preserve">           包名称：</w:t>
      </w:r>
      <w:r>
        <w:rPr>
          <w:rFonts w:hint="eastAsia" w:asciiTheme="minorEastAsia" w:hAnsiTheme="minorEastAsia" w:eastAsiaTheme="minorEastAsia" w:cstheme="minorEastAsia"/>
          <w:sz w:val="20"/>
          <w:szCs w:val="20"/>
          <w:highlight w:val="none"/>
          <w:u w:val="single" w:color="auto"/>
        </w:rPr>
        <w:t xml:space="preserve">                      </w:t>
      </w:r>
    </w:p>
    <w:p w14:paraId="5D70AA0B">
      <w:pPr>
        <w:spacing w:line="128" w:lineRule="exact"/>
        <w:rPr>
          <w:rFonts w:hint="eastAsia" w:asciiTheme="minorEastAsia" w:hAnsiTheme="minorEastAsia" w:eastAsiaTheme="minorEastAsia" w:cstheme="minorEastAsia"/>
          <w:highlight w:val="none"/>
        </w:rPr>
      </w:pPr>
    </w:p>
    <w:tbl>
      <w:tblPr>
        <w:tblStyle w:val="18"/>
        <w:tblW w:w="9037" w:type="dxa"/>
        <w:tblInd w:w="4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09"/>
        <w:gridCol w:w="2408"/>
        <w:gridCol w:w="1984"/>
        <w:gridCol w:w="2081"/>
        <w:gridCol w:w="1955"/>
      </w:tblGrid>
      <w:tr w14:paraId="25AD32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36" w:hRule="atLeast"/>
        </w:trPr>
        <w:tc>
          <w:tcPr>
            <w:tcW w:w="609" w:type="dxa"/>
            <w:tcBorders>
              <w:top w:val="single" w:color="000000" w:sz="2" w:space="0"/>
              <w:left w:val="single" w:color="000000" w:sz="2" w:space="0"/>
            </w:tcBorders>
            <w:vAlign w:val="top"/>
          </w:tcPr>
          <w:p w14:paraId="727E4454">
            <w:pPr>
              <w:pStyle w:val="19"/>
              <w:spacing w:before="127" w:line="230" w:lineRule="auto"/>
              <w:ind w:left="58"/>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pacing w:val="6"/>
                <w:sz w:val="20"/>
                <w:szCs w:val="20"/>
                <w:highlight w:val="none"/>
              </w:rPr>
              <w:t>序号</w:t>
            </w:r>
          </w:p>
        </w:tc>
        <w:tc>
          <w:tcPr>
            <w:tcW w:w="2408" w:type="dxa"/>
            <w:tcBorders>
              <w:top w:val="single" w:color="000000" w:sz="2" w:space="0"/>
            </w:tcBorders>
            <w:vAlign w:val="top"/>
          </w:tcPr>
          <w:p w14:paraId="0713C0D7">
            <w:pPr>
              <w:pStyle w:val="19"/>
              <w:spacing w:before="126" w:line="228" w:lineRule="auto"/>
              <w:ind w:left="216"/>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pacing w:val="8"/>
                <w:sz w:val="20"/>
                <w:szCs w:val="20"/>
                <w:highlight w:val="none"/>
              </w:rPr>
              <w:t>招标文件章节条款号</w:t>
            </w:r>
          </w:p>
        </w:tc>
        <w:tc>
          <w:tcPr>
            <w:tcW w:w="1984" w:type="dxa"/>
            <w:tcBorders>
              <w:top w:val="single" w:color="000000" w:sz="2" w:space="0"/>
            </w:tcBorders>
            <w:vAlign w:val="top"/>
          </w:tcPr>
          <w:p w14:paraId="609584D1">
            <w:pPr>
              <w:pStyle w:val="19"/>
              <w:spacing w:before="127" w:line="228" w:lineRule="auto"/>
              <w:ind w:left="321"/>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pacing w:val="8"/>
                <w:sz w:val="20"/>
                <w:szCs w:val="20"/>
                <w:highlight w:val="none"/>
              </w:rPr>
              <w:t>招标文件要求</w:t>
            </w:r>
          </w:p>
        </w:tc>
        <w:tc>
          <w:tcPr>
            <w:tcW w:w="2081" w:type="dxa"/>
            <w:tcBorders>
              <w:top w:val="single" w:color="000000" w:sz="2" w:space="0"/>
              <w:right w:val="single" w:color="000000" w:sz="2" w:space="0"/>
            </w:tcBorders>
            <w:vAlign w:val="top"/>
          </w:tcPr>
          <w:p w14:paraId="09704571">
            <w:pPr>
              <w:pStyle w:val="19"/>
              <w:spacing w:before="127" w:line="228" w:lineRule="auto"/>
              <w:ind w:left="312"/>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pacing w:val="8"/>
                <w:sz w:val="20"/>
                <w:szCs w:val="20"/>
                <w:highlight w:val="none"/>
              </w:rPr>
              <w:t>投标文件的应答</w:t>
            </w:r>
          </w:p>
        </w:tc>
        <w:tc>
          <w:tcPr>
            <w:tcW w:w="1955" w:type="dxa"/>
            <w:tcBorders>
              <w:top w:val="single" w:color="000000" w:sz="2" w:space="0"/>
              <w:left w:val="single" w:color="000000" w:sz="2" w:space="0"/>
              <w:right w:val="single" w:color="000000" w:sz="2" w:space="0"/>
            </w:tcBorders>
            <w:vAlign w:val="top"/>
          </w:tcPr>
          <w:p w14:paraId="182EAF53">
            <w:pPr>
              <w:pStyle w:val="19"/>
              <w:spacing w:before="127" w:line="228" w:lineRule="auto"/>
              <w:ind w:left="513"/>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pacing w:val="7"/>
                <w:sz w:val="20"/>
                <w:szCs w:val="20"/>
                <w:highlight w:val="none"/>
              </w:rPr>
              <w:t>偏离说明</w:t>
            </w:r>
          </w:p>
        </w:tc>
      </w:tr>
      <w:tr w14:paraId="019204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609" w:type="dxa"/>
            <w:tcBorders>
              <w:left w:val="single" w:color="000000" w:sz="2" w:space="0"/>
            </w:tcBorders>
            <w:vAlign w:val="top"/>
          </w:tcPr>
          <w:p w14:paraId="15CF0BDE">
            <w:pPr>
              <w:rPr>
                <w:rFonts w:hint="eastAsia" w:asciiTheme="minorEastAsia" w:hAnsiTheme="minorEastAsia" w:eastAsiaTheme="minorEastAsia" w:cstheme="minorEastAsia"/>
                <w:sz w:val="21"/>
                <w:highlight w:val="none"/>
              </w:rPr>
            </w:pPr>
          </w:p>
        </w:tc>
        <w:tc>
          <w:tcPr>
            <w:tcW w:w="2408" w:type="dxa"/>
            <w:vAlign w:val="top"/>
          </w:tcPr>
          <w:p w14:paraId="31F60954">
            <w:pPr>
              <w:rPr>
                <w:rFonts w:hint="eastAsia" w:asciiTheme="minorEastAsia" w:hAnsiTheme="minorEastAsia" w:eastAsiaTheme="minorEastAsia" w:cstheme="minorEastAsia"/>
                <w:sz w:val="21"/>
                <w:highlight w:val="none"/>
              </w:rPr>
            </w:pPr>
          </w:p>
        </w:tc>
        <w:tc>
          <w:tcPr>
            <w:tcW w:w="1984" w:type="dxa"/>
            <w:vAlign w:val="top"/>
          </w:tcPr>
          <w:p w14:paraId="0B2CF5D2">
            <w:pPr>
              <w:rPr>
                <w:rFonts w:hint="eastAsia" w:asciiTheme="minorEastAsia" w:hAnsiTheme="minorEastAsia" w:eastAsiaTheme="minorEastAsia" w:cstheme="minorEastAsia"/>
                <w:sz w:val="21"/>
                <w:highlight w:val="none"/>
              </w:rPr>
            </w:pPr>
          </w:p>
        </w:tc>
        <w:tc>
          <w:tcPr>
            <w:tcW w:w="2081" w:type="dxa"/>
            <w:tcBorders>
              <w:right w:val="single" w:color="000000" w:sz="2" w:space="0"/>
            </w:tcBorders>
            <w:vAlign w:val="top"/>
          </w:tcPr>
          <w:p w14:paraId="1B7AD035">
            <w:pPr>
              <w:rPr>
                <w:rFonts w:hint="eastAsia" w:asciiTheme="minorEastAsia" w:hAnsiTheme="minorEastAsia" w:eastAsiaTheme="minorEastAsia" w:cstheme="minorEastAsia"/>
                <w:sz w:val="21"/>
                <w:highlight w:val="none"/>
              </w:rPr>
            </w:pPr>
          </w:p>
        </w:tc>
        <w:tc>
          <w:tcPr>
            <w:tcW w:w="1955" w:type="dxa"/>
            <w:tcBorders>
              <w:left w:val="single" w:color="000000" w:sz="2" w:space="0"/>
              <w:right w:val="single" w:color="000000" w:sz="2" w:space="0"/>
            </w:tcBorders>
            <w:vAlign w:val="top"/>
          </w:tcPr>
          <w:p w14:paraId="7B8AFF9C">
            <w:pPr>
              <w:rPr>
                <w:rFonts w:hint="eastAsia" w:asciiTheme="minorEastAsia" w:hAnsiTheme="minorEastAsia" w:eastAsiaTheme="minorEastAsia" w:cstheme="minorEastAsia"/>
                <w:sz w:val="21"/>
                <w:highlight w:val="none"/>
              </w:rPr>
            </w:pPr>
          </w:p>
        </w:tc>
      </w:tr>
      <w:tr w14:paraId="0B5644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609" w:type="dxa"/>
            <w:tcBorders>
              <w:left w:val="single" w:color="000000" w:sz="2" w:space="0"/>
            </w:tcBorders>
            <w:vAlign w:val="top"/>
          </w:tcPr>
          <w:p w14:paraId="417329AE">
            <w:pPr>
              <w:rPr>
                <w:rFonts w:hint="eastAsia" w:asciiTheme="minorEastAsia" w:hAnsiTheme="minorEastAsia" w:eastAsiaTheme="minorEastAsia" w:cstheme="minorEastAsia"/>
                <w:sz w:val="21"/>
                <w:highlight w:val="none"/>
              </w:rPr>
            </w:pPr>
          </w:p>
        </w:tc>
        <w:tc>
          <w:tcPr>
            <w:tcW w:w="2408" w:type="dxa"/>
            <w:vAlign w:val="top"/>
          </w:tcPr>
          <w:p w14:paraId="65E4112D">
            <w:pPr>
              <w:rPr>
                <w:rFonts w:hint="eastAsia" w:asciiTheme="minorEastAsia" w:hAnsiTheme="minorEastAsia" w:eastAsiaTheme="minorEastAsia" w:cstheme="minorEastAsia"/>
                <w:sz w:val="21"/>
                <w:highlight w:val="none"/>
              </w:rPr>
            </w:pPr>
          </w:p>
        </w:tc>
        <w:tc>
          <w:tcPr>
            <w:tcW w:w="1984" w:type="dxa"/>
            <w:vAlign w:val="top"/>
          </w:tcPr>
          <w:p w14:paraId="61CC470D">
            <w:pPr>
              <w:rPr>
                <w:rFonts w:hint="eastAsia" w:asciiTheme="minorEastAsia" w:hAnsiTheme="minorEastAsia" w:eastAsiaTheme="minorEastAsia" w:cstheme="minorEastAsia"/>
                <w:sz w:val="21"/>
                <w:highlight w:val="none"/>
              </w:rPr>
            </w:pPr>
          </w:p>
        </w:tc>
        <w:tc>
          <w:tcPr>
            <w:tcW w:w="2081" w:type="dxa"/>
            <w:tcBorders>
              <w:right w:val="single" w:color="000000" w:sz="2" w:space="0"/>
            </w:tcBorders>
            <w:vAlign w:val="top"/>
          </w:tcPr>
          <w:p w14:paraId="5382C368">
            <w:pPr>
              <w:rPr>
                <w:rFonts w:hint="eastAsia" w:asciiTheme="minorEastAsia" w:hAnsiTheme="minorEastAsia" w:eastAsiaTheme="minorEastAsia" w:cstheme="minorEastAsia"/>
                <w:sz w:val="21"/>
                <w:highlight w:val="none"/>
              </w:rPr>
            </w:pPr>
          </w:p>
        </w:tc>
        <w:tc>
          <w:tcPr>
            <w:tcW w:w="1955" w:type="dxa"/>
            <w:tcBorders>
              <w:left w:val="single" w:color="000000" w:sz="2" w:space="0"/>
              <w:right w:val="single" w:color="000000" w:sz="2" w:space="0"/>
            </w:tcBorders>
            <w:vAlign w:val="top"/>
          </w:tcPr>
          <w:p w14:paraId="35BD93D4">
            <w:pPr>
              <w:rPr>
                <w:rFonts w:hint="eastAsia" w:asciiTheme="minorEastAsia" w:hAnsiTheme="minorEastAsia" w:eastAsiaTheme="minorEastAsia" w:cstheme="minorEastAsia"/>
                <w:sz w:val="21"/>
                <w:highlight w:val="none"/>
              </w:rPr>
            </w:pPr>
          </w:p>
        </w:tc>
      </w:tr>
      <w:tr w14:paraId="1E756D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609" w:type="dxa"/>
            <w:tcBorders>
              <w:left w:val="single" w:color="000000" w:sz="2" w:space="0"/>
            </w:tcBorders>
            <w:vAlign w:val="top"/>
          </w:tcPr>
          <w:p w14:paraId="112077CF">
            <w:pPr>
              <w:rPr>
                <w:rFonts w:hint="eastAsia" w:asciiTheme="minorEastAsia" w:hAnsiTheme="minorEastAsia" w:eastAsiaTheme="minorEastAsia" w:cstheme="minorEastAsia"/>
                <w:sz w:val="21"/>
                <w:highlight w:val="none"/>
              </w:rPr>
            </w:pPr>
          </w:p>
        </w:tc>
        <w:tc>
          <w:tcPr>
            <w:tcW w:w="2408" w:type="dxa"/>
            <w:vAlign w:val="top"/>
          </w:tcPr>
          <w:p w14:paraId="48DF9BD8">
            <w:pPr>
              <w:rPr>
                <w:rFonts w:hint="eastAsia" w:asciiTheme="minorEastAsia" w:hAnsiTheme="minorEastAsia" w:eastAsiaTheme="minorEastAsia" w:cstheme="minorEastAsia"/>
                <w:sz w:val="21"/>
                <w:highlight w:val="none"/>
              </w:rPr>
            </w:pPr>
          </w:p>
        </w:tc>
        <w:tc>
          <w:tcPr>
            <w:tcW w:w="1984" w:type="dxa"/>
            <w:vAlign w:val="top"/>
          </w:tcPr>
          <w:p w14:paraId="55FD1230">
            <w:pPr>
              <w:rPr>
                <w:rFonts w:hint="eastAsia" w:asciiTheme="minorEastAsia" w:hAnsiTheme="minorEastAsia" w:eastAsiaTheme="minorEastAsia" w:cstheme="minorEastAsia"/>
                <w:sz w:val="21"/>
                <w:highlight w:val="none"/>
              </w:rPr>
            </w:pPr>
          </w:p>
        </w:tc>
        <w:tc>
          <w:tcPr>
            <w:tcW w:w="2081" w:type="dxa"/>
            <w:tcBorders>
              <w:right w:val="single" w:color="000000" w:sz="2" w:space="0"/>
            </w:tcBorders>
            <w:vAlign w:val="top"/>
          </w:tcPr>
          <w:p w14:paraId="08B3B18B">
            <w:pPr>
              <w:rPr>
                <w:rFonts w:hint="eastAsia" w:asciiTheme="minorEastAsia" w:hAnsiTheme="minorEastAsia" w:eastAsiaTheme="minorEastAsia" w:cstheme="minorEastAsia"/>
                <w:sz w:val="21"/>
                <w:highlight w:val="none"/>
              </w:rPr>
            </w:pPr>
          </w:p>
        </w:tc>
        <w:tc>
          <w:tcPr>
            <w:tcW w:w="1955" w:type="dxa"/>
            <w:tcBorders>
              <w:left w:val="single" w:color="000000" w:sz="2" w:space="0"/>
              <w:right w:val="single" w:color="000000" w:sz="2" w:space="0"/>
            </w:tcBorders>
            <w:vAlign w:val="top"/>
          </w:tcPr>
          <w:p w14:paraId="40199EAF">
            <w:pPr>
              <w:rPr>
                <w:rFonts w:hint="eastAsia" w:asciiTheme="minorEastAsia" w:hAnsiTheme="minorEastAsia" w:eastAsiaTheme="minorEastAsia" w:cstheme="minorEastAsia"/>
                <w:sz w:val="21"/>
                <w:highlight w:val="none"/>
              </w:rPr>
            </w:pPr>
          </w:p>
        </w:tc>
      </w:tr>
      <w:tr w14:paraId="34FE5D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609" w:type="dxa"/>
            <w:tcBorders>
              <w:left w:val="single" w:color="000000" w:sz="2" w:space="0"/>
            </w:tcBorders>
            <w:vAlign w:val="top"/>
          </w:tcPr>
          <w:p w14:paraId="60B78DBD">
            <w:pPr>
              <w:rPr>
                <w:rFonts w:hint="eastAsia" w:asciiTheme="minorEastAsia" w:hAnsiTheme="minorEastAsia" w:eastAsiaTheme="minorEastAsia" w:cstheme="minorEastAsia"/>
                <w:sz w:val="21"/>
                <w:highlight w:val="none"/>
              </w:rPr>
            </w:pPr>
          </w:p>
        </w:tc>
        <w:tc>
          <w:tcPr>
            <w:tcW w:w="2408" w:type="dxa"/>
            <w:vAlign w:val="top"/>
          </w:tcPr>
          <w:p w14:paraId="11BFA5A5">
            <w:pPr>
              <w:rPr>
                <w:rFonts w:hint="eastAsia" w:asciiTheme="minorEastAsia" w:hAnsiTheme="minorEastAsia" w:eastAsiaTheme="minorEastAsia" w:cstheme="minorEastAsia"/>
                <w:sz w:val="21"/>
                <w:highlight w:val="none"/>
              </w:rPr>
            </w:pPr>
          </w:p>
        </w:tc>
        <w:tc>
          <w:tcPr>
            <w:tcW w:w="1984" w:type="dxa"/>
            <w:vAlign w:val="top"/>
          </w:tcPr>
          <w:p w14:paraId="43E654E8">
            <w:pPr>
              <w:rPr>
                <w:rFonts w:hint="eastAsia" w:asciiTheme="minorEastAsia" w:hAnsiTheme="minorEastAsia" w:eastAsiaTheme="minorEastAsia" w:cstheme="minorEastAsia"/>
                <w:sz w:val="21"/>
                <w:highlight w:val="none"/>
              </w:rPr>
            </w:pPr>
          </w:p>
        </w:tc>
        <w:tc>
          <w:tcPr>
            <w:tcW w:w="2081" w:type="dxa"/>
            <w:tcBorders>
              <w:right w:val="single" w:color="000000" w:sz="2" w:space="0"/>
            </w:tcBorders>
            <w:vAlign w:val="top"/>
          </w:tcPr>
          <w:p w14:paraId="6F9EC3C3">
            <w:pPr>
              <w:rPr>
                <w:rFonts w:hint="eastAsia" w:asciiTheme="minorEastAsia" w:hAnsiTheme="minorEastAsia" w:eastAsiaTheme="minorEastAsia" w:cstheme="minorEastAsia"/>
                <w:sz w:val="21"/>
                <w:highlight w:val="none"/>
              </w:rPr>
            </w:pPr>
          </w:p>
        </w:tc>
        <w:tc>
          <w:tcPr>
            <w:tcW w:w="1955" w:type="dxa"/>
            <w:tcBorders>
              <w:left w:val="single" w:color="000000" w:sz="2" w:space="0"/>
              <w:right w:val="single" w:color="000000" w:sz="2" w:space="0"/>
            </w:tcBorders>
            <w:vAlign w:val="top"/>
          </w:tcPr>
          <w:p w14:paraId="7EFAD7FD">
            <w:pPr>
              <w:rPr>
                <w:rFonts w:hint="eastAsia" w:asciiTheme="minorEastAsia" w:hAnsiTheme="minorEastAsia" w:eastAsiaTheme="minorEastAsia" w:cstheme="minorEastAsia"/>
                <w:sz w:val="21"/>
                <w:highlight w:val="none"/>
              </w:rPr>
            </w:pPr>
          </w:p>
        </w:tc>
      </w:tr>
      <w:tr w14:paraId="05F2C3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0" w:hRule="atLeast"/>
        </w:trPr>
        <w:tc>
          <w:tcPr>
            <w:tcW w:w="609" w:type="dxa"/>
            <w:tcBorders>
              <w:left w:val="single" w:color="000000" w:sz="2" w:space="0"/>
            </w:tcBorders>
            <w:vAlign w:val="top"/>
          </w:tcPr>
          <w:p w14:paraId="52FE0EEF">
            <w:pPr>
              <w:rPr>
                <w:rFonts w:hint="eastAsia" w:asciiTheme="minorEastAsia" w:hAnsiTheme="minorEastAsia" w:eastAsiaTheme="minorEastAsia" w:cstheme="minorEastAsia"/>
                <w:sz w:val="21"/>
                <w:highlight w:val="none"/>
              </w:rPr>
            </w:pPr>
          </w:p>
        </w:tc>
        <w:tc>
          <w:tcPr>
            <w:tcW w:w="2408" w:type="dxa"/>
            <w:vAlign w:val="top"/>
          </w:tcPr>
          <w:p w14:paraId="5375A91D">
            <w:pPr>
              <w:rPr>
                <w:rFonts w:hint="eastAsia" w:asciiTheme="minorEastAsia" w:hAnsiTheme="minorEastAsia" w:eastAsiaTheme="minorEastAsia" w:cstheme="minorEastAsia"/>
                <w:sz w:val="21"/>
                <w:highlight w:val="none"/>
              </w:rPr>
            </w:pPr>
          </w:p>
        </w:tc>
        <w:tc>
          <w:tcPr>
            <w:tcW w:w="1984" w:type="dxa"/>
            <w:vAlign w:val="top"/>
          </w:tcPr>
          <w:p w14:paraId="4050F44E">
            <w:pPr>
              <w:rPr>
                <w:rFonts w:hint="eastAsia" w:asciiTheme="minorEastAsia" w:hAnsiTheme="minorEastAsia" w:eastAsiaTheme="minorEastAsia" w:cstheme="minorEastAsia"/>
                <w:sz w:val="21"/>
                <w:highlight w:val="none"/>
              </w:rPr>
            </w:pPr>
          </w:p>
        </w:tc>
        <w:tc>
          <w:tcPr>
            <w:tcW w:w="2081" w:type="dxa"/>
            <w:tcBorders>
              <w:right w:val="single" w:color="000000" w:sz="2" w:space="0"/>
            </w:tcBorders>
            <w:vAlign w:val="top"/>
          </w:tcPr>
          <w:p w14:paraId="07CA5738">
            <w:pPr>
              <w:rPr>
                <w:rFonts w:hint="eastAsia" w:asciiTheme="minorEastAsia" w:hAnsiTheme="minorEastAsia" w:eastAsiaTheme="minorEastAsia" w:cstheme="minorEastAsia"/>
                <w:sz w:val="21"/>
                <w:highlight w:val="none"/>
              </w:rPr>
            </w:pPr>
          </w:p>
        </w:tc>
        <w:tc>
          <w:tcPr>
            <w:tcW w:w="1955" w:type="dxa"/>
            <w:tcBorders>
              <w:left w:val="single" w:color="000000" w:sz="2" w:space="0"/>
              <w:right w:val="single" w:color="000000" w:sz="2" w:space="0"/>
            </w:tcBorders>
            <w:vAlign w:val="top"/>
          </w:tcPr>
          <w:p w14:paraId="5CAB799C">
            <w:pPr>
              <w:rPr>
                <w:rFonts w:hint="eastAsia" w:asciiTheme="minorEastAsia" w:hAnsiTheme="minorEastAsia" w:eastAsiaTheme="minorEastAsia" w:cstheme="minorEastAsia"/>
                <w:sz w:val="21"/>
                <w:highlight w:val="none"/>
              </w:rPr>
            </w:pPr>
          </w:p>
        </w:tc>
      </w:tr>
      <w:tr w14:paraId="6D58A1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0" w:hRule="atLeast"/>
        </w:trPr>
        <w:tc>
          <w:tcPr>
            <w:tcW w:w="609" w:type="dxa"/>
            <w:tcBorders>
              <w:left w:val="single" w:color="000000" w:sz="2" w:space="0"/>
            </w:tcBorders>
            <w:vAlign w:val="top"/>
          </w:tcPr>
          <w:p w14:paraId="6AE470DA">
            <w:pPr>
              <w:rPr>
                <w:rFonts w:hint="eastAsia" w:asciiTheme="minorEastAsia" w:hAnsiTheme="minorEastAsia" w:eastAsiaTheme="minorEastAsia" w:cstheme="minorEastAsia"/>
                <w:sz w:val="21"/>
                <w:highlight w:val="none"/>
              </w:rPr>
            </w:pPr>
          </w:p>
        </w:tc>
        <w:tc>
          <w:tcPr>
            <w:tcW w:w="2408" w:type="dxa"/>
            <w:vAlign w:val="top"/>
          </w:tcPr>
          <w:p w14:paraId="1C9E0BE1">
            <w:pPr>
              <w:rPr>
                <w:rFonts w:hint="eastAsia" w:asciiTheme="minorEastAsia" w:hAnsiTheme="minorEastAsia" w:eastAsiaTheme="minorEastAsia" w:cstheme="minorEastAsia"/>
                <w:sz w:val="21"/>
                <w:highlight w:val="none"/>
              </w:rPr>
            </w:pPr>
          </w:p>
        </w:tc>
        <w:tc>
          <w:tcPr>
            <w:tcW w:w="1984" w:type="dxa"/>
            <w:vAlign w:val="top"/>
          </w:tcPr>
          <w:p w14:paraId="753412DE">
            <w:pPr>
              <w:rPr>
                <w:rFonts w:hint="eastAsia" w:asciiTheme="minorEastAsia" w:hAnsiTheme="minorEastAsia" w:eastAsiaTheme="minorEastAsia" w:cstheme="minorEastAsia"/>
                <w:sz w:val="21"/>
                <w:highlight w:val="none"/>
              </w:rPr>
            </w:pPr>
          </w:p>
        </w:tc>
        <w:tc>
          <w:tcPr>
            <w:tcW w:w="2081" w:type="dxa"/>
            <w:tcBorders>
              <w:right w:val="single" w:color="000000" w:sz="2" w:space="0"/>
            </w:tcBorders>
            <w:vAlign w:val="top"/>
          </w:tcPr>
          <w:p w14:paraId="04F5967F">
            <w:pPr>
              <w:rPr>
                <w:rFonts w:hint="eastAsia" w:asciiTheme="minorEastAsia" w:hAnsiTheme="minorEastAsia" w:eastAsiaTheme="minorEastAsia" w:cstheme="minorEastAsia"/>
                <w:sz w:val="21"/>
                <w:highlight w:val="none"/>
              </w:rPr>
            </w:pPr>
          </w:p>
        </w:tc>
        <w:tc>
          <w:tcPr>
            <w:tcW w:w="1955" w:type="dxa"/>
            <w:tcBorders>
              <w:left w:val="single" w:color="000000" w:sz="2" w:space="0"/>
              <w:right w:val="single" w:color="000000" w:sz="2" w:space="0"/>
            </w:tcBorders>
            <w:vAlign w:val="top"/>
          </w:tcPr>
          <w:p w14:paraId="42D4A59A">
            <w:pPr>
              <w:rPr>
                <w:rFonts w:hint="eastAsia" w:asciiTheme="minorEastAsia" w:hAnsiTheme="minorEastAsia" w:eastAsiaTheme="minorEastAsia" w:cstheme="minorEastAsia"/>
                <w:sz w:val="21"/>
                <w:highlight w:val="none"/>
              </w:rPr>
            </w:pPr>
          </w:p>
        </w:tc>
      </w:tr>
      <w:tr w14:paraId="479858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300" w:hRule="atLeast"/>
        </w:trPr>
        <w:tc>
          <w:tcPr>
            <w:tcW w:w="609" w:type="dxa"/>
            <w:tcBorders>
              <w:left w:val="single" w:color="000000" w:sz="2" w:space="0"/>
              <w:bottom w:val="single" w:color="000000" w:sz="2" w:space="0"/>
            </w:tcBorders>
            <w:vAlign w:val="top"/>
          </w:tcPr>
          <w:p w14:paraId="2AFCB936">
            <w:pPr>
              <w:rPr>
                <w:rFonts w:hint="eastAsia" w:asciiTheme="minorEastAsia" w:hAnsiTheme="minorEastAsia" w:eastAsiaTheme="minorEastAsia" w:cstheme="minorEastAsia"/>
                <w:sz w:val="21"/>
                <w:highlight w:val="none"/>
              </w:rPr>
            </w:pPr>
          </w:p>
        </w:tc>
        <w:tc>
          <w:tcPr>
            <w:tcW w:w="2408" w:type="dxa"/>
            <w:tcBorders>
              <w:bottom w:val="single" w:color="000000" w:sz="2" w:space="0"/>
            </w:tcBorders>
            <w:vAlign w:val="top"/>
          </w:tcPr>
          <w:p w14:paraId="7E1863EA">
            <w:pPr>
              <w:rPr>
                <w:rFonts w:hint="eastAsia" w:asciiTheme="minorEastAsia" w:hAnsiTheme="minorEastAsia" w:eastAsiaTheme="minorEastAsia" w:cstheme="minorEastAsia"/>
                <w:sz w:val="21"/>
                <w:highlight w:val="none"/>
              </w:rPr>
            </w:pPr>
          </w:p>
        </w:tc>
        <w:tc>
          <w:tcPr>
            <w:tcW w:w="1984" w:type="dxa"/>
            <w:tcBorders>
              <w:bottom w:val="single" w:color="000000" w:sz="2" w:space="0"/>
            </w:tcBorders>
            <w:vAlign w:val="top"/>
          </w:tcPr>
          <w:p w14:paraId="525674F4">
            <w:pPr>
              <w:rPr>
                <w:rFonts w:hint="eastAsia" w:asciiTheme="minorEastAsia" w:hAnsiTheme="minorEastAsia" w:eastAsiaTheme="minorEastAsia" w:cstheme="minorEastAsia"/>
                <w:sz w:val="21"/>
                <w:highlight w:val="none"/>
              </w:rPr>
            </w:pPr>
          </w:p>
        </w:tc>
        <w:tc>
          <w:tcPr>
            <w:tcW w:w="4036" w:type="dxa"/>
            <w:gridSpan w:val="2"/>
            <w:tcBorders>
              <w:bottom w:val="single" w:color="000000" w:sz="2" w:space="0"/>
              <w:right w:val="single" w:color="000000" w:sz="2" w:space="0"/>
            </w:tcBorders>
            <w:vAlign w:val="top"/>
          </w:tcPr>
          <w:p w14:paraId="34100B23">
            <w:pPr>
              <w:pStyle w:val="19"/>
              <w:spacing w:before="81" w:line="372" w:lineRule="auto"/>
              <w:ind w:left="32" w:right="36" w:firstLine="421"/>
              <w:jc w:val="both"/>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b/>
                <w:bCs/>
                <w:spacing w:val="5"/>
                <w:sz w:val="20"/>
                <w:szCs w:val="20"/>
                <w:highlight w:val="none"/>
              </w:rPr>
              <w:t>投标人保证：除本合同条款偏离表列出</w:t>
            </w:r>
            <w:r>
              <w:rPr>
                <w:rFonts w:hint="eastAsia" w:asciiTheme="minorEastAsia" w:hAnsiTheme="minorEastAsia" w:eastAsiaTheme="minorEastAsia" w:cstheme="minorEastAsia"/>
                <w:b/>
                <w:bCs/>
                <w:spacing w:val="6"/>
                <w:sz w:val="20"/>
                <w:szCs w:val="20"/>
                <w:highlight w:val="none"/>
              </w:rPr>
              <w:t>的偏离外，我单位对招标文件的其他商务、合同条款完全响应，无偏离。</w:t>
            </w:r>
          </w:p>
        </w:tc>
      </w:tr>
    </w:tbl>
    <w:p w14:paraId="7616ABEC">
      <w:pPr>
        <w:spacing w:before="86" w:line="228" w:lineRule="auto"/>
        <w:ind w:left="2"/>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b/>
          <w:bCs/>
          <w:spacing w:val="9"/>
          <w:sz w:val="20"/>
          <w:szCs w:val="20"/>
          <w:highlight w:val="none"/>
        </w:rPr>
        <w:t>备注</w:t>
      </w:r>
      <w:r>
        <w:rPr>
          <w:rFonts w:hint="eastAsia" w:asciiTheme="minorEastAsia" w:hAnsiTheme="minorEastAsia" w:eastAsiaTheme="minorEastAsia" w:cstheme="minorEastAsia"/>
          <w:spacing w:val="-5"/>
          <w:sz w:val="20"/>
          <w:szCs w:val="20"/>
          <w:highlight w:val="none"/>
        </w:rPr>
        <w:t>：（</w:t>
      </w:r>
      <w:r>
        <w:rPr>
          <w:rFonts w:hint="eastAsia" w:asciiTheme="minorEastAsia" w:hAnsiTheme="minorEastAsia" w:eastAsiaTheme="minorEastAsia" w:cstheme="minorEastAsia"/>
          <w:spacing w:val="9"/>
          <w:sz w:val="20"/>
          <w:szCs w:val="20"/>
          <w:highlight w:val="none"/>
        </w:rPr>
        <w:t>1）投标人应根据招标文件第六章</w:t>
      </w:r>
      <w:r>
        <w:rPr>
          <w:rFonts w:hint="eastAsia" w:asciiTheme="minorEastAsia" w:hAnsiTheme="minorEastAsia" w:eastAsiaTheme="minorEastAsia" w:cstheme="minorEastAsia"/>
          <w:spacing w:val="-63"/>
          <w:sz w:val="20"/>
          <w:szCs w:val="20"/>
          <w:highlight w:val="none"/>
        </w:rPr>
        <w:t xml:space="preserve"> </w:t>
      </w:r>
      <w:r>
        <w:rPr>
          <w:rFonts w:hint="eastAsia" w:asciiTheme="minorEastAsia" w:hAnsiTheme="minorEastAsia" w:eastAsiaTheme="minorEastAsia" w:cstheme="minorEastAsia"/>
          <w:spacing w:val="9"/>
          <w:sz w:val="20"/>
          <w:szCs w:val="20"/>
          <w:highlight w:val="none"/>
        </w:rPr>
        <w:t>“政府采购</w:t>
      </w:r>
      <w:r>
        <w:rPr>
          <w:rFonts w:hint="eastAsia" w:asciiTheme="minorEastAsia" w:hAnsiTheme="minorEastAsia" w:eastAsiaTheme="minorEastAsia" w:cstheme="minorEastAsia"/>
          <w:spacing w:val="8"/>
          <w:sz w:val="20"/>
          <w:szCs w:val="20"/>
          <w:highlight w:val="none"/>
        </w:rPr>
        <w:t>合同”填写本表；</w:t>
      </w:r>
    </w:p>
    <w:p w14:paraId="52AC4C16">
      <w:pPr>
        <w:spacing w:before="258" w:line="378" w:lineRule="auto"/>
        <w:ind w:right="46" w:firstLine="430"/>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pacing w:val="10"/>
          <w:sz w:val="20"/>
          <w:szCs w:val="20"/>
          <w:highlight w:val="none"/>
        </w:rPr>
        <w:t>（2）</w:t>
      </w:r>
      <w:r>
        <w:rPr>
          <w:rFonts w:hint="eastAsia" w:asciiTheme="minorEastAsia" w:hAnsiTheme="minorEastAsia" w:eastAsiaTheme="minorEastAsia" w:cstheme="minorEastAsia"/>
          <w:b/>
          <w:bCs/>
          <w:spacing w:val="10"/>
          <w:sz w:val="20"/>
          <w:szCs w:val="20"/>
          <w:highlight w:val="none"/>
        </w:rPr>
        <w:t>投标人如果对招标文件第六章“政府采购合</w:t>
      </w:r>
      <w:r>
        <w:rPr>
          <w:rFonts w:hint="eastAsia" w:asciiTheme="minorEastAsia" w:hAnsiTheme="minorEastAsia" w:eastAsiaTheme="minorEastAsia" w:cstheme="minorEastAsia"/>
          <w:b/>
          <w:bCs/>
          <w:spacing w:val="9"/>
          <w:sz w:val="20"/>
          <w:szCs w:val="20"/>
          <w:highlight w:val="none"/>
        </w:rPr>
        <w:t>同</w:t>
      </w:r>
      <w:r>
        <w:rPr>
          <w:rFonts w:hint="eastAsia" w:asciiTheme="minorEastAsia" w:hAnsiTheme="minorEastAsia" w:eastAsiaTheme="minorEastAsia" w:cstheme="minorEastAsia"/>
          <w:spacing w:val="-67"/>
          <w:sz w:val="20"/>
          <w:szCs w:val="20"/>
          <w:highlight w:val="none"/>
        </w:rPr>
        <w:t xml:space="preserve"> </w:t>
      </w:r>
      <w:r>
        <w:rPr>
          <w:rFonts w:hint="eastAsia" w:asciiTheme="minorEastAsia" w:hAnsiTheme="minorEastAsia" w:eastAsiaTheme="minorEastAsia" w:cstheme="minorEastAsia"/>
          <w:b/>
          <w:bCs/>
          <w:spacing w:val="9"/>
          <w:sz w:val="20"/>
          <w:szCs w:val="20"/>
          <w:highlight w:val="none"/>
        </w:rPr>
        <w:t>”的响应有偏离，应将偏离条款逐条如实</w:t>
      </w:r>
      <w:r>
        <w:rPr>
          <w:rFonts w:hint="eastAsia" w:asciiTheme="minorEastAsia" w:hAnsiTheme="minorEastAsia" w:eastAsiaTheme="minorEastAsia" w:cstheme="minorEastAsia"/>
          <w:b/>
          <w:bCs/>
          <w:spacing w:val="6"/>
          <w:sz w:val="20"/>
          <w:szCs w:val="20"/>
          <w:highlight w:val="none"/>
        </w:rPr>
        <w:t>应答，并作出说明；</w:t>
      </w:r>
    </w:p>
    <w:p w14:paraId="71AA0E65">
      <w:pPr>
        <w:spacing w:before="47" w:line="228" w:lineRule="auto"/>
        <w:ind w:left="430"/>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pacing w:val="9"/>
          <w:sz w:val="20"/>
          <w:szCs w:val="20"/>
          <w:highlight w:val="none"/>
        </w:rPr>
        <w:t>（3）如不提供此表，则视为投标人不满足招标文件第六章的所有条款要求，其</w:t>
      </w:r>
      <w:r>
        <w:rPr>
          <w:rFonts w:hint="eastAsia" w:asciiTheme="minorEastAsia" w:hAnsiTheme="minorEastAsia" w:eastAsiaTheme="minorEastAsia" w:cstheme="minorEastAsia"/>
          <w:b/>
          <w:bCs/>
          <w:spacing w:val="9"/>
          <w:sz w:val="20"/>
          <w:szCs w:val="20"/>
          <w:highlight w:val="none"/>
        </w:rPr>
        <w:t>投标无效</w:t>
      </w:r>
      <w:r>
        <w:rPr>
          <w:rFonts w:hint="eastAsia" w:asciiTheme="minorEastAsia" w:hAnsiTheme="minorEastAsia" w:eastAsiaTheme="minorEastAsia" w:cstheme="minorEastAsia"/>
          <w:spacing w:val="9"/>
          <w:sz w:val="20"/>
          <w:szCs w:val="20"/>
          <w:highlight w:val="none"/>
        </w:rPr>
        <w:t>。</w:t>
      </w:r>
    </w:p>
    <w:p w14:paraId="377A30BC">
      <w:pPr>
        <w:spacing w:before="213" w:line="378" w:lineRule="auto"/>
        <w:ind w:left="19" w:right="43" w:firstLine="410"/>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pacing w:val="7"/>
          <w:sz w:val="20"/>
          <w:szCs w:val="20"/>
          <w:highlight w:val="none"/>
        </w:rPr>
        <w:t>（4）在采购人与中标人签订合同时，如中标人未在投标文</w:t>
      </w:r>
      <w:r>
        <w:rPr>
          <w:rFonts w:hint="eastAsia" w:asciiTheme="minorEastAsia" w:hAnsiTheme="minorEastAsia" w:eastAsiaTheme="minorEastAsia" w:cstheme="minorEastAsia"/>
          <w:spacing w:val="6"/>
          <w:sz w:val="20"/>
          <w:szCs w:val="20"/>
          <w:highlight w:val="none"/>
        </w:rPr>
        <w:t>件“合同条款偏离表</w:t>
      </w:r>
      <w:r>
        <w:rPr>
          <w:rFonts w:hint="eastAsia" w:asciiTheme="minorEastAsia" w:hAnsiTheme="minorEastAsia" w:eastAsiaTheme="minorEastAsia" w:cstheme="minorEastAsia"/>
          <w:spacing w:val="-72"/>
          <w:sz w:val="20"/>
          <w:szCs w:val="20"/>
          <w:highlight w:val="none"/>
        </w:rPr>
        <w:t xml:space="preserve"> </w:t>
      </w:r>
      <w:r>
        <w:rPr>
          <w:rFonts w:hint="eastAsia" w:asciiTheme="minorEastAsia" w:hAnsiTheme="minorEastAsia" w:eastAsiaTheme="minorEastAsia" w:cstheme="minorEastAsia"/>
          <w:spacing w:val="6"/>
          <w:sz w:val="20"/>
          <w:szCs w:val="20"/>
          <w:highlight w:val="none"/>
        </w:rPr>
        <w:t>”中列出偏离说</w:t>
      </w:r>
      <w:r>
        <w:rPr>
          <w:rFonts w:hint="eastAsia" w:asciiTheme="minorEastAsia" w:hAnsiTheme="minorEastAsia" w:eastAsiaTheme="minorEastAsia" w:cstheme="minorEastAsia"/>
          <w:spacing w:val="10"/>
          <w:sz w:val="20"/>
          <w:szCs w:val="20"/>
          <w:highlight w:val="none"/>
        </w:rPr>
        <w:t>明，无论已发生或即将发生任何情形，均视为完全符合招标文件要</w:t>
      </w:r>
      <w:r>
        <w:rPr>
          <w:rFonts w:hint="eastAsia" w:asciiTheme="minorEastAsia" w:hAnsiTheme="minorEastAsia" w:eastAsiaTheme="minorEastAsia" w:cstheme="minorEastAsia"/>
          <w:spacing w:val="9"/>
          <w:sz w:val="20"/>
          <w:szCs w:val="20"/>
          <w:highlight w:val="none"/>
        </w:rPr>
        <w:t>求，并写入合同。若中标人在合同签订前，以上述事项为借口而不履行合同签订手续及执行合同，则视作拒绝与采购人签订合同。</w:t>
      </w:r>
    </w:p>
    <w:p w14:paraId="063BC8A1">
      <w:pPr>
        <w:pStyle w:val="5"/>
        <w:spacing w:line="297" w:lineRule="auto"/>
        <w:rPr>
          <w:rFonts w:hint="eastAsia" w:asciiTheme="minorEastAsia" w:hAnsiTheme="minorEastAsia" w:eastAsiaTheme="minorEastAsia" w:cstheme="minorEastAsia"/>
          <w:highlight w:val="none"/>
        </w:rPr>
      </w:pPr>
    </w:p>
    <w:p w14:paraId="700F3F30">
      <w:pPr>
        <w:pStyle w:val="5"/>
        <w:spacing w:line="298" w:lineRule="auto"/>
        <w:rPr>
          <w:rFonts w:hint="eastAsia" w:asciiTheme="minorEastAsia" w:hAnsiTheme="minorEastAsia" w:eastAsiaTheme="minorEastAsia" w:cstheme="minorEastAsia"/>
          <w:highlight w:val="none"/>
        </w:rPr>
      </w:pPr>
    </w:p>
    <w:p w14:paraId="62A33B05">
      <w:pPr>
        <w:pStyle w:val="5"/>
        <w:spacing w:line="298" w:lineRule="auto"/>
        <w:rPr>
          <w:rFonts w:hint="eastAsia" w:asciiTheme="minorEastAsia" w:hAnsiTheme="minorEastAsia" w:eastAsiaTheme="minorEastAsia" w:cstheme="minorEastAsia"/>
          <w:highlight w:val="none"/>
        </w:rPr>
      </w:pPr>
    </w:p>
    <w:p w14:paraId="28C4DC8E">
      <w:pPr>
        <w:spacing w:before="65" w:line="228" w:lineRule="auto"/>
        <w:ind w:left="91"/>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pacing w:val="8"/>
          <w:sz w:val="20"/>
          <w:szCs w:val="20"/>
          <w:highlight w:val="none"/>
        </w:rPr>
        <w:t>投标人名称（盖单位电子章</w:t>
      </w:r>
      <w:r>
        <w:rPr>
          <w:rFonts w:hint="eastAsia" w:asciiTheme="minorEastAsia" w:hAnsiTheme="minorEastAsia" w:eastAsiaTheme="minorEastAsia" w:cstheme="minorEastAsia"/>
          <w:spacing w:val="5"/>
          <w:sz w:val="20"/>
          <w:szCs w:val="20"/>
          <w:highlight w:val="none"/>
        </w:rPr>
        <w:t>）：</w:t>
      </w:r>
    </w:p>
    <w:p w14:paraId="2B53B02A">
      <w:pPr>
        <w:spacing w:before="211" w:line="228" w:lineRule="auto"/>
        <w:ind w:left="89"/>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pacing w:val="8"/>
          <w:sz w:val="20"/>
          <w:szCs w:val="20"/>
          <w:highlight w:val="none"/>
        </w:rPr>
        <w:t>法定代表人（单位负责人）或其授权的代理人（签字或签章</w:t>
      </w:r>
      <w:r>
        <w:rPr>
          <w:rFonts w:hint="eastAsia" w:asciiTheme="minorEastAsia" w:hAnsiTheme="minorEastAsia" w:eastAsiaTheme="minorEastAsia" w:cstheme="minorEastAsia"/>
          <w:spacing w:val="7"/>
          <w:sz w:val="20"/>
          <w:szCs w:val="20"/>
          <w:highlight w:val="none"/>
        </w:rPr>
        <w:t>）：</w:t>
      </w:r>
    </w:p>
    <w:p w14:paraId="3FD6F96F">
      <w:pPr>
        <w:spacing w:before="212" w:line="222" w:lineRule="auto"/>
        <w:ind w:left="124"/>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pacing w:val="-1"/>
          <w:sz w:val="20"/>
          <w:szCs w:val="20"/>
          <w:highlight w:val="none"/>
        </w:rPr>
        <w:t>日</w:t>
      </w:r>
      <w:r>
        <w:rPr>
          <w:rFonts w:hint="eastAsia" w:asciiTheme="minorEastAsia" w:hAnsiTheme="minorEastAsia" w:eastAsiaTheme="minorEastAsia" w:cstheme="minorEastAsia"/>
          <w:spacing w:val="7"/>
          <w:sz w:val="20"/>
          <w:szCs w:val="20"/>
          <w:highlight w:val="none"/>
        </w:rPr>
        <w:t xml:space="preserve">       </w:t>
      </w:r>
      <w:r>
        <w:rPr>
          <w:rFonts w:hint="eastAsia" w:asciiTheme="minorEastAsia" w:hAnsiTheme="minorEastAsia" w:eastAsiaTheme="minorEastAsia" w:cstheme="minorEastAsia"/>
          <w:spacing w:val="-1"/>
          <w:sz w:val="20"/>
          <w:szCs w:val="20"/>
          <w:highlight w:val="none"/>
        </w:rPr>
        <w:t>期：年月_</w:t>
      </w:r>
      <w:r>
        <w:rPr>
          <w:rFonts w:hint="eastAsia" w:asciiTheme="minorEastAsia" w:hAnsiTheme="minorEastAsia" w:eastAsiaTheme="minorEastAsia" w:cstheme="minorEastAsia"/>
          <w:spacing w:val="-52"/>
          <w:sz w:val="20"/>
          <w:szCs w:val="20"/>
          <w:highlight w:val="none"/>
        </w:rPr>
        <w:t xml:space="preserve"> </w:t>
      </w:r>
      <w:r>
        <w:rPr>
          <w:rFonts w:hint="eastAsia" w:asciiTheme="minorEastAsia" w:hAnsiTheme="minorEastAsia" w:eastAsiaTheme="minorEastAsia" w:cstheme="minorEastAsia"/>
          <w:spacing w:val="-1"/>
          <w:sz w:val="20"/>
          <w:szCs w:val="20"/>
          <w:highlight w:val="none"/>
        </w:rPr>
        <w:t>日</w:t>
      </w:r>
    </w:p>
    <w:p w14:paraId="47579DC2">
      <w:pPr>
        <w:spacing w:line="222" w:lineRule="auto"/>
        <w:rPr>
          <w:rFonts w:hint="eastAsia" w:asciiTheme="minorEastAsia" w:hAnsiTheme="minorEastAsia" w:eastAsiaTheme="minorEastAsia" w:cstheme="minorEastAsia"/>
          <w:sz w:val="20"/>
          <w:szCs w:val="20"/>
          <w:highlight w:val="none"/>
        </w:rPr>
        <w:sectPr>
          <w:headerReference r:id="rId54" w:type="default"/>
          <w:footerReference r:id="rId55" w:type="default"/>
          <w:pgSz w:w="11906" w:h="16839"/>
          <w:pgMar w:top="1091" w:right="1431" w:bottom="1149" w:left="1392" w:header="1076" w:footer="757" w:gutter="0"/>
          <w:pgNumType w:fmt="decimal"/>
          <w:cols w:space="720" w:num="1"/>
        </w:sectPr>
      </w:pPr>
    </w:p>
    <w:p w14:paraId="2CC83BA9">
      <w:pPr>
        <w:pStyle w:val="5"/>
        <w:spacing w:line="331" w:lineRule="auto"/>
        <w:rPr>
          <w:rFonts w:hint="eastAsia" w:asciiTheme="minorEastAsia" w:hAnsiTheme="minorEastAsia" w:eastAsiaTheme="minorEastAsia" w:cstheme="minorEastAsia"/>
          <w:highlight w:val="none"/>
        </w:rPr>
      </w:pPr>
    </w:p>
    <w:p w14:paraId="6F3D7801">
      <w:pPr>
        <w:spacing w:before="91" w:line="222" w:lineRule="auto"/>
        <w:ind w:left="2325" w:leftChars="0"/>
        <w:outlineLvl w:val="0"/>
        <w:rPr>
          <w:rFonts w:hint="eastAsia" w:asciiTheme="minorEastAsia" w:hAnsiTheme="minorEastAsia" w:eastAsiaTheme="minorEastAsia" w:cstheme="minorEastAsia"/>
          <w:sz w:val="28"/>
          <w:szCs w:val="28"/>
          <w:highlight w:val="none"/>
        </w:rPr>
      </w:pPr>
      <w:bookmarkStart w:id="168" w:name="_Toc14267"/>
      <w:r>
        <w:rPr>
          <w:rFonts w:hint="eastAsia" w:asciiTheme="minorEastAsia" w:hAnsiTheme="minorEastAsia" w:eastAsiaTheme="minorEastAsia" w:cstheme="minorEastAsia"/>
          <w:b/>
          <w:bCs/>
          <w:spacing w:val="-3"/>
          <w:sz w:val="28"/>
          <w:szCs w:val="28"/>
          <w:highlight w:val="none"/>
          <w:lang w:val="en-US" w:eastAsia="zh-CN"/>
        </w:rPr>
        <w:t>九</w:t>
      </w:r>
      <w:r>
        <w:rPr>
          <w:rFonts w:hint="eastAsia" w:asciiTheme="minorEastAsia" w:hAnsiTheme="minorEastAsia" w:eastAsiaTheme="minorEastAsia" w:cstheme="minorEastAsia"/>
          <w:b/>
          <w:bCs/>
          <w:spacing w:val="-3"/>
          <w:sz w:val="28"/>
          <w:szCs w:val="28"/>
          <w:highlight w:val="none"/>
        </w:rPr>
        <w:t>、采购需求（技术、商务）偏离表</w:t>
      </w:r>
      <w:bookmarkEnd w:id="168"/>
    </w:p>
    <w:p w14:paraId="06BDE21C">
      <w:pPr>
        <w:pStyle w:val="5"/>
        <w:spacing w:line="285" w:lineRule="auto"/>
        <w:rPr>
          <w:rFonts w:hint="eastAsia" w:asciiTheme="minorEastAsia" w:hAnsiTheme="minorEastAsia" w:eastAsiaTheme="minorEastAsia" w:cstheme="minorEastAsia"/>
          <w:highlight w:val="none"/>
        </w:rPr>
      </w:pPr>
    </w:p>
    <w:p w14:paraId="4D799784">
      <w:pPr>
        <w:spacing w:before="65" w:line="228" w:lineRule="auto"/>
        <w:ind w:left="85"/>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pacing w:val="1"/>
          <w:sz w:val="20"/>
          <w:szCs w:val="20"/>
          <w:highlight w:val="none"/>
        </w:rPr>
        <w:t>采</w:t>
      </w:r>
      <w:r>
        <w:rPr>
          <w:rFonts w:hint="eastAsia" w:asciiTheme="minorEastAsia" w:hAnsiTheme="minorEastAsia" w:eastAsiaTheme="minorEastAsia" w:cstheme="minorEastAsia"/>
          <w:spacing w:val="-29"/>
          <w:sz w:val="20"/>
          <w:szCs w:val="20"/>
          <w:highlight w:val="none"/>
        </w:rPr>
        <w:t xml:space="preserve"> </w:t>
      </w:r>
      <w:r>
        <w:rPr>
          <w:rFonts w:hint="eastAsia" w:asciiTheme="minorEastAsia" w:hAnsiTheme="minorEastAsia" w:eastAsiaTheme="minorEastAsia" w:cstheme="minorEastAsia"/>
          <w:spacing w:val="1"/>
          <w:sz w:val="20"/>
          <w:szCs w:val="20"/>
          <w:highlight w:val="none"/>
        </w:rPr>
        <w:t>购</w:t>
      </w:r>
      <w:r>
        <w:rPr>
          <w:rFonts w:hint="eastAsia" w:asciiTheme="minorEastAsia" w:hAnsiTheme="minorEastAsia" w:eastAsiaTheme="minorEastAsia" w:cstheme="minorEastAsia"/>
          <w:spacing w:val="-35"/>
          <w:sz w:val="20"/>
          <w:szCs w:val="20"/>
          <w:highlight w:val="none"/>
        </w:rPr>
        <w:t xml:space="preserve"> </w:t>
      </w:r>
      <w:r>
        <w:rPr>
          <w:rFonts w:hint="eastAsia" w:asciiTheme="minorEastAsia" w:hAnsiTheme="minorEastAsia" w:eastAsiaTheme="minorEastAsia" w:cstheme="minorEastAsia"/>
          <w:spacing w:val="1"/>
          <w:sz w:val="20"/>
          <w:szCs w:val="20"/>
          <w:highlight w:val="none"/>
        </w:rPr>
        <w:t>代</w:t>
      </w:r>
      <w:r>
        <w:rPr>
          <w:rFonts w:hint="eastAsia" w:asciiTheme="minorEastAsia" w:hAnsiTheme="minorEastAsia" w:eastAsiaTheme="minorEastAsia" w:cstheme="minorEastAsia"/>
          <w:spacing w:val="-35"/>
          <w:sz w:val="20"/>
          <w:szCs w:val="20"/>
          <w:highlight w:val="none"/>
        </w:rPr>
        <w:t xml:space="preserve"> </w:t>
      </w:r>
      <w:r>
        <w:rPr>
          <w:rFonts w:hint="eastAsia" w:asciiTheme="minorEastAsia" w:hAnsiTheme="minorEastAsia" w:eastAsiaTheme="minorEastAsia" w:cstheme="minorEastAsia"/>
          <w:spacing w:val="1"/>
          <w:sz w:val="20"/>
          <w:szCs w:val="20"/>
          <w:highlight w:val="none"/>
        </w:rPr>
        <w:t>理</w:t>
      </w:r>
      <w:r>
        <w:rPr>
          <w:rFonts w:hint="eastAsia" w:asciiTheme="minorEastAsia" w:hAnsiTheme="minorEastAsia" w:eastAsiaTheme="minorEastAsia" w:cstheme="minorEastAsia"/>
          <w:spacing w:val="-33"/>
          <w:sz w:val="20"/>
          <w:szCs w:val="20"/>
          <w:highlight w:val="none"/>
        </w:rPr>
        <w:t xml:space="preserve"> </w:t>
      </w:r>
      <w:r>
        <w:rPr>
          <w:rFonts w:hint="eastAsia" w:asciiTheme="minorEastAsia" w:hAnsiTheme="minorEastAsia" w:eastAsiaTheme="minorEastAsia" w:cstheme="minorEastAsia"/>
          <w:spacing w:val="1"/>
          <w:sz w:val="20"/>
          <w:szCs w:val="20"/>
          <w:highlight w:val="none"/>
        </w:rPr>
        <w:t>编</w:t>
      </w:r>
      <w:r>
        <w:rPr>
          <w:rFonts w:hint="eastAsia" w:asciiTheme="minorEastAsia" w:hAnsiTheme="minorEastAsia" w:eastAsiaTheme="minorEastAsia" w:cstheme="minorEastAsia"/>
          <w:spacing w:val="-29"/>
          <w:sz w:val="20"/>
          <w:szCs w:val="20"/>
          <w:highlight w:val="none"/>
        </w:rPr>
        <w:t xml:space="preserve"> </w:t>
      </w:r>
      <w:r>
        <w:rPr>
          <w:rFonts w:hint="eastAsia" w:asciiTheme="minorEastAsia" w:hAnsiTheme="minorEastAsia" w:eastAsiaTheme="minorEastAsia" w:cstheme="minorEastAsia"/>
          <w:spacing w:val="1"/>
          <w:sz w:val="20"/>
          <w:szCs w:val="20"/>
          <w:highlight w:val="none"/>
        </w:rPr>
        <w:t>号</w:t>
      </w:r>
      <w:r>
        <w:rPr>
          <w:rFonts w:hint="eastAsia" w:asciiTheme="minorEastAsia" w:hAnsiTheme="minorEastAsia" w:eastAsiaTheme="minorEastAsia" w:cstheme="minorEastAsia"/>
          <w:spacing w:val="-16"/>
          <w:sz w:val="20"/>
          <w:szCs w:val="20"/>
          <w:highlight w:val="none"/>
        </w:rPr>
        <w:t xml:space="preserve"> </w:t>
      </w:r>
      <w:r>
        <w:rPr>
          <w:rFonts w:hint="eastAsia" w:asciiTheme="minorEastAsia" w:hAnsiTheme="minorEastAsia" w:eastAsiaTheme="minorEastAsia" w:cstheme="minorEastAsia"/>
          <w:spacing w:val="1"/>
          <w:sz w:val="20"/>
          <w:szCs w:val="20"/>
          <w:highlight w:val="none"/>
        </w:rPr>
        <w:t>：项目名称：</w:t>
      </w:r>
      <w:r>
        <w:rPr>
          <w:rFonts w:hint="eastAsia" w:asciiTheme="minorEastAsia" w:hAnsiTheme="minorEastAsia" w:eastAsiaTheme="minorEastAsia" w:cstheme="minorEastAsia"/>
          <w:spacing w:val="1"/>
          <w:sz w:val="20"/>
          <w:szCs w:val="20"/>
          <w:highlight w:val="none"/>
          <w:u w:val="single" w:color="auto"/>
        </w:rPr>
        <w:t xml:space="preserve">                       </w:t>
      </w:r>
    </w:p>
    <w:p w14:paraId="1DF26451">
      <w:pPr>
        <w:pStyle w:val="5"/>
        <w:spacing w:line="253" w:lineRule="auto"/>
        <w:rPr>
          <w:rFonts w:hint="eastAsia" w:asciiTheme="minorEastAsia" w:hAnsiTheme="minorEastAsia" w:eastAsiaTheme="minorEastAsia" w:cstheme="minorEastAsia"/>
          <w:highlight w:val="none"/>
        </w:rPr>
      </w:pPr>
    </w:p>
    <w:p w14:paraId="2DA24362">
      <w:pPr>
        <w:spacing w:before="65" w:line="230" w:lineRule="auto"/>
        <w:ind w:left="86"/>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pacing w:val="5"/>
          <w:sz w:val="20"/>
          <w:szCs w:val="20"/>
          <w:highlight w:val="none"/>
        </w:rPr>
        <w:t>包</w:t>
      </w:r>
      <w:r>
        <w:rPr>
          <w:rFonts w:hint="eastAsia" w:asciiTheme="minorEastAsia" w:hAnsiTheme="minorEastAsia" w:eastAsiaTheme="minorEastAsia" w:cstheme="minorEastAsia"/>
          <w:spacing w:val="6"/>
          <w:sz w:val="20"/>
          <w:szCs w:val="20"/>
          <w:highlight w:val="none"/>
        </w:rPr>
        <w:t xml:space="preserve">           </w:t>
      </w:r>
      <w:r>
        <w:rPr>
          <w:rFonts w:hint="eastAsia" w:asciiTheme="minorEastAsia" w:hAnsiTheme="minorEastAsia" w:eastAsiaTheme="minorEastAsia" w:cstheme="minorEastAsia"/>
          <w:spacing w:val="5"/>
          <w:sz w:val="20"/>
          <w:szCs w:val="20"/>
          <w:highlight w:val="none"/>
        </w:rPr>
        <w:t>号：</w:t>
      </w:r>
      <w:r>
        <w:rPr>
          <w:rFonts w:hint="eastAsia" w:asciiTheme="minorEastAsia" w:hAnsiTheme="minorEastAsia" w:eastAsiaTheme="minorEastAsia" w:cstheme="minorEastAsia"/>
          <w:spacing w:val="1"/>
          <w:sz w:val="20"/>
          <w:szCs w:val="20"/>
          <w:highlight w:val="none"/>
          <w:u w:val="single" w:color="auto"/>
        </w:rPr>
        <w:t xml:space="preserve">                          </w:t>
      </w:r>
      <w:r>
        <w:rPr>
          <w:rFonts w:hint="eastAsia" w:asciiTheme="minorEastAsia" w:hAnsiTheme="minorEastAsia" w:eastAsiaTheme="minorEastAsia" w:cstheme="minorEastAsia"/>
          <w:spacing w:val="6"/>
          <w:sz w:val="20"/>
          <w:szCs w:val="20"/>
          <w:highlight w:val="none"/>
        </w:rPr>
        <w:t xml:space="preserve">           </w:t>
      </w:r>
      <w:r>
        <w:rPr>
          <w:rFonts w:hint="eastAsia" w:asciiTheme="minorEastAsia" w:hAnsiTheme="minorEastAsia" w:eastAsiaTheme="minorEastAsia" w:cstheme="minorEastAsia"/>
          <w:spacing w:val="5"/>
          <w:sz w:val="20"/>
          <w:szCs w:val="20"/>
          <w:highlight w:val="none"/>
        </w:rPr>
        <w:t>包名称：</w:t>
      </w:r>
      <w:r>
        <w:rPr>
          <w:rFonts w:hint="eastAsia" w:asciiTheme="minorEastAsia" w:hAnsiTheme="minorEastAsia" w:eastAsiaTheme="minorEastAsia" w:cstheme="minorEastAsia"/>
          <w:sz w:val="20"/>
          <w:szCs w:val="20"/>
          <w:highlight w:val="none"/>
          <w:u w:val="single" w:color="auto"/>
        </w:rPr>
        <w:t xml:space="preserve">                      </w:t>
      </w:r>
    </w:p>
    <w:p w14:paraId="2F357A71">
      <w:pPr>
        <w:spacing w:line="127" w:lineRule="exact"/>
        <w:rPr>
          <w:rFonts w:hint="eastAsia" w:asciiTheme="minorEastAsia" w:hAnsiTheme="minorEastAsia" w:eastAsiaTheme="minorEastAsia" w:cstheme="minorEastAsia"/>
          <w:highlight w:val="none"/>
        </w:rPr>
      </w:pPr>
    </w:p>
    <w:tbl>
      <w:tblPr>
        <w:tblStyle w:val="18"/>
        <w:tblW w:w="9037" w:type="dxa"/>
        <w:tblInd w:w="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1"/>
        <w:gridCol w:w="2408"/>
        <w:gridCol w:w="1984"/>
        <w:gridCol w:w="2125"/>
        <w:gridCol w:w="1769"/>
      </w:tblGrid>
      <w:tr w14:paraId="7A73E6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6" w:hRule="atLeast"/>
        </w:trPr>
        <w:tc>
          <w:tcPr>
            <w:tcW w:w="751" w:type="dxa"/>
            <w:tcBorders>
              <w:top w:val="single" w:color="000000" w:sz="2" w:space="0"/>
              <w:left w:val="single" w:color="000000" w:sz="2" w:space="0"/>
            </w:tcBorders>
            <w:vAlign w:val="top"/>
          </w:tcPr>
          <w:p w14:paraId="3C34C67C">
            <w:pPr>
              <w:pStyle w:val="19"/>
              <w:spacing w:before="126" w:line="230" w:lineRule="auto"/>
              <w:ind w:left="130"/>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pacing w:val="5"/>
                <w:sz w:val="20"/>
                <w:szCs w:val="20"/>
                <w:highlight w:val="none"/>
              </w:rPr>
              <w:t>序号</w:t>
            </w:r>
          </w:p>
        </w:tc>
        <w:tc>
          <w:tcPr>
            <w:tcW w:w="2408" w:type="dxa"/>
            <w:tcBorders>
              <w:top w:val="single" w:color="000000" w:sz="2" w:space="0"/>
            </w:tcBorders>
            <w:vAlign w:val="top"/>
          </w:tcPr>
          <w:p w14:paraId="64628327">
            <w:pPr>
              <w:pStyle w:val="19"/>
              <w:spacing w:before="126" w:line="228" w:lineRule="auto"/>
              <w:ind w:left="218"/>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pacing w:val="8"/>
                <w:sz w:val="20"/>
                <w:szCs w:val="20"/>
                <w:highlight w:val="none"/>
              </w:rPr>
              <w:t>招标文件章节条款号</w:t>
            </w:r>
          </w:p>
        </w:tc>
        <w:tc>
          <w:tcPr>
            <w:tcW w:w="1984" w:type="dxa"/>
            <w:tcBorders>
              <w:top w:val="single" w:color="000000" w:sz="2" w:space="0"/>
              <w:right w:val="single" w:color="000000" w:sz="2" w:space="0"/>
            </w:tcBorders>
            <w:vAlign w:val="top"/>
          </w:tcPr>
          <w:p w14:paraId="139C408E">
            <w:pPr>
              <w:pStyle w:val="19"/>
              <w:spacing w:before="105" w:line="228" w:lineRule="auto"/>
              <w:ind w:left="366"/>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pacing w:val="8"/>
                <w:sz w:val="20"/>
                <w:szCs w:val="20"/>
                <w:highlight w:val="none"/>
              </w:rPr>
              <w:t>招标文件要求</w:t>
            </w:r>
          </w:p>
        </w:tc>
        <w:tc>
          <w:tcPr>
            <w:tcW w:w="2125" w:type="dxa"/>
            <w:tcBorders>
              <w:top w:val="single" w:color="000000" w:sz="2" w:space="0"/>
              <w:left w:val="single" w:color="000000" w:sz="2" w:space="0"/>
            </w:tcBorders>
            <w:vAlign w:val="top"/>
          </w:tcPr>
          <w:p w14:paraId="05AD712B">
            <w:pPr>
              <w:pStyle w:val="19"/>
              <w:spacing w:before="105" w:line="228" w:lineRule="auto"/>
              <w:ind w:left="441"/>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pacing w:val="7"/>
                <w:sz w:val="20"/>
                <w:szCs w:val="20"/>
                <w:highlight w:val="none"/>
              </w:rPr>
              <w:t>投标文件应答</w:t>
            </w:r>
          </w:p>
        </w:tc>
        <w:tc>
          <w:tcPr>
            <w:tcW w:w="1769" w:type="dxa"/>
            <w:tcBorders>
              <w:top w:val="single" w:color="000000" w:sz="2" w:space="0"/>
              <w:right w:val="single" w:color="000000" w:sz="2" w:space="0"/>
            </w:tcBorders>
            <w:vAlign w:val="top"/>
          </w:tcPr>
          <w:p w14:paraId="44CE7345">
            <w:pPr>
              <w:pStyle w:val="19"/>
              <w:spacing w:before="127" w:line="228" w:lineRule="auto"/>
              <w:ind w:left="418"/>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pacing w:val="7"/>
                <w:sz w:val="20"/>
                <w:szCs w:val="20"/>
                <w:highlight w:val="none"/>
              </w:rPr>
              <w:t>偏离说明</w:t>
            </w:r>
          </w:p>
        </w:tc>
      </w:tr>
      <w:tr w14:paraId="6059B8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751" w:type="dxa"/>
            <w:tcBorders>
              <w:left w:val="single" w:color="000000" w:sz="2" w:space="0"/>
            </w:tcBorders>
            <w:vAlign w:val="top"/>
          </w:tcPr>
          <w:p w14:paraId="380A2A19">
            <w:pPr>
              <w:rPr>
                <w:rFonts w:hint="eastAsia" w:asciiTheme="minorEastAsia" w:hAnsiTheme="minorEastAsia" w:eastAsiaTheme="minorEastAsia" w:cstheme="minorEastAsia"/>
                <w:sz w:val="21"/>
                <w:highlight w:val="none"/>
              </w:rPr>
            </w:pPr>
          </w:p>
        </w:tc>
        <w:tc>
          <w:tcPr>
            <w:tcW w:w="2408" w:type="dxa"/>
            <w:vAlign w:val="top"/>
          </w:tcPr>
          <w:p w14:paraId="662B5F31">
            <w:pPr>
              <w:rPr>
                <w:rFonts w:hint="eastAsia" w:asciiTheme="minorEastAsia" w:hAnsiTheme="minorEastAsia" w:eastAsiaTheme="minorEastAsia" w:cstheme="minorEastAsia"/>
                <w:sz w:val="21"/>
                <w:highlight w:val="none"/>
              </w:rPr>
            </w:pPr>
          </w:p>
        </w:tc>
        <w:tc>
          <w:tcPr>
            <w:tcW w:w="1984" w:type="dxa"/>
            <w:tcBorders>
              <w:right w:val="single" w:color="000000" w:sz="2" w:space="0"/>
            </w:tcBorders>
            <w:vAlign w:val="top"/>
          </w:tcPr>
          <w:p w14:paraId="75801D12">
            <w:pPr>
              <w:rPr>
                <w:rFonts w:hint="eastAsia" w:asciiTheme="minorEastAsia" w:hAnsiTheme="minorEastAsia" w:eastAsiaTheme="minorEastAsia" w:cstheme="minorEastAsia"/>
                <w:sz w:val="21"/>
                <w:highlight w:val="none"/>
              </w:rPr>
            </w:pPr>
          </w:p>
        </w:tc>
        <w:tc>
          <w:tcPr>
            <w:tcW w:w="2125" w:type="dxa"/>
            <w:tcBorders>
              <w:left w:val="single" w:color="000000" w:sz="2" w:space="0"/>
            </w:tcBorders>
            <w:vAlign w:val="top"/>
          </w:tcPr>
          <w:p w14:paraId="14AB3FA4">
            <w:pPr>
              <w:rPr>
                <w:rFonts w:hint="eastAsia" w:asciiTheme="minorEastAsia" w:hAnsiTheme="minorEastAsia" w:eastAsiaTheme="minorEastAsia" w:cstheme="minorEastAsia"/>
                <w:sz w:val="21"/>
                <w:highlight w:val="none"/>
              </w:rPr>
            </w:pPr>
          </w:p>
        </w:tc>
        <w:tc>
          <w:tcPr>
            <w:tcW w:w="1769" w:type="dxa"/>
            <w:tcBorders>
              <w:right w:val="single" w:color="000000" w:sz="2" w:space="0"/>
            </w:tcBorders>
            <w:vAlign w:val="top"/>
          </w:tcPr>
          <w:p w14:paraId="74D0D61D">
            <w:pPr>
              <w:rPr>
                <w:rFonts w:hint="eastAsia" w:asciiTheme="minorEastAsia" w:hAnsiTheme="minorEastAsia" w:eastAsiaTheme="minorEastAsia" w:cstheme="minorEastAsia"/>
                <w:sz w:val="21"/>
                <w:highlight w:val="none"/>
              </w:rPr>
            </w:pPr>
          </w:p>
        </w:tc>
      </w:tr>
      <w:tr w14:paraId="5F1685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751" w:type="dxa"/>
            <w:tcBorders>
              <w:left w:val="single" w:color="000000" w:sz="2" w:space="0"/>
            </w:tcBorders>
            <w:vAlign w:val="top"/>
          </w:tcPr>
          <w:p w14:paraId="7B2BBF7A">
            <w:pPr>
              <w:rPr>
                <w:rFonts w:hint="eastAsia" w:asciiTheme="minorEastAsia" w:hAnsiTheme="minorEastAsia" w:eastAsiaTheme="minorEastAsia" w:cstheme="minorEastAsia"/>
                <w:sz w:val="21"/>
                <w:highlight w:val="none"/>
              </w:rPr>
            </w:pPr>
          </w:p>
        </w:tc>
        <w:tc>
          <w:tcPr>
            <w:tcW w:w="2408" w:type="dxa"/>
            <w:vAlign w:val="top"/>
          </w:tcPr>
          <w:p w14:paraId="502CEF56">
            <w:pPr>
              <w:rPr>
                <w:rFonts w:hint="eastAsia" w:asciiTheme="minorEastAsia" w:hAnsiTheme="minorEastAsia" w:eastAsiaTheme="minorEastAsia" w:cstheme="minorEastAsia"/>
                <w:sz w:val="21"/>
                <w:highlight w:val="none"/>
              </w:rPr>
            </w:pPr>
          </w:p>
        </w:tc>
        <w:tc>
          <w:tcPr>
            <w:tcW w:w="1984" w:type="dxa"/>
            <w:tcBorders>
              <w:right w:val="single" w:color="000000" w:sz="2" w:space="0"/>
            </w:tcBorders>
            <w:vAlign w:val="top"/>
          </w:tcPr>
          <w:p w14:paraId="7BBEDDCD">
            <w:pPr>
              <w:rPr>
                <w:rFonts w:hint="eastAsia" w:asciiTheme="minorEastAsia" w:hAnsiTheme="minorEastAsia" w:eastAsiaTheme="minorEastAsia" w:cstheme="minorEastAsia"/>
                <w:sz w:val="21"/>
                <w:highlight w:val="none"/>
              </w:rPr>
            </w:pPr>
          </w:p>
        </w:tc>
        <w:tc>
          <w:tcPr>
            <w:tcW w:w="2125" w:type="dxa"/>
            <w:tcBorders>
              <w:left w:val="single" w:color="000000" w:sz="2" w:space="0"/>
            </w:tcBorders>
            <w:vAlign w:val="top"/>
          </w:tcPr>
          <w:p w14:paraId="6960EFBF">
            <w:pPr>
              <w:rPr>
                <w:rFonts w:hint="eastAsia" w:asciiTheme="minorEastAsia" w:hAnsiTheme="minorEastAsia" w:eastAsiaTheme="minorEastAsia" w:cstheme="minorEastAsia"/>
                <w:sz w:val="21"/>
                <w:highlight w:val="none"/>
              </w:rPr>
            </w:pPr>
          </w:p>
        </w:tc>
        <w:tc>
          <w:tcPr>
            <w:tcW w:w="1769" w:type="dxa"/>
            <w:tcBorders>
              <w:right w:val="single" w:color="000000" w:sz="2" w:space="0"/>
            </w:tcBorders>
            <w:vAlign w:val="top"/>
          </w:tcPr>
          <w:p w14:paraId="3F6B3917">
            <w:pPr>
              <w:rPr>
                <w:rFonts w:hint="eastAsia" w:asciiTheme="minorEastAsia" w:hAnsiTheme="minorEastAsia" w:eastAsiaTheme="minorEastAsia" w:cstheme="minorEastAsia"/>
                <w:sz w:val="21"/>
                <w:highlight w:val="none"/>
              </w:rPr>
            </w:pPr>
          </w:p>
        </w:tc>
      </w:tr>
      <w:tr w14:paraId="0E08BD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751" w:type="dxa"/>
            <w:tcBorders>
              <w:left w:val="single" w:color="000000" w:sz="2" w:space="0"/>
            </w:tcBorders>
            <w:vAlign w:val="top"/>
          </w:tcPr>
          <w:p w14:paraId="38947C2B">
            <w:pPr>
              <w:rPr>
                <w:rFonts w:hint="eastAsia" w:asciiTheme="minorEastAsia" w:hAnsiTheme="minorEastAsia" w:eastAsiaTheme="minorEastAsia" w:cstheme="minorEastAsia"/>
                <w:sz w:val="21"/>
                <w:highlight w:val="none"/>
              </w:rPr>
            </w:pPr>
          </w:p>
        </w:tc>
        <w:tc>
          <w:tcPr>
            <w:tcW w:w="2408" w:type="dxa"/>
            <w:vAlign w:val="top"/>
          </w:tcPr>
          <w:p w14:paraId="4E4DE37E">
            <w:pPr>
              <w:rPr>
                <w:rFonts w:hint="eastAsia" w:asciiTheme="minorEastAsia" w:hAnsiTheme="minorEastAsia" w:eastAsiaTheme="minorEastAsia" w:cstheme="minorEastAsia"/>
                <w:sz w:val="21"/>
                <w:highlight w:val="none"/>
              </w:rPr>
            </w:pPr>
          </w:p>
        </w:tc>
        <w:tc>
          <w:tcPr>
            <w:tcW w:w="1984" w:type="dxa"/>
            <w:tcBorders>
              <w:right w:val="single" w:color="000000" w:sz="2" w:space="0"/>
            </w:tcBorders>
            <w:vAlign w:val="top"/>
          </w:tcPr>
          <w:p w14:paraId="5F4E4BE4">
            <w:pPr>
              <w:rPr>
                <w:rFonts w:hint="eastAsia" w:asciiTheme="minorEastAsia" w:hAnsiTheme="minorEastAsia" w:eastAsiaTheme="minorEastAsia" w:cstheme="minorEastAsia"/>
                <w:sz w:val="21"/>
                <w:highlight w:val="none"/>
              </w:rPr>
            </w:pPr>
          </w:p>
        </w:tc>
        <w:tc>
          <w:tcPr>
            <w:tcW w:w="2125" w:type="dxa"/>
            <w:tcBorders>
              <w:left w:val="single" w:color="000000" w:sz="2" w:space="0"/>
            </w:tcBorders>
            <w:vAlign w:val="top"/>
          </w:tcPr>
          <w:p w14:paraId="5C85F3C3">
            <w:pPr>
              <w:rPr>
                <w:rFonts w:hint="eastAsia" w:asciiTheme="minorEastAsia" w:hAnsiTheme="minorEastAsia" w:eastAsiaTheme="minorEastAsia" w:cstheme="minorEastAsia"/>
                <w:sz w:val="21"/>
                <w:highlight w:val="none"/>
              </w:rPr>
            </w:pPr>
          </w:p>
        </w:tc>
        <w:tc>
          <w:tcPr>
            <w:tcW w:w="1769" w:type="dxa"/>
            <w:tcBorders>
              <w:right w:val="single" w:color="000000" w:sz="2" w:space="0"/>
            </w:tcBorders>
            <w:vAlign w:val="top"/>
          </w:tcPr>
          <w:p w14:paraId="7B6C22E2">
            <w:pPr>
              <w:rPr>
                <w:rFonts w:hint="eastAsia" w:asciiTheme="minorEastAsia" w:hAnsiTheme="minorEastAsia" w:eastAsiaTheme="minorEastAsia" w:cstheme="minorEastAsia"/>
                <w:sz w:val="21"/>
                <w:highlight w:val="none"/>
              </w:rPr>
            </w:pPr>
          </w:p>
        </w:tc>
      </w:tr>
      <w:tr w14:paraId="730695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751" w:type="dxa"/>
            <w:tcBorders>
              <w:left w:val="single" w:color="000000" w:sz="2" w:space="0"/>
            </w:tcBorders>
            <w:vAlign w:val="top"/>
          </w:tcPr>
          <w:p w14:paraId="72A85CF7">
            <w:pPr>
              <w:rPr>
                <w:rFonts w:hint="eastAsia" w:asciiTheme="minorEastAsia" w:hAnsiTheme="minorEastAsia" w:eastAsiaTheme="minorEastAsia" w:cstheme="minorEastAsia"/>
                <w:sz w:val="21"/>
                <w:highlight w:val="none"/>
              </w:rPr>
            </w:pPr>
          </w:p>
        </w:tc>
        <w:tc>
          <w:tcPr>
            <w:tcW w:w="2408" w:type="dxa"/>
            <w:vAlign w:val="top"/>
          </w:tcPr>
          <w:p w14:paraId="0C5E4A80">
            <w:pPr>
              <w:rPr>
                <w:rFonts w:hint="eastAsia" w:asciiTheme="minorEastAsia" w:hAnsiTheme="minorEastAsia" w:eastAsiaTheme="minorEastAsia" w:cstheme="minorEastAsia"/>
                <w:sz w:val="21"/>
                <w:highlight w:val="none"/>
              </w:rPr>
            </w:pPr>
          </w:p>
        </w:tc>
        <w:tc>
          <w:tcPr>
            <w:tcW w:w="1984" w:type="dxa"/>
            <w:tcBorders>
              <w:right w:val="single" w:color="000000" w:sz="2" w:space="0"/>
            </w:tcBorders>
            <w:vAlign w:val="top"/>
          </w:tcPr>
          <w:p w14:paraId="671A2C03">
            <w:pPr>
              <w:rPr>
                <w:rFonts w:hint="eastAsia" w:asciiTheme="minorEastAsia" w:hAnsiTheme="minorEastAsia" w:eastAsiaTheme="minorEastAsia" w:cstheme="minorEastAsia"/>
                <w:sz w:val="21"/>
                <w:highlight w:val="none"/>
              </w:rPr>
            </w:pPr>
          </w:p>
        </w:tc>
        <w:tc>
          <w:tcPr>
            <w:tcW w:w="2125" w:type="dxa"/>
            <w:tcBorders>
              <w:left w:val="single" w:color="000000" w:sz="2" w:space="0"/>
            </w:tcBorders>
            <w:vAlign w:val="top"/>
          </w:tcPr>
          <w:p w14:paraId="42CD4E96">
            <w:pPr>
              <w:rPr>
                <w:rFonts w:hint="eastAsia" w:asciiTheme="minorEastAsia" w:hAnsiTheme="minorEastAsia" w:eastAsiaTheme="minorEastAsia" w:cstheme="minorEastAsia"/>
                <w:sz w:val="21"/>
                <w:highlight w:val="none"/>
              </w:rPr>
            </w:pPr>
          </w:p>
        </w:tc>
        <w:tc>
          <w:tcPr>
            <w:tcW w:w="1769" w:type="dxa"/>
            <w:tcBorders>
              <w:right w:val="single" w:color="000000" w:sz="2" w:space="0"/>
            </w:tcBorders>
            <w:vAlign w:val="top"/>
          </w:tcPr>
          <w:p w14:paraId="0DCD5DC5">
            <w:pPr>
              <w:rPr>
                <w:rFonts w:hint="eastAsia" w:asciiTheme="minorEastAsia" w:hAnsiTheme="minorEastAsia" w:eastAsiaTheme="minorEastAsia" w:cstheme="minorEastAsia"/>
                <w:sz w:val="21"/>
                <w:highlight w:val="none"/>
              </w:rPr>
            </w:pPr>
          </w:p>
        </w:tc>
      </w:tr>
      <w:tr w14:paraId="4CDE13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751" w:type="dxa"/>
            <w:tcBorders>
              <w:left w:val="single" w:color="000000" w:sz="2" w:space="0"/>
            </w:tcBorders>
            <w:vAlign w:val="top"/>
          </w:tcPr>
          <w:p w14:paraId="1052AE88">
            <w:pPr>
              <w:rPr>
                <w:rFonts w:hint="eastAsia" w:asciiTheme="minorEastAsia" w:hAnsiTheme="minorEastAsia" w:eastAsiaTheme="minorEastAsia" w:cstheme="minorEastAsia"/>
                <w:sz w:val="21"/>
                <w:highlight w:val="none"/>
              </w:rPr>
            </w:pPr>
          </w:p>
        </w:tc>
        <w:tc>
          <w:tcPr>
            <w:tcW w:w="2408" w:type="dxa"/>
            <w:vAlign w:val="top"/>
          </w:tcPr>
          <w:p w14:paraId="14E553C9">
            <w:pPr>
              <w:rPr>
                <w:rFonts w:hint="eastAsia" w:asciiTheme="minorEastAsia" w:hAnsiTheme="minorEastAsia" w:eastAsiaTheme="minorEastAsia" w:cstheme="minorEastAsia"/>
                <w:sz w:val="21"/>
                <w:highlight w:val="none"/>
              </w:rPr>
            </w:pPr>
          </w:p>
        </w:tc>
        <w:tc>
          <w:tcPr>
            <w:tcW w:w="1984" w:type="dxa"/>
            <w:tcBorders>
              <w:right w:val="single" w:color="000000" w:sz="2" w:space="0"/>
            </w:tcBorders>
            <w:vAlign w:val="top"/>
          </w:tcPr>
          <w:p w14:paraId="2301987B">
            <w:pPr>
              <w:rPr>
                <w:rFonts w:hint="eastAsia" w:asciiTheme="minorEastAsia" w:hAnsiTheme="minorEastAsia" w:eastAsiaTheme="minorEastAsia" w:cstheme="minorEastAsia"/>
                <w:sz w:val="21"/>
                <w:highlight w:val="none"/>
              </w:rPr>
            </w:pPr>
          </w:p>
        </w:tc>
        <w:tc>
          <w:tcPr>
            <w:tcW w:w="2125" w:type="dxa"/>
            <w:tcBorders>
              <w:left w:val="single" w:color="000000" w:sz="2" w:space="0"/>
            </w:tcBorders>
            <w:vAlign w:val="top"/>
          </w:tcPr>
          <w:p w14:paraId="61212142">
            <w:pPr>
              <w:rPr>
                <w:rFonts w:hint="eastAsia" w:asciiTheme="minorEastAsia" w:hAnsiTheme="minorEastAsia" w:eastAsiaTheme="minorEastAsia" w:cstheme="minorEastAsia"/>
                <w:sz w:val="21"/>
                <w:highlight w:val="none"/>
              </w:rPr>
            </w:pPr>
          </w:p>
        </w:tc>
        <w:tc>
          <w:tcPr>
            <w:tcW w:w="1769" w:type="dxa"/>
            <w:tcBorders>
              <w:right w:val="single" w:color="000000" w:sz="2" w:space="0"/>
            </w:tcBorders>
            <w:vAlign w:val="top"/>
          </w:tcPr>
          <w:p w14:paraId="20759041">
            <w:pPr>
              <w:rPr>
                <w:rFonts w:hint="eastAsia" w:asciiTheme="minorEastAsia" w:hAnsiTheme="minorEastAsia" w:eastAsiaTheme="minorEastAsia" w:cstheme="minorEastAsia"/>
                <w:sz w:val="21"/>
                <w:highlight w:val="none"/>
              </w:rPr>
            </w:pPr>
          </w:p>
        </w:tc>
      </w:tr>
      <w:tr w14:paraId="5CE0A7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0" w:hRule="atLeast"/>
        </w:trPr>
        <w:tc>
          <w:tcPr>
            <w:tcW w:w="751" w:type="dxa"/>
            <w:tcBorders>
              <w:left w:val="single" w:color="000000" w:sz="2" w:space="0"/>
              <w:bottom w:val="single" w:color="000000" w:sz="2" w:space="0"/>
            </w:tcBorders>
            <w:vAlign w:val="top"/>
          </w:tcPr>
          <w:p w14:paraId="3E55C364">
            <w:pPr>
              <w:rPr>
                <w:rFonts w:hint="eastAsia" w:asciiTheme="minorEastAsia" w:hAnsiTheme="minorEastAsia" w:eastAsiaTheme="minorEastAsia" w:cstheme="minorEastAsia"/>
                <w:sz w:val="21"/>
                <w:highlight w:val="none"/>
              </w:rPr>
            </w:pPr>
          </w:p>
        </w:tc>
        <w:tc>
          <w:tcPr>
            <w:tcW w:w="2408" w:type="dxa"/>
            <w:tcBorders>
              <w:bottom w:val="single" w:color="000000" w:sz="2" w:space="0"/>
            </w:tcBorders>
            <w:vAlign w:val="top"/>
          </w:tcPr>
          <w:p w14:paraId="79FAF15D">
            <w:pPr>
              <w:rPr>
                <w:rFonts w:hint="eastAsia" w:asciiTheme="minorEastAsia" w:hAnsiTheme="minorEastAsia" w:eastAsiaTheme="minorEastAsia" w:cstheme="minorEastAsia"/>
                <w:sz w:val="21"/>
                <w:highlight w:val="none"/>
              </w:rPr>
            </w:pPr>
          </w:p>
        </w:tc>
        <w:tc>
          <w:tcPr>
            <w:tcW w:w="1984" w:type="dxa"/>
            <w:tcBorders>
              <w:bottom w:val="single" w:color="000000" w:sz="2" w:space="0"/>
              <w:right w:val="single" w:color="000000" w:sz="2" w:space="0"/>
            </w:tcBorders>
            <w:vAlign w:val="top"/>
          </w:tcPr>
          <w:p w14:paraId="4279A743">
            <w:pPr>
              <w:rPr>
                <w:rFonts w:hint="eastAsia" w:asciiTheme="minorEastAsia" w:hAnsiTheme="minorEastAsia" w:eastAsiaTheme="minorEastAsia" w:cstheme="minorEastAsia"/>
                <w:sz w:val="21"/>
                <w:highlight w:val="none"/>
              </w:rPr>
            </w:pPr>
          </w:p>
        </w:tc>
        <w:tc>
          <w:tcPr>
            <w:tcW w:w="3894" w:type="dxa"/>
            <w:gridSpan w:val="2"/>
            <w:tcBorders>
              <w:left w:val="single" w:color="000000" w:sz="2" w:space="0"/>
              <w:bottom w:val="single" w:color="000000" w:sz="2" w:space="0"/>
              <w:right w:val="single" w:color="000000" w:sz="2" w:space="0"/>
            </w:tcBorders>
            <w:vAlign w:val="top"/>
          </w:tcPr>
          <w:p w14:paraId="44FDBE51">
            <w:pPr>
              <w:pStyle w:val="19"/>
              <w:spacing w:before="84" w:line="371" w:lineRule="auto"/>
              <w:ind w:left="31" w:right="40" w:firstLine="424"/>
              <w:jc w:val="both"/>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b/>
                <w:bCs/>
                <w:spacing w:val="9"/>
                <w:sz w:val="20"/>
                <w:szCs w:val="20"/>
                <w:highlight w:val="none"/>
              </w:rPr>
              <w:t>投标人保证：除本采购需求偏离表列出的偏离外，我单位对招标文件的其他采</w:t>
            </w:r>
            <w:r>
              <w:rPr>
                <w:rFonts w:hint="eastAsia" w:asciiTheme="minorEastAsia" w:hAnsiTheme="minorEastAsia" w:eastAsiaTheme="minorEastAsia" w:cstheme="minorEastAsia"/>
                <w:b/>
                <w:bCs/>
                <w:spacing w:val="7"/>
                <w:sz w:val="20"/>
                <w:szCs w:val="20"/>
                <w:highlight w:val="none"/>
              </w:rPr>
              <w:t>购需求条款完全响应，无偏离。</w:t>
            </w:r>
          </w:p>
        </w:tc>
      </w:tr>
    </w:tbl>
    <w:p w14:paraId="3FF490CA">
      <w:pPr>
        <w:spacing w:before="82" w:line="228" w:lineRule="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b/>
          <w:bCs/>
          <w:spacing w:val="9"/>
          <w:sz w:val="20"/>
          <w:szCs w:val="20"/>
          <w:highlight w:val="none"/>
        </w:rPr>
        <w:t>备注</w:t>
      </w:r>
      <w:r>
        <w:rPr>
          <w:rFonts w:hint="eastAsia" w:asciiTheme="minorEastAsia" w:hAnsiTheme="minorEastAsia" w:eastAsiaTheme="minorEastAsia" w:cstheme="minorEastAsia"/>
          <w:spacing w:val="-6"/>
          <w:sz w:val="20"/>
          <w:szCs w:val="20"/>
          <w:highlight w:val="none"/>
        </w:rPr>
        <w:t>：（</w:t>
      </w:r>
      <w:r>
        <w:rPr>
          <w:rFonts w:hint="eastAsia" w:asciiTheme="minorEastAsia" w:hAnsiTheme="minorEastAsia" w:eastAsiaTheme="minorEastAsia" w:cstheme="minorEastAsia"/>
          <w:spacing w:val="9"/>
          <w:sz w:val="20"/>
          <w:szCs w:val="20"/>
          <w:highlight w:val="none"/>
        </w:rPr>
        <w:t>1）投标人应根据招标文件第五章“采购需求</w:t>
      </w:r>
      <w:r>
        <w:rPr>
          <w:rFonts w:hint="eastAsia" w:asciiTheme="minorEastAsia" w:hAnsiTheme="minorEastAsia" w:eastAsiaTheme="minorEastAsia" w:cstheme="minorEastAsia"/>
          <w:spacing w:val="-69"/>
          <w:sz w:val="20"/>
          <w:szCs w:val="20"/>
          <w:highlight w:val="none"/>
        </w:rPr>
        <w:t xml:space="preserve"> </w:t>
      </w:r>
      <w:r>
        <w:rPr>
          <w:rFonts w:hint="eastAsia" w:asciiTheme="minorEastAsia" w:hAnsiTheme="minorEastAsia" w:eastAsiaTheme="minorEastAsia" w:cstheme="minorEastAsia"/>
          <w:spacing w:val="9"/>
          <w:sz w:val="20"/>
          <w:szCs w:val="20"/>
          <w:highlight w:val="none"/>
        </w:rPr>
        <w:t>”填写本</w:t>
      </w:r>
      <w:r>
        <w:rPr>
          <w:rFonts w:hint="eastAsia" w:asciiTheme="minorEastAsia" w:hAnsiTheme="minorEastAsia" w:eastAsiaTheme="minorEastAsia" w:cstheme="minorEastAsia"/>
          <w:spacing w:val="8"/>
          <w:sz w:val="20"/>
          <w:szCs w:val="20"/>
          <w:highlight w:val="none"/>
        </w:rPr>
        <w:t>表；</w:t>
      </w:r>
    </w:p>
    <w:p w14:paraId="1697428C">
      <w:pPr>
        <w:spacing w:before="211" w:line="378" w:lineRule="auto"/>
        <w:ind w:left="2" w:firstLine="425"/>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pacing w:val="6"/>
          <w:sz w:val="20"/>
          <w:szCs w:val="20"/>
          <w:highlight w:val="none"/>
        </w:rPr>
        <w:t>（2）</w:t>
      </w:r>
      <w:r>
        <w:rPr>
          <w:rFonts w:hint="eastAsia" w:asciiTheme="minorEastAsia" w:hAnsiTheme="minorEastAsia" w:eastAsiaTheme="minorEastAsia" w:cstheme="minorEastAsia"/>
          <w:b/>
          <w:bCs/>
          <w:spacing w:val="6"/>
          <w:sz w:val="20"/>
          <w:szCs w:val="20"/>
          <w:highlight w:val="none"/>
        </w:rPr>
        <w:t>投标人如果对招标文件第五章“采购需求</w:t>
      </w:r>
      <w:r>
        <w:rPr>
          <w:rFonts w:hint="eastAsia" w:asciiTheme="minorEastAsia" w:hAnsiTheme="minorEastAsia" w:eastAsiaTheme="minorEastAsia" w:cstheme="minorEastAsia"/>
          <w:spacing w:val="-70"/>
          <w:sz w:val="20"/>
          <w:szCs w:val="20"/>
          <w:highlight w:val="none"/>
        </w:rPr>
        <w:t xml:space="preserve"> </w:t>
      </w:r>
      <w:r>
        <w:rPr>
          <w:rFonts w:hint="eastAsia" w:asciiTheme="minorEastAsia" w:hAnsiTheme="minorEastAsia" w:eastAsiaTheme="minorEastAsia" w:cstheme="minorEastAsia"/>
          <w:b/>
          <w:bCs/>
          <w:spacing w:val="6"/>
          <w:sz w:val="20"/>
          <w:szCs w:val="20"/>
          <w:highlight w:val="none"/>
        </w:rPr>
        <w:t>”的响应有偏离，应将偏离条款逐条如</w:t>
      </w:r>
      <w:r>
        <w:rPr>
          <w:rFonts w:hint="eastAsia" w:asciiTheme="minorEastAsia" w:hAnsiTheme="minorEastAsia" w:eastAsiaTheme="minorEastAsia" w:cstheme="minorEastAsia"/>
          <w:b/>
          <w:bCs/>
          <w:spacing w:val="5"/>
          <w:sz w:val="20"/>
          <w:szCs w:val="20"/>
          <w:highlight w:val="none"/>
        </w:rPr>
        <w:t>实应答，</w:t>
      </w:r>
      <w:r>
        <w:rPr>
          <w:rFonts w:hint="eastAsia" w:asciiTheme="minorEastAsia" w:hAnsiTheme="minorEastAsia" w:eastAsiaTheme="minorEastAsia" w:cstheme="minorEastAsia"/>
          <w:b/>
          <w:bCs/>
          <w:spacing w:val="4"/>
          <w:sz w:val="20"/>
          <w:szCs w:val="20"/>
          <w:highlight w:val="none"/>
        </w:rPr>
        <w:t>并作出说明；</w:t>
      </w:r>
    </w:p>
    <w:p w14:paraId="2F6DE455">
      <w:pPr>
        <w:spacing w:before="47" w:line="228" w:lineRule="auto"/>
        <w:ind w:left="427"/>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pacing w:val="9"/>
          <w:sz w:val="20"/>
          <w:szCs w:val="20"/>
          <w:highlight w:val="none"/>
        </w:rPr>
        <w:t>（3）如不提供此表，则视为投标人不满足招标文件第五章的所有条款要求，其</w:t>
      </w:r>
      <w:r>
        <w:rPr>
          <w:rFonts w:hint="eastAsia" w:asciiTheme="minorEastAsia" w:hAnsiTheme="minorEastAsia" w:eastAsiaTheme="minorEastAsia" w:cstheme="minorEastAsia"/>
          <w:b/>
          <w:bCs/>
          <w:spacing w:val="9"/>
          <w:sz w:val="20"/>
          <w:szCs w:val="20"/>
          <w:highlight w:val="none"/>
        </w:rPr>
        <w:t>投标无效</w:t>
      </w:r>
      <w:r>
        <w:rPr>
          <w:rFonts w:hint="eastAsia" w:asciiTheme="minorEastAsia" w:hAnsiTheme="minorEastAsia" w:eastAsiaTheme="minorEastAsia" w:cstheme="minorEastAsia"/>
          <w:spacing w:val="9"/>
          <w:sz w:val="20"/>
          <w:szCs w:val="20"/>
          <w:highlight w:val="none"/>
        </w:rPr>
        <w:t>。</w:t>
      </w:r>
    </w:p>
    <w:p w14:paraId="29BC7DF4">
      <w:pPr>
        <w:spacing w:before="213" w:line="378" w:lineRule="auto"/>
        <w:ind w:left="17" w:right="53" w:firstLine="410"/>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pacing w:val="7"/>
          <w:sz w:val="20"/>
          <w:szCs w:val="20"/>
          <w:highlight w:val="none"/>
        </w:rPr>
        <w:t>（4）在采购人与中标人签订合同时，如中标人未在投标文</w:t>
      </w:r>
      <w:r>
        <w:rPr>
          <w:rFonts w:hint="eastAsia" w:asciiTheme="minorEastAsia" w:hAnsiTheme="minorEastAsia" w:eastAsiaTheme="minorEastAsia" w:cstheme="minorEastAsia"/>
          <w:spacing w:val="6"/>
          <w:sz w:val="20"/>
          <w:szCs w:val="20"/>
          <w:highlight w:val="none"/>
        </w:rPr>
        <w:t>件“采购需求偏离表</w:t>
      </w:r>
      <w:r>
        <w:rPr>
          <w:rFonts w:hint="eastAsia" w:asciiTheme="minorEastAsia" w:hAnsiTheme="minorEastAsia" w:eastAsiaTheme="minorEastAsia" w:cstheme="minorEastAsia"/>
          <w:spacing w:val="-72"/>
          <w:sz w:val="20"/>
          <w:szCs w:val="20"/>
          <w:highlight w:val="none"/>
        </w:rPr>
        <w:t xml:space="preserve"> </w:t>
      </w:r>
      <w:r>
        <w:rPr>
          <w:rFonts w:hint="eastAsia" w:asciiTheme="minorEastAsia" w:hAnsiTheme="minorEastAsia" w:eastAsiaTheme="minorEastAsia" w:cstheme="minorEastAsia"/>
          <w:spacing w:val="6"/>
          <w:sz w:val="20"/>
          <w:szCs w:val="20"/>
          <w:highlight w:val="none"/>
        </w:rPr>
        <w:t>”中列出偏离说</w:t>
      </w:r>
      <w:r>
        <w:rPr>
          <w:rFonts w:hint="eastAsia" w:asciiTheme="minorEastAsia" w:hAnsiTheme="minorEastAsia" w:eastAsiaTheme="minorEastAsia" w:cstheme="minorEastAsia"/>
          <w:spacing w:val="10"/>
          <w:sz w:val="20"/>
          <w:szCs w:val="20"/>
          <w:highlight w:val="none"/>
        </w:rPr>
        <w:t>明，无论已发生或即将发生任何情形，均视为完全符合招标文件要</w:t>
      </w:r>
      <w:r>
        <w:rPr>
          <w:rFonts w:hint="eastAsia" w:asciiTheme="minorEastAsia" w:hAnsiTheme="minorEastAsia" w:eastAsiaTheme="minorEastAsia" w:cstheme="minorEastAsia"/>
          <w:spacing w:val="9"/>
          <w:sz w:val="20"/>
          <w:szCs w:val="20"/>
          <w:highlight w:val="none"/>
        </w:rPr>
        <w:t>求，并写入合同。若中标人在合同签订前，以上述事项为借口而不履行合同签订手续及执行合同，则视作拒绝与采购人签订合同。</w:t>
      </w:r>
    </w:p>
    <w:p w14:paraId="2650E982">
      <w:pPr>
        <w:spacing w:before="45" w:line="228" w:lineRule="auto"/>
        <w:ind w:left="427"/>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pacing w:val="8"/>
          <w:sz w:val="20"/>
          <w:szCs w:val="20"/>
          <w:highlight w:val="none"/>
        </w:rPr>
        <w:t>（5）本表偏离表与本章第七节“采购需求响应</w:t>
      </w:r>
      <w:r>
        <w:rPr>
          <w:rFonts w:hint="eastAsia" w:asciiTheme="minorEastAsia" w:hAnsiTheme="minorEastAsia" w:eastAsiaTheme="minorEastAsia" w:cstheme="minorEastAsia"/>
          <w:spacing w:val="-70"/>
          <w:sz w:val="20"/>
          <w:szCs w:val="20"/>
          <w:highlight w:val="none"/>
        </w:rPr>
        <w:t xml:space="preserve"> </w:t>
      </w:r>
      <w:r>
        <w:rPr>
          <w:rFonts w:hint="eastAsia" w:asciiTheme="minorEastAsia" w:hAnsiTheme="minorEastAsia" w:eastAsiaTheme="minorEastAsia" w:cstheme="minorEastAsia"/>
          <w:spacing w:val="8"/>
          <w:sz w:val="20"/>
          <w:szCs w:val="20"/>
          <w:highlight w:val="none"/>
        </w:rPr>
        <w:t>”</w:t>
      </w:r>
      <w:r>
        <w:rPr>
          <w:rFonts w:hint="eastAsia" w:asciiTheme="minorEastAsia" w:hAnsiTheme="minorEastAsia" w:eastAsiaTheme="minorEastAsia" w:cstheme="minorEastAsia"/>
          <w:spacing w:val="7"/>
          <w:sz w:val="20"/>
          <w:szCs w:val="20"/>
          <w:highlight w:val="none"/>
        </w:rPr>
        <w:t>不一致时，以“采购需求响应</w:t>
      </w:r>
      <w:r>
        <w:rPr>
          <w:rFonts w:hint="eastAsia" w:asciiTheme="minorEastAsia" w:hAnsiTheme="minorEastAsia" w:eastAsiaTheme="minorEastAsia" w:cstheme="minorEastAsia"/>
          <w:spacing w:val="-70"/>
          <w:sz w:val="20"/>
          <w:szCs w:val="20"/>
          <w:highlight w:val="none"/>
        </w:rPr>
        <w:t xml:space="preserve"> </w:t>
      </w:r>
      <w:r>
        <w:rPr>
          <w:rFonts w:hint="eastAsia" w:asciiTheme="minorEastAsia" w:hAnsiTheme="minorEastAsia" w:eastAsiaTheme="minorEastAsia" w:cstheme="minorEastAsia"/>
          <w:spacing w:val="7"/>
          <w:sz w:val="20"/>
          <w:szCs w:val="20"/>
          <w:highlight w:val="none"/>
        </w:rPr>
        <w:t>”为准。</w:t>
      </w:r>
    </w:p>
    <w:p w14:paraId="2DE6F615">
      <w:pPr>
        <w:pStyle w:val="5"/>
        <w:spacing w:line="264" w:lineRule="auto"/>
        <w:rPr>
          <w:rFonts w:hint="eastAsia" w:asciiTheme="minorEastAsia" w:hAnsiTheme="minorEastAsia" w:eastAsiaTheme="minorEastAsia" w:cstheme="minorEastAsia"/>
          <w:highlight w:val="none"/>
        </w:rPr>
      </w:pPr>
    </w:p>
    <w:p w14:paraId="70B494A6">
      <w:pPr>
        <w:pStyle w:val="5"/>
        <w:spacing w:line="265" w:lineRule="auto"/>
        <w:rPr>
          <w:rFonts w:hint="eastAsia" w:asciiTheme="minorEastAsia" w:hAnsiTheme="minorEastAsia" w:eastAsiaTheme="minorEastAsia" w:cstheme="minorEastAsia"/>
          <w:highlight w:val="none"/>
        </w:rPr>
      </w:pPr>
    </w:p>
    <w:p w14:paraId="33A3C8E9">
      <w:pPr>
        <w:pStyle w:val="5"/>
        <w:spacing w:line="265" w:lineRule="auto"/>
        <w:rPr>
          <w:rFonts w:hint="eastAsia" w:asciiTheme="minorEastAsia" w:hAnsiTheme="minorEastAsia" w:eastAsiaTheme="minorEastAsia" w:cstheme="minorEastAsia"/>
          <w:highlight w:val="none"/>
        </w:rPr>
      </w:pPr>
    </w:p>
    <w:p w14:paraId="16B5BB88">
      <w:pPr>
        <w:pStyle w:val="5"/>
        <w:spacing w:line="265" w:lineRule="auto"/>
        <w:rPr>
          <w:rFonts w:hint="eastAsia" w:asciiTheme="minorEastAsia" w:hAnsiTheme="minorEastAsia" w:eastAsiaTheme="minorEastAsia" w:cstheme="minorEastAsia"/>
          <w:highlight w:val="none"/>
        </w:rPr>
      </w:pPr>
    </w:p>
    <w:p w14:paraId="3A31DED3">
      <w:pPr>
        <w:spacing w:before="65" w:line="228" w:lineRule="auto"/>
        <w:ind w:left="88"/>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pacing w:val="8"/>
          <w:sz w:val="20"/>
          <w:szCs w:val="20"/>
          <w:highlight w:val="none"/>
        </w:rPr>
        <w:t>投标人名称（盖单位电子章</w:t>
      </w:r>
      <w:r>
        <w:rPr>
          <w:rFonts w:hint="eastAsia" w:asciiTheme="minorEastAsia" w:hAnsiTheme="minorEastAsia" w:eastAsiaTheme="minorEastAsia" w:cstheme="minorEastAsia"/>
          <w:spacing w:val="5"/>
          <w:sz w:val="20"/>
          <w:szCs w:val="20"/>
          <w:highlight w:val="none"/>
        </w:rPr>
        <w:t>）：</w:t>
      </w:r>
    </w:p>
    <w:p w14:paraId="2D5D8319">
      <w:pPr>
        <w:spacing w:before="211" w:line="228" w:lineRule="auto"/>
        <w:ind w:left="87"/>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pacing w:val="8"/>
          <w:sz w:val="20"/>
          <w:szCs w:val="20"/>
          <w:highlight w:val="none"/>
        </w:rPr>
        <w:t>法定代表人（单位负责人）或其授权的代理人（签字或签章</w:t>
      </w:r>
      <w:r>
        <w:rPr>
          <w:rFonts w:hint="eastAsia" w:asciiTheme="minorEastAsia" w:hAnsiTheme="minorEastAsia" w:eastAsiaTheme="minorEastAsia" w:cstheme="minorEastAsia"/>
          <w:spacing w:val="7"/>
          <w:sz w:val="20"/>
          <w:szCs w:val="20"/>
          <w:highlight w:val="none"/>
        </w:rPr>
        <w:t>）：</w:t>
      </w:r>
    </w:p>
    <w:p w14:paraId="542CC79D">
      <w:pPr>
        <w:spacing w:before="212" w:line="222" w:lineRule="auto"/>
        <w:ind w:left="122"/>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pacing w:val="-1"/>
          <w:sz w:val="20"/>
          <w:szCs w:val="20"/>
          <w:highlight w:val="none"/>
        </w:rPr>
        <w:t>日</w:t>
      </w:r>
      <w:r>
        <w:rPr>
          <w:rFonts w:hint="eastAsia" w:asciiTheme="minorEastAsia" w:hAnsiTheme="minorEastAsia" w:eastAsiaTheme="minorEastAsia" w:cstheme="minorEastAsia"/>
          <w:spacing w:val="7"/>
          <w:sz w:val="20"/>
          <w:szCs w:val="20"/>
          <w:highlight w:val="none"/>
        </w:rPr>
        <w:t xml:space="preserve">      </w:t>
      </w:r>
      <w:r>
        <w:rPr>
          <w:rFonts w:hint="eastAsia" w:asciiTheme="minorEastAsia" w:hAnsiTheme="minorEastAsia" w:eastAsiaTheme="minorEastAsia" w:cstheme="minorEastAsia"/>
          <w:spacing w:val="-1"/>
          <w:sz w:val="20"/>
          <w:szCs w:val="20"/>
          <w:highlight w:val="none"/>
        </w:rPr>
        <w:t>期：年月_</w:t>
      </w:r>
      <w:r>
        <w:rPr>
          <w:rFonts w:hint="eastAsia" w:asciiTheme="minorEastAsia" w:hAnsiTheme="minorEastAsia" w:eastAsiaTheme="minorEastAsia" w:cstheme="minorEastAsia"/>
          <w:spacing w:val="-51"/>
          <w:sz w:val="20"/>
          <w:szCs w:val="20"/>
          <w:highlight w:val="none"/>
        </w:rPr>
        <w:t xml:space="preserve"> </w:t>
      </w:r>
      <w:r>
        <w:rPr>
          <w:rFonts w:hint="eastAsia" w:asciiTheme="minorEastAsia" w:hAnsiTheme="minorEastAsia" w:eastAsiaTheme="minorEastAsia" w:cstheme="minorEastAsia"/>
          <w:spacing w:val="-1"/>
          <w:sz w:val="20"/>
          <w:szCs w:val="20"/>
          <w:highlight w:val="none"/>
        </w:rPr>
        <w:t>日</w:t>
      </w:r>
    </w:p>
    <w:p w14:paraId="72ADF0D8">
      <w:pPr>
        <w:spacing w:line="222" w:lineRule="auto"/>
        <w:rPr>
          <w:rFonts w:hint="eastAsia" w:asciiTheme="minorEastAsia" w:hAnsiTheme="minorEastAsia" w:eastAsiaTheme="minorEastAsia" w:cstheme="minorEastAsia"/>
          <w:sz w:val="20"/>
          <w:szCs w:val="20"/>
          <w:highlight w:val="none"/>
        </w:rPr>
        <w:sectPr>
          <w:headerReference r:id="rId56" w:type="default"/>
          <w:footerReference r:id="rId57" w:type="default"/>
          <w:pgSz w:w="11906" w:h="16839"/>
          <w:pgMar w:top="1091" w:right="1421" w:bottom="1149" w:left="1395" w:header="1076" w:footer="757" w:gutter="0"/>
          <w:pgNumType w:fmt="decimal"/>
          <w:cols w:space="720" w:num="1"/>
        </w:sectPr>
      </w:pPr>
    </w:p>
    <w:p w14:paraId="0D980A82">
      <w:pPr>
        <w:pStyle w:val="5"/>
        <w:spacing w:line="253" w:lineRule="auto"/>
        <w:rPr>
          <w:rFonts w:hint="eastAsia" w:asciiTheme="minorEastAsia" w:hAnsiTheme="minorEastAsia" w:eastAsiaTheme="minorEastAsia" w:cstheme="minorEastAsia"/>
          <w:highlight w:val="none"/>
        </w:rPr>
      </w:pPr>
    </w:p>
    <w:p w14:paraId="43DC61FC">
      <w:pPr>
        <w:pStyle w:val="5"/>
        <w:spacing w:line="254" w:lineRule="auto"/>
        <w:rPr>
          <w:rFonts w:hint="eastAsia" w:asciiTheme="minorEastAsia" w:hAnsiTheme="minorEastAsia" w:eastAsiaTheme="minorEastAsia" w:cstheme="minorEastAsia"/>
          <w:highlight w:val="none"/>
        </w:rPr>
      </w:pPr>
    </w:p>
    <w:p w14:paraId="7016DD0B">
      <w:pPr>
        <w:pStyle w:val="5"/>
        <w:spacing w:line="254"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pict>
          <v:shape id="_x0000_s1033" o:spid="_x0000_s1033" style="position:absolute;left:0pt;margin-left:0pt;margin-top:8.3pt;height:0.75pt;width:442.25pt;z-index:251670528;mso-width-relative:page;mso-height-relative:page;" fillcolor="#000000" filled="t" stroked="f" coordsize="8845,15" path="m0,0l8844,0,8844,14,0,14,0,0xe">
            <v:path/>
            <v:fill on="t" focussize="0,0"/>
            <v:stroke on="f"/>
            <v:imagedata o:title=""/>
            <o:lock v:ext="edit"/>
          </v:shape>
        </w:pict>
      </w:r>
    </w:p>
    <w:p w14:paraId="2682F177">
      <w:pPr>
        <w:pStyle w:val="5"/>
        <w:spacing w:line="254" w:lineRule="auto"/>
        <w:rPr>
          <w:rFonts w:hint="eastAsia" w:asciiTheme="minorEastAsia" w:hAnsiTheme="minorEastAsia" w:eastAsiaTheme="minorEastAsia" w:cstheme="minorEastAsia"/>
          <w:highlight w:val="none"/>
        </w:rPr>
      </w:pPr>
    </w:p>
    <w:p w14:paraId="6340DE49">
      <w:pPr>
        <w:spacing w:before="100" w:line="226" w:lineRule="auto"/>
        <w:ind w:left="2025" w:leftChars="0"/>
        <w:outlineLvl w:val="0"/>
        <w:rPr>
          <w:rFonts w:hint="eastAsia" w:asciiTheme="minorEastAsia" w:hAnsiTheme="minorEastAsia" w:eastAsiaTheme="minorEastAsia" w:cstheme="minorEastAsia"/>
          <w:sz w:val="28"/>
          <w:szCs w:val="28"/>
          <w:highlight w:val="none"/>
        </w:rPr>
      </w:pPr>
      <w:bookmarkStart w:id="169" w:name="_Toc6946"/>
      <w:r>
        <w:rPr>
          <w:rFonts w:hint="eastAsia" w:asciiTheme="minorEastAsia" w:hAnsiTheme="minorEastAsia" w:eastAsiaTheme="minorEastAsia" w:cstheme="minorEastAsia"/>
          <w:b/>
          <w:bCs/>
          <w:spacing w:val="-3"/>
          <w:sz w:val="28"/>
          <w:szCs w:val="28"/>
          <w:highlight w:val="none"/>
          <w:lang w:val="en-US" w:eastAsia="zh-CN"/>
        </w:rPr>
        <w:t>十</w:t>
      </w:r>
      <w:r>
        <w:rPr>
          <w:rFonts w:hint="eastAsia" w:asciiTheme="minorEastAsia" w:hAnsiTheme="minorEastAsia" w:eastAsiaTheme="minorEastAsia" w:cstheme="minorEastAsia"/>
          <w:b/>
          <w:bCs/>
          <w:spacing w:val="-3"/>
          <w:sz w:val="28"/>
          <w:szCs w:val="28"/>
          <w:highlight w:val="none"/>
        </w:rPr>
        <w:t>、享受政府采购政策优惠的证明资料</w:t>
      </w:r>
      <w:bookmarkEnd w:id="169"/>
    </w:p>
    <w:p w14:paraId="12E8F5E1">
      <w:pPr>
        <w:pStyle w:val="5"/>
        <w:spacing w:line="282" w:lineRule="auto"/>
        <w:rPr>
          <w:rFonts w:hint="eastAsia" w:asciiTheme="minorEastAsia" w:hAnsiTheme="minorEastAsia" w:eastAsiaTheme="minorEastAsia" w:cstheme="minorEastAsia"/>
          <w:highlight w:val="none"/>
        </w:rPr>
      </w:pPr>
    </w:p>
    <w:p w14:paraId="4435869E">
      <w:pPr>
        <w:pStyle w:val="5"/>
        <w:spacing w:line="282" w:lineRule="auto"/>
        <w:rPr>
          <w:rFonts w:hint="eastAsia" w:asciiTheme="minorEastAsia" w:hAnsiTheme="minorEastAsia" w:eastAsiaTheme="minorEastAsia" w:cstheme="minorEastAsia"/>
          <w:highlight w:val="none"/>
        </w:rPr>
      </w:pPr>
    </w:p>
    <w:p w14:paraId="546CEAE3">
      <w:pPr>
        <w:spacing w:before="65" w:line="378" w:lineRule="auto"/>
        <w:ind w:left="8" w:right="144" w:firstLine="447"/>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8"/>
          <w:sz w:val="24"/>
          <w:szCs w:val="24"/>
          <w:highlight w:val="none"/>
        </w:rPr>
        <w:t>投标人符合第二章第</w:t>
      </w:r>
      <w:r>
        <w:rPr>
          <w:rFonts w:hint="eastAsia" w:asciiTheme="minorEastAsia" w:hAnsiTheme="minorEastAsia" w:eastAsiaTheme="minorEastAsia" w:cstheme="minorEastAsia"/>
          <w:spacing w:val="-1"/>
          <w:sz w:val="24"/>
          <w:szCs w:val="24"/>
          <w:highlight w:val="none"/>
        </w:rPr>
        <w:t xml:space="preserve"> </w:t>
      </w:r>
      <w:r>
        <w:rPr>
          <w:rFonts w:hint="eastAsia" w:asciiTheme="minorEastAsia" w:hAnsiTheme="minorEastAsia" w:eastAsiaTheme="minorEastAsia" w:cstheme="minorEastAsia"/>
          <w:spacing w:val="18"/>
          <w:sz w:val="24"/>
          <w:szCs w:val="24"/>
          <w:highlight w:val="none"/>
        </w:rPr>
        <w:t>33.6</w:t>
      </w:r>
      <w:r>
        <w:rPr>
          <w:rFonts w:hint="eastAsia" w:asciiTheme="minorEastAsia" w:hAnsiTheme="minorEastAsia" w:eastAsiaTheme="minorEastAsia" w:cstheme="minorEastAsia"/>
          <w:spacing w:val="-22"/>
          <w:sz w:val="24"/>
          <w:szCs w:val="24"/>
          <w:highlight w:val="none"/>
        </w:rPr>
        <w:t xml:space="preserve"> </w:t>
      </w:r>
      <w:r>
        <w:rPr>
          <w:rFonts w:hint="eastAsia" w:asciiTheme="minorEastAsia" w:hAnsiTheme="minorEastAsia" w:eastAsiaTheme="minorEastAsia" w:cstheme="minorEastAsia"/>
          <w:spacing w:val="18"/>
          <w:sz w:val="24"/>
          <w:szCs w:val="24"/>
          <w:highlight w:val="none"/>
        </w:rPr>
        <w:t>款要求的，应提供下列证明资料，并填写相关数据</w:t>
      </w:r>
      <w:r>
        <w:rPr>
          <w:rFonts w:hint="eastAsia" w:asciiTheme="minorEastAsia" w:hAnsiTheme="minorEastAsia" w:eastAsiaTheme="minorEastAsia" w:cstheme="minorEastAsia"/>
          <w:spacing w:val="-55"/>
          <w:sz w:val="24"/>
          <w:szCs w:val="24"/>
          <w:highlight w:val="none"/>
        </w:rPr>
        <w:t xml:space="preserve"> </w:t>
      </w:r>
      <w:r>
        <w:rPr>
          <w:rFonts w:hint="eastAsia" w:asciiTheme="minorEastAsia" w:hAnsiTheme="minorEastAsia" w:eastAsiaTheme="minorEastAsia" w:cstheme="minorEastAsia"/>
          <w:spacing w:val="18"/>
          <w:sz w:val="24"/>
          <w:szCs w:val="24"/>
          <w:highlight w:val="none"/>
        </w:rPr>
        <w:t>。否则，</w:t>
      </w:r>
      <w:r>
        <w:rPr>
          <w:rFonts w:hint="eastAsia" w:asciiTheme="minorEastAsia" w:hAnsiTheme="minorEastAsia" w:eastAsiaTheme="minorEastAsia" w:cstheme="minorEastAsia"/>
          <w:spacing w:val="17"/>
          <w:sz w:val="24"/>
          <w:szCs w:val="24"/>
          <w:highlight w:val="none"/>
        </w:rPr>
        <w:t>评审时不予以考虑。</w:t>
      </w:r>
    </w:p>
    <w:p w14:paraId="383749A1">
      <w:pPr>
        <w:pStyle w:val="5"/>
        <w:spacing w:line="320" w:lineRule="auto"/>
        <w:rPr>
          <w:rFonts w:hint="eastAsia" w:asciiTheme="minorEastAsia" w:hAnsiTheme="minorEastAsia" w:eastAsiaTheme="minorEastAsia" w:cstheme="minorEastAsia"/>
          <w:highlight w:val="none"/>
        </w:rPr>
      </w:pPr>
    </w:p>
    <w:p w14:paraId="098A53CE">
      <w:pPr>
        <w:spacing w:before="65" w:line="229" w:lineRule="auto"/>
        <w:ind w:left="20" w:leftChars="0"/>
        <w:outlineLvl w:val="0"/>
        <w:rPr>
          <w:rFonts w:hint="eastAsia" w:asciiTheme="minorEastAsia" w:hAnsiTheme="minorEastAsia" w:eastAsiaTheme="minorEastAsia" w:cstheme="minorEastAsia"/>
          <w:sz w:val="20"/>
          <w:szCs w:val="20"/>
          <w:highlight w:val="none"/>
        </w:rPr>
      </w:pPr>
      <w:bookmarkStart w:id="170" w:name="_Toc3996"/>
      <w:r>
        <w:rPr>
          <w:rFonts w:hint="eastAsia" w:asciiTheme="minorEastAsia" w:hAnsiTheme="minorEastAsia" w:eastAsiaTheme="minorEastAsia" w:cstheme="minorEastAsia"/>
          <w:spacing w:val="6"/>
          <w:sz w:val="20"/>
          <w:szCs w:val="20"/>
          <w:highlight w:val="none"/>
        </w:rPr>
        <w:t>附件</w:t>
      </w:r>
      <w:r>
        <w:rPr>
          <w:rFonts w:hint="eastAsia" w:asciiTheme="minorEastAsia" w:hAnsiTheme="minorEastAsia" w:eastAsiaTheme="minorEastAsia" w:cstheme="minorEastAsia"/>
          <w:spacing w:val="-23"/>
          <w:sz w:val="20"/>
          <w:szCs w:val="20"/>
          <w:highlight w:val="none"/>
        </w:rPr>
        <w:t xml:space="preserve"> </w:t>
      </w:r>
      <w:r>
        <w:rPr>
          <w:rFonts w:hint="eastAsia" w:asciiTheme="minorEastAsia" w:hAnsiTheme="minorEastAsia" w:eastAsiaTheme="minorEastAsia" w:cstheme="minorEastAsia"/>
          <w:spacing w:val="6"/>
          <w:sz w:val="20"/>
          <w:szCs w:val="20"/>
          <w:highlight w:val="none"/>
        </w:rPr>
        <w:t>10-1  中小企业声明函（工程、服务）</w:t>
      </w:r>
      <w:bookmarkEnd w:id="170"/>
    </w:p>
    <w:p w14:paraId="2FD95B4E">
      <w:pPr>
        <w:pStyle w:val="5"/>
        <w:spacing w:line="469" w:lineRule="auto"/>
        <w:rPr>
          <w:rFonts w:hint="eastAsia" w:asciiTheme="minorEastAsia" w:hAnsiTheme="minorEastAsia" w:eastAsiaTheme="minorEastAsia" w:cstheme="minorEastAsia"/>
          <w:highlight w:val="none"/>
        </w:rPr>
      </w:pPr>
    </w:p>
    <w:p w14:paraId="2A21F4BC">
      <w:pPr>
        <w:spacing w:before="91" w:line="221" w:lineRule="auto"/>
        <w:ind w:left="249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b/>
          <w:bCs/>
          <w:spacing w:val="-5"/>
          <w:sz w:val="28"/>
          <w:szCs w:val="28"/>
          <w:highlight w:val="none"/>
        </w:rPr>
        <w:t>中小企业声明函（工程、服务）</w:t>
      </w:r>
    </w:p>
    <w:p w14:paraId="558F6D67">
      <w:pPr>
        <w:pStyle w:val="5"/>
        <w:spacing w:line="253" w:lineRule="auto"/>
        <w:rPr>
          <w:rFonts w:hint="eastAsia" w:asciiTheme="minorEastAsia" w:hAnsiTheme="minorEastAsia" w:eastAsiaTheme="minorEastAsia" w:cstheme="minorEastAsia"/>
          <w:highlight w:val="none"/>
        </w:rPr>
      </w:pPr>
    </w:p>
    <w:p w14:paraId="3A1ED2BC">
      <w:pPr>
        <w:pStyle w:val="5"/>
        <w:spacing w:line="254" w:lineRule="auto"/>
        <w:rPr>
          <w:rFonts w:hint="eastAsia" w:asciiTheme="minorEastAsia" w:hAnsiTheme="minorEastAsia" w:eastAsiaTheme="minorEastAsia" w:cstheme="minorEastAsia"/>
          <w:highlight w:val="none"/>
        </w:rPr>
      </w:pPr>
    </w:p>
    <w:p w14:paraId="65B294B9">
      <w:pPr>
        <w:spacing w:before="78" w:line="481" w:lineRule="auto"/>
        <w:ind w:left="11" w:right="80" w:firstLine="48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rPr>
        <w:t>本公司（联合体）郑重声明，根据《政府采购促进</w:t>
      </w:r>
      <w:r>
        <w:rPr>
          <w:rFonts w:hint="eastAsia" w:asciiTheme="minorEastAsia" w:hAnsiTheme="minorEastAsia" w:eastAsiaTheme="minorEastAsia" w:cstheme="minorEastAsia"/>
          <w:spacing w:val="-2"/>
          <w:sz w:val="24"/>
          <w:szCs w:val="24"/>
          <w:highlight w:val="none"/>
        </w:rPr>
        <w:t>中小企业发展管理办法》（财</w:t>
      </w:r>
      <w:r>
        <w:rPr>
          <w:rFonts w:hint="eastAsia" w:asciiTheme="minorEastAsia" w:hAnsiTheme="minorEastAsia" w:eastAsiaTheme="minorEastAsia" w:cstheme="minorEastAsia"/>
          <w:spacing w:val="-1"/>
          <w:sz w:val="24"/>
          <w:szCs w:val="24"/>
          <w:highlight w:val="none"/>
        </w:rPr>
        <w:t>库﹝2020﹞46  号）的规定，本公司（联合体）参加</w:t>
      </w:r>
      <w:r>
        <w:rPr>
          <w:rFonts w:hint="eastAsia" w:asciiTheme="minorEastAsia" w:hAnsiTheme="minorEastAsia" w:eastAsiaTheme="minorEastAsia" w:cstheme="minorEastAsia"/>
          <w:spacing w:val="-1"/>
          <w:sz w:val="24"/>
          <w:szCs w:val="24"/>
          <w:highlight w:val="none"/>
          <w:u w:val="single" w:color="auto"/>
        </w:rPr>
        <w:t xml:space="preserve">        （单位名称）</w:t>
      </w:r>
      <w:r>
        <w:rPr>
          <w:rFonts w:hint="eastAsia" w:asciiTheme="minorEastAsia" w:hAnsiTheme="minorEastAsia" w:eastAsiaTheme="minorEastAsia" w:cstheme="minorEastAsia"/>
          <w:spacing w:val="-1"/>
          <w:sz w:val="24"/>
          <w:szCs w:val="24"/>
          <w:highlight w:val="none"/>
        </w:rPr>
        <w:t>的</w:t>
      </w:r>
      <w:r>
        <w:rPr>
          <w:rFonts w:hint="eastAsia" w:asciiTheme="minorEastAsia" w:hAnsiTheme="minorEastAsia" w:eastAsiaTheme="minorEastAsia" w:cstheme="minorEastAsia"/>
          <w:spacing w:val="-2"/>
          <w:sz w:val="24"/>
          <w:szCs w:val="24"/>
          <w:highlight w:val="none"/>
          <w:u w:val="single" w:color="auto"/>
        </w:rPr>
        <w:t>（项目</w:t>
      </w:r>
      <w:r>
        <w:rPr>
          <w:rFonts w:hint="eastAsia" w:asciiTheme="minorEastAsia" w:hAnsiTheme="minorEastAsia" w:eastAsiaTheme="minorEastAsia" w:cstheme="minorEastAsia"/>
          <w:spacing w:val="-1"/>
          <w:sz w:val="24"/>
          <w:szCs w:val="24"/>
          <w:highlight w:val="none"/>
          <w:u w:val="single" w:color="auto"/>
        </w:rPr>
        <w:t>名称）</w:t>
      </w:r>
      <w:r>
        <w:rPr>
          <w:rFonts w:hint="eastAsia" w:asciiTheme="minorEastAsia" w:hAnsiTheme="minorEastAsia" w:eastAsiaTheme="minorEastAsia" w:cstheme="minorEastAsia"/>
          <w:spacing w:val="-1"/>
          <w:sz w:val="24"/>
          <w:szCs w:val="24"/>
          <w:highlight w:val="none"/>
        </w:rPr>
        <w:t>采购活动，工程的施工单位全部为符合政策要求的中</w:t>
      </w:r>
      <w:r>
        <w:rPr>
          <w:rFonts w:hint="eastAsia" w:asciiTheme="minorEastAsia" w:hAnsiTheme="minorEastAsia" w:eastAsiaTheme="minorEastAsia" w:cstheme="minorEastAsia"/>
          <w:spacing w:val="-2"/>
          <w:sz w:val="24"/>
          <w:szCs w:val="24"/>
          <w:highlight w:val="none"/>
        </w:rPr>
        <w:t>小企业（或者：服务全部</w:t>
      </w:r>
      <w:r>
        <w:rPr>
          <w:rFonts w:hint="eastAsia" w:asciiTheme="minorEastAsia" w:hAnsiTheme="minorEastAsia" w:eastAsiaTheme="minorEastAsia" w:cstheme="minorEastAsia"/>
          <w:spacing w:val="-1"/>
          <w:sz w:val="24"/>
          <w:szCs w:val="24"/>
          <w:highlight w:val="none"/>
        </w:rPr>
        <w:t>由符合政策要求的中小企业承接）。相关企业（含联合体中</w:t>
      </w:r>
      <w:r>
        <w:rPr>
          <w:rFonts w:hint="eastAsia" w:asciiTheme="minorEastAsia" w:hAnsiTheme="minorEastAsia" w:eastAsiaTheme="minorEastAsia" w:cstheme="minorEastAsia"/>
          <w:spacing w:val="-2"/>
          <w:sz w:val="24"/>
          <w:szCs w:val="24"/>
          <w:highlight w:val="none"/>
        </w:rPr>
        <w:t>的中小企业、签订分包意</w:t>
      </w:r>
      <w:r>
        <w:rPr>
          <w:rFonts w:hint="eastAsia" w:asciiTheme="minorEastAsia" w:hAnsiTheme="minorEastAsia" w:eastAsiaTheme="minorEastAsia" w:cstheme="minorEastAsia"/>
          <w:spacing w:val="-1"/>
          <w:sz w:val="24"/>
          <w:szCs w:val="24"/>
          <w:highlight w:val="none"/>
        </w:rPr>
        <w:t>向协议的中小企业）的具体情况如下：</w:t>
      </w:r>
    </w:p>
    <w:p w14:paraId="03FDB870">
      <w:pPr>
        <w:spacing w:before="275" w:line="481" w:lineRule="auto"/>
        <w:ind w:left="9" w:right="16" w:firstLine="498"/>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3"/>
          <w:sz w:val="24"/>
          <w:szCs w:val="24"/>
          <w:highlight w:val="none"/>
          <w:u w:val="single" w:color="auto"/>
        </w:rPr>
        <w:t>1.</w:t>
      </w:r>
      <w:r>
        <w:rPr>
          <w:rFonts w:hint="eastAsia" w:asciiTheme="minorEastAsia" w:hAnsiTheme="minorEastAsia" w:eastAsiaTheme="minorEastAsia" w:cstheme="minorEastAsia"/>
          <w:spacing w:val="16"/>
          <w:sz w:val="24"/>
          <w:szCs w:val="24"/>
          <w:highlight w:val="none"/>
          <w:u w:val="single" w:color="auto"/>
        </w:rPr>
        <w:t xml:space="preserve">     </w:t>
      </w:r>
      <w:r>
        <w:rPr>
          <w:rFonts w:hint="eastAsia" w:asciiTheme="minorEastAsia" w:hAnsiTheme="minorEastAsia" w:eastAsiaTheme="minorEastAsia" w:cstheme="minorEastAsia"/>
          <w:spacing w:val="-3"/>
          <w:sz w:val="24"/>
          <w:szCs w:val="24"/>
          <w:highlight w:val="none"/>
          <w:u w:val="single" w:color="auto"/>
        </w:rPr>
        <w:t>（标的名称</w:t>
      </w:r>
      <w:r>
        <w:rPr>
          <w:rFonts w:hint="eastAsia" w:asciiTheme="minorEastAsia" w:hAnsiTheme="minorEastAsia" w:eastAsiaTheme="minorEastAsia" w:cstheme="minorEastAsia"/>
          <w:spacing w:val="-35"/>
          <w:sz w:val="24"/>
          <w:szCs w:val="24"/>
          <w:highlight w:val="none"/>
          <w:u w:val="single" w:color="auto"/>
        </w:rPr>
        <w:t>）</w:t>
      </w:r>
      <w:r>
        <w:rPr>
          <w:rFonts w:hint="eastAsia" w:asciiTheme="minorEastAsia" w:hAnsiTheme="minorEastAsia" w:eastAsiaTheme="minorEastAsia" w:cstheme="minorEastAsia"/>
          <w:spacing w:val="-35"/>
          <w:sz w:val="24"/>
          <w:szCs w:val="24"/>
          <w:highlight w:val="none"/>
        </w:rPr>
        <w:t>，</w:t>
      </w:r>
      <w:r>
        <w:rPr>
          <w:rFonts w:hint="eastAsia" w:asciiTheme="minorEastAsia" w:hAnsiTheme="minorEastAsia" w:eastAsiaTheme="minorEastAsia" w:cstheme="minorEastAsia"/>
          <w:spacing w:val="-3"/>
          <w:sz w:val="24"/>
          <w:szCs w:val="24"/>
          <w:highlight w:val="none"/>
        </w:rPr>
        <w:t>属于</w:t>
      </w:r>
      <w:r>
        <w:rPr>
          <w:rFonts w:hint="eastAsia" w:asciiTheme="minorEastAsia" w:hAnsiTheme="minorEastAsia" w:eastAsiaTheme="minorEastAsia" w:cstheme="minorEastAsia"/>
          <w:spacing w:val="11"/>
          <w:sz w:val="24"/>
          <w:szCs w:val="24"/>
          <w:highlight w:val="none"/>
          <w:u w:val="single" w:color="auto"/>
        </w:rPr>
        <w:t xml:space="preserve">       </w:t>
      </w:r>
      <w:r>
        <w:rPr>
          <w:rFonts w:hint="eastAsia" w:asciiTheme="minorEastAsia" w:hAnsiTheme="minorEastAsia" w:eastAsiaTheme="minorEastAsia" w:cstheme="minorEastAsia"/>
          <w:spacing w:val="-3"/>
          <w:sz w:val="24"/>
          <w:szCs w:val="24"/>
          <w:highlight w:val="none"/>
          <w:u w:val="single" w:color="auto"/>
        </w:rPr>
        <w:t>（采购文件中明确的所</w:t>
      </w:r>
      <w:r>
        <w:rPr>
          <w:rFonts w:hint="eastAsia" w:asciiTheme="minorEastAsia" w:hAnsiTheme="minorEastAsia" w:eastAsiaTheme="minorEastAsia" w:cstheme="minorEastAsia"/>
          <w:spacing w:val="-4"/>
          <w:sz w:val="24"/>
          <w:szCs w:val="24"/>
          <w:highlight w:val="none"/>
          <w:u w:val="single" w:color="auto"/>
        </w:rPr>
        <w:t>属行业</w:t>
      </w:r>
      <w:r>
        <w:rPr>
          <w:rFonts w:hint="eastAsia" w:asciiTheme="minorEastAsia" w:hAnsiTheme="minorEastAsia" w:eastAsiaTheme="minorEastAsia" w:cstheme="minorEastAsia"/>
          <w:spacing w:val="-35"/>
          <w:sz w:val="24"/>
          <w:szCs w:val="24"/>
          <w:highlight w:val="none"/>
          <w:u w:val="single" w:color="auto"/>
        </w:rPr>
        <w:t>）</w:t>
      </w:r>
      <w:r>
        <w:rPr>
          <w:rFonts w:hint="eastAsia" w:asciiTheme="minorEastAsia" w:hAnsiTheme="minorEastAsia" w:eastAsiaTheme="minorEastAsia" w:cstheme="minorEastAsia"/>
          <w:spacing w:val="-35"/>
          <w:sz w:val="24"/>
          <w:szCs w:val="24"/>
          <w:highlight w:val="none"/>
        </w:rPr>
        <w:t>；</w:t>
      </w:r>
      <w:r>
        <w:rPr>
          <w:rFonts w:hint="eastAsia" w:asciiTheme="minorEastAsia" w:hAnsiTheme="minorEastAsia" w:eastAsiaTheme="minorEastAsia" w:cstheme="minorEastAsia"/>
          <w:spacing w:val="-4"/>
          <w:sz w:val="24"/>
          <w:szCs w:val="24"/>
          <w:highlight w:val="none"/>
        </w:rPr>
        <w:t>承建（承</w:t>
      </w:r>
      <w:r>
        <w:rPr>
          <w:rFonts w:hint="eastAsia" w:asciiTheme="minorEastAsia" w:hAnsiTheme="minorEastAsia" w:eastAsiaTheme="minorEastAsia" w:cstheme="minorEastAsia"/>
          <w:spacing w:val="-5"/>
          <w:sz w:val="24"/>
          <w:szCs w:val="24"/>
          <w:highlight w:val="none"/>
        </w:rPr>
        <w:t>接）企业为</w:t>
      </w:r>
      <w:r>
        <w:rPr>
          <w:rFonts w:hint="eastAsia" w:asciiTheme="minorEastAsia" w:hAnsiTheme="minorEastAsia" w:eastAsiaTheme="minorEastAsia" w:cstheme="minorEastAsia"/>
          <w:spacing w:val="12"/>
          <w:sz w:val="24"/>
          <w:szCs w:val="24"/>
          <w:highlight w:val="none"/>
          <w:u w:val="single" w:color="auto"/>
        </w:rPr>
        <w:t xml:space="preserve">       </w:t>
      </w:r>
      <w:r>
        <w:rPr>
          <w:rFonts w:hint="eastAsia" w:asciiTheme="minorEastAsia" w:hAnsiTheme="minorEastAsia" w:eastAsiaTheme="minorEastAsia" w:cstheme="minorEastAsia"/>
          <w:spacing w:val="-5"/>
          <w:sz w:val="24"/>
          <w:szCs w:val="24"/>
          <w:highlight w:val="none"/>
          <w:u w:val="single" w:color="auto"/>
        </w:rPr>
        <w:t>（企业名称</w:t>
      </w:r>
      <w:r>
        <w:rPr>
          <w:rFonts w:hint="eastAsia" w:asciiTheme="minorEastAsia" w:hAnsiTheme="minorEastAsia" w:eastAsiaTheme="minorEastAsia" w:cstheme="minorEastAsia"/>
          <w:spacing w:val="-24"/>
          <w:sz w:val="24"/>
          <w:szCs w:val="24"/>
          <w:highlight w:val="none"/>
          <w:u w:val="single" w:color="auto"/>
        </w:rPr>
        <w:t>）</w:t>
      </w:r>
      <w:r>
        <w:rPr>
          <w:rFonts w:hint="eastAsia" w:asciiTheme="minorEastAsia" w:hAnsiTheme="minorEastAsia" w:eastAsiaTheme="minorEastAsia" w:cstheme="minorEastAsia"/>
          <w:spacing w:val="-24"/>
          <w:sz w:val="24"/>
          <w:szCs w:val="24"/>
          <w:highlight w:val="none"/>
        </w:rPr>
        <w:t>，</w:t>
      </w:r>
      <w:r>
        <w:rPr>
          <w:rFonts w:hint="eastAsia" w:asciiTheme="minorEastAsia" w:hAnsiTheme="minorEastAsia" w:eastAsiaTheme="minorEastAsia" w:cstheme="minorEastAsia"/>
          <w:spacing w:val="-5"/>
          <w:sz w:val="24"/>
          <w:szCs w:val="24"/>
          <w:highlight w:val="none"/>
        </w:rPr>
        <w:t>从业人员</w:t>
      </w:r>
      <w:r>
        <w:rPr>
          <w:rFonts w:hint="eastAsia" w:asciiTheme="minorEastAsia" w:hAnsiTheme="minorEastAsia" w:eastAsiaTheme="minorEastAsia" w:cstheme="minorEastAsia"/>
          <w:spacing w:val="-5"/>
          <w:sz w:val="24"/>
          <w:szCs w:val="24"/>
          <w:highlight w:val="none"/>
          <w:u w:val="single" w:color="auto"/>
        </w:rPr>
        <w:t xml:space="preserve">      </w:t>
      </w:r>
      <w:r>
        <w:rPr>
          <w:rFonts w:hint="eastAsia" w:asciiTheme="minorEastAsia" w:hAnsiTheme="minorEastAsia" w:eastAsiaTheme="minorEastAsia" w:cstheme="minorEastAsia"/>
          <w:spacing w:val="-6"/>
          <w:sz w:val="24"/>
          <w:szCs w:val="24"/>
          <w:highlight w:val="none"/>
          <w:u w:val="single" w:color="auto"/>
        </w:rPr>
        <w:t xml:space="preserve">  </w:t>
      </w:r>
      <w:r>
        <w:rPr>
          <w:rFonts w:hint="eastAsia" w:asciiTheme="minorEastAsia" w:hAnsiTheme="minorEastAsia" w:eastAsiaTheme="minorEastAsia" w:cstheme="minorEastAsia"/>
          <w:spacing w:val="-104"/>
          <w:sz w:val="24"/>
          <w:szCs w:val="24"/>
          <w:highlight w:val="none"/>
        </w:rPr>
        <w:t xml:space="preserve"> </w:t>
      </w:r>
      <w:r>
        <w:rPr>
          <w:rFonts w:hint="eastAsia" w:asciiTheme="minorEastAsia" w:hAnsiTheme="minorEastAsia" w:eastAsiaTheme="minorEastAsia" w:cstheme="minorEastAsia"/>
          <w:spacing w:val="-6"/>
          <w:sz w:val="24"/>
          <w:szCs w:val="24"/>
          <w:highlight w:val="none"/>
        </w:rPr>
        <w:t>人，营业收入为</w:t>
      </w:r>
      <w:r>
        <w:rPr>
          <w:rFonts w:hint="eastAsia" w:asciiTheme="minorEastAsia" w:hAnsiTheme="minorEastAsia" w:eastAsiaTheme="minorEastAsia" w:cstheme="minorEastAsia"/>
          <w:spacing w:val="-118"/>
          <w:sz w:val="24"/>
          <w:szCs w:val="24"/>
          <w:highlight w:val="none"/>
        </w:rPr>
        <w:t xml:space="preserve"> </w:t>
      </w:r>
      <w:r>
        <w:rPr>
          <w:rFonts w:hint="eastAsia" w:asciiTheme="minorEastAsia" w:hAnsiTheme="minorEastAsia" w:eastAsiaTheme="minorEastAsia" w:cstheme="minorEastAsia"/>
          <w:sz w:val="24"/>
          <w:szCs w:val="24"/>
          <w:highlight w:val="none"/>
          <w:u w:val="single" w:color="auto"/>
        </w:rPr>
        <w:t xml:space="preserve">        </w:t>
      </w:r>
      <w:r>
        <w:rPr>
          <w:rFonts w:hint="eastAsia" w:asciiTheme="minorEastAsia" w:hAnsiTheme="minorEastAsia" w:eastAsiaTheme="minorEastAsia" w:cstheme="minorEastAsia"/>
          <w:spacing w:val="-105"/>
          <w:sz w:val="24"/>
          <w:szCs w:val="24"/>
          <w:highlight w:val="none"/>
        </w:rPr>
        <w:t xml:space="preserve"> </w:t>
      </w:r>
      <w:r>
        <w:rPr>
          <w:rFonts w:hint="eastAsia" w:asciiTheme="minorEastAsia" w:hAnsiTheme="minorEastAsia" w:eastAsiaTheme="minorEastAsia" w:cstheme="minorEastAsia"/>
          <w:spacing w:val="-6"/>
          <w:sz w:val="24"/>
          <w:szCs w:val="24"/>
          <w:highlight w:val="none"/>
        </w:rPr>
        <w:t>万元，</w:t>
      </w:r>
      <w:r>
        <w:rPr>
          <w:rFonts w:hint="eastAsia" w:asciiTheme="minorEastAsia" w:hAnsiTheme="minorEastAsia" w:eastAsiaTheme="minorEastAsia" w:cstheme="minorEastAsia"/>
          <w:spacing w:val="-1"/>
          <w:sz w:val="24"/>
          <w:szCs w:val="24"/>
          <w:highlight w:val="none"/>
        </w:rPr>
        <w:t>资产总额为</w:t>
      </w:r>
      <w:r>
        <w:rPr>
          <w:rFonts w:hint="eastAsia" w:asciiTheme="minorEastAsia" w:hAnsiTheme="minorEastAsia" w:eastAsiaTheme="minorEastAsia" w:cstheme="minorEastAsia"/>
          <w:spacing w:val="-1"/>
          <w:sz w:val="24"/>
          <w:szCs w:val="24"/>
          <w:highlight w:val="none"/>
          <w:u w:val="single" w:color="auto"/>
        </w:rPr>
        <w:t xml:space="preserve">        </w:t>
      </w:r>
      <w:r>
        <w:rPr>
          <w:rFonts w:hint="eastAsia" w:asciiTheme="minorEastAsia" w:hAnsiTheme="minorEastAsia" w:eastAsiaTheme="minorEastAsia" w:cstheme="minorEastAsia"/>
          <w:spacing w:val="-103"/>
          <w:sz w:val="24"/>
          <w:szCs w:val="24"/>
          <w:highlight w:val="none"/>
        </w:rPr>
        <w:t xml:space="preserve"> </w:t>
      </w:r>
      <w:r>
        <w:rPr>
          <w:rFonts w:hint="eastAsia" w:asciiTheme="minorEastAsia" w:hAnsiTheme="minorEastAsia" w:eastAsiaTheme="minorEastAsia" w:cstheme="minorEastAsia"/>
          <w:spacing w:val="-1"/>
          <w:sz w:val="24"/>
          <w:szCs w:val="24"/>
          <w:highlight w:val="none"/>
        </w:rPr>
        <w:t>万元，属于</w:t>
      </w:r>
      <w:r>
        <w:rPr>
          <w:rFonts w:hint="eastAsia" w:asciiTheme="minorEastAsia" w:hAnsiTheme="minorEastAsia" w:eastAsiaTheme="minorEastAsia" w:cstheme="minorEastAsia"/>
          <w:spacing w:val="-1"/>
          <w:sz w:val="24"/>
          <w:szCs w:val="24"/>
          <w:highlight w:val="none"/>
          <w:u w:val="single" w:color="auto"/>
        </w:rPr>
        <w:t xml:space="preserve">          （中型企业、小型企业、微型企业</w:t>
      </w:r>
      <w:r>
        <w:rPr>
          <w:rFonts w:hint="eastAsia" w:asciiTheme="minorEastAsia" w:hAnsiTheme="minorEastAsia" w:eastAsiaTheme="minorEastAsia" w:cstheme="minorEastAsia"/>
          <w:spacing w:val="8"/>
          <w:sz w:val="24"/>
          <w:szCs w:val="24"/>
          <w:highlight w:val="none"/>
          <w:u w:val="single" w:color="auto"/>
        </w:rPr>
        <w:t>）</w:t>
      </w:r>
      <w:r>
        <w:rPr>
          <w:rFonts w:hint="eastAsia" w:asciiTheme="minorEastAsia" w:hAnsiTheme="minorEastAsia" w:eastAsiaTheme="minorEastAsia" w:cstheme="minorEastAsia"/>
          <w:spacing w:val="8"/>
          <w:sz w:val="24"/>
          <w:szCs w:val="24"/>
          <w:highlight w:val="none"/>
        </w:rPr>
        <w:t>；</w:t>
      </w:r>
    </w:p>
    <w:p w14:paraId="5032D5D6">
      <w:pPr>
        <w:spacing w:before="276" w:line="478" w:lineRule="auto"/>
        <w:ind w:left="9" w:firstLine="48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rPr>
        <w:t>2.</w:t>
      </w:r>
      <w:r>
        <w:rPr>
          <w:rFonts w:hint="eastAsia" w:asciiTheme="minorEastAsia" w:hAnsiTheme="minorEastAsia" w:eastAsiaTheme="minorEastAsia" w:cstheme="minorEastAsia"/>
          <w:spacing w:val="-1"/>
          <w:sz w:val="24"/>
          <w:szCs w:val="24"/>
          <w:highlight w:val="none"/>
          <w:u w:val="single" w:color="auto"/>
        </w:rPr>
        <w:t xml:space="preserve">          （标的名称</w:t>
      </w:r>
      <w:r>
        <w:rPr>
          <w:rFonts w:hint="eastAsia" w:asciiTheme="minorEastAsia" w:hAnsiTheme="minorEastAsia" w:eastAsiaTheme="minorEastAsia" w:cstheme="minorEastAsia"/>
          <w:spacing w:val="-2"/>
          <w:sz w:val="24"/>
          <w:szCs w:val="24"/>
          <w:highlight w:val="none"/>
          <w:u w:val="single" w:color="auto"/>
        </w:rPr>
        <w:t>）</w:t>
      </w:r>
      <w:r>
        <w:rPr>
          <w:rFonts w:hint="eastAsia" w:asciiTheme="minorEastAsia" w:hAnsiTheme="minorEastAsia" w:eastAsiaTheme="minorEastAsia" w:cstheme="minorEastAsia"/>
          <w:spacing w:val="-2"/>
          <w:sz w:val="24"/>
          <w:szCs w:val="24"/>
          <w:highlight w:val="none"/>
        </w:rPr>
        <w:t>，</w:t>
      </w:r>
      <w:r>
        <w:rPr>
          <w:rFonts w:hint="eastAsia" w:asciiTheme="minorEastAsia" w:hAnsiTheme="minorEastAsia" w:eastAsiaTheme="minorEastAsia" w:cstheme="minorEastAsia"/>
          <w:spacing w:val="-1"/>
          <w:sz w:val="24"/>
          <w:szCs w:val="24"/>
          <w:highlight w:val="none"/>
        </w:rPr>
        <w:t>属于</w:t>
      </w:r>
      <w:r>
        <w:rPr>
          <w:rFonts w:hint="eastAsia" w:asciiTheme="minorEastAsia" w:hAnsiTheme="minorEastAsia" w:eastAsiaTheme="minorEastAsia" w:cstheme="minorEastAsia"/>
          <w:spacing w:val="-1"/>
          <w:sz w:val="24"/>
          <w:szCs w:val="24"/>
          <w:highlight w:val="none"/>
          <w:u w:val="single" w:color="auto"/>
        </w:rPr>
        <w:t xml:space="preserve">          （采购文件中明确的所属行</w:t>
      </w:r>
      <w:r>
        <w:rPr>
          <w:rFonts w:hint="eastAsia" w:asciiTheme="minorEastAsia" w:hAnsiTheme="minorEastAsia" w:eastAsiaTheme="minorEastAsia" w:cstheme="minorEastAsia"/>
          <w:spacing w:val="-2"/>
          <w:sz w:val="24"/>
          <w:szCs w:val="24"/>
          <w:highlight w:val="none"/>
          <w:u w:val="single" w:color="auto"/>
        </w:rPr>
        <w:t>业）</w:t>
      </w:r>
      <w:r>
        <w:rPr>
          <w:rFonts w:hint="eastAsia" w:asciiTheme="minorEastAsia" w:hAnsiTheme="minorEastAsia" w:eastAsiaTheme="minorEastAsia" w:cstheme="minorEastAsia"/>
          <w:spacing w:val="-2"/>
          <w:sz w:val="24"/>
          <w:szCs w:val="24"/>
          <w:highlight w:val="none"/>
        </w:rPr>
        <w:t>行</w:t>
      </w:r>
      <w:r>
        <w:rPr>
          <w:rFonts w:hint="eastAsia" w:asciiTheme="minorEastAsia" w:hAnsiTheme="minorEastAsia" w:eastAsiaTheme="minorEastAsia" w:cstheme="minorEastAsia"/>
          <w:spacing w:val="12"/>
          <w:sz w:val="24"/>
          <w:szCs w:val="24"/>
          <w:highlight w:val="none"/>
        </w:rPr>
        <w:t>业</w:t>
      </w:r>
      <w:r>
        <w:rPr>
          <w:rFonts w:hint="eastAsia" w:asciiTheme="minorEastAsia" w:hAnsiTheme="minorEastAsia" w:eastAsiaTheme="minorEastAsia" w:cstheme="minorEastAsia"/>
          <w:spacing w:val="-69"/>
          <w:sz w:val="24"/>
          <w:szCs w:val="24"/>
          <w:highlight w:val="none"/>
        </w:rPr>
        <w:t xml:space="preserve"> </w:t>
      </w:r>
      <w:r>
        <w:rPr>
          <w:rFonts w:hint="eastAsia" w:asciiTheme="minorEastAsia" w:hAnsiTheme="minorEastAsia" w:eastAsiaTheme="minorEastAsia" w:cstheme="minorEastAsia"/>
          <w:spacing w:val="12"/>
          <w:sz w:val="24"/>
          <w:szCs w:val="24"/>
          <w:highlight w:val="none"/>
        </w:rPr>
        <w:t>；制造商为</w:t>
      </w:r>
      <w:r>
        <w:rPr>
          <w:rFonts w:hint="eastAsia" w:asciiTheme="minorEastAsia" w:hAnsiTheme="minorEastAsia" w:eastAsiaTheme="minorEastAsia" w:cstheme="minorEastAsia"/>
          <w:spacing w:val="-101"/>
          <w:sz w:val="24"/>
          <w:szCs w:val="24"/>
          <w:highlight w:val="none"/>
        </w:rPr>
        <w:t xml:space="preserve"> </w:t>
      </w:r>
      <w:r>
        <w:rPr>
          <w:rFonts w:hint="eastAsia" w:asciiTheme="minorEastAsia" w:hAnsiTheme="minorEastAsia" w:eastAsiaTheme="minorEastAsia" w:cstheme="minorEastAsia"/>
          <w:spacing w:val="12"/>
          <w:sz w:val="24"/>
          <w:szCs w:val="24"/>
          <w:highlight w:val="none"/>
          <w:u w:val="single" w:color="auto"/>
        </w:rPr>
        <w:t xml:space="preserve">              （企业名称</w:t>
      </w:r>
      <w:r>
        <w:rPr>
          <w:rFonts w:hint="eastAsia" w:asciiTheme="minorEastAsia" w:hAnsiTheme="minorEastAsia" w:eastAsiaTheme="minorEastAsia" w:cstheme="minorEastAsia"/>
          <w:spacing w:val="3"/>
          <w:sz w:val="24"/>
          <w:szCs w:val="24"/>
          <w:highlight w:val="none"/>
          <w:u w:val="single" w:color="auto"/>
        </w:rPr>
        <w:t>）</w:t>
      </w:r>
      <w:r>
        <w:rPr>
          <w:rFonts w:hint="eastAsia" w:asciiTheme="minorEastAsia" w:hAnsiTheme="minorEastAsia" w:eastAsiaTheme="minorEastAsia" w:cstheme="minorEastAsia"/>
          <w:spacing w:val="-56"/>
          <w:sz w:val="24"/>
          <w:szCs w:val="24"/>
          <w:highlight w:val="none"/>
          <w:u w:val="single" w:color="auto"/>
        </w:rPr>
        <w:t xml:space="preserve"> </w:t>
      </w:r>
      <w:r>
        <w:rPr>
          <w:rFonts w:hint="eastAsia" w:asciiTheme="minorEastAsia" w:hAnsiTheme="minorEastAsia" w:eastAsiaTheme="minorEastAsia" w:cstheme="minorEastAsia"/>
          <w:spacing w:val="3"/>
          <w:sz w:val="24"/>
          <w:szCs w:val="24"/>
          <w:highlight w:val="none"/>
        </w:rPr>
        <w:t>，</w:t>
      </w:r>
      <w:r>
        <w:rPr>
          <w:rFonts w:hint="eastAsia" w:asciiTheme="minorEastAsia" w:hAnsiTheme="minorEastAsia" w:eastAsiaTheme="minorEastAsia" w:cstheme="minorEastAsia"/>
          <w:spacing w:val="12"/>
          <w:sz w:val="24"/>
          <w:szCs w:val="24"/>
          <w:highlight w:val="none"/>
        </w:rPr>
        <w:t>从业人员</w:t>
      </w:r>
      <w:r>
        <w:rPr>
          <w:rFonts w:hint="eastAsia" w:asciiTheme="minorEastAsia" w:hAnsiTheme="minorEastAsia" w:eastAsiaTheme="minorEastAsia" w:cstheme="minorEastAsia"/>
          <w:spacing w:val="-99"/>
          <w:sz w:val="24"/>
          <w:szCs w:val="24"/>
          <w:highlight w:val="none"/>
        </w:rPr>
        <w:t xml:space="preserve"> </w:t>
      </w:r>
      <w:r>
        <w:rPr>
          <w:rFonts w:hint="eastAsia" w:asciiTheme="minorEastAsia" w:hAnsiTheme="minorEastAsia" w:eastAsiaTheme="minorEastAsia" w:cstheme="minorEastAsia"/>
          <w:spacing w:val="10"/>
          <w:sz w:val="24"/>
          <w:szCs w:val="24"/>
          <w:highlight w:val="none"/>
          <w:u w:val="single" w:color="auto"/>
        </w:rPr>
        <w:t xml:space="preserve">        </w:t>
      </w:r>
      <w:r>
        <w:rPr>
          <w:rFonts w:hint="eastAsia" w:asciiTheme="minorEastAsia" w:hAnsiTheme="minorEastAsia" w:eastAsiaTheme="minorEastAsia" w:cstheme="minorEastAsia"/>
          <w:spacing w:val="-106"/>
          <w:sz w:val="24"/>
          <w:szCs w:val="24"/>
          <w:highlight w:val="none"/>
        </w:rPr>
        <w:t xml:space="preserve"> </w:t>
      </w:r>
      <w:r>
        <w:rPr>
          <w:rFonts w:hint="eastAsia" w:asciiTheme="minorEastAsia" w:hAnsiTheme="minorEastAsia" w:eastAsiaTheme="minorEastAsia" w:cstheme="minorEastAsia"/>
          <w:spacing w:val="12"/>
          <w:sz w:val="24"/>
          <w:szCs w:val="24"/>
          <w:highlight w:val="none"/>
        </w:rPr>
        <w:t>人，营</w:t>
      </w:r>
      <w:r>
        <w:rPr>
          <w:rFonts w:hint="eastAsia" w:asciiTheme="minorEastAsia" w:hAnsiTheme="minorEastAsia" w:eastAsiaTheme="minorEastAsia" w:cstheme="minorEastAsia"/>
          <w:spacing w:val="11"/>
          <w:sz w:val="24"/>
          <w:szCs w:val="24"/>
          <w:highlight w:val="none"/>
        </w:rPr>
        <w:t>业收入</w:t>
      </w:r>
      <w:r>
        <w:rPr>
          <w:rFonts w:hint="eastAsia" w:asciiTheme="minorEastAsia" w:hAnsiTheme="minorEastAsia" w:eastAsiaTheme="minorEastAsia" w:cstheme="minorEastAsia"/>
          <w:spacing w:val="-3"/>
          <w:sz w:val="24"/>
          <w:szCs w:val="24"/>
          <w:highlight w:val="none"/>
        </w:rPr>
        <w:t>为</w:t>
      </w:r>
      <w:r>
        <w:rPr>
          <w:rFonts w:hint="eastAsia" w:asciiTheme="minorEastAsia" w:hAnsiTheme="minorEastAsia" w:eastAsiaTheme="minorEastAsia" w:cstheme="minorEastAsia"/>
          <w:spacing w:val="-3"/>
          <w:sz w:val="24"/>
          <w:szCs w:val="24"/>
          <w:highlight w:val="none"/>
          <w:u w:val="single" w:color="auto"/>
        </w:rPr>
        <w:t xml:space="preserve">        </w:t>
      </w:r>
      <w:r>
        <w:rPr>
          <w:rFonts w:hint="eastAsia" w:asciiTheme="minorEastAsia" w:hAnsiTheme="minorEastAsia" w:eastAsiaTheme="minorEastAsia" w:cstheme="minorEastAsia"/>
          <w:spacing w:val="-104"/>
          <w:sz w:val="24"/>
          <w:szCs w:val="24"/>
          <w:highlight w:val="none"/>
        </w:rPr>
        <w:t xml:space="preserve"> </w:t>
      </w:r>
      <w:r>
        <w:rPr>
          <w:rFonts w:hint="eastAsia" w:asciiTheme="minorEastAsia" w:hAnsiTheme="minorEastAsia" w:eastAsiaTheme="minorEastAsia" w:cstheme="minorEastAsia"/>
          <w:spacing w:val="-3"/>
          <w:sz w:val="24"/>
          <w:szCs w:val="24"/>
          <w:highlight w:val="none"/>
        </w:rPr>
        <w:t>万元，资产总额为</w:t>
      </w:r>
      <w:r>
        <w:rPr>
          <w:rFonts w:hint="eastAsia" w:asciiTheme="minorEastAsia" w:hAnsiTheme="minorEastAsia" w:eastAsiaTheme="minorEastAsia" w:cstheme="minorEastAsia"/>
          <w:spacing w:val="-3"/>
          <w:sz w:val="24"/>
          <w:szCs w:val="24"/>
          <w:highlight w:val="none"/>
          <w:u w:val="single" w:color="auto"/>
        </w:rPr>
        <w:t xml:space="preserve">      </w:t>
      </w:r>
      <w:r>
        <w:rPr>
          <w:rFonts w:hint="eastAsia" w:asciiTheme="minorEastAsia" w:hAnsiTheme="minorEastAsia" w:eastAsiaTheme="minorEastAsia" w:cstheme="minorEastAsia"/>
          <w:spacing w:val="-104"/>
          <w:sz w:val="24"/>
          <w:szCs w:val="24"/>
          <w:highlight w:val="none"/>
        </w:rPr>
        <w:t xml:space="preserve"> </w:t>
      </w:r>
      <w:r>
        <w:rPr>
          <w:rFonts w:hint="eastAsia" w:asciiTheme="minorEastAsia" w:hAnsiTheme="minorEastAsia" w:eastAsiaTheme="minorEastAsia" w:cstheme="minorEastAsia"/>
          <w:spacing w:val="-3"/>
          <w:sz w:val="24"/>
          <w:szCs w:val="24"/>
          <w:highlight w:val="none"/>
        </w:rPr>
        <w:t>万元</w:t>
      </w:r>
      <w:r>
        <w:rPr>
          <w:rFonts w:hint="eastAsia" w:asciiTheme="minorEastAsia" w:hAnsiTheme="minorEastAsia" w:eastAsiaTheme="minorEastAsia" w:cstheme="minorEastAsia"/>
          <w:spacing w:val="-47"/>
          <w:sz w:val="24"/>
          <w:szCs w:val="24"/>
          <w:highlight w:val="none"/>
        </w:rPr>
        <w:t xml:space="preserve"> </w:t>
      </w:r>
      <w:r>
        <w:rPr>
          <w:rFonts w:hint="eastAsia" w:asciiTheme="minorEastAsia" w:hAnsiTheme="minorEastAsia" w:eastAsiaTheme="minorEastAsia" w:cstheme="minorEastAsia"/>
          <w:spacing w:val="-3"/>
          <w:position w:val="12"/>
          <w:sz w:val="12"/>
          <w:szCs w:val="12"/>
          <w:highlight w:val="none"/>
        </w:rPr>
        <w:t>1</w:t>
      </w:r>
      <w:r>
        <w:rPr>
          <w:rFonts w:hint="eastAsia" w:asciiTheme="minorEastAsia" w:hAnsiTheme="minorEastAsia" w:eastAsiaTheme="minorEastAsia" w:cstheme="minorEastAsia"/>
          <w:spacing w:val="-34"/>
          <w:position w:val="12"/>
          <w:sz w:val="12"/>
          <w:szCs w:val="12"/>
          <w:highlight w:val="none"/>
        </w:rPr>
        <w:t xml:space="preserve"> </w:t>
      </w:r>
      <w:r>
        <w:rPr>
          <w:rFonts w:hint="eastAsia" w:asciiTheme="minorEastAsia" w:hAnsiTheme="minorEastAsia" w:eastAsiaTheme="minorEastAsia" w:cstheme="minorEastAsia"/>
          <w:spacing w:val="-3"/>
          <w:sz w:val="24"/>
          <w:szCs w:val="24"/>
          <w:highlight w:val="none"/>
        </w:rPr>
        <w:t>，属于</w:t>
      </w:r>
      <w:r>
        <w:rPr>
          <w:rFonts w:hint="eastAsia" w:asciiTheme="minorEastAsia" w:hAnsiTheme="minorEastAsia" w:eastAsiaTheme="minorEastAsia" w:cstheme="minorEastAsia"/>
          <w:spacing w:val="-3"/>
          <w:sz w:val="24"/>
          <w:szCs w:val="24"/>
          <w:highlight w:val="none"/>
          <w:u w:val="single" w:color="auto"/>
        </w:rPr>
        <w:t xml:space="preserve">          （中型企</w:t>
      </w:r>
      <w:r>
        <w:rPr>
          <w:rFonts w:hint="eastAsia" w:asciiTheme="minorEastAsia" w:hAnsiTheme="minorEastAsia" w:eastAsiaTheme="minorEastAsia" w:cstheme="minorEastAsia"/>
          <w:spacing w:val="-4"/>
          <w:sz w:val="24"/>
          <w:szCs w:val="24"/>
          <w:highlight w:val="none"/>
          <w:u w:val="single" w:color="auto"/>
        </w:rPr>
        <w:t>业、小型企业、</w:t>
      </w:r>
      <w:r>
        <w:rPr>
          <w:rFonts w:hint="eastAsia" w:asciiTheme="minorEastAsia" w:hAnsiTheme="minorEastAsia" w:eastAsiaTheme="minorEastAsia" w:cstheme="minorEastAsia"/>
          <w:spacing w:val="-3"/>
          <w:sz w:val="24"/>
          <w:szCs w:val="24"/>
          <w:highlight w:val="none"/>
          <w:u w:val="single" w:color="auto"/>
        </w:rPr>
        <w:t>微型企业</w:t>
      </w:r>
      <w:r>
        <w:rPr>
          <w:rFonts w:hint="eastAsia" w:asciiTheme="minorEastAsia" w:hAnsiTheme="minorEastAsia" w:eastAsiaTheme="minorEastAsia" w:cstheme="minorEastAsia"/>
          <w:spacing w:val="1"/>
          <w:sz w:val="24"/>
          <w:szCs w:val="24"/>
          <w:highlight w:val="none"/>
          <w:u w:val="single" w:color="auto"/>
        </w:rPr>
        <w:t>）</w:t>
      </w:r>
      <w:r>
        <w:rPr>
          <w:rFonts w:hint="eastAsia" w:asciiTheme="minorEastAsia" w:hAnsiTheme="minorEastAsia" w:eastAsiaTheme="minorEastAsia" w:cstheme="minorEastAsia"/>
          <w:spacing w:val="1"/>
          <w:sz w:val="24"/>
          <w:szCs w:val="24"/>
          <w:highlight w:val="none"/>
        </w:rPr>
        <w:t>；</w:t>
      </w:r>
    </w:p>
    <w:p w14:paraId="691E9265">
      <w:pPr>
        <w:spacing w:before="289" w:line="379" w:lineRule="exact"/>
        <w:ind w:left="505"/>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3"/>
          <w:position w:val="3"/>
          <w:sz w:val="24"/>
          <w:szCs w:val="24"/>
          <w:highlight w:val="none"/>
        </w:rPr>
        <w:t>……</w:t>
      </w:r>
    </w:p>
    <w:p w14:paraId="3F52153D">
      <w:pPr>
        <w:pStyle w:val="5"/>
        <w:spacing w:line="280" w:lineRule="auto"/>
        <w:rPr>
          <w:rFonts w:hint="eastAsia" w:asciiTheme="minorEastAsia" w:hAnsiTheme="minorEastAsia" w:eastAsiaTheme="minorEastAsia" w:cstheme="minorEastAsia"/>
          <w:highlight w:val="none"/>
        </w:rPr>
      </w:pPr>
    </w:p>
    <w:p w14:paraId="7229C765">
      <w:pPr>
        <w:pStyle w:val="5"/>
        <w:spacing w:line="280" w:lineRule="auto"/>
        <w:rPr>
          <w:rFonts w:hint="eastAsia" w:asciiTheme="minorEastAsia" w:hAnsiTheme="minorEastAsia" w:eastAsiaTheme="minorEastAsia" w:cstheme="minorEastAsia"/>
          <w:highlight w:val="none"/>
        </w:rPr>
      </w:pPr>
    </w:p>
    <w:p w14:paraId="1F8124DC">
      <w:pPr>
        <w:pStyle w:val="5"/>
        <w:spacing w:line="280" w:lineRule="auto"/>
        <w:rPr>
          <w:rFonts w:hint="eastAsia" w:asciiTheme="minorEastAsia" w:hAnsiTheme="minorEastAsia" w:eastAsiaTheme="minorEastAsia" w:cstheme="minorEastAsia"/>
          <w:highlight w:val="none"/>
        </w:rPr>
      </w:pPr>
    </w:p>
    <w:p w14:paraId="0B281ED8">
      <w:pPr>
        <w:pStyle w:val="5"/>
        <w:spacing w:line="280" w:lineRule="auto"/>
        <w:rPr>
          <w:rFonts w:hint="eastAsia" w:asciiTheme="minorEastAsia" w:hAnsiTheme="minorEastAsia" w:eastAsiaTheme="minorEastAsia" w:cstheme="minorEastAsia"/>
          <w:highlight w:val="none"/>
        </w:rPr>
      </w:pPr>
    </w:p>
    <w:p w14:paraId="794BF412">
      <w:pPr>
        <w:pStyle w:val="5"/>
        <w:spacing w:line="280" w:lineRule="auto"/>
        <w:rPr>
          <w:rFonts w:hint="eastAsia" w:asciiTheme="minorEastAsia" w:hAnsiTheme="minorEastAsia" w:eastAsiaTheme="minorEastAsia" w:cstheme="minorEastAsia"/>
          <w:highlight w:val="none"/>
        </w:rPr>
      </w:pPr>
    </w:p>
    <w:p w14:paraId="775D5744">
      <w:pPr>
        <w:spacing w:line="241" w:lineRule="auto"/>
        <w:rPr>
          <w:rFonts w:hint="eastAsia" w:asciiTheme="minorEastAsia" w:hAnsiTheme="minorEastAsia" w:eastAsiaTheme="minorEastAsia" w:cstheme="minorEastAsia"/>
          <w:sz w:val="30"/>
          <w:szCs w:val="30"/>
          <w:highlight w:val="none"/>
        </w:rPr>
        <w:sectPr>
          <w:headerReference r:id="rId58" w:type="default"/>
          <w:footerReference r:id="rId59" w:type="default"/>
          <w:pgSz w:w="11906" w:h="16839"/>
          <w:pgMar w:top="400" w:right="1393" w:bottom="400" w:left="1588" w:header="0" w:footer="0" w:gutter="0"/>
          <w:pgNumType w:fmt="decimal"/>
          <w:cols w:space="720" w:num="1"/>
        </w:sectPr>
      </w:pPr>
    </w:p>
    <w:p w14:paraId="135E4215">
      <w:pPr>
        <w:pStyle w:val="5"/>
        <w:spacing w:line="247" w:lineRule="auto"/>
        <w:rPr>
          <w:rFonts w:hint="eastAsia" w:asciiTheme="minorEastAsia" w:hAnsiTheme="minorEastAsia" w:eastAsiaTheme="minorEastAsia" w:cstheme="minorEastAsia"/>
          <w:highlight w:val="none"/>
        </w:rPr>
      </w:pPr>
    </w:p>
    <w:p w14:paraId="79275FAB">
      <w:pPr>
        <w:pStyle w:val="5"/>
        <w:spacing w:line="247" w:lineRule="auto"/>
        <w:rPr>
          <w:rFonts w:hint="eastAsia" w:asciiTheme="minorEastAsia" w:hAnsiTheme="minorEastAsia" w:eastAsiaTheme="minorEastAsia" w:cstheme="minorEastAsia"/>
          <w:highlight w:val="none"/>
        </w:rPr>
      </w:pPr>
    </w:p>
    <w:p w14:paraId="5F18B858">
      <w:pPr>
        <w:spacing w:before="78" w:line="219" w:lineRule="auto"/>
        <w:ind w:right="1"/>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rPr>
        <w:t>以上企业，不属于大企业的分支机构，不存在控股股东为大企业的</w:t>
      </w:r>
      <w:r>
        <w:rPr>
          <w:rFonts w:hint="eastAsia" w:asciiTheme="minorEastAsia" w:hAnsiTheme="minorEastAsia" w:eastAsiaTheme="minorEastAsia" w:cstheme="minorEastAsia"/>
          <w:spacing w:val="-3"/>
          <w:sz w:val="24"/>
          <w:szCs w:val="24"/>
          <w:highlight w:val="none"/>
        </w:rPr>
        <w:t>情形，也不存</w:t>
      </w:r>
    </w:p>
    <w:p w14:paraId="3161DC18">
      <w:pPr>
        <w:pStyle w:val="5"/>
        <w:spacing w:line="259" w:lineRule="auto"/>
        <w:rPr>
          <w:rFonts w:hint="eastAsia" w:asciiTheme="minorEastAsia" w:hAnsiTheme="minorEastAsia" w:eastAsiaTheme="minorEastAsia" w:cstheme="minorEastAsia"/>
          <w:highlight w:val="none"/>
        </w:rPr>
      </w:pPr>
    </w:p>
    <w:p w14:paraId="47E51CF9">
      <w:pPr>
        <w:spacing w:before="78" w:line="220" w:lineRule="auto"/>
        <w:ind w:left="9" w:leftChars="0"/>
        <w:outlineLvl w:val="9"/>
        <w:rPr>
          <w:rFonts w:hint="eastAsia" w:asciiTheme="minorEastAsia" w:hAnsiTheme="minorEastAsia" w:eastAsiaTheme="minorEastAsia" w:cstheme="minorEastAsia"/>
          <w:sz w:val="24"/>
          <w:szCs w:val="24"/>
          <w:highlight w:val="none"/>
        </w:rPr>
      </w:pPr>
      <w:bookmarkStart w:id="171" w:name="bookmark96"/>
      <w:bookmarkEnd w:id="171"/>
      <w:r>
        <w:rPr>
          <w:rFonts w:hint="eastAsia" w:asciiTheme="minorEastAsia" w:hAnsiTheme="minorEastAsia" w:eastAsiaTheme="minorEastAsia" w:cstheme="minorEastAsia"/>
          <w:spacing w:val="-1"/>
          <w:sz w:val="24"/>
          <w:szCs w:val="24"/>
          <w:highlight w:val="none"/>
        </w:rPr>
        <w:t>在与大企业的负责人为同一人的情形。</w:t>
      </w:r>
    </w:p>
    <w:p w14:paraId="71B91179">
      <w:pPr>
        <w:pStyle w:val="5"/>
        <w:spacing w:line="285" w:lineRule="auto"/>
        <w:rPr>
          <w:rFonts w:hint="eastAsia" w:asciiTheme="minorEastAsia" w:hAnsiTheme="minorEastAsia" w:eastAsiaTheme="minorEastAsia" w:cstheme="minorEastAsia"/>
          <w:highlight w:val="none"/>
        </w:rPr>
      </w:pPr>
    </w:p>
    <w:p w14:paraId="0C84D781">
      <w:pPr>
        <w:pStyle w:val="5"/>
        <w:spacing w:line="286" w:lineRule="auto"/>
        <w:rPr>
          <w:rFonts w:hint="eastAsia" w:asciiTheme="minorEastAsia" w:hAnsiTheme="minorEastAsia" w:eastAsiaTheme="minorEastAsia" w:cstheme="minorEastAsia"/>
          <w:highlight w:val="none"/>
        </w:rPr>
      </w:pPr>
    </w:p>
    <w:p w14:paraId="7DF85453">
      <w:pPr>
        <w:spacing w:before="78" w:line="219" w:lineRule="auto"/>
        <w:ind w:left="49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本企业对上述声明内容的真实性负责。如有虚</w:t>
      </w:r>
      <w:r>
        <w:rPr>
          <w:rFonts w:hint="eastAsia" w:asciiTheme="minorEastAsia" w:hAnsiTheme="minorEastAsia" w:eastAsiaTheme="minorEastAsia" w:cstheme="minorEastAsia"/>
          <w:spacing w:val="-1"/>
          <w:sz w:val="24"/>
          <w:szCs w:val="24"/>
          <w:highlight w:val="none"/>
        </w:rPr>
        <w:t>假，将依法承担相应责任。</w:t>
      </w:r>
    </w:p>
    <w:p w14:paraId="762086BF">
      <w:pPr>
        <w:pStyle w:val="5"/>
        <w:spacing w:line="452" w:lineRule="auto"/>
        <w:rPr>
          <w:rFonts w:hint="eastAsia" w:asciiTheme="minorEastAsia" w:hAnsiTheme="minorEastAsia" w:eastAsiaTheme="minorEastAsia" w:cstheme="minorEastAsia"/>
          <w:highlight w:val="none"/>
        </w:rPr>
      </w:pPr>
    </w:p>
    <w:p w14:paraId="6051CA14">
      <w:pPr>
        <w:spacing w:before="78" w:line="219" w:lineRule="auto"/>
        <w:ind w:left="5294"/>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rPr>
        <w:t>企业名称（盖章</w:t>
      </w:r>
      <w:r>
        <w:rPr>
          <w:rFonts w:hint="eastAsia" w:asciiTheme="minorEastAsia" w:hAnsiTheme="minorEastAsia" w:eastAsiaTheme="minorEastAsia" w:cstheme="minorEastAsia"/>
          <w:sz w:val="24"/>
          <w:szCs w:val="24"/>
          <w:highlight w:val="none"/>
        </w:rPr>
        <w:t>）：</w:t>
      </w:r>
    </w:p>
    <w:p w14:paraId="7FB58B32">
      <w:pPr>
        <w:pStyle w:val="5"/>
        <w:spacing w:line="454" w:lineRule="auto"/>
        <w:rPr>
          <w:rFonts w:hint="eastAsia" w:asciiTheme="minorEastAsia" w:hAnsiTheme="minorEastAsia" w:eastAsiaTheme="minorEastAsia" w:cstheme="minorEastAsia"/>
          <w:highlight w:val="none"/>
        </w:rPr>
      </w:pPr>
    </w:p>
    <w:p w14:paraId="464BB09D">
      <w:pPr>
        <w:spacing w:before="78" w:line="221" w:lineRule="auto"/>
        <w:ind w:left="533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1"/>
          <w:sz w:val="24"/>
          <w:szCs w:val="24"/>
          <w:highlight w:val="none"/>
        </w:rPr>
        <w:t>日</w:t>
      </w:r>
      <w:r>
        <w:rPr>
          <w:rFonts w:hint="eastAsia" w:asciiTheme="minorEastAsia" w:hAnsiTheme="minorEastAsia" w:eastAsiaTheme="minorEastAsia" w:cstheme="minorEastAsia"/>
          <w:spacing w:val="12"/>
          <w:sz w:val="24"/>
          <w:szCs w:val="24"/>
          <w:highlight w:val="none"/>
        </w:rPr>
        <w:t xml:space="preserve"> </w:t>
      </w:r>
      <w:r>
        <w:rPr>
          <w:rFonts w:hint="eastAsia" w:asciiTheme="minorEastAsia" w:hAnsiTheme="minorEastAsia" w:eastAsiaTheme="minorEastAsia" w:cstheme="minorEastAsia"/>
          <w:spacing w:val="-21"/>
          <w:sz w:val="24"/>
          <w:szCs w:val="24"/>
          <w:highlight w:val="none"/>
        </w:rPr>
        <w:t>期：</w:t>
      </w:r>
    </w:p>
    <w:p w14:paraId="48F479ED">
      <w:pPr>
        <w:pStyle w:val="5"/>
        <w:spacing w:line="292" w:lineRule="auto"/>
        <w:rPr>
          <w:rFonts w:hint="eastAsia" w:asciiTheme="minorEastAsia" w:hAnsiTheme="minorEastAsia" w:eastAsiaTheme="minorEastAsia" w:cstheme="minorEastAsia"/>
          <w:highlight w:val="none"/>
        </w:rPr>
      </w:pPr>
    </w:p>
    <w:p w14:paraId="25243DA7">
      <w:pPr>
        <w:pStyle w:val="5"/>
        <w:tabs>
          <w:tab w:val="left" w:pos="2607"/>
        </w:tabs>
        <w:spacing w:line="24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pict>
          <v:shape id="_x0000_s1034" o:spid="_x0000_s1034" style="position:absolute;left:0pt;margin-left:0.3pt;margin-top:5.6pt;height:0.6pt;width:168pt;z-index:251671552;mso-width-relative:page;mso-height-relative:page;" filled="f" stroked="t" coordsize="3360,12" path="m0,5l3360,5e">
            <v:fill on="f" focussize="0,0"/>
            <v:stroke weight="0.6pt" color="#000000" miterlimit="2" joinstyle="bevel"/>
            <v:imagedata o:title=""/>
            <o:lock v:ext="edit"/>
          </v:shape>
        </w:pict>
      </w:r>
    </w:p>
    <w:p w14:paraId="6ECBF28A">
      <w:pPr>
        <w:pStyle w:val="5"/>
        <w:spacing w:line="293" w:lineRule="auto"/>
        <w:rPr>
          <w:rFonts w:hint="eastAsia" w:asciiTheme="minorEastAsia" w:hAnsiTheme="minorEastAsia" w:eastAsiaTheme="minorEastAsia" w:cstheme="minorEastAsia"/>
          <w:sz w:val="24"/>
          <w:szCs w:val="24"/>
          <w:highlight w:val="none"/>
        </w:rPr>
      </w:pPr>
    </w:p>
    <w:p w14:paraId="4F12A979">
      <w:pPr>
        <w:spacing w:before="60" w:line="233" w:lineRule="auto"/>
        <w:ind w:left="1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position w:val="9"/>
          <w:sz w:val="24"/>
          <w:szCs w:val="24"/>
          <w:highlight w:val="none"/>
        </w:rPr>
        <w:t xml:space="preserve"> </w:t>
      </w:r>
      <w:r>
        <w:rPr>
          <w:rFonts w:hint="eastAsia" w:asciiTheme="minorEastAsia" w:hAnsiTheme="minorEastAsia" w:eastAsiaTheme="minorEastAsia" w:cstheme="minorEastAsia"/>
          <w:sz w:val="24"/>
          <w:szCs w:val="24"/>
          <w:highlight w:val="none"/>
        </w:rPr>
        <w:t>从业人员、营业收入、资产总额填报上一年度数据，无上</w:t>
      </w:r>
      <w:r>
        <w:rPr>
          <w:rFonts w:hint="eastAsia" w:asciiTheme="minorEastAsia" w:hAnsiTheme="minorEastAsia" w:eastAsiaTheme="minorEastAsia" w:cstheme="minorEastAsia"/>
          <w:spacing w:val="-1"/>
          <w:sz w:val="24"/>
          <w:szCs w:val="24"/>
          <w:highlight w:val="none"/>
        </w:rPr>
        <w:t>一年度数据的新成立企业可不填报。</w:t>
      </w:r>
    </w:p>
    <w:p w14:paraId="1E822302">
      <w:pPr>
        <w:spacing w:line="233" w:lineRule="auto"/>
        <w:rPr>
          <w:rFonts w:hint="eastAsia" w:asciiTheme="minorEastAsia" w:hAnsiTheme="minorEastAsia" w:eastAsiaTheme="minorEastAsia" w:cstheme="minorEastAsia"/>
          <w:sz w:val="18"/>
          <w:szCs w:val="18"/>
          <w:highlight w:val="none"/>
        </w:rPr>
        <w:sectPr>
          <w:headerReference r:id="rId60" w:type="default"/>
          <w:footerReference r:id="rId61" w:type="default"/>
          <w:pgSz w:w="11906" w:h="16839"/>
          <w:pgMar w:top="1091" w:right="1473" w:bottom="1149" w:left="1588" w:header="1076" w:footer="757" w:gutter="0"/>
          <w:pgNumType w:fmt="decimal"/>
          <w:cols w:space="720" w:num="1"/>
        </w:sectPr>
      </w:pPr>
    </w:p>
    <w:p w14:paraId="32D8C9BD">
      <w:pPr>
        <w:pStyle w:val="5"/>
        <w:spacing w:line="455" w:lineRule="auto"/>
        <w:rPr>
          <w:rFonts w:hint="eastAsia" w:asciiTheme="minorEastAsia" w:hAnsiTheme="minorEastAsia" w:eastAsiaTheme="minorEastAsia" w:cstheme="minorEastAsia"/>
          <w:highlight w:val="none"/>
        </w:rPr>
      </w:pPr>
    </w:p>
    <w:p w14:paraId="00837780">
      <w:pPr>
        <w:spacing w:before="65" w:line="225" w:lineRule="auto"/>
        <w:ind w:left="20" w:leftChars="0"/>
        <w:outlineLvl w:val="0"/>
        <w:rPr>
          <w:rFonts w:hint="eastAsia" w:asciiTheme="minorEastAsia" w:hAnsiTheme="minorEastAsia" w:eastAsiaTheme="minorEastAsia" w:cstheme="minorEastAsia"/>
          <w:sz w:val="20"/>
          <w:szCs w:val="20"/>
          <w:highlight w:val="none"/>
        </w:rPr>
      </w:pPr>
      <w:bookmarkStart w:id="172" w:name="_Toc23696"/>
      <w:r>
        <w:rPr>
          <w:rFonts w:hint="eastAsia" w:asciiTheme="minorEastAsia" w:hAnsiTheme="minorEastAsia" w:eastAsiaTheme="minorEastAsia" w:cstheme="minorEastAsia"/>
          <w:spacing w:val="15"/>
          <w:sz w:val="20"/>
          <w:szCs w:val="20"/>
          <w:highlight w:val="none"/>
        </w:rPr>
        <w:t>附件</w:t>
      </w:r>
      <w:r>
        <w:rPr>
          <w:rFonts w:hint="eastAsia" w:asciiTheme="minorEastAsia" w:hAnsiTheme="minorEastAsia" w:eastAsiaTheme="minorEastAsia" w:cstheme="minorEastAsia"/>
          <w:spacing w:val="-4"/>
          <w:sz w:val="20"/>
          <w:szCs w:val="20"/>
          <w:highlight w:val="none"/>
        </w:rPr>
        <w:t xml:space="preserve"> </w:t>
      </w:r>
      <w:r>
        <w:rPr>
          <w:rFonts w:hint="eastAsia" w:asciiTheme="minorEastAsia" w:hAnsiTheme="minorEastAsia" w:eastAsiaTheme="minorEastAsia" w:cstheme="minorEastAsia"/>
          <w:spacing w:val="15"/>
          <w:sz w:val="20"/>
          <w:szCs w:val="20"/>
          <w:highlight w:val="none"/>
        </w:rPr>
        <w:t>10-2 残疾人福利性单位声明函</w:t>
      </w:r>
      <w:bookmarkEnd w:id="172"/>
    </w:p>
    <w:p w14:paraId="31F69C46">
      <w:pPr>
        <w:pStyle w:val="5"/>
        <w:spacing w:line="343" w:lineRule="auto"/>
        <w:rPr>
          <w:rFonts w:hint="eastAsia" w:asciiTheme="minorEastAsia" w:hAnsiTheme="minorEastAsia" w:eastAsiaTheme="minorEastAsia" w:cstheme="minorEastAsia"/>
          <w:highlight w:val="none"/>
        </w:rPr>
      </w:pPr>
    </w:p>
    <w:p w14:paraId="316C630D">
      <w:pPr>
        <w:spacing w:before="91" w:line="217" w:lineRule="auto"/>
        <w:ind w:left="2817"/>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b/>
          <w:bCs/>
          <w:spacing w:val="8"/>
          <w:sz w:val="28"/>
          <w:szCs w:val="28"/>
          <w:highlight w:val="none"/>
        </w:rPr>
        <w:t>残疾人福利性单位声明函</w:t>
      </w:r>
    </w:p>
    <w:p w14:paraId="28736117">
      <w:pPr>
        <w:spacing w:before="205" w:line="229" w:lineRule="auto"/>
        <w:ind w:left="2572"/>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b/>
          <w:bCs/>
          <w:spacing w:val="16"/>
          <w:sz w:val="20"/>
          <w:szCs w:val="20"/>
          <w:highlight w:val="none"/>
        </w:rPr>
        <w:t>(不属于残疾人福利性单位的无需填写)</w:t>
      </w:r>
    </w:p>
    <w:p w14:paraId="09FC7913">
      <w:pPr>
        <w:pStyle w:val="5"/>
        <w:spacing w:line="248" w:lineRule="auto"/>
        <w:rPr>
          <w:rFonts w:hint="eastAsia" w:asciiTheme="minorEastAsia" w:hAnsiTheme="minorEastAsia" w:eastAsiaTheme="minorEastAsia" w:cstheme="minorEastAsia"/>
          <w:highlight w:val="none"/>
        </w:rPr>
      </w:pPr>
    </w:p>
    <w:p w14:paraId="49D448E9">
      <w:pPr>
        <w:pStyle w:val="5"/>
        <w:spacing w:line="249" w:lineRule="auto"/>
        <w:rPr>
          <w:rFonts w:hint="eastAsia" w:asciiTheme="minorEastAsia" w:hAnsiTheme="minorEastAsia" w:eastAsiaTheme="minorEastAsia" w:cstheme="minorEastAsia"/>
          <w:highlight w:val="none"/>
        </w:rPr>
      </w:pPr>
    </w:p>
    <w:p w14:paraId="186A49A3">
      <w:pPr>
        <w:spacing w:before="65" w:line="378" w:lineRule="auto"/>
        <w:ind w:left="7" w:right="13" w:firstLine="446"/>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8"/>
          <w:sz w:val="24"/>
          <w:szCs w:val="24"/>
          <w:highlight w:val="none"/>
        </w:rPr>
        <w:t>本单位郑重声明，根据《财政部</w:t>
      </w:r>
      <w:r>
        <w:rPr>
          <w:rFonts w:hint="eastAsia" w:asciiTheme="minorEastAsia" w:hAnsiTheme="minorEastAsia" w:eastAsiaTheme="minorEastAsia" w:cstheme="minorEastAsia"/>
          <w:spacing w:val="58"/>
          <w:sz w:val="24"/>
          <w:szCs w:val="24"/>
          <w:highlight w:val="none"/>
        </w:rPr>
        <w:t xml:space="preserve"> </w:t>
      </w:r>
      <w:r>
        <w:rPr>
          <w:rFonts w:hint="eastAsia" w:asciiTheme="minorEastAsia" w:hAnsiTheme="minorEastAsia" w:eastAsiaTheme="minorEastAsia" w:cstheme="minorEastAsia"/>
          <w:spacing w:val="18"/>
          <w:sz w:val="24"/>
          <w:szCs w:val="24"/>
          <w:highlight w:val="none"/>
        </w:rPr>
        <w:t>民政部</w:t>
      </w:r>
      <w:r>
        <w:rPr>
          <w:rFonts w:hint="eastAsia" w:asciiTheme="minorEastAsia" w:hAnsiTheme="minorEastAsia" w:eastAsiaTheme="minorEastAsia" w:cstheme="minorEastAsia"/>
          <w:spacing w:val="59"/>
          <w:sz w:val="24"/>
          <w:szCs w:val="24"/>
          <w:highlight w:val="none"/>
        </w:rPr>
        <w:t xml:space="preserve"> </w:t>
      </w:r>
      <w:r>
        <w:rPr>
          <w:rFonts w:hint="eastAsia" w:asciiTheme="minorEastAsia" w:hAnsiTheme="minorEastAsia" w:eastAsiaTheme="minorEastAsia" w:cstheme="minorEastAsia"/>
          <w:spacing w:val="18"/>
          <w:sz w:val="24"/>
          <w:szCs w:val="24"/>
          <w:highlight w:val="none"/>
        </w:rPr>
        <w:t>中国残疾人联合会关于促进</w:t>
      </w:r>
      <w:r>
        <w:rPr>
          <w:rFonts w:hint="eastAsia" w:asciiTheme="minorEastAsia" w:hAnsiTheme="minorEastAsia" w:eastAsiaTheme="minorEastAsia" w:cstheme="minorEastAsia"/>
          <w:spacing w:val="17"/>
          <w:sz w:val="24"/>
          <w:szCs w:val="24"/>
          <w:highlight w:val="none"/>
        </w:rPr>
        <w:t>残疾人就业政府采购政策的通知》</w:t>
      </w:r>
      <w:r>
        <w:rPr>
          <w:rFonts w:hint="eastAsia" w:asciiTheme="minorEastAsia" w:hAnsiTheme="minorEastAsia" w:eastAsiaTheme="minorEastAsia" w:cstheme="minorEastAsia"/>
          <w:spacing w:val="-41"/>
          <w:sz w:val="24"/>
          <w:szCs w:val="24"/>
          <w:highlight w:val="none"/>
        </w:rPr>
        <w:t xml:space="preserve"> </w:t>
      </w:r>
      <w:r>
        <w:rPr>
          <w:rFonts w:hint="eastAsia" w:asciiTheme="minorEastAsia" w:hAnsiTheme="minorEastAsia" w:eastAsiaTheme="minorEastAsia" w:cstheme="minorEastAsia"/>
          <w:spacing w:val="17"/>
          <w:sz w:val="24"/>
          <w:szCs w:val="24"/>
          <w:highlight w:val="none"/>
        </w:rPr>
        <w:t>（财库〔2017〕141</w:t>
      </w:r>
      <w:r>
        <w:rPr>
          <w:rFonts w:hint="eastAsia" w:asciiTheme="minorEastAsia" w:hAnsiTheme="minorEastAsia" w:eastAsiaTheme="minorEastAsia" w:cstheme="minorEastAsia"/>
          <w:spacing w:val="-33"/>
          <w:sz w:val="24"/>
          <w:szCs w:val="24"/>
          <w:highlight w:val="none"/>
        </w:rPr>
        <w:t xml:space="preserve"> </w:t>
      </w:r>
      <w:r>
        <w:rPr>
          <w:rFonts w:hint="eastAsia" w:asciiTheme="minorEastAsia" w:hAnsiTheme="minorEastAsia" w:eastAsiaTheme="minorEastAsia" w:cstheme="minorEastAsia"/>
          <w:spacing w:val="17"/>
          <w:sz w:val="24"/>
          <w:szCs w:val="24"/>
          <w:highlight w:val="none"/>
        </w:rPr>
        <w:t>号）</w:t>
      </w:r>
      <w:r>
        <w:rPr>
          <w:rFonts w:hint="eastAsia" w:asciiTheme="minorEastAsia" w:hAnsiTheme="minorEastAsia" w:eastAsiaTheme="minorEastAsia" w:cstheme="minorEastAsia"/>
          <w:spacing w:val="-35"/>
          <w:sz w:val="24"/>
          <w:szCs w:val="24"/>
          <w:highlight w:val="none"/>
        </w:rPr>
        <w:t xml:space="preserve"> </w:t>
      </w:r>
      <w:r>
        <w:rPr>
          <w:rFonts w:hint="eastAsia" w:asciiTheme="minorEastAsia" w:hAnsiTheme="minorEastAsia" w:eastAsiaTheme="minorEastAsia" w:cstheme="minorEastAsia"/>
          <w:spacing w:val="17"/>
          <w:sz w:val="24"/>
          <w:szCs w:val="24"/>
          <w:highlight w:val="none"/>
        </w:rPr>
        <w:t>的规定，本单位为符合条件的残疾人福利性单位，且本单位参加</w:t>
      </w:r>
      <w:r>
        <w:rPr>
          <w:rFonts w:hint="eastAsia" w:asciiTheme="minorEastAsia" w:hAnsiTheme="minorEastAsia" w:eastAsiaTheme="minorEastAsia" w:cstheme="minorEastAsia"/>
          <w:spacing w:val="-70"/>
          <w:sz w:val="24"/>
          <w:szCs w:val="24"/>
          <w:highlight w:val="none"/>
        </w:rPr>
        <w:t xml:space="preserve"> </w:t>
      </w:r>
      <w:r>
        <w:rPr>
          <w:rFonts w:hint="eastAsia" w:asciiTheme="minorEastAsia" w:hAnsiTheme="minorEastAsia" w:eastAsiaTheme="minorEastAsia" w:cstheme="minorEastAsia"/>
          <w:spacing w:val="9"/>
          <w:sz w:val="24"/>
          <w:szCs w:val="24"/>
          <w:highlight w:val="none"/>
          <w:u w:val="single" w:color="auto"/>
        </w:rPr>
        <w:t xml:space="preserve">      </w:t>
      </w:r>
      <w:r>
        <w:rPr>
          <w:rFonts w:hint="eastAsia" w:asciiTheme="minorEastAsia" w:hAnsiTheme="minorEastAsia" w:eastAsiaTheme="minorEastAsia" w:cstheme="minorEastAsia"/>
          <w:spacing w:val="-80"/>
          <w:sz w:val="24"/>
          <w:szCs w:val="24"/>
          <w:highlight w:val="none"/>
        </w:rPr>
        <w:t xml:space="preserve"> </w:t>
      </w:r>
      <w:r>
        <w:rPr>
          <w:rFonts w:hint="eastAsia" w:asciiTheme="minorEastAsia" w:hAnsiTheme="minorEastAsia" w:eastAsiaTheme="minorEastAsia" w:cstheme="minorEastAsia"/>
          <w:spacing w:val="17"/>
          <w:sz w:val="24"/>
          <w:szCs w:val="24"/>
          <w:highlight w:val="none"/>
        </w:rPr>
        <w:t>单位的</w:t>
      </w:r>
      <w:r>
        <w:rPr>
          <w:rFonts w:hint="eastAsia" w:asciiTheme="minorEastAsia" w:hAnsiTheme="minorEastAsia" w:eastAsiaTheme="minorEastAsia" w:cstheme="minorEastAsia"/>
          <w:spacing w:val="-86"/>
          <w:sz w:val="24"/>
          <w:szCs w:val="24"/>
          <w:highlight w:val="none"/>
        </w:rPr>
        <w:t xml:space="preserve"> </w:t>
      </w:r>
      <w:r>
        <w:rPr>
          <w:rFonts w:hint="eastAsia" w:asciiTheme="minorEastAsia" w:hAnsiTheme="minorEastAsia" w:eastAsiaTheme="minorEastAsia" w:cstheme="minorEastAsia"/>
          <w:spacing w:val="9"/>
          <w:sz w:val="24"/>
          <w:szCs w:val="24"/>
          <w:highlight w:val="none"/>
          <w:u w:val="single" w:color="auto"/>
        </w:rPr>
        <w:t xml:space="preserve">      </w:t>
      </w:r>
      <w:r>
        <w:rPr>
          <w:rFonts w:hint="eastAsia" w:asciiTheme="minorEastAsia" w:hAnsiTheme="minorEastAsia" w:eastAsiaTheme="minorEastAsia" w:cstheme="minorEastAsia"/>
          <w:spacing w:val="-77"/>
          <w:sz w:val="24"/>
          <w:szCs w:val="24"/>
          <w:highlight w:val="none"/>
        </w:rPr>
        <w:t xml:space="preserve"> </w:t>
      </w:r>
      <w:r>
        <w:rPr>
          <w:rFonts w:hint="eastAsia" w:asciiTheme="minorEastAsia" w:hAnsiTheme="minorEastAsia" w:eastAsiaTheme="minorEastAsia" w:cstheme="minorEastAsia"/>
          <w:spacing w:val="17"/>
          <w:sz w:val="24"/>
          <w:szCs w:val="24"/>
          <w:highlight w:val="none"/>
        </w:rPr>
        <w:t>项目采购活动提供本单位制造的货物（</w:t>
      </w:r>
      <w:r>
        <w:rPr>
          <w:rFonts w:hint="eastAsia" w:asciiTheme="minorEastAsia" w:hAnsiTheme="minorEastAsia" w:eastAsiaTheme="minorEastAsia" w:cstheme="minorEastAsia"/>
          <w:spacing w:val="-51"/>
          <w:sz w:val="24"/>
          <w:szCs w:val="24"/>
          <w:highlight w:val="none"/>
        </w:rPr>
        <w:t xml:space="preserve"> </w:t>
      </w:r>
      <w:r>
        <w:rPr>
          <w:rFonts w:hint="eastAsia" w:asciiTheme="minorEastAsia" w:hAnsiTheme="minorEastAsia" w:eastAsiaTheme="minorEastAsia" w:cstheme="minorEastAsia"/>
          <w:spacing w:val="17"/>
          <w:sz w:val="24"/>
          <w:szCs w:val="24"/>
          <w:highlight w:val="none"/>
        </w:rPr>
        <w:t>由本单位承担工程</w:t>
      </w:r>
      <w:r>
        <w:rPr>
          <w:rFonts w:hint="eastAsia" w:asciiTheme="minorEastAsia" w:hAnsiTheme="minorEastAsia" w:eastAsiaTheme="minorEastAsia" w:cstheme="minorEastAsia"/>
          <w:spacing w:val="22"/>
          <w:sz w:val="24"/>
          <w:szCs w:val="24"/>
          <w:highlight w:val="none"/>
        </w:rPr>
        <w:t>/提供服务</w:t>
      </w:r>
      <w:r>
        <w:rPr>
          <w:rFonts w:hint="eastAsia" w:asciiTheme="minorEastAsia" w:hAnsiTheme="minorEastAsia" w:eastAsiaTheme="minorEastAsia" w:cstheme="minorEastAsia"/>
          <w:spacing w:val="10"/>
          <w:sz w:val="24"/>
          <w:szCs w:val="24"/>
          <w:highlight w:val="none"/>
        </w:rPr>
        <w:t>）</w:t>
      </w:r>
      <w:r>
        <w:rPr>
          <w:rFonts w:hint="eastAsia" w:asciiTheme="minorEastAsia" w:hAnsiTheme="minorEastAsia" w:eastAsiaTheme="minorEastAsia" w:cstheme="minorEastAsia"/>
          <w:spacing w:val="-37"/>
          <w:sz w:val="24"/>
          <w:szCs w:val="24"/>
          <w:highlight w:val="none"/>
        </w:rPr>
        <w:t xml:space="preserve"> </w:t>
      </w:r>
      <w:r>
        <w:rPr>
          <w:rFonts w:hint="eastAsia" w:asciiTheme="minorEastAsia" w:hAnsiTheme="minorEastAsia" w:eastAsiaTheme="minorEastAsia" w:cstheme="minorEastAsia"/>
          <w:spacing w:val="10"/>
          <w:sz w:val="24"/>
          <w:szCs w:val="24"/>
          <w:highlight w:val="none"/>
        </w:rPr>
        <w:t>，</w:t>
      </w:r>
      <w:r>
        <w:rPr>
          <w:rFonts w:hint="eastAsia" w:asciiTheme="minorEastAsia" w:hAnsiTheme="minorEastAsia" w:eastAsiaTheme="minorEastAsia" w:cstheme="minorEastAsia"/>
          <w:spacing w:val="22"/>
          <w:sz w:val="24"/>
          <w:szCs w:val="24"/>
          <w:highlight w:val="none"/>
        </w:rPr>
        <w:t>或者提供其他残疾人福利性单位制造的货物（不包括使用非残疾人福利性单</w:t>
      </w:r>
      <w:r>
        <w:rPr>
          <w:rFonts w:hint="eastAsia" w:asciiTheme="minorEastAsia" w:hAnsiTheme="minorEastAsia" w:eastAsiaTheme="minorEastAsia" w:cstheme="minorEastAsia"/>
          <w:spacing w:val="19"/>
          <w:sz w:val="24"/>
          <w:szCs w:val="24"/>
          <w:highlight w:val="none"/>
        </w:rPr>
        <w:t>位注册商标的货物）。</w:t>
      </w:r>
    </w:p>
    <w:p w14:paraId="189AD0C1">
      <w:pPr>
        <w:spacing w:line="227" w:lineRule="auto"/>
        <w:ind w:left="453"/>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9"/>
          <w:sz w:val="24"/>
          <w:szCs w:val="24"/>
          <w:highlight w:val="none"/>
        </w:rPr>
        <w:t>本单位对上述声明的真实性负责</w:t>
      </w:r>
      <w:r>
        <w:rPr>
          <w:rFonts w:hint="eastAsia" w:asciiTheme="minorEastAsia" w:hAnsiTheme="minorEastAsia" w:eastAsiaTheme="minorEastAsia" w:cstheme="minorEastAsia"/>
          <w:spacing w:val="-56"/>
          <w:sz w:val="24"/>
          <w:szCs w:val="24"/>
          <w:highlight w:val="none"/>
        </w:rPr>
        <w:t xml:space="preserve"> </w:t>
      </w:r>
      <w:r>
        <w:rPr>
          <w:rFonts w:hint="eastAsia" w:asciiTheme="minorEastAsia" w:hAnsiTheme="minorEastAsia" w:eastAsiaTheme="minorEastAsia" w:cstheme="minorEastAsia"/>
          <w:spacing w:val="19"/>
          <w:sz w:val="24"/>
          <w:szCs w:val="24"/>
          <w:highlight w:val="none"/>
        </w:rPr>
        <w:t>。如有虚假，将依法承担相应责任。</w:t>
      </w:r>
    </w:p>
    <w:p w14:paraId="37897E2C">
      <w:pPr>
        <w:pStyle w:val="5"/>
        <w:spacing w:line="302" w:lineRule="auto"/>
        <w:rPr>
          <w:rFonts w:hint="eastAsia" w:asciiTheme="minorEastAsia" w:hAnsiTheme="minorEastAsia" w:eastAsiaTheme="minorEastAsia" w:cstheme="minorEastAsia"/>
          <w:sz w:val="24"/>
          <w:szCs w:val="24"/>
          <w:highlight w:val="none"/>
        </w:rPr>
      </w:pPr>
    </w:p>
    <w:p w14:paraId="6A9CCBBE">
      <w:pPr>
        <w:pStyle w:val="5"/>
        <w:spacing w:line="302" w:lineRule="auto"/>
        <w:rPr>
          <w:rFonts w:hint="eastAsia" w:asciiTheme="minorEastAsia" w:hAnsiTheme="minorEastAsia" w:eastAsiaTheme="minorEastAsia" w:cstheme="minorEastAsia"/>
          <w:sz w:val="24"/>
          <w:szCs w:val="24"/>
          <w:highlight w:val="none"/>
        </w:rPr>
      </w:pPr>
    </w:p>
    <w:p w14:paraId="3B4B2019">
      <w:pPr>
        <w:pStyle w:val="5"/>
        <w:spacing w:line="302" w:lineRule="auto"/>
        <w:rPr>
          <w:rFonts w:hint="eastAsia" w:asciiTheme="minorEastAsia" w:hAnsiTheme="minorEastAsia" w:eastAsiaTheme="minorEastAsia" w:cstheme="minorEastAsia"/>
          <w:sz w:val="24"/>
          <w:szCs w:val="24"/>
          <w:highlight w:val="none"/>
        </w:rPr>
      </w:pPr>
    </w:p>
    <w:p w14:paraId="0B93281B">
      <w:pPr>
        <w:spacing w:before="65" w:line="228" w:lineRule="auto"/>
        <w:ind w:left="3308"/>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9"/>
          <w:sz w:val="24"/>
          <w:szCs w:val="24"/>
          <w:highlight w:val="none"/>
        </w:rPr>
        <w:t>单位名称（盖单位电子章</w:t>
      </w:r>
      <w:r>
        <w:rPr>
          <w:rFonts w:hint="eastAsia" w:asciiTheme="minorEastAsia" w:hAnsiTheme="minorEastAsia" w:eastAsiaTheme="minorEastAsia" w:cstheme="minorEastAsia"/>
          <w:spacing w:val="22"/>
          <w:sz w:val="24"/>
          <w:szCs w:val="24"/>
          <w:highlight w:val="none"/>
        </w:rPr>
        <w:t>）：</w:t>
      </w:r>
    </w:p>
    <w:p w14:paraId="17C22A2B">
      <w:pPr>
        <w:spacing w:before="161" w:line="229" w:lineRule="auto"/>
        <w:ind w:left="3868"/>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3"/>
          <w:sz w:val="24"/>
          <w:szCs w:val="24"/>
          <w:highlight w:val="none"/>
        </w:rPr>
        <w:t>日</w:t>
      </w:r>
      <w:r>
        <w:rPr>
          <w:rFonts w:hint="eastAsia" w:asciiTheme="minorEastAsia" w:hAnsiTheme="minorEastAsia" w:eastAsiaTheme="minorEastAsia" w:cstheme="minorEastAsia"/>
          <w:spacing w:val="29"/>
          <w:sz w:val="24"/>
          <w:szCs w:val="24"/>
          <w:highlight w:val="none"/>
        </w:rPr>
        <w:t xml:space="preserve">  </w:t>
      </w:r>
      <w:r>
        <w:rPr>
          <w:rFonts w:hint="eastAsia" w:asciiTheme="minorEastAsia" w:hAnsiTheme="minorEastAsia" w:eastAsiaTheme="minorEastAsia" w:cstheme="minorEastAsia"/>
          <w:spacing w:val="-13"/>
          <w:sz w:val="24"/>
          <w:szCs w:val="24"/>
          <w:highlight w:val="none"/>
        </w:rPr>
        <w:t>期：</w:t>
      </w:r>
    </w:p>
    <w:p w14:paraId="7D169879">
      <w:pPr>
        <w:pStyle w:val="5"/>
        <w:spacing w:line="241" w:lineRule="auto"/>
        <w:rPr>
          <w:rFonts w:hint="eastAsia" w:asciiTheme="minorEastAsia" w:hAnsiTheme="minorEastAsia" w:eastAsiaTheme="minorEastAsia" w:cstheme="minorEastAsia"/>
          <w:highlight w:val="none"/>
        </w:rPr>
      </w:pPr>
    </w:p>
    <w:p w14:paraId="102F8CD7">
      <w:pPr>
        <w:pStyle w:val="5"/>
        <w:spacing w:line="241" w:lineRule="auto"/>
        <w:rPr>
          <w:rFonts w:hint="eastAsia" w:asciiTheme="minorEastAsia" w:hAnsiTheme="minorEastAsia" w:eastAsiaTheme="minorEastAsia" w:cstheme="minorEastAsia"/>
          <w:highlight w:val="none"/>
        </w:rPr>
      </w:pPr>
    </w:p>
    <w:p w14:paraId="473B9A09">
      <w:pPr>
        <w:pStyle w:val="5"/>
        <w:spacing w:line="241" w:lineRule="auto"/>
        <w:rPr>
          <w:rFonts w:hint="eastAsia" w:asciiTheme="minorEastAsia" w:hAnsiTheme="minorEastAsia" w:eastAsiaTheme="minorEastAsia" w:cstheme="minorEastAsia"/>
          <w:highlight w:val="none"/>
        </w:rPr>
      </w:pPr>
    </w:p>
    <w:p w14:paraId="70B9CE8F">
      <w:pPr>
        <w:pStyle w:val="5"/>
        <w:spacing w:line="241" w:lineRule="auto"/>
        <w:rPr>
          <w:rFonts w:hint="eastAsia" w:asciiTheme="minorEastAsia" w:hAnsiTheme="minorEastAsia" w:eastAsiaTheme="minorEastAsia" w:cstheme="minorEastAsia"/>
          <w:highlight w:val="none"/>
        </w:rPr>
      </w:pPr>
    </w:p>
    <w:p w14:paraId="4D351B5B">
      <w:pPr>
        <w:pStyle w:val="5"/>
        <w:spacing w:line="241" w:lineRule="auto"/>
        <w:rPr>
          <w:rFonts w:hint="eastAsia" w:asciiTheme="minorEastAsia" w:hAnsiTheme="minorEastAsia" w:eastAsiaTheme="minorEastAsia" w:cstheme="minorEastAsia"/>
          <w:highlight w:val="none"/>
        </w:rPr>
      </w:pPr>
    </w:p>
    <w:p w14:paraId="0A124F80">
      <w:pPr>
        <w:pStyle w:val="5"/>
        <w:spacing w:line="241" w:lineRule="auto"/>
        <w:rPr>
          <w:rFonts w:hint="eastAsia" w:asciiTheme="minorEastAsia" w:hAnsiTheme="minorEastAsia" w:eastAsiaTheme="minorEastAsia" w:cstheme="minorEastAsia"/>
          <w:highlight w:val="none"/>
        </w:rPr>
      </w:pPr>
    </w:p>
    <w:p w14:paraId="2491B19F">
      <w:pPr>
        <w:pStyle w:val="5"/>
        <w:spacing w:line="241" w:lineRule="auto"/>
        <w:rPr>
          <w:rFonts w:hint="eastAsia" w:asciiTheme="minorEastAsia" w:hAnsiTheme="minorEastAsia" w:eastAsiaTheme="minorEastAsia" w:cstheme="minorEastAsia"/>
          <w:highlight w:val="none"/>
        </w:rPr>
      </w:pPr>
    </w:p>
    <w:p w14:paraId="3A51C515">
      <w:pPr>
        <w:pStyle w:val="5"/>
        <w:spacing w:line="241" w:lineRule="auto"/>
        <w:rPr>
          <w:rFonts w:hint="eastAsia" w:asciiTheme="minorEastAsia" w:hAnsiTheme="minorEastAsia" w:eastAsiaTheme="minorEastAsia" w:cstheme="minorEastAsia"/>
          <w:highlight w:val="none"/>
        </w:rPr>
      </w:pPr>
    </w:p>
    <w:p w14:paraId="79233BDE">
      <w:pPr>
        <w:pStyle w:val="5"/>
        <w:spacing w:line="241" w:lineRule="auto"/>
        <w:rPr>
          <w:rFonts w:hint="eastAsia" w:asciiTheme="minorEastAsia" w:hAnsiTheme="minorEastAsia" w:eastAsiaTheme="minorEastAsia" w:cstheme="minorEastAsia"/>
          <w:highlight w:val="none"/>
        </w:rPr>
      </w:pPr>
    </w:p>
    <w:p w14:paraId="0A0A26F1">
      <w:pPr>
        <w:pStyle w:val="5"/>
        <w:spacing w:line="241" w:lineRule="auto"/>
        <w:rPr>
          <w:rFonts w:hint="eastAsia" w:asciiTheme="minorEastAsia" w:hAnsiTheme="minorEastAsia" w:eastAsiaTheme="minorEastAsia" w:cstheme="minorEastAsia"/>
          <w:highlight w:val="none"/>
        </w:rPr>
      </w:pPr>
    </w:p>
    <w:p w14:paraId="301B0C39">
      <w:pPr>
        <w:pStyle w:val="5"/>
        <w:spacing w:line="241" w:lineRule="auto"/>
        <w:rPr>
          <w:rFonts w:hint="eastAsia" w:asciiTheme="minorEastAsia" w:hAnsiTheme="minorEastAsia" w:eastAsiaTheme="minorEastAsia" w:cstheme="minorEastAsia"/>
          <w:highlight w:val="none"/>
        </w:rPr>
      </w:pPr>
    </w:p>
    <w:p w14:paraId="3CD8AEAD">
      <w:pPr>
        <w:pStyle w:val="5"/>
        <w:spacing w:line="241" w:lineRule="auto"/>
        <w:rPr>
          <w:rFonts w:hint="eastAsia" w:asciiTheme="minorEastAsia" w:hAnsiTheme="minorEastAsia" w:eastAsiaTheme="minorEastAsia" w:cstheme="minorEastAsia"/>
          <w:highlight w:val="none"/>
        </w:rPr>
      </w:pPr>
    </w:p>
    <w:p w14:paraId="7FF35463">
      <w:pPr>
        <w:pStyle w:val="5"/>
        <w:spacing w:line="241" w:lineRule="auto"/>
        <w:rPr>
          <w:rFonts w:hint="eastAsia" w:asciiTheme="minorEastAsia" w:hAnsiTheme="minorEastAsia" w:eastAsiaTheme="minorEastAsia" w:cstheme="minorEastAsia"/>
          <w:highlight w:val="none"/>
        </w:rPr>
      </w:pPr>
    </w:p>
    <w:p w14:paraId="486A2343">
      <w:pPr>
        <w:pStyle w:val="5"/>
        <w:spacing w:line="241" w:lineRule="auto"/>
        <w:rPr>
          <w:rFonts w:hint="eastAsia" w:asciiTheme="minorEastAsia" w:hAnsiTheme="minorEastAsia" w:eastAsiaTheme="minorEastAsia" w:cstheme="minorEastAsia"/>
          <w:highlight w:val="none"/>
        </w:rPr>
      </w:pPr>
    </w:p>
    <w:p w14:paraId="44BBC085">
      <w:pPr>
        <w:pStyle w:val="5"/>
        <w:spacing w:line="242" w:lineRule="auto"/>
        <w:rPr>
          <w:rFonts w:hint="eastAsia" w:asciiTheme="minorEastAsia" w:hAnsiTheme="minorEastAsia" w:eastAsiaTheme="minorEastAsia" w:cstheme="minorEastAsia"/>
          <w:highlight w:val="none"/>
        </w:rPr>
      </w:pPr>
    </w:p>
    <w:p w14:paraId="0F987292">
      <w:pPr>
        <w:pStyle w:val="5"/>
        <w:spacing w:line="242" w:lineRule="auto"/>
        <w:rPr>
          <w:rFonts w:hint="eastAsia" w:asciiTheme="minorEastAsia" w:hAnsiTheme="minorEastAsia" w:eastAsiaTheme="minorEastAsia" w:cstheme="minorEastAsia"/>
          <w:highlight w:val="none"/>
        </w:rPr>
      </w:pPr>
    </w:p>
    <w:p w14:paraId="4A1DCB7A">
      <w:pPr>
        <w:pStyle w:val="5"/>
        <w:spacing w:line="242" w:lineRule="auto"/>
        <w:rPr>
          <w:rFonts w:hint="eastAsia" w:asciiTheme="minorEastAsia" w:hAnsiTheme="minorEastAsia" w:eastAsiaTheme="minorEastAsia" w:cstheme="minorEastAsia"/>
          <w:highlight w:val="none"/>
        </w:rPr>
      </w:pPr>
    </w:p>
    <w:p w14:paraId="4F178C5C">
      <w:pPr>
        <w:pStyle w:val="5"/>
        <w:spacing w:line="242" w:lineRule="auto"/>
        <w:rPr>
          <w:rFonts w:hint="eastAsia" w:asciiTheme="minorEastAsia" w:hAnsiTheme="minorEastAsia" w:eastAsiaTheme="minorEastAsia" w:cstheme="minorEastAsia"/>
          <w:highlight w:val="none"/>
        </w:rPr>
      </w:pPr>
    </w:p>
    <w:p w14:paraId="3795A7D7">
      <w:pPr>
        <w:pStyle w:val="5"/>
        <w:spacing w:line="242" w:lineRule="auto"/>
        <w:rPr>
          <w:rFonts w:hint="eastAsia" w:asciiTheme="minorEastAsia" w:hAnsiTheme="minorEastAsia" w:eastAsiaTheme="minorEastAsia" w:cstheme="minorEastAsia"/>
          <w:highlight w:val="none"/>
        </w:rPr>
      </w:pPr>
    </w:p>
    <w:p w14:paraId="42F57F1C">
      <w:pPr>
        <w:pStyle w:val="5"/>
        <w:spacing w:line="242" w:lineRule="auto"/>
        <w:rPr>
          <w:rFonts w:hint="eastAsia" w:asciiTheme="minorEastAsia" w:hAnsiTheme="minorEastAsia" w:eastAsiaTheme="minorEastAsia" w:cstheme="minorEastAsia"/>
          <w:highlight w:val="none"/>
        </w:rPr>
      </w:pPr>
    </w:p>
    <w:p w14:paraId="23797018">
      <w:pPr>
        <w:pStyle w:val="5"/>
        <w:spacing w:line="242" w:lineRule="auto"/>
        <w:rPr>
          <w:rFonts w:hint="eastAsia" w:asciiTheme="minorEastAsia" w:hAnsiTheme="minorEastAsia" w:eastAsiaTheme="minorEastAsia" w:cstheme="minorEastAsia"/>
          <w:highlight w:val="none"/>
        </w:rPr>
      </w:pPr>
    </w:p>
    <w:p w14:paraId="7810B56A">
      <w:pPr>
        <w:pStyle w:val="5"/>
        <w:spacing w:line="242" w:lineRule="auto"/>
        <w:rPr>
          <w:rFonts w:hint="eastAsia" w:asciiTheme="minorEastAsia" w:hAnsiTheme="minorEastAsia" w:eastAsiaTheme="minorEastAsia" w:cstheme="minorEastAsia"/>
          <w:highlight w:val="none"/>
        </w:rPr>
      </w:pPr>
    </w:p>
    <w:p w14:paraId="52F4C15F">
      <w:pPr>
        <w:pStyle w:val="5"/>
        <w:spacing w:line="242" w:lineRule="auto"/>
        <w:rPr>
          <w:rFonts w:hint="eastAsia" w:asciiTheme="minorEastAsia" w:hAnsiTheme="minorEastAsia" w:eastAsiaTheme="minorEastAsia" w:cstheme="minorEastAsia"/>
          <w:highlight w:val="none"/>
        </w:rPr>
      </w:pPr>
    </w:p>
    <w:p w14:paraId="6A30939D">
      <w:pPr>
        <w:pStyle w:val="5"/>
        <w:spacing w:line="242" w:lineRule="auto"/>
        <w:rPr>
          <w:rFonts w:hint="eastAsia" w:asciiTheme="minorEastAsia" w:hAnsiTheme="minorEastAsia" w:eastAsiaTheme="minorEastAsia" w:cstheme="minorEastAsia"/>
          <w:highlight w:val="none"/>
        </w:rPr>
      </w:pPr>
    </w:p>
    <w:p w14:paraId="73EC4994">
      <w:pPr>
        <w:pStyle w:val="5"/>
        <w:spacing w:line="242" w:lineRule="auto"/>
        <w:rPr>
          <w:rFonts w:hint="eastAsia" w:asciiTheme="minorEastAsia" w:hAnsiTheme="minorEastAsia" w:eastAsiaTheme="minorEastAsia" w:cstheme="minorEastAsia"/>
          <w:highlight w:val="none"/>
        </w:rPr>
      </w:pPr>
    </w:p>
    <w:p w14:paraId="67FB591C">
      <w:pPr>
        <w:pStyle w:val="5"/>
        <w:spacing w:line="242" w:lineRule="auto"/>
        <w:rPr>
          <w:rFonts w:hint="eastAsia" w:asciiTheme="minorEastAsia" w:hAnsiTheme="minorEastAsia" w:eastAsiaTheme="minorEastAsia" w:cstheme="minorEastAsia"/>
          <w:highlight w:val="none"/>
        </w:rPr>
      </w:pPr>
    </w:p>
    <w:p w14:paraId="284DE9B0">
      <w:pPr>
        <w:pStyle w:val="5"/>
        <w:spacing w:line="242" w:lineRule="auto"/>
        <w:rPr>
          <w:rFonts w:hint="eastAsia" w:asciiTheme="minorEastAsia" w:hAnsiTheme="minorEastAsia" w:eastAsiaTheme="minorEastAsia" w:cstheme="minorEastAsia"/>
          <w:highlight w:val="none"/>
        </w:rPr>
      </w:pPr>
    </w:p>
    <w:p w14:paraId="6D2EC707">
      <w:pPr>
        <w:pStyle w:val="5"/>
        <w:spacing w:line="242" w:lineRule="auto"/>
        <w:rPr>
          <w:rFonts w:hint="eastAsia" w:asciiTheme="minorEastAsia" w:hAnsiTheme="minorEastAsia" w:eastAsiaTheme="minorEastAsia" w:cstheme="minorEastAsia"/>
          <w:highlight w:val="none"/>
        </w:rPr>
      </w:pPr>
    </w:p>
    <w:p w14:paraId="3CACD542">
      <w:pPr>
        <w:pStyle w:val="5"/>
        <w:spacing w:line="242" w:lineRule="auto"/>
        <w:rPr>
          <w:rFonts w:hint="eastAsia" w:asciiTheme="minorEastAsia" w:hAnsiTheme="minorEastAsia" w:eastAsiaTheme="minorEastAsia" w:cstheme="minorEastAsia"/>
          <w:highlight w:val="none"/>
        </w:rPr>
      </w:pPr>
    </w:p>
    <w:p w14:paraId="081E5917">
      <w:pPr>
        <w:pStyle w:val="5"/>
        <w:spacing w:line="242" w:lineRule="auto"/>
        <w:rPr>
          <w:rFonts w:hint="eastAsia" w:asciiTheme="minorEastAsia" w:hAnsiTheme="minorEastAsia" w:eastAsiaTheme="minorEastAsia" w:cstheme="minorEastAsia"/>
          <w:highlight w:val="none"/>
        </w:rPr>
      </w:pPr>
    </w:p>
    <w:p w14:paraId="6AB52B64">
      <w:pPr>
        <w:spacing w:line="241" w:lineRule="auto"/>
        <w:rPr>
          <w:rFonts w:hint="eastAsia" w:asciiTheme="minorEastAsia" w:hAnsiTheme="minorEastAsia" w:eastAsiaTheme="minorEastAsia" w:cstheme="minorEastAsia"/>
          <w:sz w:val="30"/>
          <w:szCs w:val="30"/>
          <w:highlight w:val="none"/>
        </w:rPr>
        <w:sectPr>
          <w:footerReference r:id="rId62" w:type="default"/>
          <w:pgSz w:w="11906" w:h="16839"/>
          <w:pgMar w:top="1091" w:right="1473" w:bottom="400" w:left="1588" w:header="1076" w:footer="0" w:gutter="0"/>
          <w:pgNumType w:fmt="decimal"/>
          <w:cols w:space="720" w:num="1"/>
        </w:sectPr>
      </w:pPr>
    </w:p>
    <w:p w14:paraId="53885779">
      <w:pPr>
        <w:pStyle w:val="5"/>
        <w:spacing w:line="455" w:lineRule="auto"/>
        <w:rPr>
          <w:rFonts w:hint="eastAsia" w:asciiTheme="minorEastAsia" w:hAnsiTheme="minorEastAsia" w:eastAsiaTheme="minorEastAsia" w:cstheme="minorEastAsia"/>
          <w:highlight w:val="none"/>
        </w:rPr>
      </w:pPr>
    </w:p>
    <w:p w14:paraId="736FEB12">
      <w:pPr>
        <w:spacing w:before="65" w:line="229" w:lineRule="auto"/>
        <w:ind w:left="20" w:leftChars="0"/>
        <w:outlineLvl w:val="0"/>
        <w:rPr>
          <w:rFonts w:hint="eastAsia" w:asciiTheme="minorEastAsia" w:hAnsiTheme="minorEastAsia" w:eastAsiaTheme="minorEastAsia" w:cstheme="minorEastAsia"/>
          <w:sz w:val="20"/>
          <w:szCs w:val="20"/>
          <w:highlight w:val="none"/>
        </w:rPr>
      </w:pPr>
      <w:bookmarkStart w:id="173" w:name="_Toc154"/>
      <w:r>
        <w:rPr>
          <w:rFonts w:hint="eastAsia" w:asciiTheme="minorEastAsia" w:hAnsiTheme="minorEastAsia" w:eastAsiaTheme="minorEastAsia" w:cstheme="minorEastAsia"/>
          <w:spacing w:val="5"/>
          <w:sz w:val="20"/>
          <w:szCs w:val="20"/>
          <w:highlight w:val="none"/>
        </w:rPr>
        <w:t>附件</w:t>
      </w:r>
      <w:r>
        <w:rPr>
          <w:rFonts w:hint="eastAsia" w:asciiTheme="minorEastAsia" w:hAnsiTheme="minorEastAsia" w:eastAsiaTheme="minorEastAsia" w:cstheme="minorEastAsia"/>
          <w:spacing w:val="-22"/>
          <w:sz w:val="20"/>
          <w:szCs w:val="20"/>
          <w:highlight w:val="none"/>
        </w:rPr>
        <w:t xml:space="preserve"> </w:t>
      </w:r>
      <w:r>
        <w:rPr>
          <w:rFonts w:hint="eastAsia" w:asciiTheme="minorEastAsia" w:hAnsiTheme="minorEastAsia" w:eastAsiaTheme="minorEastAsia" w:cstheme="minorEastAsia"/>
          <w:spacing w:val="5"/>
          <w:sz w:val="20"/>
          <w:szCs w:val="20"/>
          <w:highlight w:val="none"/>
        </w:rPr>
        <w:t>10-3 监狱企业证明资料</w:t>
      </w:r>
      <w:bookmarkEnd w:id="173"/>
    </w:p>
    <w:p w14:paraId="29CBA293">
      <w:pPr>
        <w:pStyle w:val="5"/>
        <w:spacing w:line="337" w:lineRule="auto"/>
        <w:rPr>
          <w:rFonts w:hint="eastAsia" w:asciiTheme="minorEastAsia" w:hAnsiTheme="minorEastAsia" w:eastAsiaTheme="minorEastAsia" w:cstheme="minorEastAsia"/>
          <w:highlight w:val="none"/>
        </w:rPr>
      </w:pPr>
    </w:p>
    <w:p w14:paraId="691A2537">
      <w:pPr>
        <w:spacing w:before="91" w:line="221" w:lineRule="auto"/>
        <w:ind w:left="3308" w:leftChars="0"/>
        <w:outlineLvl w:val="9"/>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b/>
          <w:bCs/>
          <w:spacing w:val="-4"/>
          <w:sz w:val="28"/>
          <w:szCs w:val="28"/>
          <w:highlight w:val="none"/>
        </w:rPr>
        <w:t>监狱企业证明资料</w:t>
      </w:r>
    </w:p>
    <w:p w14:paraId="61103CB4">
      <w:pPr>
        <w:spacing w:before="199" w:line="228" w:lineRule="auto"/>
        <w:ind w:left="3016"/>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b/>
          <w:bCs/>
          <w:spacing w:val="15"/>
          <w:sz w:val="20"/>
          <w:szCs w:val="20"/>
          <w:highlight w:val="none"/>
        </w:rPr>
        <w:t>(不属于监狱企业的无需提供)</w:t>
      </w:r>
    </w:p>
    <w:p w14:paraId="122AB0F3">
      <w:pPr>
        <w:pStyle w:val="5"/>
        <w:spacing w:line="250" w:lineRule="auto"/>
        <w:rPr>
          <w:rFonts w:hint="eastAsia" w:asciiTheme="minorEastAsia" w:hAnsiTheme="minorEastAsia" w:eastAsiaTheme="minorEastAsia" w:cstheme="minorEastAsia"/>
          <w:highlight w:val="none"/>
        </w:rPr>
      </w:pPr>
    </w:p>
    <w:p w14:paraId="75C767BF">
      <w:pPr>
        <w:pStyle w:val="5"/>
        <w:spacing w:line="250" w:lineRule="auto"/>
        <w:rPr>
          <w:rFonts w:hint="eastAsia" w:asciiTheme="minorEastAsia" w:hAnsiTheme="minorEastAsia" w:eastAsiaTheme="minorEastAsia" w:cstheme="minorEastAsia"/>
          <w:highlight w:val="none"/>
        </w:rPr>
      </w:pPr>
    </w:p>
    <w:p w14:paraId="5764A2E2">
      <w:pPr>
        <w:spacing w:before="65" w:line="380" w:lineRule="auto"/>
        <w:ind w:left="10" w:firstLine="444"/>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备注：</w:t>
      </w:r>
      <w:r>
        <w:rPr>
          <w:rFonts w:hint="eastAsia" w:asciiTheme="minorEastAsia" w:hAnsiTheme="minorEastAsia" w:eastAsiaTheme="minorEastAsia" w:cstheme="minorEastAsia"/>
          <w:spacing w:val="-56"/>
          <w:sz w:val="24"/>
          <w:szCs w:val="24"/>
          <w:highlight w:val="none"/>
        </w:rPr>
        <w:t xml:space="preserve"> </w:t>
      </w:r>
      <w:r>
        <w:rPr>
          <w:rFonts w:hint="eastAsia" w:asciiTheme="minorEastAsia" w:hAnsiTheme="minorEastAsia" w:eastAsiaTheme="minorEastAsia" w:cstheme="minorEastAsia"/>
          <w:spacing w:val="7"/>
          <w:sz w:val="24"/>
          <w:szCs w:val="24"/>
          <w:highlight w:val="none"/>
        </w:rPr>
        <w:t>按《财政部 司法部关于政府采购支持监狱企业发展有关问题的通知》</w:t>
      </w:r>
      <w:r>
        <w:rPr>
          <w:rFonts w:hint="eastAsia" w:asciiTheme="minorEastAsia" w:hAnsiTheme="minorEastAsia" w:eastAsiaTheme="minorEastAsia" w:cstheme="minorEastAsia"/>
          <w:spacing w:val="-29"/>
          <w:sz w:val="24"/>
          <w:szCs w:val="24"/>
          <w:highlight w:val="none"/>
        </w:rPr>
        <w:t xml:space="preserve"> </w:t>
      </w:r>
      <w:r>
        <w:rPr>
          <w:rFonts w:hint="eastAsia" w:asciiTheme="minorEastAsia" w:hAnsiTheme="minorEastAsia" w:eastAsiaTheme="minorEastAsia" w:cstheme="minorEastAsia"/>
          <w:spacing w:val="6"/>
          <w:sz w:val="24"/>
          <w:szCs w:val="24"/>
          <w:highlight w:val="none"/>
        </w:rPr>
        <w:t>(财库〔2014〕</w:t>
      </w:r>
      <w:r>
        <w:rPr>
          <w:rFonts w:hint="eastAsia" w:asciiTheme="minorEastAsia" w:hAnsiTheme="minorEastAsia" w:eastAsiaTheme="minorEastAsia" w:cstheme="minorEastAsia"/>
          <w:sz w:val="24"/>
          <w:szCs w:val="24"/>
          <w:highlight w:val="none"/>
        </w:rPr>
        <w:t xml:space="preserve"> </w:t>
      </w:r>
      <w:r>
        <w:rPr>
          <w:rFonts w:hint="eastAsia" w:asciiTheme="minorEastAsia" w:hAnsiTheme="minorEastAsia" w:eastAsiaTheme="minorEastAsia" w:cstheme="minorEastAsia"/>
          <w:spacing w:val="6"/>
          <w:sz w:val="24"/>
          <w:szCs w:val="24"/>
          <w:highlight w:val="none"/>
        </w:rPr>
        <w:t>68</w:t>
      </w:r>
      <w:r>
        <w:rPr>
          <w:rFonts w:hint="eastAsia" w:asciiTheme="minorEastAsia" w:hAnsiTheme="minorEastAsia" w:eastAsiaTheme="minorEastAsia" w:cstheme="minorEastAsia"/>
          <w:spacing w:val="-18"/>
          <w:sz w:val="24"/>
          <w:szCs w:val="24"/>
          <w:highlight w:val="none"/>
        </w:rPr>
        <w:t xml:space="preserve"> </w:t>
      </w:r>
      <w:r>
        <w:rPr>
          <w:rFonts w:hint="eastAsia" w:asciiTheme="minorEastAsia" w:hAnsiTheme="minorEastAsia" w:eastAsiaTheme="minorEastAsia" w:cstheme="minorEastAsia"/>
          <w:spacing w:val="6"/>
          <w:sz w:val="24"/>
          <w:szCs w:val="24"/>
          <w:highlight w:val="none"/>
        </w:rPr>
        <w:t>号)文件规定提供证明文件（复印件）。</w:t>
      </w:r>
    </w:p>
    <w:p w14:paraId="27BBD33C">
      <w:pPr>
        <w:pStyle w:val="5"/>
        <w:rPr>
          <w:rFonts w:hint="eastAsia" w:asciiTheme="minorEastAsia" w:hAnsiTheme="minorEastAsia" w:eastAsiaTheme="minorEastAsia" w:cstheme="minorEastAsia"/>
          <w:highlight w:val="none"/>
        </w:rPr>
      </w:pPr>
    </w:p>
    <w:p w14:paraId="25591F31">
      <w:pPr>
        <w:pStyle w:val="5"/>
        <w:rPr>
          <w:rFonts w:hint="eastAsia" w:asciiTheme="minorEastAsia" w:hAnsiTheme="minorEastAsia" w:eastAsiaTheme="minorEastAsia" w:cstheme="minorEastAsia"/>
          <w:highlight w:val="none"/>
        </w:rPr>
      </w:pPr>
    </w:p>
    <w:p w14:paraId="2A17EF19">
      <w:pPr>
        <w:pStyle w:val="5"/>
        <w:rPr>
          <w:rFonts w:hint="eastAsia" w:asciiTheme="minorEastAsia" w:hAnsiTheme="minorEastAsia" w:eastAsiaTheme="minorEastAsia" w:cstheme="minorEastAsia"/>
          <w:highlight w:val="none"/>
        </w:rPr>
      </w:pPr>
    </w:p>
    <w:p w14:paraId="0F30D745">
      <w:pPr>
        <w:pStyle w:val="5"/>
        <w:rPr>
          <w:rFonts w:hint="eastAsia" w:asciiTheme="minorEastAsia" w:hAnsiTheme="minorEastAsia" w:eastAsiaTheme="minorEastAsia" w:cstheme="minorEastAsia"/>
          <w:highlight w:val="none"/>
        </w:rPr>
      </w:pPr>
    </w:p>
    <w:p w14:paraId="79CC5190">
      <w:pPr>
        <w:pStyle w:val="5"/>
        <w:rPr>
          <w:rFonts w:hint="eastAsia" w:asciiTheme="minorEastAsia" w:hAnsiTheme="minorEastAsia" w:eastAsiaTheme="minorEastAsia" w:cstheme="minorEastAsia"/>
          <w:highlight w:val="none"/>
        </w:rPr>
      </w:pPr>
    </w:p>
    <w:p w14:paraId="36617351">
      <w:pPr>
        <w:pStyle w:val="5"/>
        <w:rPr>
          <w:rFonts w:hint="eastAsia" w:asciiTheme="minorEastAsia" w:hAnsiTheme="minorEastAsia" w:eastAsiaTheme="minorEastAsia" w:cstheme="minorEastAsia"/>
          <w:highlight w:val="none"/>
        </w:rPr>
      </w:pPr>
    </w:p>
    <w:p w14:paraId="07F0F174">
      <w:pPr>
        <w:pStyle w:val="5"/>
        <w:rPr>
          <w:rFonts w:hint="eastAsia" w:asciiTheme="minorEastAsia" w:hAnsiTheme="minorEastAsia" w:eastAsiaTheme="minorEastAsia" w:cstheme="minorEastAsia"/>
          <w:highlight w:val="none"/>
        </w:rPr>
      </w:pPr>
    </w:p>
    <w:p w14:paraId="1757C0AD">
      <w:pPr>
        <w:pStyle w:val="5"/>
        <w:rPr>
          <w:rFonts w:hint="eastAsia" w:asciiTheme="minorEastAsia" w:hAnsiTheme="minorEastAsia" w:eastAsiaTheme="minorEastAsia" w:cstheme="minorEastAsia"/>
          <w:highlight w:val="none"/>
        </w:rPr>
      </w:pPr>
    </w:p>
    <w:p w14:paraId="184B9277">
      <w:pPr>
        <w:pStyle w:val="5"/>
        <w:rPr>
          <w:rFonts w:hint="eastAsia" w:asciiTheme="minorEastAsia" w:hAnsiTheme="minorEastAsia" w:eastAsiaTheme="minorEastAsia" w:cstheme="minorEastAsia"/>
          <w:highlight w:val="none"/>
        </w:rPr>
      </w:pPr>
    </w:p>
    <w:p w14:paraId="3332A9D5">
      <w:pPr>
        <w:pStyle w:val="5"/>
        <w:rPr>
          <w:rFonts w:hint="eastAsia" w:asciiTheme="minorEastAsia" w:hAnsiTheme="minorEastAsia" w:eastAsiaTheme="minorEastAsia" w:cstheme="minorEastAsia"/>
          <w:highlight w:val="none"/>
        </w:rPr>
      </w:pPr>
    </w:p>
    <w:p w14:paraId="6C916176">
      <w:pPr>
        <w:pStyle w:val="5"/>
        <w:rPr>
          <w:rFonts w:hint="eastAsia" w:asciiTheme="minorEastAsia" w:hAnsiTheme="minorEastAsia" w:eastAsiaTheme="minorEastAsia" w:cstheme="minorEastAsia"/>
          <w:highlight w:val="none"/>
        </w:rPr>
      </w:pPr>
    </w:p>
    <w:p w14:paraId="27BC8982">
      <w:pPr>
        <w:pStyle w:val="5"/>
        <w:rPr>
          <w:rFonts w:hint="eastAsia" w:asciiTheme="minorEastAsia" w:hAnsiTheme="minorEastAsia" w:eastAsiaTheme="minorEastAsia" w:cstheme="minorEastAsia"/>
          <w:highlight w:val="none"/>
        </w:rPr>
      </w:pPr>
    </w:p>
    <w:p w14:paraId="13EFD827">
      <w:pPr>
        <w:pStyle w:val="5"/>
        <w:rPr>
          <w:rFonts w:hint="eastAsia" w:asciiTheme="minorEastAsia" w:hAnsiTheme="minorEastAsia" w:eastAsiaTheme="minorEastAsia" w:cstheme="minorEastAsia"/>
          <w:highlight w:val="none"/>
        </w:rPr>
      </w:pPr>
    </w:p>
    <w:p w14:paraId="09DC26F0">
      <w:pPr>
        <w:pStyle w:val="5"/>
        <w:rPr>
          <w:rFonts w:hint="eastAsia" w:asciiTheme="minorEastAsia" w:hAnsiTheme="minorEastAsia" w:eastAsiaTheme="minorEastAsia" w:cstheme="minorEastAsia"/>
          <w:highlight w:val="none"/>
        </w:rPr>
      </w:pPr>
    </w:p>
    <w:p w14:paraId="489B4FF9">
      <w:pPr>
        <w:pStyle w:val="5"/>
        <w:rPr>
          <w:rFonts w:hint="eastAsia" w:asciiTheme="minorEastAsia" w:hAnsiTheme="minorEastAsia" w:eastAsiaTheme="minorEastAsia" w:cstheme="minorEastAsia"/>
          <w:highlight w:val="none"/>
        </w:rPr>
      </w:pPr>
    </w:p>
    <w:p w14:paraId="265D2489">
      <w:pPr>
        <w:pStyle w:val="5"/>
        <w:rPr>
          <w:rFonts w:hint="eastAsia" w:asciiTheme="minorEastAsia" w:hAnsiTheme="minorEastAsia" w:eastAsiaTheme="minorEastAsia" w:cstheme="minorEastAsia"/>
          <w:highlight w:val="none"/>
        </w:rPr>
      </w:pPr>
    </w:p>
    <w:p w14:paraId="05FB0655">
      <w:pPr>
        <w:pStyle w:val="5"/>
        <w:rPr>
          <w:rFonts w:hint="eastAsia" w:asciiTheme="minorEastAsia" w:hAnsiTheme="minorEastAsia" w:eastAsiaTheme="minorEastAsia" w:cstheme="minorEastAsia"/>
          <w:highlight w:val="none"/>
        </w:rPr>
      </w:pPr>
    </w:p>
    <w:p w14:paraId="28CD33B8">
      <w:pPr>
        <w:pStyle w:val="5"/>
        <w:rPr>
          <w:rFonts w:hint="eastAsia" w:asciiTheme="minorEastAsia" w:hAnsiTheme="minorEastAsia" w:eastAsiaTheme="minorEastAsia" w:cstheme="minorEastAsia"/>
          <w:highlight w:val="none"/>
        </w:rPr>
      </w:pPr>
    </w:p>
    <w:p w14:paraId="53B41403">
      <w:pPr>
        <w:pStyle w:val="5"/>
        <w:rPr>
          <w:rFonts w:hint="eastAsia" w:asciiTheme="minorEastAsia" w:hAnsiTheme="minorEastAsia" w:eastAsiaTheme="minorEastAsia" w:cstheme="minorEastAsia"/>
          <w:highlight w:val="none"/>
        </w:rPr>
      </w:pPr>
    </w:p>
    <w:p w14:paraId="7AB1096C">
      <w:pPr>
        <w:pStyle w:val="5"/>
        <w:rPr>
          <w:rFonts w:hint="eastAsia" w:asciiTheme="minorEastAsia" w:hAnsiTheme="minorEastAsia" w:eastAsiaTheme="minorEastAsia" w:cstheme="minorEastAsia"/>
          <w:highlight w:val="none"/>
        </w:rPr>
      </w:pPr>
    </w:p>
    <w:p w14:paraId="17E340B8">
      <w:pPr>
        <w:pStyle w:val="5"/>
        <w:rPr>
          <w:rFonts w:hint="eastAsia" w:asciiTheme="minorEastAsia" w:hAnsiTheme="minorEastAsia" w:eastAsiaTheme="minorEastAsia" w:cstheme="minorEastAsia"/>
          <w:highlight w:val="none"/>
        </w:rPr>
      </w:pPr>
    </w:p>
    <w:p w14:paraId="0B737F7F">
      <w:pPr>
        <w:pStyle w:val="5"/>
        <w:rPr>
          <w:rFonts w:hint="eastAsia" w:asciiTheme="minorEastAsia" w:hAnsiTheme="minorEastAsia" w:eastAsiaTheme="minorEastAsia" w:cstheme="minorEastAsia"/>
          <w:highlight w:val="none"/>
        </w:rPr>
      </w:pPr>
    </w:p>
    <w:p w14:paraId="573E896D">
      <w:pPr>
        <w:pStyle w:val="5"/>
        <w:rPr>
          <w:rFonts w:hint="eastAsia" w:asciiTheme="minorEastAsia" w:hAnsiTheme="minorEastAsia" w:eastAsiaTheme="minorEastAsia" w:cstheme="minorEastAsia"/>
          <w:highlight w:val="none"/>
        </w:rPr>
      </w:pPr>
    </w:p>
    <w:p w14:paraId="675930EB">
      <w:pPr>
        <w:pStyle w:val="5"/>
        <w:rPr>
          <w:rFonts w:hint="eastAsia" w:asciiTheme="minorEastAsia" w:hAnsiTheme="minorEastAsia" w:eastAsiaTheme="minorEastAsia" w:cstheme="minorEastAsia"/>
          <w:highlight w:val="none"/>
        </w:rPr>
      </w:pPr>
    </w:p>
    <w:p w14:paraId="00F4162F">
      <w:pPr>
        <w:pStyle w:val="5"/>
        <w:rPr>
          <w:rFonts w:hint="eastAsia" w:asciiTheme="minorEastAsia" w:hAnsiTheme="minorEastAsia" w:eastAsiaTheme="minorEastAsia" w:cstheme="minorEastAsia"/>
          <w:highlight w:val="none"/>
        </w:rPr>
      </w:pPr>
    </w:p>
    <w:p w14:paraId="19E2236E">
      <w:pPr>
        <w:pStyle w:val="5"/>
        <w:rPr>
          <w:rFonts w:hint="eastAsia" w:asciiTheme="minorEastAsia" w:hAnsiTheme="minorEastAsia" w:eastAsiaTheme="minorEastAsia" w:cstheme="minorEastAsia"/>
          <w:highlight w:val="none"/>
        </w:rPr>
      </w:pPr>
    </w:p>
    <w:p w14:paraId="18C3C092">
      <w:pPr>
        <w:pStyle w:val="5"/>
        <w:rPr>
          <w:rFonts w:hint="eastAsia" w:asciiTheme="minorEastAsia" w:hAnsiTheme="minorEastAsia" w:eastAsiaTheme="minorEastAsia" w:cstheme="minorEastAsia"/>
          <w:highlight w:val="none"/>
        </w:rPr>
      </w:pPr>
    </w:p>
    <w:p w14:paraId="73D7D181">
      <w:pPr>
        <w:pStyle w:val="5"/>
        <w:rPr>
          <w:rFonts w:hint="eastAsia" w:asciiTheme="minorEastAsia" w:hAnsiTheme="minorEastAsia" w:eastAsiaTheme="minorEastAsia" w:cstheme="minorEastAsia"/>
          <w:highlight w:val="none"/>
        </w:rPr>
      </w:pPr>
    </w:p>
    <w:p w14:paraId="16299AB5">
      <w:pPr>
        <w:pStyle w:val="5"/>
        <w:rPr>
          <w:rFonts w:hint="eastAsia" w:asciiTheme="minorEastAsia" w:hAnsiTheme="minorEastAsia" w:eastAsiaTheme="minorEastAsia" w:cstheme="minorEastAsia"/>
          <w:highlight w:val="none"/>
        </w:rPr>
      </w:pPr>
    </w:p>
    <w:p w14:paraId="71721422">
      <w:pPr>
        <w:pStyle w:val="5"/>
        <w:rPr>
          <w:rFonts w:hint="eastAsia" w:asciiTheme="minorEastAsia" w:hAnsiTheme="minorEastAsia" w:eastAsiaTheme="minorEastAsia" w:cstheme="minorEastAsia"/>
          <w:highlight w:val="none"/>
        </w:rPr>
      </w:pPr>
    </w:p>
    <w:p w14:paraId="582C599E">
      <w:pPr>
        <w:pStyle w:val="5"/>
        <w:rPr>
          <w:rFonts w:hint="eastAsia" w:asciiTheme="minorEastAsia" w:hAnsiTheme="minorEastAsia" w:eastAsiaTheme="minorEastAsia" w:cstheme="minorEastAsia"/>
          <w:highlight w:val="none"/>
        </w:rPr>
      </w:pPr>
    </w:p>
    <w:p w14:paraId="32194673">
      <w:pPr>
        <w:pStyle w:val="5"/>
        <w:spacing w:line="241" w:lineRule="auto"/>
        <w:rPr>
          <w:rFonts w:hint="eastAsia" w:asciiTheme="minorEastAsia" w:hAnsiTheme="minorEastAsia" w:eastAsiaTheme="minorEastAsia" w:cstheme="minorEastAsia"/>
          <w:highlight w:val="none"/>
        </w:rPr>
      </w:pPr>
    </w:p>
    <w:p w14:paraId="60820DAB">
      <w:pPr>
        <w:pStyle w:val="5"/>
        <w:spacing w:line="241" w:lineRule="auto"/>
        <w:rPr>
          <w:rFonts w:hint="eastAsia" w:asciiTheme="minorEastAsia" w:hAnsiTheme="minorEastAsia" w:eastAsiaTheme="minorEastAsia" w:cstheme="minorEastAsia"/>
          <w:highlight w:val="none"/>
        </w:rPr>
      </w:pPr>
    </w:p>
    <w:p w14:paraId="0AF24FB3">
      <w:pPr>
        <w:pStyle w:val="5"/>
        <w:spacing w:line="241" w:lineRule="auto"/>
        <w:rPr>
          <w:rFonts w:hint="eastAsia" w:asciiTheme="minorEastAsia" w:hAnsiTheme="minorEastAsia" w:eastAsiaTheme="minorEastAsia" w:cstheme="minorEastAsia"/>
          <w:highlight w:val="none"/>
        </w:rPr>
      </w:pPr>
    </w:p>
    <w:p w14:paraId="1118C34A">
      <w:pPr>
        <w:pStyle w:val="5"/>
        <w:spacing w:line="241" w:lineRule="auto"/>
        <w:rPr>
          <w:rFonts w:hint="eastAsia" w:asciiTheme="minorEastAsia" w:hAnsiTheme="minorEastAsia" w:eastAsiaTheme="minorEastAsia" w:cstheme="minorEastAsia"/>
          <w:highlight w:val="none"/>
        </w:rPr>
      </w:pPr>
    </w:p>
    <w:p w14:paraId="05AB9628">
      <w:pPr>
        <w:pStyle w:val="5"/>
        <w:spacing w:line="241" w:lineRule="auto"/>
        <w:rPr>
          <w:rFonts w:hint="eastAsia" w:asciiTheme="minorEastAsia" w:hAnsiTheme="minorEastAsia" w:eastAsiaTheme="minorEastAsia" w:cstheme="minorEastAsia"/>
          <w:highlight w:val="none"/>
        </w:rPr>
      </w:pPr>
    </w:p>
    <w:p w14:paraId="48D5095C">
      <w:pPr>
        <w:pStyle w:val="5"/>
        <w:spacing w:line="241" w:lineRule="auto"/>
        <w:rPr>
          <w:rFonts w:hint="eastAsia" w:asciiTheme="minorEastAsia" w:hAnsiTheme="minorEastAsia" w:eastAsiaTheme="minorEastAsia" w:cstheme="minorEastAsia"/>
          <w:highlight w:val="none"/>
        </w:rPr>
      </w:pPr>
    </w:p>
    <w:p w14:paraId="6170F75B">
      <w:pPr>
        <w:pStyle w:val="5"/>
        <w:spacing w:line="241" w:lineRule="auto"/>
        <w:rPr>
          <w:rFonts w:hint="eastAsia" w:asciiTheme="minorEastAsia" w:hAnsiTheme="minorEastAsia" w:eastAsiaTheme="minorEastAsia" w:cstheme="minorEastAsia"/>
          <w:highlight w:val="none"/>
        </w:rPr>
      </w:pPr>
    </w:p>
    <w:p w14:paraId="48BEA782">
      <w:pPr>
        <w:pStyle w:val="5"/>
        <w:spacing w:line="241" w:lineRule="auto"/>
        <w:rPr>
          <w:rFonts w:hint="eastAsia" w:asciiTheme="minorEastAsia" w:hAnsiTheme="minorEastAsia" w:eastAsiaTheme="minorEastAsia" w:cstheme="minorEastAsia"/>
          <w:highlight w:val="none"/>
        </w:rPr>
      </w:pPr>
    </w:p>
    <w:p w14:paraId="2D3D2CAA">
      <w:pPr>
        <w:pStyle w:val="5"/>
        <w:spacing w:line="241" w:lineRule="auto"/>
        <w:rPr>
          <w:rFonts w:hint="eastAsia" w:asciiTheme="minorEastAsia" w:hAnsiTheme="minorEastAsia" w:eastAsiaTheme="minorEastAsia" w:cstheme="minorEastAsia"/>
          <w:highlight w:val="none"/>
        </w:rPr>
      </w:pPr>
    </w:p>
    <w:p w14:paraId="2599C4F0">
      <w:pPr>
        <w:pStyle w:val="5"/>
        <w:spacing w:line="241" w:lineRule="auto"/>
        <w:rPr>
          <w:rFonts w:hint="eastAsia" w:asciiTheme="minorEastAsia" w:hAnsiTheme="minorEastAsia" w:eastAsiaTheme="minorEastAsia" w:cstheme="minorEastAsia"/>
          <w:highlight w:val="none"/>
        </w:rPr>
      </w:pPr>
    </w:p>
    <w:p w14:paraId="5D01E413">
      <w:pPr>
        <w:pStyle w:val="5"/>
        <w:spacing w:line="241" w:lineRule="auto"/>
        <w:rPr>
          <w:rFonts w:hint="eastAsia" w:asciiTheme="minorEastAsia" w:hAnsiTheme="minorEastAsia" w:eastAsiaTheme="minorEastAsia" w:cstheme="minorEastAsia"/>
          <w:highlight w:val="none"/>
        </w:rPr>
      </w:pPr>
    </w:p>
    <w:p w14:paraId="100A50B9">
      <w:pPr>
        <w:spacing w:line="241" w:lineRule="auto"/>
        <w:rPr>
          <w:rFonts w:hint="eastAsia" w:asciiTheme="minorEastAsia" w:hAnsiTheme="minorEastAsia" w:eastAsiaTheme="minorEastAsia" w:cstheme="minorEastAsia"/>
          <w:sz w:val="30"/>
          <w:szCs w:val="30"/>
          <w:highlight w:val="none"/>
        </w:rPr>
        <w:sectPr>
          <w:headerReference r:id="rId63" w:type="default"/>
          <w:pgSz w:w="11906" w:h="16839"/>
          <w:pgMar w:top="1091" w:right="1454" w:bottom="400" w:left="1588" w:header="1076" w:footer="0" w:gutter="0"/>
          <w:pgNumType w:fmt="decimal"/>
          <w:cols w:space="720" w:num="1"/>
        </w:sectPr>
      </w:pPr>
    </w:p>
    <w:p w14:paraId="5E56AE37">
      <w:pPr>
        <w:pStyle w:val="5"/>
        <w:spacing w:line="455" w:lineRule="auto"/>
        <w:rPr>
          <w:rFonts w:hint="eastAsia" w:asciiTheme="minorEastAsia" w:hAnsiTheme="minorEastAsia" w:eastAsiaTheme="minorEastAsia" w:cstheme="minorEastAsia"/>
          <w:highlight w:val="none"/>
        </w:rPr>
      </w:pPr>
    </w:p>
    <w:p w14:paraId="1D5F5401">
      <w:pPr>
        <w:spacing w:before="65" w:line="229" w:lineRule="auto"/>
        <w:ind w:left="20" w:leftChars="0"/>
        <w:outlineLvl w:val="0"/>
        <w:rPr>
          <w:rFonts w:hint="eastAsia" w:asciiTheme="minorEastAsia" w:hAnsiTheme="minorEastAsia" w:eastAsiaTheme="minorEastAsia" w:cstheme="minorEastAsia"/>
          <w:sz w:val="20"/>
          <w:szCs w:val="20"/>
          <w:highlight w:val="none"/>
        </w:rPr>
      </w:pPr>
      <w:bookmarkStart w:id="174" w:name="_Toc26254"/>
      <w:r>
        <w:rPr>
          <w:rFonts w:hint="eastAsia" w:asciiTheme="minorEastAsia" w:hAnsiTheme="minorEastAsia" w:eastAsiaTheme="minorEastAsia" w:cstheme="minorEastAsia"/>
          <w:spacing w:val="7"/>
          <w:sz w:val="20"/>
          <w:szCs w:val="20"/>
          <w:highlight w:val="none"/>
        </w:rPr>
        <w:t>附件 10-4</w:t>
      </w:r>
      <w:r>
        <w:rPr>
          <w:rFonts w:hint="eastAsia" w:asciiTheme="minorEastAsia" w:hAnsiTheme="minorEastAsia" w:eastAsiaTheme="minorEastAsia" w:cstheme="minorEastAsia"/>
          <w:spacing w:val="39"/>
          <w:sz w:val="20"/>
          <w:szCs w:val="20"/>
          <w:highlight w:val="none"/>
        </w:rPr>
        <w:t xml:space="preserve"> </w:t>
      </w:r>
      <w:r>
        <w:rPr>
          <w:rFonts w:hint="eastAsia" w:asciiTheme="minorEastAsia" w:hAnsiTheme="minorEastAsia" w:eastAsiaTheme="minorEastAsia" w:cstheme="minorEastAsia"/>
          <w:spacing w:val="7"/>
          <w:sz w:val="20"/>
          <w:szCs w:val="20"/>
          <w:highlight w:val="none"/>
        </w:rPr>
        <w:t>强制采购或者优先采购产品的证明材料</w:t>
      </w:r>
      <w:bookmarkEnd w:id="174"/>
    </w:p>
    <w:p w14:paraId="3CE962CF">
      <w:pPr>
        <w:pStyle w:val="5"/>
        <w:spacing w:line="337" w:lineRule="auto"/>
        <w:rPr>
          <w:rFonts w:hint="eastAsia" w:asciiTheme="minorEastAsia" w:hAnsiTheme="minorEastAsia" w:eastAsiaTheme="minorEastAsia" w:cstheme="minorEastAsia"/>
          <w:highlight w:val="none"/>
        </w:rPr>
      </w:pPr>
    </w:p>
    <w:p w14:paraId="16E88BD3">
      <w:pPr>
        <w:spacing w:before="91" w:line="222" w:lineRule="auto"/>
        <w:ind w:left="2049" w:leftChars="0"/>
        <w:outlineLvl w:val="9"/>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b/>
          <w:bCs/>
          <w:spacing w:val="-3"/>
          <w:sz w:val="28"/>
          <w:szCs w:val="28"/>
          <w:highlight w:val="none"/>
        </w:rPr>
        <w:t>强制采购或者优先采购产品的证明材料</w:t>
      </w:r>
    </w:p>
    <w:p w14:paraId="22D5A53D">
      <w:pPr>
        <w:spacing w:before="198" w:line="228" w:lineRule="auto"/>
        <w:ind w:left="2126"/>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b/>
          <w:bCs/>
          <w:spacing w:val="17"/>
          <w:sz w:val="20"/>
          <w:szCs w:val="20"/>
          <w:highlight w:val="none"/>
        </w:rPr>
        <w:t>(不属于强制采购或者优先采购产品的无需提供)</w:t>
      </w:r>
    </w:p>
    <w:p w14:paraId="4796903E">
      <w:pPr>
        <w:pStyle w:val="5"/>
        <w:spacing w:line="250" w:lineRule="auto"/>
        <w:rPr>
          <w:rFonts w:hint="eastAsia" w:asciiTheme="minorEastAsia" w:hAnsiTheme="minorEastAsia" w:eastAsiaTheme="minorEastAsia" w:cstheme="minorEastAsia"/>
          <w:highlight w:val="none"/>
        </w:rPr>
      </w:pPr>
    </w:p>
    <w:p w14:paraId="641A54D8">
      <w:pPr>
        <w:pStyle w:val="5"/>
        <w:spacing w:line="250" w:lineRule="auto"/>
        <w:rPr>
          <w:rFonts w:hint="eastAsia" w:asciiTheme="minorEastAsia" w:hAnsiTheme="minorEastAsia" w:eastAsiaTheme="minorEastAsia" w:cstheme="minorEastAsia"/>
          <w:highlight w:val="none"/>
        </w:rPr>
      </w:pPr>
    </w:p>
    <w:p w14:paraId="67769541">
      <w:pPr>
        <w:spacing w:before="65" w:line="380" w:lineRule="auto"/>
        <w:ind w:left="8" w:right="1" w:firstLine="42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说明：投标人提供的产品属于强制采购或者优先采购的，应按第二章</w:t>
      </w:r>
      <w:r>
        <w:rPr>
          <w:rFonts w:hint="eastAsia" w:asciiTheme="minorEastAsia" w:hAnsiTheme="minorEastAsia" w:eastAsiaTheme="minorEastAsia" w:cstheme="minorEastAsia"/>
          <w:spacing w:val="6"/>
          <w:sz w:val="24"/>
          <w:szCs w:val="24"/>
          <w:highlight w:val="none"/>
        </w:rPr>
        <w:t>第</w:t>
      </w:r>
      <w:r>
        <w:rPr>
          <w:rFonts w:hint="eastAsia" w:asciiTheme="minorEastAsia" w:hAnsiTheme="minorEastAsia" w:eastAsiaTheme="minorEastAsia" w:cstheme="minorEastAsia"/>
          <w:spacing w:val="-33"/>
          <w:sz w:val="24"/>
          <w:szCs w:val="24"/>
          <w:highlight w:val="none"/>
        </w:rPr>
        <w:t xml:space="preserve"> </w:t>
      </w:r>
      <w:r>
        <w:rPr>
          <w:rFonts w:hint="eastAsia" w:asciiTheme="minorEastAsia" w:hAnsiTheme="minorEastAsia" w:eastAsiaTheme="minorEastAsia" w:cstheme="minorEastAsia"/>
          <w:spacing w:val="6"/>
          <w:sz w:val="24"/>
          <w:szCs w:val="24"/>
          <w:highlight w:val="none"/>
        </w:rPr>
        <w:t>33.6</w:t>
      </w:r>
      <w:r>
        <w:rPr>
          <w:rFonts w:hint="eastAsia" w:asciiTheme="minorEastAsia" w:hAnsiTheme="minorEastAsia" w:eastAsiaTheme="minorEastAsia" w:cstheme="minorEastAsia"/>
          <w:spacing w:val="-39"/>
          <w:sz w:val="24"/>
          <w:szCs w:val="24"/>
          <w:highlight w:val="none"/>
        </w:rPr>
        <w:t xml:space="preserve"> </w:t>
      </w:r>
      <w:r>
        <w:rPr>
          <w:rFonts w:hint="eastAsia" w:asciiTheme="minorEastAsia" w:hAnsiTheme="minorEastAsia" w:eastAsiaTheme="minorEastAsia" w:cstheme="minorEastAsia"/>
          <w:spacing w:val="6"/>
          <w:sz w:val="24"/>
          <w:szCs w:val="24"/>
          <w:highlight w:val="none"/>
        </w:rPr>
        <w:t>款规定提供证明</w:t>
      </w:r>
      <w:r>
        <w:rPr>
          <w:rFonts w:hint="eastAsia" w:asciiTheme="minorEastAsia" w:hAnsiTheme="minorEastAsia" w:eastAsiaTheme="minorEastAsia" w:cstheme="minorEastAsia"/>
          <w:spacing w:val="8"/>
          <w:sz w:val="24"/>
          <w:szCs w:val="24"/>
          <w:highlight w:val="none"/>
        </w:rPr>
        <w:t>材料和本章本节附页</w:t>
      </w:r>
      <w:r>
        <w:rPr>
          <w:rFonts w:hint="eastAsia" w:asciiTheme="minorEastAsia" w:hAnsiTheme="minorEastAsia" w:eastAsiaTheme="minorEastAsia" w:cstheme="minorEastAsia"/>
          <w:spacing w:val="-37"/>
          <w:sz w:val="24"/>
          <w:szCs w:val="24"/>
          <w:highlight w:val="none"/>
        </w:rPr>
        <w:t xml:space="preserve"> </w:t>
      </w:r>
      <w:r>
        <w:rPr>
          <w:rFonts w:hint="eastAsia" w:asciiTheme="minorEastAsia" w:hAnsiTheme="minorEastAsia" w:eastAsiaTheme="minorEastAsia" w:cstheme="minorEastAsia"/>
          <w:spacing w:val="8"/>
          <w:sz w:val="24"/>
          <w:szCs w:val="24"/>
          <w:highlight w:val="none"/>
        </w:rPr>
        <w:t>2“优先采购产品清单</w:t>
      </w:r>
      <w:r>
        <w:rPr>
          <w:rFonts w:hint="eastAsia" w:asciiTheme="minorEastAsia" w:hAnsiTheme="minorEastAsia" w:eastAsiaTheme="minorEastAsia" w:cstheme="minorEastAsia"/>
          <w:spacing w:val="-70"/>
          <w:sz w:val="24"/>
          <w:szCs w:val="24"/>
          <w:highlight w:val="none"/>
        </w:rPr>
        <w:t xml:space="preserve"> </w:t>
      </w:r>
      <w:r>
        <w:rPr>
          <w:rFonts w:hint="eastAsia" w:asciiTheme="minorEastAsia" w:hAnsiTheme="minorEastAsia" w:eastAsiaTheme="minorEastAsia" w:cstheme="minorEastAsia"/>
          <w:spacing w:val="8"/>
          <w:sz w:val="24"/>
          <w:szCs w:val="24"/>
          <w:highlight w:val="none"/>
        </w:rPr>
        <w:t>”，并加盖投标人单位电子</w:t>
      </w:r>
      <w:r>
        <w:rPr>
          <w:rFonts w:hint="eastAsia" w:asciiTheme="minorEastAsia" w:hAnsiTheme="minorEastAsia" w:eastAsiaTheme="minorEastAsia" w:cstheme="minorEastAsia"/>
          <w:spacing w:val="7"/>
          <w:sz w:val="24"/>
          <w:szCs w:val="24"/>
          <w:highlight w:val="none"/>
        </w:rPr>
        <w:t>章。</w:t>
      </w:r>
    </w:p>
    <w:p w14:paraId="67B30997">
      <w:pPr>
        <w:pStyle w:val="5"/>
        <w:rPr>
          <w:rFonts w:hint="eastAsia" w:asciiTheme="minorEastAsia" w:hAnsiTheme="minorEastAsia" w:eastAsiaTheme="minorEastAsia" w:cstheme="minorEastAsia"/>
          <w:highlight w:val="none"/>
        </w:rPr>
      </w:pPr>
    </w:p>
    <w:p w14:paraId="5C70B4F2">
      <w:pPr>
        <w:pStyle w:val="5"/>
        <w:rPr>
          <w:rFonts w:hint="eastAsia" w:asciiTheme="minorEastAsia" w:hAnsiTheme="minorEastAsia" w:eastAsiaTheme="minorEastAsia" w:cstheme="minorEastAsia"/>
          <w:highlight w:val="none"/>
        </w:rPr>
      </w:pPr>
    </w:p>
    <w:p w14:paraId="55C42A1D">
      <w:pPr>
        <w:pStyle w:val="5"/>
        <w:rPr>
          <w:rFonts w:hint="eastAsia" w:asciiTheme="minorEastAsia" w:hAnsiTheme="minorEastAsia" w:eastAsiaTheme="minorEastAsia" w:cstheme="minorEastAsia"/>
          <w:highlight w:val="none"/>
        </w:rPr>
      </w:pPr>
    </w:p>
    <w:p w14:paraId="4103A014">
      <w:pPr>
        <w:pStyle w:val="5"/>
        <w:rPr>
          <w:rFonts w:hint="eastAsia" w:asciiTheme="minorEastAsia" w:hAnsiTheme="minorEastAsia" w:eastAsiaTheme="minorEastAsia" w:cstheme="minorEastAsia"/>
          <w:highlight w:val="none"/>
        </w:rPr>
      </w:pPr>
    </w:p>
    <w:p w14:paraId="5DB2A865">
      <w:pPr>
        <w:pStyle w:val="5"/>
        <w:rPr>
          <w:rFonts w:hint="eastAsia" w:asciiTheme="minorEastAsia" w:hAnsiTheme="minorEastAsia" w:eastAsiaTheme="minorEastAsia" w:cstheme="minorEastAsia"/>
          <w:highlight w:val="none"/>
        </w:rPr>
      </w:pPr>
    </w:p>
    <w:p w14:paraId="1DE22709">
      <w:pPr>
        <w:pStyle w:val="5"/>
        <w:rPr>
          <w:rFonts w:hint="eastAsia" w:asciiTheme="minorEastAsia" w:hAnsiTheme="minorEastAsia" w:eastAsiaTheme="minorEastAsia" w:cstheme="minorEastAsia"/>
          <w:highlight w:val="none"/>
        </w:rPr>
      </w:pPr>
    </w:p>
    <w:p w14:paraId="7755298E">
      <w:pPr>
        <w:pStyle w:val="5"/>
        <w:rPr>
          <w:rFonts w:hint="eastAsia" w:asciiTheme="minorEastAsia" w:hAnsiTheme="minorEastAsia" w:eastAsiaTheme="minorEastAsia" w:cstheme="minorEastAsia"/>
          <w:highlight w:val="none"/>
        </w:rPr>
      </w:pPr>
    </w:p>
    <w:p w14:paraId="40808A2F">
      <w:pPr>
        <w:pStyle w:val="5"/>
        <w:rPr>
          <w:rFonts w:hint="eastAsia" w:asciiTheme="minorEastAsia" w:hAnsiTheme="minorEastAsia" w:eastAsiaTheme="minorEastAsia" w:cstheme="minorEastAsia"/>
          <w:highlight w:val="none"/>
        </w:rPr>
      </w:pPr>
    </w:p>
    <w:p w14:paraId="1C99F442">
      <w:pPr>
        <w:pStyle w:val="5"/>
        <w:rPr>
          <w:rFonts w:hint="eastAsia" w:asciiTheme="minorEastAsia" w:hAnsiTheme="minorEastAsia" w:eastAsiaTheme="minorEastAsia" w:cstheme="minorEastAsia"/>
          <w:highlight w:val="none"/>
        </w:rPr>
      </w:pPr>
    </w:p>
    <w:p w14:paraId="594AF227">
      <w:pPr>
        <w:pStyle w:val="5"/>
        <w:rPr>
          <w:rFonts w:hint="eastAsia" w:asciiTheme="minorEastAsia" w:hAnsiTheme="minorEastAsia" w:eastAsiaTheme="minorEastAsia" w:cstheme="minorEastAsia"/>
          <w:highlight w:val="none"/>
        </w:rPr>
      </w:pPr>
    </w:p>
    <w:p w14:paraId="6CDAD4C0">
      <w:pPr>
        <w:pStyle w:val="5"/>
        <w:rPr>
          <w:rFonts w:hint="eastAsia" w:asciiTheme="minorEastAsia" w:hAnsiTheme="minorEastAsia" w:eastAsiaTheme="minorEastAsia" w:cstheme="minorEastAsia"/>
          <w:highlight w:val="none"/>
        </w:rPr>
      </w:pPr>
    </w:p>
    <w:p w14:paraId="53855C25">
      <w:pPr>
        <w:pStyle w:val="5"/>
        <w:rPr>
          <w:rFonts w:hint="eastAsia" w:asciiTheme="minorEastAsia" w:hAnsiTheme="minorEastAsia" w:eastAsiaTheme="minorEastAsia" w:cstheme="minorEastAsia"/>
          <w:highlight w:val="none"/>
        </w:rPr>
      </w:pPr>
    </w:p>
    <w:p w14:paraId="6B0AA1C9">
      <w:pPr>
        <w:pStyle w:val="5"/>
        <w:rPr>
          <w:rFonts w:hint="eastAsia" w:asciiTheme="minorEastAsia" w:hAnsiTheme="minorEastAsia" w:eastAsiaTheme="minorEastAsia" w:cstheme="minorEastAsia"/>
          <w:highlight w:val="none"/>
        </w:rPr>
      </w:pPr>
    </w:p>
    <w:p w14:paraId="6506FA2C">
      <w:pPr>
        <w:pStyle w:val="5"/>
        <w:rPr>
          <w:rFonts w:hint="eastAsia" w:asciiTheme="minorEastAsia" w:hAnsiTheme="minorEastAsia" w:eastAsiaTheme="minorEastAsia" w:cstheme="minorEastAsia"/>
          <w:highlight w:val="none"/>
        </w:rPr>
      </w:pPr>
    </w:p>
    <w:p w14:paraId="141EEFAF">
      <w:pPr>
        <w:pStyle w:val="5"/>
        <w:rPr>
          <w:rFonts w:hint="eastAsia" w:asciiTheme="minorEastAsia" w:hAnsiTheme="minorEastAsia" w:eastAsiaTheme="minorEastAsia" w:cstheme="minorEastAsia"/>
          <w:highlight w:val="none"/>
        </w:rPr>
      </w:pPr>
    </w:p>
    <w:p w14:paraId="0FC9A92C">
      <w:pPr>
        <w:pStyle w:val="5"/>
        <w:rPr>
          <w:rFonts w:hint="eastAsia" w:asciiTheme="minorEastAsia" w:hAnsiTheme="minorEastAsia" w:eastAsiaTheme="minorEastAsia" w:cstheme="minorEastAsia"/>
          <w:highlight w:val="none"/>
        </w:rPr>
      </w:pPr>
    </w:p>
    <w:p w14:paraId="3977BD5E">
      <w:pPr>
        <w:pStyle w:val="5"/>
        <w:rPr>
          <w:rFonts w:hint="eastAsia" w:asciiTheme="minorEastAsia" w:hAnsiTheme="minorEastAsia" w:eastAsiaTheme="minorEastAsia" w:cstheme="minorEastAsia"/>
          <w:highlight w:val="none"/>
        </w:rPr>
      </w:pPr>
    </w:p>
    <w:p w14:paraId="0012AD23">
      <w:pPr>
        <w:pStyle w:val="5"/>
        <w:rPr>
          <w:rFonts w:hint="eastAsia" w:asciiTheme="minorEastAsia" w:hAnsiTheme="minorEastAsia" w:eastAsiaTheme="minorEastAsia" w:cstheme="minorEastAsia"/>
          <w:highlight w:val="none"/>
        </w:rPr>
      </w:pPr>
    </w:p>
    <w:p w14:paraId="3CBBD43E">
      <w:pPr>
        <w:pStyle w:val="5"/>
        <w:rPr>
          <w:rFonts w:hint="eastAsia" w:asciiTheme="minorEastAsia" w:hAnsiTheme="minorEastAsia" w:eastAsiaTheme="minorEastAsia" w:cstheme="minorEastAsia"/>
          <w:highlight w:val="none"/>
        </w:rPr>
      </w:pPr>
    </w:p>
    <w:p w14:paraId="36D11426">
      <w:pPr>
        <w:pStyle w:val="5"/>
        <w:rPr>
          <w:rFonts w:hint="eastAsia" w:asciiTheme="minorEastAsia" w:hAnsiTheme="minorEastAsia" w:eastAsiaTheme="minorEastAsia" w:cstheme="minorEastAsia"/>
          <w:highlight w:val="none"/>
        </w:rPr>
      </w:pPr>
    </w:p>
    <w:p w14:paraId="23662DCE">
      <w:pPr>
        <w:pStyle w:val="5"/>
        <w:rPr>
          <w:rFonts w:hint="eastAsia" w:asciiTheme="minorEastAsia" w:hAnsiTheme="minorEastAsia" w:eastAsiaTheme="minorEastAsia" w:cstheme="minorEastAsia"/>
          <w:highlight w:val="none"/>
        </w:rPr>
      </w:pPr>
    </w:p>
    <w:p w14:paraId="41686B7F">
      <w:pPr>
        <w:pStyle w:val="5"/>
        <w:rPr>
          <w:rFonts w:hint="eastAsia" w:asciiTheme="minorEastAsia" w:hAnsiTheme="minorEastAsia" w:eastAsiaTheme="minorEastAsia" w:cstheme="minorEastAsia"/>
          <w:highlight w:val="none"/>
        </w:rPr>
      </w:pPr>
    </w:p>
    <w:p w14:paraId="10092A65">
      <w:pPr>
        <w:pStyle w:val="5"/>
        <w:rPr>
          <w:rFonts w:hint="eastAsia" w:asciiTheme="minorEastAsia" w:hAnsiTheme="minorEastAsia" w:eastAsiaTheme="minorEastAsia" w:cstheme="minorEastAsia"/>
          <w:highlight w:val="none"/>
        </w:rPr>
      </w:pPr>
    </w:p>
    <w:p w14:paraId="2947DB96">
      <w:pPr>
        <w:pStyle w:val="5"/>
        <w:rPr>
          <w:rFonts w:hint="eastAsia" w:asciiTheme="minorEastAsia" w:hAnsiTheme="minorEastAsia" w:eastAsiaTheme="minorEastAsia" w:cstheme="minorEastAsia"/>
          <w:highlight w:val="none"/>
        </w:rPr>
      </w:pPr>
    </w:p>
    <w:p w14:paraId="598A1F63">
      <w:pPr>
        <w:pStyle w:val="5"/>
        <w:rPr>
          <w:rFonts w:hint="eastAsia" w:asciiTheme="minorEastAsia" w:hAnsiTheme="minorEastAsia" w:eastAsiaTheme="minorEastAsia" w:cstheme="minorEastAsia"/>
          <w:highlight w:val="none"/>
        </w:rPr>
      </w:pPr>
    </w:p>
    <w:p w14:paraId="4891636F">
      <w:pPr>
        <w:pStyle w:val="5"/>
        <w:rPr>
          <w:rFonts w:hint="eastAsia" w:asciiTheme="minorEastAsia" w:hAnsiTheme="minorEastAsia" w:eastAsiaTheme="minorEastAsia" w:cstheme="minorEastAsia"/>
          <w:highlight w:val="none"/>
        </w:rPr>
      </w:pPr>
    </w:p>
    <w:p w14:paraId="12F75290">
      <w:pPr>
        <w:pStyle w:val="5"/>
        <w:rPr>
          <w:rFonts w:hint="eastAsia" w:asciiTheme="minorEastAsia" w:hAnsiTheme="minorEastAsia" w:eastAsiaTheme="minorEastAsia" w:cstheme="minorEastAsia"/>
          <w:highlight w:val="none"/>
        </w:rPr>
      </w:pPr>
    </w:p>
    <w:p w14:paraId="01B764EA">
      <w:pPr>
        <w:pStyle w:val="5"/>
        <w:rPr>
          <w:rFonts w:hint="eastAsia" w:asciiTheme="minorEastAsia" w:hAnsiTheme="minorEastAsia" w:eastAsiaTheme="minorEastAsia" w:cstheme="minorEastAsia"/>
          <w:highlight w:val="none"/>
        </w:rPr>
      </w:pPr>
    </w:p>
    <w:p w14:paraId="3C56574B">
      <w:pPr>
        <w:pStyle w:val="5"/>
        <w:rPr>
          <w:rFonts w:hint="eastAsia" w:asciiTheme="minorEastAsia" w:hAnsiTheme="minorEastAsia" w:eastAsiaTheme="minorEastAsia" w:cstheme="minorEastAsia"/>
          <w:highlight w:val="none"/>
        </w:rPr>
      </w:pPr>
    </w:p>
    <w:p w14:paraId="0573E06A">
      <w:pPr>
        <w:pStyle w:val="5"/>
        <w:rPr>
          <w:rFonts w:hint="eastAsia" w:asciiTheme="minorEastAsia" w:hAnsiTheme="minorEastAsia" w:eastAsiaTheme="minorEastAsia" w:cstheme="minorEastAsia"/>
          <w:highlight w:val="none"/>
        </w:rPr>
      </w:pPr>
    </w:p>
    <w:p w14:paraId="712E9FF0">
      <w:pPr>
        <w:pStyle w:val="5"/>
        <w:rPr>
          <w:rFonts w:hint="eastAsia" w:asciiTheme="minorEastAsia" w:hAnsiTheme="minorEastAsia" w:eastAsiaTheme="minorEastAsia" w:cstheme="minorEastAsia"/>
          <w:highlight w:val="none"/>
        </w:rPr>
      </w:pPr>
    </w:p>
    <w:p w14:paraId="6C905CBD">
      <w:pPr>
        <w:pStyle w:val="5"/>
        <w:spacing w:line="241" w:lineRule="auto"/>
        <w:rPr>
          <w:rFonts w:hint="eastAsia" w:asciiTheme="minorEastAsia" w:hAnsiTheme="minorEastAsia" w:eastAsiaTheme="minorEastAsia" w:cstheme="minorEastAsia"/>
          <w:highlight w:val="none"/>
        </w:rPr>
      </w:pPr>
    </w:p>
    <w:p w14:paraId="69C4F4EF">
      <w:pPr>
        <w:pStyle w:val="5"/>
        <w:spacing w:line="241" w:lineRule="auto"/>
        <w:rPr>
          <w:rFonts w:hint="eastAsia" w:asciiTheme="minorEastAsia" w:hAnsiTheme="minorEastAsia" w:eastAsiaTheme="minorEastAsia" w:cstheme="minorEastAsia"/>
          <w:highlight w:val="none"/>
        </w:rPr>
      </w:pPr>
    </w:p>
    <w:p w14:paraId="7A53D146">
      <w:pPr>
        <w:pStyle w:val="5"/>
        <w:spacing w:line="241" w:lineRule="auto"/>
        <w:rPr>
          <w:rFonts w:hint="eastAsia" w:asciiTheme="minorEastAsia" w:hAnsiTheme="minorEastAsia" w:eastAsiaTheme="minorEastAsia" w:cstheme="minorEastAsia"/>
          <w:highlight w:val="none"/>
        </w:rPr>
      </w:pPr>
    </w:p>
    <w:p w14:paraId="776E0B2C">
      <w:pPr>
        <w:pStyle w:val="5"/>
        <w:spacing w:line="241" w:lineRule="auto"/>
        <w:rPr>
          <w:rFonts w:hint="eastAsia" w:asciiTheme="minorEastAsia" w:hAnsiTheme="minorEastAsia" w:eastAsiaTheme="minorEastAsia" w:cstheme="minorEastAsia"/>
          <w:highlight w:val="none"/>
        </w:rPr>
      </w:pPr>
    </w:p>
    <w:p w14:paraId="6236E3EF">
      <w:pPr>
        <w:pStyle w:val="5"/>
        <w:spacing w:line="241" w:lineRule="auto"/>
        <w:rPr>
          <w:rFonts w:hint="eastAsia" w:asciiTheme="minorEastAsia" w:hAnsiTheme="minorEastAsia" w:eastAsiaTheme="minorEastAsia" w:cstheme="minorEastAsia"/>
          <w:highlight w:val="none"/>
        </w:rPr>
      </w:pPr>
    </w:p>
    <w:p w14:paraId="351ED17C">
      <w:pPr>
        <w:pStyle w:val="5"/>
        <w:spacing w:line="241" w:lineRule="auto"/>
        <w:rPr>
          <w:rFonts w:hint="eastAsia" w:asciiTheme="minorEastAsia" w:hAnsiTheme="minorEastAsia" w:eastAsiaTheme="minorEastAsia" w:cstheme="minorEastAsia"/>
          <w:highlight w:val="none"/>
        </w:rPr>
      </w:pPr>
    </w:p>
    <w:p w14:paraId="4229909A">
      <w:pPr>
        <w:pStyle w:val="5"/>
        <w:spacing w:line="241" w:lineRule="auto"/>
        <w:rPr>
          <w:rFonts w:hint="eastAsia" w:asciiTheme="minorEastAsia" w:hAnsiTheme="minorEastAsia" w:eastAsiaTheme="minorEastAsia" w:cstheme="minorEastAsia"/>
          <w:highlight w:val="none"/>
        </w:rPr>
      </w:pPr>
    </w:p>
    <w:p w14:paraId="2B2A2B8E">
      <w:pPr>
        <w:pStyle w:val="5"/>
        <w:spacing w:line="241" w:lineRule="auto"/>
        <w:rPr>
          <w:rFonts w:hint="eastAsia" w:asciiTheme="minorEastAsia" w:hAnsiTheme="minorEastAsia" w:eastAsiaTheme="minorEastAsia" w:cstheme="minorEastAsia"/>
          <w:highlight w:val="none"/>
        </w:rPr>
      </w:pPr>
    </w:p>
    <w:p w14:paraId="2568637C">
      <w:pPr>
        <w:pStyle w:val="5"/>
        <w:spacing w:line="241" w:lineRule="auto"/>
        <w:rPr>
          <w:rFonts w:hint="eastAsia" w:asciiTheme="minorEastAsia" w:hAnsiTheme="minorEastAsia" w:eastAsiaTheme="minorEastAsia" w:cstheme="minorEastAsia"/>
          <w:highlight w:val="none"/>
        </w:rPr>
      </w:pPr>
    </w:p>
    <w:p w14:paraId="622CE893">
      <w:pPr>
        <w:pStyle w:val="5"/>
        <w:spacing w:line="241" w:lineRule="auto"/>
        <w:rPr>
          <w:rFonts w:hint="eastAsia" w:asciiTheme="minorEastAsia" w:hAnsiTheme="minorEastAsia" w:eastAsiaTheme="minorEastAsia" w:cstheme="minorEastAsia"/>
          <w:highlight w:val="none"/>
        </w:rPr>
      </w:pPr>
    </w:p>
    <w:p w14:paraId="6D5552A8">
      <w:pPr>
        <w:pStyle w:val="5"/>
        <w:spacing w:line="241" w:lineRule="auto"/>
        <w:rPr>
          <w:rFonts w:hint="eastAsia" w:asciiTheme="minorEastAsia" w:hAnsiTheme="minorEastAsia" w:eastAsiaTheme="minorEastAsia" w:cstheme="minorEastAsia"/>
          <w:highlight w:val="none"/>
        </w:rPr>
      </w:pPr>
    </w:p>
    <w:p w14:paraId="1520AC3A">
      <w:pPr>
        <w:spacing w:line="241" w:lineRule="auto"/>
        <w:rPr>
          <w:rFonts w:hint="eastAsia" w:asciiTheme="minorEastAsia" w:hAnsiTheme="minorEastAsia" w:eastAsiaTheme="minorEastAsia" w:cstheme="minorEastAsia"/>
          <w:sz w:val="30"/>
          <w:szCs w:val="30"/>
          <w:highlight w:val="none"/>
        </w:rPr>
        <w:sectPr>
          <w:headerReference r:id="rId64" w:type="default"/>
          <w:pgSz w:w="11906" w:h="16839"/>
          <w:pgMar w:top="1091" w:right="1473" w:bottom="400" w:left="1588" w:header="1076" w:footer="0" w:gutter="0"/>
          <w:pgNumType w:fmt="decimal"/>
          <w:cols w:space="720" w:num="1"/>
        </w:sectPr>
      </w:pPr>
    </w:p>
    <w:p w14:paraId="4CEFADA6">
      <w:pPr>
        <w:pStyle w:val="5"/>
        <w:spacing w:line="454" w:lineRule="auto"/>
        <w:rPr>
          <w:rFonts w:hint="eastAsia" w:asciiTheme="minorEastAsia" w:hAnsiTheme="minorEastAsia" w:eastAsiaTheme="minorEastAsia" w:cstheme="minorEastAsia"/>
          <w:highlight w:val="none"/>
        </w:rPr>
      </w:pPr>
    </w:p>
    <w:p w14:paraId="19E55396">
      <w:pPr>
        <w:spacing w:before="65" w:line="231" w:lineRule="auto"/>
        <w:ind w:left="34" w:leftChars="0"/>
        <w:outlineLvl w:val="0"/>
        <w:rPr>
          <w:rFonts w:hint="eastAsia" w:asciiTheme="minorEastAsia" w:hAnsiTheme="minorEastAsia" w:eastAsiaTheme="minorEastAsia" w:cstheme="minorEastAsia"/>
          <w:sz w:val="20"/>
          <w:szCs w:val="20"/>
          <w:highlight w:val="none"/>
        </w:rPr>
      </w:pPr>
      <w:bookmarkStart w:id="175" w:name="_Toc17383"/>
      <w:r>
        <w:rPr>
          <w:rFonts w:hint="eastAsia" w:asciiTheme="minorEastAsia" w:hAnsiTheme="minorEastAsia" w:eastAsiaTheme="minorEastAsia" w:cstheme="minorEastAsia"/>
          <w:spacing w:val="7"/>
          <w:sz w:val="20"/>
          <w:szCs w:val="20"/>
          <w:highlight w:val="none"/>
        </w:rPr>
        <w:t>附页</w:t>
      </w:r>
      <w:r>
        <w:rPr>
          <w:rFonts w:hint="eastAsia" w:asciiTheme="minorEastAsia" w:hAnsiTheme="minorEastAsia" w:eastAsiaTheme="minorEastAsia" w:cstheme="minorEastAsia"/>
          <w:spacing w:val="37"/>
          <w:sz w:val="20"/>
          <w:szCs w:val="20"/>
          <w:highlight w:val="none"/>
        </w:rPr>
        <w:t xml:space="preserve"> </w:t>
      </w:r>
      <w:r>
        <w:rPr>
          <w:rFonts w:hint="eastAsia" w:asciiTheme="minorEastAsia" w:hAnsiTheme="minorEastAsia" w:eastAsiaTheme="minorEastAsia" w:cstheme="minorEastAsia"/>
          <w:spacing w:val="7"/>
          <w:sz w:val="20"/>
          <w:szCs w:val="20"/>
          <w:highlight w:val="none"/>
        </w:rPr>
        <w:t>2</w:t>
      </w:r>
      <w:r>
        <w:rPr>
          <w:rFonts w:hint="eastAsia" w:asciiTheme="minorEastAsia" w:hAnsiTheme="minorEastAsia" w:eastAsiaTheme="minorEastAsia" w:cstheme="minorEastAsia"/>
          <w:spacing w:val="30"/>
          <w:sz w:val="20"/>
          <w:szCs w:val="20"/>
          <w:highlight w:val="none"/>
        </w:rPr>
        <w:t xml:space="preserve"> </w:t>
      </w:r>
      <w:r>
        <w:rPr>
          <w:rFonts w:hint="eastAsia" w:asciiTheme="minorEastAsia" w:hAnsiTheme="minorEastAsia" w:eastAsiaTheme="minorEastAsia" w:cstheme="minorEastAsia"/>
          <w:spacing w:val="7"/>
          <w:sz w:val="20"/>
          <w:szCs w:val="20"/>
          <w:highlight w:val="none"/>
        </w:rPr>
        <w:t>优先采购产品清单</w:t>
      </w:r>
      <w:bookmarkEnd w:id="175"/>
    </w:p>
    <w:p w14:paraId="35A82589">
      <w:pPr>
        <w:pStyle w:val="5"/>
        <w:spacing w:line="336" w:lineRule="auto"/>
        <w:rPr>
          <w:rFonts w:hint="eastAsia" w:asciiTheme="minorEastAsia" w:hAnsiTheme="minorEastAsia" w:eastAsiaTheme="minorEastAsia" w:cstheme="minorEastAsia"/>
          <w:highlight w:val="none"/>
        </w:rPr>
      </w:pPr>
    </w:p>
    <w:p w14:paraId="1D70FDBA">
      <w:pPr>
        <w:adjustRightInd w:val="0"/>
        <w:snapToGrid w:val="0"/>
        <w:spacing w:line="360" w:lineRule="auto"/>
        <w:jc w:val="center"/>
        <w:rPr>
          <w:rFonts w:hint="eastAsia" w:asciiTheme="minorEastAsia" w:hAnsiTheme="minorEastAsia" w:eastAsiaTheme="minorEastAsia" w:cstheme="minorEastAsia"/>
          <w:b/>
          <w:spacing w:val="6"/>
          <w:szCs w:val="21"/>
          <w:highlight w:val="none"/>
        </w:rPr>
      </w:pPr>
      <w:r>
        <w:rPr>
          <w:rFonts w:hint="eastAsia" w:asciiTheme="minorEastAsia" w:hAnsiTheme="minorEastAsia" w:eastAsiaTheme="minorEastAsia" w:cstheme="minorEastAsia"/>
          <w:b/>
          <w:sz w:val="28"/>
          <w:szCs w:val="28"/>
          <w:highlight w:val="none"/>
        </w:rPr>
        <w:t>优先采购产品清单</w:t>
      </w:r>
    </w:p>
    <w:p w14:paraId="5E46CA1D">
      <w:pPr>
        <w:adjustRightInd w:val="0"/>
        <w:snapToGrid w:val="0"/>
        <w:spacing w:line="360" w:lineRule="auto"/>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采购代理编号：</w:t>
      </w:r>
      <w:r>
        <w:rPr>
          <w:rFonts w:hint="eastAsia" w:asciiTheme="minorEastAsia" w:hAnsiTheme="minorEastAsia" w:eastAsiaTheme="minorEastAsia" w:cstheme="minorEastAsia"/>
          <w:szCs w:val="21"/>
          <w:highlight w:val="none"/>
          <w:u w:val="single"/>
        </w:rPr>
        <w:t>__    ________</w:t>
      </w:r>
      <w:r>
        <w:rPr>
          <w:rFonts w:hint="eastAsia" w:asciiTheme="minorEastAsia" w:hAnsiTheme="minorEastAsia" w:eastAsiaTheme="minorEastAsia" w:cstheme="minorEastAsia"/>
          <w:szCs w:val="21"/>
          <w:highlight w:val="none"/>
        </w:rPr>
        <w:t xml:space="preserve">                    项目名称：</w:t>
      </w:r>
      <w:r>
        <w:rPr>
          <w:rFonts w:hint="eastAsia" w:asciiTheme="minorEastAsia" w:hAnsiTheme="minorEastAsia" w:eastAsiaTheme="minorEastAsia" w:cstheme="minorEastAsia"/>
          <w:szCs w:val="21"/>
          <w:highlight w:val="none"/>
          <w:u w:val="single"/>
        </w:rPr>
        <w:t>____            ______</w:t>
      </w:r>
      <w:r>
        <w:rPr>
          <w:rFonts w:hint="eastAsia" w:asciiTheme="minorEastAsia" w:hAnsiTheme="minorEastAsia" w:eastAsiaTheme="minorEastAsia" w:cstheme="minorEastAsia"/>
          <w:szCs w:val="21"/>
          <w:highlight w:val="none"/>
        </w:rPr>
        <w:t xml:space="preserve"> </w:t>
      </w:r>
    </w:p>
    <w:p w14:paraId="2130155E">
      <w:pPr>
        <w:adjustRightInd w:val="0"/>
        <w:snapToGrid w:val="0"/>
        <w:spacing w:line="360" w:lineRule="auto"/>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包       号：</w:t>
      </w:r>
      <w:r>
        <w:rPr>
          <w:rFonts w:hint="eastAsia" w:asciiTheme="minorEastAsia" w:hAnsiTheme="minorEastAsia" w:eastAsiaTheme="minorEastAsia" w:cstheme="minorEastAsia"/>
          <w:szCs w:val="21"/>
          <w:highlight w:val="none"/>
          <w:u w:val="single"/>
        </w:rPr>
        <w:t>__    ________</w:t>
      </w:r>
      <w:r>
        <w:rPr>
          <w:rFonts w:hint="eastAsia" w:asciiTheme="minorEastAsia" w:hAnsiTheme="minorEastAsia" w:eastAsiaTheme="minorEastAsia" w:cstheme="minorEastAsia"/>
          <w:szCs w:val="21"/>
          <w:highlight w:val="none"/>
        </w:rPr>
        <w:t xml:space="preserve">                     包名称：</w:t>
      </w:r>
      <w:r>
        <w:rPr>
          <w:rFonts w:hint="eastAsia" w:asciiTheme="minorEastAsia" w:hAnsiTheme="minorEastAsia" w:eastAsiaTheme="minorEastAsia" w:cstheme="minorEastAsia"/>
          <w:szCs w:val="21"/>
          <w:highlight w:val="none"/>
          <w:u w:val="single"/>
        </w:rPr>
        <w:t>___          _______</w:t>
      </w:r>
      <w:r>
        <w:rPr>
          <w:rFonts w:hint="eastAsia" w:asciiTheme="minorEastAsia" w:hAnsiTheme="minorEastAsia" w:eastAsiaTheme="minorEastAsia" w:cstheme="minorEastAsia"/>
          <w:szCs w:val="21"/>
          <w:highlight w:val="none"/>
        </w:rPr>
        <w:t xml:space="preserve">  </w:t>
      </w:r>
    </w:p>
    <w:tbl>
      <w:tblPr>
        <w:tblStyle w:val="15"/>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1"/>
        <w:gridCol w:w="1739"/>
        <w:gridCol w:w="1134"/>
        <w:gridCol w:w="1418"/>
        <w:gridCol w:w="1984"/>
        <w:gridCol w:w="1843"/>
      </w:tblGrid>
      <w:tr w14:paraId="366C5E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 w:hRule="atLeast"/>
        </w:trPr>
        <w:tc>
          <w:tcPr>
            <w:tcW w:w="8789" w:type="dxa"/>
            <w:gridSpan w:val="6"/>
            <w:noWrap w:val="0"/>
            <w:vAlign w:val="center"/>
          </w:tcPr>
          <w:p w14:paraId="64D59B7C">
            <w:pPr>
              <w:widowControl/>
              <w:adjustRightInd w:val="0"/>
              <w:snapToGrid w:val="0"/>
              <w:spacing w:line="360" w:lineRule="auto"/>
              <w:ind w:firstLine="480" w:firstLineChars="200"/>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以下为投标人提供的政府采购优先采购产品，投标人对本表的真实性负责。如有虚假，将依法承担相应责任。</w:t>
            </w:r>
          </w:p>
        </w:tc>
      </w:tr>
      <w:tr w14:paraId="637769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0" w:hRule="atLeast"/>
        </w:trPr>
        <w:tc>
          <w:tcPr>
            <w:tcW w:w="671" w:type="dxa"/>
            <w:noWrap w:val="0"/>
            <w:vAlign w:val="center"/>
          </w:tcPr>
          <w:p w14:paraId="5CFD0F1D">
            <w:pPr>
              <w:widowControl/>
              <w:adjustRightInd w:val="0"/>
              <w:snapToGrid w:val="0"/>
              <w:spacing w:line="360" w:lineRule="auto"/>
              <w:jc w:val="center"/>
              <w:rPr>
                <w:rFonts w:hint="eastAsia"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w:t>
            </w:r>
          </w:p>
        </w:tc>
        <w:tc>
          <w:tcPr>
            <w:tcW w:w="1739" w:type="dxa"/>
            <w:noWrap w:val="0"/>
            <w:vAlign w:val="center"/>
          </w:tcPr>
          <w:p w14:paraId="00DF93F2">
            <w:pPr>
              <w:widowControl/>
              <w:adjustRightInd w:val="0"/>
              <w:snapToGrid w:val="0"/>
              <w:spacing w:line="360" w:lineRule="auto"/>
              <w:jc w:val="center"/>
              <w:rPr>
                <w:rFonts w:hint="eastAsia"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2</w:t>
            </w:r>
          </w:p>
        </w:tc>
        <w:tc>
          <w:tcPr>
            <w:tcW w:w="1134" w:type="dxa"/>
            <w:tcBorders>
              <w:right w:val="single" w:color="auto" w:sz="4" w:space="0"/>
            </w:tcBorders>
            <w:noWrap w:val="0"/>
            <w:vAlign w:val="center"/>
          </w:tcPr>
          <w:p w14:paraId="1EAA50CC">
            <w:pPr>
              <w:adjustRightInd w:val="0"/>
              <w:snapToGrid w:val="0"/>
              <w:spacing w:line="360" w:lineRule="auto"/>
              <w:jc w:val="center"/>
              <w:rPr>
                <w:rFonts w:hint="eastAsia"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3</w:t>
            </w:r>
          </w:p>
        </w:tc>
        <w:tc>
          <w:tcPr>
            <w:tcW w:w="1418" w:type="dxa"/>
            <w:tcBorders>
              <w:left w:val="single" w:color="auto" w:sz="4" w:space="0"/>
            </w:tcBorders>
            <w:noWrap w:val="0"/>
            <w:vAlign w:val="center"/>
          </w:tcPr>
          <w:p w14:paraId="68DA8193">
            <w:pPr>
              <w:widowControl/>
              <w:adjustRightInd w:val="0"/>
              <w:snapToGrid w:val="0"/>
              <w:spacing w:line="360" w:lineRule="auto"/>
              <w:jc w:val="center"/>
              <w:rPr>
                <w:rFonts w:hint="eastAsia"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4</w:t>
            </w:r>
          </w:p>
        </w:tc>
        <w:tc>
          <w:tcPr>
            <w:tcW w:w="1984" w:type="dxa"/>
            <w:noWrap w:val="0"/>
            <w:vAlign w:val="center"/>
          </w:tcPr>
          <w:p w14:paraId="68F2CD40">
            <w:pPr>
              <w:widowControl/>
              <w:adjustRightInd w:val="0"/>
              <w:snapToGrid w:val="0"/>
              <w:spacing w:line="360" w:lineRule="auto"/>
              <w:jc w:val="center"/>
              <w:rPr>
                <w:rFonts w:hint="eastAsia"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5</w:t>
            </w:r>
          </w:p>
        </w:tc>
        <w:tc>
          <w:tcPr>
            <w:tcW w:w="1843" w:type="dxa"/>
            <w:noWrap w:val="0"/>
            <w:vAlign w:val="center"/>
          </w:tcPr>
          <w:p w14:paraId="422C0991">
            <w:pPr>
              <w:widowControl/>
              <w:adjustRightInd w:val="0"/>
              <w:snapToGrid w:val="0"/>
              <w:spacing w:line="360" w:lineRule="auto"/>
              <w:jc w:val="center"/>
              <w:rPr>
                <w:rFonts w:hint="eastAsia"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6</w:t>
            </w:r>
          </w:p>
        </w:tc>
      </w:tr>
      <w:tr w14:paraId="54351E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8" w:hRule="atLeast"/>
        </w:trPr>
        <w:tc>
          <w:tcPr>
            <w:tcW w:w="671" w:type="dxa"/>
            <w:noWrap w:val="0"/>
            <w:vAlign w:val="center"/>
          </w:tcPr>
          <w:p w14:paraId="5A885114">
            <w:pPr>
              <w:widowControl/>
              <w:adjustRightInd w:val="0"/>
              <w:snapToGrid w:val="0"/>
              <w:spacing w:line="360" w:lineRule="auto"/>
              <w:jc w:val="center"/>
              <w:rPr>
                <w:rFonts w:hint="eastAsia"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序号</w:t>
            </w:r>
          </w:p>
        </w:tc>
        <w:tc>
          <w:tcPr>
            <w:tcW w:w="1739" w:type="dxa"/>
            <w:noWrap w:val="0"/>
            <w:vAlign w:val="center"/>
          </w:tcPr>
          <w:p w14:paraId="269BDF81">
            <w:pPr>
              <w:widowControl/>
              <w:adjustRightInd w:val="0"/>
              <w:snapToGrid w:val="0"/>
              <w:spacing w:line="360" w:lineRule="auto"/>
              <w:jc w:val="center"/>
              <w:rPr>
                <w:rFonts w:hint="eastAsia"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货物名称</w:t>
            </w:r>
          </w:p>
        </w:tc>
        <w:tc>
          <w:tcPr>
            <w:tcW w:w="1134" w:type="dxa"/>
            <w:tcBorders>
              <w:right w:val="single" w:color="auto" w:sz="4" w:space="0"/>
            </w:tcBorders>
            <w:noWrap w:val="0"/>
            <w:vAlign w:val="center"/>
          </w:tcPr>
          <w:p w14:paraId="58816679">
            <w:pPr>
              <w:widowControl/>
              <w:adjustRightInd w:val="0"/>
              <w:snapToGrid w:val="0"/>
              <w:spacing w:line="360" w:lineRule="auto"/>
              <w:jc w:val="center"/>
              <w:rPr>
                <w:rFonts w:hint="eastAsia"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规格型号</w:t>
            </w:r>
          </w:p>
        </w:tc>
        <w:tc>
          <w:tcPr>
            <w:tcW w:w="1418" w:type="dxa"/>
            <w:tcBorders>
              <w:left w:val="single" w:color="auto" w:sz="4" w:space="0"/>
            </w:tcBorders>
            <w:noWrap w:val="0"/>
            <w:vAlign w:val="center"/>
          </w:tcPr>
          <w:p w14:paraId="57DF7A5F">
            <w:pPr>
              <w:adjustRightInd w:val="0"/>
              <w:snapToGrid w:val="0"/>
              <w:spacing w:line="360" w:lineRule="auto"/>
              <w:jc w:val="center"/>
              <w:rPr>
                <w:rFonts w:hint="eastAsia"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价格（元）</w:t>
            </w:r>
          </w:p>
        </w:tc>
        <w:tc>
          <w:tcPr>
            <w:tcW w:w="1984" w:type="dxa"/>
            <w:noWrap w:val="0"/>
            <w:vAlign w:val="center"/>
          </w:tcPr>
          <w:p w14:paraId="5A5A066C">
            <w:pPr>
              <w:widowControl/>
              <w:adjustRightInd w:val="0"/>
              <w:snapToGrid w:val="0"/>
              <w:spacing w:line="360" w:lineRule="auto"/>
              <w:jc w:val="center"/>
              <w:rPr>
                <w:rFonts w:hint="eastAsia"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货物制造商名称</w:t>
            </w:r>
          </w:p>
        </w:tc>
        <w:tc>
          <w:tcPr>
            <w:tcW w:w="1843" w:type="dxa"/>
            <w:noWrap w:val="0"/>
            <w:vAlign w:val="center"/>
          </w:tcPr>
          <w:p w14:paraId="1DC39463">
            <w:pPr>
              <w:widowControl/>
              <w:adjustRightInd w:val="0"/>
              <w:snapToGrid w:val="0"/>
              <w:spacing w:line="360" w:lineRule="auto"/>
              <w:jc w:val="center"/>
              <w:rPr>
                <w:rFonts w:hint="eastAsia"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政策功能编码</w:t>
            </w:r>
          </w:p>
        </w:tc>
      </w:tr>
      <w:tr w14:paraId="4E4F172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71" w:hRule="atLeast"/>
        </w:trPr>
        <w:tc>
          <w:tcPr>
            <w:tcW w:w="8789" w:type="dxa"/>
            <w:gridSpan w:val="6"/>
            <w:noWrap w:val="0"/>
            <w:vAlign w:val="center"/>
          </w:tcPr>
          <w:p w14:paraId="08345237">
            <w:pPr>
              <w:adjustRightInd w:val="0"/>
              <w:snapToGrid w:val="0"/>
              <w:spacing w:line="360" w:lineRule="auto"/>
              <w:jc w:val="left"/>
              <w:rPr>
                <w:rFonts w:hint="eastAsia"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节能产品</w:t>
            </w:r>
          </w:p>
        </w:tc>
      </w:tr>
      <w:tr w14:paraId="18DBB9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noWrap w:val="0"/>
            <w:vAlign w:val="center"/>
          </w:tcPr>
          <w:p w14:paraId="6BCC6B22">
            <w:pPr>
              <w:adjustRightInd w:val="0"/>
              <w:snapToGrid w:val="0"/>
              <w:spacing w:line="360" w:lineRule="auto"/>
              <w:jc w:val="center"/>
              <w:rPr>
                <w:rFonts w:hint="eastAsia" w:asciiTheme="minorEastAsia" w:hAnsiTheme="minorEastAsia" w:eastAsiaTheme="minorEastAsia" w:cstheme="minorEastAsia"/>
                <w:b/>
                <w:szCs w:val="21"/>
                <w:highlight w:val="none"/>
              </w:rPr>
            </w:pPr>
          </w:p>
        </w:tc>
        <w:tc>
          <w:tcPr>
            <w:tcW w:w="1739" w:type="dxa"/>
            <w:noWrap w:val="0"/>
            <w:vAlign w:val="center"/>
          </w:tcPr>
          <w:p w14:paraId="5908EADC">
            <w:pPr>
              <w:adjustRightInd w:val="0"/>
              <w:snapToGrid w:val="0"/>
              <w:spacing w:line="360" w:lineRule="auto"/>
              <w:jc w:val="center"/>
              <w:rPr>
                <w:rFonts w:hint="eastAsia" w:asciiTheme="minorEastAsia" w:hAnsiTheme="minorEastAsia" w:eastAsiaTheme="minorEastAsia" w:cstheme="minorEastAsia"/>
                <w:b/>
                <w:szCs w:val="21"/>
                <w:highlight w:val="none"/>
              </w:rPr>
            </w:pPr>
          </w:p>
        </w:tc>
        <w:tc>
          <w:tcPr>
            <w:tcW w:w="1134" w:type="dxa"/>
            <w:tcBorders>
              <w:right w:val="single" w:color="auto" w:sz="4" w:space="0"/>
            </w:tcBorders>
            <w:noWrap w:val="0"/>
            <w:vAlign w:val="center"/>
          </w:tcPr>
          <w:p w14:paraId="1C0BCC7E">
            <w:pPr>
              <w:adjustRightInd w:val="0"/>
              <w:snapToGrid w:val="0"/>
              <w:spacing w:line="360" w:lineRule="auto"/>
              <w:jc w:val="left"/>
              <w:rPr>
                <w:rFonts w:hint="eastAsia" w:asciiTheme="minorEastAsia" w:hAnsiTheme="minorEastAsia" w:eastAsiaTheme="minorEastAsia" w:cstheme="minorEastAsia"/>
                <w:b/>
                <w:szCs w:val="21"/>
                <w:highlight w:val="none"/>
              </w:rPr>
            </w:pPr>
          </w:p>
        </w:tc>
        <w:tc>
          <w:tcPr>
            <w:tcW w:w="1418" w:type="dxa"/>
            <w:tcBorders>
              <w:left w:val="single" w:color="auto" w:sz="4" w:space="0"/>
            </w:tcBorders>
            <w:noWrap w:val="0"/>
            <w:vAlign w:val="center"/>
          </w:tcPr>
          <w:p w14:paraId="6868E2EF">
            <w:pPr>
              <w:adjustRightInd w:val="0"/>
              <w:snapToGrid w:val="0"/>
              <w:spacing w:line="360" w:lineRule="auto"/>
              <w:jc w:val="left"/>
              <w:rPr>
                <w:rFonts w:hint="eastAsia" w:asciiTheme="minorEastAsia" w:hAnsiTheme="minorEastAsia" w:eastAsiaTheme="minorEastAsia" w:cstheme="minorEastAsia"/>
                <w:b/>
                <w:szCs w:val="21"/>
                <w:highlight w:val="none"/>
              </w:rPr>
            </w:pPr>
          </w:p>
        </w:tc>
        <w:tc>
          <w:tcPr>
            <w:tcW w:w="1984" w:type="dxa"/>
            <w:noWrap w:val="0"/>
            <w:vAlign w:val="center"/>
          </w:tcPr>
          <w:p w14:paraId="4F595EC0">
            <w:pPr>
              <w:adjustRightInd w:val="0"/>
              <w:snapToGrid w:val="0"/>
              <w:spacing w:line="360" w:lineRule="auto"/>
              <w:jc w:val="center"/>
              <w:rPr>
                <w:rFonts w:hint="eastAsia" w:asciiTheme="minorEastAsia" w:hAnsiTheme="minorEastAsia" w:eastAsiaTheme="minorEastAsia" w:cstheme="minorEastAsia"/>
                <w:b/>
                <w:szCs w:val="21"/>
                <w:highlight w:val="none"/>
              </w:rPr>
            </w:pPr>
          </w:p>
        </w:tc>
        <w:tc>
          <w:tcPr>
            <w:tcW w:w="1843" w:type="dxa"/>
            <w:noWrap w:val="0"/>
            <w:vAlign w:val="top"/>
          </w:tcPr>
          <w:p w14:paraId="5BA1AE98">
            <w:pPr>
              <w:adjustRightInd w:val="0"/>
              <w:snapToGrid w:val="0"/>
              <w:spacing w:line="360" w:lineRule="auto"/>
              <w:jc w:val="center"/>
              <w:rPr>
                <w:rFonts w:hint="eastAsia" w:asciiTheme="minorEastAsia" w:hAnsiTheme="minorEastAsia" w:eastAsiaTheme="minorEastAsia" w:cstheme="minorEastAsia"/>
                <w:b/>
                <w:szCs w:val="21"/>
                <w:highlight w:val="none"/>
              </w:rPr>
            </w:pPr>
          </w:p>
        </w:tc>
      </w:tr>
      <w:tr w14:paraId="2C8C12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noWrap w:val="0"/>
            <w:vAlign w:val="center"/>
          </w:tcPr>
          <w:p w14:paraId="6E4F0119">
            <w:pPr>
              <w:adjustRightInd w:val="0"/>
              <w:snapToGrid w:val="0"/>
              <w:spacing w:line="360" w:lineRule="auto"/>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小计</w:t>
            </w:r>
          </w:p>
        </w:tc>
        <w:tc>
          <w:tcPr>
            <w:tcW w:w="1739" w:type="dxa"/>
            <w:noWrap w:val="0"/>
            <w:vAlign w:val="center"/>
          </w:tcPr>
          <w:p w14:paraId="3D93D2FC">
            <w:pPr>
              <w:adjustRightInd w:val="0"/>
              <w:snapToGrid w:val="0"/>
              <w:spacing w:line="360" w:lineRule="auto"/>
              <w:jc w:val="center"/>
              <w:rPr>
                <w:rFonts w:hint="eastAsia"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w:t>
            </w:r>
          </w:p>
        </w:tc>
        <w:tc>
          <w:tcPr>
            <w:tcW w:w="1134" w:type="dxa"/>
            <w:tcBorders>
              <w:right w:val="single" w:color="auto" w:sz="4" w:space="0"/>
            </w:tcBorders>
            <w:noWrap w:val="0"/>
            <w:vAlign w:val="center"/>
          </w:tcPr>
          <w:p w14:paraId="4CD810ED">
            <w:pPr>
              <w:adjustRightInd w:val="0"/>
              <w:snapToGrid w:val="0"/>
              <w:spacing w:line="360" w:lineRule="auto"/>
              <w:jc w:val="left"/>
              <w:rPr>
                <w:rFonts w:hint="eastAsia" w:asciiTheme="minorEastAsia" w:hAnsiTheme="minorEastAsia" w:eastAsiaTheme="minorEastAsia" w:cstheme="minorEastAsia"/>
                <w:b/>
                <w:szCs w:val="21"/>
                <w:highlight w:val="none"/>
              </w:rPr>
            </w:pPr>
          </w:p>
        </w:tc>
        <w:tc>
          <w:tcPr>
            <w:tcW w:w="1418" w:type="dxa"/>
            <w:tcBorders>
              <w:left w:val="single" w:color="auto" w:sz="4" w:space="0"/>
            </w:tcBorders>
            <w:noWrap w:val="0"/>
            <w:vAlign w:val="center"/>
          </w:tcPr>
          <w:p w14:paraId="708FBCA5">
            <w:pPr>
              <w:adjustRightInd w:val="0"/>
              <w:snapToGrid w:val="0"/>
              <w:spacing w:line="360" w:lineRule="auto"/>
              <w:jc w:val="left"/>
              <w:rPr>
                <w:rFonts w:hint="eastAsia" w:asciiTheme="minorEastAsia" w:hAnsiTheme="minorEastAsia" w:eastAsiaTheme="minorEastAsia" w:cstheme="minorEastAsia"/>
                <w:b/>
                <w:szCs w:val="21"/>
                <w:highlight w:val="none"/>
              </w:rPr>
            </w:pPr>
          </w:p>
        </w:tc>
        <w:tc>
          <w:tcPr>
            <w:tcW w:w="1984" w:type="dxa"/>
            <w:noWrap w:val="0"/>
            <w:vAlign w:val="center"/>
          </w:tcPr>
          <w:p w14:paraId="395E9D75">
            <w:pPr>
              <w:adjustRightInd w:val="0"/>
              <w:snapToGrid w:val="0"/>
              <w:spacing w:line="360" w:lineRule="auto"/>
              <w:jc w:val="center"/>
              <w:rPr>
                <w:rFonts w:hint="eastAsia"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w:t>
            </w:r>
          </w:p>
        </w:tc>
        <w:tc>
          <w:tcPr>
            <w:tcW w:w="1843" w:type="dxa"/>
            <w:noWrap w:val="0"/>
            <w:vAlign w:val="top"/>
          </w:tcPr>
          <w:p w14:paraId="6FB72BBF">
            <w:pPr>
              <w:adjustRightInd w:val="0"/>
              <w:snapToGrid w:val="0"/>
              <w:spacing w:line="360" w:lineRule="auto"/>
              <w:jc w:val="center"/>
              <w:rPr>
                <w:rFonts w:hint="eastAsia"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w:t>
            </w:r>
          </w:p>
        </w:tc>
      </w:tr>
      <w:tr w14:paraId="44FCB9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48" w:hRule="atLeast"/>
        </w:trPr>
        <w:tc>
          <w:tcPr>
            <w:tcW w:w="8789" w:type="dxa"/>
            <w:gridSpan w:val="6"/>
            <w:noWrap w:val="0"/>
            <w:vAlign w:val="center"/>
          </w:tcPr>
          <w:p w14:paraId="4FAD933B">
            <w:pPr>
              <w:adjustRightInd w:val="0"/>
              <w:snapToGrid w:val="0"/>
              <w:spacing w:line="360" w:lineRule="auto"/>
              <w:jc w:val="left"/>
              <w:rPr>
                <w:rFonts w:hint="eastAsia"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环境标志产品</w:t>
            </w:r>
          </w:p>
        </w:tc>
      </w:tr>
      <w:tr w14:paraId="0E0C0B5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noWrap w:val="0"/>
            <w:vAlign w:val="center"/>
          </w:tcPr>
          <w:p w14:paraId="49E371D7">
            <w:pPr>
              <w:adjustRightInd w:val="0"/>
              <w:snapToGrid w:val="0"/>
              <w:spacing w:line="360" w:lineRule="auto"/>
              <w:jc w:val="center"/>
              <w:rPr>
                <w:rFonts w:hint="eastAsia" w:asciiTheme="minorEastAsia" w:hAnsiTheme="minorEastAsia" w:eastAsiaTheme="minorEastAsia" w:cstheme="minorEastAsia"/>
                <w:b/>
                <w:szCs w:val="21"/>
                <w:highlight w:val="none"/>
              </w:rPr>
            </w:pPr>
          </w:p>
        </w:tc>
        <w:tc>
          <w:tcPr>
            <w:tcW w:w="1739" w:type="dxa"/>
            <w:noWrap w:val="0"/>
            <w:vAlign w:val="center"/>
          </w:tcPr>
          <w:p w14:paraId="326E1712">
            <w:pPr>
              <w:adjustRightInd w:val="0"/>
              <w:snapToGrid w:val="0"/>
              <w:spacing w:line="360" w:lineRule="auto"/>
              <w:jc w:val="center"/>
              <w:rPr>
                <w:rFonts w:hint="eastAsia" w:asciiTheme="minorEastAsia" w:hAnsiTheme="minorEastAsia" w:eastAsiaTheme="minorEastAsia" w:cstheme="minorEastAsia"/>
                <w:b/>
                <w:szCs w:val="21"/>
                <w:highlight w:val="none"/>
              </w:rPr>
            </w:pPr>
          </w:p>
        </w:tc>
        <w:tc>
          <w:tcPr>
            <w:tcW w:w="1134" w:type="dxa"/>
            <w:tcBorders>
              <w:right w:val="single" w:color="auto" w:sz="4" w:space="0"/>
            </w:tcBorders>
            <w:noWrap w:val="0"/>
            <w:vAlign w:val="center"/>
          </w:tcPr>
          <w:p w14:paraId="1E019435">
            <w:pPr>
              <w:adjustRightInd w:val="0"/>
              <w:snapToGrid w:val="0"/>
              <w:spacing w:line="360" w:lineRule="auto"/>
              <w:jc w:val="left"/>
              <w:rPr>
                <w:rFonts w:hint="eastAsia" w:asciiTheme="minorEastAsia" w:hAnsiTheme="minorEastAsia" w:eastAsiaTheme="minorEastAsia" w:cstheme="minorEastAsia"/>
                <w:b/>
                <w:szCs w:val="21"/>
                <w:highlight w:val="none"/>
              </w:rPr>
            </w:pPr>
          </w:p>
        </w:tc>
        <w:tc>
          <w:tcPr>
            <w:tcW w:w="1418" w:type="dxa"/>
            <w:tcBorders>
              <w:left w:val="single" w:color="auto" w:sz="4" w:space="0"/>
            </w:tcBorders>
            <w:noWrap w:val="0"/>
            <w:vAlign w:val="center"/>
          </w:tcPr>
          <w:p w14:paraId="26C4BB46">
            <w:pPr>
              <w:adjustRightInd w:val="0"/>
              <w:snapToGrid w:val="0"/>
              <w:spacing w:line="360" w:lineRule="auto"/>
              <w:jc w:val="left"/>
              <w:rPr>
                <w:rFonts w:hint="eastAsia" w:asciiTheme="minorEastAsia" w:hAnsiTheme="minorEastAsia" w:eastAsiaTheme="minorEastAsia" w:cstheme="minorEastAsia"/>
                <w:b/>
                <w:szCs w:val="21"/>
                <w:highlight w:val="none"/>
              </w:rPr>
            </w:pPr>
          </w:p>
        </w:tc>
        <w:tc>
          <w:tcPr>
            <w:tcW w:w="1984" w:type="dxa"/>
            <w:noWrap w:val="0"/>
            <w:vAlign w:val="center"/>
          </w:tcPr>
          <w:p w14:paraId="7C431C54">
            <w:pPr>
              <w:adjustRightInd w:val="0"/>
              <w:snapToGrid w:val="0"/>
              <w:spacing w:line="360" w:lineRule="auto"/>
              <w:jc w:val="center"/>
              <w:rPr>
                <w:rFonts w:hint="eastAsia" w:asciiTheme="minorEastAsia" w:hAnsiTheme="minorEastAsia" w:eastAsiaTheme="minorEastAsia" w:cstheme="minorEastAsia"/>
                <w:b/>
                <w:szCs w:val="21"/>
                <w:highlight w:val="none"/>
              </w:rPr>
            </w:pPr>
          </w:p>
        </w:tc>
        <w:tc>
          <w:tcPr>
            <w:tcW w:w="1843" w:type="dxa"/>
            <w:noWrap w:val="0"/>
            <w:vAlign w:val="top"/>
          </w:tcPr>
          <w:p w14:paraId="2BA1955F">
            <w:pPr>
              <w:adjustRightInd w:val="0"/>
              <w:snapToGrid w:val="0"/>
              <w:spacing w:line="360" w:lineRule="auto"/>
              <w:jc w:val="center"/>
              <w:rPr>
                <w:rFonts w:hint="eastAsia" w:asciiTheme="minorEastAsia" w:hAnsiTheme="minorEastAsia" w:eastAsiaTheme="minorEastAsia" w:cstheme="minorEastAsia"/>
                <w:b/>
                <w:szCs w:val="21"/>
                <w:highlight w:val="none"/>
              </w:rPr>
            </w:pPr>
          </w:p>
        </w:tc>
      </w:tr>
      <w:tr w14:paraId="6431F43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noWrap w:val="0"/>
            <w:vAlign w:val="center"/>
          </w:tcPr>
          <w:p w14:paraId="263CBF13">
            <w:pPr>
              <w:adjustRightInd w:val="0"/>
              <w:snapToGrid w:val="0"/>
              <w:spacing w:line="360" w:lineRule="auto"/>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小计</w:t>
            </w:r>
          </w:p>
        </w:tc>
        <w:tc>
          <w:tcPr>
            <w:tcW w:w="1739" w:type="dxa"/>
            <w:noWrap w:val="0"/>
            <w:vAlign w:val="center"/>
          </w:tcPr>
          <w:p w14:paraId="42526E31">
            <w:pPr>
              <w:adjustRightInd w:val="0"/>
              <w:snapToGrid w:val="0"/>
              <w:spacing w:line="360" w:lineRule="auto"/>
              <w:jc w:val="center"/>
              <w:rPr>
                <w:rFonts w:hint="eastAsia"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w:t>
            </w:r>
          </w:p>
        </w:tc>
        <w:tc>
          <w:tcPr>
            <w:tcW w:w="1134" w:type="dxa"/>
            <w:tcBorders>
              <w:right w:val="single" w:color="auto" w:sz="4" w:space="0"/>
            </w:tcBorders>
            <w:noWrap w:val="0"/>
            <w:vAlign w:val="center"/>
          </w:tcPr>
          <w:p w14:paraId="06180274">
            <w:pPr>
              <w:adjustRightInd w:val="0"/>
              <w:snapToGrid w:val="0"/>
              <w:spacing w:line="360" w:lineRule="auto"/>
              <w:jc w:val="left"/>
              <w:rPr>
                <w:rFonts w:hint="eastAsia" w:asciiTheme="minorEastAsia" w:hAnsiTheme="minorEastAsia" w:eastAsiaTheme="minorEastAsia" w:cstheme="minorEastAsia"/>
                <w:b/>
                <w:szCs w:val="21"/>
                <w:highlight w:val="none"/>
              </w:rPr>
            </w:pPr>
          </w:p>
        </w:tc>
        <w:tc>
          <w:tcPr>
            <w:tcW w:w="1418" w:type="dxa"/>
            <w:tcBorders>
              <w:left w:val="single" w:color="auto" w:sz="4" w:space="0"/>
            </w:tcBorders>
            <w:noWrap w:val="0"/>
            <w:vAlign w:val="center"/>
          </w:tcPr>
          <w:p w14:paraId="5C4E8138">
            <w:pPr>
              <w:adjustRightInd w:val="0"/>
              <w:snapToGrid w:val="0"/>
              <w:spacing w:line="360" w:lineRule="auto"/>
              <w:jc w:val="left"/>
              <w:rPr>
                <w:rFonts w:hint="eastAsia" w:asciiTheme="minorEastAsia" w:hAnsiTheme="minorEastAsia" w:eastAsiaTheme="minorEastAsia" w:cstheme="minorEastAsia"/>
                <w:b/>
                <w:szCs w:val="21"/>
                <w:highlight w:val="none"/>
              </w:rPr>
            </w:pPr>
          </w:p>
        </w:tc>
        <w:tc>
          <w:tcPr>
            <w:tcW w:w="1984" w:type="dxa"/>
            <w:noWrap w:val="0"/>
            <w:vAlign w:val="center"/>
          </w:tcPr>
          <w:p w14:paraId="7EBBBE1C">
            <w:pPr>
              <w:adjustRightInd w:val="0"/>
              <w:snapToGrid w:val="0"/>
              <w:spacing w:line="360" w:lineRule="auto"/>
              <w:jc w:val="center"/>
              <w:rPr>
                <w:rFonts w:hint="eastAsia"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w:t>
            </w:r>
          </w:p>
        </w:tc>
        <w:tc>
          <w:tcPr>
            <w:tcW w:w="1843" w:type="dxa"/>
            <w:noWrap w:val="0"/>
            <w:vAlign w:val="top"/>
          </w:tcPr>
          <w:p w14:paraId="05A47237">
            <w:pPr>
              <w:adjustRightInd w:val="0"/>
              <w:snapToGrid w:val="0"/>
              <w:spacing w:line="360" w:lineRule="auto"/>
              <w:jc w:val="center"/>
              <w:rPr>
                <w:rFonts w:hint="eastAsia"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w:t>
            </w:r>
          </w:p>
        </w:tc>
      </w:tr>
      <w:tr w14:paraId="41040F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96" w:hRule="atLeast"/>
        </w:trPr>
        <w:tc>
          <w:tcPr>
            <w:tcW w:w="8789" w:type="dxa"/>
            <w:gridSpan w:val="6"/>
            <w:noWrap w:val="0"/>
            <w:vAlign w:val="center"/>
          </w:tcPr>
          <w:p w14:paraId="431DF6FC">
            <w:pPr>
              <w:adjustRightInd w:val="0"/>
              <w:snapToGrid w:val="0"/>
              <w:spacing w:line="360" w:lineRule="auto"/>
              <w:jc w:val="left"/>
              <w:rPr>
                <w:rFonts w:hint="eastAsia"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两型产品</w:t>
            </w:r>
          </w:p>
        </w:tc>
      </w:tr>
      <w:tr w14:paraId="2EBA7C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noWrap w:val="0"/>
            <w:vAlign w:val="center"/>
          </w:tcPr>
          <w:p w14:paraId="4A3A6365">
            <w:pPr>
              <w:adjustRightInd w:val="0"/>
              <w:snapToGrid w:val="0"/>
              <w:spacing w:line="360" w:lineRule="auto"/>
              <w:jc w:val="center"/>
              <w:rPr>
                <w:rFonts w:hint="eastAsia" w:asciiTheme="minorEastAsia" w:hAnsiTheme="minorEastAsia" w:eastAsiaTheme="minorEastAsia" w:cstheme="minorEastAsia"/>
                <w:szCs w:val="21"/>
                <w:highlight w:val="none"/>
              </w:rPr>
            </w:pPr>
          </w:p>
        </w:tc>
        <w:tc>
          <w:tcPr>
            <w:tcW w:w="1739" w:type="dxa"/>
            <w:noWrap w:val="0"/>
            <w:vAlign w:val="center"/>
          </w:tcPr>
          <w:p w14:paraId="2B80E5F3">
            <w:pPr>
              <w:adjustRightInd w:val="0"/>
              <w:snapToGrid w:val="0"/>
              <w:spacing w:line="360" w:lineRule="auto"/>
              <w:jc w:val="center"/>
              <w:rPr>
                <w:rFonts w:hint="eastAsia" w:asciiTheme="minorEastAsia" w:hAnsiTheme="minorEastAsia" w:eastAsiaTheme="minorEastAsia" w:cstheme="minorEastAsia"/>
                <w:szCs w:val="21"/>
                <w:highlight w:val="none"/>
              </w:rPr>
            </w:pPr>
          </w:p>
        </w:tc>
        <w:tc>
          <w:tcPr>
            <w:tcW w:w="1134" w:type="dxa"/>
            <w:tcBorders>
              <w:right w:val="single" w:color="auto" w:sz="4" w:space="0"/>
            </w:tcBorders>
            <w:noWrap w:val="0"/>
            <w:vAlign w:val="center"/>
          </w:tcPr>
          <w:p w14:paraId="1E597057">
            <w:pPr>
              <w:adjustRightInd w:val="0"/>
              <w:snapToGrid w:val="0"/>
              <w:spacing w:line="360" w:lineRule="auto"/>
              <w:jc w:val="center"/>
              <w:rPr>
                <w:rFonts w:hint="eastAsia" w:asciiTheme="minorEastAsia" w:hAnsiTheme="minorEastAsia" w:eastAsiaTheme="minorEastAsia" w:cstheme="minorEastAsia"/>
                <w:szCs w:val="21"/>
                <w:highlight w:val="none"/>
              </w:rPr>
            </w:pPr>
          </w:p>
        </w:tc>
        <w:tc>
          <w:tcPr>
            <w:tcW w:w="1418" w:type="dxa"/>
            <w:tcBorders>
              <w:left w:val="single" w:color="auto" w:sz="4" w:space="0"/>
            </w:tcBorders>
            <w:noWrap w:val="0"/>
            <w:vAlign w:val="center"/>
          </w:tcPr>
          <w:p w14:paraId="7264EB84">
            <w:pPr>
              <w:adjustRightInd w:val="0"/>
              <w:snapToGrid w:val="0"/>
              <w:spacing w:line="360" w:lineRule="auto"/>
              <w:jc w:val="center"/>
              <w:rPr>
                <w:rFonts w:hint="eastAsia" w:asciiTheme="minorEastAsia" w:hAnsiTheme="minorEastAsia" w:eastAsiaTheme="minorEastAsia" w:cstheme="minorEastAsia"/>
                <w:szCs w:val="21"/>
                <w:highlight w:val="none"/>
              </w:rPr>
            </w:pPr>
          </w:p>
        </w:tc>
        <w:tc>
          <w:tcPr>
            <w:tcW w:w="1984" w:type="dxa"/>
            <w:noWrap w:val="0"/>
            <w:vAlign w:val="center"/>
          </w:tcPr>
          <w:p w14:paraId="42425D2E">
            <w:pPr>
              <w:adjustRightInd w:val="0"/>
              <w:snapToGrid w:val="0"/>
              <w:spacing w:line="360" w:lineRule="auto"/>
              <w:jc w:val="center"/>
              <w:rPr>
                <w:rFonts w:hint="eastAsia" w:asciiTheme="minorEastAsia" w:hAnsiTheme="minorEastAsia" w:eastAsiaTheme="minorEastAsia" w:cstheme="minorEastAsia"/>
                <w:szCs w:val="21"/>
                <w:highlight w:val="none"/>
              </w:rPr>
            </w:pPr>
          </w:p>
        </w:tc>
        <w:tc>
          <w:tcPr>
            <w:tcW w:w="1843" w:type="dxa"/>
            <w:noWrap w:val="0"/>
            <w:vAlign w:val="top"/>
          </w:tcPr>
          <w:p w14:paraId="376AB83C">
            <w:pPr>
              <w:adjustRightInd w:val="0"/>
              <w:snapToGrid w:val="0"/>
              <w:spacing w:line="360" w:lineRule="auto"/>
              <w:jc w:val="center"/>
              <w:rPr>
                <w:rFonts w:hint="eastAsia" w:asciiTheme="minorEastAsia" w:hAnsiTheme="minorEastAsia" w:eastAsiaTheme="minorEastAsia" w:cstheme="minorEastAsia"/>
                <w:szCs w:val="21"/>
                <w:highlight w:val="none"/>
              </w:rPr>
            </w:pPr>
          </w:p>
        </w:tc>
      </w:tr>
      <w:tr w14:paraId="292225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noWrap w:val="0"/>
            <w:vAlign w:val="center"/>
          </w:tcPr>
          <w:p w14:paraId="42C08A66">
            <w:pPr>
              <w:adjustRightInd w:val="0"/>
              <w:snapToGrid w:val="0"/>
              <w:spacing w:line="360" w:lineRule="auto"/>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小计</w:t>
            </w:r>
          </w:p>
        </w:tc>
        <w:tc>
          <w:tcPr>
            <w:tcW w:w="1739" w:type="dxa"/>
            <w:noWrap w:val="0"/>
            <w:vAlign w:val="center"/>
          </w:tcPr>
          <w:p w14:paraId="54C33BF7">
            <w:pPr>
              <w:adjustRightInd w:val="0"/>
              <w:snapToGrid w:val="0"/>
              <w:spacing w:line="360" w:lineRule="auto"/>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w:t>
            </w:r>
          </w:p>
        </w:tc>
        <w:tc>
          <w:tcPr>
            <w:tcW w:w="1134" w:type="dxa"/>
            <w:tcBorders>
              <w:right w:val="single" w:color="auto" w:sz="4" w:space="0"/>
            </w:tcBorders>
            <w:noWrap w:val="0"/>
            <w:vAlign w:val="center"/>
          </w:tcPr>
          <w:p w14:paraId="06A5299D">
            <w:pPr>
              <w:adjustRightInd w:val="0"/>
              <w:snapToGrid w:val="0"/>
              <w:spacing w:line="360" w:lineRule="auto"/>
              <w:jc w:val="center"/>
              <w:rPr>
                <w:rFonts w:hint="eastAsia" w:asciiTheme="minorEastAsia" w:hAnsiTheme="minorEastAsia" w:eastAsiaTheme="minorEastAsia" w:cstheme="minorEastAsia"/>
                <w:szCs w:val="21"/>
                <w:highlight w:val="none"/>
              </w:rPr>
            </w:pPr>
          </w:p>
        </w:tc>
        <w:tc>
          <w:tcPr>
            <w:tcW w:w="1418" w:type="dxa"/>
            <w:tcBorders>
              <w:left w:val="single" w:color="auto" w:sz="4" w:space="0"/>
            </w:tcBorders>
            <w:noWrap w:val="0"/>
            <w:vAlign w:val="center"/>
          </w:tcPr>
          <w:p w14:paraId="5879FDC6">
            <w:pPr>
              <w:adjustRightInd w:val="0"/>
              <w:snapToGrid w:val="0"/>
              <w:spacing w:line="360" w:lineRule="auto"/>
              <w:jc w:val="center"/>
              <w:rPr>
                <w:rFonts w:hint="eastAsia" w:asciiTheme="minorEastAsia" w:hAnsiTheme="minorEastAsia" w:eastAsiaTheme="minorEastAsia" w:cstheme="minorEastAsia"/>
                <w:szCs w:val="21"/>
                <w:highlight w:val="none"/>
              </w:rPr>
            </w:pPr>
          </w:p>
        </w:tc>
        <w:tc>
          <w:tcPr>
            <w:tcW w:w="1984" w:type="dxa"/>
            <w:noWrap w:val="0"/>
            <w:vAlign w:val="center"/>
          </w:tcPr>
          <w:p w14:paraId="0AD5F56A">
            <w:pPr>
              <w:adjustRightInd w:val="0"/>
              <w:snapToGrid w:val="0"/>
              <w:spacing w:line="360" w:lineRule="auto"/>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w:t>
            </w:r>
          </w:p>
        </w:tc>
        <w:tc>
          <w:tcPr>
            <w:tcW w:w="1843" w:type="dxa"/>
            <w:noWrap w:val="0"/>
            <w:vAlign w:val="top"/>
          </w:tcPr>
          <w:p w14:paraId="6F73B21F">
            <w:pPr>
              <w:adjustRightInd w:val="0"/>
              <w:snapToGrid w:val="0"/>
              <w:spacing w:line="360" w:lineRule="auto"/>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w:t>
            </w:r>
          </w:p>
        </w:tc>
      </w:tr>
    </w:tbl>
    <w:p w14:paraId="3CEE79CC">
      <w:pPr>
        <w:adjustRightInd w:val="0"/>
        <w:snapToGrid w:val="0"/>
        <w:spacing w:line="360" w:lineRule="auto"/>
        <w:jc w:val="left"/>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说明：</w:t>
      </w:r>
      <w:r>
        <w:rPr>
          <w:rFonts w:hint="eastAsia" w:asciiTheme="minorEastAsia" w:hAnsiTheme="minorEastAsia" w:eastAsiaTheme="minorEastAsia" w:cstheme="minorEastAsia"/>
          <w:bCs/>
          <w:szCs w:val="21"/>
          <w:highlight w:val="none"/>
        </w:rPr>
        <w:t>1、</w:t>
      </w:r>
      <w:r>
        <w:rPr>
          <w:rFonts w:hint="eastAsia" w:asciiTheme="minorEastAsia" w:hAnsiTheme="minorEastAsia" w:eastAsiaTheme="minorEastAsia" w:cstheme="minorEastAsia"/>
          <w:szCs w:val="21"/>
          <w:highlight w:val="none"/>
        </w:rPr>
        <w:t>本表用于计算政府采购优先采购产品（节能产品或环境标志产品或两型产品）的政府采购政策加分或者价格扣除。</w:t>
      </w:r>
    </w:p>
    <w:p w14:paraId="119051F2">
      <w:pPr>
        <w:adjustRightInd w:val="0"/>
        <w:snapToGrid w:val="0"/>
        <w:spacing w:line="360" w:lineRule="auto"/>
        <w:ind w:firstLine="630" w:firstLineChars="300"/>
        <w:jc w:val="left"/>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2、栏目4“价格”为综合单价，包含货物所有隐含的内容，如运输费、保险费、管理费和利润等。</w:t>
      </w:r>
    </w:p>
    <w:p w14:paraId="654FA995">
      <w:pPr>
        <w:adjustRightInd w:val="0"/>
        <w:snapToGrid w:val="0"/>
        <w:spacing w:line="360" w:lineRule="auto"/>
        <w:ind w:firstLine="630" w:firstLineChars="300"/>
        <w:jc w:val="left"/>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3、栏目6“政策功能编码”是指货物的中国环境标志认证证书编号、中国节能标志认证证书号、湖南两型产品编号（货物同时属于节能产品、环境标志产品、两型产品的，只须填写一种）。</w:t>
      </w:r>
    </w:p>
    <w:p w14:paraId="57DC9D84">
      <w:pPr>
        <w:adjustRightInd w:val="0"/>
        <w:snapToGrid w:val="0"/>
        <w:spacing w:line="360" w:lineRule="auto"/>
        <w:ind w:firstLine="630" w:firstLineChars="300"/>
        <w:rPr>
          <w:rFonts w:hint="eastAsia" w:asciiTheme="minorEastAsia" w:hAnsiTheme="minorEastAsia" w:eastAsiaTheme="minorEastAsia" w:cstheme="minorEastAsia"/>
          <w:bCs/>
          <w:szCs w:val="21"/>
          <w:highlight w:val="none"/>
        </w:rPr>
      </w:pPr>
      <w:r>
        <w:rPr>
          <w:rFonts w:hint="eastAsia" w:asciiTheme="minorEastAsia" w:hAnsiTheme="minorEastAsia" w:eastAsiaTheme="minorEastAsia" w:cstheme="minorEastAsia"/>
          <w:bCs/>
          <w:szCs w:val="21"/>
          <w:highlight w:val="none"/>
        </w:rPr>
        <w:t>4、投标人在投标截止时间前修改“开标一览表”中的投标报价的，应按第二章第13.7款规定修改本表相应内容。否则，评审时涉及本表所有优惠不予以考虑。</w:t>
      </w:r>
    </w:p>
    <w:p w14:paraId="2A0CCAF6">
      <w:pPr>
        <w:adjustRightInd w:val="0"/>
        <w:snapToGrid w:val="0"/>
        <w:spacing w:line="360" w:lineRule="auto"/>
        <w:rPr>
          <w:rFonts w:hint="eastAsia" w:asciiTheme="minorEastAsia" w:hAnsiTheme="minorEastAsia" w:eastAsiaTheme="minorEastAsia" w:cstheme="minorEastAsia"/>
          <w:szCs w:val="21"/>
          <w:highlight w:val="none"/>
        </w:rPr>
      </w:pPr>
    </w:p>
    <w:p w14:paraId="5819B981">
      <w:pPr>
        <w:adjustRightInd w:val="0"/>
        <w:snapToGrid w:val="0"/>
        <w:spacing w:line="360" w:lineRule="auto"/>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投标人名称（盖单位电子章）：</w:t>
      </w:r>
    </w:p>
    <w:p w14:paraId="677031EA">
      <w:pPr>
        <w:adjustRightInd w:val="0"/>
        <w:snapToGrid w:val="0"/>
        <w:spacing w:line="360" w:lineRule="auto"/>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pacing w:val="-2"/>
          <w:kern w:val="0"/>
          <w:szCs w:val="21"/>
          <w:highlight w:val="none"/>
        </w:rPr>
        <w:t>法</w:t>
      </w:r>
      <w:r>
        <w:rPr>
          <w:rFonts w:hint="eastAsia" w:asciiTheme="minorEastAsia" w:hAnsiTheme="minorEastAsia" w:eastAsiaTheme="minorEastAsia" w:cstheme="minorEastAsia"/>
          <w:kern w:val="0"/>
          <w:szCs w:val="21"/>
          <w:highlight w:val="none"/>
        </w:rPr>
        <w:t>定</w:t>
      </w:r>
      <w:r>
        <w:rPr>
          <w:rFonts w:hint="eastAsia" w:asciiTheme="minorEastAsia" w:hAnsiTheme="minorEastAsia" w:eastAsiaTheme="minorEastAsia" w:cstheme="minorEastAsia"/>
          <w:spacing w:val="-2"/>
          <w:kern w:val="0"/>
          <w:szCs w:val="21"/>
          <w:highlight w:val="none"/>
        </w:rPr>
        <w:t>代</w:t>
      </w:r>
      <w:r>
        <w:rPr>
          <w:rFonts w:hint="eastAsia" w:asciiTheme="minorEastAsia" w:hAnsiTheme="minorEastAsia" w:eastAsiaTheme="minorEastAsia" w:cstheme="minorEastAsia"/>
          <w:kern w:val="0"/>
          <w:szCs w:val="21"/>
          <w:highlight w:val="none"/>
        </w:rPr>
        <w:t>表</w:t>
      </w:r>
      <w:r>
        <w:rPr>
          <w:rFonts w:hint="eastAsia" w:asciiTheme="minorEastAsia" w:hAnsiTheme="minorEastAsia" w:eastAsiaTheme="minorEastAsia" w:cstheme="minorEastAsia"/>
          <w:spacing w:val="-2"/>
          <w:kern w:val="0"/>
          <w:szCs w:val="21"/>
          <w:highlight w:val="none"/>
        </w:rPr>
        <w:t>人</w:t>
      </w:r>
      <w:r>
        <w:rPr>
          <w:rFonts w:hint="eastAsia" w:asciiTheme="minorEastAsia" w:hAnsiTheme="minorEastAsia" w:eastAsiaTheme="minorEastAsia" w:cstheme="minorEastAsia"/>
          <w:kern w:val="0"/>
          <w:szCs w:val="21"/>
          <w:highlight w:val="none"/>
        </w:rPr>
        <w:t>（</w:t>
      </w:r>
      <w:r>
        <w:rPr>
          <w:rFonts w:hint="eastAsia" w:asciiTheme="minorEastAsia" w:hAnsiTheme="minorEastAsia" w:eastAsiaTheme="minorEastAsia" w:cstheme="minorEastAsia"/>
          <w:spacing w:val="-2"/>
          <w:kern w:val="0"/>
          <w:szCs w:val="21"/>
          <w:highlight w:val="none"/>
        </w:rPr>
        <w:t>单</w:t>
      </w:r>
      <w:r>
        <w:rPr>
          <w:rFonts w:hint="eastAsia" w:asciiTheme="minorEastAsia" w:hAnsiTheme="minorEastAsia" w:eastAsiaTheme="minorEastAsia" w:cstheme="minorEastAsia"/>
          <w:kern w:val="0"/>
          <w:szCs w:val="21"/>
          <w:highlight w:val="none"/>
        </w:rPr>
        <w:t>位</w:t>
      </w:r>
      <w:r>
        <w:rPr>
          <w:rFonts w:hint="eastAsia" w:asciiTheme="minorEastAsia" w:hAnsiTheme="minorEastAsia" w:eastAsiaTheme="minorEastAsia" w:cstheme="minorEastAsia"/>
          <w:spacing w:val="-2"/>
          <w:kern w:val="0"/>
          <w:szCs w:val="21"/>
          <w:highlight w:val="none"/>
        </w:rPr>
        <w:t>负</w:t>
      </w:r>
      <w:r>
        <w:rPr>
          <w:rFonts w:hint="eastAsia" w:asciiTheme="minorEastAsia" w:hAnsiTheme="minorEastAsia" w:eastAsiaTheme="minorEastAsia" w:cstheme="minorEastAsia"/>
          <w:kern w:val="0"/>
          <w:szCs w:val="21"/>
          <w:highlight w:val="none"/>
        </w:rPr>
        <w:t>责人</w:t>
      </w:r>
      <w:r>
        <w:rPr>
          <w:rFonts w:hint="eastAsia" w:asciiTheme="minorEastAsia" w:hAnsiTheme="minorEastAsia" w:eastAsiaTheme="minorEastAsia" w:cstheme="minorEastAsia"/>
          <w:spacing w:val="-2"/>
          <w:kern w:val="0"/>
          <w:szCs w:val="21"/>
          <w:highlight w:val="none"/>
        </w:rPr>
        <w:t>）</w:t>
      </w:r>
      <w:r>
        <w:rPr>
          <w:rFonts w:hint="eastAsia" w:asciiTheme="minorEastAsia" w:hAnsiTheme="minorEastAsia" w:eastAsiaTheme="minorEastAsia" w:cstheme="minorEastAsia"/>
          <w:szCs w:val="21"/>
          <w:highlight w:val="none"/>
        </w:rPr>
        <w:t>或其委托代理人（签字或签章）：</w:t>
      </w:r>
      <w:r>
        <w:rPr>
          <w:rFonts w:hint="eastAsia" w:asciiTheme="minorEastAsia" w:hAnsiTheme="minorEastAsia" w:eastAsiaTheme="minorEastAsia" w:cstheme="minorEastAsia"/>
          <w:szCs w:val="21"/>
          <w:highlight w:val="none"/>
          <w:u w:val="single"/>
        </w:rPr>
        <w:t xml:space="preserve">       </w:t>
      </w:r>
    </w:p>
    <w:p w14:paraId="65C91925">
      <w:pP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Cs w:val="24"/>
          <w:highlight w:val="none"/>
        </w:rPr>
        <w:t>日期：</w:t>
      </w:r>
      <w:r>
        <w:rPr>
          <w:rFonts w:hint="eastAsia" w:asciiTheme="minorEastAsia" w:hAnsiTheme="minorEastAsia" w:eastAsiaTheme="minorEastAsia" w:cstheme="minorEastAsia"/>
          <w:szCs w:val="24"/>
          <w:highlight w:val="none"/>
          <w:u w:val="single"/>
        </w:rPr>
        <w:t xml:space="preserve">        </w:t>
      </w:r>
      <w:r>
        <w:rPr>
          <w:rFonts w:hint="eastAsia" w:asciiTheme="minorEastAsia" w:hAnsiTheme="minorEastAsia" w:eastAsiaTheme="minorEastAsia" w:cstheme="minorEastAsia"/>
          <w:szCs w:val="24"/>
          <w:highlight w:val="none"/>
        </w:rPr>
        <w:t>年</w:t>
      </w:r>
      <w:r>
        <w:rPr>
          <w:rFonts w:hint="eastAsia" w:asciiTheme="minorEastAsia" w:hAnsiTheme="minorEastAsia" w:eastAsiaTheme="minorEastAsia" w:cstheme="minorEastAsia"/>
          <w:szCs w:val="24"/>
          <w:highlight w:val="none"/>
          <w:u w:val="single"/>
        </w:rPr>
        <w:t xml:space="preserve">    </w:t>
      </w:r>
      <w:r>
        <w:rPr>
          <w:rFonts w:hint="eastAsia" w:asciiTheme="minorEastAsia" w:hAnsiTheme="minorEastAsia" w:eastAsiaTheme="minorEastAsia" w:cstheme="minorEastAsia"/>
          <w:szCs w:val="24"/>
          <w:highlight w:val="none"/>
        </w:rPr>
        <w:t>月</w:t>
      </w:r>
      <w:r>
        <w:rPr>
          <w:rFonts w:hint="eastAsia" w:asciiTheme="minorEastAsia" w:hAnsiTheme="minorEastAsia" w:eastAsiaTheme="minorEastAsia" w:cstheme="minorEastAsia"/>
          <w:szCs w:val="24"/>
          <w:highlight w:val="none"/>
          <w:u w:val="single"/>
        </w:rPr>
        <w:t xml:space="preserve">   </w:t>
      </w:r>
      <w:r>
        <w:rPr>
          <w:rFonts w:hint="eastAsia" w:asciiTheme="minorEastAsia" w:hAnsiTheme="minorEastAsia" w:eastAsiaTheme="minorEastAsia" w:cstheme="minorEastAsia"/>
          <w:szCs w:val="24"/>
          <w:highlight w:val="none"/>
        </w:rPr>
        <w:t>日</w:t>
      </w:r>
    </w:p>
    <w:p w14:paraId="539F6194">
      <w:pPr>
        <w:pStyle w:val="5"/>
        <w:spacing w:line="259" w:lineRule="auto"/>
        <w:rPr>
          <w:rFonts w:hint="eastAsia" w:asciiTheme="minorEastAsia" w:hAnsiTheme="minorEastAsia" w:eastAsiaTheme="minorEastAsia" w:cstheme="minorEastAsia"/>
          <w:highlight w:val="none"/>
        </w:rPr>
      </w:pPr>
    </w:p>
    <w:p w14:paraId="71E79AA4">
      <w:pPr>
        <w:pStyle w:val="5"/>
        <w:spacing w:line="259" w:lineRule="auto"/>
        <w:rPr>
          <w:rFonts w:hint="eastAsia" w:asciiTheme="minorEastAsia" w:hAnsiTheme="minorEastAsia" w:eastAsiaTheme="minorEastAsia" w:cstheme="minorEastAsia"/>
          <w:highlight w:val="none"/>
        </w:rPr>
      </w:pPr>
    </w:p>
    <w:p w14:paraId="3B332F30">
      <w:pPr>
        <w:pStyle w:val="5"/>
        <w:spacing w:line="260" w:lineRule="auto"/>
        <w:rPr>
          <w:rFonts w:hint="eastAsia" w:asciiTheme="minorEastAsia" w:hAnsiTheme="minorEastAsia" w:eastAsiaTheme="minorEastAsia" w:cstheme="minorEastAsia"/>
          <w:highlight w:val="none"/>
        </w:rPr>
      </w:pPr>
    </w:p>
    <w:p w14:paraId="37D5AAFD">
      <w:pPr>
        <w:pStyle w:val="5"/>
        <w:spacing w:line="260" w:lineRule="auto"/>
        <w:rPr>
          <w:rFonts w:hint="eastAsia" w:asciiTheme="minorEastAsia" w:hAnsiTheme="minorEastAsia" w:eastAsiaTheme="minorEastAsia" w:cstheme="minorEastAsia"/>
          <w:highlight w:val="none"/>
        </w:rPr>
      </w:pPr>
    </w:p>
    <w:p w14:paraId="0DD9D0C4">
      <w:pPr>
        <w:pStyle w:val="5"/>
        <w:spacing w:line="260" w:lineRule="auto"/>
        <w:rPr>
          <w:rFonts w:hint="eastAsia" w:asciiTheme="minorEastAsia" w:hAnsiTheme="minorEastAsia" w:eastAsiaTheme="minorEastAsia" w:cstheme="minorEastAsia"/>
          <w:highlight w:val="none"/>
        </w:rPr>
      </w:pPr>
    </w:p>
    <w:p w14:paraId="427A4DD8">
      <w:pPr>
        <w:spacing w:line="241" w:lineRule="auto"/>
        <w:rPr>
          <w:rFonts w:hint="eastAsia" w:asciiTheme="minorEastAsia" w:hAnsiTheme="minorEastAsia" w:eastAsiaTheme="minorEastAsia" w:cstheme="minorEastAsia"/>
          <w:sz w:val="30"/>
          <w:szCs w:val="30"/>
          <w:highlight w:val="none"/>
        </w:rPr>
        <w:sectPr>
          <w:headerReference r:id="rId65" w:type="default"/>
          <w:pgSz w:w="11906" w:h="16839"/>
          <w:pgMar w:top="1091" w:right="1473" w:bottom="400" w:left="1573" w:header="1076" w:footer="0" w:gutter="0"/>
          <w:pgNumType w:fmt="decimal"/>
          <w:cols w:space="720" w:num="1"/>
        </w:sectPr>
      </w:pPr>
    </w:p>
    <w:p w14:paraId="7E751C54">
      <w:pPr>
        <w:pStyle w:val="5"/>
        <w:spacing w:line="331" w:lineRule="auto"/>
        <w:rPr>
          <w:rFonts w:hint="eastAsia" w:asciiTheme="minorEastAsia" w:hAnsiTheme="minorEastAsia" w:eastAsiaTheme="minorEastAsia" w:cstheme="minorEastAsia"/>
          <w:highlight w:val="none"/>
        </w:rPr>
      </w:pPr>
    </w:p>
    <w:p w14:paraId="433B6ADD">
      <w:pPr>
        <w:spacing w:before="91" w:line="222" w:lineRule="auto"/>
        <w:ind w:left="1625" w:leftChars="0"/>
        <w:outlineLvl w:val="0"/>
        <w:rPr>
          <w:rFonts w:hint="eastAsia" w:asciiTheme="minorEastAsia" w:hAnsiTheme="minorEastAsia" w:eastAsiaTheme="minorEastAsia" w:cstheme="minorEastAsia"/>
          <w:sz w:val="28"/>
          <w:szCs w:val="28"/>
          <w:highlight w:val="none"/>
        </w:rPr>
      </w:pPr>
      <w:bookmarkStart w:id="176" w:name="_Toc8685"/>
      <w:r>
        <w:rPr>
          <w:rFonts w:hint="eastAsia" w:asciiTheme="minorEastAsia" w:hAnsiTheme="minorEastAsia" w:eastAsiaTheme="minorEastAsia" w:cstheme="minorEastAsia"/>
          <w:b/>
          <w:bCs/>
          <w:spacing w:val="-3"/>
          <w:sz w:val="28"/>
          <w:szCs w:val="28"/>
          <w:highlight w:val="none"/>
        </w:rPr>
        <w:t>十一、投标服务符合招标文件规定的证明文件</w:t>
      </w:r>
      <w:bookmarkEnd w:id="176"/>
    </w:p>
    <w:p w14:paraId="05F5DFFD">
      <w:pPr>
        <w:pStyle w:val="5"/>
        <w:spacing w:line="269" w:lineRule="auto"/>
        <w:rPr>
          <w:rFonts w:hint="eastAsia" w:asciiTheme="minorEastAsia" w:hAnsiTheme="minorEastAsia" w:eastAsiaTheme="minorEastAsia" w:cstheme="minorEastAsia"/>
          <w:highlight w:val="none"/>
        </w:rPr>
      </w:pPr>
    </w:p>
    <w:p w14:paraId="50A7C804">
      <w:pPr>
        <w:pStyle w:val="5"/>
        <w:spacing w:line="269" w:lineRule="auto"/>
        <w:rPr>
          <w:rFonts w:hint="eastAsia" w:asciiTheme="minorEastAsia" w:hAnsiTheme="minorEastAsia" w:eastAsiaTheme="minorEastAsia" w:cstheme="minorEastAsia"/>
          <w:highlight w:val="none"/>
        </w:rPr>
      </w:pPr>
    </w:p>
    <w:p w14:paraId="48B8671C">
      <w:pPr>
        <w:spacing w:before="65" w:line="228" w:lineRule="auto"/>
        <w:ind w:left="1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备注：提供第五章规定的证明材料复印件。</w:t>
      </w:r>
    </w:p>
    <w:p w14:paraId="532FB419">
      <w:pPr>
        <w:spacing w:line="228" w:lineRule="auto"/>
        <w:rPr>
          <w:rFonts w:hint="eastAsia" w:asciiTheme="minorEastAsia" w:hAnsiTheme="minorEastAsia" w:eastAsiaTheme="minorEastAsia" w:cstheme="minorEastAsia"/>
          <w:sz w:val="20"/>
          <w:szCs w:val="20"/>
          <w:highlight w:val="none"/>
        </w:rPr>
        <w:sectPr>
          <w:headerReference r:id="rId66" w:type="default"/>
          <w:footerReference r:id="rId67" w:type="default"/>
          <w:pgSz w:w="11906" w:h="16839"/>
          <w:pgMar w:top="1091" w:right="1473" w:bottom="1149" w:left="1588" w:header="1076" w:footer="757" w:gutter="0"/>
          <w:pgNumType w:fmt="decimal"/>
          <w:cols w:space="720" w:num="1"/>
        </w:sectPr>
      </w:pPr>
    </w:p>
    <w:p w14:paraId="26A70289">
      <w:pPr>
        <w:pStyle w:val="5"/>
        <w:spacing w:line="332" w:lineRule="auto"/>
        <w:rPr>
          <w:rFonts w:hint="eastAsia" w:asciiTheme="minorEastAsia" w:hAnsiTheme="minorEastAsia" w:eastAsiaTheme="minorEastAsia" w:cstheme="minorEastAsia"/>
          <w:highlight w:val="none"/>
        </w:rPr>
      </w:pPr>
    </w:p>
    <w:p w14:paraId="36CB9DA6">
      <w:pPr>
        <w:spacing w:before="91" w:line="222" w:lineRule="auto"/>
        <w:ind w:left="2187" w:leftChars="0"/>
        <w:outlineLvl w:val="0"/>
        <w:rPr>
          <w:rFonts w:hint="eastAsia" w:asciiTheme="minorEastAsia" w:hAnsiTheme="minorEastAsia" w:eastAsiaTheme="minorEastAsia" w:cstheme="minorEastAsia"/>
          <w:sz w:val="28"/>
          <w:szCs w:val="28"/>
          <w:highlight w:val="none"/>
        </w:rPr>
      </w:pPr>
      <w:bookmarkStart w:id="177" w:name="_Toc31386"/>
      <w:r>
        <w:rPr>
          <w:rFonts w:hint="eastAsia" w:asciiTheme="minorEastAsia" w:hAnsiTheme="minorEastAsia" w:eastAsiaTheme="minorEastAsia" w:cstheme="minorEastAsia"/>
          <w:b/>
          <w:bCs/>
          <w:spacing w:val="-3"/>
          <w:sz w:val="28"/>
          <w:szCs w:val="28"/>
          <w:highlight w:val="none"/>
        </w:rPr>
        <w:t>十二、投标人认为需提供的其他资料</w:t>
      </w:r>
      <w:bookmarkEnd w:id="177"/>
    </w:p>
    <w:p w14:paraId="4DC85CC3">
      <w:pPr>
        <w:pStyle w:val="5"/>
        <w:spacing w:line="282" w:lineRule="auto"/>
        <w:rPr>
          <w:rFonts w:hint="eastAsia" w:asciiTheme="minorEastAsia" w:hAnsiTheme="minorEastAsia" w:eastAsiaTheme="minorEastAsia" w:cstheme="minorEastAsia"/>
          <w:highlight w:val="none"/>
        </w:rPr>
      </w:pPr>
    </w:p>
    <w:p w14:paraId="7F1A1898">
      <w:pPr>
        <w:pStyle w:val="5"/>
        <w:spacing w:line="282" w:lineRule="auto"/>
        <w:rPr>
          <w:rFonts w:hint="eastAsia" w:asciiTheme="minorEastAsia" w:hAnsiTheme="minorEastAsia" w:eastAsiaTheme="minorEastAsia" w:cstheme="minorEastAsia"/>
          <w:highlight w:val="none"/>
        </w:rPr>
      </w:pPr>
    </w:p>
    <w:p w14:paraId="608F3024">
      <w:pPr>
        <w:pStyle w:val="5"/>
        <w:spacing w:line="283" w:lineRule="auto"/>
        <w:rPr>
          <w:rFonts w:hint="eastAsia" w:asciiTheme="minorEastAsia" w:hAnsiTheme="minorEastAsia" w:eastAsiaTheme="minorEastAsia" w:cstheme="minorEastAsia"/>
          <w:highlight w:val="none"/>
        </w:rPr>
      </w:pPr>
    </w:p>
    <w:p w14:paraId="05842683">
      <w:pPr>
        <w:spacing w:before="65" w:line="228" w:lineRule="auto"/>
        <w:ind w:left="1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备注：投标人认为需提供的其他资料包括：</w:t>
      </w:r>
    </w:p>
    <w:p w14:paraId="6457168A">
      <w:pPr>
        <w:pStyle w:val="5"/>
        <w:spacing w:line="250" w:lineRule="auto"/>
        <w:rPr>
          <w:rFonts w:hint="eastAsia" w:asciiTheme="minorEastAsia" w:hAnsiTheme="minorEastAsia" w:eastAsiaTheme="minorEastAsia" w:cstheme="minorEastAsia"/>
          <w:sz w:val="24"/>
          <w:szCs w:val="24"/>
          <w:highlight w:val="none"/>
        </w:rPr>
      </w:pPr>
    </w:p>
    <w:p w14:paraId="0BCD11F4">
      <w:pPr>
        <w:spacing w:before="65" w:line="228"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（1）招标文件第五章采购需求要求的其他资料；</w:t>
      </w:r>
    </w:p>
    <w:p w14:paraId="547B7948">
      <w:pPr>
        <w:pStyle w:val="5"/>
        <w:spacing w:line="250" w:lineRule="auto"/>
        <w:rPr>
          <w:rFonts w:hint="eastAsia" w:asciiTheme="minorEastAsia" w:hAnsiTheme="minorEastAsia" w:eastAsiaTheme="minorEastAsia" w:cstheme="minorEastAsia"/>
          <w:sz w:val="24"/>
          <w:szCs w:val="24"/>
          <w:highlight w:val="none"/>
        </w:rPr>
      </w:pPr>
    </w:p>
    <w:p w14:paraId="64149208">
      <w:pPr>
        <w:spacing w:before="65" w:line="228" w:lineRule="auto"/>
        <w:ind w:left="43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（2）招标文件第四章评标方法及标准要求的其他相关资料。</w:t>
      </w:r>
    </w:p>
    <w:sectPr>
      <w:footerReference r:id="rId68" w:type="default"/>
      <w:pgSz w:w="11906" w:h="16839"/>
      <w:pgMar w:top="1091" w:right="1473" w:bottom="1149" w:left="1588" w:header="1076" w:footer="757"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MS PMincho">
    <w:panose1 w:val="02020600040205080304"/>
    <w:charset w:val="86"/>
    <w:family w:val="auto"/>
    <w:pitch w:val="default"/>
    <w:sig w:usb0="E00002FF" w:usb1="6AC7FDFB" w:usb2="00000012" w:usb3="00000000" w:csb0="4002009F" w:csb1="DFD70000"/>
  </w:font>
  <w:font w:name="MS Gothic">
    <w:panose1 w:val="020B0609070205080204"/>
    <w:charset w:val="86"/>
    <w:family w:val="auto"/>
    <w:pitch w:val="default"/>
    <w:sig w:usb0="E00002FF" w:usb1="6AC7FDFB" w:usb2="00000012" w:usb3="00000000" w:csb0="4002009F" w:csb1="DFD70000"/>
  </w:font>
  <w:font w:name="微软雅黑">
    <w:panose1 w:val="020B0503020204020204"/>
    <w:charset w:val="86"/>
    <w:family w:val="auto"/>
    <w:pitch w:val="default"/>
    <w:sig w:usb0="80000287" w:usb1="280F3C52" w:usb2="00000016" w:usb3="00000000" w:csb0="0004001F" w:csb1="00000000"/>
  </w:font>
  <w:font w:name="华文中宋">
    <w:altName w:val="宋体"/>
    <w:panose1 w:val="02010600040101010101"/>
    <w:charset w:val="86"/>
    <w:family w:val="auto"/>
    <w:pitch w:val="default"/>
    <w:sig w:usb0="00000000" w:usb1="00000000" w:usb2="00000000" w:usb3="00000000" w:csb0="0004009F" w:csb1="DFD70000"/>
  </w:font>
  <w:font w:name="Wingdings 2">
    <w:altName w:val="Wingdings"/>
    <w:panose1 w:val="05020102010507070707"/>
    <w:charset w:val="02"/>
    <w:family w:val="roman"/>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B75A31">
    <w:pPr>
      <w:pStyle w:val="8"/>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0D5BD1">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70D5BD1">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4EFE08">
    <w:pPr>
      <w:pStyle w:val="8"/>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657514">
                          <w:pPr>
                            <w:pStyle w:val="8"/>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4A657514">
                    <w:pPr>
                      <w:pStyle w:val="8"/>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29660F">
    <w:pPr>
      <w:pStyle w:val="8"/>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6F1C23">
                          <w:pPr>
                            <w:pStyle w:val="8"/>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7D6F1C23">
                    <w:pPr>
                      <w:pStyle w:val="8"/>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C6F2FC">
    <w:pPr>
      <w:pStyle w:val="8"/>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7B9246">
                          <w:pPr>
                            <w:pStyle w:val="8"/>
                          </w:pPr>
                          <w:r>
                            <w:fldChar w:fldCharType="begin"/>
                          </w:r>
                          <w:r>
                            <w:instrText xml:space="preserve"> PAGE  \* MERGEFORMAT </w:instrText>
                          </w:r>
                          <w:r>
                            <w:fldChar w:fldCharType="separate"/>
                          </w:r>
                          <w:r>
                            <w:t>32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6B7B9246">
                    <w:pPr>
                      <w:pStyle w:val="8"/>
                    </w:pPr>
                    <w:r>
                      <w:fldChar w:fldCharType="begin"/>
                    </w:r>
                    <w:r>
                      <w:instrText xml:space="preserve"> PAGE  \* MERGEFORMAT </w:instrText>
                    </w:r>
                    <w:r>
                      <w:fldChar w:fldCharType="separate"/>
                    </w:r>
                    <w:r>
                      <w:t>32</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8634E7">
    <w:pPr>
      <w:pStyle w:val="8"/>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8D9003">
                          <w:pPr>
                            <w:pStyle w:val="8"/>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2C8D9003">
                    <w:pPr>
                      <w:pStyle w:val="8"/>
                    </w:pPr>
                    <w:r>
                      <w:fldChar w:fldCharType="begin"/>
                    </w:r>
                    <w:r>
                      <w:instrText xml:space="preserve"> PAGE  \* MERGEFORMAT </w:instrText>
                    </w:r>
                    <w:r>
                      <w:fldChar w:fldCharType="separate"/>
                    </w:r>
                    <w:r>
                      <w:t>33</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2B0432">
    <w:pPr>
      <w:pStyle w:val="8"/>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35782A">
                          <w:pPr>
                            <w:pStyle w:val="8"/>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5235782A">
                    <w:pPr>
                      <w:pStyle w:val="8"/>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790952">
    <w:pPr>
      <w:pStyle w:val="8"/>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15840F">
                          <w:pPr>
                            <w:pStyle w:val="8"/>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Edhg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EdhgzAgAAYwQAAA4AAAAAAAAAAQAgAAAAHwEAAGRycy9lMm9Eb2MueG1sUEsF&#10;BgAAAAAGAAYAWQEAAMQFAAAAAA==&#10;">
              <v:fill on="f" focussize="0,0"/>
              <v:stroke on="f" weight="0.5pt"/>
              <v:imagedata o:title=""/>
              <o:lock v:ext="edit" aspectratio="f"/>
              <v:textbox inset="0mm,0mm,0mm,0mm" style="mso-fit-shape-to-text:t;">
                <w:txbxContent>
                  <w:p w14:paraId="1D15840F">
                    <w:pPr>
                      <w:pStyle w:val="8"/>
                    </w:pPr>
                    <w:r>
                      <w:fldChar w:fldCharType="begin"/>
                    </w:r>
                    <w:r>
                      <w:instrText xml:space="preserve"> PAGE  \* MERGEFORMAT </w:instrText>
                    </w:r>
                    <w:r>
                      <w:fldChar w:fldCharType="separate"/>
                    </w:r>
                    <w:r>
                      <w:t>35</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84FBF3">
    <w:pPr>
      <w:pStyle w:val="8"/>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4FAAEE">
                          <w:pPr>
                            <w:pStyle w:val="8"/>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oMpEzAgAAYw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JoMpEzAgAAYwQAAA4AAAAAAAAAAQAgAAAAHwEAAGRycy9lMm9Eb2MueG1sUEsF&#10;BgAAAAAGAAYAWQEAAMQFAAAAAA==&#10;">
              <v:fill on="f" focussize="0,0"/>
              <v:stroke on="f" weight="0.5pt"/>
              <v:imagedata o:title=""/>
              <o:lock v:ext="edit" aspectratio="f"/>
              <v:textbox inset="0mm,0mm,0mm,0mm" style="mso-fit-shape-to-text:t;">
                <w:txbxContent>
                  <w:p w14:paraId="5C4FAAEE">
                    <w:pPr>
                      <w:pStyle w:val="8"/>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B3BB8F">
    <w:pPr>
      <w:pStyle w:val="8"/>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FDECF4">
                          <w:pPr>
                            <w:pStyle w:val="8"/>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W+3o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W+3ozAgAAYwQAAA4AAAAAAAAAAQAgAAAAHwEAAGRycy9lMm9Eb2MueG1sUEsF&#10;BgAAAAAGAAYAWQEAAMQFAAAAAA==&#10;">
              <v:fill on="f" focussize="0,0"/>
              <v:stroke on="f" weight="0.5pt"/>
              <v:imagedata o:title=""/>
              <o:lock v:ext="edit" aspectratio="f"/>
              <v:textbox inset="0mm,0mm,0mm,0mm" style="mso-fit-shape-to-text:t;">
                <w:txbxContent>
                  <w:p w14:paraId="34FDECF4">
                    <w:pPr>
                      <w:pStyle w:val="8"/>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2F47EC">
    <w:pPr>
      <w:pStyle w:val="8"/>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C8AF11">
                          <w:pPr>
                            <w:pStyle w:val="8"/>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14:paraId="26C8AF11">
                    <w:pPr>
                      <w:pStyle w:val="8"/>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FF87EF">
    <w:pPr>
      <w:pStyle w:val="8"/>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5CF485">
                          <w:pPr>
                            <w:pStyle w:val="8"/>
                          </w:pPr>
                          <w:r>
                            <w:fldChar w:fldCharType="begin"/>
                          </w:r>
                          <w:r>
                            <w:instrText xml:space="preserve"> PAGE  \* MERGEFORMAT </w:instrText>
                          </w:r>
                          <w:r>
                            <w:fldChar w:fldCharType="separate"/>
                          </w:r>
                          <w:r>
                            <w:t>56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14:paraId="3E5CF485">
                    <w:pPr>
                      <w:pStyle w:val="8"/>
                    </w:pPr>
                    <w:r>
                      <w:fldChar w:fldCharType="begin"/>
                    </w:r>
                    <w:r>
                      <w:instrText xml:space="preserve"> PAGE  \* MERGEFORMAT </w:instrText>
                    </w:r>
                    <w:r>
                      <w:fldChar w:fldCharType="separate"/>
                    </w:r>
                    <w:r>
                      <w:t>56</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64F171">
    <w:pPr>
      <w:pStyle w:val="8"/>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D8F5BC">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RkSwgzAgAAY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RkSwgzAgAAYwQAAA4AAAAAAAAAAQAgAAAAHwEAAGRycy9lMm9Eb2MueG1sUEsF&#10;BgAAAAAGAAYAWQEAAMQFAAAAAA==&#10;">
              <v:fill on="f" focussize="0,0"/>
              <v:stroke on="f" weight="0.5pt"/>
              <v:imagedata o:title=""/>
              <o:lock v:ext="edit" aspectratio="f"/>
              <v:textbox inset="0mm,0mm,0mm,0mm" style="mso-fit-shape-to-text:t;">
                <w:txbxContent>
                  <w:p w14:paraId="09D8F5BC">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EACBAC">
    <w:pPr>
      <w:pStyle w:val="8"/>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E61A13">
                          <w:pPr>
                            <w:pStyle w:val="8"/>
                          </w:pPr>
                          <w:r>
                            <w:fldChar w:fldCharType="begin"/>
                          </w:r>
                          <w:r>
                            <w:instrText xml:space="preserve"> PAGE  \* MERGEFORMAT </w:instrText>
                          </w:r>
                          <w:r>
                            <w:fldChar w:fldCharType="separate"/>
                          </w:r>
                          <w:r>
                            <w:t>57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xhYO8zAgAAYw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lTYphGx08/vp9+&#10;Ppx+fSM4g0CNCzPE3TtExvadbTE2w3nAYeLdVl6nLxgR+CHv8SKvaCPh6dJ0Mp3mcHH4hg3ws8fr&#10;zof4XlhNklFQj/51srLDJsQ+dAhJ2YxdS6W6HipDmoJevX6b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xhYO8zAgAAYwQAAA4AAAAAAAAAAQAgAAAAHwEAAGRycy9lMm9Eb2MueG1sUEsF&#10;BgAAAAAGAAYAWQEAAMQFAAAAAA==&#10;">
              <v:fill on="f" focussize="0,0"/>
              <v:stroke on="f" weight="0.5pt"/>
              <v:imagedata o:title=""/>
              <o:lock v:ext="edit" aspectratio="f"/>
              <v:textbox inset="0mm,0mm,0mm,0mm" style="mso-fit-shape-to-text:t;">
                <w:txbxContent>
                  <w:p w14:paraId="69E61A13">
                    <w:pPr>
                      <w:pStyle w:val="8"/>
                    </w:pPr>
                    <w:r>
                      <w:fldChar w:fldCharType="begin"/>
                    </w:r>
                    <w:r>
                      <w:instrText xml:space="preserve"> PAGE  \* MERGEFORMAT </w:instrText>
                    </w:r>
                    <w:r>
                      <w:fldChar w:fldCharType="separate"/>
                    </w:r>
                    <w:r>
                      <w:t>57</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B036C0">
    <w:pPr>
      <w:pStyle w:val="8"/>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00F4B4">
                          <w:pPr>
                            <w:pStyle w:val="8"/>
                          </w:pPr>
                          <w:r>
                            <w:fldChar w:fldCharType="begin"/>
                          </w:r>
                          <w:r>
                            <w:instrText xml:space="preserve"> PAGE  \* MERGEFORMAT </w:instrText>
                          </w:r>
                          <w:r>
                            <w:fldChar w:fldCharType="separate"/>
                          </w:r>
                          <w:r>
                            <w:t>58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fqQQ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2E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ufqQQzAgAAYwQAAA4AAAAAAAAAAQAgAAAAHwEAAGRycy9lMm9Eb2MueG1sUEsF&#10;BgAAAAAGAAYAWQEAAMQFAAAAAA==&#10;">
              <v:fill on="f" focussize="0,0"/>
              <v:stroke on="f" weight="0.5pt"/>
              <v:imagedata o:title=""/>
              <o:lock v:ext="edit" aspectratio="f"/>
              <v:textbox inset="0mm,0mm,0mm,0mm" style="mso-fit-shape-to-text:t;">
                <w:txbxContent>
                  <w:p w14:paraId="1C00F4B4">
                    <w:pPr>
                      <w:pStyle w:val="8"/>
                    </w:pPr>
                    <w:r>
                      <w:fldChar w:fldCharType="begin"/>
                    </w:r>
                    <w:r>
                      <w:instrText xml:space="preserve"> PAGE  \* MERGEFORMAT </w:instrText>
                    </w:r>
                    <w:r>
                      <w:fldChar w:fldCharType="separate"/>
                    </w:r>
                    <w:r>
                      <w:t>58</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3AD248">
    <w:pPr>
      <w:pStyle w:val="8"/>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358F66">
                          <w:pPr>
                            <w:pStyle w:val="8"/>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14:paraId="67358F66">
                    <w:pPr>
                      <w:pStyle w:val="8"/>
                    </w:pPr>
                    <w:r>
                      <w:fldChar w:fldCharType="begin"/>
                    </w:r>
                    <w:r>
                      <w:instrText xml:space="preserve"> PAGE  \* MERGEFORMAT </w:instrText>
                    </w:r>
                    <w:r>
                      <w:fldChar w:fldCharType="separate"/>
                    </w:r>
                    <w:r>
                      <w:t>59</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143E2F">
    <w:pPr>
      <w:pStyle w:val="8"/>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57" name="文本框 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332E00">
                          <w:pPr>
                            <w:pStyle w:val="8"/>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tv3s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ctv3szAgAAYwQAAA4AAAAAAAAAAQAgAAAAHwEAAGRycy9lMm9Eb2MueG1sUEsF&#10;BgAAAAAGAAYAWQEAAMQFAAAAAA==&#10;">
              <v:fill on="f" focussize="0,0"/>
              <v:stroke on="f" weight="0.5pt"/>
              <v:imagedata o:title=""/>
              <o:lock v:ext="edit" aspectratio="f"/>
              <v:textbox inset="0mm,0mm,0mm,0mm" style="mso-fit-shape-to-text:t;">
                <w:txbxContent>
                  <w:p w14:paraId="73332E00">
                    <w:pPr>
                      <w:pStyle w:val="8"/>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61A44D">
    <w:pPr>
      <w:pStyle w:val="8"/>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6B01FE">
                          <w:pPr>
                            <w:pStyle w:val="8"/>
                          </w:pPr>
                          <w:r>
                            <w:fldChar w:fldCharType="begin"/>
                          </w:r>
                          <w:r>
                            <w:instrText xml:space="preserve"> PAGE  \* MERGEFORMAT </w:instrText>
                          </w:r>
                          <w:r>
                            <w:fldChar w:fldCharType="separate"/>
                          </w:r>
                          <w:r>
                            <w:t>75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yNJGYzAgAAYwQAAA4AAABkcnMvZTJvRG9jLnhtbK1UzY7TMBC+I/EO&#10;lu80adGu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9d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yNJGYzAgAAYwQAAA4AAAAAAAAAAQAgAAAAHwEAAGRycy9lMm9Eb2MueG1sUEsF&#10;BgAAAAAGAAYAWQEAAMQFAAAAAA==&#10;">
              <v:fill on="f" focussize="0,0"/>
              <v:stroke on="f" weight="0.5pt"/>
              <v:imagedata o:title=""/>
              <o:lock v:ext="edit" aspectratio="f"/>
              <v:textbox inset="0mm,0mm,0mm,0mm" style="mso-fit-shape-to-text:t;">
                <w:txbxContent>
                  <w:p w14:paraId="5D6B01FE">
                    <w:pPr>
                      <w:pStyle w:val="8"/>
                    </w:pPr>
                    <w:r>
                      <w:fldChar w:fldCharType="begin"/>
                    </w:r>
                    <w:r>
                      <w:instrText xml:space="preserve"> PAGE  \* MERGEFORMAT </w:instrText>
                    </w:r>
                    <w:r>
                      <w:fldChar w:fldCharType="separate"/>
                    </w:r>
                    <w:r>
                      <w:t>75</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B6D32C">
    <w:pPr>
      <w:pStyle w:val="8"/>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60" name="文本框 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B5BC81">
                          <w:pPr>
                            <w:pStyle w:val="8"/>
                          </w:pPr>
                          <w:r>
                            <w:fldChar w:fldCharType="begin"/>
                          </w:r>
                          <w:r>
                            <w:instrText xml:space="preserve"> PAGE  \* MERGEFORMAT </w:instrText>
                          </w:r>
                          <w:r>
                            <w:fldChar w:fldCharType="separate"/>
                          </w:r>
                          <w:r>
                            <w:t>76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eh/es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Hof3rMQIAAGMEAAAOAAAAAAAAAAEAIAAAAB8BAABkcnMvZTJvRG9jLnhtbFBLBQYA&#10;AAAABgAGAFkBAADCBQAAAAA=&#10;">
              <v:fill on="f" focussize="0,0"/>
              <v:stroke on="f" weight="0.5pt"/>
              <v:imagedata o:title=""/>
              <o:lock v:ext="edit" aspectratio="f"/>
              <v:textbox inset="0mm,0mm,0mm,0mm" style="mso-fit-shape-to-text:t;">
                <w:txbxContent>
                  <w:p w14:paraId="2BB5BC81">
                    <w:pPr>
                      <w:pStyle w:val="8"/>
                    </w:pPr>
                    <w:r>
                      <w:fldChar w:fldCharType="begin"/>
                    </w:r>
                    <w:r>
                      <w:instrText xml:space="preserve"> PAGE  \* MERGEFORMAT </w:instrText>
                    </w:r>
                    <w:r>
                      <w:fldChar w:fldCharType="separate"/>
                    </w:r>
                    <w:r>
                      <w:t>76</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D2CF94">
    <w:pPr>
      <w:pStyle w:val="5"/>
      <w:spacing w:line="14" w:lineRule="auto"/>
      <w:rPr>
        <w:sz w:val="2"/>
      </w:rPr>
    </w:pPr>
    <w:r>
      <w:rPr>
        <w:sz w:val="2"/>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61" name="文本框 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60A353">
                          <w:pPr>
                            <w:pStyle w:val="8"/>
                          </w:pPr>
                          <w:r>
                            <w:fldChar w:fldCharType="begin"/>
                          </w:r>
                          <w:r>
                            <w:instrText xml:space="preserve"> PAGE  \* MERGEFORMAT </w:instrText>
                          </w:r>
                          <w:r>
                            <w:fldChar w:fldCharType="separate"/>
                          </w:r>
                          <w:r>
                            <w:t>77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UJagQ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FCWoEMQIAAGMEAAAOAAAAAAAAAAEAIAAAAB8BAABkcnMvZTJvRG9jLnhtbFBLBQYA&#10;AAAABgAGAFkBAADCBQAAAAA=&#10;">
              <v:fill on="f" focussize="0,0"/>
              <v:stroke on="f" weight="0.5pt"/>
              <v:imagedata o:title=""/>
              <o:lock v:ext="edit" aspectratio="f"/>
              <v:textbox inset="0mm,0mm,0mm,0mm" style="mso-fit-shape-to-text:t;">
                <w:txbxContent>
                  <w:p w14:paraId="1860A353">
                    <w:pPr>
                      <w:pStyle w:val="8"/>
                    </w:pPr>
                    <w:r>
                      <w:fldChar w:fldCharType="begin"/>
                    </w:r>
                    <w:r>
                      <w:instrText xml:space="preserve"> PAGE  \* MERGEFORMAT </w:instrText>
                    </w:r>
                    <w:r>
                      <w:fldChar w:fldCharType="separate"/>
                    </w:r>
                    <w:r>
                      <w:t>77</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E36E36">
    <w:pPr>
      <w:pStyle w:val="8"/>
      <w:ind w:firstLine="4680" w:firstLineChars="2600"/>
      <w:rPr>
        <w:rFonts w:hint="default" w:eastAsia="宋体"/>
        <w:lang w:val="en-US" w:eastAsia="zh-CN"/>
      </w:rPr>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4CAD4A">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AA3M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9d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2AA3MzAgAAYwQAAA4AAAAAAAAAAQAgAAAAHwEAAGRycy9lMm9Eb2MueG1sUEsF&#10;BgAAAAAGAAYAWQEAAMQFAAAAAA==&#10;">
              <v:fill on="f" focussize="0,0"/>
              <v:stroke on="f" weight="0.5pt"/>
              <v:imagedata o:title=""/>
              <o:lock v:ext="edit" aspectratio="f"/>
              <v:textbox inset="0mm,0mm,0mm,0mm" style="mso-fit-shape-to-text:t;">
                <w:txbxContent>
                  <w:p w14:paraId="2F4CAD4A">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61AF4D">
    <w:pPr>
      <w:pStyle w:val="8"/>
    </w:pPr>
    <w:r>
      <w:rPr>
        <w:sz w:val="1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90F142">
                          <w:pPr>
                            <w:pStyle w:val="8"/>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TdpA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DTdpAzAgAAYwQAAA4AAAAAAAAAAQAgAAAAHwEAAGRycy9lMm9Eb2MueG1sUEsF&#10;BgAAAAAGAAYAWQEAAMQFAAAAAA==&#10;">
              <v:fill on="f" focussize="0,0"/>
              <v:stroke on="f" weight="0.5pt"/>
              <v:imagedata o:title=""/>
              <o:lock v:ext="edit" aspectratio="f"/>
              <v:textbox inset="0mm,0mm,0mm,0mm" style="mso-fit-shape-to-text:t;">
                <w:txbxContent>
                  <w:p w14:paraId="3090F142">
                    <w:pPr>
                      <w:pStyle w:val="8"/>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6AC1D5">
    <w:pPr>
      <w:pStyle w:val="5"/>
      <w:spacing w:line="14" w:lineRule="auto"/>
      <w:rPr>
        <w:sz w:val="2"/>
      </w:rPr>
    </w:pPr>
    <w:r>
      <w:rPr>
        <w:sz w:val="2"/>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3824F0">
                          <w:pPr>
                            <w:pStyle w:val="8"/>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J74X8zAgAAYw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ryd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J74X8zAgAAYwQAAA4AAAAAAAAAAQAgAAAAHwEAAGRycy9lMm9Eb2MueG1sUEsF&#10;BgAAAAAGAAYAWQEAAMQFAAAAAA==&#10;">
              <v:fill on="f" focussize="0,0"/>
              <v:stroke on="f" weight="0.5pt"/>
              <v:imagedata o:title=""/>
              <o:lock v:ext="edit" aspectratio="f"/>
              <v:textbox inset="0mm,0mm,0mm,0mm" style="mso-fit-shape-to-text:t;">
                <w:txbxContent>
                  <w:p w14:paraId="4C3824F0">
                    <w:pPr>
                      <w:pStyle w:val="8"/>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199110">
    <w:pPr>
      <w:pStyle w:val="8"/>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A6C6D9">
                          <w:pPr>
                            <w:pStyle w:val="8"/>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M3Oc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bM3OczAgAAYwQAAA4AAAAAAAAAAQAgAAAAHwEAAGRycy9lMm9Eb2MueG1sUEsF&#10;BgAAAAAGAAYAWQEAAMQFAAAAAA==&#10;">
              <v:fill on="f" focussize="0,0"/>
              <v:stroke on="f" weight="0.5pt"/>
              <v:imagedata o:title=""/>
              <o:lock v:ext="edit" aspectratio="f"/>
              <v:textbox inset="0mm,0mm,0mm,0mm" style="mso-fit-shape-to-text:t;">
                <w:txbxContent>
                  <w:p w14:paraId="1AA6C6D9">
                    <w:pPr>
                      <w:pStyle w:val="8"/>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55325B">
    <w:pPr>
      <w:pStyle w:val="8"/>
    </w:pPr>
    <w:r>
      <w:rPr>
        <w:sz w:val="1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8B8381">
                          <w:pPr>
                            <w:pStyle w:val="8"/>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WFKJQzAgAAYw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t/epO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WFKJQzAgAAYwQAAA4AAAAAAAAAAQAgAAAAHwEAAGRycy9lMm9Eb2MueG1sUEsF&#10;BgAAAAAGAAYAWQEAAMQFAAAAAA==&#10;">
              <v:fill on="f" focussize="0,0"/>
              <v:stroke on="f" weight="0.5pt"/>
              <v:imagedata o:title=""/>
              <o:lock v:ext="edit" aspectratio="f"/>
              <v:textbox inset="0mm,0mm,0mm,0mm" style="mso-fit-shape-to-text:t;">
                <w:txbxContent>
                  <w:p w14:paraId="5C8B8381">
                    <w:pPr>
                      <w:pStyle w:val="8"/>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D22C90">
    <w:pPr>
      <w:pStyle w:val="5"/>
      <w:spacing w:line="14" w:lineRule="auto"/>
      <w:rPr>
        <w:sz w:val="2"/>
      </w:rPr>
    </w:pPr>
    <w:r>
      <w:rPr>
        <w:sz w:val="2"/>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994402">
                          <w:pPr>
                            <w:pStyle w:val="8"/>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L3o+8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wpMUyj4pfv3y4/&#10;fl1+fiU4g0C1C3PE7RwiY/PWNmib4TzgMPFuSq/TF4wI/JD3fJVXNJHwdGk2nc3GcHH4hg3ws8fr&#10;zof4TlhNkpFTj/q1srLTNsQudAhJ2YzdSKXaGipDapB4/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gvej7zICAABjBAAADgAAAAAAAAABACAAAAAfAQAAZHJzL2Uyb0RvYy54bWxQSwUG&#10;AAAAAAYABgBZAQAAwwUAAAAA&#10;">
              <v:fill on="f" focussize="0,0"/>
              <v:stroke on="f" weight="0.5pt"/>
              <v:imagedata o:title=""/>
              <o:lock v:ext="edit" aspectratio="f"/>
              <v:textbox inset="0mm,0mm,0mm,0mm" style="mso-fit-shape-to-text:t;">
                <w:txbxContent>
                  <w:p w14:paraId="5B994402">
                    <w:pPr>
                      <w:pStyle w:val="8"/>
                    </w:pPr>
                    <w:r>
                      <w:fldChar w:fldCharType="begin"/>
                    </w:r>
                    <w:r>
                      <w:instrText xml:space="preserve"> PAGE  \* MERGEFORMAT </w:instrText>
                    </w:r>
                    <w:r>
                      <w:fldChar w:fldCharType="separate"/>
                    </w:r>
                    <w:r>
                      <w:t>6</w:t>
                    </w:r>
                    <w:r>
                      <w:fldChar w:fldCharType="end"/>
                    </w:r>
                  </w:p>
                </w:txbxContent>
              </v:textbox>
            </v:shape>
          </w:pict>
        </mc:Fallback>
      </mc:AlternateContent>
    </w:r>
    <w:r>
      <w:rPr>
        <w:rFonts w:hint="eastAsia" w:eastAsia="宋体"/>
        <w:sz w:val="2"/>
        <w:lang w:val="en-US" w:eastAsia="zh-CN"/>
      </w:rPr>
      <w:t>8</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64AD3E">
    <w:pPr>
      <w:pStyle w:val="8"/>
    </w:pPr>
    <w:r>
      <w:rPr>
        <w:sz w:val="1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63" name="文本框 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07AF36">
                          <w:pPr>
                            <w:pStyle w:val="8"/>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BfNAA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AXzQAMQIAAGMEAAAOAAAAAAAAAAEAIAAAAB8BAABkcnMvZTJvRG9jLnhtbFBLBQYA&#10;AAAABgAGAFkBAADCBQAAAAA=&#10;">
              <v:fill on="f" focussize="0,0"/>
              <v:stroke on="f" weight="0.5pt"/>
              <v:imagedata o:title=""/>
              <o:lock v:ext="edit" aspectratio="f"/>
              <v:textbox inset="0mm,0mm,0mm,0mm" style="mso-fit-shape-to-text:t;">
                <w:txbxContent>
                  <w:p w14:paraId="0F07AF36">
                    <w:pPr>
                      <w:pStyle w:val="8"/>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03D7E3">
    <w:pPr>
      <w:pStyle w:val="8"/>
    </w:pPr>
    <w:r>
      <w:rPr>
        <w:sz w:val="1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64" name="文本框 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F8882E">
                          <w:pPr>
                            <w:pStyle w:val="8"/>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0MQeM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NJYZpVPz04/vp&#10;58Pp1zeCMwjUuDBD3L1DZGzf2RZtM5wHHCbebeV1+oIRgR/yHi/yijYSni5NJ9NpDheHb9gAP3u8&#10;7nyI74XVJBkF9ahfJys7bELsQ4eQlM3YtVSqq6EypAGJ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0MQeMzAgAAYwQAAA4AAAAAAAAAAQAgAAAAHwEAAGRycy9lMm9Eb2MueG1sUEsF&#10;BgAAAAAGAAYAWQEAAMQFAAAAAA==&#10;">
              <v:fill on="f" focussize="0,0"/>
              <v:stroke on="f" weight="0.5pt"/>
              <v:imagedata o:title=""/>
              <o:lock v:ext="edit" aspectratio="f"/>
              <v:textbox inset="0mm,0mm,0mm,0mm" style="mso-fit-shape-to-text:t;">
                <w:txbxContent>
                  <w:p w14:paraId="03F8882E">
                    <w:pPr>
                      <w:pStyle w:val="8"/>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7305CB">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64CDEE">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B64CDEE">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0287CB">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B3135B">
                          <w:pPr>
                            <w:pStyle w:val="8"/>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CB3135B">
                    <w:pPr>
                      <w:pStyle w:val="8"/>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412B0E">
    <w:pPr>
      <w:pStyle w:val="8"/>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72A1D3">
                          <w:pPr>
                            <w:pStyle w:val="8"/>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1B72A1D3">
                    <w:pPr>
                      <w:pStyle w:val="8"/>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968E36">
    <w:pPr>
      <w:pStyle w:val="8"/>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786E42">
                          <w:pPr>
                            <w:pStyle w:val="8"/>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3786E42">
                    <w:pPr>
                      <w:pStyle w:val="8"/>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28AF1F">
    <w:pPr>
      <w:pStyle w:val="8"/>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8FDAFA">
                          <w:pPr>
                            <w:pStyle w:val="8"/>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768FDAFA">
                    <w:pPr>
                      <w:pStyle w:val="8"/>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58D072">
    <w:pPr>
      <w:pStyle w:val="8"/>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8C9ED5">
                          <w:pPr>
                            <w:pStyle w:val="8"/>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348C9ED5">
                    <w:pPr>
                      <w:pStyle w:val="8"/>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5E0EF1">
    <w:pPr>
      <w:pStyle w:val="9"/>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FD840A">
    <w:pPr>
      <w:pStyle w:val="9"/>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22459C">
    <w:pPr>
      <w:pStyle w:val="9"/>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9C98A4">
    <w:pPr>
      <w:pStyle w:val="9"/>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6669DD">
    <w:pPr>
      <w:pStyle w:val="9"/>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E98D64">
    <w:pPr>
      <w:pStyle w:val="5"/>
      <w:spacing w:line="14" w:lineRule="auto"/>
      <w:rPr>
        <w:sz w:val="2"/>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7A0A8B">
    <w:pPr>
      <w:pStyle w:val="9"/>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D9C476">
    <w:pPr>
      <w:pStyle w:val="5"/>
      <w:spacing w:line="14" w:lineRule="auto"/>
      <w:rPr>
        <w:sz w:val="2"/>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55341E">
    <w:pPr>
      <w:pStyle w:val="9"/>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703DFD">
    <w:pPr>
      <w:pStyle w:val="5"/>
      <w:spacing w:line="14" w:lineRule="auto"/>
      <w:rPr>
        <w:sz w:val="2"/>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4A953">
    <w:pPr>
      <w:pStyle w:val="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91B738">
    <w:pPr>
      <w:pStyle w:val="9"/>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D71F7C">
    <w:pPr>
      <w:pStyle w:val="9"/>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93C30D">
    <w:pPr>
      <w:pStyle w:val="9"/>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F0382">
    <w:pPr>
      <w:pStyle w:val="9"/>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850FEC">
    <w:pPr>
      <w:pStyle w:val="9"/>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8A7B4E">
    <w:pPr>
      <w:pStyle w:val="9"/>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2E3CF4">
    <w:pPr>
      <w:pStyle w:val="9"/>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38526B">
    <w:pPr>
      <w:pStyle w:val="5"/>
      <w:spacing w:line="14" w:lineRule="auto"/>
      <w:rPr>
        <w:sz w:val="2"/>
      </w:rP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1D534F">
    <w:pPr>
      <w:pStyle w:val="9"/>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B22281">
    <w:pPr>
      <w:pStyle w:val="9"/>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85465A">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C3FBBE">
    <w:pPr>
      <w:pStyle w:val="9"/>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EDCD31">
    <w:pPr>
      <w:pStyle w:val="9"/>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B128AE">
    <w:pPr>
      <w:pStyle w:val="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54CA97">
    <w:pPr>
      <w:pStyle w:val="9"/>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10D69">
    <w:pPr>
      <w:pStyle w:val="9"/>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64F7E4">
    <w:pPr>
      <w:pStyle w:val="9"/>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5FB373">
    <w:pPr>
      <w:pStyle w:val="9"/>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687FD2">
    <w:pPr>
      <w:pStyle w:val="9"/>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6BBF03">
    <w:pPr>
      <w:pStyle w:val="5"/>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86E3FE"/>
    <w:multiLevelType w:val="singleLevel"/>
    <w:tmpl w:val="AC86E3FE"/>
    <w:lvl w:ilvl="0" w:tentative="0">
      <w:start w:val="1"/>
      <w:numFmt w:val="decimal"/>
      <w:suff w:val="nothing"/>
      <w:lvlText w:val="%1、"/>
      <w:lvlJc w:val="left"/>
    </w:lvl>
  </w:abstractNum>
  <w:abstractNum w:abstractNumId="1">
    <w:nsid w:val="02E5B84B"/>
    <w:multiLevelType w:val="singleLevel"/>
    <w:tmpl w:val="02E5B84B"/>
    <w:lvl w:ilvl="0" w:tentative="0">
      <w:start w:val="3"/>
      <w:numFmt w:val="chineseCounting"/>
      <w:suff w:val="space"/>
      <w:lvlText w:val="第%1节"/>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hdrShapeDefaults>
    <o:shapelayout v:ext="edit">
      <o:idmap v:ext="edit" data="2"/>
    </o:shapelayout>
  </w:hdrShapeDefault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5B935E4"/>
    <w:rsid w:val="0FB863AE"/>
    <w:rsid w:val="10F4175B"/>
    <w:rsid w:val="121E48A5"/>
    <w:rsid w:val="12394975"/>
    <w:rsid w:val="12FF7889"/>
    <w:rsid w:val="1E782987"/>
    <w:rsid w:val="23711335"/>
    <w:rsid w:val="24832476"/>
    <w:rsid w:val="28912FC7"/>
    <w:rsid w:val="2A1F32A0"/>
    <w:rsid w:val="2C30740A"/>
    <w:rsid w:val="2F162A3E"/>
    <w:rsid w:val="2F4F0F0F"/>
    <w:rsid w:val="2FD302BA"/>
    <w:rsid w:val="33926A1B"/>
    <w:rsid w:val="360B0EC9"/>
    <w:rsid w:val="3FB1629E"/>
    <w:rsid w:val="404C2B52"/>
    <w:rsid w:val="43C71A8C"/>
    <w:rsid w:val="43D24170"/>
    <w:rsid w:val="43E255F4"/>
    <w:rsid w:val="459736E0"/>
    <w:rsid w:val="45AE4D85"/>
    <w:rsid w:val="4A3220BF"/>
    <w:rsid w:val="4B6C3015"/>
    <w:rsid w:val="4BCB5E91"/>
    <w:rsid w:val="4DAD3F6F"/>
    <w:rsid w:val="558257EA"/>
    <w:rsid w:val="587E48D4"/>
    <w:rsid w:val="5C9E402C"/>
    <w:rsid w:val="5E391380"/>
    <w:rsid w:val="5FDB78B1"/>
    <w:rsid w:val="603D68F1"/>
    <w:rsid w:val="61974B52"/>
    <w:rsid w:val="62A07788"/>
    <w:rsid w:val="644E4A9A"/>
    <w:rsid w:val="67F30197"/>
    <w:rsid w:val="6922692C"/>
    <w:rsid w:val="6B617374"/>
    <w:rsid w:val="70D83FC7"/>
    <w:rsid w:val="766C3C49"/>
    <w:rsid w:val="79382508"/>
    <w:rsid w:val="7BAB3591"/>
    <w:rsid w:val="7FB0014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nhideWhenUsed="0"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0"/>
    <w:pPr>
      <w:keepNext/>
      <w:jc w:val="center"/>
      <w:outlineLvl w:val="0"/>
    </w:pPr>
    <w:rPr>
      <w:b/>
      <w:bCs/>
      <w:sz w:val="24"/>
      <w:szCs w:val="20"/>
    </w:rPr>
  </w:style>
  <w:style w:type="paragraph" w:styleId="3">
    <w:name w:val="heading 3"/>
    <w:basedOn w:val="1"/>
    <w:next w:val="1"/>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5">
    <w:name w:val="Body Text"/>
    <w:basedOn w:val="1"/>
    <w:semiHidden/>
    <w:qFormat/>
    <w:uiPriority w:val="0"/>
    <w:rPr>
      <w:rFonts w:ascii="Arial" w:hAnsi="Arial" w:eastAsia="Arial" w:cs="Arial"/>
      <w:sz w:val="21"/>
      <w:szCs w:val="21"/>
      <w:lang w:val="en-US" w:eastAsia="en-US" w:bidi="ar-SA"/>
    </w:rPr>
  </w:style>
  <w:style w:type="paragraph" w:styleId="6">
    <w:name w:val="toc 3"/>
    <w:basedOn w:val="1"/>
    <w:next w:val="1"/>
    <w:qFormat/>
    <w:uiPriority w:val="0"/>
    <w:pPr>
      <w:ind w:left="840" w:leftChars="400"/>
    </w:pPr>
  </w:style>
  <w:style w:type="paragraph" w:styleId="7">
    <w:name w:val="Plain Text"/>
    <w:basedOn w:val="1"/>
    <w:qFormat/>
    <w:uiPriority w:val="0"/>
    <w:rPr>
      <w:rFonts w:ascii="宋体" w:hAnsi="Courier New" w:cs="Courier New"/>
      <w:szCs w:val="21"/>
    </w:rPr>
  </w:style>
  <w:style w:type="paragraph" w:styleId="8">
    <w:name w:val="footer"/>
    <w:basedOn w:val="1"/>
    <w:qFormat/>
    <w:uiPriority w:val="99"/>
    <w:pPr>
      <w:tabs>
        <w:tab w:val="center" w:pos="4153"/>
        <w:tab w:val="right" w:pos="8306"/>
      </w:tabs>
      <w:snapToGrid w:val="0"/>
      <w:jc w:val="left"/>
    </w:pPr>
    <w:rPr>
      <w:sz w:val="18"/>
      <w:szCs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qFormat/>
    <w:uiPriority w:val="0"/>
  </w:style>
  <w:style w:type="paragraph" w:styleId="11">
    <w:name w:val="toc 4"/>
    <w:basedOn w:val="1"/>
    <w:next w:val="1"/>
    <w:qFormat/>
    <w:uiPriority w:val="0"/>
    <w:pPr>
      <w:ind w:left="1260" w:leftChars="600"/>
    </w:pPr>
  </w:style>
  <w:style w:type="paragraph" w:styleId="12">
    <w:name w:val="toc 2"/>
    <w:basedOn w:val="1"/>
    <w:next w:val="1"/>
    <w:qFormat/>
    <w:uiPriority w:val="0"/>
    <w:pPr>
      <w:ind w:left="420" w:leftChars="200"/>
    </w:pPr>
  </w:style>
  <w:style w:type="paragraph" w:styleId="13">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4">
    <w:name w:val="Title"/>
    <w:basedOn w:val="1"/>
    <w:next w:val="1"/>
    <w:qFormat/>
    <w:uiPriority w:val="0"/>
    <w:pPr>
      <w:spacing w:before="240" w:after="60"/>
      <w:jc w:val="center"/>
      <w:outlineLvl w:val="0"/>
    </w:pPr>
    <w:rPr>
      <w:rFonts w:ascii="Cambria" w:hAnsi="Cambria"/>
      <w:b/>
      <w:sz w:val="32"/>
    </w:rPr>
  </w:style>
  <w:style w:type="character" w:styleId="17">
    <w:name w:val="Strong"/>
    <w:basedOn w:val="16"/>
    <w:qFormat/>
    <w:uiPriority w:val="0"/>
    <w:rPr>
      <w:b/>
    </w:rPr>
  </w:style>
  <w:style w:type="table" w:customStyle="1" w:styleId="18">
    <w:name w:val="Table Normal"/>
    <w:semiHidden/>
    <w:unhideWhenUsed/>
    <w:qFormat/>
    <w:uiPriority w:val="0"/>
    <w:tblPr>
      <w:tblCellMar>
        <w:top w:w="0" w:type="dxa"/>
        <w:left w:w="0" w:type="dxa"/>
        <w:bottom w:w="0" w:type="dxa"/>
        <w:right w:w="0" w:type="dxa"/>
      </w:tblCellMar>
    </w:tblPr>
  </w:style>
  <w:style w:type="paragraph" w:customStyle="1" w:styleId="19">
    <w:name w:val="Table Text"/>
    <w:basedOn w:val="1"/>
    <w:semiHidden/>
    <w:qFormat/>
    <w:uiPriority w:val="0"/>
    <w:rPr>
      <w:rFonts w:ascii="宋体" w:hAnsi="宋体" w:eastAsia="宋体" w:cs="宋体"/>
      <w:sz w:val="24"/>
      <w:szCs w:val="24"/>
      <w:lang w:val="en-US" w:eastAsia="en-US" w:bidi="ar-SA"/>
    </w:rPr>
  </w:style>
  <w:style w:type="character" w:customStyle="1" w:styleId="20">
    <w:name w:val="NormalCharacter"/>
    <w:qFormat/>
    <w:uiPriority w:val="0"/>
    <w:rPr>
      <w:kern w:val="2"/>
      <w:sz w:val="21"/>
      <w:szCs w:val="24"/>
      <w:lang w:val="en-US" w:eastAsia="zh-CN" w:bidi="ar-SA"/>
    </w:rPr>
  </w:style>
  <w:style w:type="paragraph" w:customStyle="1" w:styleId="21">
    <w:name w:val="列出段落1"/>
    <w:basedOn w:val="22"/>
    <w:qFormat/>
    <w:uiPriority w:val="0"/>
    <w:pPr>
      <w:ind w:firstLine="420"/>
    </w:pPr>
    <w:rPr>
      <w:rFonts w:ascii="Calibri" w:hAnsi="Calibri" w:cs="Calibri"/>
    </w:rPr>
  </w:style>
  <w:style w:type="paragraph" w:customStyle="1" w:styleId="22">
    <w:name w:val="正文_10_42"/>
    <w:qFormat/>
    <w:uiPriority w:val="0"/>
    <w:pPr>
      <w:widowControl w:val="0"/>
      <w:jc w:val="both"/>
    </w:pPr>
    <w:rPr>
      <w:rFonts w:ascii="Calibri" w:hAnsi="Calibri" w:eastAsia="宋体" w:cs="Times New Roman"/>
      <w:kern w:val="2"/>
      <w:sz w:val="21"/>
      <w:szCs w:val="24"/>
      <w:lang w:val="en-US" w:eastAsia="zh-CN" w:bidi="ar-SA"/>
    </w:rPr>
  </w:style>
  <w:style w:type="paragraph" w:customStyle="1" w:styleId="23">
    <w:name w:val="正文_0_0"/>
    <w:next w:val="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4">
    <w:name w:val="null3"/>
    <w:qFormat/>
    <w:uiPriority w:val="0"/>
    <w:rPr>
      <w:rFonts w:hint="eastAsia" w:ascii="Calibri" w:hAnsi="Calibri" w:eastAsia="宋体" w:cs="Times New Roman"/>
      <w:lang w:val="en-US" w:eastAsia="zh-Hans"/>
    </w:rPr>
  </w:style>
  <w:style w:type="table" w:customStyle="1" w:styleId="25">
    <w:name w:val="网格型1"/>
    <w:basedOn w:val="15"/>
    <w:qFormat/>
    <w:uiPriority w:val="99"/>
    <w:pPr>
      <w:widowControl w:val="0"/>
      <w:jc w:val="both"/>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2.xml"/><Relationship Id="rId73" Type="http://schemas.openxmlformats.org/officeDocument/2006/relationships/fontTable" Target="fontTable.xml"/><Relationship Id="rId72" Type="http://schemas.openxmlformats.org/officeDocument/2006/relationships/numbering" Target="numbering.xml"/><Relationship Id="rId71" Type="http://schemas.openxmlformats.org/officeDocument/2006/relationships/customXml" Target="../customXml/item1.xml"/><Relationship Id="rId70" Type="http://schemas.openxmlformats.org/officeDocument/2006/relationships/image" Target="media/image1.png"/><Relationship Id="rId7" Type="http://schemas.openxmlformats.org/officeDocument/2006/relationships/footer" Target="footer2.xml"/><Relationship Id="rId69" Type="http://schemas.openxmlformats.org/officeDocument/2006/relationships/theme" Target="theme/theme1.xml"/><Relationship Id="rId68" Type="http://schemas.openxmlformats.org/officeDocument/2006/relationships/footer" Target="footer33.xml"/><Relationship Id="rId67" Type="http://schemas.openxmlformats.org/officeDocument/2006/relationships/footer" Target="footer32.xml"/><Relationship Id="rId66" Type="http://schemas.openxmlformats.org/officeDocument/2006/relationships/header" Target="header31.xml"/><Relationship Id="rId65" Type="http://schemas.openxmlformats.org/officeDocument/2006/relationships/header" Target="header30.xml"/><Relationship Id="rId64" Type="http://schemas.openxmlformats.org/officeDocument/2006/relationships/header" Target="header29.xml"/><Relationship Id="rId63" Type="http://schemas.openxmlformats.org/officeDocument/2006/relationships/header" Target="header28.xml"/><Relationship Id="rId62" Type="http://schemas.openxmlformats.org/officeDocument/2006/relationships/footer" Target="footer31.xml"/><Relationship Id="rId61" Type="http://schemas.openxmlformats.org/officeDocument/2006/relationships/footer" Target="footer30.xml"/><Relationship Id="rId60" Type="http://schemas.openxmlformats.org/officeDocument/2006/relationships/header" Target="header27.xml"/><Relationship Id="rId6" Type="http://schemas.openxmlformats.org/officeDocument/2006/relationships/header" Target="header1.xml"/><Relationship Id="rId59" Type="http://schemas.openxmlformats.org/officeDocument/2006/relationships/footer" Target="footer29.xml"/><Relationship Id="rId58" Type="http://schemas.openxmlformats.org/officeDocument/2006/relationships/header" Target="header26.xml"/><Relationship Id="rId57" Type="http://schemas.openxmlformats.org/officeDocument/2006/relationships/footer" Target="footer28.xml"/><Relationship Id="rId56" Type="http://schemas.openxmlformats.org/officeDocument/2006/relationships/header" Target="header25.xml"/><Relationship Id="rId55" Type="http://schemas.openxmlformats.org/officeDocument/2006/relationships/footer" Target="footer27.xml"/><Relationship Id="rId54" Type="http://schemas.openxmlformats.org/officeDocument/2006/relationships/header" Target="header24.xml"/><Relationship Id="rId53" Type="http://schemas.openxmlformats.org/officeDocument/2006/relationships/footer" Target="footer26.xml"/><Relationship Id="rId52" Type="http://schemas.openxmlformats.org/officeDocument/2006/relationships/header" Target="header23.xml"/><Relationship Id="rId51" Type="http://schemas.openxmlformats.org/officeDocument/2006/relationships/footer" Target="footer25.xml"/><Relationship Id="rId50" Type="http://schemas.openxmlformats.org/officeDocument/2006/relationships/header" Target="header22.xml"/><Relationship Id="rId5" Type="http://schemas.openxmlformats.org/officeDocument/2006/relationships/footer" Target="footer1.xml"/><Relationship Id="rId49" Type="http://schemas.openxmlformats.org/officeDocument/2006/relationships/footer" Target="footer24.xml"/><Relationship Id="rId48" Type="http://schemas.openxmlformats.org/officeDocument/2006/relationships/footer" Target="footer23.xml"/><Relationship Id="rId47" Type="http://schemas.openxmlformats.org/officeDocument/2006/relationships/header" Target="header21.xml"/><Relationship Id="rId46" Type="http://schemas.openxmlformats.org/officeDocument/2006/relationships/footer" Target="footer22.xml"/><Relationship Id="rId45" Type="http://schemas.openxmlformats.org/officeDocument/2006/relationships/footer" Target="footer21.xml"/><Relationship Id="rId44" Type="http://schemas.openxmlformats.org/officeDocument/2006/relationships/header" Target="header20.xml"/><Relationship Id="rId43" Type="http://schemas.openxmlformats.org/officeDocument/2006/relationships/footer" Target="footer20.xml"/><Relationship Id="rId42" Type="http://schemas.openxmlformats.org/officeDocument/2006/relationships/header" Target="header19.xml"/><Relationship Id="rId41" Type="http://schemas.openxmlformats.org/officeDocument/2006/relationships/footer" Target="footer19.xml"/><Relationship Id="rId40" Type="http://schemas.openxmlformats.org/officeDocument/2006/relationships/header" Target="header18.xml"/><Relationship Id="rId4" Type="http://schemas.openxmlformats.org/officeDocument/2006/relationships/endnotes" Target="endnotes.xml"/><Relationship Id="rId39" Type="http://schemas.openxmlformats.org/officeDocument/2006/relationships/footer" Target="footer18.xml"/><Relationship Id="rId38" Type="http://schemas.openxmlformats.org/officeDocument/2006/relationships/header" Target="header17.xml"/><Relationship Id="rId37" Type="http://schemas.openxmlformats.org/officeDocument/2006/relationships/footer" Target="footer17.xml"/><Relationship Id="rId36" Type="http://schemas.openxmlformats.org/officeDocument/2006/relationships/header" Target="header16.xml"/><Relationship Id="rId35" Type="http://schemas.openxmlformats.org/officeDocument/2006/relationships/footer" Target="footer16.xml"/><Relationship Id="rId34" Type="http://schemas.openxmlformats.org/officeDocument/2006/relationships/header" Target="header15.xml"/><Relationship Id="rId33" Type="http://schemas.openxmlformats.org/officeDocument/2006/relationships/footer" Target="footer15.xml"/><Relationship Id="rId32" Type="http://schemas.openxmlformats.org/officeDocument/2006/relationships/header" Target="header14.xml"/><Relationship Id="rId31" Type="http://schemas.openxmlformats.org/officeDocument/2006/relationships/footer" Target="footer14.xml"/><Relationship Id="rId30" Type="http://schemas.openxmlformats.org/officeDocument/2006/relationships/header" Target="header13.xml"/><Relationship Id="rId3" Type="http://schemas.openxmlformats.org/officeDocument/2006/relationships/footnotes" Target="footnotes.xml"/><Relationship Id="rId29" Type="http://schemas.openxmlformats.org/officeDocument/2006/relationships/footer" Target="footer13.xml"/><Relationship Id="rId28" Type="http://schemas.openxmlformats.org/officeDocument/2006/relationships/header" Target="header12.xml"/><Relationship Id="rId27" Type="http://schemas.openxmlformats.org/officeDocument/2006/relationships/footer" Target="footer12.xml"/><Relationship Id="rId26" Type="http://schemas.openxmlformats.org/officeDocument/2006/relationships/header" Target="header11.xml"/><Relationship Id="rId25" Type="http://schemas.openxmlformats.org/officeDocument/2006/relationships/footer" Target="footer11.xml"/><Relationship Id="rId24" Type="http://schemas.openxmlformats.org/officeDocument/2006/relationships/header" Target="header10.xml"/><Relationship Id="rId23" Type="http://schemas.openxmlformats.org/officeDocument/2006/relationships/footer" Target="footer10.xml"/><Relationship Id="rId22" Type="http://schemas.openxmlformats.org/officeDocument/2006/relationships/header" Target="header9.xml"/><Relationship Id="rId21" Type="http://schemas.openxmlformats.org/officeDocument/2006/relationships/footer" Target="footer9.xml"/><Relationship Id="rId20" Type="http://schemas.openxmlformats.org/officeDocument/2006/relationships/header" Target="header8.xml"/><Relationship Id="rId2" Type="http://schemas.openxmlformats.org/officeDocument/2006/relationships/settings" Target="settings.xml"/><Relationship Id="rId19" Type="http://schemas.openxmlformats.org/officeDocument/2006/relationships/footer" Target="footer8.xml"/><Relationship Id="rId18" Type="http://schemas.openxmlformats.org/officeDocument/2006/relationships/header" Target="header7.xml"/><Relationship Id="rId17" Type="http://schemas.openxmlformats.org/officeDocument/2006/relationships/footer" Target="footer7.xml"/><Relationship Id="rId16" Type="http://schemas.openxmlformats.org/officeDocument/2006/relationships/header" Target="header6.xml"/><Relationship Id="rId15" Type="http://schemas.openxmlformats.org/officeDocument/2006/relationships/footer" Target="footer6.xml"/><Relationship Id="rId14" Type="http://schemas.openxmlformats.org/officeDocument/2006/relationships/header" Target="header5.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1027"/>
    <customShpInfo spid="_x0000_s1028"/>
    <customShpInfo spid="_x0000_s1029"/>
    <customShpInfo spid="_x0000_s1033"/>
    <customShpInfo spid="_x0000_s103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100</Pages>
  <Words>1278</Words>
  <Characters>1428</Characters>
  <TotalTime>29</TotalTime>
  <ScaleCrop>false</ScaleCrop>
  <LinksUpToDate>false</LinksUpToDate>
  <CharactersWithSpaces>1778</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2026-06-09T11:20:00Z</dcterms:created>
  <dc:creator>admin</dc:creator>
  <cp:lastModifiedBy>悲伤荷包蛋</cp:lastModifiedBy>
  <cp:lastPrinted>2026-08-11T06:24:00Z</cp:lastPrinted>
  <dcterms:modified xsi:type="dcterms:W3CDTF">2026-08-13T01:19:49Z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2026-06-30T12:06:18Z</vt:filetime>
  </property>
  <property fmtid="{D5CDD505-2E9C-101B-9397-08002B2CF9AE}" pid="4" name="KSOTemplateDocerSaveRecord">
    <vt:lpwstr>eyJoZGlkIjoiNjViMTc4Njg0NTdlYTQ1MDQ1MWExNDBiYTExY2Y5NjAiLCJ1c2VySWQiOiIxNjE3MDQ5NzcyIn0=</vt:lpwstr>
  </property>
  <property fmtid="{D5CDD505-2E9C-101B-9397-08002B2CF9AE}" pid="5" name="KSOProductBuildVer">
    <vt:lpwstr>2052-12.1.0.28043</vt:lpwstr>
  </property>
  <property fmtid="{D5CDD505-2E9C-101B-9397-08002B2CF9AE}" pid="6" name="ICV">
    <vt:lpwstr>7911C269377845609403B99F2341C8B3_13</vt:lpwstr>
  </property>
</Properties>
</file>