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7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606"/>
        <w:gridCol w:w="1203"/>
        <w:gridCol w:w="1752"/>
        <w:gridCol w:w="1882"/>
        <w:gridCol w:w="1118"/>
        <w:gridCol w:w="1404"/>
      </w:tblGrid>
      <w:tr w14:paraId="2B2DC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3FAC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岳阳高新技术产业园区管理委员会台创园污水</w:t>
            </w:r>
            <w:r>
              <w:rPr>
                <w:rStyle w:val="4"/>
                <w:b/>
                <w:bCs/>
                <w:color w:val="auto"/>
                <w:sz w:val="24"/>
                <w:szCs w:val="24"/>
                <w:lang w:val="en-US" w:eastAsia="zh-CN" w:bidi="ar"/>
              </w:rPr>
              <w:t>转运服务成本核算</w:t>
            </w:r>
          </w:p>
        </w:tc>
      </w:tr>
      <w:tr w14:paraId="72226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7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63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一、项</w:t>
            </w: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>目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概况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二、成本明细</w:t>
            </w:r>
          </w:p>
        </w:tc>
      </w:tr>
      <w:tr w14:paraId="79BF7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B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B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费用类别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1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明细项目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E3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估算金额(元)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79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备注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D3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1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总价(元)</w:t>
            </w:r>
          </w:p>
        </w:tc>
      </w:tr>
      <w:tr w14:paraId="6C473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A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07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1.运输成本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EC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车辆燃油费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166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24E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5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项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01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5F5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8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5B72CB">
            <w:pPr>
              <w:jc w:val="center"/>
              <w:rPr>
                <w:rFonts w:hint="eastAsia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64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车辆维修保养费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F46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C0C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B5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B6C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219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E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725B7F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4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车辆折旧费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B95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A3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AB2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181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584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CC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B7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2.人工成本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7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司机工资及福利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2DF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777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44C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B2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D7F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575F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05F1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3.其他费用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3CAB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管理费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07DE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2882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A5A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EC2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65A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BD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556FE7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税费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C4D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F67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73C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BDE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B5E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5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1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4.利润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FA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服务利润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BA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ED9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3BD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A42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A66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BD8DB7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A1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合计总报价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FC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---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E7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B44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531BBE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A8D8CF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AB46456">
      <w:pPr>
        <w:rPr>
          <w:rFonts w:hint="eastAsia"/>
          <w:lang w:eastAsia="zh-CN"/>
        </w:rPr>
      </w:pPr>
    </w:p>
    <w:p w14:paraId="50B74C27">
      <w:pPr>
        <w:rPr>
          <w:rFonts w:hint="eastAsia" w:eastAsiaTheme="minor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此表仅供参考，具体情况按照实际情况自主变动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147B7F"/>
    <w:rsid w:val="3E147B7F"/>
    <w:rsid w:val="5565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5">
    <w:name w:val="font61"/>
    <w:basedOn w:val="3"/>
    <w:qFormat/>
    <w:uiPriority w:val="0"/>
    <w:rPr>
      <w:rFonts w:ascii="宋体" w:hAnsi="宋体" w:eastAsia="宋体" w:cs="宋体"/>
      <w:color w:val="000000"/>
      <w:sz w:val="14"/>
      <w:szCs w:val="14"/>
      <w:u w:val="none"/>
    </w:rPr>
  </w:style>
  <w:style w:type="character" w:customStyle="1" w:styleId="6">
    <w:name w:val="font41"/>
    <w:basedOn w:val="3"/>
    <w:qFormat/>
    <w:uiPriority w:val="0"/>
    <w:rPr>
      <w:rFonts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137</Characters>
  <Lines>0</Lines>
  <Paragraphs>0</Paragraphs>
  <TotalTime>2</TotalTime>
  <ScaleCrop>false</ScaleCrop>
  <LinksUpToDate>false</LinksUpToDate>
  <CharactersWithSpaces>137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2026-09-21T08:12:00Z</dcterms:created>
  <dc:creator>Administrator</dc:creator>
  <cp:lastModifiedBy>Administrator</cp:lastModifiedBy>
  <dcterms:modified xsi:type="dcterms:W3CDTF">2026-10-08T07:50:02Z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04AFCD1D931A43158D9E001A5442D667_11</vt:lpwstr>
  </property>
  <property fmtid="{D5CDD505-2E9C-101B-9397-08002B2CF9AE}" pid="4" name="KSOTemplateDocerSaveRecord">
    <vt:lpwstr>eyJoZGlkIjoiMjhkY2NmYjUyNTg4MGRkZDk3ODYwNmRhYzUxYmQ1NzgiLCJ1c2VySWQiOiI0NDE0OTA3ODQifQ==</vt:lpwstr>
  </property>
</Properties>
</file>