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6E45A9">
      <w:pPr>
        <w:widowControl/>
        <w:spacing w:after="18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u w:val="none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u w:val="none"/>
          <w:lang w:val="en-US" w:eastAsia="zh-CN"/>
        </w:rPr>
        <w:t>1</w:t>
      </w:r>
    </w:p>
    <w:p w14:paraId="51CE74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80" w:line="8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72"/>
          <w:szCs w:val="72"/>
        </w:rPr>
      </w:pPr>
    </w:p>
    <w:p w14:paraId="4E5BCA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80" w:line="800" w:lineRule="exact"/>
        <w:jc w:val="center"/>
        <w:textAlignment w:val="auto"/>
        <w:rPr>
          <w:rFonts w:hint="eastAsia" w:ascii="方正仿宋_GB18030" w:hAnsi="方正仿宋_GB18030" w:eastAsia="方正仿宋_GB18030" w:cs="方正仿宋_GB18030"/>
          <w:b w:val="0"/>
          <w:bCs w:val="0"/>
          <w:kern w:val="0"/>
          <w:sz w:val="72"/>
          <w:szCs w:val="72"/>
        </w:rPr>
      </w:pPr>
    </w:p>
    <w:p w14:paraId="35CCC0D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80" w:line="8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kern w:val="0"/>
          <w:sz w:val="72"/>
          <w:szCs w:val="72"/>
        </w:rPr>
      </w:pPr>
    </w:p>
    <w:p w14:paraId="061243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80" w:line="8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kern w:val="0"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72"/>
          <w:szCs w:val="72"/>
        </w:rPr>
        <w:t>政府采购项目</w:t>
      </w:r>
    </w:p>
    <w:p w14:paraId="5060CB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80" w:line="8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pacing w:val="57"/>
          <w:kern w:val="0"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57"/>
          <w:kern w:val="0"/>
          <w:sz w:val="72"/>
          <w:szCs w:val="72"/>
        </w:rPr>
        <w:t>采购需求</w:t>
      </w:r>
    </w:p>
    <w:p w14:paraId="0B61AB9D">
      <w:pPr>
        <w:widowControl/>
        <w:spacing w:after="180"/>
        <w:ind w:firstLine="1440"/>
        <w:jc w:val="left"/>
        <w:rPr>
          <w:rFonts w:hint="eastAsia" w:ascii="方正小标宋_GBK" w:hAnsi="方正小标宋_GBK" w:eastAsia="方正小标宋_GBK" w:cs="方正小标宋_GBK"/>
          <w:kern w:val="0"/>
          <w:sz w:val="32"/>
          <w:szCs w:val="32"/>
        </w:rPr>
      </w:pPr>
    </w:p>
    <w:p w14:paraId="503A938A">
      <w:pPr>
        <w:widowControl/>
        <w:spacing w:after="180" w:line="660" w:lineRule="exact"/>
        <w:ind w:firstLine="1440"/>
        <w:jc w:val="left"/>
        <w:rPr>
          <w:rFonts w:hint="eastAsia" w:ascii="方正小标宋简体" w:hAnsi="方正小标宋简体" w:eastAsia="方正小标宋简体" w:cs="方正小标宋简体"/>
          <w:kern w:val="0"/>
          <w:sz w:val="32"/>
          <w:szCs w:val="32"/>
        </w:rPr>
      </w:pPr>
    </w:p>
    <w:p w14:paraId="3B1C4906">
      <w:pPr>
        <w:widowControl/>
        <w:spacing w:after="180" w:line="660" w:lineRule="exact"/>
        <w:ind w:firstLine="1440"/>
        <w:jc w:val="left"/>
        <w:rPr>
          <w:rFonts w:hint="eastAsia" w:ascii="方正小标宋简体" w:hAnsi="方正小标宋简体" w:eastAsia="方正小标宋简体" w:cs="方正小标宋简体"/>
          <w:kern w:val="0"/>
          <w:sz w:val="32"/>
          <w:szCs w:val="32"/>
        </w:rPr>
      </w:pPr>
    </w:p>
    <w:p w14:paraId="70A4F371">
      <w:pPr>
        <w:widowControl/>
        <w:spacing w:after="180" w:line="660" w:lineRule="exact"/>
        <w:ind w:left="0" w:leftChars="0" w:firstLine="1060" w:firstLineChars="0"/>
        <w:jc w:val="left"/>
        <w:rPr>
          <w:rFonts w:hint="eastAsia" w:ascii="方正小标宋简体" w:hAnsi="方正小标宋简体" w:eastAsia="方正小标宋简体" w:cs="方正小标宋简体"/>
          <w:kern w:val="0"/>
          <w:sz w:val="32"/>
          <w:szCs w:val="32"/>
        </w:rPr>
      </w:pPr>
    </w:p>
    <w:p w14:paraId="4353CC38">
      <w:pPr>
        <w:widowControl/>
        <w:spacing w:after="180" w:line="660" w:lineRule="exact"/>
        <w:ind w:left="2558" w:leftChars="456" w:hanging="1600" w:hangingChars="500"/>
        <w:jc w:val="left"/>
        <w:rPr>
          <w:rFonts w:hint="eastAsia" w:ascii="黑体" w:hAnsi="黑体" w:eastAsia="黑体" w:cs="黑体"/>
          <w:kern w:val="0"/>
          <w:sz w:val="32"/>
          <w:szCs w:val="32"/>
          <w:u w:val="single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项目名称：</w:t>
      </w:r>
      <w:r>
        <w:rPr>
          <w:rFonts w:hint="eastAsia" w:ascii="黑体" w:hAnsi="黑体" w:eastAsia="黑体" w:cs="黑体"/>
          <w:kern w:val="0"/>
          <w:sz w:val="32"/>
          <w:szCs w:val="32"/>
          <w:u w:val="single"/>
          <w:lang w:eastAsia="zh-CN"/>
        </w:rPr>
        <w:t>汨罗市屈子祠镇屈子学校整体维修工程项目</w:t>
      </w:r>
    </w:p>
    <w:p w14:paraId="76AF94EB">
      <w:pPr>
        <w:widowControl/>
        <w:spacing w:after="180" w:line="660" w:lineRule="exact"/>
        <w:ind w:left="0" w:leftChars="0" w:firstLine="1060" w:firstLineChars="0"/>
        <w:jc w:val="left"/>
        <w:rPr>
          <w:rFonts w:hint="eastAsia" w:ascii="黑体" w:hAnsi="黑体" w:eastAsia="黑体" w:cs="黑体"/>
          <w:kern w:val="0"/>
          <w:sz w:val="38"/>
          <w:szCs w:val="38"/>
          <w:u w:val="single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采购单位：</w:t>
      </w:r>
      <w:r>
        <w:rPr>
          <w:rFonts w:hint="eastAsia" w:ascii="黑体" w:hAnsi="黑体" w:eastAsia="黑体" w:cs="黑体"/>
          <w:kern w:val="0"/>
          <w:sz w:val="32"/>
          <w:szCs w:val="32"/>
          <w:u w:val="single"/>
          <w:lang w:eastAsia="zh-CN"/>
        </w:rPr>
        <w:t>汨罗市屈子祠镇范家园学校</w:t>
      </w:r>
      <w:r>
        <w:rPr>
          <w:rFonts w:hint="eastAsia" w:ascii="黑体" w:hAnsi="黑体" w:eastAsia="黑体" w:cs="黑体"/>
          <w:kern w:val="0"/>
          <w:sz w:val="32"/>
          <w:szCs w:val="32"/>
          <w:u w:val="single"/>
          <w:lang w:val="en-US" w:eastAsia="zh-CN"/>
        </w:rPr>
        <w:t xml:space="preserve">              </w:t>
      </w:r>
    </w:p>
    <w:p w14:paraId="43CD943F">
      <w:pPr>
        <w:widowControl/>
        <w:spacing w:after="180" w:line="660" w:lineRule="exact"/>
        <w:ind w:left="0" w:leftChars="0" w:firstLine="1060" w:firstLineChars="0"/>
        <w:jc w:val="left"/>
        <w:rPr>
          <w:rFonts w:hint="default" w:ascii="黑体" w:hAnsi="黑体" w:eastAsia="黑体" w:cs="黑体"/>
          <w:sz w:val="32"/>
          <w:szCs w:val="32"/>
          <w:u w:val="single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编制单位：</w:t>
      </w:r>
      <w:r>
        <w:rPr>
          <w:rFonts w:hint="eastAsia" w:ascii="黑体" w:hAnsi="黑体" w:eastAsia="黑体" w:cs="黑体"/>
          <w:sz w:val="32"/>
          <w:szCs w:val="32"/>
          <w:u w:val="single"/>
        </w:rPr>
        <w:t>湖南筑龙工程项目管理有限公司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         </w:t>
      </w:r>
    </w:p>
    <w:p w14:paraId="612EF8F5">
      <w:pPr>
        <w:widowControl/>
        <w:spacing w:after="180" w:line="660" w:lineRule="exact"/>
        <w:ind w:left="0" w:leftChars="0" w:firstLine="1060" w:firstLineChars="0"/>
        <w:jc w:val="left"/>
        <w:rPr>
          <w:rFonts w:hint="default" w:ascii="黑体" w:hAnsi="黑体" w:eastAsia="黑体" w:cs="黑体"/>
          <w:kern w:val="0"/>
          <w:sz w:val="38"/>
          <w:szCs w:val="38"/>
          <w:u w:val="single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编制时间：</w:t>
      </w:r>
      <w:r>
        <w:rPr>
          <w:rFonts w:hint="eastAsia" w:ascii="黑体" w:hAnsi="黑体" w:eastAsia="黑体" w:cs="黑体"/>
          <w:kern w:val="0"/>
          <w:sz w:val="32"/>
          <w:szCs w:val="32"/>
          <w:u w:val="single"/>
          <w:lang w:val="en-US" w:eastAsia="zh-CN"/>
        </w:rPr>
        <w:t xml:space="preserve">2026年7月27日                      </w:t>
      </w:r>
    </w:p>
    <w:p w14:paraId="65A25ED4">
      <w:pPr>
        <w:widowControl/>
        <w:spacing w:after="180"/>
        <w:ind w:firstLine="480"/>
        <w:jc w:val="center"/>
        <w:rPr>
          <w:rFonts w:hint="eastAsia" w:ascii="方正小标宋简体" w:hAnsi="方正小标宋简体" w:eastAsia="方正小标宋简体" w:cs="方正小标宋简体"/>
          <w:kern w:val="0"/>
          <w:sz w:val="38"/>
          <w:szCs w:val="38"/>
        </w:rPr>
      </w:pPr>
      <w:r>
        <w:rPr>
          <w:rFonts w:ascii="Times New Roman" w:hAnsi="Times New Roman" w:eastAsia="宋体" w:cs="Times New Roman"/>
          <w:kern w:val="0"/>
          <w:sz w:val="44"/>
          <w:szCs w:val="44"/>
        </w:rPr>
        <w:br w:type="page"/>
      </w:r>
      <w:r>
        <w:rPr>
          <w:rFonts w:hint="eastAsia" w:ascii="Times New Roman" w:hAnsi="Times New Roman" w:eastAsia="宋体" w:cs="Times New Roman"/>
          <w:kern w:val="0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编</w:t>
      </w:r>
      <w:r>
        <w:rPr>
          <w:rFonts w:hint="eastAsia" w:ascii="方正小标宋简体" w:hAnsi="方正小标宋简体" w:eastAsia="方正小标宋简体" w:cs="方正小标宋简体"/>
          <w:kern w:val="0"/>
          <w:sz w:val="38"/>
          <w:szCs w:val="38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制 说 明</w:t>
      </w:r>
    </w:p>
    <w:p w14:paraId="7484C6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一、适用范围</w:t>
      </w:r>
    </w:p>
    <w:p w14:paraId="493A419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岳阳市各级预算单位使用财政性资金采购货物、工程和服务的项目。</w:t>
      </w:r>
    </w:p>
    <w:p w14:paraId="67EBE2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二、编制要求</w:t>
      </w:r>
    </w:p>
    <w:p w14:paraId="4B462E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1.编制的项目采购需求，应当符合《财政部关于印发政府采购需求管理办法的通知》（财库〔2021〕22号）要求及政府采购的相关规定。</w:t>
      </w:r>
    </w:p>
    <w:p w14:paraId="0066CD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2.采购单位对填报内容的真实性负责，可以自行组织编制，也可以委托采购代理机构或者其他第三方机构编制，委托编制的应当在委托协议中明确委托职责及要求，并对其委托编制的内容真实性负责。</w:t>
      </w:r>
    </w:p>
    <w:p w14:paraId="12B820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3.编制执行的有关标准应当在相关专业领域内具有权威性、通用性和对等性，应当为实现采购标的功能与目标的基本条件，不得设置歧视性、倾向性或者排他性标准和要求。</w:t>
      </w:r>
    </w:p>
    <w:p w14:paraId="6B216C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三、其他说明</w:t>
      </w:r>
    </w:p>
    <w:p w14:paraId="4D3636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1.斜体字部分属于提醒内容，编制时应删除；对不适用的内容应删除，并调整相应序号。</w:t>
      </w:r>
    </w:p>
    <w:p w14:paraId="1A9319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2.项目采购需求作为采购资料存档备查。</w:t>
      </w:r>
    </w:p>
    <w:p w14:paraId="03532D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kern w:val="0"/>
          <w:sz w:val="38"/>
          <w:szCs w:val="38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br w:type="page"/>
      </w:r>
      <w:r>
        <w:rPr>
          <w:rFonts w:hint="eastAsia" w:ascii="Times New Roman" w:hAnsi="Times New Roman" w:eastAsia="宋体" w:cs="Times New Roman"/>
          <w:kern w:val="0"/>
          <w:sz w:val="44"/>
          <w:szCs w:val="4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一、基本信息</w:t>
      </w:r>
    </w:p>
    <w:tbl>
      <w:tblPr>
        <w:tblStyle w:val="3"/>
        <w:tblW w:w="8939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13"/>
        <w:gridCol w:w="2032"/>
        <w:gridCol w:w="2267"/>
        <w:gridCol w:w="1927"/>
      </w:tblGrid>
      <w:tr w14:paraId="1BF083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3" w:hRule="atLeast"/>
          <w:jc w:val="center"/>
        </w:trPr>
        <w:tc>
          <w:tcPr>
            <w:tcW w:w="27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8CFEDE2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项目名称</w:t>
            </w:r>
          </w:p>
        </w:tc>
        <w:tc>
          <w:tcPr>
            <w:tcW w:w="6226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1ED523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汨罗市屈子祠镇屈子学校整体维修工程项目</w:t>
            </w:r>
          </w:p>
        </w:tc>
      </w:tr>
      <w:tr w14:paraId="569B224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7" w:hRule="atLeast"/>
          <w:jc w:val="center"/>
        </w:trPr>
        <w:tc>
          <w:tcPr>
            <w:tcW w:w="271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DA799E1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采购单位</w:t>
            </w:r>
          </w:p>
        </w:tc>
        <w:tc>
          <w:tcPr>
            <w:tcW w:w="6226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D30B82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汨罗市屈子祠镇范家园学校</w:t>
            </w:r>
          </w:p>
        </w:tc>
      </w:tr>
      <w:tr w14:paraId="0B6E072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2713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74F5BB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☑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委托采购代理机构或者其他单位编制</w:t>
            </w:r>
          </w:p>
        </w:tc>
        <w:tc>
          <w:tcPr>
            <w:tcW w:w="203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C3F248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机构名称</w:t>
            </w:r>
          </w:p>
        </w:tc>
        <w:tc>
          <w:tcPr>
            <w:tcW w:w="4194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F9AEEE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湖南筑龙工程项目管理有限公司</w:t>
            </w:r>
          </w:p>
        </w:tc>
      </w:tr>
      <w:tr w14:paraId="1E2DDA7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7" w:hRule="atLeast"/>
          <w:jc w:val="center"/>
        </w:trPr>
        <w:tc>
          <w:tcPr>
            <w:tcW w:w="2713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B8FCEB9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AFA676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联系人</w:t>
            </w:r>
          </w:p>
        </w:tc>
        <w:tc>
          <w:tcPr>
            <w:tcW w:w="226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B1F65F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联系方式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F2972FF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电子邮箱</w:t>
            </w:r>
          </w:p>
        </w:tc>
      </w:tr>
      <w:tr w14:paraId="05D37D1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8" w:hRule="atLeast"/>
          <w:jc w:val="center"/>
        </w:trPr>
        <w:tc>
          <w:tcPr>
            <w:tcW w:w="2713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B9D6CB2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42B3D16"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黄河</w:t>
            </w:r>
          </w:p>
        </w:tc>
        <w:tc>
          <w:tcPr>
            <w:tcW w:w="226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159AFF"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13874089990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623E32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/</w:t>
            </w:r>
          </w:p>
        </w:tc>
      </w:tr>
      <w:tr w14:paraId="115A50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3" w:hRule="atLeast"/>
          <w:jc w:val="center"/>
        </w:trPr>
        <w:tc>
          <w:tcPr>
            <w:tcW w:w="271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530100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采购项目类别</w:t>
            </w:r>
          </w:p>
        </w:tc>
        <w:tc>
          <w:tcPr>
            <w:tcW w:w="6226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9E6391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 xml:space="preserve">□货物   □服务  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☑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工程</w:t>
            </w:r>
          </w:p>
        </w:tc>
      </w:tr>
    </w:tbl>
    <w:p w14:paraId="1C866A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Times New Roman" w:hAnsi="Times New Roman" w:eastAsia="宋体" w:cs="Times New Roman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/>
        </w:rPr>
        <w:t>二、需求调查情况</w:t>
      </w:r>
    </w:p>
    <w:p w14:paraId="67FE2D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属于《政府采购需求管理办法》第十一条规定情形的，应当填写本部分。</w:t>
      </w:r>
    </w:p>
    <w:p w14:paraId="3DDE2A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第十一条  对于下列采购项目，应当开展需求调查：</w:t>
      </w:r>
    </w:p>
    <w:p w14:paraId="7998CB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（一）1000万元以上的货物、服务采购项目，3000万元以上的工程采购项目；</w:t>
      </w:r>
    </w:p>
    <w:p w14:paraId="61177F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（二）涉及公共利益、社会关注度较高的采购项目，包括政府向社会公众提供的公共服务项目等；</w:t>
      </w:r>
    </w:p>
    <w:p w14:paraId="4795DF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（三）技术复杂、专业性较强的项目，包括需定制开发的信息化建设项目、采购进口产品的项目等；</w:t>
      </w:r>
    </w:p>
    <w:p w14:paraId="74BC74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（四）主管预算单位或者采购人认为需要开展需求调查的其他采购项目。</w:t>
      </w:r>
    </w:p>
    <w:p w14:paraId="73CDBD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对于应当开展需求调查的项目，但不开展需求调查的，应在此处写明不开展的具体原因。</w:t>
      </w:r>
    </w:p>
    <w:p w14:paraId="2264E5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编制采购需求前一年内，采购人已就相关采购标的开展过需求调查的可以不再重复开展。</w:t>
      </w:r>
    </w:p>
    <w:p w14:paraId="6B3F20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按照法律法规的规定，对采购项目开展可行性研究等前期工作，已包含《政府采购需求管理办法》规定的需求调查内容的，可以不再重复调查；对在可行性研究等前期工作中未涉及的部分，应当按照《政府采购需求管理办法》的规定开展需求调查。</w:t>
      </w:r>
    </w:p>
    <w:p w14:paraId="291C2B0A">
      <w:pPr>
        <w:widowControl/>
        <w:spacing w:line="360" w:lineRule="auto"/>
        <w:ind w:firstLine="562" w:firstLineChars="200"/>
        <w:jc w:val="left"/>
        <w:rPr>
          <w:rFonts w:hint="eastAsia" w:ascii="宋体" w:hAnsi="宋体" w:eastAsia="宋体" w:cs="宋体"/>
          <w:b/>
          <w:bCs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（一）是否开展需求调查</w:t>
      </w:r>
    </w:p>
    <w:p w14:paraId="54C0B7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1.□是</w:t>
      </w:r>
    </w:p>
    <w:p w14:paraId="41CABFF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2.☑否，理由：低于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kern w:val="0"/>
          <w:sz w:val="28"/>
          <w:szCs w:val="28"/>
        </w:rPr>
        <w:t>000万元的</w:t>
      </w: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工程</w:t>
      </w:r>
      <w:r>
        <w:rPr>
          <w:rFonts w:hint="eastAsia" w:ascii="宋体" w:hAnsi="宋体" w:eastAsia="宋体" w:cs="宋体"/>
          <w:kern w:val="0"/>
          <w:sz w:val="28"/>
          <w:szCs w:val="28"/>
        </w:rPr>
        <w:t>类项目不需要开展需求调查。</w:t>
      </w:r>
    </w:p>
    <w:p w14:paraId="4E4F7569">
      <w:pPr>
        <w:widowControl/>
        <w:spacing w:line="360" w:lineRule="auto"/>
        <w:ind w:firstLine="562" w:firstLineChars="200"/>
        <w:jc w:val="left"/>
        <w:rPr>
          <w:rFonts w:hint="eastAsia" w:ascii="宋体" w:hAnsi="宋体" w:eastAsia="宋体" w:cs="宋体"/>
          <w:b/>
          <w:bCs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eastAsia="zh-CN"/>
        </w:rPr>
        <w:t>二</w:t>
      </w: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、采购需求清单</w:t>
      </w:r>
    </w:p>
    <w:p w14:paraId="42E04D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auto"/>
        <w:rPr>
          <w:rFonts w:hint="eastAsia" w:ascii="宋体" w:hAnsi="宋体" w:eastAsia="宋体" w:cs="宋体"/>
          <w:b/>
          <w:bCs/>
          <w:iCs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Cs/>
          <w:kern w:val="0"/>
          <w:sz w:val="28"/>
          <w:szCs w:val="28"/>
        </w:rPr>
        <w:t>（一）采购项目预（概）算</w:t>
      </w:r>
    </w:p>
    <w:p w14:paraId="3E9484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项目总预算</w:t>
      </w:r>
      <w:r>
        <w:rPr>
          <w:rFonts w:hint="eastAsia" w:ascii="宋体" w:hAnsi="宋体" w:eastAsia="宋体" w:cs="宋体"/>
          <w:kern w:val="0"/>
          <w:sz w:val="28"/>
          <w:szCs w:val="28"/>
          <w:highlight w:val="none"/>
        </w:rPr>
        <w:t>：</w:t>
      </w:r>
      <w:r>
        <w:rPr>
          <w:rFonts w:hint="eastAsia" w:ascii="宋体" w:hAnsi="宋体" w:eastAsia="宋体" w:cs="宋体"/>
          <w:kern w:val="0"/>
          <w:sz w:val="28"/>
          <w:szCs w:val="28"/>
          <w:highlight w:val="none"/>
          <w:lang w:val="en-US" w:eastAsia="zh-CN"/>
        </w:rPr>
        <w:t>1648143.64元</w:t>
      </w:r>
    </w:p>
    <w:p w14:paraId="4AA53A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300"/>
        <w:jc w:val="left"/>
        <w:textAlignment w:val="auto"/>
        <w:rPr>
          <w:rFonts w:hint="eastAsia" w:ascii="宋体" w:hAnsi="宋体" w:eastAsia="宋体" w:cs="宋体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highlight w:val="none"/>
        </w:rPr>
        <w:t>包1预算：</w:t>
      </w:r>
      <w:r>
        <w:rPr>
          <w:rFonts w:hint="eastAsia" w:ascii="宋体" w:hAnsi="宋体" w:eastAsia="宋体" w:cs="宋体"/>
          <w:kern w:val="0"/>
          <w:sz w:val="28"/>
          <w:szCs w:val="28"/>
          <w:highlight w:val="none"/>
          <w:lang w:val="en-US" w:eastAsia="zh-CN"/>
        </w:rPr>
        <w:t>1648143.64元</w:t>
      </w:r>
    </w:p>
    <w:p w14:paraId="030658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auto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iCs/>
          <w:kern w:val="0"/>
          <w:sz w:val="28"/>
          <w:szCs w:val="28"/>
        </w:rPr>
        <w:t>（二）采购标的汇总表</w:t>
      </w:r>
    </w:p>
    <w:tbl>
      <w:tblPr>
        <w:tblStyle w:val="4"/>
        <w:tblW w:w="94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"/>
        <w:gridCol w:w="1687"/>
        <w:gridCol w:w="2122"/>
        <w:gridCol w:w="1493"/>
        <w:gridCol w:w="789"/>
        <w:gridCol w:w="750"/>
        <w:gridCol w:w="1712"/>
      </w:tblGrid>
      <w:tr w14:paraId="30A20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942" w:type="dxa"/>
            <w:noWrap w:val="0"/>
            <w:vAlign w:val="top"/>
          </w:tcPr>
          <w:p w14:paraId="4BD070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Cs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Cs/>
                <w:kern w:val="0"/>
                <w:sz w:val="21"/>
                <w:szCs w:val="21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1687" w:type="dxa"/>
            <w:noWrap w:val="0"/>
            <w:vAlign w:val="top"/>
          </w:tcPr>
          <w:p w14:paraId="5CF163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Cs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Cs/>
                <w:kern w:val="0"/>
                <w:sz w:val="21"/>
                <w:szCs w:val="21"/>
                <w:vertAlign w:val="baseline"/>
                <w:lang w:val="en-US" w:eastAsia="zh-CN" w:bidi="ar-SA"/>
              </w:rPr>
              <w:t>最高限价</w:t>
            </w:r>
          </w:p>
        </w:tc>
        <w:tc>
          <w:tcPr>
            <w:tcW w:w="2122" w:type="dxa"/>
            <w:noWrap w:val="0"/>
            <w:vAlign w:val="top"/>
          </w:tcPr>
          <w:p w14:paraId="35E19F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Cs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Cs/>
                <w:kern w:val="0"/>
                <w:sz w:val="21"/>
                <w:szCs w:val="21"/>
                <w:vertAlign w:val="baseline"/>
                <w:lang w:val="en-US" w:eastAsia="zh-CN" w:bidi="ar-SA"/>
              </w:rPr>
              <w:t>标的名称</w:t>
            </w:r>
          </w:p>
        </w:tc>
        <w:tc>
          <w:tcPr>
            <w:tcW w:w="1493" w:type="dxa"/>
            <w:noWrap w:val="0"/>
            <w:vAlign w:val="top"/>
          </w:tcPr>
          <w:p w14:paraId="0E062E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Cs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Cs/>
                <w:kern w:val="0"/>
                <w:sz w:val="21"/>
                <w:szCs w:val="21"/>
                <w:vertAlign w:val="baseline"/>
                <w:lang w:val="en-US" w:eastAsia="zh-CN" w:bidi="ar-SA"/>
              </w:rPr>
              <w:t>标的品目</w:t>
            </w:r>
          </w:p>
        </w:tc>
        <w:tc>
          <w:tcPr>
            <w:tcW w:w="789" w:type="dxa"/>
            <w:noWrap w:val="0"/>
            <w:vAlign w:val="top"/>
          </w:tcPr>
          <w:p w14:paraId="54937C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Cs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Cs/>
                <w:kern w:val="0"/>
                <w:sz w:val="21"/>
                <w:szCs w:val="21"/>
                <w:vertAlign w:val="baseline"/>
                <w:lang w:val="en-US" w:eastAsia="zh-CN" w:bidi="ar-SA"/>
              </w:rPr>
              <w:t>计量单位</w:t>
            </w:r>
          </w:p>
        </w:tc>
        <w:tc>
          <w:tcPr>
            <w:tcW w:w="750" w:type="dxa"/>
            <w:noWrap w:val="0"/>
            <w:vAlign w:val="top"/>
          </w:tcPr>
          <w:p w14:paraId="450884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Cs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Cs/>
                <w:kern w:val="0"/>
                <w:sz w:val="21"/>
                <w:szCs w:val="21"/>
                <w:vertAlign w:val="baseline"/>
                <w:lang w:val="en-US" w:eastAsia="zh-CN" w:bidi="ar-SA"/>
              </w:rPr>
              <w:t>数量</w:t>
            </w:r>
          </w:p>
        </w:tc>
        <w:tc>
          <w:tcPr>
            <w:tcW w:w="1712" w:type="dxa"/>
            <w:noWrap w:val="0"/>
            <w:vAlign w:val="top"/>
          </w:tcPr>
          <w:p w14:paraId="03D8A4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Cs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Cs/>
                <w:kern w:val="0"/>
                <w:sz w:val="21"/>
                <w:szCs w:val="21"/>
                <w:vertAlign w:val="baseline"/>
                <w:lang w:val="en-US" w:eastAsia="zh-CN" w:bidi="ar-SA"/>
              </w:rPr>
              <w:t>标的预算</w:t>
            </w:r>
          </w:p>
        </w:tc>
      </w:tr>
      <w:tr w14:paraId="4FF8B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</w:trPr>
        <w:tc>
          <w:tcPr>
            <w:tcW w:w="942" w:type="dxa"/>
            <w:noWrap w:val="0"/>
            <w:vAlign w:val="center"/>
          </w:tcPr>
          <w:p w14:paraId="259454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Cs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Cs/>
                <w:kern w:val="0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1687" w:type="dxa"/>
            <w:noWrap w:val="0"/>
            <w:vAlign w:val="center"/>
          </w:tcPr>
          <w:p w14:paraId="7C31D8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1648143.64元</w:t>
            </w:r>
          </w:p>
          <w:p w14:paraId="427641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122" w:type="dxa"/>
            <w:noWrap w:val="0"/>
            <w:vAlign w:val="center"/>
          </w:tcPr>
          <w:p w14:paraId="6FA0C0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Cs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汨罗市屈子祠镇屈子学校整体维修工程项目</w:t>
            </w:r>
          </w:p>
        </w:tc>
        <w:tc>
          <w:tcPr>
            <w:tcW w:w="1493" w:type="dxa"/>
            <w:noWrap w:val="0"/>
            <w:vAlign w:val="center"/>
          </w:tcPr>
          <w:p w14:paraId="74FEB8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Cs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B08010000</w:t>
            </w:r>
          </w:p>
        </w:tc>
        <w:tc>
          <w:tcPr>
            <w:tcW w:w="789" w:type="dxa"/>
            <w:noWrap w:val="0"/>
            <w:vAlign w:val="center"/>
          </w:tcPr>
          <w:p w14:paraId="493DEC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Cs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Cs/>
                <w:kern w:val="0"/>
                <w:sz w:val="21"/>
                <w:szCs w:val="21"/>
                <w:vertAlign w:val="baseline"/>
                <w:lang w:val="en-US" w:eastAsia="zh-CN" w:bidi="ar-SA"/>
              </w:rPr>
              <w:t>项</w:t>
            </w:r>
          </w:p>
        </w:tc>
        <w:tc>
          <w:tcPr>
            <w:tcW w:w="750" w:type="dxa"/>
            <w:noWrap w:val="0"/>
            <w:vAlign w:val="center"/>
          </w:tcPr>
          <w:p w14:paraId="0F22CF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Cs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Cs/>
                <w:kern w:val="0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1712" w:type="dxa"/>
            <w:noWrap w:val="0"/>
            <w:vAlign w:val="center"/>
          </w:tcPr>
          <w:p w14:paraId="3B53BD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  <w:p w14:paraId="060034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1648143.64元</w:t>
            </w:r>
          </w:p>
          <w:p w14:paraId="00C869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</w:tbl>
    <w:p w14:paraId="38A49F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宋体" w:hAnsi="宋体" w:eastAsia="宋体" w:cs="宋体"/>
          <w:b/>
          <w:bCs/>
          <w:iCs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Cs/>
          <w:kern w:val="0"/>
          <w:sz w:val="28"/>
          <w:szCs w:val="28"/>
          <w:lang w:val="en-US" w:eastAsia="zh-CN" w:bidi="ar-SA"/>
        </w:rPr>
        <w:t>（三）</w:t>
      </w:r>
      <w:r>
        <w:rPr>
          <w:rFonts w:hint="eastAsia" w:ascii="宋体" w:hAnsi="宋体" w:eastAsia="宋体" w:cs="宋体"/>
          <w:b/>
          <w:bCs/>
          <w:iCs/>
          <w:kern w:val="0"/>
          <w:sz w:val="28"/>
          <w:szCs w:val="28"/>
        </w:rPr>
        <w:t>技术商务要求</w:t>
      </w:r>
    </w:p>
    <w:p w14:paraId="45F0EF6C">
      <w:pPr>
        <w:spacing w:line="360" w:lineRule="auto"/>
        <w:ind w:firstLine="281" w:firstLineChars="100"/>
        <w:jc w:val="left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（1）技术要求</w:t>
      </w:r>
    </w:p>
    <w:p w14:paraId="76F777DD">
      <w:pPr>
        <w:widowControl/>
        <w:spacing w:line="600" w:lineRule="exact"/>
        <w:ind w:firstLine="562" w:firstLineChars="200"/>
        <w:jc w:val="center"/>
        <w:rPr>
          <w:rFonts w:ascii="宋体" w:hAnsi="宋体" w:eastAsia="宋体" w:cs="Times New Roman"/>
          <w:b/>
          <w:sz w:val="28"/>
          <w:szCs w:val="28"/>
          <w:highlight w:val="none"/>
        </w:rPr>
      </w:pPr>
      <w:r>
        <w:rPr>
          <w:rFonts w:hint="eastAsia" w:ascii="宋体" w:hAnsi="宋体" w:eastAsia="宋体" w:cs="Times New Roman"/>
          <w:b/>
          <w:sz w:val="28"/>
          <w:szCs w:val="28"/>
          <w:highlight w:val="none"/>
        </w:rPr>
        <w:t>采购需求</w:t>
      </w:r>
    </w:p>
    <w:p w14:paraId="38C93BE3">
      <w:pPr>
        <w:adjustRightInd w:val="0"/>
        <w:snapToGrid w:val="0"/>
        <w:spacing w:line="400" w:lineRule="exact"/>
        <w:ind w:left="105" w:leftChars="50"/>
        <w:jc w:val="center"/>
        <w:rPr>
          <w:rFonts w:ascii="宋体" w:hAnsi="宋体" w:eastAsia="宋体" w:cs="Times New Roman"/>
          <w:b/>
          <w:sz w:val="28"/>
          <w:szCs w:val="28"/>
          <w:highlight w:val="none"/>
        </w:rPr>
      </w:pPr>
      <w:bookmarkStart w:id="0" w:name="_Toc63346631"/>
      <w:bookmarkStart w:id="1" w:name="_Toc63345395"/>
      <w:bookmarkStart w:id="2" w:name="_Toc20651234"/>
      <w:bookmarkStart w:id="3" w:name="_Toc63343883"/>
      <w:bookmarkStart w:id="4" w:name="_Toc63343361"/>
      <w:bookmarkStart w:id="5" w:name="_Toc63343531"/>
      <w:bookmarkStart w:id="6" w:name="_Toc119401543"/>
      <w:r>
        <w:rPr>
          <w:rFonts w:hint="eastAsia" w:ascii="宋体" w:hAnsi="宋体" w:eastAsia="宋体" w:cs="Times New Roman"/>
          <w:b/>
          <w:sz w:val="28"/>
          <w:szCs w:val="28"/>
          <w:highlight w:val="none"/>
        </w:rPr>
        <w:t>第一节、采购清单一览表</w:t>
      </w:r>
      <w:bookmarkEnd w:id="0"/>
      <w:bookmarkEnd w:id="1"/>
      <w:bookmarkEnd w:id="2"/>
      <w:bookmarkEnd w:id="3"/>
      <w:bookmarkEnd w:id="4"/>
      <w:bookmarkEnd w:id="5"/>
      <w:bookmarkEnd w:id="6"/>
    </w:p>
    <w:p w14:paraId="2AEB33C7">
      <w:pPr>
        <w:adjustRightInd w:val="0"/>
        <w:snapToGrid w:val="0"/>
        <w:spacing w:line="400" w:lineRule="exact"/>
        <w:ind w:left="105" w:leftChars="50"/>
        <w:jc w:val="center"/>
        <w:rPr>
          <w:rFonts w:ascii="宋体" w:hAnsi="宋体" w:eastAsia="宋体" w:cs="Times New Roman"/>
          <w:b/>
          <w:sz w:val="28"/>
          <w:szCs w:val="28"/>
          <w:highlight w:val="none"/>
        </w:rPr>
      </w:pPr>
    </w:p>
    <w:tbl>
      <w:tblPr>
        <w:tblStyle w:val="3"/>
        <w:tblW w:w="93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1406"/>
        <w:gridCol w:w="1334"/>
        <w:gridCol w:w="2674"/>
        <w:gridCol w:w="1388"/>
        <w:gridCol w:w="967"/>
        <w:gridCol w:w="1054"/>
      </w:tblGrid>
      <w:tr w14:paraId="37DF2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6" w:hRule="atLeast"/>
          <w:jc w:val="center"/>
        </w:trPr>
        <w:tc>
          <w:tcPr>
            <w:tcW w:w="541" w:type="dxa"/>
            <w:noWrap w:val="0"/>
            <w:vAlign w:val="center"/>
          </w:tcPr>
          <w:p w14:paraId="671F626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包号</w:t>
            </w:r>
          </w:p>
        </w:tc>
        <w:tc>
          <w:tcPr>
            <w:tcW w:w="1406" w:type="dxa"/>
            <w:noWrap w:val="0"/>
            <w:vAlign w:val="center"/>
          </w:tcPr>
          <w:p w14:paraId="6731C7B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标的名称</w:t>
            </w:r>
          </w:p>
        </w:tc>
        <w:tc>
          <w:tcPr>
            <w:tcW w:w="1334" w:type="dxa"/>
            <w:noWrap w:val="0"/>
            <w:vAlign w:val="center"/>
          </w:tcPr>
          <w:p w14:paraId="3DC756D7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分项项目名称(条目号/品目名称）</w:t>
            </w:r>
          </w:p>
        </w:tc>
        <w:tc>
          <w:tcPr>
            <w:tcW w:w="2674" w:type="dxa"/>
            <w:noWrap w:val="0"/>
            <w:vAlign w:val="center"/>
          </w:tcPr>
          <w:p w14:paraId="3CE5017A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ascii="宋体" w:hAnsi="宋体" w:eastAsia="宋体" w:cs="Times New Roman"/>
                <w:szCs w:val="21"/>
                <w:highlight w:val="none"/>
              </w:rPr>
              <w:t>简要技术要求</w:t>
            </w:r>
          </w:p>
        </w:tc>
        <w:tc>
          <w:tcPr>
            <w:tcW w:w="1388" w:type="dxa"/>
            <w:noWrap w:val="0"/>
            <w:vAlign w:val="center"/>
          </w:tcPr>
          <w:p w14:paraId="5A6811A4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数量</w:t>
            </w:r>
          </w:p>
        </w:tc>
        <w:tc>
          <w:tcPr>
            <w:tcW w:w="967" w:type="dxa"/>
            <w:noWrap w:val="0"/>
            <w:vAlign w:val="center"/>
          </w:tcPr>
          <w:p w14:paraId="2670DB9F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节能产品</w:t>
            </w:r>
          </w:p>
        </w:tc>
        <w:tc>
          <w:tcPr>
            <w:tcW w:w="1054" w:type="dxa"/>
            <w:noWrap w:val="0"/>
            <w:vAlign w:val="center"/>
          </w:tcPr>
          <w:p w14:paraId="7BC1C6AE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进口产品</w:t>
            </w:r>
          </w:p>
        </w:tc>
      </w:tr>
      <w:tr w14:paraId="2C51A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4" w:hRule="atLeast"/>
          <w:jc w:val="center"/>
        </w:trPr>
        <w:tc>
          <w:tcPr>
            <w:tcW w:w="541" w:type="dxa"/>
            <w:noWrap w:val="0"/>
            <w:vAlign w:val="center"/>
          </w:tcPr>
          <w:p w14:paraId="3BA58805">
            <w:pPr>
              <w:spacing w:line="360" w:lineRule="auto"/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1</w:t>
            </w:r>
          </w:p>
        </w:tc>
        <w:tc>
          <w:tcPr>
            <w:tcW w:w="1406" w:type="dxa"/>
            <w:noWrap w:val="0"/>
            <w:vAlign w:val="center"/>
          </w:tcPr>
          <w:p w14:paraId="38A0AF40">
            <w:pPr>
              <w:adjustRightInd w:val="0"/>
              <w:snapToGrid w:val="0"/>
              <w:spacing w:beforeLines="50" w:line="360" w:lineRule="auto"/>
              <w:jc w:val="center"/>
              <w:rPr>
                <w:rFonts w:hint="eastAsia" w:ascii="宋体" w:hAnsi="宋体" w:eastAsia="宋体" w:cs="Times New Roman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lang w:eastAsia="zh-CN"/>
              </w:rPr>
              <w:t>汨罗市屈子祠镇屈子学校整体维修工程项目</w:t>
            </w:r>
          </w:p>
        </w:tc>
        <w:tc>
          <w:tcPr>
            <w:tcW w:w="1334" w:type="dxa"/>
            <w:noWrap w:val="0"/>
            <w:vAlign w:val="center"/>
          </w:tcPr>
          <w:p w14:paraId="741B2143">
            <w:pPr>
              <w:widowControl/>
              <w:jc w:val="center"/>
              <w:rPr>
                <w:rFonts w:ascii="宋体" w:hAnsi="宋体" w:eastAsia="宋体" w:cs="宋体"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Courier New"/>
                <w:szCs w:val="21"/>
                <w:highlight w:val="none"/>
              </w:rPr>
              <w:t>B08010000-房屋修缮</w:t>
            </w:r>
          </w:p>
        </w:tc>
        <w:tc>
          <w:tcPr>
            <w:tcW w:w="2674" w:type="dxa"/>
            <w:noWrap w:val="0"/>
            <w:vAlign w:val="center"/>
          </w:tcPr>
          <w:p w14:paraId="1F405B12">
            <w:pPr>
              <w:jc w:val="both"/>
              <w:textAlignment w:val="center"/>
              <w:rPr>
                <w:rFonts w:hint="default" w:ascii="宋体" w:hAnsi="宋体" w:eastAsia="宋体" w:cs="Times New Roman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屈子学校食堂、学生宿舍、初中部教学楼外墙整体翻新:教师公租房原有外墙瓷片拆除并翻新:食堂、学生宿舍、初中教学楼、综合楼内墙修补粉刷、地面破损修复:综合楼、教学楼、食堂水电线路升级改造;校园配套绿化设施完善等，具体工作内容详见工程量清单。</w:t>
            </w:r>
          </w:p>
        </w:tc>
        <w:tc>
          <w:tcPr>
            <w:tcW w:w="1388" w:type="dxa"/>
            <w:noWrap w:val="0"/>
            <w:vAlign w:val="center"/>
          </w:tcPr>
          <w:p w14:paraId="6F3A0D6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  <w:highlight w:val="none"/>
                <w:lang w:val="en-US" w:eastAsia="zh-CN"/>
              </w:rPr>
              <w:t>按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  <w:highlight w:val="none"/>
              </w:rPr>
              <w:t>工程量清单</w:t>
            </w:r>
          </w:p>
        </w:tc>
        <w:tc>
          <w:tcPr>
            <w:tcW w:w="967" w:type="dxa"/>
            <w:noWrap w:val="0"/>
            <w:vAlign w:val="center"/>
          </w:tcPr>
          <w:p w14:paraId="749D5FCA">
            <w:pPr>
              <w:adjustRightInd w:val="0"/>
              <w:snapToGrid w:val="0"/>
              <w:spacing w:beforeLines="50" w:line="360" w:lineRule="auto"/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iCs/>
                <w:highlight w:val="none"/>
              </w:rPr>
              <w:sym w:font="Wingdings" w:char="00A8"/>
            </w:r>
          </w:p>
        </w:tc>
        <w:tc>
          <w:tcPr>
            <w:tcW w:w="1054" w:type="dxa"/>
            <w:noWrap w:val="0"/>
            <w:vAlign w:val="center"/>
          </w:tcPr>
          <w:p w14:paraId="2D6E709B">
            <w:pPr>
              <w:spacing w:line="360" w:lineRule="auto"/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iCs/>
                <w:highlight w:val="none"/>
              </w:rPr>
              <w:sym w:font="Wingdings" w:char="00A8"/>
            </w:r>
          </w:p>
        </w:tc>
      </w:tr>
    </w:tbl>
    <w:p w14:paraId="4FD36848">
      <w:pPr>
        <w:adjustRightInd w:val="0"/>
        <w:snapToGrid w:val="0"/>
        <w:spacing w:beforeLines="50" w:line="360" w:lineRule="auto"/>
        <w:rPr>
          <w:rFonts w:ascii="宋体" w:hAnsi="宋体" w:eastAsia="宋体" w:cs="Times New Roman"/>
          <w:szCs w:val="21"/>
          <w:highlight w:val="none"/>
        </w:rPr>
      </w:pPr>
      <w:r>
        <w:rPr>
          <w:rFonts w:hint="eastAsia" w:ascii="宋体" w:hAnsi="宋体" w:eastAsia="宋体" w:cs="Times New Roman"/>
          <w:szCs w:val="21"/>
          <w:highlight w:val="none"/>
        </w:rPr>
        <w:t>注：1.“包”为最小合同单位。每“包”内容应细化到具体的标的。</w:t>
      </w:r>
    </w:p>
    <w:p w14:paraId="22364B68">
      <w:pPr>
        <w:adjustRightInd w:val="0"/>
        <w:snapToGrid w:val="0"/>
        <w:spacing w:beforeLines="50" w:line="360" w:lineRule="auto"/>
        <w:ind w:firstLine="420" w:firstLineChars="200"/>
        <w:rPr>
          <w:rFonts w:ascii="宋体" w:hAnsi="宋体" w:eastAsia="宋体" w:cs="宋体"/>
          <w:kern w:val="0"/>
          <w:szCs w:val="21"/>
          <w:highlight w:val="none"/>
        </w:rPr>
      </w:pPr>
      <w:r>
        <w:rPr>
          <w:rFonts w:hint="eastAsia" w:ascii="宋体" w:hAnsi="宋体" w:eastAsia="宋体" w:cs="Times New Roman"/>
          <w:szCs w:val="21"/>
          <w:highlight w:val="none"/>
        </w:rPr>
        <w:t>2.工程量清单：</w:t>
      </w:r>
      <w:r>
        <w:rPr>
          <w:rFonts w:ascii="宋体" w:hAnsi="宋体" w:eastAsia="宋体" w:cs="宋体"/>
          <w:kern w:val="0"/>
          <w:szCs w:val="21"/>
          <w:highlight w:val="none"/>
        </w:rPr>
        <w:t>详见“技术要求”中的具体</w:t>
      </w:r>
      <w:r>
        <w:rPr>
          <w:rFonts w:hint="eastAsia" w:ascii="宋体" w:hAnsi="宋体" w:eastAsia="宋体" w:cs="Times New Roman"/>
          <w:szCs w:val="21"/>
          <w:highlight w:val="none"/>
        </w:rPr>
        <w:t>工程量清单</w:t>
      </w:r>
      <w:r>
        <w:rPr>
          <w:rFonts w:hint="eastAsia" w:ascii="宋体" w:hAnsi="宋体" w:eastAsia="宋体" w:cs="宋体"/>
          <w:kern w:val="0"/>
          <w:szCs w:val="21"/>
          <w:highlight w:val="none"/>
        </w:rPr>
        <w:t>。</w:t>
      </w:r>
    </w:p>
    <w:p w14:paraId="655D2BF6">
      <w:pPr>
        <w:adjustRightInd w:val="0"/>
        <w:snapToGrid w:val="0"/>
        <w:spacing w:beforeLines="50" w:line="360" w:lineRule="auto"/>
        <w:ind w:firstLine="420" w:firstLineChars="200"/>
        <w:rPr>
          <w:rFonts w:ascii="宋体" w:hAnsi="宋体" w:eastAsia="宋体" w:cs="宋体"/>
          <w:kern w:val="0"/>
          <w:szCs w:val="21"/>
          <w:highlight w:val="none"/>
        </w:rPr>
      </w:pPr>
      <w:r>
        <w:rPr>
          <w:rFonts w:hint="eastAsia" w:ascii="宋体" w:hAnsi="宋体" w:eastAsia="宋体" w:cs="宋体"/>
          <w:bCs/>
          <w:kern w:val="0"/>
          <w:szCs w:val="21"/>
          <w:highlight w:val="none"/>
        </w:rPr>
        <w:t>3.供应商应</w:t>
      </w:r>
      <w:r>
        <w:rPr>
          <w:rFonts w:hint="eastAsia" w:ascii="宋体" w:hAnsi="宋体" w:eastAsia="宋体" w:cs="宋体"/>
          <w:kern w:val="0"/>
          <w:szCs w:val="21"/>
          <w:highlight w:val="none"/>
        </w:rPr>
        <w:t>在响应文件</w:t>
      </w:r>
      <w:r>
        <w:rPr>
          <w:rFonts w:hint="eastAsia" w:ascii="华文中宋" w:hAnsi="华文中宋" w:eastAsia="华文中宋" w:cs="宋体"/>
          <w:kern w:val="0"/>
          <w:szCs w:val="21"/>
          <w:highlight w:val="none"/>
        </w:rPr>
        <w:t>“</w:t>
      </w:r>
      <w:r>
        <w:rPr>
          <w:rFonts w:hint="eastAsia" w:ascii="宋体" w:hAnsi="宋体" w:eastAsia="宋体" w:cs="宋体"/>
          <w:kern w:val="0"/>
          <w:szCs w:val="21"/>
          <w:highlight w:val="none"/>
        </w:rPr>
        <w:t>分项报价明细表</w:t>
      </w:r>
      <w:r>
        <w:rPr>
          <w:rFonts w:hint="eastAsia" w:ascii="华文中宋" w:hAnsi="华文中宋" w:eastAsia="华文中宋" w:cs="宋体"/>
          <w:kern w:val="0"/>
          <w:szCs w:val="21"/>
          <w:highlight w:val="none"/>
        </w:rPr>
        <w:t>”</w:t>
      </w:r>
      <w:r>
        <w:rPr>
          <w:rFonts w:hint="eastAsia" w:ascii="宋体" w:hAnsi="宋体" w:eastAsia="宋体" w:cs="宋体"/>
          <w:kern w:val="0"/>
          <w:szCs w:val="21"/>
          <w:highlight w:val="none"/>
        </w:rPr>
        <w:t>中按</w:t>
      </w:r>
      <w:r>
        <w:rPr>
          <w:rFonts w:hint="eastAsia" w:ascii="宋体" w:hAnsi="宋体" w:eastAsia="宋体" w:cs="Times New Roman"/>
          <w:szCs w:val="21"/>
          <w:highlight w:val="none"/>
        </w:rPr>
        <w:t>标的名称</w:t>
      </w:r>
      <w:r>
        <w:rPr>
          <w:rFonts w:hint="eastAsia" w:ascii="宋体" w:hAnsi="宋体" w:eastAsia="宋体" w:cs="宋体"/>
          <w:kern w:val="0"/>
          <w:szCs w:val="21"/>
          <w:highlight w:val="none"/>
        </w:rPr>
        <w:t>顺序逐项填写，且每个标的均需按磋商文件规定报价。如有缺项、漏项，其</w:t>
      </w:r>
      <w:r>
        <w:rPr>
          <w:rFonts w:hint="eastAsia" w:ascii="宋体" w:hAnsi="宋体" w:eastAsia="宋体" w:cs="宋体"/>
          <w:b/>
          <w:kern w:val="0"/>
          <w:szCs w:val="21"/>
          <w:highlight w:val="none"/>
        </w:rPr>
        <w:t>响应无效</w:t>
      </w:r>
      <w:r>
        <w:rPr>
          <w:rFonts w:hint="eastAsia" w:ascii="宋体" w:hAnsi="宋体" w:eastAsia="宋体" w:cs="宋体"/>
          <w:kern w:val="0"/>
          <w:szCs w:val="21"/>
          <w:highlight w:val="none"/>
        </w:rPr>
        <w:t>。</w:t>
      </w:r>
    </w:p>
    <w:p w14:paraId="49EA21CC">
      <w:pPr>
        <w:widowControl/>
        <w:spacing w:beforeLines="50" w:afterLines="50" w:line="360" w:lineRule="auto"/>
        <w:jc w:val="center"/>
        <w:rPr>
          <w:rFonts w:ascii="宋体" w:hAnsi="宋体" w:eastAsia="宋体" w:cs="Times New Roman"/>
          <w:b/>
          <w:sz w:val="28"/>
          <w:szCs w:val="28"/>
          <w:highlight w:val="none"/>
        </w:rPr>
      </w:pPr>
      <w:r>
        <w:rPr>
          <w:rFonts w:hint="eastAsia" w:ascii="宋体" w:hAnsi="宋体" w:eastAsia="宋体" w:cs="Times New Roman"/>
          <w:b/>
          <w:sz w:val="28"/>
          <w:szCs w:val="28"/>
          <w:highlight w:val="none"/>
        </w:rPr>
        <w:t>第二节</w:t>
      </w:r>
      <w:r>
        <w:rPr>
          <w:rFonts w:ascii="宋体" w:hAnsi="宋体" w:eastAsia="宋体" w:cs="Times New Roman"/>
          <w:b/>
          <w:sz w:val="28"/>
          <w:szCs w:val="28"/>
          <w:highlight w:val="none"/>
        </w:rPr>
        <w:t>、技术</w:t>
      </w:r>
      <w:r>
        <w:rPr>
          <w:rFonts w:hint="eastAsia" w:ascii="宋体" w:hAnsi="宋体" w:eastAsia="宋体" w:cs="Times New Roman"/>
          <w:b/>
          <w:sz w:val="28"/>
          <w:szCs w:val="28"/>
          <w:highlight w:val="none"/>
        </w:rPr>
        <w:t>商务</w:t>
      </w:r>
      <w:r>
        <w:rPr>
          <w:rFonts w:ascii="宋体" w:hAnsi="宋体" w:eastAsia="宋体" w:cs="Times New Roman"/>
          <w:b/>
          <w:sz w:val="28"/>
          <w:szCs w:val="28"/>
          <w:highlight w:val="none"/>
        </w:rPr>
        <w:t>要求</w:t>
      </w:r>
    </w:p>
    <w:p w14:paraId="5F1332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99" w:leftChars="114" w:hanging="560" w:hangingChars="200"/>
        <w:textAlignment w:val="baseline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kern w:val="0"/>
          <w:sz w:val="28"/>
          <w:szCs w:val="28"/>
          <w:lang w:val="en-US" w:eastAsia="zh-CN" w:bidi="ar-SA"/>
        </w:rPr>
        <w:t>一、履行合同的时间与地点：</w:t>
      </w:r>
    </w:p>
    <w:p w14:paraId="5273E5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（1）工期：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按合同签订日期为准。</w:t>
      </w:r>
    </w:p>
    <w:p w14:paraId="49ECC6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（2）地点：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汨罗市屈子祠镇范家园学校</w:t>
      </w:r>
    </w:p>
    <w:p w14:paraId="2870CE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二、技术要求编制提纲：</w:t>
      </w:r>
    </w:p>
    <w:p w14:paraId="46F8D6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一）工程基本情况：屈子学校食堂、学生宿舍、初中部教学楼外墙整体翻新:教师公租房原有外墙瓷片拆除并翻新:食堂、学生宿舍、初中教学楼、综合楼内墙修补粉刷、地面破损修复:综合楼、教学楼、食堂水电线路升级改造;校园配套绿化设施完善等，具体工作内容详见工程量清单。</w:t>
      </w:r>
    </w:p>
    <w:p w14:paraId="0AE084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（二）工程承包范围：详见工程量清单内所有内容。</w:t>
      </w:r>
    </w:p>
    <w:p w14:paraId="447C51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（三）工期及质量要求</w:t>
      </w:r>
    </w:p>
    <w:p w14:paraId="785C53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工期：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按合同签订日期为准。</w:t>
      </w:r>
    </w:p>
    <w:p w14:paraId="0358C3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缺陷责任期：验收合格后12个月</w:t>
      </w:r>
    </w:p>
    <w:p w14:paraId="68CC21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3.1质量要求:本工程质量符合《工程施工质量验收规范》要求，验收达到合格标准。</w:t>
      </w:r>
    </w:p>
    <w:p w14:paraId="424E3430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3.2项目验收标准：项目验收国家有强制性规定的，按国家规定执行，验收费用由成交人承担，验收报告作为申请付款的凭证之一。验收过程中产生纠纷的，由质量技术监督部门认定的检测机构检测,如为成交人原因造成的，由成交人承担检测费用；否则，由采购人承担。</w:t>
      </w:r>
    </w:p>
    <w:p w14:paraId="278186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3.3施工期间，应接受采购人及监理工程师的监督管理，遵守有关规定。</w:t>
      </w:r>
    </w:p>
    <w:p w14:paraId="4C45FD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3.4质量保修：按国务院2000年279号令和建设部2000年80号令要求进行保修。</w:t>
      </w:r>
    </w:p>
    <w:p w14:paraId="150055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（四）付款方式：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-SA"/>
        </w:rPr>
        <w:t>签订合同时约定。</w:t>
      </w:r>
    </w:p>
    <w:p w14:paraId="538EC5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（五）项目特别说明</w:t>
      </w:r>
    </w:p>
    <w:p w14:paraId="7EDB63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1）本项目中标（成交）金额不能作为总价包干依据，最终结算价以财政预决算投资评审部门（或审计部门）审核的为准。投标人应根据项目要求和现场情况，详细列明项目所需的设备、材料以及所有人工、管理、财务等所有费用，如投标人遗漏磋商文件所列工程量清单内容，均由中标（成交）人自负，采购人不再支付任何费用。</w:t>
      </w:r>
    </w:p>
    <w:p w14:paraId="702472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（2）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其他未尽事宜由采购人和中标（成交）供应商双方在采购合同中详细约定。</w:t>
      </w:r>
    </w:p>
    <w:p w14:paraId="10D6F4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注：在磋商过程中，磋商文件可能发生实质性变动的技术、服务要求以及合同草案条款，请在可能变动的条款旁予以文字注明，并将磋商文件可能变动的内容在磋商须知前附表中明确。</w:t>
      </w:r>
    </w:p>
    <w:p w14:paraId="1DCC4BE4">
      <w:bookmarkStart w:id="7" w:name="_GoBack"/>
      <w:bookmarkEnd w:id="7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B192157E-2870-4EBB-A2AF-F70ED3CCBE66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7435D612-4E8D-4FA2-A033-6F157518ECE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A7A64BA2-1248-4992-8D3B-60851EB40974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4" w:fontKey="{D4041F1C-D7B4-4124-BA5D-571D01494FB0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5" w:fontKey="{8680B2F9-7F83-4DBD-90C5-A7F84A15991A}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6" w:fontKey="{42C4052A-60C2-40D1-8181-C7D9379A9469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7" w:fontKey="{76D1AD3D-211B-473C-BB13-2A873A821274}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  <w:embedRegular r:id="rId8" w:fontKey="{EECA7DC9-1FA8-442C-B292-B1DFBC1D796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2269E7"/>
    <w:rsid w:val="6C226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1"/>
    <w:qFormat/>
    <w:uiPriority w:val="0"/>
    <w:pPr>
      <w:widowControl w:val="0"/>
      <w:spacing w:after="120"/>
      <w:jc w:val="both"/>
    </w:pPr>
    <w:rPr>
      <w:rFonts w:ascii="Times New Roman" w:hAnsi="Times New Roman" w:eastAsia="宋体" w:cs="Times New Roman"/>
      <w:kern w:val="2"/>
      <w:sz w:val="21"/>
      <w:szCs w:val="24"/>
      <w:lang w:val="zh-CN" w:eastAsia="zh-CN" w:bidi="ar-SA"/>
    </w:rPr>
  </w:style>
  <w:style w:type="table" w:styleId="4">
    <w:name w:val="Table Grid"/>
    <w:uiPriority w:val="59"/>
    <w:rPr>
      <w:rFonts w:ascii="Calibri" w:hAnsi="Calibri" w:eastAsia="宋体" w:cs="Times New Roman"/>
      <w:kern w:val="2"/>
      <w:sz w:val="21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2026-08-07T03:50:00Z</dcterms:created>
  <dc:creator>Administrator</dc:creator>
  <cp:lastModifiedBy>Administrator</cp:lastModifiedBy>
  <dcterms:modified xsi:type="dcterms:W3CDTF">2026-08-07T03:51:16Z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E0245E0EC3734B61BA281E03233B30DF_11</vt:lpwstr>
  </property>
  <property fmtid="{D5CDD505-2E9C-101B-9397-08002B2CF9AE}" pid="4" name="KSOTemplateDocerSaveRecord">
    <vt:lpwstr>eyJoZGlkIjoiYjMwZGNkZjlkY2E4Nzk1MzhkNzY3ODU0ZmFmMGQwYjciLCJ1c2VySWQiOiIyMzQ5ODc4MDEifQ==</vt:lpwstr>
  </property>
</Properties>
</file>