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4FE979">
      <w:pPr>
        <w:numPr>
          <w:ilvl w:val="0"/>
          <w:numId w:val="1"/>
        </w:numPr>
        <w:adjustRightInd w:val="0"/>
        <w:snapToGrid w:val="0"/>
        <w:spacing w:before="120" w:beforeLines="50" w:line="360" w:lineRule="auto"/>
        <w:jc w:val="center"/>
        <w:outlineLvl w:val="0"/>
        <w:rPr>
          <w:rFonts w:ascii="宋体" w:hAnsi="宋体" w:cs="宋体"/>
          <w:b/>
          <w:bCs/>
          <w:color w:val="auto"/>
          <w:kern w:val="0"/>
          <w:sz w:val="32"/>
          <w:szCs w:val="32"/>
          <w:highlight w:val="none"/>
        </w:rPr>
      </w:pPr>
      <w:bookmarkStart w:id="0" w:name="_Toc20451"/>
      <w:bookmarkStart w:id="1" w:name="_Toc29913941"/>
      <w:bookmarkStart w:id="2" w:name="_Toc24081"/>
      <w:bookmarkStart w:id="3" w:name="_Toc108082979"/>
      <w:r>
        <w:rPr>
          <w:rFonts w:hint="eastAsia" w:ascii="黑体" w:hAnsi="华文中宋" w:eastAsia="黑体"/>
          <w:b/>
          <w:bCs/>
          <w:color w:val="auto"/>
          <w:sz w:val="32"/>
          <w:szCs w:val="32"/>
          <w:highlight w:val="none"/>
        </w:rPr>
        <w:t>采购需求</w:t>
      </w:r>
      <w:bookmarkEnd w:id="0"/>
      <w:bookmarkEnd w:id="1"/>
      <w:bookmarkEnd w:id="2"/>
      <w:bookmarkEnd w:id="3"/>
    </w:p>
    <w:p w14:paraId="3C3761DD">
      <w:pPr>
        <w:numPr>
          <w:ilvl w:val="0"/>
          <w:numId w:val="2"/>
        </w:numPr>
        <w:adjustRightInd w:val="0"/>
        <w:snapToGrid w:val="0"/>
        <w:spacing w:before="120" w:beforeLines="50" w:line="360" w:lineRule="auto"/>
        <w:jc w:val="center"/>
        <w:outlineLvl w:val="0"/>
        <w:rPr>
          <w:rFonts w:hint="eastAsia" w:ascii="宋体" w:hAnsi="宋体" w:cs="宋体"/>
          <w:b/>
          <w:bCs/>
          <w:color w:val="auto"/>
          <w:kern w:val="0"/>
          <w:sz w:val="24"/>
          <w:highlight w:val="none"/>
        </w:rPr>
      </w:pPr>
      <w:r>
        <w:rPr>
          <w:rFonts w:hint="eastAsia" w:ascii="宋体" w:hAnsi="宋体" w:cs="宋体"/>
          <w:b/>
          <w:bCs/>
          <w:color w:val="auto"/>
          <w:kern w:val="0"/>
          <w:sz w:val="24"/>
          <w:highlight w:val="none"/>
        </w:rPr>
        <w:t xml:space="preserve"> </w:t>
      </w:r>
      <w:bookmarkStart w:id="4" w:name="_Toc32264"/>
      <w:r>
        <w:rPr>
          <w:rFonts w:hint="eastAsia" w:ascii="宋体" w:hAnsi="宋体" w:cs="宋体"/>
          <w:b/>
          <w:bCs/>
          <w:color w:val="auto"/>
          <w:kern w:val="0"/>
          <w:sz w:val="24"/>
          <w:highlight w:val="none"/>
        </w:rPr>
        <w:t>技术要求</w:t>
      </w:r>
      <w:bookmarkEnd w:id="4"/>
    </w:p>
    <w:tbl>
      <w:tblPr>
        <w:tblStyle w:val="2"/>
        <w:tblW w:w="9219" w:type="dxa"/>
        <w:jc w:val="center"/>
        <w:tblLayout w:type="fixed"/>
        <w:tblCellMar>
          <w:top w:w="0" w:type="dxa"/>
          <w:left w:w="108" w:type="dxa"/>
          <w:bottom w:w="0" w:type="dxa"/>
          <w:right w:w="108" w:type="dxa"/>
        </w:tblCellMar>
      </w:tblPr>
      <w:tblGrid>
        <w:gridCol w:w="1530"/>
        <w:gridCol w:w="4150"/>
        <w:gridCol w:w="3539"/>
      </w:tblGrid>
      <w:tr w14:paraId="63D58F9B">
        <w:tblPrEx>
          <w:tblCellMar>
            <w:top w:w="0" w:type="dxa"/>
            <w:left w:w="108" w:type="dxa"/>
            <w:bottom w:w="0" w:type="dxa"/>
            <w:right w:w="108" w:type="dxa"/>
          </w:tblCellMar>
        </w:tblPrEx>
        <w:trPr>
          <w:trHeight w:val="566" w:hRule="atLeast"/>
          <w:jc w:val="center"/>
        </w:trPr>
        <w:tc>
          <w:tcPr>
            <w:tcW w:w="1530" w:type="dxa"/>
            <w:tcBorders>
              <w:top w:val="single" w:color="000000" w:sz="4" w:space="0"/>
              <w:left w:val="single" w:color="000000" w:sz="4" w:space="0"/>
              <w:bottom w:val="single" w:color="000000" w:sz="4" w:space="0"/>
              <w:right w:val="single" w:color="000000" w:sz="4" w:space="0"/>
            </w:tcBorders>
            <w:noWrap w:val="0"/>
            <w:vAlign w:val="center"/>
          </w:tcPr>
          <w:p w14:paraId="7C514261">
            <w:pPr>
              <w:widowControl/>
              <w:jc w:val="center"/>
              <w:textAlignment w:val="center"/>
              <w:rPr>
                <w:rFonts w:hint="eastAsia" w:ascii="宋体" w:hAnsi="宋体" w:cs="宋体"/>
                <w:b/>
                <w:bCs/>
                <w:color w:val="auto"/>
                <w:sz w:val="21"/>
                <w:szCs w:val="21"/>
                <w:highlight w:val="none"/>
              </w:rPr>
            </w:pPr>
            <w:r>
              <w:rPr>
                <w:rFonts w:hint="eastAsia" w:ascii="宋体" w:hAnsi="宋体" w:cs="宋体"/>
                <w:b/>
                <w:bCs/>
                <w:color w:val="auto"/>
                <w:kern w:val="0"/>
                <w:sz w:val="21"/>
                <w:szCs w:val="21"/>
                <w:highlight w:val="none"/>
                <w:lang w:bidi="ar"/>
              </w:rPr>
              <w:t>需求科室</w:t>
            </w:r>
          </w:p>
        </w:tc>
        <w:tc>
          <w:tcPr>
            <w:tcW w:w="7689" w:type="dxa"/>
            <w:gridSpan w:val="2"/>
            <w:tcBorders>
              <w:top w:val="single" w:color="000000" w:sz="4" w:space="0"/>
              <w:left w:val="single" w:color="000000" w:sz="4" w:space="0"/>
              <w:bottom w:val="single" w:color="000000" w:sz="4" w:space="0"/>
              <w:right w:val="single" w:color="000000" w:sz="4" w:space="0"/>
            </w:tcBorders>
            <w:noWrap w:val="0"/>
            <w:vAlign w:val="center"/>
          </w:tcPr>
          <w:p w14:paraId="6DCDC3E9">
            <w:pPr>
              <w:jc w:val="center"/>
              <w:rPr>
                <w:rFonts w:hint="eastAsia" w:ascii="宋体" w:hAnsi="宋体" w:cs="宋体"/>
                <w:color w:val="auto"/>
                <w:sz w:val="21"/>
                <w:szCs w:val="21"/>
                <w:highlight w:val="none"/>
              </w:rPr>
            </w:pPr>
            <w:r>
              <w:rPr>
                <w:rFonts w:hint="eastAsia" w:ascii="宋体" w:hAnsi="宋体" w:cs="宋体"/>
                <w:color w:val="auto"/>
                <w:sz w:val="21"/>
                <w:szCs w:val="21"/>
                <w:highlight w:val="none"/>
              </w:rPr>
              <w:t>介入诊疗中心</w:t>
            </w:r>
          </w:p>
        </w:tc>
      </w:tr>
      <w:tr w14:paraId="2414B99B">
        <w:tblPrEx>
          <w:tblCellMar>
            <w:top w:w="0" w:type="dxa"/>
            <w:left w:w="108" w:type="dxa"/>
            <w:bottom w:w="0" w:type="dxa"/>
            <w:right w:w="108" w:type="dxa"/>
          </w:tblCellMar>
        </w:tblPrEx>
        <w:trPr>
          <w:trHeight w:val="566" w:hRule="atLeast"/>
          <w:jc w:val="center"/>
        </w:trPr>
        <w:tc>
          <w:tcPr>
            <w:tcW w:w="1530" w:type="dxa"/>
            <w:tcBorders>
              <w:top w:val="single" w:color="000000" w:sz="4" w:space="0"/>
              <w:left w:val="single" w:color="000000" w:sz="4" w:space="0"/>
              <w:bottom w:val="single" w:color="000000" w:sz="4" w:space="0"/>
              <w:right w:val="single" w:color="000000" w:sz="4" w:space="0"/>
            </w:tcBorders>
            <w:noWrap w:val="0"/>
            <w:vAlign w:val="center"/>
          </w:tcPr>
          <w:p w14:paraId="720B378B">
            <w:pPr>
              <w:widowControl/>
              <w:jc w:val="center"/>
              <w:textAlignment w:val="center"/>
              <w:rPr>
                <w:rFonts w:hint="eastAsia" w:ascii="宋体" w:hAnsi="宋体" w:cs="宋体"/>
                <w:b/>
                <w:bCs/>
                <w:color w:val="auto"/>
                <w:sz w:val="21"/>
                <w:szCs w:val="21"/>
                <w:highlight w:val="none"/>
              </w:rPr>
            </w:pPr>
            <w:r>
              <w:rPr>
                <w:rFonts w:hint="eastAsia" w:ascii="宋体" w:hAnsi="宋体" w:cs="宋体"/>
                <w:b/>
                <w:bCs/>
                <w:color w:val="auto"/>
                <w:kern w:val="0"/>
                <w:sz w:val="21"/>
                <w:szCs w:val="21"/>
                <w:highlight w:val="none"/>
                <w:lang w:bidi="ar"/>
              </w:rPr>
              <w:t>数量</w:t>
            </w:r>
          </w:p>
        </w:tc>
        <w:tc>
          <w:tcPr>
            <w:tcW w:w="7689" w:type="dxa"/>
            <w:gridSpan w:val="2"/>
            <w:tcBorders>
              <w:top w:val="single" w:color="000000" w:sz="4" w:space="0"/>
              <w:left w:val="single" w:color="000000" w:sz="4" w:space="0"/>
              <w:bottom w:val="single" w:color="000000" w:sz="4" w:space="0"/>
              <w:right w:val="single" w:color="000000" w:sz="4" w:space="0"/>
            </w:tcBorders>
            <w:noWrap w:val="0"/>
            <w:vAlign w:val="center"/>
          </w:tcPr>
          <w:p w14:paraId="65BB088A">
            <w:pPr>
              <w:widowControl/>
              <w:jc w:val="center"/>
              <w:textAlignment w:val="center"/>
              <w:rPr>
                <w:rFonts w:hint="eastAsia" w:ascii="宋体" w:hAnsi="宋体" w:eastAsia="宋体" w:cs="宋体"/>
                <w:color w:val="auto"/>
                <w:sz w:val="21"/>
                <w:szCs w:val="21"/>
                <w:highlight w:val="none"/>
                <w:lang w:val="en-US" w:eastAsia="zh-CN"/>
              </w:rPr>
            </w:pPr>
            <w:r>
              <w:rPr>
                <w:rFonts w:hint="eastAsia" w:ascii="宋体" w:hAnsi="宋体" w:cs="宋体"/>
                <w:color w:val="auto"/>
                <w:kern w:val="0"/>
                <w:sz w:val="21"/>
                <w:szCs w:val="21"/>
                <w:highlight w:val="none"/>
                <w:lang w:val="en-US" w:eastAsia="zh-CN" w:bidi="ar"/>
              </w:rPr>
              <w:t>1台</w:t>
            </w:r>
          </w:p>
        </w:tc>
      </w:tr>
      <w:tr w14:paraId="4D9A7CC5">
        <w:tblPrEx>
          <w:tblCellMar>
            <w:top w:w="0" w:type="dxa"/>
            <w:left w:w="108" w:type="dxa"/>
            <w:bottom w:w="0" w:type="dxa"/>
            <w:right w:w="108" w:type="dxa"/>
          </w:tblCellMar>
        </w:tblPrEx>
        <w:trPr>
          <w:trHeight w:val="566" w:hRule="atLeast"/>
          <w:jc w:val="center"/>
        </w:trPr>
        <w:tc>
          <w:tcPr>
            <w:tcW w:w="1530" w:type="dxa"/>
            <w:tcBorders>
              <w:top w:val="single" w:color="000000" w:sz="4" w:space="0"/>
              <w:left w:val="single" w:color="000000" w:sz="4" w:space="0"/>
              <w:bottom w:val="single" w:color="000000" w:sz="4" w:space="0"/>
              <w:right w:val="single" w:color="000000" w:sz="4" w:space="0"/>
            </w:tcBorders>
            <w:noWrap w:val="0"/>
            <w:vAlign w:val="center"/>
          </w:tcPr>
          <w:p w14:paraId="415554A6">
            <w:pPr>
              <w:widowControl/>
              <w:jc w:val="center"/>
              <w:textAlignment w:val="center"/>
              <w:rPr>
                <w:rFonts w:hint="default" w:ascii="宋体" w:hAnsi="宋体" w:eastAsia="宋体" w:cs="宋体"/>
                <w:b/>
                <w:bCs/>
                <w:color w:val="auto"/>
                <w:kern w:val="0"/>
                <w:sz w:val="21"/>
                <w:szCs w:val="21"/>
                <w:highlight w:val="none"/>
                <w:lang w:val="en-US" w:eastAsia="zh-CN" w:bidi="ar"/>
              </w:rPr>
            </w:pPr>
            <w:r>
              <w:rPr>
                <w:rFonts w:hint="eastAsia" w:ascii="宋体" w:hAnsi="宋体" w:cs="宋体"/>
                <w:b/>
                <w:bCs/>
                <w:color w:val="auto"/>
                <w:kern w:val="0"/>
                <w:sz w:val="21"/>
                <w:szCs w:val="21"/>
                <w:highlight w:val="none"/>
                <w:lang w:val="en-US" w:eastAsia="zh-CN" w:bidi="ar"/>
              </w:rPr>
              <w:t>设备名称</w:t>
            </w:r>
          </w:p>
        </w:tc>
        <w:tc>
          <w:tcPr>
            <w:tcW w:w="7689" w:type="dxa"/>
            <w:gridSpan w:val="2"/>
            <w:tcBorders>
              <w:top w:val="single" w:color="000000" w:sz="4" w:space="0"/>
              <w:left w:val="single" w:color="000000" w:sz="4" w:space="0"/>
              <w:bottom w:val="single" w:color="000000" w:sz="4" w:space="0"/>
              <w:right w:val="single" w:color="000000" w:sz="4" w:space="0"/>
            </w:tcBorders>
            <w:noWrap w:val="0"/>
            <w:vAlign w:val="center"/>
          </w:tcPr>
          <w:p w14:paraId="410CBE99">
            <w:pPr>
              <w:widowControl/>
              <w:jc w:val="center"/>
              <w:textAlignment w:val="center"/>
              <w:rPr>
                <w:rFonts w:hint="eastAsia" w:ascii="宋体" w:hAnsi="宋体" w:cs="宋体"/>
                <w:color w:val="auto"/>
                <w:kern w:val="0"/>
                <w:sz w:val="21"/>
                <w:szCs w:val="21"/>
                <w:highlight w:val="none"/>
                <w:lang w:val="en-US" w:eastAsia="zh-CN" w:bidi="ar"/>
              </w:rPr>
            </w:pPr>
            <w:r>
              <w:rPr>
                <w:rFonts w:hint="eastAsia" w:ascii="宋体" w:hAnsi="宋体" w:cs="宋体"/>
                <w:color w:val="auto"/>
                <w:kern w:val="0"/>
                <w:sz w:val="21"/>
                <w:szCs w:val="21"/>
                <w:highlight w:val="none"/>
                <w:lang w:val="en-US" w:eastAsia="zh-CN" w:bidi="ar"/>
              </w:rPr>
              <w:t>医用血管造影X射线机（DSA）</w:t>
            </w:r>
          </w:p>
        </w:tc>
      </w:tr>
      <w:tr w14:paraId="2889E3AF">
        <w:tblPrEx>
          <w:tblCellMar>
            <w:top w:w="0" w:type="dxa"/>
            <w:left w:w="108" w:type="dxa"/>
            <w:bottom w:w="0" w:type="dxa"/>
            <w:right w:w="108" w:type="dxa"/>
          </w:tblCellMar>
        </w:tblPrEx>
        <w:trPr>
          <w:trHeight w:val="688" w:hRule="atLeast"/>
          <w:jc w:val="center"/>
        </w:trPr>
        <w:tc>
          <w:tcPr>
            <w:tcW w:w="1530" w:type="dxa"/>
            <w:tcBorders>
              <w:top w:val="single" w:color="000000" w:sz="4" w:space="0"/>
              <w:left w:val="single" w:color="000000" w:sz="4" w:space="0"/>
              <w:bottom w:val="single" w:color="000000" w:sz="4" w:space="0"/>
              <w:right w:val="single" w:color="000000" w:sz="4" w:space="0"/>
            </w:tcBorders>
            <w:noWrap w:val="0"/>
            <w:vAlign w:val="center"/>
          </w:tcPr>
          <w:p w14:paraId="18BF5200">
            <w:pPr>
              <w:widowControl/>
              <w:jc w:val="center"/>
              <w:textAlignment w:val="center"/>
              <w:rPr>
                <w:rFonts w:hint="eastAsia" w:ascii="宋体" w:hAnsi="宋体" w:cs="宋体"/>
                <w:b/>
                <w:bCs/>
                <w:color w:val="auto"/>
                <w:sz w:val="21"/>
                <w:szCs w:val="21"/>
                <w:highlight w:val="none"/>
              </w:rPr>
            </w:pPr>
            <w:r>
              <w:rPr>
                <w:rFonts w:hint="eastAsia" w:ascii="宋体" w:hAnsi="宋体" w:cs="宋体"/>
                <w:b/>
                <w:bCs/>
                <w:color w:val="auto"/>
                <w:kern w:val="0"/>
                <w:sz w:val="21"/>
                <w:szCs w:val="21"/>
                <w:highlight w:val="none"/>
                <w:lang w:bidi="ar"/>
              </w:rPr>
              <w:t>应用范围</w:t>
            </w:r>
          </w:p>
        </w:tc>
        <w:tc>
          <w:tcPr>
            <w:tcW w:w="7689" w:type="dxa"/>
            <w:gridSpan w:val="2"/>
            <w:tcBorders>
              <w:top w:val="single" w:color="000000" w:sz="4" w:space="0"/>
              <w:left w:val="single" w:color="000000" w:sz="4" w:space="0"/>
              <w:bottom w:val="single" w:color="000000" w:sz="4" w:space="0"/>
              <w:right w:val="single" w:color="000000" w:sz="4" w:space="0"/>
            </w:tcBorders>
            <w:noWrap w:val="0"/>
            <w:vAlign w:val="center"/>
          </w:tcPr>
          <w:p w14:paraId="07F8CDEC">
            <w:pPr>
              <w:widowControl/>
              <w:jc w:val="center"/>
              <w:textAlignment w:val="center"/>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心、脑外周血管等全身介入造影及治疗</w:t>
            </w:r>
          </w:p>
        </w:tc>
      </w:tr>
      <w:tr w14:paraId="5A74CCA8">
        <w:tblPrEx>
          <w:tblCellMar>
            <w:top w:w="0" w:type="dxa"/>
            <w:left w:w="108" w:type="dxa"/>
            <w:bottom w:w="0" w:type="dxa"/>
            <w:right w:w="108" w:type="dxa"/>
          </w:tblCellMar>
        </w:tblPrEx>
        <w:trPr>
          <w:trHeight w:val="823" w:hRule="atLeast"/>
          <w:jc w:val="center"/>
        </w:trPr>
        <w:tc>
          <w:tcPr>
            <w:tcW w:w="1530" w:type="dxa"/>
            <w:tcBorders>
              <w:top w:val="single" w:color="000000" w:sz="4" w:space="0"/>
              <w:left w:val="single" w:color="000000" w:sz="4" w:space="0"/>
              <w:bottom w:val="single" w:color="000000" w:sz="4" w:space="0"/>
              <w:right w:val="single" w:color="000000" w:sz="4" w:space="0"/>
            </w:tcBorders>
            <w:noWrap w:val="0"/>
            <w:vAlign w:val="center"/>
          </w:tcPr>
          <w:p w14:paraId="56A065F5">
            <w:pPr>
              <w:widowControl/>
              <w:jc w:val="center"/>
              <w:textAlignment w:val="center"/>
              <w:rPr>
                <w:rFonts w:hint="eastAsia" w:ascii="宋体" w:hAnsi="宋体" w:cs="宋体"/>
                <w:b/>
                <w:bCs/>
                <w:color w:val="auto"/>
                <w:sz w:val="21"/>
                <w:szCs w:val="21"/>
                <w:highlight w:val="none"/>
              </w:rPr>
            </w:pPr>
            <w:r>
              <w:rPr>
                <w:rFonts w:hint="eastAsia" w:ascii="宋体" w:hAnsi="宋体" w:cs="宋体"/>
                <w:b/>
                <w:bCs/>
                <w:color w:val="auto"/>
                <w:kern w:val="0"/>
                <w:sz w:val="21"/>
                <w:szCs w:val="21"/>
                <w:highlight w:val="none"/>
                <w:lang w:bidi="ar"/>
              </w:rPr>
              <w:t>安装场地</w:t>
            </w:r>
          </w:p>
        </w:tc>
        <w:tc>
          <w:tcPr>
            <w:tcW w:w="7689" w:type="dxa"/>
            <w:gridSpan w:val="2"/>
            <w:tcBorders>
              <w:top w:val="single" w:color="000000" w:sz="4" w:space="0"/>
              <w:left w:val="single" w:color="000000" w:sz="4" w:space="0"/>
              <w:bottom w:val="single" w:color="000000" w:sz="4" w:space="0"/>
              <w:right w:val="single" w:color="000000" w:sz="4" w:space="0"/>
            </w:tcBorders>
            <w:noWrap w:val="0"/>
            <w:vAlign w:val="center"/>
          </w:tcPr>
          <w:p w14:paraId="70D51C97">
            <w:pPr>
              <w:widowControl/>
              <w:jc w:val="center"/>
              <w:textAlignment w:val="center"/>
              <w:rPr>
                <w:rFonts w:hint="eastAsia" w:ascii="宋体" w:hAnsi="宋体" w:eastAsia="宋体" w:cs="宋体"/>
                <w:color w:val="auto"/>
                <w:sz w:val="21"/>
                <w:szCs w:val="21"/>
                <w:highlight w:val="none"/>
                <w:lang w:eastAsia="zh-CN"/>
              </w:rPr>
            </w:pPr>
            <w:r>
              <w:rPr>
                <w:rFonts w:hint="eastAsia" w:ascii="宋体" w:hAnsi="宋体" w:cs="宋体"/>
                <w:color w:val="auto"/>
                <w:sz w:val="21"/>
                <w:szCs w:val="21"/>
                <w:highlight w:val="none"/>
              </w:rPr>
              <w:t>检查室建议尺寸7.6×5.5×2.9米(吊顶净高度)(建筑结构高度3.4米)，设备间4*2.5米，操作间5.5*3米。电源要求额定容量100KVA，电压50Hz±1Hz，三相五线制</w:t>
            </w:r>
            <w:r>
              <w:rPr>
                <w:rFonts w:hint="eastAsia" w:ascii="宋体" w:hAnsi="宋体" w:cs="宋体"/>
                <w:color w:val="auto"/>
                <w:sz w:val="21"/>
                <w:szCs w:val="21"/>
                <w:highlight w:val="none"/>
                <w:lang w:eastAsia="zh-CN"/>
              </w:rPr>
              <w:t>。</w:t>
            </w:r>
          </w:p>
        </w:tc>
      </w:tr>
      <w:tr w14:paraId="2789C692">
        <w:tblPrEx>
          <w:tblCellMar>
            <w:top w:w="0" w:type="dxa"/>
            <w:left w:w="108" w:type="dxa"/>
            <w:bottom w:w="0" w:type="dxa"/>
            <w:right w:w="108" w:type="dxa"/>
          </w:tblCellMar>
        </w:tblPrEx>
        <w:trPr>
          <w:trHeight w:val="472" w:hRule="atLeast"/>
          <w:jc w:val="center"/>
        </w:trPr>
        <w:tc>
          <w:tcPr>
            <w:tcW w:w="1530" w:type="dxa"/>
            <w:tcBorders>
              <w:top w:val="single" w:color="000000" w:sz="4" w:space="0"/>
              <w:left w:val="single" w:color="000000" w:sz="4" w:space="0"/>
              <w:bottom w:val="single" w:color="000000" w:sz="4" w:space="0"/>
              <w:right w:val="single" w:color="000000" w:sz="4" w:space="0"/>
            </w:tcBorders>
            <w:noWrap w:val="0"/>
            <w:vAlign w:val="center"/>
          </w:tcPr>
          <w:p w14:paraId="04365797">
            <w:pPr>
              <w:widowControl/>
              <w:jc w:val="center"/>
              <w:textAlignment w:val="center"/>
              <w:rPr>
                <w:rFonts w:hint="default" w:ascii="宋体" w:hAnsi="宋体" w:eastAsia="宋体" w:cs="宋体"/>
                <w:b/>
                <w:bCs/>
                <w:color w:val="auto"/>
                <w:kern w:val="0"/>
                <w:sz w:val="21"/>
                <w:szCs w:val="21"/>
                <w:highlight w:val="none"/>
                <w:lang w:val="en-US" w:eastAsia="zh-CN" w:bidi="ar"/>
              </w:rPr>
            </w:pPr>
            <w:r>
              <w:rPr>
                <w:rFonts w:hint="eastAsia" w:ascii="宋体" w:hAnsi="宋体" w:cs="宋体"/>
                <w:b/>
                <w:bCs/>
                <w:color w:val="auto"/>
                <w:kern w:val="0"/>
                <w:sz w:val="21"/>
                <w:szCs w:val="21"/>
                <w:highlight w:val="none"/>
                <w:lang w:val="en-US" w:eastAsia="zh-CN" w:bidi="ar"/>
              </w:rPr>
              <w:t>环境要求</w:t>
            </w:r>
          </w:p>
        </w:tc>
        <w:tc>
          <w:tcPr>
            <w:tcW w:w="7689" w:type="dxa"/>
            <w:gridSpan w:val="2"/>
            <w:tcBorders>
              <w:top w:val="single" w:color="000000" w:sz="4" w:space="0"/>
              <w:left w:val="single" w:color="000000" w:sz="4" w:space="0"/>
              <w:bottom w:val="single" w:color="000000" w:sz="4" w:space="0"/>
              <w:right w:val="single" w:color="000000" w:sz="4" w:space="0"/>
            </w:tcBorders>
            <w:noWrap w:val="0"/>
            <w:vAlign w:val="center"/>
          </w:tcPr>
          <w:p w14:paraId="72860CD2">
            <w:pPr>
              <w:widowControl/>
              <w:jc w:val="center"/>
              <w:textAlignment w:val="center"/>
              <w:rPr>
                <w:rFonts w:hint="eastAsia" w:ascii="宋体" w:hAnsi="宋体" w:eastAsia="宋体" w:cs="宋体"/>
                <w:color w:val="auto"/>
                <w:sz w:val="21"/>
                <w:szCs w:val="21"/>
                <w:highlight w:val="none"/>
                <w:lang w:eastAsia="zh-CN"/>
              </w:rPr>
            </w:pPr>
            <w:r>
              <w:rPr>
                <w:rFonts w:hint="eastAsia" w:ascii="宋体" w:hAnsi="宋体" w:cs="宋体"/>
                <w:color w:val="auto"/>
                <w:sz w:val="21"/>
                <w:szCs w:val="21"/>
                <w:highlight w:val="none"/>
              </w:rPr>
              <w:t>设备所在区域的整体温、湿度要求为10~+30C°，20%~80%，无冷凝水</w:t>
            </w:r>
            <w:r>
              <w:rPr>
                <w:rFonts w:hint="eastAsia" w:ascii="宋体" w:hAnsi="宋体" w:cs="宋体"/>
                <w:color w:val="auto"/>
                <w:sz w:val="21"/>
                <w:szCs w:val="21"/>
                <w:highlight w:val="none"/>
                <w:lang w:eastAsia="zh-CN"/>
              </w:rPr>
              <w:t>。</w:t>
            </w:r>
          </w:p>
        </w:tc>
      </w:tr>
      <w:tr w14:paraId="515F57B8">
        <w:tblPrEx>
          <w:tblCellMar>
            <w:top w:w="0" w:type="dxa"/>
            <w:left w:w="108" w:type="dxa"/>
            <w:bottom w:w="0" w:type="dxa"/>
            <w:right w:w="108" w:type="dxa"/>
          </w:tblCellMar>
        </w:tblPrEx>
        <w:trPr>
          <w:trHeight w:val="552" w:hRule="atLeast"/>
          <w:jc w:val="center"/>
        </w:trPr>
        <w:tc>
          <w:tcPr>
            <w:tcW w:w="1530" w:type="dxa"/>
            <w:tcBorders>
              <w:top w:val="single" w:color="000000" w:sz="4" w:space="0"/>
              <w:left w:val="single" w:color="000000" w:sz="4" w:space="0"/>
              <w:bottom w:val="single" w:color="000000" w:sz="4" w:space="0"/>
              <w:right w:val="single" w:color="000000" w:sz="4" w:space="0"/>
            </w:tcBorders>
            <w:noWrap w:val="0"/>
            <w:vAlign w:val="center"/>
          </w:tcPr>
          <w:p w14:paraId="394B85A0">
            <w:pPr>
              <w:widowControl/>
              <w:jc w:val="center"/>
              <w:textAlignment w:val="center"/>
              <w:rPr>
                <w:rFonts w:hint="default" w:ascii="宋体" w:hAnsi="宋体" w:cs="宋体"/>
                <w:b/>
                <w:bCs/>
                <w:color w:val="auto"/>
                <w:kern w:val="0"/>
                <w:sz w:val="21"/>
                <w:szCs w:val="21"/>
                <w:highlight w:val="none"/>
                <w:lang w:val="en-US" w:eastAsia="zh-CN" w:bidi="ar"/>
              </w:rPr>
            </w:pPr>
            <w:r>
              <w:rPr>
                <w:rFonts w:hint="eastAsia" w:ascii="宋体" w:hAnsi="宋体" w:cs="宋体"/>
                <w:b/>
                <w:bCs/>
                <w:color w:val="auto"/>
                <w:kern w:val="0"/>
                <w:sz w:val="21"/>
                <w:szCs w:val="21"/>
                <w:highlight w:val="none"/>
                <w:lang w:val="en-US" w:eastAsia="zh-CN" w:bidi="ar"/>
              </w:rPr>
              <w:t>网络要求</w:t>
            </w:r>
          </w:p>
        </w:tc>
        <w:tc>
          <w:tcPr>
            <w:tcW w:w="7689" w:type="dxa"/>
            <w:gridSpan w:val="2"/>
            <w:tcBorders>
              <w:top w:val="single" w:color="000000" w:sz="4" w:space="0"/>
              <w:left w:val="single" w:color="000000" w:sz="4" w:space="0"/>
              <w:bottom w:val="single" w:color="000000" w:sz="4" w:space="0"/>
              <w:right w:val="single" w:color="000000" w:sz="4" w:space="0"/>
            </w:tcBorders>
            <w:noWrap w:val="0"/>
            <w:vAlign w:val="center"/>
          </w:tcPr>
          <w:p w14:paraId="1FD238A0">
            <w:pPr>
              <w:widowControl/>
              <w:jc w:val="center"/>
              <w:textAlignment w:val="center"/>
              <w:rPr>
                <w:rFonts w:hint="eastAsia" w:ascii="宋体" w:hAnsi="宋体" w:eastAsia="宋体" w:cs="宋体"/>
                <w:color w:val="auto"/>
                <w:sz w:val="21"/>
                <w:szCs w:val="21"/>
                <w:highlight w:val="none"/>
                <w:lang w:eastAsia="zh-CN"/>
              </w:rPr>
            </w:pPr>
            <w:r>
              <w:rPr>
                <w:rFonts w:hint="eastAsia" w:ascii="宋体" w:hAnsi="宋体" w:cs="宋体"/>
                <w:color w:val="auto"/>
                <w:sz w:val="21"/>
                <w:szCs w:val="21"/>
                <w:highlight w:val="none"/>
              </w:rPr>
              <w:t>从控制台处接入千兆以太网（到桌面），6 类网线，预留4个RJ45 插座。分配好IP 地址、提供子网掩码、网关、DNS 服务器、端口号、AE Titles 等网络参数</w:t>
            </w:r>
            <w:r>
              <w:rPr>
                <w:rFonts w:hint="eastAsia" w:ascii="宋体" w:hAnsi="宋体" w:cs="宋体"/>
                <w:color w:val="auto"/>
                <w:sz w:val="21"/>
                <w:szCs w:val="21"/>
                <w:highlight w:val="none"/>
                <w:lang w:eastAsia="zh-CN"/>
              </w:rPr>
              <w:t>。</w:t>
            </w:r>
          </w:p>
        </w:tc>
      </w:tr>
      <w:tr w14:paraId="0323EDD5">
        <w:tblPrEx>
          <w:tblCellMar>
            <w:top w:w="0" w:type="dxa"/>
            <w:left w:w="108" w:type="dxa"/>
            <w:bottom w:w="0" w:type="dxa"/>
            <w:right w:w="108" w:type="dxa"/>
          </w:tblCellMar>
        </w:tblPrEx>
        <w:trPr>
          <w:trHeight w:val="865" w:hRule="atLeast"/>
          <w:jc w:val="center"/>
        </w:trPr>
        <w:tc>
          <w:tcPr>
            <w:tcW w:w="1530" w:type="dxa"/>
            <w:tcBorders>
              <w:top w:val="single" w:color="000000" w:sz="4" w:space="0"/>
              <w:left w:val="single" w:color="000000" w:sz="4" w:space="0"/>
              <w:bottom w:val="single" w:color="000000" w:sz="4" w:space="0"/>
              <w:right w:val="single" w:color="000000" w:sz="4" w:space="0"/>
            </w:tcBorders>
            <w:noWrap w:val="0"/>
            <w:vAlign w:val="center"/>
          </w:tcPr>
          <w:p w14:paraId="1F58E43F">
            <w:pPr>
              <w:widowControl/>
              <w:jc w:val="center"/>
              <w:textAlignment w:val="center"/>
              <w:rPr>
                <w:rFonts w:hint="eastAsia" w:ascii="宋体" w:hAnsi="宋体" w:cs="宋体"/>
                <w:b/>
                <w:bCs/>
                <w:color w:val="auto"/>
                <w:kern w:val="0"/>
                <w:sz w:val="21"/>
                <w:szCs w:val="21"/>
                <w:highlight w:val="none"/>
                <w:lang w:bidi="ar"/>
              </w:rPr>
            </w:pPr>
            <w:r>
              <w:rPr>
                <w:rFonts w:hint="eastAsia" w:ascii="宋体" w:hAnsi="宋体" w:cs="宋体"/>
                <w:b/>
                <w:bCs/>
                <w:color w:val="auto"/>
                <w:kern w:val="0"/>
                <w:sz w:val="21"/>
                <w:szCs w:val="21"/>
                <w:highlight w:val="none"/>
                <w:lang w:bidi="ar"/>
              </w:rPr>
              <w:t>主要功能</w:t>
            </w:r>
          </w:p>
        </w:tc>
        <w:tc>
          <w:tcPr>
            <w:tcW w:w="7689" w:type="dxa"/>
            <w:gridSpan w:val="2"/>
            <w:tcBorders>
              <w:top w:val="single" w:color="000000" w:sz="4" w:space="0"/>
              <w:left w:val="single" w:color="000000" w:sz="4" w:space="0"/>
              <w:bottom w:val="single" w:color="000000" w:sz="4" w:space="0"/>
              <w:right w:val="single" w:color="000000" w:sz="4" w:space="0"/>
            </w:tcBorders>
            <w:noWrap w:val="0"/>
            <w:vAlign w:val="center"/>
          </w:tcPr>
          <w:p w14:paraId="08A5F105">
            <w:pPr>
              <w:widowControl/>
              <w:jc w:val="center"/>
              <w:textAlignment w:val="center"/>
              <w:rPr>
                <w:rFonts w:hint="eastAsia" w:ascii="宋体" w:hAnsi="宋体" w:eastAsia="宋体" w:cs="宋体"/>
                <w:color w:val="auto"/>
                <w:sz w:val="21"/>
                <w:szCs w:val="21"/>
                <w:highlight w:val="none"/>
                <w:lang w:eastAsia="zh-CN"/>
              </w:rPr>
            </w:pPr>
            <w:r>
              <w:rPr>
                <w:rFonts w:hint="eastAsia" w:ascii="宋体" w:hAnsi="宋体" w:cs="宋体"/>
                <w:color w:val="auto"/>
                <w:sz w:val="21"/>
                <w:szCs w:val="21"/>
                <w:highlight w:val="none"/>
              </w:rPr>
              <w:t>落地式C型臂，三维，旋转血管造影，实时冠脉支架精显，实时动态冠脉路图，高清低剂量成像，类CT功能，双透视，智慧蒙片等</w:t>
            </w:r>
            <w:r>
              <w:rPr>
                <w:rFonts w:hint="eastAsia" w:ascii="宋体" w:hAnsi="宋体" w:cs="宋体"/>
                <w:color w:val="auto"/>
                <w:sz w:val="21"/>
                <w:szCs w:val="21"/>
                <w:highlight w:val="none"/>
                <w:lang w:eastAsia="zh-CN"/>
              </w:rPr>
              <w:t>。</w:t>
            </w:r>
          </w:p>
        </w:tc>
      </w:tr>
      <w:tr w14:paraId="2B1EDA51">
        <w:tblPrEx>
          <w:tblCellMar>
            <w:top w:w="0" w:type="dxa"/>
            <w:left w:w="108" w:type="dxa"/>
            <w:bottom w:w="0" w:type="dxa"/>
            <w:right w:w="108" w:type="dxa"/>
          </w:tblCellMar>
        </w:tblPrEx>
        <w:trPr>
          <w:trHeight w:val="472" w:hRule="atLeast"/>
          <w:jc w:val="center"/>
        </w:trPr>
        <w:tc>
          <w:tcPr>
            <w:tcW w:w="1530" w:type="dxa"/>
            <w:tcBorders>
              <w:top w:val="single" w:color="000000" w:sz="4" w:space="0"/>
              <w:left w:val="single" w:color="000000" w:sz="4" w:space="0"/>
              <w:bottom w:val="single" w:color="000000" w:sz="4" w:space="0"/>
              <w:right w:val="single" w:color="000000" w:sz="4" w:space="0"/>
            </w:tcBorders>
            <w:noWrap w:val="0"/>
            <w:vAlign w:val="center"/>
          </w:tcPr>
          <w:p w14:paraId="43E89293">
            <w:pPr>
              <w:widowControl/>
              <w:jc w:val="both"/>
              <w:textAlignment w:val="center"/>
              <w:rPr>
                <w:rFonts w:hint="default" w:ascii="宋体" w:hAnsi="宋体" w:cs="宋体"/>
                <w:b/>
                <w:bCs/>
                <w:color w:val="auto"/>
                <w:sz w:val="21"/>
                <w:szCs w:val="21"/>
                <w:highlight w:val="none"/>
                <w:lang w:val="en-US" w:eastAsia="zh-CN"/>
              </w:rPr>
            </w:pPr>
            <w:r>
              <w:rPr>
                <w:rFonts w:hint="eastAsia" w:ascii="宋体" w:hAnsi="宋体" w:cs="宋体"/>
                <w:b/>
                <w:bCs/>
                <w:color w:val="auto"/>
                <w:sz w:val="21"/>
                <w:szCs w:val="21"/>
                <w:highlight w:val="none"/>
                <w:lang w:val="en-US" w:eastAsia="zh-CN"/>
              </w:rPr>
              <w:t>整机保修年限</w:t>
            </w:r>
          </w:p>
        </w:tc>
        <w:tc>
          <w:tcPr>
            <w:tcW w:w="7689" w:type="dxa"/>
            <w:gridSpan w:val="2"/>
            <w:tcBorders>
              <w:top w:val="single" w:color="000000" w:sz="4" w:space="0"/>
              <w:left w:val="single" w:color="000000" w:sz="4" w:space="0"/>
              <w:bottom w:val="single" w:color="000000" w:sz="4" w:space="0"/>
              <w:right w:val="single" w:color="000000" w:sz="4" w:space="0"/>
            </w:tcBorders>
            <w:noWrap w:val="0"/>
            <w:vAlign w:val="center"/>
          </w:tcPr>
          <w:p w14:paraId="59360197">
            <w:pPr>
              <w:widowControl/>
              <w:jc w:val="center"/>
              <w:textAlignment w:val="center"/>
              <w:rPr>
                <w:rFonts w:hint="default" w:ascii="宋体" w:hAnsi="宋体" w:cs="宋体"/>
                <w:b w:val="0"/>
                <w:bCs w:val="0"/>
                <w:color w:val="auto"/>
                <w:kern w:val="0"/>
                <w:sz w:val="21"/>
                <w:szCs w:val="21"/>
                <w:highlight w:val="none"/>
                <w:lang w:val="en-US" w:eastAsia="zh-CN" w:bidi="ar"/>
              </w:rPr>
            </w:pPr>
            <w:r>
              <w:rPr>
                <w:rFonts w:hint="eastAsia" w:ascii="宋体" w:hAnsi="宋体" w:cs="宋体"/>
                <w:b w:val="0"/>
                <w:bCs w:val="0"/>
                <w:color w:val="auto"/>
                <w:kern w:val="0"/>
                <w:sz w:val="21"/>
                <w:szCs w:val="21"/>
                <w:highlight w:val="none"/>
                <w:lang w:val="en-US" w:eastAsia="zh-CN" w:bidi="ar"/>
              </w:rPr>
              <w:t>≥3年</w:t>
            </w:r>
          </w:p>
        </w:tc>
      </w:tr>
      <w:tr w14:paraId="39BEF94B">
        <w:tblPrEx>
          <w:tblCellMar>
            <w:top w:w="0" w:type="dxa"/>
            <w:left w:w="108" w:type="dxa"/>
            <w:bottom w:w="0" w:type="dxa"/>
            <w:right w:w="108" w:type="dxa"/>
          </w:tblCellMar>
        </w:tblPrEx>
        <w:trPr>
          <w:trHeight w:val="494" w:hRule="atLeast"/>
          <w:jc w:val="center"/>
        </w:trPr>
        <w:tc>
          <w:tcPr>
            <w:tcW w:w="9219" w:type="dxa"/>
            <w:gridSpan w:val="3"/>
            <w:tcBorders>
              <w:top w:val="single" w:color="000000" w:sz="4" w:space="0"/>
              <w:left w:val="single" w:color="000000" w:sz="4" w:space="0"/>
              <w:bottom w:val="single" w:color="000000" w:sz="4" w:space="0"/>
              <w:right w:val="single" w:color="000000" w:sz="4" w:space="0"/>
            </w:tcBorders>
            <w:noWrap w:val="0"/>
            <w:vAlign w:val="center"/>
          </w:tcPr>
          <w:p w14:paraId="42B5F159">
            <w:pPr>
              <w:widowControl/>
              <w:jc w:val="center"/>
              <w:textAlignment w:val="center"/>
              <w:rPr>
                <w:rFonts w:hint="eastAsia" w:ascii="宋体" w:hAnsi="宋体" w:cs="宋体"/>
                <w:b/>
                <w:bCs/>
                <w:color w:val="auto"/>
                <w:sz w:val="21"/>
                <w:szCs w:val="21"/>
                <w:highlight w:val="none"/>
              </w:rPr>
            </w:pPr>
            <w:r>
              <w:rPr>
                <w:rFonts w:hint="eastAsia" w:ascii="宋体" w:hAnsi="宋体" w:cs="宋体"/>
                <w:b/>
                <w:bCs/>
                <w:color w:val="auto"/>
                <w:kern w:val="0"/>
                <w:sz w:val="21"/>
                <w:szCs w:val="21"/>
                <w:highlight w:val="none"/>
                <w:lang w:bidi="ar"/>
              </w:rPr>
              <w:t>配置清单</w:t>
            </w:r>
          </w:p>
        </w:tc>
      </w:tr>
      <w:tr w14:paraId="563B819C">
        <w:tblPrEx>
          <w:tblCellMar>
            <w:top w:w="0" w:type="dxa"/>
            <w:left w:w="108" w:type="dxa"/>
            <w:bottom w:w="0" w:type="dxa"/>
            <w:right w:w="108" w:type="dxa"/>
          </w:tblCellMar>
        </w:tblPrEx>
        <w:trPr>
          <w:trHeight w:val="494" w:hRule="atLeast"/>
          <w:jc w:val="center"/>
        </w:trPr>
        <w:tc>
          <w:tcPr>
            <w:tcW w:w="1530" w:type="dxa"/>
            <w:tcBorders>
              <w:top w:val="single" w:color="000000" w:sz="4" w:space="0"/>
              <w:left w:val="single" w:color="000000" w:sz="4" w:space="0"/>
              <w:bottom w:val="single" w:color="000000" w:sz="4" w:space="0"/>
              <w:right w:val="single" w:color="000000" w:sz="4" w:space="0"/>
            </w:tcBorders>
            <w:noWrap w:val="0"/>
            <w:vAlign w:val="center"/>
          </w:tcPr>
          <w:p w14:paraId="0DD83E82">
            <w:pPr>
              <w:keepNext w:val="0"/>
              <w:keepLines w:val="0"/>
              <w:widowControl/>
              <w:suppressLineNumbers w:val="0"/>
              <w:jc w:val="center"/>
              <w:textAlignment w:val="center"/>
              <w:rPr>
                <w:rFonts w:hint="eastAsia" w:ascii="宋体" w:hAnsi="宋体" w:cs="宋体"/>
                <w:b/>
                <w:bCs/>
                <w:color w:val="auto"/>
                <w:sz w:val="21"/>
                <w:szCs w:val="21"/>
                <w:highlight w:val="none"/>
              </w:rPr>
            </w:pPr>
            <w:r>
              <w:rPr>
                <w:rFonts w:hint="eastAsia" w:ascii="宋体" w:hAnsi="宋体" w:eastAsia="宋体" w:cs="宋体"/>
                <w:b/>
                <w:bCs/>
                <w:i w:val="0"/>
                <w:iCs w:val="0"/>
                <w:color w:val="000000"/>
                <w:kern w:val="0"/>
                <w:sz w:val="21"/>
                <w:szCs w:val="21"/>
                <w:highlight w:val="none"/>
                <w:u w:val="none"/>
                <w:lang w:val="en-US" w:eastAsia="zh-CN" w:bidi="ar"/>
              </w:rPr>
              <w:t>序号</w:t>
            </w:r>
          </w:p>
        </w:tc>
        <w:tc>
          <w:tcPr>
            <w:tcW w:w="4150" w:type="dxa"/>
            <w:tcBorders>
              <w:top w:val="single" w:color="000000" w:sz="4" w:space="0"/>
              <w:left w:val="single" w:color="000000" w:sz="4" w:space="0"/>
              <w:bottom w:val="single" w:color="000000" w:sz="4" w:space="0"/>
              <w:right w:val="single" w:color="000000" w:sz="4" w:space="0"/>
            </w:tcBorders>
            <w:noWrap w:val="0"/>
            <w:vAlign w:val="center"/>
          </w:tcPr>
          <w:p w14:paraId="70A651FF">
            <w:pPr>
              <w:keepNext w:val="0"/>
              <w:keepLines w:val="0"/>
              <w:widowControl/>
              <w:suppressLineNumbers w:val="0"/>
              <w:jc w:val="center"/>
              <w:textAlignment w:val="center"/>
              <w:rPr>
                <w:rFonts w:hint="eastAsia" w:ascii="宋体" w:hAnsi="宋体" w:cs="宋体"/>
                <w:b/>
                <w:bCs/>
                <w:color w:val="auto"/>
                <w:sz w:val="21"/>
                <w:szCs w:val="21"/>
                <w:highlight w:val="none"/>
              </w:rPr>
            </w:pPr>
            <w:r>
              <w:rPr>
                <w:rFonts w:hint="eastAsia" w:ascii="宋体" w:hAnsi="宋体" w:eastAsia="宋体" w:cs="宋体"/>
                <w:b/>
                <w:bCs/>
                <w:i w:val="0"/>
                <w:iCs w:val="0"/>
                <w:color w:val="000000"/>
                <w:kern w:val="0"/>
                <w:sz w:val="21"/>
                <w:szCs w:val="21"/>
                <w:highlight w:val="none"/>
                <w:u w:val="none"/>
                <w:lang w:val="en-US" w:eastAsia="zh-CN" w:bidi="ar"/>
              </w:rPr>
              <w:t>主要配置或组件名称</w:t>
            </w:r>
          </w:p>
        </w:tc>
        <w:tc>
          <w:tcPr>
            <w:tcW w:w="3539" w:type="dxa"/>
            <w:tcBorders>
              <w:top w:val="single" w:color="000000" w:sz="4" w:space="0"/>
              <w:left w:val="single" w:color="000000" w:sz="4" w:space="0"/>
              <w:bottom w:val="single" w:color="auto" w:sz="4" w:space="0"/>
              <w:right w:val="single" w:color="000000" w:sz="4" w:space="0"/>
            </w:tcBorders>
            <w:noWrap w:val="0"/>
            <w:vAlign w:val="center"/>
          </w:tcPr>
          <w:p w14:paraId="3E7CF5C7">
            <w:pPr>
              <w:keepNext w:val="0"/>
              <w:keepLines w:val="0"/>
              <w:widowControl/>
              <w:suppressLineNumbers w:val="0"/>
              <w:jc w:val="center"/>
              <w:textAlignment w:val="center"/>
              <w:rPr>
                <w:rFonts w:hint="eastAsia" w:ascii="宋体" w:hAnsi="宋体" w:cs="宋体"/>
                <w:b/>
                <w:bCs/>
                <w:color w:val="auto"/>
                <w:sz w:val="21"/>
                <w:szCs w:val="21"/>
                <w:highlight w:val="none"/>
              </w:rPr>
            </w:pPr>
            <w:r>
              <w:rPr>
                <w:rFonts w:hint="eastAsia" w:ascii="宋体" w:hAnsi="宋体" w:eastAsia="宋体" w:cs="宋体"/>
                <w:b/>
                <w:bCs/>
                <w:i w:val="0"/>
                <w:iCs w:val="0"/>
                <w:color w:val="000000"/>
                <w:kern w:val="0"/>
                <w:sz w:val="21"/>
                <w:szCs w:val="21"/>
                <w:highlight w:val="none"/>
                <w:u w:val="none"/>
                <w:lang w:val="en-US" w:eastAsia="zh-CN" w:bidi="ar"/>
              </w:rPr>
              <w:t>数量</w:t>
            </w:r>
          </w:p>
        </w:tc>
      </w:tr>
      <w:tr w14:paraId="1371944E">
        <w:tblPrEx>
          <w:tblCellMar>
            <w:top w:w="0" w:type="dxa"/>
            <w:left w:w="108" w:type="dxa"/>
            <w:bottom w:w="0" w:type="dxa"/>
            <w:right w:w="108" w:type="dxa"/>
          </w:tblCellMar>
        </w:tblPrEx>
        <w:trPr>
          <w:trHeight w:val="494" w:hRule="atLeast"/>
          <w:jc w:val="center"/>
        </w:trPr>
        <w:tc>
          <w:tcPr>
            <w:tcW w:w="1530" w:type="dxa"/>
            <w:tcBorders>
              <w:top w:val="single" w:color="000000" w:sz="4" w:space="0"/>
              <w:left w:val="single" w:color="000000" w:sz="4" w:space="0"/>
              <w:bottom w:val="single" w:color="000000" w:sz="4" w:space="0"/>
              <w:right w:val="single" w:color="000000" w:sz="4" w:space="0"/>
            </w:tcBorders>
            <w:noWrap w:val="0"/>
            <w:vAlign w:val="center"/>
          </w:tcPr>
          <w:p w14:paraId="08E793A7">
            <w:pPr>
              <w:keepNext w:val="0"/>
              <w:keepLines w:val="0"/>
              <w:widowControl/>
              <w:suppressLineNumbers w:val="0"/>
              <w:jc w:val="center"/>
              <w:textAlignment w:val="center"/>
              <w:rPr>
                <w:rFonts w:hint="eastAsia" w:ascii="宋体" w:hAnsi="宋体" w:cs="宋体"/>
                <w:color w:val="auto"/>
                <w:sz w:val="21"/>
                <w:szCs w:val="21"/>
                <w:highlight w:val="none"/>
              </w:rPr>
            </w:pPr>
            <w:r>
              <w:rPr>
                <w:rFonts w:hint="eastAsia" w:ascii="宋体" w:hAnsi="宋体" w:eastAsia="宋体" w:cs="宋体"/>
                <w:i w:val="0"/>
                <w:iCs w:val="0"/>
                <w:color w:val="000000"/>
                <w:kern w:val="0"/>
                <w:sz w:val="21"/>
                <w:szCs w:val="21"/>
                <w:highlight w:val="none"/>
                <w:u w:val="none"/>
                <w:lang w:val="en-US" w:eastAsia="zh-CN" w:bidi="ar"/>
              </w:rPr>
              <w:t>1</w:t>
            </w:r>
          </w:p>
        </w:tc>
        <w:tc>
          <w:tcPr>
            <w:tcW w:w="4150" w:type="dxa"/>
            <w:tcBorders>
              <w:top w:val="single" w:color="000000" w:sz="4" w:space="0"/>
              <w:left w:val="single" w:color="000000" w:sz="4" w:space="0"/>
              <w:bottom w:val="single" w:color="000000" w:sz="4" w:space="0"/>
              <w:right w:val="single" w:color="auto" w:sz="4" w:space="0"/>
            </w:tcBorders>
            <w:noWrap w:val="0"/>
            <w:vAlign w:val="center"/>
          </w:tcPr>
          <w:p w14:paraId="32DE40D1">
            <w:pPr>
              <w:keepNext w:val="0"/>
              <w:keepLines w:val="0"/>
              <w:widowControl/>
              <w:suppressLineNumbers w:val="0"/>
              <w:jc w:val="center"/>
              <w:textAlignment w:val="center"/>
              <w:rPr>
                <w:rFonts w:hint="eastAsia" w:ascii="宋体" w:hAnsi="宋体" w:eastAsia="宋体" w:cs="宋体"/>
                <w:b w:val="0"/>
                <w:bCs w:val="0"/>
                <w:color w:val="auto"/>
                <w:sz w:val="21"/>
                <w:szCs w:val="21"/>
                <w:highlight w:val="none"/>
              </w:rPr>
            </w:pPr>
            <w:r>
              <w:rPr>
                <w:rFonts w:hint="eastAsia" w:ascii="宋体" w:hAnsi="宋体" w:eastAsia="宋体" w:cs="宋体"/>
                <w:i w:val="0"/>
                <w:iCs w:val="0"/>
                <w:color w:val="000000"/>
                <w:kern w:val="0"/>
                <w:sz w:val="21"/>
                <w:szCs w:val="21"/>
                <w:highlight w:val="none"/>
                <w:u w:val="none"/>
                <w:lang w:val="en-US" w:eastAsia="zh-CN" w:bidi="ar"/>
              </w:rPr>
              <w:t>机架系统</w:t>
            </w:r>
          </w:p>
        </w:tc>
        <w:tc>
          <w:tcPr>
            <w:tcW w:w="3539" w:type="dxa"/>
            <w:tcBorders>
              <w:top w:val="single" w:color="auto" w:sz="4" w:space="0"/>
              <w:left w:val="single" w:color="auto" w:sz="4" w:space="0"/>
              <w:bottom w:val="single" w:color="auto" w:sz="4" w:space="0"/>
              <w:right w:val="single" w:color="000000" w:sz="4" w:space="0"/>
            </w:tcBorders>
            <w:noWrap w:val="0"/>
            <w:vAlign w:val="center"/>
          </w:tcPr>
          <w:p w14:paraId="4695DCA1">
            <w:pPr>
              <w:keepNext w:val="0"/>
              <w:keepLines w:val="0"/>
              <w:widowControl/>
              <w:suppressLineNumbers w:val="0"/>
              <w:jc w:val="center"/>
              <w:textAlignment w:val="center"/>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i w:val="0"/>
                <w:iCs w:val="0"/>
                <w:color w:val="000000"/>
                <w:kern w:val="0"/>
                <w:sz w:val="21"/>
                <w:szCs w:val="21"/>
                <w:highlight w:val="none"/>
                <w:u w:val="none"/>
                <w:lang w:val="en-US" w:eastAsia="zh-CN" w:bidi="ar"/>
              </w:rPr>
              <w:t>1套</w:t>
            </w:r>
          </w:p>
        </w:tc>
      </w:tr>
      <w:tr w14:paraId="0D1BAB2A">
        <w:tblPrEx>
          <w:tblCellMar>
            <w:top w:w="0" w:type="dxa"/>
            <w:left w:w="108" w:type="dxa"/>
            <w:bottom w:w="0" w:type="dxa"/>
            <w:right w:w="108" w:type="dxa"/>
          </w:tblCellMar>
        </w:tblPrEx>
        <w:trPr>
          <w:trHeight w:val="531" w:hRule="atLeast"/>
          <w:jc w:val="center"/>
        </w:trPr>
        <w:tc>
          <w:tcPr>
            <w:tcW w:w="1530" w:type="dxa"/>
            <w:tcBorders>
              <w:top w:val="single" w:color="000000" w:sz="4" w:space="0"/>
              <w:left w:val="single" w:color="000000" w:sz="4" w:space="0"/>
              <w:bottom w:val="single" w:color="000000" w:sz="4" w:space="0"/>
              <w:right w:val="single" w:color="000000" w:sz="4" w:space="0"/>
            </w:tcBorders>
            <w:noWrap w:val="0"/>
            <w:vAlign w:val="center"/>
          </w:tcPr>
          <w:p w14:paraId="3EA846CF">
            <w:pPr>
              <w:keepNext w:val="0"/>
              <w:keepLines w:val="0"/>
              <w:widowControl/>
              <w:suppressLineNumbers w:val="0"/>
              <w:jc w:val="center"/>
              <w:textAlignment w:val="center"/>
              <w:rPr>
                <w:rFonts w:hint="eastAsia" w:ascii="宋体" w:hAnsi="宋体" w:cs="宋体"/>
                <w:color w:val="auto"/>
                <w:sz w:val="21"/>
                <w:szCs w:val="21"/>
                <w:highlight w:val="none"/>
              </w:rPr>
            </w:pPr>
            <w:r>
              <w:rPr>
                <w:rFonts w:hint="eastAsia" w:ascii="宋体" w:hAnsi="宋体" w:eastAsia="宋体" w:cs="宋体"/>
                <w:i w:val="0"/>
                <w:iCs w:val="0"/>
                <w:color w:val="000000"/>
                <w:kern w:val="0"/>
                <w:sz w:val="21"/>
                <w:szCs w:val="21"/>
                <w:highlight w:val="none"/>
                <w:u w:val="none"/>
                <w:lang w:val="en-US" w:eastAsia="zh-CN" w:bidi="ar"/>
              </w:rPr>
              <w:t>2</w:t>
            </w:r>
          </w:p>
        </w:tc>
        <w:tc>
          <w:tcPr>
            <w:tcW w:w="4150" w:type="dxa"/>
            <w:tcBorders>
              <w:top w:val="single" w:color="000000" w:sz="4" w:space="0"/>
              <w:left w:val="single" w:color="000000" w:sz="4" w:space="0"/>
              <w:bottom w:val="single" w:color="000000" w:sz="4" w:space="0"/>
              <w:right w:val="single" w:color="auto" w:sz="4" w:space="0"/>
            </w:tcBorders>
            <w:noWrap w:val="0"/>
            <w:vAlign w:val="center"/>
          </w:tcPr>
          <w:p w14:paraId="09D477D5">
            <w:pPr>
              <w:keepNext w:val="0"/>
              <w:keepLines w:val="0"/>
              <w:widowControl/>
              <w:suppressLineNumbers w:val="0"/>
              <w:jc w:val="center"/>
              <w:textAlignment w:val="center"/>
              <w:rPr>
                <w:rFonts w:hint="eastAsia" w:ascii="宋体" w:hAnsi="宋体" w:eastAsia="宋体" w:cs="宋体"/>
                <w:b w:val="0"/>
                <w:bCs w:val="0"/>
                <w:color w:val="auto"/>
                <w:sz w:val="21"/>
                <w:szCs w:val="21"/>
                <w:highlight w:val="none"/>
              </w:rPr>
            </w:pPr>
            <w:r>
              <w:rPr>
                <w:rFonts w:hint="eastAsia" w:ascii="宋体" w:hAnsi="宋体" w:eastAsia="宋体" w:cs="宋体"/>
                <w:i w:val="0"/>
                <w:iCs w:val="0"/>
                <w:color w:val="000000"/>
                <w:kern w:val="0"/>
                <w:sz w:val="21"/>
                <w:szCs w:val="21"/>
                <w:highlight w:val="none"/>
                <w:u w:val="none"/>
                <w:lang w:val="en-US" w:eastAsia="zh-CN" w:bidi="ar"/>
              </w:rPr>
              <w:t>导管床</w:t>
            </w:r>
          </w:p>
        </w:tc>
        <w:tc>
          <w:tcPr>
            <w:tcW w:w="3539" w:type="dxa"/>
            <w:tcBorders>
              <w:top w:val="single" w:color="auto" w:sz="4" w:space="0"/>
              <w:left w:val="single" w:color="auto" w:sz="4" w:space="0"/>
              <w:bottom w:val="single" w:color="auto" w:sz="4" w:space="0"/>
              <w:right w:val="single" w:color="000000" w:sz="4" w:space="0"/>
            </w:tcBorders>
            <w:noWrap w:val="0"/>
            <w:vAlign w:val="center"/>
          </w:tcPr>
          <w:p w14:paraId="7C545047">
            <w:pPr>
              <w:keepNext w:val="0"/>
              <w:keepLines w:val="0"/>
              <w:widowControl/>
              <w:suppressLineNumbers w:val="0"/>
              <w:jc w:val="center"/>
              <w:textAlignment w:val="center"/>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i w:val="0"/>
                <w:iCs w:val="0"/>
                <w:color w:val="000000"/>
                <w:kern w:val="0"/>
                <w:sz w:val="21"/>
                <w:szCs w:val="21"/>
                <w:highlight w:val="none"/>
                <w:u w:val="none"/>
                <w:lang w:val="en-US" w:eastAsia="zh-CN" w:bidi="ar"/>
              </w:rPr>
              <w:t>1张</w:t>
            </w:r>
          </w:p>
        </w:tc>
      </w:tr>
      <w:tr w14:paraId="0AE351B5">
        <w:tblPrEx>
          <w:tblCellMar>
            <w:top w:w="0" w:type="dxa"/>
            <w:left w:w="108" w:type="dxa"/>
            <w:bottom w:w="0" w:type="dxa"/>
            <w:right w:w="108" w:type="dxa"/>
          </w:tblCellMar>
        </w:tblPrEx>
        <w:trPr>
          <w:trHeight w:val="526" w:hRule="atLeast"/>
          <w:jc w:val="center"/>
        </w:trPr>
        <w:tc>
          <w:tcPr>
            <w:tcW w:w="1530" w:type="dxa"/>
            <w:tcBorders>
              <w:top w:val="single" w:color="000000" w:sz="4" w:space="0"/>
              <w:left w:val="single" w:color="000000" w:sz="4" w:space="0"/>
              <w:bottom w:val="single" w:color="000000" w:sz="4" w:space="0"/>
              <w:right w:val="single" w:color="000000" w:sz="4" w:space="0"/>
            </w:tcBorders>
            <w:noWrap w:val="0"/>
            <w:vAlign w:val="center"/>
          </w:tcPr>
          <w:p w14:paraId="0038FD11">
            <w:pPr>
              <w:keepNext w:val="0"/>
              <w:keepLines w:val="0"/>
              <w:widowControl/>
              <w:suppressLineNumbers w:val="0"/>
              <w:jc w:val="center"/>
              <w:textAlignment w:val="center"/>
              <w:rPr>
                <w:rFonts w:hint="eastAsia" w:ascii="宋体" w:hAnsi="宋体" w:cs="宋体"/>
                <w:color w:val="auto"/>
                <w:sz w:val="21"/>
                <w:szCs w:val="21"/>
                <w:highlight w:val="none"/>
              </w:rPr>
            </w:pPr>
            <w:r>
              <w:rPr>
                <w:rFonts w:hint="eastAsia" w:ascii="宋体" w:hAnsi="宋体" w:eastAsia="宋体" w:cs="宋体"/>
                <w:i w:val="0"/>
                <w:iCs w:val="0"/>
                <w:color w:val="000000"/>
                <w:kern w:val="0"/>
                <w:sz w:val="21"/>
                <w:szCs w:val="21"/>
                <w:highlight w:val="none"/>
                <w:u w:val="none"/>
                <w:lang w:val="en-US" w:eastAsia="zh-CN" w:bidi="ar"/>
              </w:rPr>
              <w:t>3</w:t>
            </w:r>
          </w:p>
        </w:tc>
        <w:tc>
          <w:tcPr>
            <w:tcW w:w="4150" w:type="dxa"/>
            <w:tcBorders>
              <w:top w:val="single" w:color="000000" w:sz="4" w:space="0"/>
              <w:left w:val="single" w:color="000000" w:sz="4" w:space="0"/>
              <w:bottom w:val="single" w:color="000000" w:sz="4" w:space="0"/>
              <w:right w:val="single" w:color="auto" w:sz="4" w:space="0"/>
            </w:tcBorders>
            <w:noWrap w:val="0"/>
            <w:vAlign w:val="center"/>
          </w:tcPr>
          <w:p w14:paraId="1027997B">
            <w:pPr>
              <w:keepNext w:val="0"/>
              <w:keepLines w:val="0"/>
              <w:widowControl/>
              <w:suppressLineNumbers w:val="0"/>
              <w:jc w:val="center"/>
              <w:textAlignment w:val="center"/>
              <w:rPr>
                <w:rFonts w:hint="eastAsia" w:ascii="宋体" w:hAnsi="宋体" w:eastAsia="宋体" w:cs="宋体"/>
                <w:b w:val="0"/>
                <w:bCs w:val="0"/>
                <w:color w:val="auto"/>
                <w:sz w:val="21"/>
                <w:szCs w:val="21"/>
                <w:highlight w:val="none"/>
              </w:rPr>
            </w:pPr>
            <w:r>
              <w:rPr>
                <w:rFonts w:hint="eastAsia" w:ascii="宋体" w:hAnsi="宋体" w:eastAsia="宋体" w:cs="宋体"/>
                <w:i w:val="0"/>
                <w:iCs w:val="0"/>
                <w:color w:val="000000"/>
                <w:kern w:val="0"/>
                <w:sz w:val="21"/>
                <w:szCs w:val="21"/>
                <w:highlight w:val="none"/>
                <w:u w:val="none"/>
                <w:lang w:val="en-US" w:eastAsia="zh-CN" w:bidi="ar"/>
              </w:rPr>
              <w:t>检查室内控制系统</w:t>
            </w:r>
          </w:p>
        </w:tc>
        <w:tc>
          <w:tcPr>
            <w:tcW w:w="3539" w:type="dxa"/>
            <w:tcBorders>
              <w:top w:val="single" w:color="auto" w:sz="4" w:space="0"/>
              <w:left w:val="single" w:color="auto" w:sz="4" w:space="0"/>
              <w:bottom w:val="single" w:color="auto" w:sz="4" w:space="0"/>
              <w:right w:val="single" w:color="000000" w:sz="4" w:space="0"/>
            </w:tcBorders>
            <w:noWrap w:val="0"/>
            <w:vAlign w:val="center"/>
          </w:tcPr>
          <w:p w14:paraId="45A0B88B">
            <w:pPr>
              <w:keepNext w:val="0"/>
              <w:keepLines w:val="0"/>
              <w:widowControl/>
              <w:suppressLineNumbers w:val="0"/>
              <w:jc w:val="center"/>
              <w:textAlignment w:val="center"/>
              <w:rPr>
                <w:rFonts w:hint="eastAsia" w:ascii="宋体" w:hAnsi="宋体" w:eastAsia="宋体" w:cs="宋体"/>
                <w:b w:val="0"/>
                <w:bCs w:val="0"/>
                <w:color w:val="auto"/>
                <w:sz w:val="21"/>
                <w:szCs w:val="21"/>
                <w:highlight w:val="none"/>
              </w:rPr>
            </w:pPr>
            <w:r>
              <w:rPr>
                <w:rFonts w:hint="eastAsia" w:ascii="宋体" w:hAnsi="宋体" w:eastAsia="宋体" w:cs="宋体"/>
                <w:i w:val="0"/>
                <w:iCs w:val="0"/>
                <w:color w:val="000000"/>
                <w:kern w:val="0"/>
                <w:sz w:val="21"/>
                <w:szCs w:val="21"/>
                <w:highlight w:val="none"/>
                <w:u w:val="none"/>
                <w:lang w:val="en-US" w:eastAsia="zh-CN" w:bidi="ar"/>
              </w:rPr>
              <w:t>1套</w:t>
            </w:r>
          </w:p>
        </w:tc>
      </w:tr>
      <w:tr w14:paraId="20153755">
        <w:tblPrEx>
          <w:tblCellMar>
            <w:top w:w="0" w:type="dxa"/>
            <w:left w:w="108" w:type="dxa"/>
            <w:bottom w:w="0" w:type="dxa"/>
            <w:right w:w="108" w:type="dxa"/>
          </w:tblCellMar>
        </w:tblPrEx>
        <w:trPr>
          <w:trHeight w:val="526" w:hRule="atLeast"/>
          <w:jc w:val="center"/>
        </w:trPr>
        <w:tc>
          <w:tcPr>
            <w:tcW w:w="1530" w:type="dxa"/>
            <w:tcBorders>
              <w:top w:val="single" w:color="000000" w:sz="4" w:space="0"/>
              <w:left w:val="single" w:color="000000" w:sz="4" w:space="0"/>
              <w:bottom w:val="single" w:color="000000" w:sz="4" w:space="0"/>
              <w:right w:val="single" w:color="000000" w:sz="4" w:space="0"/>
            </w:tcBorders>
            <w:noWrap w:val="0"/>
            <w:vAlign w:val="center"/>
          </w:tcPr>
          <w:p w14:paraId="13B44AD5">
            <w:pPr>
              <w:keepNext w:val="0"/>
              <w:keepLines w:val="0"/>
              <w:widowControl/>
              <w:suppressLineNumbers w:val="0"/>
              <w:jc w:val="center"/>
              <w:textAlignment w:val="center"/>
              <w:rPr>
                <w:rFonts w:hint="eastAsia" w:ascii="宋体" w:hAnsi="宋体" w:cs="宋体"/>
                <w:color w:val="auto"/>
                <w:sz w:val="21"/>
                <w:szCs w:val="21"/>
                <w:highlight w:val="none"/>
              </w:rPr>
            </w:pPr>
            <w:r>
              <w:rPr>
                <w:rFonts w:hint="eastAsia" w:ascii="宋体" w:hAnsi="宋体" w:eastAsia="宋体" w:cs="宋体"/>
                <w:i w:val="0"/>
                <w:iCs w:val="0"/>
                <w:color w:val="000000"/>
                <w:kern w:val="0"/>
                <w:sz w:val="21"/>
                <w:szCs w:val="21"/>
                <w:highlight w:val="none"/>
                <w:u w:val="none"/>
                <w:lang w:val="en-US" w:eastAsia="zh-CN" w:bidi="ar"/>
              </w:rPr>
              <w:t>4</w:t>
            </w:r>
          </w:p>
        </w:tc>
        <w:tc>
          <w:tcPr>
            <w:tcW w:w="4150" w:type="dxa"/>
            <w:tcBorders>
              <w:top w:val="single" w:color="000000" w:sz="4" w:space="0"/>
              <w:left w:val="single" w:color="000000" w:sz="4" w:space="0"/>
              <w:bottom w:val="single" w:color="000000" w:sz="4" w:space="0"/>
              <w:right w:val="single" w:color="auto" w:sz="4" w:space="0"/>
            </w:tcBorders>
            <w:noWrap w:val="0"/>
            <w:vAlign w:val="center"/>
          </w:tcPr>
          <w:p w14:paraId="07A3B380">
            <w:pPr>
              <w:keepNext w:val="0"/>
              <w:keepLines w:val="0"/>
              <w:widowControl/>
              <w:suppressLineNumbers w:val="0"/>
              <w:jc w:val="center"/>
              <w:textAlignment w:val="center"/>
              <w:rPr>
                <w:rFonts w:hint="eastAsia" w:ascii="宋体" w:hAnsi="宋体" w:eastAsia="宋体" w:cs="宋体"/>
                <w:b w:val="0"/>
                <w:bCs w:val="0"/>
                <w:color w:val="auto"/>
                <w:sz w:val="21"/>
                <w:szCs w:val="21"/>
                <w:highlight w:val="none"/>
              </w:rPr>
            </w:pPr>
            <w:r>
              <w:rPr>
                <w:rFonts w:hint="eastAsia" w:ascii="宋体" w:hAnsi="宋体" w:eastAsia="宋体" w:cs="宋体"/>
                <w:i w:val="0"/>
                <w:iCs w:val="0"/>
                <w:color w:val="000000"/>
                <w:kern w:val="0"/>
                <w:sz w:val="21"/>
                <w:szCs w:val="21"/>
                <w:highlight w:val="none"/>
                <w:u w:val="none"/>
                <w:lang w:val="en-US" w:eastAsia="zh-CN" w:bidi="ar"/>
              </w:rPr>
              <w:t>控制室并行处理工作站</w:t>
            </w:r>
          </w:p>
        </w:tc>
        <w:tc>
          <w:tcPr>
            <w:tcW w:w="3539" w:type="dxa"/>
            <w:tcBorders>
              <w:top w:val="single" w:color="auto" w:sz="4" w:space="0"/>
              <w:left w:val="single" w:color="auto" w:sz="4" w:space="0"/>
              <w:bottom w:val="single" w:color="auto" w:sz="4" w:space="0"/>
              <w:right w:val="single" w:color="000000" w:sz="4" w:space="0"/>
            </w:tcBorders>
            <w:noWrap w:val="0"/>
            <w:vAlign w:val="center"/>
          </w:tcPr>
          <w:p w14:paraId="303B34B8">
            <w:pPr>
              <w:keepNext w:val="0"/>
              <w:keepLines w:val="0"/>
              <w:widowControl/>
              <w:suppressLineNumbers w:val="0"/>
              <w:jc w:val="center"/>
              <w:textAlignment w:val="center"/>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i w:val="0"/>
                <w:iCs w:val="0"/>
                <w:color w:val="000000"/>
                <w:kern w:val="0"/>
                <w:sz w:val="21"/>
                <w:szCs w:val="21"/>
                <w:highlight w:val="none"/>
                <w:u w:val="none"/>
                <w:lang w:val="en-US" w:eastAsia="zh-CN" w:bidi="ar"/>
              </w:rPr>
              <w:t>1套</w:t>
            </w:r>
          </w:p>
        </w:tc>
      </w:tr>
      <w:tr w14:paraId="6A30271A">
        <w:tblPrEx>
          <w:tblCellMar>
            <w:top w:w="0" w:type="dxa"/>
            <w:left w:w="108" w:type="dxa"/>
            <w:bottom w:w="0" w:type="dxa"/>
            <w:right w:w="108" w:type="dxa"/>
          </w:tblCellMar>
        </w:tblPrEx>
        <w:trPr>
          <w:trHeight w:val="526" w:hRule="atLeast"/>
          <w:jc w:val="center"/>
        </w:trPr>
        <w:tc>
          <w:tcPr>
            <w:tcW w:w="1530" w:type="dxa"/>
            <w:tcBorders>
              <w:top w:val="single" w:color="000000" w:sz="4" w:space="0"/>
              <w:left w:val="single" w:color="000000" w:sz="4" w:space="0"/>
              <w:bottom w:val="single" w:color="000000" w:sz="4" w:space="0"/>
              <w:right w:val="single" w:color="000000" w:sz="4" w:space="0"/>
            </w:tcBorders>
            <w:noWrap w:val="0"/>
            <w:vAlign w:val="center"/>
          </w:tcPr>
          <w:p w14:paraId="38469C2D">
            <w:pPr>
              <w:keepNext w:val="0"/>
              <w:keepLines w:val="0"/>
              <w:widowControl/>
              <w:suppressLineNumbers w:val="0"/>
              <w:jc w:val="center"/>
              <w:textAlignment w:val="center"/>
              <w:rPr>
                <w:rFonts w:hint="eastAsia" w:ascii="宋体" w:hAnsi="宋体" w:cs="宋体"/>
                <w:color w:val="auto"/>
                <w:sz w:val="21"/>
                <w:szCs w:val="21"/>
                <w:highlight w:val="none"/>
              </w:rPr>
            </w:pPr>
            <w:r>
              <w:rPr>
                <w:rFonts w:hint="eastAsia" w:ascii="宋体" w:hAnsi="宋体" w:eastAsia="宋体" w:cs="宋体"/>
                <w:i w:val="0"/>
                <w:iCs w:val="0"/>
                <w:color w:val="000000"/>
                <w:kern w:val="0"/>
                <w:sz w:val="21"/>
                <w:szCs w:val="21"/>
                <w:highlight w:val="none"/>
                <w:u w:val="none"/>
                <w:lang w:val="en-US" w:eastAsia="zh-CN" w:bidi="ar"/>
              </w:rPr>
              <w:t>5</w:t>
            </w:r>
          </w:p>
        </w:tc>
        <w:tc>
          <w:tcPr>
            <w:tcW w:w="4150" w:type="dxa"/>
            <w:tcBorders>
              <w:top w:val="single" w:color="000000" w:sz="4" w:space="0"/>
              <w:left w:val="single" w:color="000000" w:sz="4" w:space="0"/>
              <w:bottom w:val="single" w:color="000000" w:sz="4" w:space="0"/>
              <w:right w:val="single" w:color="auto" w:sz="4" w:space="0"/>
            </w:tcBorders>
            <w:noWrap w:val="0"/>
            <w:vAlign w:val="center"/>
          </w:tcPr>
          <w:p w14:paraId="59B8ACC9">
            <w:pPr>
              <w:keepNext w:val="0"/>
              <w:keepLines w:val="0"/>
              <w:widowControl/>
              <w:suppressLineNumbers w:val="0"/>
              <w:jc w:val="center"/>
              <w:textAlignment w:val="center"/>
              <w:rPr>
                <w:rFonts w:hint="eastAsia" w:ascii="宋体" w:hAnsi="宋体" w:eastAsia="宋体" w:cs="宋体"/>
                <w:b w:val="0"/>
                <w:bCs w:val="0"/>
                <w:color w:val="auto"/>
                <w:sz w:val="21"/>
                <w:szCs w:val="21"/>
                <w:highlight w:val="none"/>
              </w:rPr>
            </w:pPr>
            <w:r>
              <w:rPr>
                <w:rFonts w:hint="eastAsia" w:ascii="宋体" w:hAnsi="宋体" w:eastAsia="宋体" w:cs="宋体"/>
                <w:i w:val="0"/>
                <w:iCs w:val="0"/>
                <w:color w:val="000000"/>
                <w:kern w:val="0"/>
                <w:sz w:val="21"/>
                <w:szCs w:val="21"/>
                <w:highlight w:val="none"/>
                <w:u w:val="none"/>
                <w:lang w:val="en-US" w:eastAsia="zh-CN" w:bidi="ar"/>
              </w:rPr>
              <w:t>高压发生器</w:t>
            </w:r>
          </w:p>
        </w:tc>
        <w:tc>
          <w:tcPr>
            <w:tcW w:w="3539" w:type="dxa"/>
            <w:tcBorders>
              <w:top w:val="single" w:color="auto" w:sz="4" w:space="0"/>
              <w:left w:val="single" w:color="auto" w:sz="4" w:space="0"/>
              <w:bottom w:val="single" w:color="auto" w:sz="4" w:space="0"/>
              <w:right w:val="single" w:color="000000" w:sz="4" w:space="0"/>
            </w:tcBorders>
            <w:noWrap w:val="0"/>
            <w:vAlign w:val="center"/>
          </w:tcPr>
          <w:p w14:paraId="48A64362">
            <w:pPr>
              <w:keepNext w:val="0"/>
              <w:keepLines w:val="0"/>
              <w:widowControl/>
              <w:suppressLineNumbers w:val="0"/>
              <w:jc w:val="center"/>
              <w:textAlignment w:val="center"/>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i w:val="0"/>
                <w:iCs w:val="0"/>
                <w:color w:val="000000"/>
                <w:kern w:val="0"/>
                <w:sz w:val="21"/>
                <w:szCs w:val="21"/>
                <w:highlight w:val="none"/>
                <w:u w:val="none"/>
                <w:lang w:val="en-US" w:eastAsia="zh-CN" w:bidi="ar"/>
              </w:rPr>
              <w:t>1套</w:t>
            </w:r>
          </w:p>
        </w:tc>
      </w:tr>
      <w:tr w14:paraId="1CE8DB7C">
        <w:tblPrEx>
          <w:tblCellMar>
            <w:top w:w="0" w:type="dxa"/>
            <w:left w:w="108" w:type="dxa"/>
            <w:bottom w:w="0" w:type="dxa"/>
            <w:right w:w="108" w:type="dxa"/>
          </w:tblCellMar>
        </w:tblPrEx>
        <w:trPr>
          <w:trHeight w:val="526" w:hRule="atLeast"/>
          <w:jc w:val="center"/>
        </w:trPr>
        <w:tc>
          <w:tcPr>
            <w:tcW w:w="1530" w:type="dxa"/>
            <w:tcBorders>
              <w:top w:val="single" w:color="000000" w:sz="4" w:space="0"/>
              <w:left w:val="single" w:color="000000" w:sz="4" w:space="0"/>
              <w:bottom w:val="single" w:color="000000" w:sz="4" w:space="0"/>
              <w:right w:val="single" w:color="000000" w:sz="4" w:space="0"/>
            </w:tcBorders>
            <w:noWrap w:val="0"/>
            <w:vAlign w:val="center"/>
          </w:tcPr>
          <w:p w14:paraId="34D03632">
            <w:pPr>
              <w:keepNext w:val="0"/>
              <w:keepLines w:val="0"/>
              <w:widowControl/>
              <w:suppressLineNumbers w:val="0"/>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000000"/>
                <w:kern w:val="0"/>
                <w:sz w:val="21"/>
                <w:szCs w:val="21"/>
                <w:highlight w:val="none"/>
                <w:u w:val="none"/>
                <w:lang w:val="en-US" w:eastAsia="zh-CN" w:bidi="ar"/>
              </w:rPr>
              <w:t>6</w:t>
            </w:r>
          </w:p>
        </w:tc>
        <w:tc>
          <w:tcPr>
            <w:tcW w:w="4150" w:type="dxa"/>
            <w:tcBorders>
              <w:top w:val="single" w:color="000000" w:sz="4" w:space="0"/>
              <w:left w:val="single" w:color="000000" w:sz="4" w:space="0"/>
              <w:bottom w:val="single" w:color="000000" w:sz="4" w:space="0"/>
              <w:right w:val="single" w:color="auto" w:sz="4" w:space="0"/>
            </w:tcBorders>
            <w:noWrap w:val="0"/>
            <w:vAlign w:val="center"/>
          </w:tcPr>
          <w:p w14:paraId="396608EB">
            <w:pPr>
              <w:keepNext w:val="0"/>
              <w:keepLines w:val="0"/>
              <w:widowControl/>
              <w:suppressLineNumbers w:val="0"/>
              <w:jc w:val="center"/>
              <w:textAlignment w:val="center"/>
              <w:rPr>
                <w:rFonts w:hint="eastAsia" w:ascii="宋体" w:hAnsi="宋体" w:eastAsia="宋体" w:cs="宋体"/>
                <w:b w:val="0"/>
                <w:bCs w:val="0"/>
                <w:i w:val="0"/>
                <w:iCs w:val="0"/>
                <w:color w:val="auto"/>
                <w:kern w:val="0"/>
                <w:sz w:val="21"/>
                <w:szCs w:val="21"/>
                <w:highlight w:val="none"/>
                <w:u w:val="none"/>
                <w:lang w:val="en-US" w:eastAsia="zh-CN" w:bidi="ar"/>
              </w:rPr>
            </w:pPr>
            <w:r>
              <w:rPr>
                <w:rFonts w:hint="eastAsia" w:ascii="宋体" w:hAnsi="宋体" w:eastAsia="宋体" w:cs="宋体"/>
                <w:i w:val="0"/>
                <w:iCs w:val="0"/>
                <w:color w:val="000000"/>
                <w:kern w:val="0"/>
                <w:sz w:val="21"/>
                <w:szCs w:val="21"/>
                <w:highlight w:val="none"/>
                <w:u w:val="none"/>
                <w:lang w:val="en-US" w:eastAsia="zh-CN" w:bidi="ar"/>
              </w:rPr>
              <w:t>X线球管</w:t>
            </w:r>
          </w:p>
        </w:tc>
        <w:tc>
          <w:tcPr>
            <w:tcW w:w="3539" w:type="dxa"/>
            <w:tcBorders>
              <w:top w:val="single" w:color="auto" w:sz="4" w:space="0"/>
              <w:left w:val="single" w:color="auto" w:sz="4" w:space="0"/>
              <w:bottom w:val="single" w:color="auto" w:sz="4" w:space="0"/>
              <w:right w:val="single" w:color="000000" w:sz="4" w:space="0"/>
            </w:tcBorders>
            <w:noWrap w:val="0"/>
            <w:vAlign w:val="center"/>
          </w:tcPr>
          <w:p w14:paraId="794A82BC">
            <w:pPr>
              <w:keepNext w:val="0"/>
              <w:keepLines w:val="0"/>
              <w:widowControl/>
              <w:suppressLineNumbers w:val="0"/>
              <w:jc w:val="center"/>
              <w:textAlignment w:val="center"/>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i w:val="0"/>
                <w:iCs w:val="0"/>
                <w:color w:val="000000"/>
                <w:kern w:val="0"/>
                <w:sz w:val="21"/>
                <w:szCs w:val="21"/>
                <w:highlight w:val="none"/>
                <w:u w:val="none"/>
                <w:lang w:val="en-US" w:eastAsia="zh-CN" w:bidi="ar"/>
              </w:rPr>
              <w:t>1套</w:t>
            </w:r>
          </w:p>
        </w:tc>
      </w:tr>
      <w:tr w14:paraId="545A3DA2">
        <w:tblPrEx>
          <w:tblCellMar>
            <w:top w:w="0" w:type="dxa"/>
            <w:left w:w="108" w:type="dxa"/>
            <w:bottom w:w="0" w:type="dxa"/>
            <w:right w:w="108" w:type="dxa"/>
          </w:tblCellMar>
        </w:tblPrEx>
        <w:trPr>
          <w:trHeight w:val="526" w:hRule="atLeast"/>
          <w:jc w:val="center"/>
        </w:trPr>
        <w:tc>
          <w:tcPr>
            <w:tcW w:w="1530" w:type="dxa"/>
            <w:tcBorders>
              <w:top w:val="single" w:color="000000" w:sz="4" w:space="0"/>
              <w:left w:val="single" w:color="000000" w:sz="4" w:space="0"/>
              <w:bottom w:val="single" w:color="000000" w:sz="4" w:space="0"/>
              <w:right w:val="single" w:color="000000" w:sz="4" w:space="0"/>
            </w:tcBorders>
            <w:noWrap w:val="0"/>
            <w:vAlign w:val="center"/>
          </w:tcPr>
          <w:p w14:paraId="5A4BC627">
            <w:pPr>
              <w:keepNext w:val="0"/>
              <w:keepLines w:val="0"/>
              <w:widowControl/>
              <w:suppressLineNumbers w:val="0"/>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000000"/>
                <w:kern w:val="0"/>
                <w:sz w:val="21"/>
                <w:szCs w:val="21"/>
                <w:highlight w:val="none"/>
                <w:u w:val="none"/>
                <w:lang w:val="en-US" w:eastAsia="zh-CN" w:bidi="ar"/>
              </w:rPr>
              <w:t>7</w:t>
            </w:r>
          </w:p>
        </w:tc>
        <w:tc>
          <w:tcPr>
            <w:tcW w:w="4150" w:type="dxa"/>
            <w:tcBorders>
              <w:top w:val="single" w:color="000000" w:sz="4" w:space="0"/>
              <w:left w:val="single" w:color="000000" w:sz="4" w:space="0"/>
              <w:bottom w:val="single" w:color="000000" w:sz="4" w:space="0"/>
              <w:right w:val="single" w:color="auto" w:sz="4" w:space="0"/>
            </w:tcBorders>
            <w:noWrap w:val="0"/>
            <w:vAlign w:val="center"/>
          </w:tcPr>
          <w:p w14:paraId="1170B303">
            <w:pPr>
              <w:keepNext w:val="0"/>
              <w:keepLines w:val="0"/>
              <w:widowControl/>
              <w:suppressLineNumbers w:val="0"/>
              <w:jc w:val="center"/>
              <w:textAlignment w:val="center"/>
              <w:rPr>
                <w:rFonts w:hint="eastAsia" w:ascii="宋体" w:hAnsi="宋体" w:eastAsia="宋体" w:cs="宋体"/>
                <w:b/>
                <w:bCs/>
                <w:i w:val="0"/>
                <w:iCs w:val="0"/>
                <w:color w:val="auto"/>
                <w:kern w:val="0"/>
                <w:sz w:val="21"/>
                <w:szCs w:val="21"/>
                <w:highlight w:val="none"/>
                <w:u w:val="none"/>
                <w:lang w:val="en-US" w:eastAsia="zh-CN" w:bidi="ar"/>
              </w:rPr>
            </w:pPr>
            <w:r>
              <w:rPr>
                <w:rFonts w:hint="eastAsia" w:ascii="宋体" w:hAnsi="宋体" w:eastAsia="宋体" w:cs="宋体"/>
                <w:i w:val="0"/>
                <w:iCs w:val="0"/>
                <w:color w:val="000000"/>
                <w:kern w:val="0"/>
                <w:sz w:val="21"/>
                <w:szCs w:val="21"/>
                <w:highlight w:val="none"/>
                <w:u w:val="none"/>
                <w:lang w:val="en-US" w:eastAsia="zh-CN" w:bidi="ar"/>
              </w:rPr>
              <w:t>平板探测器</w:t>
            </w:r>
          </w:p>
        </w:tc>
        <w:tc>
          <w:tcPr>
            <w:tcW w:w="3539" w:type="dxa"/>
            <w:tcBorders>
              <w:top w:val="single" w:color="auto" w:sz="4" w:space="0"/>
              <w:left w:val="single" w:color="auto" w:sz="4" w:space="0"/>
              <w:bottom w:val="single" w:color="auto" w:sz="4" w:space="0"/>
              <w:right w:val="single" w:color="000000" w:sz="4" w:space="0"/>
            </w:tcBorders>
            <w:noWrap w:val="0"/>
            <w:vAlign w:val="center"/>
          </w:tcPr>
          <w:p w14:paraId="5B828E03">
            <w:pPr>
              <w:keepNext w:val="0"/>
              <w:keepLines w:val="0"/>
              <w:widowControl/>
              <w:suppressLineNumbers w:val="0"/>
              <w:jc w:val="center"/>
              <w:textAlignment w:val="center"/>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i w:val="0"/>
                <w:iCs w:val="0"/>
                <w:color w:val="000000"/>
                <w:kern w:val="0"/>
                <w:sz w:val="21"/>
                <w:szCs w:val="21"/>
                <w:highlight w:val="none"/>
                <w:u w:val="none"/>
                <w:lang w:val="en-US" w:eastAsia="zh-CN" w:bidi="ar"/>
              </w:rPr>
              <w:t>1套</w:t>
            </w:r>
          </w:p>
        </w:tc>
      </w:tr>
      <w:tr w14:paraId="59FB7E87">
        <w:tblPrEx>
          <w:tblCellMar>
            <w:top w:w="0" w:type="dxa"/>
            <w:left w:w="108" w:type="dxa"/>
            <w:bottom w:w="0" w:type="dxa"/>
            <w:right w:w="108" w:type="dxa"/>
          </w:tblCellMar>
        </w:tblPrEx>
        <w:trPr>
          <w:trHeight w:val="526" w:hRule="atLeast"/>
          <w:jc w:val="center"/>
        </w:trPr>
        <w:tc>
          <w:tcPr>
            <w:tcW w:w="1530" w:type="dxa"/>
            <w:tcBorders>
              <w:top w:val="single" w:color="000000" w:sz="4" w:space="0"/>
              <w:left w:val="single" w:color="000000" w:sz="4" w:space="0"/>
              <w:bottom w:val="single" w:color="000000" w:sz="4" w:space="0"/>
              <w:right w:val="single" w:color="000000" w:sz="4" w:space="0"/>
            </w:tcBorders>
            <w:noWrap w:val="0"/>
            <w:vAlign w:val="center"/>
          </w:tcPr>
          <w:p w14:paraId="1C97E379">
            <w:pPr>
              <w:keepNext w:val="0"/>
              <w:keepLines w:val="0"/>
              <w:widowControl/>
              <w:suppressLineNumbers w:val="0"/>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000000"/>
                <w:kern w:val="0"/>
                <w:sz w:val="21"/>
                <w:szCs w:val="21"/>
                <w:highlight w:val="none"/>
                <w:u w:val="none"/>
                <w:lang w:val="en-US" w:eastAsia="zh-CN" w:bidi="ar"/>
              </w:rPr>
              <w:t>8</w:t>
            </w:r>
          </w:p>
        </w:tc>
        <w:tc>
          <w:tcPr>
            <w:tcW w:w="4150" w:type="dxa"/>
            <w:tcBorders>
              <w:top w:val="single" w:color="000000" w:sz="4" w:space="0"/>
              <w:left w:val="single" w:color="000000" w:sz="4" w:space="0"/>
              <w:bottom w:val="single" w:color="000000" w:sz="4" w:space="0"/>
              <w:right w:val="single" w:color="auto" w:sz="4" w:space="0"/>
            </w:tcBorders>
            <w:noWrap w:val="0"/>
            <w:vAlign w:val="center"/>
          </w:tcPr>
          <w:p w14:paraId="3F49D323">
            <w:pPr>
              <w:keepNext w:val="0"/>
              <w:keepLines w:val="0"/>
              <w:widowControl/>
              <w:suppressLineNumbers w:val="0"/>
              <w:jc w:val="center"/>
              <w:textAlignment w:val="center"/>
              <w:rPr>
                <w:rFonts w:hint="eastAsia" w:ascii="宋体" w:hAnsi="宋体" w:eastAsia="宋体" w:cs="宋体"/>
                <w:b/>
                <w:bCs/>
                <w:i w:val="0"/>
                <w:iCs w:val="0"/>
                <w:color w:val="auto"/>
                <w:kern w:val="0"/>
                <w:sz w:val="21"/>
                <w:szCs w:val="21"/>
                <w:highlight w:val="none"/>
                <w:u w:val="none"/>
                <w:lang w:val="en-US" w:eastAsia="zh-CN" w:bidi="ar"/>
              </w:rPr>
            </w:pPr>
            <w:r>
              <w:rPr>
                <w:rFonts w:hint="eastAsia" w:ascii="宋体" w:hAnsi="宋体" w:eastAsia="宋体" w:cs="宋体"/>
                <w:i w:val="0"/>
                <w:iCs w:val="0"/>
                <w:color w:val="000000"/>
                <w:kern w:val="0"/>
                <w:sz w:val="21"/>
                <w:szCs w:val="21"/>
                <w:highlight w:val="none"/>
                <w:u w:val="none"/>
                <w:lang w:val="en-US" w:eastAsia="zh-CN" w:bidi="ar"/>
              </w:rPr>
              <w:t>图像显示器</w:t>
            </w:r>
          </w:p>
        </w:tc>
        <w:tc>
          <w:tcPr>
            <w:tcW w:w="3539" w:type="dxa"/>
            <w:tcBorders>
              <w:top w:val="single" w:color="auto" w:sz="4" w:space="0"/>
              <w:left w:val="single" w:color="auto" w:sz="4" w:space="0"/>
              <w:bottom w:val="single" w:color="auto" w:sz="4" w:space="0"/>
              <w:right w:val="single" w:color="000000" w:sz="4" w:space="0"/>
            </w:tcBorders>
            <w:noWrap w:val="0"/>
            <w:vAlign w:val="center"/>
          </w:tcPr>
          <w:p w14:paraId="459B5201">
            <w:pPr>
              <w:keepNext w:val="0"/>
              <w:keepLines w:val="0"/>
              <w:widowControl/>
              <w:suppressLineNumbers w:val="0"/>
              <w:jc w:val="center"/>
              <w:textAlignment w:val="center"/>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i w:val="0"/>
                <w:iCs w:val="0"/>
                <w:color w:val="000000"/>
                <w:kern w:val="0"/>
                <w:sz w:val="21"/>
                <w:szCs w:val="21"/>
                <w:highlight w:val="none"/>
                <w:u w:val="none"/>
                <w:lang w:val="en-US" w:eastAsia="zh-CN" w:bidi="ar"/>
              </w:rPr>
              <w:t>1套</w:t>
            </w:r>
          </w:p>
        </w:tc>
      </w:tr>
      <w:tr w14:paraId="00510631">
        <w:tblPrEx>
          <w:tblCellMar>
            <w:top w:w="0" w:type="dxa"/>
            <w:left w:w="108" w:type="dxa"/>
            <w:bottom w:w="0" w:type="dxa"/>
            <w:right w:w="108" w:type="dxa"/>
          </w:tblCellMar>
        </w:tblPrEx>
        <w:trPr>
          <w:trHeight w:val="526" w:hRule="atLeast"/>
          <w:jc w:val="center"/>
        </w:trPr>
        <w:tc>
          <w:tcPr>
            <w:tcW w:w="1530" w:type="dxa"/>
            <w:tcBorders>
              <w:top w:val="single" w:color="000000" w:sz="4" w:space="0"/>
              <w:left w:val="single" w:color="000000" w:sz="4" w:space="0"/>
              <w:bottom w:val="single" w:color="000000" w:sz="4" w:space="0"/>
              <w:right w:val="single" w:color="000000" w:sz="4" w:space="0"/>
            </w:tcBorders>
            <w:noWrap w:val="0"/>
            <w:vAlign w:val="center"/>
          </w:tcPr>
          <w:p w14:paraId="4CF38819">
            <w:pPr>
              <w:keepNext w:val="0"/>
              <w:keepLines w:val="0"/>
              <w:widowControl/>
              <w:suppressLineNumbers w:val="0"/>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000000"/>
                <w:kern w:val="0"/>
                <w:sz w:val="21"/>
                <w:szCs w:val="21"/>
                <w:highlight w:val="none"/>
                <w:u w:val="none"/>
                <w:lang w:val="en-US" w:eastAsia="zh-CN" w:bidi="ar"/>
              </w:rPr>
              <w:t>9</w:t>
            </w:r>
          </w:p>
        </w:tc>
        <w:tc>
          <w:tcPr>
            <w:tcW w:w="4150" w:type="dxa"/>
            <w:tcBorders>
              <w:top w:val="single" w:color="000000" w:sz="4" w:space="0"/>
              <w:left w:val="single" w:color="000000" w:sz="4" w:space="0"/>
              <w:bottom w:val="single" w:color="000000" w:sz="4" w:space="0"/>
              <w:right w:val="single" w:color="auto" w:sz="4" w:space="0"/>
            </w:tcBorders>
            <w:noWrap w:val="0"/>
            <w:vAlign w:val="center"/>
          </w:tcPr>
          <w:p w14:paraId="4E8AEAC3">
            <w:pPr>
              <w:keepNext w:val="0"/>
              <w:keepLines w:val="0"/>
              <w:widowControl/>
              <w:suppressLineNumbers w:val="0"/>
              <w:jc w:val="center"/>
              <w:textAlignment w:val="center"/>
              <w:rPr>
                <w:rFonts w:hint="eastAsia" w:ascii="宋体" w:hAnsi="宋体" w:eastAsia="宋体" w:cs="宋体"/>
                <w:b/>
                <w:bCs/>
                <w:i w:val="0"/>
                <w:iCs w:val="0"/>
                <w:color w:val="auto"/>
                <w:kern w:val="0"/>
                <w:sz w:val="21"/>
                <w:szCs w:val="21"/>
                <w:highlight w:val="none"/>
                <w:u w:val="none"/>
                <w:lang w:val="en-US" w:eastAsia="zh-CN" w:bidi="ar"/>
              </w:rPr>
            </w:pPr>
            <w:r>
              <w:rPr>
                <w:rFonts w:hint="eastAsia" w:ascii="宋体" w:hAnsi="宋体" w:eastAsia="宋体" w:cs="宋体"/>
                <w:i w:val="0"/>
                <w:iCs w:val="0"/>
                <w:color w:val="000000"/>
                <w:kern w:val="0"/>
                <w:sz w:val="21"/>
                <w:szCs w:val="21"/>
                <w:highlight w:val="none"/>
                <w:u w:val="none"/>
                <w:lang w:val="en-US" w:eastAsia="zh-CN" w:bidi="ar"/>
              </w:rPr>
              <w:t>高级图像处理工作站</w:t>
            </w:r>
          </w:p>
        </w:tc>
        <w:tc>
          <w:tcPr>
            <w:tcW w:w="3539" w:type="dxa"/>
            <w:tcBorders>
              <w:top w:val="single" w:color="auto" w:sz="4" w:space="0"/>
              <w:left w:val="single" w:color="auto" w:sz="4" w:space="0"/>
              <w:bottom w:val="single" w:color="auto" w:sz="4" w:space="0"/>
              <w:right w:val="single" w:color="000000" w:sz="4" w:space="0"/>
            </w:tcBorders>
            <w:noWrap w:val="0"/>
            <w:vAlign w:val="center"/>
          </w:tcPr>
          <w:p w14:paraId="1ED24EAE">
            <w:pPr>
              <w:keepNext w:val="0"/>
              <w:keepLines w:val="0"/>
              <w:widowControl/>
              <w:suppressLineNumbers w:val="0"/>
              <w:jc w:val="center"/>
              <w:textAlignment w:val="center"/>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i w:val="0"/>
                <w:iCs w:val="0"/>
                <w:color w:val="000000"/>
                <w:kern w:val="0"/>
                <w:sz w:val="21"/>
                <w:szCs w:val="21"/>
                <w:highlight w:val="none"/>
                <w:u w:val="none"/>
                <w:lang w:val="en-US" w:eastAsia="zh-CN" w:bidi="ar"/>
              </w:rPr>
              <w:t>1套</w:t>
            </w:r>
          </w:p>
        </w:tc>
      </w:tr>
      <w:tr w14:paraId="7F7D6812">
        <w:tblPrEx>
          <w:tblCellMar>
            <w:top w:w="0" w:type="dxa"/>
            <w:left w:w="108" w:type="dxa"/>
            <w:bottom w:w="0" w:type="dxa"/>
            <w:right w:w="108" w:type="dxa"/>
          </w:tblCellMar>
        </w:tblPrEx>
        <w:trPr>
          <w:trHeight w:val="526" w:hRule="atLeast"/>
          <w:jc w:val="center"/>
        </w:trPr>
        <w:tc>
          <w:tcPr>
            <w:tcW w:w="1530" w:type="dxa"/>
            <w:tcBorders>
              <w:top w:val="single" w:color="000000" w:sz="4" w:space="0"/>
              <w:left w:val="single" w:color="000000" w:sz="4" w:space="0"/>
              <w:bottom w:val="single" w:color="000000" w:sz="4" w:space="0"/>
              <w:right w:val="single" w:color="000000" w:sz="4" w:space="0"/>
            </w:tcBorders>
            <w:noWrap w:val="0"/>
            <w:vAlign w:val="center"/>
          </w:tcPr>
          <w:p w14:paraId="002F6C94">
            <w:pPr>
              <w:keepNext w:val="0"/>
              <w:keepLines w:val="0"/>
              <w:widowControl/>
              <w:suppressLineNumbers w:val="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000000"/>
                <w:kern w:val="0"/>
                <w:sz w:val="21"/>
                <w:szCs w:val="21"/>
                <w:highlight w:val="none"/>
                <w:u w:val="none"/>
                <w:lang w:val="en-US" w:eastAsia="zh-CN" w:bidi="ar"/>
              </w:rPr>
              <w:t>10</w:t>
            </w:r>
          </w:p>
        </w:tc>
        <w:tc>
          <w:tcPr>
            <w:tcW w:w="4150" w:type="dxa"/>
            <w:tcBorders>
              <w:top w:val="single" w:color="000000" w:sz="4" w:space="0"/>
              <w:left w:val="single" w:color="000000" w:sz="4" w:space="0"/>
              <w:bottom w:val="single" w:color="000000" w:sz="4" w:space="0"/>
              <w:right w:val="single" w:color="auto" w:sz="4" w:space="0"/>
            </w:tcBorders>
            <w:noWrap w:val="0"/>
            <w:vAlign w:val="center"/>
          </w:tcPr>
          <w:p w14:paraId="555A949D">
            <w:pPr>
              <w:keepNext w:val="0"/>
              <w:keepLines w:val="0"/>
              <w:widowControl/>
              <w:suppressLineNumbers w:val="0"/>
              <w:jc w:val="center"/>
              <w:textAlignment w:val="center"/>
              <w:rPr>
                <w:rFonts w:hint="eastAsia" w:ascii="宋体" w:hAnsi="宋体" w:eastAsia="宋体" w:cs="宋体"/>
                <w:b/>
                <w:bCs/>
                <w:i w:val="0"/>
                <w:iCs w:val="0"/>
                <w:color w:val="auto"/>
                <w:kern w:val="0"/>
                <w:sz w:val="21"/>
                <w:szCs w:val="21"/>
                <w:highlight w:val="none"/>
                <w:u w:val="none"/>
                <w:lang w:val="en-US" w:eastAsia="zh-CN" w:bidi="ar"/>
              </w:rPr>
            </w:pPr>
            <w:r>
              <w:rPr>
                <w:rFonts w:hint="eastAsia" w:ascii="宋体" w:hAnsi="宋体" w:eastAsia="宋体" w:cs="宋体"/>
                <w:i w:val="0"/>
                <w:iCs w:val="0"/>
                <w:color w:val="000000"/>
                <w:kern w:val="0"/>
                <w:sz w:val="21"/>
                <w:szCs w:val="21"/>
                <w:highlight w:val="none"/>
                <w:u w:val="none"/>
                <w:lang w:val="en-US" w:eastAsia="zh-CN" w:bidi="ar"/>
              </w:rPr>
              <w:t>高压注射器</w:t>
            </w:r>
          </w:p>
        </w:tc>
        <w:tc>
          <w:tcPr>
            <w:tcW w:w="3539" w:type="dxa"/>
            <w:tcBorders>
              <w:top w:val="single" w:color="auto" w:sz="4" w:space="0"/>
              <w:left w:val="single" w:color="auto" w:sz="4" w:space="0"/>
              <w:bottom w:val="single" w:color="auto" w:sz="4" w:space="0"/>
              <w:right w:val="single" w:color="000000" w:sz="4" w:space="0"/>
            </w:tcBorders>
            <w:noWrap w:val="0"/>
            <w:vAlign w:val="center"/>
          </w:tcPr>
          <w:p w14:paraId="12A93FEB">
            <w:pPr>
              <w:keepNext w:val="0"/>
              <w:keepLines w:val="0"/>
              <w:widowControl/>
              <w:suppressLineNumbers w:val="0"/>
              <w:jc w:val="center"/>
              <w:textAlignment w:val="center"/>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i w:val="0"/>
                <w:iCs w:val="0"/>
                <w:color w:val="000000"/>
                <w:kern w:val="0"/>
                <w:sz w:val="21"/>
                <w:szCs w:val="21"/>
                <w:highlight w:val="none"/>
                <w:u w:val="none"/>
                <w:lang w:val="en-US" w:eastAsia="zh-CN" w:bidi="ar"/>
              </w:rPr>
              <w:t>1台</w:t>
            </w:r>
          </w:p>
        </w:tc>
      </w:tr>
      <w:tr w14:paraId="0BC9094B">
        <w:tblPrEx>
          <w:tblCellMar>
            <w:top w:w="0" w:type="dxa"/>
            <w:left w:w="108" w:type="dxa"/>
            <w:bottom w:w="0" w:type="dxa"/>
            <w:right w:w="108" w:type="dxa"/>
          </w:tblCellMar>
        </w:tblPrEx>
        <w:trPr>
          <w:trHeight w:val="526" w:hRule="atLeast"/>
          <w:jc w:val="center"/>
        </w:trPr>
        <w:tc>
          <w:tcPr>
            <w:tcW w:w="1530" w:type="dxa"/>
            <w:tcBorders>
              <w:top w:val="single" w:color="000000" w:sz="4" w:space="0"/>
              <w:left w:val="single" w:color="000000" w:sz="4" w:space="0"/>
              <w:bottom w:val="single" w:color="000000" w:sz="4" w:space="0"/>
              <w:right w:val="single" w:color="000000" w:sz="4" w:space="0"/>
            </w:tcBorders>
            <w:noWrap w:val="0"/>
            <w:vAlign w:val="center"/>
          </w:tcPr>
          <w:p w14:paraId="476F1BE5">
            <w:pPr>
              <w:keepNext w:val="0"/>
              <w:keepLines w:val="0"/>
              <w:widowControl/>
              <w:suppressLineNumbers w:val="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000000"/>
                <w:kern w:val="0"/>
                <w:sz w:val="21"/>
                <w:szCs w:val="21"/>
                <w:highlight w:val="none"/>
                <w:u w:val="none"/>
                <w:lang w:val="en-US" w:eastAsia="zh-CN" w:bidi="ar"/>
              </w:rPr>
              <w:t>11</w:t>
            </w:r>
          </w:p>
        </w:tc>
        <w:tc>
          <w:tcPr>
            <w:tcW w:w="4150" w:type="dxa"/>
            <w:tcBorders>
              <w:top w:val="single" w:color="000000" w:sz="4" w:space="0"/>
              <w:left w:val="single" w:color="000000" w:sz="4" w:space="0"/>
              <w:bottom w:val="single" w:color="000000" w:sz="4" w:space="0"/>
              <w:right w:val="single" w:color="auto" w:sz="4" w:space="0"/>
            </w:tcBorders>
            <w:noWrap w:val="0"/>
            <w:vAlign w:val="center"/>
          </w:tcPr>
          <w:p w14:paraId="7C924391">
            <w:pPr>
              <w:keepNext w:val="0"/>
              <w:keepLines w:val="0"/>
              <w:widowControl/>
              <w:suppressLineNumbers w:val="0"/>
              <w:jc w:val="center"/>
              <w:textAlignment w:val="center"/>
              <w:rPr>
                <w:rFonts w:hint="eastAsia" w:ascii="宋体" w:hAnsi="宋体" w:eastAsia="宋体" w:cs="宋体"/>
                <w:b/>
                <w:bCs/>
                <w:i w:val="0"/>
                <w:iCs w:val="0"/>
                <w:color w:val="auto"/>
                <w:kern w:val="0"/>
                <w:sz w:val="21"/>
                <w:szCs w:val="21"/>
                <w:highlight w:val="none"/>
                <w:u w:val="none"/>
                <w:lang w:val="en-US" w:eastAsia="zh-CN" w:bidi="ar"/>
              </w:rPr>
            </w:pPr>
            <w:r>
              <w:rPr>
                <w:rFonts w:hint="eastAsia" w:ascii="宋体" w:hAnsi="宋体" w:eastAsia="宋体" w:cs="宋体"/>
                <w:i w:val="0"/>
                <w:iCs w:val="0"/>
                <w:color w:val="000000"/>
                <w:kern w:val="0"/>
                <w:sz w:val="21"/>
                <w:szCs w:val="21"/>
                <w:highlight w:val="none"/>
                <w:u w:val="none"/>
                <w:lang w:val="en-US" w:eastAsia="zh-CN" w:bidi="ar"/>
              </w:rPr>
              <w:t>冠脉支架增强显示</w:t>
            </w:r>
          </w:p>
        </w:tc>
        <w:tc>
          <w:tcPr>
            <w:tcW w:w="3539" w:type="dxa"/>
            <w:tcBorders>
              <w:top w:val="single" w:color="auto" w:sz="4" w:space="0"/>
              <w:left w:val="single" w:color="auto" w:sz="4" w:space="0"/>
              <w:bottom w:val="single" w:color="auto" w:sz="4" w:space="0"/>
              <w:right w:val="single" w:color="000000" w:sz="4" w:space="0"/>
            </w:tcBorders>
            <w:noWrap w:val="0"/>
            <w:vAlign w:val="center"/>
          </w:tcPr>
          <w:p w14:paraId="00DC1C95">
            <w:pPr>
              <w:keepNext w:val="0"/>
              <w:keepLines w:val="0"/>
              <w:widowControl/>
              <w:suppressLineNumbers w:val="0"/>
              <w:jc w:val="center"/>
              <w:textAlignment w:val="center"/>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i w:val="0"/>
                <w:iCs w:val="0"/>
                <w:color w:val="000000"/>
                <w:kern w:val="0"/>
                <w:sz w:val="21"/>
                <w:szCs w:val="21"/>
                <w:highlight w:val="none"/>
                <w:u w:val="none"/>
                <w:lang w:val="en-US" w:eastAsia="zh-CN" w:bidi="ar"/>
              </w:rPr>
              <w:t>1套</w:t>
            </w:r>
          </w:p>
        </w:tc>
      </w:tr>
      <w:tr w14:paraId="57AD799F">
        <w:tblPrEx>
          <w:tblCellMar>
            <w:top w:w="0" w:type="dxa"/>
            <w:left w:w="108" w:type="dxa"/>
            <w:bottom w:w="0" w:type="dxa"/>
            <w:right w:w="108" w:type="dxa"/>
          </w:tblCellMar>
        </w:tblPrEx>
        <w:trPr>
          <w:trHeight w:val="526" w:hRule="atLeast"/>
          <w:jc w:val="center"/>
        </w:trPr>
        <w:tc>
          <w:tcPr>
            <w:tcW w:w="1530" w:type="dxa"/>
            <w:tcBorders>
              <w:top w:val="single" w:color="000000" w:sz="4" w:space="0"/>
              <w:left w:val="single" w:color="000000" w:sz="4" w:space="0"/>
              <w:bottom w:val="single" w:color="000000" w:sz="4" w:space="0"/>
              <w:right w:val="single" w:color="000000" w:sz="4" w:space="0"/>
            </w:tcBorders>
            <w:noWrap w:val="0"/>
            <w:vAlign w:val="center"/>
          </w:tcPr>
          <w:p w14:paraId="56E7FF7C">
            <w:pPr>
              <w:keepNext w:val="0"/>
              <w:keepLines w:val="0"/>
              <w:widowControl/>
              <w:suppressLineNumbers w:val="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000000"/>
                <w:kern w:val="0"/>
                <w:sz w:val="21"/>
                <w:szCs w:val="21"/>
                <w:highlight w:val="none"/>
                <w:u w:val="none"/>
                <w:lang w:val="en-US" w:eastAsia="zh-CN" w:bidi="ar"/>
              </w:rPr>
              <w:t>12</w:t>
            </w:r>
          </w:p>
        </w:tc>
        <w:tc>
          <w:tcPr>
            <w:tcW w:w="4150" w:type="dxa"/>
            <w:tcBorders>
              <w:top w:val="single" w:color="000000" w:sz="4" w:space="0"/>
              <w:left w:val="single" w:color="000000" w:sz="4" w:space="0"/>
              <w:bottom w:val="single" w:color="000000" w:sz="4" w:space="0"/>
              <w:right w:val="single" w:color="auto" w:sz="4" w:space="0"/>
            </w:tcBorders>
            <w:noWrap w:val="0"/>
            <w:vAlign w:val="center"/>
          </w:tcPr>
          <w:p w14:paraId="0910C11B">
            <w:pPr>
              <w:keepNext w:val="0"/>
              <w:keepLines w:val="0"/>
              <w:widowControl/>
              <w:suppressLineNumbers w:val="0"/>
              <w:jc w:val="center"/>
              <w:textAlignment w:val="center"/>
              <w:rPr>
                <w:rFonts w:hint="eastAsia" w:ascii="宋体" w:hAnsi="宋体" w:eastAsia="宋体" w:cs="宋体"/>
                <w:b/>
                <w:bCs/>
                <w:i w:val="0"/>
                <w:iCs w:val="0"/>
                <w:color w:val="auto"/>
                <w:kern w:val="0"/>
                <w:sz w:val="21"/>
                <w:szCs w:val="21"/>
                <w:highlight w:val="none"/>
                <w:u w:val="none"/>
                <w:lang w:val="en-US" w:eastAsia="zh-CN" w:bidi="ar"/>
              </w:rPr>
            </w:pPr>
            <w:r>
              <w:rPr>
                <w:rFonts w:hint="eastAsia" w:ascii="宋体" w:hAnsi="宋体" w:eastAsia="宋体" w:cs="宋体"/>
                <w:i w:val="0"/>
                <w:iCs w:val="0"/>
                <w:color w:val="000000"/>
                <w:kern w:val="0"/>
                <w:sz w:val="21"/>
                <w:szCs w:val="21"/>
                <w:highlight w:val="none"/>
                <w:u w:val="none"/>
                <w:lang w:val="en-US" w:eastAsia="zh-CN" w:bidi="ar"/>
              </w:rPr>
              <w:t>冠脉路径图</w:t>
            </w:r>
          </w:p>
        </w:tc>
        <w:tc>
          <w:tcPr>
            <w:tcW w:w="3539" w:type="dxa"/>
            <w:tcBorders>
              <w:top w:val="single" w:color="auto" w:sz="4" w:space="0"/>
              <w:left w:val="single" w:color="auto" w:sz="4" w:space="0"/>
              <w:bottom w:val="single" w:color="auto" w:sz="4" w:space="0"/>
              <w:right w:val="single" w:color="000000" w:sz="4" w:space="0"/>
            </w:tcBorders>
            <w:noWrap w:val="0"/>
            <w:vAlign w:val="center"/>
          </w:tcPr>
          <w:p w14:paraId="2196F788">
            <w:pPr>
              <w:keepNext w:val="0"/>
              <w:keepLines w:val="0"/>
              <w:widowControl/>
              <w:suppressLineNumbers w:val="0"/>
              <w:jc w:val="center"/>
              <w:textAlignment w:val="center"/>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i w:val="0"/>
                <w:iCs w:val="0"/>
                <w:color w:val="000000"/>
                <w:kern w:val="0"/>
                <w:sz w:val="21"/>
                <w:szCs w:val="21"/>
                <w:highlight w:val="none"/>
                <w:u w:val="none"/>
                <w:lang w:val="en-US" w:eastAsia="zh-CN" w:bidi="ar"/>
              </w:rPr>
              <w:t>1套</w:t>
            </w:r>
          </w:p>
        </w:tc>
      </w:tr>
      <w:tr w14:paraId="472B550E">
        <w:tblPrEx>
          <w:tblCellMar>
            <w:top w:w="0" w:type="dxa"/>
            <w:left w:w="108" w:type="dxa"/>
            <w:bottom w:w="0" w:type="dxa"/>
            <w:right w:w="108" w:type="dxa"/>
          </w:tblCellMar>
        </w:tblPrEx>
        <w:trPr>
          <w:trHeight w:val="526" w:hRule="atLeast"/>
          <w:jc w:val="center"/>
        </w:trPr>
        <w:tc>
          <w:tcPr>
            <w:tcW w:w="1530" w:type="dxa"/>
            <w:tcBorders>
              <w:top w:val="single" w:color="000000" w:sz="4" w:space="0"/>
              <w:left w:val="single" w:color="000000" w:sz="4" w:space="0"/>
              <w:bottom w:val="single" w:color="000000" w:sz="4" w:space="0"/>
              <w:right w:val="single" w:color="000000" w:sz="4" w:space="0"/>
            </w:tcBorders>
            <w:noWrap w:val="0"/>
            <w:vAlign w:val="center"/>
          </w:tcPr>
          <w:p w14:paraId="6361CB05">
            <w:pPr>
              <w:keepNext w:val="0"/>
              <w:keepLines w:val="0"/>
              <w:widowControl/>
              <w:suppressLineNumbers w:val="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000000"/>
                <w:kern w:val="0"/>
                <w:sz w:val="21"/>
                <w:szCs w:val="21"/>
                <w:highlight w:val="none"/>
                <w:u w:val="none"/>
                <w:lang w:val="en-US" w:eastAsia="zh-CN" w:bidi="ar"/>
              </w:rPr>
              <w:t>13</w:t>
            </w:r>
          </w:p>
        </w:tc>
        <w:tc>
          <w:tcPr>
            <w:tcW w:w="4150" w:type="dxa"/>
            <w:tcBorders>
              <w:top w:val="single" w:color="000000" w:sz="4" w:space="0"/>
              <w:left w:val="single" w:color="000000" w:sz="4" w:space="0"/>
              <w:bottom w:val="single" w:color="000000" w:sz="4" w:space="0"/>
              <w:right w:val="single" w:color="auto" w:sz="4" w:space="0"/>
            </w:tcBorders>
            <w:noWrap w:val="0"/>
            <w:vAlign w:val="center"/>
          </w:tcPr>
          <w:p w14:paraId="3B8DF3F4">
            <w:pPr>
              <w:keepNext w:val="0"/>
              <w:keepLines w:val="0"/>
              <w:widowControl/>
              <w:suppressLineNumbers w:val="0"/>
              <w:jc w:val="center"/>
              <w:textAlignment w:val="center"/>
              <w:rPr>
                <w:rFonts w:hint="eastAsia" w:ascii="宋体" w:hAnsi="宋体" w:eastAsia="宋体" w:cs="宋体"/>
                <w:b/>
                <w:bCs/>
                <w:i w:val="0"/>
                <w:iCs w:val="0"/>
                <w:color w:val="auto"/>
                <w:kern w:val="0"/>
                <w:sz w:val="21"/>
                <w:szCs w:val="21"/>
                <w:highlight w:val="none"/>
                <w:u w:val="none"/>
                <w:lang w:val="en-US" w:eastAsia="zh-CN" w:bidi="ar"/>
              </w:rPr>
            </w:pPr>
            <w:r>
              <w:rPr>
                <w:rFonts w:hint="eastAsia" w:ascii="宋体" w:hAnsi="宋体" w:eastAsia="宋体" w:cs="宋体"/>
                <w:i w:val="0"/>
                <w:iCs w:val="0"/>
                <w:color w:val="000000"/>
                <w:kern w:val="0"/>
                <w:sz w:val="21"/>
                <w:szCs w:val="21"/>
                <w:highlight w:val="none"/>
                <w:u w:val="none"/>
                <w:lang w:val="en-US" w:eastAsia="zh-CN" w:bidi="ar"/>
              </w:rPr>
              <w:t>减影及非减影同时显示</w:t>
            </w:r>
          </w:p>
        </w:tc>
        <w:tc>
          <w:tcPr>
            <w:tcW w:w="3539" w:type="dxa"/>
            <w:tcBorders>
              <w:top w:val="single" w:color="auto" w:sz="4" w:space="0"/>
              <w:left w:val="single" w:color="auto" w:sz="4" w:space="0"/>
              <w:bottom w:val="single" w:color="auto" w:sz="4" w:space="0"/>
              <w:right w:val="single" w:color="000000" w:sz="4" w:space="0"/>
            </w:tcBorders>
            <w:noWrap w:val="0"/>
            <w:vAlign w:val="center"/>
          </w:tcPr>
          <w:p w14:paraId="65038D91">
            <w:pPr>
              <w:keepNext w:val="0"/>
              <w:keepLines w:val="0"/>
              <w:widowControl/>
              <w:suppressLineNumbers w:val="0"/>
              <w:jc w:val="center"/>
              <w:textAlignment w:val="center"/>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i w:val="0"/>
                <w:iCs w:val="0"/>
                <w:color w:val="000000"/>
                <w:kern w:val="0"/>
                <w:sz w:val="21"/>
                <w:szCs w:val="21"/>
                <w:highlight w:val="none"/>
                <w:u w:val="none"/>
                <w:lang w:val="en-US" w:eastAsia="zh-CN" w:bidi="ar"/>
              </w:rPr>
              <w:t>1套</w:t>
            </w:r>
          </w:p>
        </w:tc>
      </w:tr>
      <w:tr w14:paraId="100E091A">
        <w:tblPrEx>
          <w:tblCellMar>
            <w:top w:w="0" w:type="dxa"/>
            <w:left w:w="108" w:type="dxa"/>
            <w:bottom w:w="0" w:type="dxa"/>
            <w:right w:w="108" w:type="dxa"/>
          </w:tblCellMar>
        </w:tblPrEx>
        <w:trPr>
          <w:trHeight w:val="535" w:hRule="atLeast"/>
          <w:jc w:val="center"/>
        </w:trPr>
        <w:tc>
          <w:tcPr>
            <w:tcW w:w="1530" w:type="dxa"/>
            <w:tcBorders>
              <w:top w:val="single" w:color="000000" w:sz="4" w:space="0"/>
              <w:left w:val="single" w:color="000000" w:sz="4" w:space="0"/>
              <w:bottom w:val="single" w:color="000000" w:sz="4" w:space="0"/>
              <w:right w:val="single" w:color="000000" w:sz="4" w:space="0"/>
            </w:tcBorders>
            <w:noWrap w:val="0"/>
            <w:vAlign w:val="center"/>
          </w:tcPr>
          <w:p w14:paraId="3BE43BCB">
            <w:pPr>
              <w:keepNext w:val="0"/>
              <w:keepLines w:val="0"/>
              <w:widowControl/>
              <w:suppressLineNumbers w:val="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000000"/>
                <w:kern w:val="0"/>
                <w:sz w:val="21"/>
                <w:szCs w:val="21"/>
                <w:highlight w:val="none"/>
                <w:u w:val="none"/>
                <w:lang w:val="en-US" w:eastAsia="zh-CN" w:bidi="ar"/>
              </w:rPr>
              <w:t>14</w:t>
            </w:r>
          </w:p>
        </w:tc>
        <w:tc>
          <w:tcPr>
            <w:tcW w:w="4150" w:type="dxa"/>
            <w:tcBorders>
              <w:top w:val="single" w:color="000000" w:sz="4" w:space="0"/>
              <w:left w:val="single" w:color="000000" w:sz="4" w:space="0"/>
              <w:bottom w:val="single" w:color="000000" w:sz="4" w:space="0"/>
              <w:right w:val="single" w:color="auto" w:sz="4" w:space="0"/>
            </w:tcBorders>
            <w:noWrap w:val="0"/>
            <w:vAlign w:val="center"/>
          </w:tcPr>
          <w:p w14:paraId="7F72E56C">
            <w:pPr>
              <w:keepNext w:val="0"/>
              <w:keepLines w:val="0"/>
              <w:widowControl/>
              <w:suppressLineNumbers w:val="0"/>
              <w:jc w:val="center"/>
              <w:textAlignment w:val="center"/>
              <w:rPr>
                <w:rFonts w:hint="eastAsia" w:ascii="宋体" w:hAnsi="宋体" w:eastAsia="宋体" w:cs="宋体"/>
                <w:b/>
                <w:bCs/>
                <w:i w:val="0"/>
                <w:iCs w:val="0"/>
                <w:color w:val="auto"/>
                <w:kern w:val="0"/>
                <w:sz w:val="21"/>
                <w:szCs w:val="21"/>
                <w:highlight w:val="none"/>
                <w:u w:val="none"/>
                <w:lang w:val="en-US" w:eastAsia="zh-CN" w:bidi="ar"/>
              </w:rPr>
            </w:pPr>
            <w:r>
              <w:rPr>
                <w:rFonts w:hint="eastAsia" w:ascii="宋体" w:hAnsi="宋体" w:eastAsia="宋体" w:cs="宋体"/>
                <w:i w:val="0"/>
                <w:iCs w:val="0"/>
                <w:color w:val="000000"/>
                <w:kern w:val="0"/>
                <w:sz w:val="21"/>
                <w:szCs w:val="21"/>
                <w:highlight w:val="none"/>
                <w:u w:val="none"/>
                <w:lang w:val="en-US" w:eastAsia="zh-CN" w:bidi="ar"/>
              </w:rPr>
              <w:t>任意造影图转路图功能</w:t>
            </w:r>
          </w:p>
        </w:tc>
        <w:tc>
          <w:tcPr>
            <w:tcW w:w="3539" w:type="dxa"/>
            <w:tcBorders>
              <w:top w:val="single" w:color="auto" w:sz="4" w:space="0"/>
              <w:left w:val="single" w:color="auto" w:sz="4" w:space="0"/>
              <w:bottom w:val="single" w:color="auto" w:sz="4" w:space="0"/>
              <w:right w:val="single" w:color="000000" w:sz="4" w:space="0"/>
            </w:tcBorders>
            <w:noWrap w:val="0"/>
            <w:vAlign w:val="center"/>
          </w:tcPr>
          <w:p w14:paraId="652D5DA4">
            <w:pPr>
              <w:keepNext w:val="0"/>
              <w:keepLines w:val="0"/>
              <w:widowControl/>
              <w:suppressLineNumbers w:val="0"/>
              <w:jc w:val="center"/>
              <w:textAlignment w:val="center"/>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i w:val="0"/>
                <w:iCs w:val="0"/>
                <w:color w:val="000000"/>
                <w:kern w:val="0"/>
                <w:sz w:val="21"/>
                <w:szCs w:val="21"/>
                <w:highlight w:val="none"/>
                <w:u w:val="none"/>
                <w:lang w:val="en-US" w:eastAsia="zh-CN" w:bidi="ar"/>
              </w:rPr>
              <w:t>1套</w:t>
            </w:r>
          </w:p>
        </w:tc>
      </w:tr>
    </w:tbl>
    <w:p w14:paraId="78050C8D">
      <w:pPr>
        <w:adjustRightInd w:val="0"/>
        <w:snapToGrid w:val="0"/>
        <w:spacing w:before="120" w:beforeLines="50" w:line="360" w:lineRule="auto"/>
        <w:outlineLvl w:val="0"/>
        <w:rPr>
          <w:rFonts w:hint="eastAsia" w:ascii="宋体" w:hAnsi="宋体" w:cs="宋体"/>
          <w:b/>
          <w:bCs/>
          <w:color w:val="auto"/>
          <w:kern w:val="0"/>
          <w:sz w:val="24"/>
          <w:highlight w:val="none"/>
        </w:rPr>
      </w:pPr>
    </w:p>
    <w:tbl>
      <w:tblPr>
        <w:tblStyle w:val="2"/>
        <w:tblW w:w="9433" w:type="dxa"/>
        <w:tblInd w:w="-33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13"/>
        <w:gridCol w:w="7920"/>
      </w:tblGrid>
      <w:tr w14:paraId="3BAA53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513" w:type="dxa"/>
            <w:noWrap w:val="0"/>
            <w:vAlign w:val="center"/>
          </w:tcPr>
          <w:p w14:paraId="5C9A9CD2">
            <w:pPr>
              <w:adjustRightInd w:val="0"/>
              <w:snapToGrid w:val="0"/>
              <w:spacing w:before="120" w:beforeLines="50" w:line="360" w:lineRule="auto"/>
              <w:jc w:val="center"/>
              <w:outlineLvl w:val="0"/>
              <w:rPr>
                <w:rFonts w:hint="eastAsia" w:ascii="宋体" w:hAnsi="宋体" w:eastAsia="宋体" w:cs="宋体"/>
                <w:b/>
                <w:bCs/>
                <w:color w:val="auto"/>
                <w:kern w:val="0"/>
                <w:sz w:val="21"/>
                <w:szCs w:val="21"/>
                <w:highlight w:val="none"/>
              </w:rPr>
            </w:pPr>
            <w:r>
              <w:rPr>
                <w:rFonts w:hint="eastAsia" w:ascii="宋体" w:hAnsi="宋体" w:eastAsia="宋体" w:cs="宋体"/>
                <w:b/>
                <w:bCs/>
                <w:color w:val="auto"/>
                <w:kern w:val="0"/>
                <w:sz w:val="21"/>
                <w:szCs w:val="21"/>
                <w:highlight w:val="none"/>
                <w:lang w:val="en-US" w:eastAsia="zh-CN"/>
              </w:rPr>
              <w:t>序号</w:t>
            </w:r>
          </w:p>
        </w:tc>
        <w:tc>
          <w:tcPr>
            <w:tcW w:w="7920" w:type="dxa"/>
            <w:noWrap w:val="0"/>
            <w:vAlign w:val="center"/>
          </w:tcPr>
          <w:p w14:paraId="1B8B2A5E">
            <w:pPr>
              <w:adjustRightInd w:val="0"/>
              <w:snapToGrid w:val="0"/>
              <w:spacing w:before="120" w:beforeLines="50" w:line="360" w:lineRule="auto"/>
              <w:jc w:val="center"/>
              <w:outlineLvl w:val="0"/>
              <w:rPr>
                <w:rFonts w:hint="eastAsia" w:ascii="宋体" w:hAnsi="宋体" w:eastAsia="宋体" w:cs="宋体"/>
                <w:b/>
                <w:bCs/>
                <w:color w:val="auto"/>
                <w:kern w:val="0"/>
                <w:sz w:val="21"/>
                <w:szCs w:val="21"/>
                <w:highlight w:val="none"/>
              </w:rPr>
            </w:pPr>
            <w:r>
              <w:rPr>
                <w:rFonts w:hint="eastAsia" w:ascii="宋体" w:hAnsi="宋体" w:eastAsia="宋体" w:cs="宋体"/>
                <w:b/>
                <w:bCs/>
                <w:color w:val="auto"/>
                <w:kern w:val="0"/>
                <w:sz w:val="21"/>
                <w:szCs w:val="21"/>
                <w:highlight w:val="none"/>
                <w:lang w:val="en-US" w:eastAsia="zh-CN"/>
              </w:rPr>
              <w:t>技术参数及要求</w:t>
            </w:r>
          </w:p>
        </w:tc>
      </w:tr>
      <w:tr w14:paraId="0438CD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513" w:type="dxa"/>
            <w:noWrap w:val="0"/>
            <w:vAlign w:val="top"/>
          </w:tcPr>
          <w:p w14:paraId="691E9299">
            <w:pPr>
              <w:adjustRightInd w:val="0"/>
              <w:snapToGrid w:val="0"/>
              <w:spacing w:before="120" w:beforeLines="50" w:line="360" w:lineRule="auto"/>
              <w:outlineLvl w:val="0"/>
              <w:rPr>
                <w:rFonts w:hint="eastAsia" w:ascii="宋体" w:hAnsi="宋体" w:eastAsia="宋体" w:cs="宋体"/>
                <w:b w:val="0"/>
                <w:bCs w:val="0"/>
                <w:color w:val="auto"/>
                <w:kern w:val="0"/>
                <w:sz w:val="21"/>
                <w:szCs w:val="21"/>
                <w:highlight w:val="none"/>
              </w:rPr>
            </w:pPr>
            <w:r>
              <w:rPr>
                <w:rFonts w:hint="eastAsia" w:ascii="宋体" w:hAnsi="宋体" w:eastAsia="宋体" w:cs="宋体"/>
                <w:b w:val="0"/>
                <w:bCs w:val="0"/>
                <w:color w:val="auto"/>
                <w:kern w:val="0"/>
                <w:sz w:val="21"/>
                <w:szCs w:val="21"/>
                <w:highlight w:val="none"/>
                <w:lang w:val="en-US" w:eastAsia="zh-CN"/>
              </w:rPr>
              <w:t>一、设备名称</w:t>
            </w:r>
          </w:p>
        </w:tc>
        <w:tc>
          <w:tcPr>
            <w:tcW w:w="7920" w:type="dxa"/>
            <w:noWrap w:val="0"/>
            <w:vAlign w:val="top"/>
          </w:tcPr>
          <w:p w14:paraId="368520E1">
            <w:pPr>
              <w:adjustRightInd w:val="0"/>
              <w:snapToGrid w:val="0"/>
              <w:spacing w:before="120" w:beforeLines="50" w:line="360" w:lineRule="auto"/>
              <w:outlineLvl w:val="0"/>
              <w:rPr>
                <w:rFonts w:hint="eastAsia" w:ascii="宋体" w:hAnsi="宋体" w:eastAsia="宋体" w:cs="宋体"/>
                <w:b w:val="0"/>
                <w:bCs w:val="0"/>
                <w:color w:val="auto"/>
                <w:kern w:val="0"/>
                <w:sz w:val="21"/>
                <w:szCs w:val="21"/>
                <w:highlight w:val="none"/>
              </w:rPr>
            </w:pPr>
            <w:r>
              <w:rPr>
                <w:rFonts w:hint="eastAsia" w:ascii="宋体" w:hAnsi="宋体" w:eastAsia="宋体" w:cs="宋体"/>
                <w:b w:val="0"/>
                <w:bCs w:val="0"/>
                <w:color w:val="auto"/>
                <w:kern w:val="0"/>
                <w:sz w:val="21"/>
                <w:szCs w:val="21"/>
                <w:highlight w:val="none"/>
                <w:lang w:val="en-US" w:eastAsia="zh-CN"/>
              </w:rPr>
              <w:t>数字减影血管造影系统</w:t>
            </w:r>
          </w:p>
        </w:tc>
      </w:tr>
      <w:tr w14:paraId="0A0A96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513" w:type="dxa"/>
            <w:noWrap w:val="0"/>
            <w:vAlign w:val="top"/>
          </w:tcPr>
          <w:p w14:paraId="46D2DE79">
            <w:pPr>
              <w:adjustRightInd w:val="0"/>
              <w:snapToGrid w:val="0"/>
              <w:spacing w:before="120" w:beforeLines="50" w:line="360" w:lineRule="auto"/>
              <w:outlineLvl w:val="0"/>
              <w:rPr>
                <w:rFonts w:hint="eastAsia" w:ascii="宋体" w:hAnsi="宋体" w:eastAsia="宋体" w:cs="宋体"/>
                <w:b w:val="0"/>
                <w:bCs w:val="0"/>
                <w:color w:val="auto"/>
                <w:kern w:val="0"/>
                <w:sz w:val="21"/>
                <w:szCs w:val="21"/>
                <w:highlight w:val="none"/>
              </w:rPr>
            </w:pPr>
            <w:r>
              <w:rPr>
                <w:rFonts w:hint="eastAsia" w:ascii="宋体" w:hAnsi="宋体" w:eastAsia="宋体" w:cs="宋体"/>
                <w:b w:val="0"/>
                <w:bCs w:val="0"/>
                <w:color w:val="auto"/>
                <w:kern w:val="0"/>
                <w:sz w:val="21"/>
                <w:szCs w:val="21"/>
                <w:highlight w:val="none"/>
                <w:lang w:val="en-US" w:eastAsia="zh-CN"/>
              </w:rPr>
              <w:t>二、技术要求</w:t>
            </w:r>
          </w:p>
        </w:tc>
        <w:tc>
          <w:tcPr>
            <w:tcW w:w="7920" w:type="dxa"/>
            <w:noWrap w:val="0"/>
            <w:vAlign w:val="top"/>
          </w:tcPr>
          <w:p w14:paraId="5DF4DF2A">
            <w:pPr>
              <w:adjustRightInd w:val="0"/>
              <w:snapToGrid w:val="0"/>
              <w:spacing w:before="120" w:beforeLines="50" w:line="360" w:lineRule="auto"/>
              <w:outlineLvl w:val="0"/>
              <w:rPr>
                <w:rFonts w:hint="eastAsia" w:ascii="宋体" w:hAnsi="宋体" w:eastAsia="宋体" w:cs="宋体"/>
                <w:b w:val="0"/>
                <w:bCs w:val="0"/>
                <w:color w:val="auto"/>
                <w:kern w:val="0"/>
                <w:sz w:val="21"/>
                <w:szCs w:val="21"/>
                <w:highlight w:val="none"/>
              </w:rPr>
            </w:pPr>
          </w:p>
        </w:tc>
      </w:tr>
      <w:tr w14:paraId="2C7215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513" w:type="dxa"/>
            <w:noWrap w:val="0"/>
            <w:vAlign w:val="top"/>
          </w:tcPr>
          <w:p w14:paraId="4A43A28F">
            <w:pPr>
              <w:adjustRightInd w:val="0"/>
              <w:snapToGrid w:val="0"/>
              <w:spacing w:before="120" w:beforeLines="50" w:line="360" w:lineRule="auto"/>
              <w:outlineLvl w:val="0"/>
              <w:rPr>
                <w:rFonts w:hint="eastAsia" w:ascii="宋体" w:hAnsi="宋体" w:eastAsia="宋体" w:cs="宋体"/>
                <w:b w:val="0"/>
                <w:bCs w:val="0"/>
                <w:color w:val="auto"/>
                <w:kern w:val="0"/>
                <w:sz w:val="21"/>
                <w:szCs w:val="21"/>
                <w:highlight w:val="none"/>
              </w:rPr>
            </w:pPr>
            <w:r>
              <w:rPr>
                <w:rFonts w:hint="eastAsia" w:ascii="宋体" w:hAnsi="宋体" w:eastAsia="宋体" w:cs="宋体"/>
                <w:b w:val="0"/>
                <w:bCs w:val="0"/>
                <w:color w:val="auto"/>
                <w:kern w:val="0"/>
                <w:sz w:val="21"/>
                <w:szCs w:val="21"/>
                <w:highlight w:val="none"/>
                <w:lang w:val="en-US" w:eastAsia="zh-CN"/>
              </w:rPr>
              <w:t>1、</w:t>
            </w:r>
          </w:p>
        </w:tc>
        <w:tc>
          <w:tcPr>
            <w:tcW w:w="7920" w:type="dxa"/>
            <w:noWrap w:val="0"/>
            <w:vAlign w:val="top"/>
          </w:tcPr>
          <w:p w14:paraId="1F48F89F">
            <w:pPr>
              <w:adjustRightInd w:val="0"/>
              <w:snapToGrid w:val="0"/>
              <w:spacing w:before="120" w:beforeLines="50" w:line="360" w:lineRule="auto"/>
              <w:outlineLvl w:val="0"/>
              <w:rPr>
                <w:rFonts w:hint="eastAsia" w:ascii="宋体" w:hAnsi="宋体" w:eastAsia="宋体" w:cs="宋体"/>
                <w:b w:val="0"/>
                <w:bCs w:val="0"/>
                <w:color w:val="auto"/>
                <w:kern w:val="0"/>
                <w:sz w:val="21"/>
                <w:szCs w:val="21"/>
                <w:highlight w:val="none"/>
              </w:rPr>
            </w:pPr>
            <w:r>
              <w:rPr>
                <w:rFonts w:hint="eastAsia" w:ascii="宋体" w:hAnsi="宋体" w:eastAsia="宋体" w:cs="宋体"/>
                <w:b w:val="0"/>
                <w:bCs w:val="0"/>
                <w:color w:val="auto"/>
                <w:kern w:val="0"/>
                <w:sz w:val="21"/>
                <w:szCs w:val="21"/>
                <w:highlight w:val="none"/>
                <w:lang w:val="en-US" w:eastAsia="zh-CN"/>
              </w:rPr>
              <w:t>机架系统：满足心、脑、周围血管的造影和介入治疗需要</w:t>
            </w:r>
          </w:p>
        </w:tc>
      </w:tr>
      <w:tr w14:paraId="792E2E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513" w:type="dxa"/>
            <w:noWrap w:val="0"/>
            <w:vAlign w:val="top"/>
          </w:tcPr>
          <w:p w14:paraId="6AD9003A">
            <w:pPr>
              <w:adjustRightInd w:val="0"/>
              <w:snapToGrid w:val="0"/>
              <w:spacing w:before="120" w:beforeLines="50" w:line="360" w:lineRule="auto"/>
              <w:outlineLvl w:val="0"/>
              <w:rPr>
                <w:rFonts w:hint="eastAsia" w:ascii="宋体" w:hAnsi="宋体" w:eastAsia="宋体" w:cs="宋体"/>
                <w:b w:val="0"/>
                <w:bCs w:val="0"/>
                <w:color w:val="auto"/>
                <w:kern w:val="0"/>
                <w:sz w:val="21"/>
                <w:szCs w:val="21"/>
                <w:highlight w:val="none"/>
              </w:rPr>
            </w:pPr>
            <w:r>
              <w:rPr>
                <w:rFonts w:hint="eastAsia" w:ascii="宋体" w:hAnsi="宋体" w:eastAsia="宋体" w:cs="宋体"/>
                <w:b w:val="0"/>
                <w:bCs w:val="0"/>
                <w:color w:val="auto"/>
                <w:kern w:val="0"/>
                <w:sz w:val="21"/>
                <w:szCs w:val="21"/>
                <w:highlight w:val="none"/>
                <w:lang w:val="en-US" w:eastAsia="zh-CN"/>
              </w:rPr>
              <w:t>1.1</w:t>
            </w:r>
          </w:p>
        </w:tc>
        <w:tc>
          <w:tcPr>
            <w:tcW w:w="7920" w:type="dxa"/>
            <w:noWrap w:val="0"/>
            <w:vAlign w:val="top"/>
          </w:tcPr>
          <w:p w14:paraId="3DE7FB8A">
            <w:pPr>
              <w:adjustRightInd w:val="0"/>
              <w:snapToGrid w:val="0"/>
              <w:spacing w:before="120" w:beforeLines="50" w:line="360" w:lineRule="auto"/>
              <w:outlineLvl w:val="0"/>
              <w:rPr>
                <w:rFonts w:hint="eastAsia" w:ascii="宋体" w:hAnsi="宋体" w:eastAsia="宋体" w:cs="宋体"/>
                <w:b w:val="0"/>
                <w:bCs w:val="0"/>
                <w:color w:val="auto"/>
                <w:kern w:val="0"/>
                <w:sz w:val="21"/>
                <w:szCs w:val="21"/>
                <w:highlight w:val="none"/>
              </w:rPr>
            </w:pPr>
            <w:r>
              <w:rPr>
                <w:rFonts w:hint="eastAsia" w:ascii="宋体" w:hAnsi="宋体" w:eastAsia="宋体" w:cs="宋体"/>
                <w:b w:val="0"/>
                <w:bCs w:val="0"/>
                <w:color w:val="auto"/>
                <w:kern w:val="0"/>
                <w:sz w:val="21"/>
                <w:szCs w:val="21"/>
                <w:highlight w:val="none"/>
                <w:lang w:val="en-US" w:eastAsia="zh-CN"/>
              </w:rPr>
              <w:t xml:space="preserve">落地或悬吊式机架，能覆盖全身之功能 </w:t>
            </w:r>
          </w:p>
        </w:tc>
      </w:tr>
      <w:tr w14:paraId="08A910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513" w:type="dxa"/>
            <w:noWrap w:val="0"/>
            <w:vAlign w:val="top"/>
          </w:tcPr>
          <w:p w14:paraId="494D8732">
            <w:pPr>
              <w:adjustRightInd w:val="0"/>
              <w:snapToGrid w:val="0"/>
              <w:spacing w:before="120" w:beforeLines="50" w:line="360" w:lineRule="auto"/>
              <w:outlineLvl w:val="0"/>
              <w:rPr>
                <w:rFonts w:hint="eastAsia" w:ascii="宋体" w:hAnsi="宋体" w:eastAsia="宋体" w:cs="宋体"/>
                <w:b w:val="0"/>
                <w:bCs w:val="0"/>
                <w:color w:val="auto"/>
                <w:kern w:val="0"/>
                <w:sz w:val="21"/>
                <w:szCs w:val="21"/>
                <w:highlight w:val="none"/>
              </w:rPr>
            </w:pPr>
            <w:r>
              <w:rPr>
                <w:rFonts w:hint="eastAsia" w:ascii="宋体" w:hAnsi="宋体" w:eastAsia="宋体" w:cs="宋体"/>
                <w:b w:val="0"/>
                <w:bCs w:val="0"/>
                <w:color w:val="auto"/>
                <w:kern w:val="0"/>
                <w:sz w:val="21"/>
                <w:szCs w:val="21"/>
                <w:highlight w:val="none"/>
                <w:lang w:val="en-US" w:eastAsia="zh-CN"/>
              </w:rPr>
              <w:t>1.2</w:t>
            </w:r>
          </w:p>
        </w:tc>
        <w:tc>
          <w:tcPr>
            <w:tcW w:w="7920" w:type="dxa"/>
            <w:noWrap w:val="0"/>
            <w:vAlign w:val="top"/>
          </w:tcPr>
          <w:p w14:paraId="31151ED7">
            <w:pPr>
              <w:adjustRightInd w:val="0"/>
              <w:snapToGrid w:val="0"/>
              <w:spacing w:before="120" w:beforeLines="50" w:line="360" w:lineRule="auto"/>
              <w:outlineLvl w:val="0"/>
              <w:rPr>
                <w:rFonts w:hint="eastAsia" w:ascii="宋体" w:hAnsi="宋体" w:eastAsia="宋体" w:cs="宋体"/>
                <w:b w:val="0"/>
                <w:bCs w:val="0"/>
                <w:color w:val="auto"/>
                <w:kern w:val="0"/>
                <w:sz w:val="21"/>
                <w:szCs w:val="21"/>
                <w:highlight w:val="none"/>
              </w:rPr>
            </w:pPr>
            <w:r>
              <w:rPr>
                <w:rFonts w:hint="eastAsia" w:ascii="宋体" w:hAnsi="宋体" w:eastAsia="宋体" w:cs="宋体"/>
                <w:b w:val="0"/>
                <w:bCs w:val="0"/>
                <w:color w:val="auto"/>
                <w:kern w:val="0"/>
                <w:sz w:val="21"/>
                <w:szCs w:val="21"/>
                <w:highlight w:val="none"/>
                <w:lang w:val="en-US" w:eastAsia="zh-CN"/>
              </w:rPr>
              <w:t>机架可进行等中心旋转</w:t>
            </w:r>
          </w:p>
        </w:tc>
      </w:tr>
      <w:tr w14:paraId="340022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513" w:type="dxa"/>
            <w:noWrap w:val="0"/>
            <w:vAlign w:val="top"/>
          </w:tcPr>
          <w:p w14:paraId="37699EEE">
            <w:pPr>
              <w:adjustRightInd w:val="0"/>
              <w:snapToGrid w:val="0"/>
              <w:spacing w:before="120" w:beforeLines="50" w:line="360" w:lineRule="auto"/>
              <w:outlineLvl w:val="0"/>
              <w:rPr>
                <w:rFonts w:hint="eastAsia" w:ascii="宋体" w:hAnsi="宋体" w:eastAsia="宋体" w:cs="宋体"/>
                <w:b w:val="0"/>
                <w:bCs w:val="0"/>
                <w:color w:val="auto"/>
                <w:kern w:val="0"/>
                <w:sz w:val="21"/>
                <w:szCs w:val="21"/>
                <w:highlight w:val="none"/>
              </w:rPr>
            </w:pPr>
            <w:r>
              <w:rPr>
                <w:rFonts w:hint="eastAsia" w:ascii="宋体" w:hAnsi="宋体" w:eastAsia="宋体" w:cs="宋体"/>
                <w:b w:val="0"/>
                <w:bCs w:val="0"/>
                <w:color w:val="auto"/>
                <w:kern w:val="0"/>
                <w:sz w:val="21"/>
                <w:szCs w:val="21"/>
                <w:highlight w:val="none"/>
                <w:lang w:val="en-US" w:eastAsia="zh-CN"/>
              </w:rPr>
              <w:t>1.3</w:t>
            </w:r>
          </w:p>
        </w:tc>
        <w:tc>
          <w:tcPr>
            <w:tcW w:w="7920" w:type="dxa"/>
            <w:noWrap w:val="0"/>
            <w:vAlign w:val="top"/>
          </w:tcPr>
          <w:p w14:paraId="3B084291">
            <w:pPr>
              <w:adjustRightInd w:val="0"/>
              <w:snapToGrid w:val="0"/>
              <w:spacing w:before="120" w:beforeLines="50" w:line="360" w:lineRule="auto"/>
              <w:outlineLvl w:val="0"/>
              <w:rPr>
                <w:rFonts w:hint="eastAsia" w:ascii="宋体" w:hAnsi="宋体" w:eastAsia="宋体" w:cs="宋体"/>
                <w:b w:val="0"/>
                <w:bCs w:val="0"/>
                <w:color w:val="auto"/>
                <w:kern w:val="0"/>
                <w:sz w:val="21"/>
                <w:szCs w:val="21"/>
                <w:highlight w:val="none"/>
              </w:rPr>
            </w:pPr>
            <w:r>
              <w:rPr>
                <w:rFonts w:hint="eastAsia" w:ascii="宋体" w:hAnsi="宋体" w:eastAsia="宋体" w:cs="宋体"/>
                <w:b w:val="0"/>
                <w:bCs w:val="0"/>
                <w:color w:val="auto"/>
                <w:kern w:val="0"/>
                <w:sz w:val="21"/>
                <w:szCs w:val="21"/>
                <w:highlight w:val="none"/>
                <w:lang w:val="en-US" w:eastAsia="zh-CN"/>
              </w:rPr>
              <w:t>机架运动包括电动和手动两种方式</w:t>
            </w:r>
          </w:p>
        </w:tc>
      </w:tr>
      <w:tr w14:paraId="0CD414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513" w:type="dxa"/>
            <w:noWrap w:val="0"/>
            <w:vAlign w:val="top"/>
          </w:tcPr>
          <w:p w14:paraId="698B44A9">
            <w:pPr>
              <w:adjustRightInd w:val="0"/>
              <w:snapToGrid w:val="0"/>
              <w:spacing w:before="120" w:beforeLines="50" w:line="360" w:lineRule="auto"/>
              <w:outlineLvl w:val="0"/>
              <w:rPr>
                <w:rFonts w:hint="eastAsia" w:ascii="宋体" w:hAnsi="宋体" w:eastAsia="宋体" w:cs="宋体"/>
                <w:b w:val="0"/>
                <w:bCs w:val="0"/>
                <w:color w:val="auto"/>
                <w:kern w:val="0"/>
                <w:sz w:val="21"/>
                <w:szCs w:val="21"/>
                <w:highlight w:val="none"/>
              </w:rPr>
            </w:pPr>
            <w:r>
              <w:rPr>
                <w:rFonts w:hint="eastAsia" w:ascii="宋体" w:hAnsi="宋体" w:eastAsia="宋体" w:cs="宋体"/>
                <w:b w:val="0"/>
                <w:bCs w:val="0"/>
                <w:color w:val="auto"/>
                <w:kern w:val="0"/>
                <w:sz w:val="21"/>
                <w:szCs w:val="21"/>
                <w:highlight w:val="none"/>
                <w:lang w:val="en-US" w:eastAsia="zh-CN"/>
              </w:rPr>
              <w:t>1.4</w:t>
            </w:r>
          </w:p>
        </w:tc>
        <w:tc>
          <w:tcPr>
            <w:tcW w:w="7920" w:type="dxa"/>
            <w:noWrap w:val="0"/>
            <w:vAlign w:val="top"/>
          </w:tcPr>
          <w:p w14:paraId="78766286">
            <w:pPr>
              <w:adjustRightInd w:val="0"/>
              <w:snapToGrid w:val="0"/>
              <w:spacing w:before="120" w:beforeLines="50" w:line="360" w:lineRule="auto"/>
              <w:outlineLvl w:val="0"/>
              <w:rPr>
                <w:rFonts w:hint="eastAsia" w:ascii="宋体" w:hAnsi="宋体" w:eastAsia="宋体" w:cs="宋体"/>
                <w:b w:val="0"/>
                <w:bCs w:val="0"/>
                <w:color w:val="auto"/>
                <w:kern w:val="0"/>
                <w:sz w:val="21"/>
                <w:szCs w:val="21"/>
                <w:highlight w:val="none"/>
              </w:rPr>
            </w:pPr>
            <w:r>
              <w:rPr>
                <w:rFonts w:hint="eastAsia" w:ascii="宋体" w:hAnsi="宋体" w:eastAsia="宋体" w:cs="宋体"/>
                <w:b w:val="0"/>
                <w:bCs w:val="0"/>
                <w:color w:val="auto"/>
                <w:kern w:val="0"/>
                <w:sz w:val="21"/>
                <w:szCs w:val="21"/>
                <w:highlight w:val="none"/>
                <w:lang w:val="en-US" w:eastAsia="zh-CN"/>
              </w:rPr>
              <w:t>C型臂旋转速度（非旋转采集）LAO/RAO：≥25°/秒</w:t>
            </w:r>
          </w:p>
        </w:tc>
      </w:tr>
      <w:tr w14:paraId="59A614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513" w:type="dxa"/>
            <w:noWrap w:val="0"/>
            <w:vAlign w:val="top"/>
          </w:tcPr>
          <w:p w14:paraId="41B866DB">
            <w:pPr>
              <w:adjustRightInd w:val="0"/>
              <w:snapToGrid w:val="0"/>
              <w:spacing w:before="120" w:beforeLines="50" w:line="360" w:lineRule="auto"/>
              <w:outlineLvl w:val="0"/>
              <w:rPr>
                <w:rFonts w:hint="eastAsia" w:ascii="宋体" w:hAnsi="宋体" w:eastAsia="宋体" w:cs="宋体"/>
                <w:b w:val="0"/>
                <w:bCs w:val="0"/>
                <w:color w:val="auto"/>
                <w:kern w:val="0"/>
                <w:sz w:val="21"/>
                <w:szCs w:val="21"/>
                <w:highlight w:val="none"/>
              </w:rPr>
            </w:pPr>
            <w:r>
              <w:rPr>
                <w:rFonts w:hint="eastAsia" w:ascii="宋体" w:hAnsi="宋体" w:eastAsia="宋体" w:cs="宋体"/>
                <w:b w:val="0"/>
                <w:bCs w:val="0"/>
                <w:color w:val="auto"/>
                <w:kern w:val="0"/>
                <w:sz w:val="21"/>
                <w:szCs w:val="21"/>
                <w:highlight w:val="none"/>
                <w:lang w:val="en-US" w:eastAsia="zh-CN"/>
              </w:rPr>
              <w:t>1.5</w:t>
            </w:r>
          </w:p>
        </w:tc>
        <w:tc>
          <w:tcPr>
            <w:tcW w:w="7920" w:type="dxa"/>
            <w:noWrap w:val="0"/>
            <w:vAlign w:val="top"/>
          </w:tcPr>
          <w:p w14:paraId="14635ABE">
            <w:pPr>
              <w:adjustRightInd w:val="0"/>
              <w:snapToGrid w:val="0"/>
              <w:spacing w:before="120" w:beforeLines="50" w:line="360" w:lineRule="auto"/>
              <w:outlineLvl w:val="0"/>
              <w:rPr>
                <w:rFonts w:hint="eastAsia" w:ascii="宋体" w:hAnsi="宋体" w:eastAsia="宋体" w:cs="宋体"/>
                <w:b w:val="0"/>
                <w:bCs w:val="0"/>
                <w:color w:val="auto"/>
                <w:kern w:val="0"/>
                <w:sz w:val="21"/>
                <w:szCs w:val="21"/>
                <w:highlight w:val="none"/>
              </w:rPr>
            </w:pPr>
            <w:r>
              <w:rPr>
                <w:rFonts w:hint="eastAsia" w:ascii="宋体" w:hAnsi="宋体" w:eastAsia="宋体" w:cs="宋体"/>
                <w:b w:val="0"/>
                <w:bCs w:val="0"/>
                <w:color w:val="auto"/>
                <w:kern w:val="0"/>
                <w:sz w:val="21"/>
                <w:szCs w:val="21"/>
                <w:highlight w:val="none"/>
                <w:lang w:val="en-US" w:eastAsia="zh-CN"/>
              </w:rPr>
              <w:t>C型臂环内滑动速度（非旋转采集）CRAN/CAU：≥25°/秒</w:t>
            </w:r>
          </w:p>
        </w:tc>
      </w:tr>
      <w:tr w14:paraId="2B3A3A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513" w:type="dxa"/>
            <w:noWrap w:val="0"/>
            <w:vAlign w:val="top"/>
          </w:tcPr>
          <w:p w14:paraId="12A6DBDD">
            <w:pPr>
              <w:adjustRightInd w:val="0"/>
              <w:snapToGrid w:val="0"/>
              <w:spacing w:before="120" w:beforeLines="50" w:line="360" w:lineRule="auto"/>
              <w:outlineLvl w:val="0"/>
              <w:rPr>
                <w:rFonts w:hint="eastAsia" w:ascii="宋体" w:hAnsi="宋体" w:eastAsia="宋体" w:cs="宋体"/>
                <w:b w:val="0"/>
                <w:bCs w:val="0"/>
                <w:color w:val="auto"/>
                <w:kern w:val="0"/>
                <w:sz w:val="21"/>
                <w:szCs w:val="21"/>
                <w:highlight w:val="none"/>
              </w:rPr>
            </w:pPr>
            <w:r>
              <w:rPr>
                <w:rFonts w:hint="eastAsia" w:ascii="宋体" w:hAnsi="宋体" w:eastAsia="宋体" w:cs="宋体"/>
                <w:b w:val="0"/>
                <w:bCs w:val="0"/>
                <w:color w:val="auto"/>
                <w:kern w:val="0"/>
                <w:sz w:val="21"/>
                <w:szCs w:val="21"/>
                <w:highlight w:val="none"/>
                <w:lang w:val="en-US" w:eastAsia="zh-CN"/>
              </w:rPr>
              <w:t>1.6</w:t>
            </w:r>
          </w:p>
        </w:tc>
        <w:tc>
          <w:tcPr>
            <w:tcW w:w="7920" w:type="dxa"/>
            <w:noWrap w:val="0"/>
            <w:vAlign w:val="top"/>
          </w:tcPr>
          <w:p w14:paraId="20BA50C9">
            <w:pPr>
              <w:adjustRightInd w:val="0"/>
              <w:snapToGrid w:val="0"/>
              <w:spacing w:before="120" w:beforeLines="50" w:line="360" w:lineRule="auto"/>
              <w:outlineLvl w:val="0"/>
              <w:rPr>
                <w:rFonts w:hint="eastAsia" w:ascii="宋体" w:hAnsi="宋体" w:eastAsia="宋体" w:cs="宋体"/>
                <w:b w:val="0"/>
                <w:bCs w:val="0"/>
                <w:color w:val="auto"/>
                <w:kern w:val="0"/>
                <w:sz w:val="21"/>
                <w:szCs w:val="21"/>
                <w:highlight w:val="none"/>
              </w:rPr>
            </w:pPr>
            <w:r>
              <w:rPr>
                <w:rFonts w:hint="eastAsia" w:ascii="宋体" w:hAnsi="宋体" w:eastAsia="宋体" w:cs="宋体"/>
                <w:b w:val="0"/>
                <w:bCs w:val="0"/>
                <w:color w:val="auto"/>
                <w:kern w:val="0"/>
                <w:sz w:val="21"/>
                <w:szCs w:val="21"/>
                <w:highlight w:val="none"/>
                <w:lang w:val="en-US" w:eastAsia="zh-CN"/>
              </w:rPr>
              <w:t>CRA：≥80°</w:t>
            </w:r>
          </w:p>
        </w:tc>
      </w:tr>
      <w:tr w14:paraId="4065CA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513" w:type="dxa"/>
            <w:noWrap w:val="0"/>
            <w:vAlign w:val="top"/>
          </w:tcPr>
          <w:p w14:paraId="3F60C383">
            <w:pPr>
              <w:adjustRightInd w:val="0"/>
              <w:snapToGrid w:val="0"/>
              <w:spacing w:before="120" w:beforeLines="50" w:line="360" w:lineRule="auto"/>
              <w:outlineLvl w:val="0"/>
              <w:rPr>
                <w:rFonts w:hint="eastAsia" w:ascii="宋体" w:hAnsi="宋体" w:eastAsia="宋体" w:cs="宋体"/>
                <w:b w:val="0"/>
                <w:bCs w:val="0"/>
                <w:color w:val="auto"/>
                <w:kern w:val="0"/>
                <w:sz w:val="21"/>
                <w:szCs w:val="21"/>
                <w:highlight w:val="none"/>
              </w:rPr>
            </w:pPr>
            <w:r>
              <w:rPr>
                <w:rFonts w:hint="eastAsia" w:ascii="宋体" w:hAnsi="宋体" w:eastAsia="宋体" w:cs="宋体"/>
                <w:b w:val="0"/>
                <w:bCs w:val="0"/>
                <w:color w:val="auto"/>
                <w:kern w:val="0"/>
                <w:sz w:val="21"/>
                <w:szCs w:val="21"/>
                <w:highlight w:val="none"/>
                <w:lang w:val="en-US" w:eastAsia="zh-CN"/>
              </w:rPr>
              <w:t>1.7</w:t>
            </w:r>
          </w:p>
        </w:tc>
        <w:tc>
          <w:tcPr>
            <w:tcW w:w="7920" w:type="dxa"/>
            <w:noWrap w:val="0"/>
            <w:vAlign w:val="top"/>
          </w:tcPr>
          <w:p w14:paraId="7321AC91">
            <w:pPr>
              <w:adjustRightInd w:val="0"/>
              <w:snapToGrid w:val="0"/>
              <w:spacing w:before="120" w:beforeLines="50" w:line="360" w:lineRule="auto"/>
              <w:outlineLvl w:val="0"/>
              <w:rPr>
                <w:rFonts w:hint="eastAsia" w:ascii="宋体" w:hAnsi="宋体" w:eastAsia="宋体" w:cs="宋体"/>
                <w:b w:val="0"/>
                <w:bCs w:val="0"/>
                <w:color w:val="auto"/>
                <w:kern w:val="0"/>
                <w:sz w:val="21"/>
                <w:szCs w:val="21"/>
                <w:highlight w:val="none"/>
              </w:rPr>
            </w:pPr>
            <w:r>
              <w:rPr>
                <w:rFonts w:hint="eastAsia" w:ascii="宋体" w:hAnsi="宋体" w:eastAsia="宋体" w:cs="宋体"/>
                <w:b w:val="0"/>
                <w:bCs w:val="0"/>
                <w:color w:val="auto"/>
                <w:kern w:val="0"/>
                <w:sz w:val="21"/>
                <w:szCs w:val="21"/>
                <w:highlight w:val="none"/>
                <w:lang w:val="en-US" w:eastAsia="zh-CN"/>
              </w:rPr>
              <w:t>CAU：≥80°</w:t>
            </w:r>
          </w:p>
        </w:tc>
      </w:tr>
      <w:tr w14:paraId="196CDF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513" w:type="dxa"/>
            <w:noWrap w:val="0"/>
            <w:vAlign w:val="top"/>
          </w:tcPr>
          <w:p w14:paraId="6FF6C938">
            <w:pPr>
              <w:adjustRightInd w:val="0"/>
              <w:snapToGrid w:val="0"/>
              <w:spacing w:before="120" w:beforeLines="50" w:line="360" w:lineRule="auto"/>
              <w:outlineLvl w:val="0"/>
              <w:rPr>
                <w:rFonts w:hint="eastAsia" w:ascii="宋体" w:hAnsi="宋体" w:eastAsia="宋体" w:cs="宋体"/>
                <w:b w:val="0"/>
                <w:bCs w:val="0"/>
                <w:color w:val="auto"/>
                <w:kern w:val="0"/>
                <w:sz w:val="21"/>
                <w:szCs w:val="21"/>
                <w:highlight w:val="none"/>
              </w:rPr>
            </w:pPr>
            <w:r>
              <w:rPr>
                <w:rFonts w:hint="eastAsia" w:ascii="宋体" w:hAnsi="宋体" w:eastAsia="宋体" w:cs="宋体"/>
                <w:b w:val="0"/>
                <w:bCs w:val="0"/>
                <w:color w:val="auto"/>
                <w:kern w:val="0"/>
                <w:sz w:val="21"/>
                <w:szCs w:val="21"/>
                <w:highlight w:val="none"/>
                <w:lang w:val="en-US" w:eastAsia="zh-CN"/>
              </w:rPr>
              <w:t>1.8</w:t>
            </w:r>
          </w:p>
        </w:tc>
        <w:tc>
          <w:tcPr>
            <w:tcW w:w="7920" w:type="dxa"/>
            <w:noWrap w:val="0"/>
            <w:vAlign w:val="top"/>
          </w:tcPr>
          <w:p w14:paraId="5BCA2282">
            <w:pPr>
              <w:adjustRightInd w:val="0"/>
              <w:snapToGrid w:val="0"/>
              <w:spacing w:before="120" w:beforeLines="50" w:line="360" w:lineRule="auto"/>
              <w:outlineLvl w:val="0"/>
              <w:rPr>
                <w:rFonts w:hint="eastAsia" w:ascii="宋体" w:hAnsi="宋体" w:eastAsia="宋体" w:cs="宋体"/>
                <w:b w:val="0"/>
                <w:bCs w:val="0"/>
                <w:color w:val="auto"/>
                <w:kern w:val="0"/>
                <w:sz w:val="21"/>
                <w:szCs w:val="21"/>
                <w:highlight w:val="none"/>
              </w:rPr>
            </w:pPr>
            <w:r>
              <w:rPr>
                <w:rFonts w:hint="eastAsia" w:ascii="宋体" w:hAnsi="宋体" w:eastAsia="宋体" w:cs="宋体"/>
                <w:b w:val="0"/>
                <w:bCs w:val="0"/>
                <w:color w:val="auto"/>
                <w:kern w:val="0"/>
                <w:sz w:val="21"/>
                <w:szCs w:val="21"/>
                <w:highlight w:val="none"/>
                <w:lang w:val="en-US" w:eastAsia="zh-CN"/>
              </w:rPr>
              <w:t>RAO：≥185°</w:t>
            </w:r>
          </w:p>
        </w:tc>
      </w:tr>
      <w:tr w14:paraId="2921AD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513" w:type="dxa"/>
            <w:noWrap w:val="0"/>
            <w:vAlign w:val="top"/>
          </w:tcPr>
          <w:p w14:paraId="1EF2C3C9">
            <w:pPr>
              <w:adjustRightInd w:val="0"/>
              <w:snapToGrid w:val="0"/>
              <w:spacing w:before="120" w:beforeLines="50" w:line="360" w:lineRule="auto"/>
              <w:outlineLvl w:val="0"/>
              <w:rPr>
                <w:rFonts w:hint="eastAsia" w:ascii="宋体" w:hAnsi="宋体" w:eastAsia="宋体" w:cs="宋体"/>
                <w:b w:val="0"/>
                <w:bCs w:val="0"/>
                <w:color w:val="auto"/>
                <w:kern w:val="0"/>
                <w:sz w:val="21"/>
                <w:szCs w:val="21"/>
                <w:highlight w:val="none"/>
              </w:rPr>
            </w:pPr>
            <w:r>
              <w:rPr>
                <w:rFonts w:hint="eastAsia" w:ascii="宋体" w:hAnsi="宋体" w:eastAsia="宋体" w:cs="宋体"/>
                <w:b w:val="0"/>
                <w:bCs w:val="0"/>
                <w:color w:val="auto"/>
                <w:kern w:val="0"/>
                <w:sz w:val="21"/>
                <w:szCs w:val="21"/>
                <w:highlight w:val="none"/>
                <w:lang w:val="en-US" w:eastAsia="zh-CN"/>
              </w:rPr>
              <w:t>1.9</w:t>
            </w:r>
          </w:p>
        </w:tc>
        <w:tc>
          <w:tcPr>
            <w:tcW w:w="7920" w:type="dxa"/>
            <w:noWrap w:val="0"/>
            <w:vAlign w:val="top"/>
          </w:tcPr>
          <w:p w14:paraId="433438E9">
            <w:pPr>
              <w:adjustRightInd w:val="0"/>
              <w:snapToGrid w:val="0"/>
              <w:spacing w:before="120" w:beforeLines="50" w:line="360" w:lineRule="auto"/>
              <w:outlineLvl w:val="0"/>
              <w:rPr>
                <w:rFonts w:hint="eastAsia" w:ascii="宋体" w:hAnsi="宋体" w:eastAsia="宋体" w:cs="宋体"/>
                <w:b w:val="0"/>
                <w:bCs w:val="0"/>
                <w:color w:val="auto"/>
                <w:kern w:val="0"/>
                <w:sz w:val="21"/>
                <w:szCs w:val="21"/>
                <w:highlight w:val="none"/>
              </w:rPr>
            </w:pPr>
            <w:r>
              <w:rPr>
                <w:rFonts w:hint="eastAsia" w:ascii="宋体" w:hAnsi="宋体" w:eastAsia="宋体" w:cs="宋体"/>
                <w:b w:val="0"/>
                <w:bCs w:val="0"/>
                <w:color w:val="auto"/>
                <w:kern w:val="0"/>
                <w:sz w:val="21"/>
                <w:szCs w:val="21"/>
                <w:highlight w:val="none"/>
                <w:lang w:val="en-US" w:eastAsia="zh-CN"/>
              </w:rPr>
              <w:t>LAO：≥120°</w:t>
            </w:r>
          </w:p>
        </w:tc>
      </w:tr>
      <w:tr w14:paraId="7E8771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513" w:type="dxa"/>
            <w:noWrap w:val="0"/>
            <w:vAlign w:val="top"/>
          </w:tcPr>
          <w:p w14:paraId="0C514118">
            <w:pPr>
              <w:adjustRightInd w:val="0"/>
              <w:snapToGrid w:val="0"/>
              <w:spacing w:before="120" w:beforeLines="50" w:line="360" w:lineRule="auto"/>
              <w:outlineLvl w:val="0"/>
              <w:rPr>
                <w:rFonts w:hint="eastAsia" w:ascii="宋体" w:hAnsi="宋体" w:eastAsia="宋体" w:cs="宋体"/>
                <w:b w:val="0"/>
                <w:bCs w:val="0"/>
                <w:color w:val="auto"/>
                <w:kern w:val="0"/>
                <w:sz w:val="21"/>
                <w:szCs w:val="21"/>
                <w:highlight w:val="none"/>
              </w:rPr>
            </w:pPr>
            <w:r>
              <w:rPr>
                <w:rFonts w:hint="eastAsia" w:ascii="宋体" w:hAnsi="宋体" w:eastAsia="宋体" w:cs="宋体"/>
                <w:b w:val="0"/>
                <w:bCs w:val="0"/>
                <w:color w:val="auto"/>
                <w:kern w:val="0"/>
                <w:sz w:val="21"/>
                <w:szCs w:val="21"/>
                <w:highlight w:val="none"/>
                <w:lang w:val="en-US" w:eastAsia="zh-CN"/>
              </w:rPr>
              <w:t>1.1</w:t>
            </w:r>
          </w:p>
        </w:tc>
        <w:tc>
          <w:tcPr>
            <w:tcW w:w="7920" w:type="dxa"/>
            <w:noWrap w:val="0"/>
            <w:vAlign w:val="top"/>
          </w:tcPr>
          <w:p w14:paraId="1DF1BD78">
            <w:pPr>
              <w:adjustRightInd w:val="0"/>
              <w:snapToGrid w:val="0"/>
              <w:spacing w:before="120" w:beforeLines="50" w:line="360" w:lineRule="auto"/>
              <w:outlineLvl w:val="0"/>
              <w:rPr>
                <w:rFonts w:hint="eastAsia" w:ascii="宋体" w:hAnsi="宋体" w:eastAsia="宋体" w:cs="宋体"/>
                <w:b w:val="0"/>
                <w:bCs w:val="0"/>
                <w:color w:val="auto"/>
                <w:kern w:val="0"/>
                <w:sz w:val="21"/>
                <w:szCs w:val="21"/>
                <w:highlight w:val="none"/>
              </w:rPr>
            </w:pPr>
            <w:r>
              <w:rPr>
                <w:rFonts w:hint="eastAsia" w:ascii="宋体" w:hAnsi="宋体" w:eastAsia="宋体" w:cs="宋体"/>
                <w:b w:val="0"/>
                <w:bCs w:val="0"/>
                <w:color w:val="auto"/>
                <w:kern w:val="0"/>
                <w:sz w:val="21"/>
                <w:szCs w:val="21"/>
                <w:highlight w:val="none"/>
                <w:lang w:val="en-US" w:eastAsia="zh-CN"/>
              </w:rPr>
              <w:t>旋转采集角度：≥200°</w:t>
            </w:r>
          </w:p>
        </w:tc>
      </w:tr>
      <w:tr w14:paraId="7FCB28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513" w:type="dxa"/>
            <w:noWrap w:val="0"/>
            <w:vAlign w:val="top"/>
          </w:tcPr>
          <w:p w14:paraId="16669AA7">
            <w:pPr>
              <w:adjustRightInd w:val="0"/>
              <w:snapToGrid w:val="0"/>
              <w:spacing w:before="120" w:beforeLines="50" w:line="360" w:lineRule="auto"/>
              <w:outlineLvl w:val="0"/>
              <w:rPr>
                <w:rFonts w:hint="eastAsia" w:ascii="宋体" w:hAnsi="宋体" w:eastAsia="宋体" w:cs="宋体"/>
                <w:b w:val="0"/>
                <w:bCs w:val="0"/>
                <w:color w:val="auto"/>
                <w:kern w:val="0"/>
                <w:sz w:val="21"/>
                <w:szCs w:val="21"/>
                <w:highlight w:val="none"/>
              </w:rPr>
            </w:pPr>
            <w:r>
              <w:rPr>
                <w:rFonts w:hint="eastAsia" w:ascii="宋体" w:hAnsi="宋体" w:eastAsia="宋体" w:cs="宋体"/>
                <w:b w:val="0"/>
                <w:bCs w:val="0"/>
                <w:color w:val="auto"/>
                <w:kern w:val="0"/>
                <w:sz w:val="21"/>
                <w:szCs w:val="21"/>
                <w:highlight w:val="none"/>
                <w:lang w:val="en-US" w:eastAsia="zh-CN"/>
              </w:rPr>
              <w:t>1.11</w:t>
            </w:r>
          </w:p>
        </w:tc>
        <w:tc>
          <w:tcPr>
            <w:tcW w:w="7920" w:type="dxa"/>
            <w:noWrap w:val="0"/>
            <w:vAlign w:val="top"/>
          </w:tcPr>
          <w:p w14:paraId="3018B93D">
            <w:pPr>
              <w:adjustRightInd w:val="0"/>
              <w:snapToGrid w:val="0"/>
              <w:spacing w:before="120" w:beforeLines="50" w:line="360" w:lineRule="auto"/>
              <w:outlineLvl w:val="0"/>
              <w:rPr>
                <w:rFonts w:hint="eastAsia" w:ascii="宋体" w:hAnsi="宋体" w:eastAsia="宋体" w:cs="宋体"/>
                <w:b w:val="0"/>
                <w:bCs w:val="0"/>
                <w:color w:val="auto"/>
                <w:kern w:val="0"/>
                <w:sz w:val="21"/>
                <w:szCs w:val="21"/>
                <w:highlight w:val="none"/>
              </w:rPr>
            </w:pPr>
            <w:r>
              <w:rPr>
                <w:rFonts w:hint="eastAsia" w:ascii="宋体" w:hAnsi="宋体" w:eastAsia="宋体" w:cs="宋体"/>
                <w:b w:val="0"/>
                <w:bCs w:val="0"/>
                <w:color w:val="auto"/>
                <w:kern w:val="0"/>
                <w:sz w:val="21"/>
                <w:szCs w:val="21"/>
                <w:highlight w:val="none"/>
                <w:lang w:val="en-US" w:eastAsia="zh-CN"/>
              </w:rPr>
              <w:t>床旁可以单手柄控制、操作C型臂机架的运动</w:t>
            </w:r>
          </w:p>
        </w:tc>
      </w:tr>
      <w:tr w14:paraId="79033E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513" w:type="dxa"/>
            <w:noWrap w:val="0"/>
            <w:vAlign w:val="top"/>
          </w:tcPr>
          <w:p w14:paraId="1147F280">
            <w:pPr>
              <w:adjustRightInd w:val="0"/>
              <w:snapToGrid w:val="0"/>
              <w:spacing w:before="120" w:beforeLines="50" w:line="360" w:lineRule="auto"/>
              <w:outlineLvl w:val="0"/>
              <w:rPr>
                <w:rFonts w:hint="eastAsia" w:ascii="宋体" w:hAnsi="宋体" w:eastAsia="宋体" w:cs="宋体"/>
                <w:b w:val="0"/>
                <w:bCs w:val="0"/>
                <w:color w:val="auto"/>
                <w:kern w:val="0"/>
                <w:sz w:val="21"/>
                <w:szCs w:val="21"/>
                <w:highlight w:val="none"/>
              </w:rPr>
            </w:pPr>
            <w:r>
              <w:rPr>
                <w:rFonts w:hint="eastAsia" w:ascii="宋体" w:hAnsi="宋体" w:eastAsia="宋体" w:cs="宋体"/>
                <w:b w:val="0"/>
                <w:bCs w:val="0"/>
                <w:color w:val="auto"/>
                <w:kern w:val="0"/>
                <w:sz w:val="21"/>
                <w:szCs w:val="21"/>
                <w:highlight w:val="none"/>
                <w:lang w:val="en-US" w:eastAsia="zh-CN"/>
              </w:rPr>
              <w:t>1.12</w:t>
            </w:r>
          </w:p>
        </w:tc>
        <w:tc>
          <w:tcPr>
            <w:tcW w:w="7920" w:type="dxa"/>
            <w:noWrap w:val="0"/>
            <w:vAlign w:val="top"/>
          </w:tcPr>
          <w:p w14:paraId="1A43EB6E">
            <w:pPr>
              <w:adjustRightInd w:val="0"/>
              <w:snapToGrid w:val="0"/>
              <w:spacing w:before="120" w:beforeLines="50" w:line="360" w:lineRule="auto"/>
              <w:outlineLvl w:val="0"/>
              <w:rPr>
                <w:rFonts w:hint="eastAsia" w:ascii="宋体" w:hAnsi="宋体" w:eastAsia="宋体" w:cs="宋体"/>
                <w:b w:val="0"/>
                <w:bCs w:val="0"/>
                <w:color w:val="auto"/>
                <w:kern w:val="0"/>
                <w:sz w:val="21"/>
                <w:szCs w:val="21"/>
                <w:highlight w:val="none"/>
              </w:rPr>
            </w:pPr>
            <w:r>
              <w:rPr>
                <w:rFonts w:hint="eastAsia" w:ascii="宋体" w:hAnsi="宋体" w:eastAsia="宋体" w:cs="宋体"/>
                <w:b w:val="0"/>
                <w:bCs w:val="0"/>
                <w:color w:val="auto"/>
                <w:kern w:val="0"/>
                <w:sz w:val="21"/>
                <w:szCs w:val="21"/>
                <w:highlight w:val="none"/>
                <w:lang w:val="en-US" w:eastAsia="zh-CN"/>
              </w:rPr>
              <w:t>C臂的旋转角度：血管检查摆位无死角，C臂旋转至任何角度均可投照</w:t>
            </w:r>
          </w:p>
        </w:tc>
      </w:tr>
      <w:tr w14:paraId="5BC7A9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513" w:type="dxa"/>
            <w:noWrap w:val="0"/>
            <w:vAlign w:val="top"/>
          </w:tcPr>
          <w:p w14:paraId="7030D6EC">
            <w:pPr>
              <w:adjustRightInd w:val="0"/>
              <w:snapToGrid w:val="0"/>
              <w:spacing w:before="120" w:beforeLines="50" w:line="360" w:lineRule="auto"/>
              <w:outlineLvl w:val="0"/>
              <w:rPr>
                <w:rFonts w:hint="eastAsia" w:ascii="宋体" w:hAnsi="宋体" w:eastAsia="宋体" w:cs="宋体"/>
                <w:b w:val="0"/>
                <w:bCs w:val="0"/>
                <w:color w:val="auto"/>
                <w:kern w:val="0"/>
                <w:sz w:val="21"/>
                <w:szCs w:val="21"/>
                <w:highlight w:val="none"/>
              </w:rPr>
            </w:pPr>
            <w:r>
              <w:rPr>
                <w:rFonts w:hint="eastAsia" w:ascii="宋体" w:hAnsi="宋体" w:eastAsia="宋体" w:cs="宋体"/>
                <w:b w:val="0"/>
                <w:bCs w:val="0"/>
                <w:color w:val="auto"/>
                <w:kern w:val="0"/>
                <w:sz w:val="21"/>
                <w:szCs w:val="21"/>
                <w:highlight w:val="none"/>
                <w:lang w:val="en-US" w:eastAsia="zh-CN"/>
              </w:rPr>
              <w:t>1.13</w:t>
            </w:r>
          </w:p>
        </w:tc>
        <w:tc>
          <w:tcPr>
            <w:tcW w:w="7920" w:type="dxa"/>
            <w:noWrap w:val="0"/>
            <w:vAlign w:val="top"/>
          </w:tcPr>
          <w:p w14:paraId="460A7EDC">
            <w:pPr>
              <w:adjustRightInd w:val="0"/>
              <w:snapToGrid w:val="0"/>
              <w:spacing w:before="120" w:beforeLines="50" w:line="360" w:lineRule="auto"/>
              <w:outlineLvl w:val="0"/>
              <w:rPr>
                <w:rFonts w:hint="eastAsia" w:ascii="宋体" w:hAnsi="宋体" w:eastAsia="宋体" w:cs="宋体"/>
                <w:b w:val="0"/>
                <w:bCs w:val="0"/>
                <w:color w:val="auto"/>
                <w:kern w:val="0"/>
                <w:sz w:val="21"/>
                <w:szCs w:val="21"/>
                <w:highlight w:val="none"/>
              </w:rPr>
            </w:pPr>
            <w:r>
              <w:rPr>
                <w:rFonts w:hint="eastAsia" w:ascii="宋体" w:hAnsi="宋体" w:eastAsia="宋体" w:cs="宋体"/>
                <w:b w:val="0"/>
                <w:bCs w:val="0"/>
                <w:color w:val="auto"/>
                <w:kern w:val="0"/>
                <w:sz w:val="21"/>
                <w:szCs w:val="21"/>
                <w:highlight w:val="none"/>
                <w:lang w:val="en-US" w:eastAsia="zh-CN"/>
              </w:rPr>
              <w:t>数码显示所有C型臂旋转角度信息</w:t>
            </w:r>
          </w:p>
        </w:tc>
      </w:tr>
      <w:tr w14:paraId="4DEA8D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513" w:type="dxa"/>
            <w:noWrap w:val="0"/>
            <w:vAlign w:val="top"/>
          </w:tcPr>
          <w:p w14:paraId="4096A6AF">
            <w:pPr>
              <w:adjustRightInd w:val="0"/>
              <w:snapToGrid w:val="0"/>
              <w:spacing w:before="120" w:beforeLines="50" w:line="360" w:lineRule="auto"/>
              <w:outlineLvl w:val="0"/>
              <w:rPr>
                <w:rFonts w:hint="eastAsia" w:ascii="宋体" w:hAnsi="宋体" w:eastAsia="宋体" w:cs="宋体"/>
                <w:b w:val="0"/>
                <w:bCs w:val="0"/>
                <w:color w:val="auto"/>
                <w:kern w:val="0"/>
                <w:sz w:val="21"/>
                <w:szCs w:val="21"/>
                <w:highlight w:val="none"/>
              </w:rPr>
            </w:pPr>
            <w:r>
              <w:rPr>
                <w:rFonts w:hint="eastAsia" w:ascii="宋体" w:hAnsi="宋体" w:eastAsia="宋体" w:cs="宋体"/>
                <w:b w:val="0"/>
                <w:bCs w:val="0"/>
                <w:color w:val="auto"/>
                <w:kern w:val="0"/>
                <w:sz w:val="21"/>
                <w:szCs w:val="21"/>
                <w:highlight w:val="none"/>
                <w:lang w:val="en-US" w:eastAsia="zh-CN"/>
              </w:rPr>
              <w:t>1.14</w:t>
            </w:r>
          </w:p>
        </w:tc>
        <w:tc>
          <w:tcPr>
            <w:tcW w:w="7920" w:type="dxa"/>
            <w:noWrap w:val="0"/>
            <w:vAlign w:val="top"/>
          </w:tcPr>
          <w:p w14:paraId="499EF8B4">
            <w:pPr>
              <w:adjustRightInd w:val="0"/>
              <w:snapToGrid w:val="0"/>
              <w:spacing w:before="120" w:beforeLines="50" w:line="360" w:lineRule="auto"/>
              <w:outlineLvl w:val="0"/>
              <w:rPr>
                <w:rFonts w:hint="eastAsia" w:ascii="宋体" w:hAnsi="宋体" w:eastAsia="宋体" w:cs="宋体"/>
                <w:b w:val="0"/>
                <w:bCs w:val="0"/>
                <w:color w:val="auto"/>
                <w:kern w:val="0"/>
                <w:sz w:val="21"/>
                <w:szCs w:val="21"/>
                <w:highlight w:val="none"/>
              </w:rPr>
            </w:pPr>
            <w:r>
              <w:rPr>
                <w:rFonts w:hint="eastAsia" w:ascii="宋体" w:hAnsi="宋体" w:eastAsia="宋体" w:cs="宋体"/>
                <w:b w:val="0"/>
                <w:bCs w:val="0"/>
                <w:color w:val="auto"/>
                <w:kern w:val="0"/>
                <w:sz w:val="21"/>
                <w:szCs w:val="21"/>
                <w:highlight w:val="none"/>
                <w:lang w:val="en-US" w:eastAsia="zh-CN"/>
              </w:rPr>
              <w:t>C型臂弧深：≥90cm （不包括L臂补偿）</w:t>
            </w:r>
          </w:p>
        </w:tc>
      </w:tr>
      <w:tr w14:paraId="1B1F42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513" w:type="dxa"/>
            <w:noWrap w:val="0"/>
            <w:vAlign w:val="top"/>
          </w:tcPr>
          <w:p w14:paraId="323B294B">
            <w:pPr>
              <w:adjustRightInd w:val="0"/>
              <w:snapToGrid w:val="0"/>
              <w:spacing w:before="120" w:beforeLines="50" w:line="360" w:lineRule="auto"/>
              <w:outlineLvl w:val="0"/>
              <w:rPr>
                <w:rFonts w:hint="eastAsia" w:ascii="宋体" w:hAnsi="宋体" w:eastAsia="宋体" w:cs="宋体"/>
                <w:b w:val="0"/>
                <w:bCs w:val="0"/>
                <w:color w:val="auto"/>
                <w:kern w:val="0"/>
                <w:sz w:val="21"/>
                <w:szCs w:val="21"/>
                <w:highlight w:val="none"/>
              </w:rPr>
            </w:pPr>
            <w:r>
              <w:rPr>
                <w:rFonts w:hint="eastAsia" w:ascii="宋体" w:hAnsi="宋体" w:eastAsia="宋体" w:cs="宋体"/>
                <w:b w:val="0"/>
                <w:bCs w:val="0"/>
                <w:color w:val="auto"/>
                <w:kern w:val="0"/>
                <w:sz w:val="21"/>
                <w:szCs w:val="21"/>
                <w:highlight w:val="none"/>
                <w:lang w:val="en-US" w:eastAsia="zh-CN"/>
              </w:rPr>
              <w:t>1.15</w:t>
            </w:r>
          </w:p>
        </w:tc>
        <w:tc>
          <w:tcPr>
            <w:tcW w:w="7920" w:type="dxa"/>
            <w:noWrap w:val="0"/>
            <w:vAlign w:val="top"/>
          </w:tcPr>
          <w:p w14:paraId="0239FCA7">
            <w:pPr>
              <w:adjustRightInd w:val="0"/>
              <w:snapToGrid w:val="0"/>
              <w:spacing w:before="120" w:beforeLines="50" w:line="360" w:lineRule="auto"/>
              <w:outlineLvl w:val="0"/>
              <w:rPr>
                <w:rFonts w:hint="eastAsia" w:ascii="宋体" w:hAnsi="宋体" w:eastAsia="宋体" w:cs="宋体"/>
                <w:b w:val="0"/>
                <w:bCs w:val="0"/>
                <w:color w:val="auto"/>
                <w:kern w:val="0"/>
                <w:sz w:val="21"/>
                <w:szCs w:val="21"/>
                <w:highlight w:val="none"/>
              </w:rPr>
            </w:pPr>
            <w:r>
              <w:rPr>
                <w:rFonts w:hint="eastAsia" w:ascii="宋体" w:hAnsi="宋体" w:eastAsia="宋体" w:cs="宋体"/>
                <w:b w:val="0"/>
                <w:bCs w:val="0"/>
                <w:color w:val="auto"/>
                <w:kern w:val="0"/>
                <w:sz w:val="21"/>
                <w:szCs w:val="21"/>
                <w:highlight w:val="none"/>
                <w:lang w:val="en-US" w:eastAsia="zh-CN"/>
              </w:rPr>
              <w:t>机架可分别在头位、左侧位、右侧位进行透视和采集</w:t>
            </w:r>
          </w:p>
        </w:tc>
      </w:tr>
      <w:tr w14:paraId="440A34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513" w:type="dxa"/>
            <w:noWrap w:val="0"/>
            <w:vAlign w:val="top"/>
          </w:tcPr>
          <w:p w14:paraId="0161BAEA">
            <w:pPr>
              <w:adjustRightInd w:val="0"/>
              <w:snapToGrid w:val="0"/>
              <w:spacing w:before="120" w:beforeLines="50" w:line="360" w:lineRule="auto"/>
              <w:outlineLvl w:val="0"/>
              <w:rPr>
                <w:rFonts w:hint="eastAsia" w:ascii="宋体" w:hAnsi="宋体" w:eastAsia="宋体" w:cs="宋体"/>
                <w:b w:val="0"/>
                <w:bCs w:val="0"/>
                <w:color w:val="auto"/>
                <w:kern w:val="0"/>
                <w:sz w:val="21"/>
                <w:szCs w:val="21"/>
                <w:highlight w:val="none"/>
              </w:rPr>
            </w:pPr>
            <w:r>
              <w:rPr>
                <w:rFonts w:hint="eastAsia" w:ascii="宋体" w:hAnsi="宋体" w:eastAsia="宋体" w:cs="宋体"/>
                <w:b w:val="0"/>
                <w:bCs w:val="0"/>
                <w:color w:val="auto"/>
                <w:kern w:val="0"/>
                <w:sz w:val="21"/>
                <w:szCs w:val="21"/>
                <w:highlight w:val="none"/>
                <w:lang w:val="en-US" w:eastAsia="zh-CN"/>
              </w:rPr>
              <w:t>1.16</w:t>
            </w:r>
          </w:p>
        </w:tc>
        <w:tc>
          <w:tcPr>
            <w:tcW w:w="7920" w:type="dxa"/>
            <w:noWrap w:val="0"/>
            <w:vAlign w:val="top"/>
          </w:tcPr>
          <w:p w14:paraId="7937608D">
            <w:pPr>
              <w:adjustRightInd w:val="0"/>
              <w:snapToGrid w:val="0"/>
              <w:spacing w:before="120" w:beforeLines="50" w:line="360" w:lineRule="auto"/>
              <w:outlineLvl w:val="0"/>
              <w:rPr>
                <w:rFonts w:hint="eastAsia" w:ascii="宋体" w:hAnsi="宋体" w:eastAsia="宋体" w:cs="宋体"/>
                <w:b w:val="0"/>
                <w:bCs w:val="0"/>
                <w:color w:val="auto"/>
                <w:kern w:val="0"/>
                <w:sz w:val="21"/>
                <w:szCs w:val="21"/>
                <w:highlight w:val="none"/>
              </w:rPr>
            </w:pPr>
            <w:r>
              <w:rPr>
                <w:rFonts w:hint="eastAsia" w:ascii="宋体" w:hAnsi="宋体" w:eastAsia="宋体" w:cs="宋体"/>
                <w:b w:val="0"/>
                <w:bCs w:val="0"/>
                <w:color w:val="auto"/>
                <w:kern w:val="0"/>
                <w:sz w:val="21"/>
                <w:szCs w:val="21"/>
                <w:highlight w:val="none"/>
                <w:lang w:val="en-US" w:eastAsia="zh-CN"/>
              </w:rPr>
              <w:t>等中心到地面距离：≤114cm</w:t>
            </w:r>
          </w:p>
        </w:tc>
      </w:tr>
      <w:tr w14:paraId="04C340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513" w:type="dxa"/>
            <w:noWrap w:val="0"/>
            <w:vAlign w:val="top"/>
          </w:tcPr>
          <w:p w14:paraId="4ADBA0D3">
            <w:pPr>
              <w:adjustRightInd w:val="0"/>
              <w:snapToGrid w:val="0"/>
              <w:spacing w:before="120" w:beforeLines="50" w:line="360" w:lineRule="auto"/>
              <w:outlineLvl w:val="0"/>
              <w:rPr>
                <w:rFonts w:hint="eastAsia" w:ascii="宋体" w:hAnsi="宋体" w:eastAsia="宋体" w:cs="宋体"/>
                <w:b w:val="0"/>
                <w:bCs w:val="0"/>
                <w:color w:val="auto"/>
                <w:kern w:val="0"/>
                <w:sz w:val="21"/>
                <w:szCs w:val="21"/>
                <w:highlight w:val="none"/>
              </w:rPr>
            </w:pPr>
            <w:r>
              <w:rPr>
                <w:rFonts w:hint="eastAsia" w:ascii="宋体" w:hAnsi="宋体" w:eastAsia="宋体" w:cs="宋体"/>
                <w:b w:val="0"/>
                <w:bCs w:val="0"/>
                <w:color w:val="auto"/>
                <w:kern w:val="0"/>
                <w:sz w:val="21"/>
                <w:szCs w:val="21"/>
                <w:highlight w:val="none"/>
                <w:lang w:val="en-US" w:eastAsia="zh-CN"/>
              </w:rPr>
              <w:t>1.17</w:t>
            </w:r>
          </w:p>
        </w:tc>
        <w:tc>
          <w:tcPr>
            <w:tcW w:w="7920" w:type="dxa"/>
            <w:noWrap w:val="0"/>
            <w:vAlign w:val="top"/>
          </w:tcPr>
          <w:p w14:paraId="34780E06">
            <w:pPr>
              <w:adjustRightInd w:val="0"/>
              <w:snapToGrid w:val="0"/>
              <w:spacing w:before="120" w:beforeLines="50" w:line="360" w:lineRule="auto"/>
              <w:outlineLvl w:val="0"/>
              <w:rPr>
                <w:rFonts w:hint="eastAsia" w:ascii="宋体" w:hAnsi="宋体" w:eastAsia="宋体" w:cs="宋体"/>
                <w:b w:val="0"/>
                <w:bCs w:val="0"/>
                <w:color w:val="auto"/>
                <w:kern w:val="0"/>
                <w:sz w:val="21"/>
                <w:szCs w:val="21"/>
                <w:highlight w:val="none"/>
              </w:rPr>
            </w:pPr>
            <w:r>
              <w:rPr>
                <w:rFonts w:hint="eastAsia" w:ascii="宋体" w:hAnsi="宋体" w:eastAsia="宋体" w:cs="宋体"/>
                <w:b w:val="0"/>
                <w:bCs w:val="0"/>
                <w:color w:val="auto"/>
                <w:kern w:val="0"/>
                <w:sz w:val="21"/>
                <w:szCs w:val="21"/>
                <w:highlight w:val="none"/>
                <w:lang w:val="en-US" w:eastAsia="zh-CN"/>
              </w:rPr>
              <w:t>等中心到焦点距离：≥81cm</w:t>
            </w:r>
          </w:p>
        </w:tc>
      </w:tr>
      <w:tr w14:paraId="495818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513" w:type="dxa"/>
            <w:noWrap w:val="0"/>
            <w:vAlign w:val="top"/>
          </w:tcPr>
          <w:p w14:paraId="24158B5A">
            <w:pPr>
              <w:adjustRightInd w:val="0"/>
              <w:snapToGrid w:val="0"/>
              <w:spacing w:before="120" w:beforeLines="50" w:line="360" w:lineRule="auto"/>
              <w:outlineLvl w:val="0"/>
              <w:rPr>
                <w:rFonts w:hint="eastAsia" w:ascii="宋体" w:hAnsi="宋体" w:eastAsia="宋体" w:cs="宋体"/>
                <w:b w:val="0"/>
                <w:bCs w:val="0"/>
                <w:color w:val="auto"/>
                <w:kern w:val="0"/>
                <w:sz w:val="21"/>
                <w:szCs w:val="21"/>
                <w:highlight w:val="none"/>
              </w:rPr>
            </w:pPr>
            <w:r>
              <w:rPr>
                <w:rFonts w:hint="eastAsia" w:ascii="宋体" w:hAnsi="宋体" w:eastAsia="宋体" w:cs="宋体"/>
                <w:b w:val="0"/>
                <w:bCs w:val="0"/>
                <w:color w:val="auto"/>
                <w:kern w:val="0"/>
                <w:sz w:val="21"/>
                <w:szCs w:val="21"/>
                <w:highlight w:val="none"/>
                <w:lang w:val="en-US" w:eastAsia="zh-CN"/>
              </w:rPr>
              <w:t>1.18</w:t>
            </w:r>
          </w:p>
        </w:tc>
        <w:tc>
          <w:tcPr>
            <w:tcW w:w="7920" w:type="dxa"/>
            <w:noWrap w:val="0"/>
            <w:vAlign w:val="top"/>
          </w:tcPr>
          <w:p w14:paraId="71876AB2">
            <w:pPr>
              <w:adjustRightInd w:val="0"/>
              <w:snapToGrid w:val="0"/>
              <w:spacing w:before="120" w:beforeLines="50" w:line="360" w:lineRule="auto"/>
              <w:outlineLvl w:val="0"/>
              <w:rPr>
                <w:rFonts w:hint="eastAsia" w:ascii="宋体" w:hAnsi="宋体" w:eastAsia="宋体" w:cs="宋体"/>
                <w:b w:val="0"/>
                <w:bCs w:val="0"/>
                <w:color w:val="auto"/>
                <w:kern w:val="0"/>
                <w:sz w:val="21"/>
                <w:szCs w:val="21"/>
                <w:highlight w:val="none"/>
              </w:rPr>
            </w:pPr>
            <w:r>
              <w:rPr>
                <w:rFonts w:hint="eastAsia" w:ascii="宋体" w:hAnsi="宋体" w:eastAsia="宋体" w:cs="宋体"/>
                <w:b w:val="0"/>
                <w:bCs w:val="0"/>
                <w:color w:val="auto"/>
                <w:kern w:val="0"/>
                <w:sz w:val="21"/>
                <w:szCs w:val="21"/>
                <w:highlight w:val="none"/>
                <w:lang w:val="en-US" w:eastAsia="zh-CN"/>
              </w:rPr>
              <w:t>SID：≥88cm</w:t>
            </w:r>
          </w:p>
        </w:tc>
      </w:tr>
      <w:tr w14:paraId="4A7D88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513" w:type="dxa"/>
            <w:noWrap w:val="0"/>
            <w:vAlign w:val="top"/>
          </w:tcPr>
          <w:p w14:paraId="3038D19D">
            <w:pPr>
              <w:adjustRightInd w:val="0"/>
              <w:snapToGrid w:val="0"/>
              <w:spacing w:before="120" w:beforeLines="50" w:line="360" w:lineRule="auto"/>
              <w:outlineLvl w:val="0"/>
              <w:rPr>
                <w:rFonts w:hint="eastAsia" w:ascii="宋体" w:hAnsi="宋体" w:eastAsia="宋体" w:cs="宋体"/>
                <w:b w:val="0"/>
                <w:bCs w:val="0"/>
                <w:color w:val="auto"/>
                <w:kern w:val="0"/>
                <w:sz w:val="21"/>
                <w:szCs w:val="21"/>
                <w:highlight w:val="none"/>
              </w:rPr>
            </w:pPr>
            <w:r>
              <w:rPr>
                <w:rFonts w:hint="eastAsia" w:ascii="宋体" w:hAnsi="宋体" w:eastAsia="宋体" w:cs="宋体"/>
                <w:b w:val="0"/>
                <w:bCs w:val="0"/>
                <w:color w:val="auto"/>
                <w:kern w:val="0"/>
                <w:sz w:val="21"/>
                <w:szCs w:val="21"/>
                <w:highlight w:val="none"/>
                <w:lang w:val="en-US" w:eastAsia="zh-CN"/>
              </w:rPr>
              <w:t>2、</w:t>
            </w:r>
          </w:p>
        </w:tc>
        <w:tc>
          <w:tcPr>
            <w:tcW w:w="7920" w:type="dxa"/>
            <w:noWrap w:val="0"/>
            <w:vAlign w:val="top"/>
          </w:tcPr>
          <w:p w14:paraId="7934F3E9">
            <w:pPr>
              <w:adjustRightInd w:val="0"/>
              <w:snapToGrid w:val="0"/>
              <w:spacing w:before="120" w:beforeLines="50" w:line="360" w:lineRule="auto"/>
              <w:outlineLvl w:val="0"/>
              <w:rPr>
                <w:rFonts w:hint="eastAsia" w:ascii="宋体" w:hAnsi="宋体" w:eastAsia="宋体" w:cs="宋体"/>
                <w:b w:val="0"/>
                <w:bCs w:val="0"/>
                <w:color w:val="auto"/>
                <w:kern w:val="0"/>
                <w:sz w:val="21"/>
                <w:szCs w:val="21"/>
                <w:highlight w:val="none"/>
              </w:rPr>
            </w:pPr>
            <w:r>
              <w:rPr>
                <w:rFonts w:hint="eastAsia" w:ascii="宋体" w:hAnsi="宋体" w:eastAsia="宋体" w:cs="宋体"/>
                <w:b w:val="0"/>
                <w:bCs w:val="0"/>
                <w:color w:val="auto"/>
                <w:kern w:val="0"/>
                <w:sz w:val="21"/>
                <w:szCs w:val="21"/>
                <w:highlight w:val="none"/>
                <w:lang w:val="en-US" w:eastAsia="zh-CN"/>
              </w:rPr>
              <w:t>导管床</w:t>
            </w:r>
          </w:p>
        </w:tc>
      </w:tr>
      <w:tr w14:paraId="38B138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513" w:type="dxa"/>
            <w:noWrap w:val="0"/>
            <w:vAlign w:val="top"/>
          </w:tcPr>
          <w:p w14:paraId="29A98CF8">
            <w:pPr>
              <w:adjustRightInd w:val="0"/>
              <w:snapToGrid w:val="0"/>
              <w:spacing w:before="120" w:beforeLines="50" w:line="360" w:lineRule="auto"/>
              <w:outlineLvl w:val="0"/>
              <w:rPr>
                <w:rFonts w:hint="eastAsia" w:ascii="宋体" w:hAnsi="宋体" w:eastAsia="宋体" w:cs="宋体"/>
                <w:b w:val="0"/>
                <w:bCs w:val="0"/>
                <w:color w:val="auto"/>
                <w:kern w:val="0"/>
                <w:sz w:val="21"/>
                <w:szCs w:val="21"/>
                <w:highlight w:val="none"/>
              </w:rPr>
            </w:pPr>
            <w:r>
              <w:rPr>
                <w:rFonts w:hint="eastAsia" w:ascii="宋体" w:hAnsi="宋体" w:eastAsia="宋体" w:cs="宋体"/>
                <w:b w:val="0"/>
                <w:bCs w:val="0"/>
                <w:color w:val="auto"/>
                <w:kern w:val="0"/>
                <w:sz w:val="21"/>
                <w:szCs w:val="21"/>
                <w:highlight w:val="none"/>
                <w:lang w:val="en-US" w:eastAsia="zh-CN"/>
              </w:rPr>
              <w:t>2.1</w:t>
            </w:r>
          </w:p>
        </w:tc>
        <w:tc>
          <w:tcPr>
            <w:tcW w:w="7920" w:type="dxa"/>
            <w:noWrap w:val="0"/>
            <w:vAlign w:val="top"/>
          </w:tcPr>
          <w:p w14:paraId="341D9748">
            <w:pPr>
              <w:adjustRightInd w:val="0"/>
              <w:snapToGrid w:val="0"/>
              <w:spacing w:before="120" w:beforeLines="50" w:line="360" w:lineRule="auto"/>
              <w:outlineLvl w:val="0"/>
              <w:rPr>
                <w:rFonts w:hint="eastAsia" w:ascii="宋体" w:hAnsi="宋体" w:eastAsia="宋体" w:cs="宋体"/>
                <w:b w:val="0"/>
                <w:bCs w:val="0"/>
                <w:color w:val="auto"/>
                <w:kern w:val="0"/>
                <w:sz w:val="21"/>
                <w:szCs w:val="21"/>
                <w:highlight w:val="none"/>
              </w:rPr>
            </w:pPr>
            <w:r>
              <w:rPr>
                <w:rFonts w:hint="eastAsia" w:ascii="宋体" w:hAnsi="宋体" w:eastAsia="宋体" w:cs="宋体"/>
                <w:b w:val="0"/>
                <w:bCs w:val="0"/>
                <w:color w:val="auto"/>
                <w:kern w:val="0"/>
                <w:sz w:val="21"/>
                <w:szCs w:val="21"/>
                <w:highlight w:val="none"/>
                <w:lang w:val="en-US" w:eastAsia="zh-CN"/>
              </w:rPr>
              <w:t>满足全身检查、治疗的要求</w:t>
            </w:r>
          </w:p>
        </w:tc>
      </w:tr>
      <w:tr w14:paraId="5BD5BF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513" w:type="dxa"/>
            <w:noWrap w:val="0"/>
            <w:vAlign w:val="top"/>
          </w:tcPr>
          <w:p w14:paraId="0D242DDA">
            <w:pPr>
              <w:adjustRightInd w:val="0"/>
              <w:snapToGrid w:val="0"/>
              <w:spacing w:before="120" w:beforeLines="50" w:line="360" w:lineRule="auto"/>
              <w:outlineLvl w:val="0"/>
              <w:rPr>
                <w:rFonts w:hint="eastAsia" w:ascii="宋体" w:hAnsi="宋体" w:eastAsia="宋体" w:cs="宋体"/>
                <w:b w:val="0"/>
                <w:bCs w:val="0"/>
                <w:color w:val="auto"/>
                <w:kern w:val="0"/>
                <w:sz w:val="21"/>
                <w:szCs w:val="21"/>
                <w:highlight w:val="none"/>
              </w:rPr>
            </w:pPr>
            <w:r>
              <w:rPr>
                <w:rFonts w:hint="eastAsia" w:ascii="宋体" w:hAnsi="宋体" w:eastAsia="宋体" w:cs="宋体"/>
                <w:b w:val="0"/>
                <w:bCs w:val="0"/>
                <w:color w:val="auto"/>
                <w:kern w:val="0"/>
                <w:sz w:val="21"/>
                <w:szCs w:val="21"/>
                <w:highlight w:val="none"/>
                <w:lang w:val="en-US" w:eastAsia="zh-CN"/>
              </w:rPr>
              <w:t>2.2</w:t>
            </w:r>
          </w:p>
        </w:tc>
        <w:tc>
          <w:tcPr>
            <w:tcW w:w="7920" w:type="dxa"/>
            <w:noWrap w:val="0"/>
            <w:vAlign w:val="top"/>
          </w:tcPr>
          <w:p w14:paraId="7BCB5E88">
            <w:pPr>
              <w:adjustRightInd w:val="0"/>
              <w:snapToGrid w:val="0"/>
              <w:spacing w:before="120" w:beforeLines="50" w:line="360" w:lineRule="auto"/>
              <w:outlineLvl w:val="0"/>
              <w:rPr>
                <w:rFonts w:hint="eastAsia" w:ascii="宋体" w:hAnsi="宋体" w:eastAsia="宋体" w:cs="宋体"/>
                <w:b w:val="0"/>
                <w:bCs w:val="0"/>
                <w:color w:val="auto"/>
                <w:kern w:val="0"/>
                <w:sz w:val="21"/>
                <w:szCs w:val="21"/>
                <w:highlight w:val="none"/>
              </w:rPr>
            </w:pPr>
            <w:r>
              <w:rPr>
                <w:rFonts w:hint="eastAsia" w:ascii="宋体" w:hAnsi="宋体" w:eastAsia="宋体" w:cs="宋体"/>
                <w:b w:val="0"/>
                <w:bCs w:val="0"/>
                <w:color w:val="auto"/>
                <w:kern w:val="0"/>
                <w:sz w:val="21"/>
                <w:szCs w:val="21"/>
                <w:highlight w:val="none"/>
                <w:lang w:val="en-US" w:eastAsia="zh-CN"/>
              </w:rPr>
              <w:t>床面要求为碳纤维材料</w:t>
            </w:r>
          </w:p>
        </w:tc>
      </w:tr>
      <w:tr w14:paraId="100B8D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513" w:type="dxa"/>
            <w:noWrap w:val="0"/>
            <w:vAlign w:val="top"/>
          </w:tcPr>
          <w:p w14:paraId="0D47A8AC">
            <w:pPr>
              <w:adjustRightInd w:val="0"/>
              <w:snapToGrid w:val="0"/>
              <w:spacing w:before="120" w:beforeLines="50" w:line="360" w:lineRule="auto"/>
              <w:outlineLvl w:val="0"/>
              <w:rPr>
                <w:rFonts w:hint="eastAsia" w:ascii="宋体" w:hAnsi="宋体" w:eastAsia="宋体" w:cs="宋体"/>
                <w:b w:val="0"/>
                <w:bCs w:val="0"/>
                <w:color w:val="auto"/>
                <w:kern w:val="0"/>
                <w:sz w:val="21"/>
                <w:szCs w:val="21"/>
                <w:highlight w:val="none"/>
              </w:rPr>
            </w:pPr>
            <w:r>
              <w:rPr>
                <w:rFonts w:hint="eastAsia" w:ascii="宋体" w:hAnsi="宋体" w:eastAsia="宋体" w:cs="宋体"/>
                <w:b w:val="0"/>
                <w:bCs w:val="0"/>
                <w:color w:val="auto"/>
                <w:kern w:val="0"/>
                <w:sz w:val="21"/>
                <w:szCs w:val="21"/>
                <w:highlight w:val="none"/>
                <w:lang w:val="en-US" w:eastAsia="zh-CN"/>
              </w:rPr>
              <w:t>2.3</w:t>
            </w:r>
          </w:p>
        </w:tc>
        <w:tc>
          <w:tcPr>
            <w:tcW w:w="7920" w:type="dxa"/>
            <w:noWrap w:val="0"/>
            <w:vAlign w:val="top"/>
          </w:tcPr>
          <w:p w14:paraId="42AD2918">
            <w:pPr>
              <w:adjustRightInd w:val="0"/>
              <w:snapToGrid w:val="0"/>
              <w:spacing w:before="120" w:beforeLines="50" w:line="360" w:lineRule="auto"/>
              <w:outlineLvl w:val="0"/>
              <w:rPr>
                <w:rFonts w:hint="eastAsia" w:ascii="宋体" w:hAnsi="宋体" w:eastAsia="宋体" w:cs="宋体"/>
                <w:b w:val="0"/>
                <w:bCs w:val="0"/>
                <w:color w:val="auto"/>
                <w:kern w:val="0"/>
                <w:sz w:val="21"/>
                <w:szCs w:val="21"/>
                <w:highlight w:val="none"/>
              </w:rPr>
            </w:pPr>
            <w:r>
              <w:rPr>
                <w:rFonts w:hint="eastAsia" w:ascii="宋体" w:hAnsi="宋体" w:eastAsia="宋体" w:cs="宋体"/>
                <w:b w:val="0"/>
                <w:bCs w:val="0"/>
                <w:color w:val="auto"/>
                <w:kern w:val="0"/>
                <w:sz w:val="21"/>
                <w:szCs w:val="21"/>
                <w:highlight w:val="none"/>
                <w:lang w:val="en-US" w:eastAsia="zh-CN"/>
              </w:rPr>
              <w:t>纵向运动范围：≥120cm</w:t>
            </w:r>
          </w:p>
        </w:tc>
      </w:tr>
      <w:tr w14:paraId="774EFA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513" w:type="dxa"/>
            <w:noWrap w:val="0"/>
            <w:vAlign w:val="top"/>
          </w:tcPr>
          <w:p w14:paraId="5E2F8162">
            <w:pPr>
              <w:adjustRightInd w:val="0"/>
              <w:snapToGrid w:val="0"/>
              <w:spacing w:before="120" w:beforeLines="50" w:line="360" w:lineRule="auto"/>
              <w:outlineLvl w:val="0"/>
              <w:rPr>
                <w:rFonts w:hint="eastAsia" w:ascii="宋体" w:hAnsi="宋体" w:eastAsia="宋体" w:cs="宋体"/>
                <w:b w:val="0"/>
                <w:bCs w:val="0"/>
                <w:color w:val="auto"/>
                <w:kern w:val="0"/>
                <w:sz w:val="21"/>
                <w:szCs w:val="21"/>
                <w:highlight w:val="none"/>
              </w:rPr>
            </w:pPr>
            <w:r>
              <w:rPr>
                <w:rFonts w:hint="eastAsia" w:ascii="宋体" w:hAnsi="宋体" w:eastAsia="宋体" w:cs="宋体"/>
                <w:b w:val="0"/>
                <w:bCs w:val="0"/>
                <w:color w:val="auto"/>
                <w:kern w:val="0"/>
                <w:sz w:val="21"/>
                <w:szCs w:val="21"/>
                <w:highlight w:val="none"/>
                <w:lang w:val="en-US" w:eastAsia="zh-CN"/>
              </w:rPr>
              <w:t>2.4</w:t>
            </w:r>
          </w:p>
        </w:tc>
        <w:tc>
          <w:tcPr>
            <w:tcW w:w="7920" w:type="dxa"/>
            <w:noWrap w:val="0"/>
            <w:vAlign w:val="top"/>
          </w:tcPr>
          <w:p w14:paraId="08F1668E">
            <w:pPr>
              <w:adjustRightInd w:val="0"/>
              <w:snapToGrid w:val="0"/>
              <w:spacing w:before="120" w:beforeLines="50" w:line="360" w:lineRule="auto"/>
              <w:outlineLvl w:val="0"/>
              <w:rPr>
                <w:rFonts w:hint="eastAsia" w:ascii="宋体" w:hAnsi="宋体" w:eastAsia="宋体" w:cs="宋体"/>
                <w:b w:val="0"/>
                <w:bCs w:val="0"/>
                <w:color w:val="auto"/>
                <w:kern w:val="0"/>
                <w:sz w:val="21"/>
                <w:szCs w:val="21"/>
                <w:highlight w:val="none"/>
              </w:rPr>
            </w:pPr>
            <w:r>
              <w:rPr>
                <w:rFonts w:hint="eastAsia" w:ascii="宋体" w:hAnsi="宋体" w:eastAsia="宋体" w:cs="宋体"/>
                <w:b w:val="0"/>
                <w:bCs w:val="0"/>
                <w:color w:val="auto"/>
                <w:kern w:val="0"/>
                <w:sz w:val="21"/>
                <w:szCs w:val="21"/>
                <w:highlight w:val="none"/>
                <w:lang w:val="en-US" w:eastAsia="zh-CN"/>
              </w:rPr>
              <w:t>导管床横向运动：≥36cm</w:t>
            </w:r>
          </w:p>
        </w:tc>
      </w:tr>
      <w:tr w14:paraId="7EDAD0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513" w:type="dxa"/>
            <w:noWrap w:val="0"/>
            <w:vAlign w:val="top"/>
          </w:tcPr>
          <w:p w14:paraId="73993CBE">
            <w:pPr>
              <w:adjustRightInd w:val="0"/>
              <w:snapToGrid w:val="0"/>
              <w:spacing w:before="120" w:beforeLines="50" w:line="360" w:lineRule="auto"/>
              <w:outlineLvl w:val="0"/>
              <w:rPr>
                <w:rFonts w:hint="eastAsia" w:ascii="宋体" w:hAnsi="宋体" w:eastAsia="宋体" w:cs="宋体"/>
                <w:b w:val="0"/>
                <w:bCs w:val="0"/>
                <w:color w:val="auto"/>
                <w:kern w:val="0"/>
                <w:sz w:val="21"/>
                <w:szCs w:val="21"/>
                <w:highlight w:val="none"/>
              </w:rPr>
            </w:pPr>
            <w:r>
              <w:rPr>
                <w:rFonts w:hint="eastAsia" w:ascii="宋体" w:hAnsi="宋体" w:eastAsia="宋体" w:cs="宋体"/>
                <w:b w:val="0"/>
                <w:bCs w:val="0"/>
                <w:color w:val="auto"/>
                <w:kern w:val="0"/>
                <w:sz w:val="21"/>
                <w:szCs w:val="21"/>
                <w:highlight w:val="none"/>
                <w:lang w:val="en-US" w:eastAsia="zh-CN"/>
              </w:rPr>
              <w:t>2.5</w:t>
            </w:r>
          </w:p>
        </w:tc>
        <w:tc>
          <w:tcPr>
            <w:tcW w:w="7920" w:type="dxa"/>
            <w:noWrap w:val="0"/>
            <w:vAlign w:val="top"/>
          </w:tcPr>
          <w:p w14:paraId="1B8A3EF2">
            <w:pPr>
              <w:adjustRightInd w:val="0"/>
              <w:snapToGrid w:val="0"/>
              <w:spacing w:before="120" w:beforeLines="50" w:line="360" w:lineRule="auto"/>
              <w:outlineLvl w:val="0"/>
              <w:rPr>
                <w:rFonts w:hint="eastAsia" w:ascii="宋体" w:hAnsi="宋体" w:eastAsia="宋体" w:cs="宋体"/>
                <w:b w:val="0"/>
                <w:bCs w:val="0"/>
                <w:color w:val="auto"/>
                <w:kern w:val="0"/>
                <w:sz w:val="21"/>
                <w:szCs w:val="21"/>
                <w:highlight w:val="none"/>
              </w:rPr>
            </w:pPr>
            <w:r>
              <w:rPr>
                <w:rFonts w:hint="eastAsia" w:ascii="宋体" w:hAnsi="宋体" w:eastAsia="宋体" w:cs="宋体"/>
                <w:b w:val="0"/>
                <w:bCs w:val="0"/>
                <w:color w:val="auto"/>
                <w:kern w:val="0"/>
                <w:sz w:val="21"/>
                <w:szCs w:val="21"/>
                <w:highlight w:val="none"/>
                <w:lang w:val="en-US" w:eastAsia="zh-CN"/>
              </w:rPr>
              <w:t>床面升降范围：≥28cm</w:t>
            </w:r>
          </w:p>
        </w:tc>
      </w:tr>
      <w:tr w14:paraId="51E7DA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513" w:type="dxa"/>
            <w:noWrap w:val="0"/>
            <w:vAlign w:val="top"/>
          </w:tcPr>
          <w:p w14:paraId="569913D4">
            <w:pPr>
              <w:adjustRightInd w:val="0"/>
              <w:snapToGrid w:val="0"/>
              <w:spacing w:before="120" w:beforeLines="50" w:line="360" w:lineRule="auto"/>
              <w:outlineLvl w:val="0"/>
              <w:rPr>
                <w:rFonts w:hint="eastAsia" w:ascii="宋体" w:hAnsi="宋体" w:eastAsia="宋体" w:cs="宋体"/>
                <w:b w:val="0"/>
                <w:bCs w:val="0"/>
                <w:color w:val="auto"/>
                <w:kern w:val="0"/>
                <w:sz w:val="21"/>
                <w:szCs w:val="21"/>
                <w:highlight w:val="none"/>
              </w:rPr>
            </w:pPr>
            <w:r>
              <w:rPr>
                <w:rFonts w:hint="eastAsia" w:ascii="宋体" w:hAnsi="宋体" w:eastAsia="宋体" w:cs="宋体"/>
                <w:b w:val="0"/>
                <w:bCs w:val="0"/>
                <w:color w:val="auto"/>
                <w:kern w:val="0"/>
                <w:sz w:val="21"/>
                <w:szCs w:val="21"/>
                <w:highlight w:val="none"/>
                <w:lang w:val="en-US" w:eastAsia="zh-CN"/>
              </w:rPr>
              <w:t>2.6</w:t>
            </w:r>
          </w:p>
        </w:tc>
        <w:tc>
          <w:tcPr>
            <w:tcW w:w="7920" w:type="dxa"/>
            <w:noWrap w:val="0"/>
            <w:vAlign w:val="top"/>
          </w:tcPr>
          <w:p w14:paraId="698FE51D">
            <w:pPr>
              <w:adjustRightInd w:val="0"/>
              <w:snapToGrid w:val="0"/>
              <w:spacing w:before="120" w:beforeLines="50" w:line="360" w:lineRule="auto"/>
              <w:outlineLvl w:val="0"/>
              <w:rPr>
                <w:rFonts w:hint="eastAsia" w:ascii="宋体" w:hAnsi="宋体" w:eastAsia="宋体" w:cs="宋体"/>
                <w:b w:val="0"/>
                <w:bCs w:val="0"/>
                <w:color w:val="auto"/>
                <w:kern w:val="0"/>
                <w:sz w:val="21"/>
                <w:szCs w:val="21"/>
                <w:highlight w:val="none"/>
              </w:rPr>
            </w:pPr>
            <w:r>
              <w:rPr>
                <w:rFonts w:hint="eastAsia" w:ascii="宋体" w:hAnsi="宋体" w:eastAsia="宋体" w:cs="宋体"/>
                <w:b w:val="0"/>
                <w:bCs w:val="0"/>
                <w:color w:val="auto"/>
                <w:kern w:val="0"/>
                <w:sz w:val="21"/>
                <w:szCs w:val="21"/>
                <w:highlight w:val="none"/>
                <w:lang w:val="en-US" w:eastAsia="zh-CN"/>
              </w:rPr>
              <w:t>床面最低高度：≤78cm</w:t>
            </w:r>
          </w:p>
        </w:tc>
      </w:tr>
      <w:tr w14:paraId="0D44AD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513" w:type="dxa"/>
            <w:noWrap w:val="0"/>
            <w:vAlign w:val="top"/>
          </w:tcPr>
          <w:p w14:paraId="124F1AFE">
            <w:pPr>
              <w:adjustRightInd w:val="0"/>
              <w:snapToGrid w:val="0"/>
              <w:spacing w:before="120" w:beforeLines="50" w:line="360" w:lineRule="auto"/>
              <w:outlineLvl w:val="0"/>
              <w:rPr>
                <w:rFonts w:hint="eastAsia" w:ascii="宋体" w:hAnsi="宋体" w:eastAsia="宋体" w:cs="宋体"/>
                <w:b w:val="0"/>
                <w:bCs w:val="0"/>
                <w:color w:val="auto"/>
                <w:kern w:val="0"/>
                <w:sz w:val="21"/>
                <w:szCs w:val="21"/>
                <w:highlight w:val="none"/>
              </w:rPr>
            </w:pPr>
            <w:r>
              <w:rPr>
                <w:rFonts w:hint="eastAsia" w:ascii="宋体" w:hAnsi="宋体" w:eastAsia="宋体" w:cs="宋体"/>
                <w:b w:val="0"/>
                <w:bCs w:val="0"/>
                <w:color w:val="auto"/>
                <w:kern w:val="0"/>
                <w:sz w:val="21"/>
                <w:szCs w:val="21"/>
                <w:highlight w:val="none"/>
                <w:lang w:val="en-US" w:eastAsia="zh-CN"/>
              </w:rPr>
              <w:t>2.7</w:t>
            </w:r>
          </w:p>
        </w:tc>
        <w:tc>
          <w:tcPr>
            <w:tcW w:w="7920" w:type="dxa"/>
            <w:noWrap w:val="0"/>
            <w:vAlign w:val="top"/>
          </w:tcPr>
          <w:p w14:paraId="1D3081DE">
            <w:pPr>
              <w:adjustRightInd w:val="0"/>
              <w:snapToGrid w:val="0"/>
              <w:spacing w:before="120" w:beforeLines="50" w:line="360" w:lineRule="auto"/>
              <w:outlineLvl w:val="0"/>
              <w:rPr>
                <w:rFonts w:hint="eastAsia" w:ascii="宋体" w:hAnsi="宋体" w:eastAsia="宋体" w:cs="宋体"/>
                <w:b w:val="0"/>
                <w:bCs w:val="0"/>
                <w:color w:val="auto"/>
                <w:kern w:val="0"/>
                <w:sz w:val="21"/>
                <w:szCs w:val="21"/>
                <w:highlight w:val="none"/>
              </w:rPr>
            </w:pPr>
            <w:r>
              <w:rPr>
                <w:rFonts w:hint="eastAsia" w:ascii="宋体" w:hAnsi="宋体" w:eastAsia="宋体" w:cs="宋体"/>
                <w:b w:val="0"/>
                <w:bCs w:val="0"/>
                <w:color w:val="auto"/>
                <w:kern w:val="0"/>
                <w:sz w:val="21"/>
                <w:szCs w:val="21"/>
                <w:highlight w:val="none"/>
                <w:lang w:val="en-US" w:eastAsia="zh-CN"/>
              </w:rPr>
              <w:t>床最大承重：≥275KG</w:t>
            </w:r>
          </w:p>
        </w:tc>
      </w:tr>
      <w:tr w14:paraId="33B313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513" w:type="dxa"/>
            <w:noWrap w:val="0"/>
            <w:vAlign w:val="top"/>
          </w:tcPr>
          <w:p w14:paraId="56568025">
            <w:pPr>
              <w:adjustRightInd w:val="0"/>
              <w:snapToGrid w:val="0"/>
              <w:spacing w:before="120" w:beforeLines="50" w:line="360" w:lineRule="auto"/>
              <w:outlineLvl w:val="0"/>
              <w:rPr>
                <w:rFonts w:hint="eastAsia" w:ascii="宋体" w:hAnsi="宋体" w:eastAsia="宋体" w:cs="宋体"/>
                <w:b w:val="0"/>
                <w:bCs w:val="0"/>
                <w:color w:val="auto"/>
                <w:kern w:val="0"/>
                <w:sz w:val="21"/>
                <w:szCs w:val="21"/>
                <w:highlight w:val="none"/>
              </w:rPr>
            </w:pPr>
            <w:r>
              <w:rPr>
                <w:rFonts w:hint="eastAsia" w:ascii="宋体" w:hAnsi="宋体" w:eastAsia="宋体" w:cs="宋体"/>
                <w:b w:val="0"/>
                <w:bCs w:val="0"/>
                <w:color w:val="auto"/>
                <w:kern w:val="0"/>
                <w:sz w:val="21"/>
                <w:szCs w:val="21"/>
                <w:highlight w:val="none"/>
                <w:lang w:val="en-US" w:eastAsia="zh-CN"/>
              </w:rPr>
              <w:t>2.8</w:t>
            </w:r>
          </w:p>
        </w:tc>
        <w:tc>
          <w:tcPr>
            <w:tcW w:w="7920" w:type="dxa"/>
            <w:noWrap w:val="0"/>
            <w:vAlign w:val="top"/>
          </w:tcPr>
          <w:p w14:paraId="7AE1971C">
            <w:pPr>
              <w:adjustRightInd w:val="0"/>
              <w:snapToGrid w:val="0"/>
              <w:spacing w:before="120" w:beforeLines="50" w:line="360" w:lineRule="auto"/>
              <w:outlineLvl w:val="0"/>
              <w:rPr>
                <w:rFonts w:hint="eastAsia" w:ascii="宋体" w:hAnsi="宋体" w:eastAsia="宋体" w:cs="宋体"/>
                <w:b w:val="0"/>
                <w:bCs w:val="0"/>
                <w:color w:val="auto"/>
                <w:kern w:val="0"/>
                <w:sz w:val="21"/>
                <w:szCs w:val="21"/>
                <w:highlight w:val="none"/>
              </w:rPr>
            </w:pPr>
            <w:r>
              <w:rPr>
                <w:rFonts w:hint="eastAsia" w:ascii="宋体" w:hAnsi="宋体" w:eastAsia="宋体" w:cs="宋体"/>
                <w:b w:val="0"/>
                <w:bCs w:val="0"/>
                <w:color w:val="auto"/>
                <w:kern w:val="0"/>
                <w:sz w:val="21"/>
                <w:szCs w:val="21"/>
                <w:highlight w:val="none"/>
                <w:lang w:val="en-US" w:eastAsia="zh-CN"/>
              </w:rPr>
              <w:t>任意位置承重：≥250KG + 500N额外CPR承重</w:t>
            </w:r>
          </w:p>
        </w:tc>
      </w:tr>
      <w:tr w14:paraId="7AEF49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513" w:type="dxa"/>
            <w:noWrap w:val="0"/>
            <w:vAlign w:val="top"/>
          </w:tcPr>
          <w:p w14:paraId="66146DBE">
            <w:pPr>
              <w:adjustRightInd w:val="0"/>
              <w:snapToGrid w:val="0"/>
              <w:spacing w:before="120" w:beforeLines="50" w:line="360" w:lineRule="auto"/>
              <w:outlineLvl w:val="0"/>
              <w:rPr>
                <w:rFonts w:hint="eastAsia" w:ascii="宋体" w:hAnsi="宋体" w:eastAsia="宋体" w:cs="宋体"/>
                <w:b w:val="0"/>
                <w:bCs w:val="0"/>
                <w:color w:val="auto"/>
                <w:kern w:val="0"/>
                <w:sz w:val="21"/>
                <w:szCs w:val="21"/>
                <w:highlight w:val="none"/>
              </w:rPr>
            </w:pPr>
            <w:r>
              <w:rPr>
                <w:rFonts w:hint="eastAsia" w:ascii="宋体" w:hAnsi="宋体" w:eastAsia="宋体" w:cs="宋体"/>
                <w:b w:val="0"/>
                <w:bCs w:val="0"/>
                <w:color w:val="auto"/>
                <w:kern w:val="0"/>
                <w:sz w:val="21"/>
                <w:szCs w:val="21"/>
                <w:highlight w:val="none"/>
                <w:lang w:val="en-US" w:eastAsia="zh-CN"/>
              </w:rPr>
              <w:t>2.9</w:t>
            </w:r>
          </w:p>
        </w:tc>
        <w:tc>
          <w:tcPr>
            <w:tcW w:w="7920" w:type="dxa"/>
            <w:noWrap w:val="0"/>
            <w:vAlign w:val="top"/>
          </w:tcPr>
          <w:p w14:paraId="07A1C6C2">
            <w:pPr>
              <w:adjustRightInd w:val="0"/>
              <w:snapToGrid w:val="0"/>
              <w:spacing w:before="120" w:beforeLines="50" w:line="360" w:lineRule="auto"/>
              <w:outlineLvl w:val="0"/>
              <w:rPr>
                <w:rFonts w:hint="eastAsia" w:ascii="宋体" w:hAnsi="宋体" w:eastAsia="宋体" w:cs="宋体"/>
                <w:b w:val="0"/>
                <w:bCs w:val="0"/>
                <w:color w:val="auto"/>
                <w:kern w:val="0"/>
                <w:sz w:val="21"/>
                <w:szCs w:val="21"/>
                <w:highlight w:val="none"/>
              </w:rPr>
            </w:pPr>
            <w:r>
              <w:rPr>
                <w:rFonts w:hint="eastAsia" w:ascii="宋体" w:hAnsi="宋体" w:eastAsia="宋体" w:cs="宋体"/>
                <w:b w:val="0"/>
                <w:bCs w:val="0"/>
                <w:color w:val="auto"/>
                <w:kern w:val="0"/>
                <w:sz w:val="21"/>
                <w:szCs w:val="21"/>
                <w:highlight w:val="none"/>
                <w:lang w:val="en-US" w:eastAsia="zh-CN"/>
              </w:rPr>
              <w:t>床身纵向运动伸出最远端时，无需回床即能在床面任意位置进行CPR，保障紧急情况下的安全</w:t>
            </w:r>
          </w:p>
        </w:tc>
      </w:tr>
      <w:tr w14:paraId="511C6B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513" w:type="dxa"/>
            <w:noWrap w:val="0"/>
            <w:vAlign w:val="top"/>
          </w:tcPr>
          <w:p w14:paraId="1C8B2E35">
            <w:pPr>
              <w:adjustRightInd w:val="0"/>
              <w:snapToGrid w:val="0"/>
              <w:spacing w:before="120" w:beforeLines="50" w:line="360" w:lineRule="auto"/>
              <w:outlineLvl w:val="0"/>
              <w:rPr>
                <w:rFonts w:hint="eastAsia" w:ascii="宋体" w:hAnsi="宋体" w:eastAsia="宋体" w:cs="宋体"/>
                <w:b w:val="0"/>
                <w:bCs w:val="0"/>
                <w:color w:val="auto"/>
                <w:kern w:val="0"/>
                <w:sz w:val="21"/>
                <w:szCs w:val="21"/>
                <w:highlight w:val="none"/>
              </w:rPr>
            </w:pPr>
            <w:r>
              <w:rPr>
                <w:rFonts w:hint="eastAsia" w:ascii="宋体" w:hAnsi="宋体" w:eastAsia="宋体" w:cs="宋体"/>
                <w:b w:val="0"/>
                <w:bCs w:val="0"/>
                <w:color w:val="auto"/>
                <w:kern w:val="0"/>
                <w:sz w:val="21"/>
                <w:szCs w:val="21"/>
                <w:highlight w:val="none"/>
                <w:lang w:val="en-US" w:eastAsia="zh-CN"/>
              </w:rPr>
              <w:t>2.1</w:t>
            </w:r>
          </w:p>
        </w:tc>
        <w:tc>
          <w:tcPr>
            <w:tcW w:w="7920" w:type="dxa"/>
            <w:noWrap w:val="0"/>
            <w:vAlign w:val="top"/>
          </w:tcPr>
          <w:p w14:paraId="5FEDE5DE">
            <w:pPr>
              <w:adjustRightInd w:val="0"/>
              <w:snapToGrid w:val="0"/>
              <w:spacing w:before="120" w:beforeLines="50" w:line="360" w:lineRule="auto"/>
              <w:outlineLvl w:val="0"/>
              <w:rPr>
                <w:rFonts w:hint="eastAsia" w:ascii="宋体" w:hAnsi="宋体" w:eastAsia="宋体" w:cs="宋体"/>
                <w:b w:val="0"/>
                <w:bCs w:val="0"/>
                <w:color w:val="auto"/>
                <w:kern w:val="0"/>
                <w:sz w:val="21"/>
                <w:szCs w:val="21"/>
                <w:highlight w:val="none"/>
              </w:rPr>
            </w:pPr>
            <w:r>
              <w:rPr>
                <w:rFonts w:hint="eastAsia" w:ascii="宋体" w:hAnsi="宋体" w:eastAsia="宋体" w:cs="宋体"/>
                <w:b w:val="0"/>
                <w:bCs w:val="0"/>
                <w:color w:val="auto"/>
                <w:kern w:val="0"/>
                <w:sz w:val="21"/>
                <w:szCs w:val="21"/>
                <w:highlight w:val="none"/>
                <w:lang w:val="en-US" w:eastAsia="zh-CN"/>
              </w:rPr>
              <w:t>床长度：≥300cm</w:t>
            </w:r>
          </w:p>
        </w:tc>
      </w:tr>
      <w:tr w14:paraId="770489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513" w:type="dxa"/>
            <w:noWrap w:val="0"/>
            <w:vAlign w:val="top"/>
          </w:tcPr>
          <w:p w14:paraId="5175018F">
            <w:pPr>
              <w:adjustRightInd w:val="0"/>
              <w:snapToGrid w:val="0"/>
              <w:spacing w:before="120" w:beforeLines="50" w:line="360" w:lineRule="auto"/>
              <w:outlineLvl w:val="0"/>
              <w:rPr>
                <w:rFonts w:hint="eastAsia" w:ascii="宋体" w:hAnsi="宋体" w:eastAsia="宋体" w:cs="宋体"/>
                <w:b w:val="0"/>
                <w:bCs w:val="0"/>
                <w:color w:val="auto"/>
                <w:kern w:val="0"/>
                <w:sz w:val="21"/>
                <w:szCs w:val="21"/>
                <w:highlight w:val="none"/>
              </w:rPr>
            </w:pPr>
            <w:r>
              <w:rPr>
                <w:rFonts w:hint="eastAsia" w:ascii="宋体" w:hAnsi="宋体" w:eastAsia="宋体" w:cs="宋体"/>
                <w:b w:val="0"/>
                <w:bCs w:val="0"/>
                <w:color w:val="auto"/>
                <w:kern w:val="0"/>
                <w:sz w:val="21"/>
                <w:szCs w:val="21"/>
                <w:highlight w:val="none"/>
                <w:lang w:val="en-US" w:eastAsia="zh-CN"/>
              </w:rPr>
              <w:t>2.11</w:t>
            </w:r>
          </w:p>
        </w:tc>
        <w:tc>
          <w:tcPr>
            <w:tcW w:w="7920" w:type="dxa"/>
            <w:noWrap w:val="0"/>
            <w:vAlign w:val="top"/>
          </w:tcPr>
          <w:p w14:paraId="08F04E16">
            <w:pPr>
              <w:adjustRightInd w:val="0"/>
              <w:snapToGrid w:val="0"/>
              <w:spacing w:before="120" w:beforeLines="50" w:line="360" w:lineRule="auto"/>
              <w:outlineLvl w:val="0"/>
              <w:rPr>
                <w:rFonts w:hint="eastAsia" w:ascii="宋体" w:hAnsi="宋体" w:eastAsia="宋体" w:cs="宋体"/>
                <w:b w:val="0"/>
                <w:bCs w:val="0"/>
                <w:color w:val="auto"/>
                <w:kern w:val="0"/>
                <w:sz w:val="21"/>
                <w:szCs w:val="21"/>
                <w:highlight w:val="none"/>
              </w:rPr>
            </w:pPr>
            <w:r>
              <w:rPr>
                <w:rFonts w:hint="eastAsia" w:ascii="宋体" w:hAnsi="宋体" w:eastAsia="宋体" w:cs="宋体"/>
                <w:b w:val="0"/>
                <w:bCs w:val="0"/>
                <w:color w:val="auto"/>
                <w:kern w:val="0"/>
                <w:sz w:val="21"/>
                <w:szCs w:val="21"/>
                <w:highlight w:val="none"/>
                <w:lang w:val="en-US" w:eastAsia="zh-CN"/>
              </w:rPr>
              <w:t>床宽度：≥46cm</w:t>
            </w:r>
          </w:p>
        </w:tc>
      </w:tr>
      <w:tr w14:paraId="3F2C90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513" w:type="dxa"/>
            <w:noWrap w:val="0"/>
            <w:vAlign w:val="top"/>
          </w:tcPr>
          <w:p w14:paraId="79C8522C">
            <w:pPr>
              <w:adjustRightInd w:val="0"/>
              <w:snapToGrid w:val="0"/>
              <w:spacing w:before="120" w:beforeLines="50" w:line="360" w:lineRule="auto"/>
              <w:outlineLvl w:val="0"/>
              <w:rPr>
                <w:rFonts w:hint="eastAsia" w:ascii="宋体" w:hAnsi="宋体" w:eastAsia="宋体" w:cs="宋体"/>
                <w:b w:val="0"/>
                <w:bCs w:val="0"/>
                <w:color w:val="auto"/>
                <w:kern w:val="0"/>
                <w:sz w:val="21"/>
                <w:szCs w:val="21"/>
                <w:highlight w:val="none"/>
              </w:rPr>
            </w:pPr>
            <w:r>
              <w:rPr>
                <w:rFonts w:hint="eastAsia" w:ascii="宋体" w:hAnsi="宋体" w:eastAsia="宋体" w:cs="宋体"/>
                <w:b w:val="0"/>
                <w:bCs w:val="0"/>
                <w:color w:val="auto"/>
                <w:kern w:val="0"/>
                <w:sz w:val="21"/>
                <w:szCs w:val="21"/>
                <w:highlight w:val="none"/>
                <w:lang w:val="en-US" w:eastAsia="zh-CN"/>
              </w:rPr>
              <w:t>2.12</w:t>
            </w:r>
          </w:p>
        </w:tc>
        <w:tc>
          <w:tcPr>
            <w:tcW w:w="7920" w:type="dxa"/>
            <w:noWrap w:val="0"/>
            <w:vAlign w:val="top"/>
          </w:tcPr>
          <w:p w14:paraId="51C77592">
            <w:pPr>
              <w:adjustRightInd w:val="0"/>
              <w:snapToGrid w:val="0"/>
              <w:spacing w:before="120" w:beforeLines="50" w:line="360" w:lineRule="auto"/>
              <w:outlineLvl w:val="0"/>
              <w:rPr>
                <w:rFonts w:hint="eastAsia" w:ascii="宋体" w:hAnsi="宋体" w:eastAsia="宋体" w:cs="宋体"/>
                <w:b w:val="0"/>
                <w:bCs w:val="0"/>
                <w:color w:val="auto"/>
                <w:kern w:val="0"/>
                <w:sz w:val="21"/>
                <w:szCs w:val="21"/>
                <w:highlight w:val="none"/>
              </w:rPr>
            </w:pPr>
            <w:r>
              <w:rPr>
                <w:rFonts w:hint="eastAsia" w:ascii="宋体" w:hAnsi="宋体" w:eastAsia="宋体" w:cs="宋体"/>
                <w:b w:val="0"/>
                <w:bCs w:val="0"/>
                <w:color w:val="auto"/>
                <w:kern w:val="0"/>
                <w:sz w:val="21"/>
                <w:szCs w:val="21"/>
                <w:highlight w:val="none"/>
                <w:lang w:val="en-US" w:eastAsia="zh-CN"/>
              </w:rPr>
              <w:t>床面旋转角度：≥270度</w:t>
            </w:r>
          </w:p>
        </w:tc>
      </w:tr>
      <w:tr w14:paraId="63ECB8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513" w:type="dxa"/>
            <w:noWrap w:val="0"/>
            <w:vAlign w:val="top"/>
          </w:tcPr>
          <w:p w14:paraId="11C68347">
            <w:pPr>
              <w:adjustRightInd w:val="0"/>
              <w:snapToGrid w:val="0"/>
              <w:spacing w:before="120" w:beforeLines="50" w:line="360" w:lineRule="auto"/>
              <w:outlineLvl w:val="0"/>
              <w:rPr>
                <w:rFonts w:hint="eastAsia" w:ascii="宋体" w:hAnsi="宋体" w:eastAsia="宋体" w:cs="宋体"/>
                <w:b w:val="0"/>
                <w:bCs w:val="0"/>
                <w:color w:val="auto"/>
                <w:kern w:val="0"/>
                <w:sz w:val="21"/>
                <w:szCs w:val="21"/>
                <w:highlight w:val="none"/>
              </w:rPr>
            </w:pPr>
            <w:r>
              <w:rPr>
                <w:rFonts w:hint="eastAsia" w:ascii="宋体" w:hAnsi="宋体" w:eastAsia="宋体" w:cs="宋体"/>
                <w:b w:val="0"/>
                <w:bCs w:val="0"/>
                <w:color w:val="auto"/>
                <w:kern w:val="0"/>
                <w:sz w:val="21"/>
                <w:szCs w:val="21"/>
                <w:highlight w:val="none"/>
                <w:lang w:val="en-US" w:eastAsia="zh-CN"/>
              </w:rPr>
              <w:t>2.13</w:t>
            </w:r>
          </w:p>
        </w:tc>
        <w:tc>
          <w:tcPr>
            <w:tcW w:w="7920" w:type="dxa"/>
            <w:noWrap w:val="0"/>
            <w:vAlign w:val="top"/>
          </w:tcPr>
          <w:p w14:paraId="67C60FB7">
            <w:pPr>
              <w:adjustRightInd w:val="0"/>
              <w:snapToGrid w:val="0"/>
              <w:spacing w:before="120" w:beforeLines="50" w:line="360" w:lineRule="auto"/>
              <w:outlineLvl w:val="0"/>
              <w:rPr>
                <w:rFonts w:hint="eastAsia" w:ascii="宋体" w:hAnsi="宋体" w:eastAsia="宋体" w:cs="宋体"/>
                <w:b w:val="0"/>
                <w:bCs w:val="0"/>
                <w:color w:val="auto"/>
                <w:kern w:val="0"/>
                <w:sz w:val="21"/>
                <w:szCs w:val="21"/>
                <w:highlight w:val="none"/>
              </w:rPr>
            </w:pPr>
            <w:r>
              <w:rPr>
                <w:rFonts w:hint="eastAsia" w:ascii="宋体" w:hAnsi="宋体" w:eastAsia="宋体" w:cs="宋体"/>
                <w:b w:val="0"/>
                <w:bCs w:val="0"/>
                <w:color w:val="auto"/>
                <w:kern w:val="0"/>
                <w:sz w:val="21"/>
                <w:szCs w:val="21"/>
                <w:highlight w:val="none"/>
                <w:lang w:val="en-US" w:eastAsia="zh-CN"/>
              </w:rPr>
              <w:t>导管床床垫、轨道夹及输液架，病人绑带以及线缆拖</w:t>
            </w:r>
          </w:p>
        </w:tc>
      </w:tr>
      <w:tr w14:paraId="37AC35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513" w:type="dxa"/>
            <w:noWrap w:val="0"/>
            <w:vAlign w:val="top"/>
          </w:tcPr>
          <w:p w14:paraId="0593CAFC">
            <w:pPr>
              <w:adjustRightInd w:val="0"/>
              <w:snapToGrid w:val="0"/>
              <w:spacing w:before="120" w:beforeLines="50" w:line="360" w:lineRule="auto"/>
              <w:outlineLvl w:val="0"/>
              <w:rPr>
                <w:rFonts w:hint="eastAsia" w:ascii="宋体" w:hAnsi="宋体" w:eastAsia="宋体" w:cs="宋体"/>
                <w:b w:val="0"/>
                <w:bCs w:val="0"/>
                <w:color w:val="auto"/>
                <w:kern w:val="0"/>
                <w:sz w:val="21"/>
                <w:szCs w:val="21"/>
                <w:highlight w:val="none"/>
              </w:rPr>
            </w:pPr>
            <w:r>
              <w:rPr>
                <w:rFonts w:hint="eastAsia" w:ascii="宋体" w:hAnsi="宋体" w:eastAsia="宋体" w:cs="宋体"/>
                <w:b w:val="0"/>
                <w:bCs w:val="0"/>
                <w:color w:val="auto"/>
                <w:kern w:val="0"/>
                <w:sz w:val="21"/>
                <w:szCs w:val="21"/>
                <w:highlight w:val="none"/>
                <w:lang w:val="en-US" w:eastAsia="zh-CN"/>
              </w:rPr>
              <w:t>3、</w:t>
            </w:r>
          </w:p>
        </w:tc>
        <w:tc>
          <w:tcPr>
            <w:tcW w:w="7920" w:type="dxa"/>
            <w:noWrap w:val="0"/>
            <w:vAlign w:val="top"/>
          </w:tcPr>
          <w:p w14:paraId="5DB2489A">
            <w:pPr>
              <w:adjustRightInd w:val="0"/>
              <w:snapToGrid w:val="0"/>
              <w:spacing w:before="120" w:beforeLines="50" w:line="360" w:lineRule="auto"/>
              <w:outlineLvl w:val="0"/>
              <w:rPr>
                <w:rFonts w:hint="eastAsia" w:ascii="宋体" w:hAnsi="宋体" w:eastAsia="宋体" w:cs="宋体"/>
                <w:b w:val="0"/>
                <w:bCs w:val="0"/>
                <w:color w:val="auto"/>
                <w:kern w:val="0"/>
                <w:sz w:val="21"/>
                <w:szCs w:val="21"/>
                <w:highlight w:val="none"/>
              </w:rPr>
            </w:pPr>
            <w:r>
              <w:rPr>
                <w:rFonts w:hint="eastAsia" w:ascii="宋体" w:hAnsi="宋体" w:eastAsia="宋体" w:cs="宋体"/>
                <w:b w:val="0"/>
                <w:bCs w:val="0"/>
                <w:color w:val="auto"/>
                <w:kern w:val="0"/>
                <w:sz w:val="21"/>
                <w:szCs w:val="21"/>
                <w:highlight w:val="none"/>
                <w:lang w:val="en-US" w:eastAsia="zh-CN"/>
              </w:rPr>
              <w:t>检查室内控制系统</w:t>
            </w:r>
          </w:p>
        </w:tc>
      </w:tr>
      <w:tr w14:paraId="29EB13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513" w:type="dxa"/>
            <w:noWrap w:val="0"/>
            <w:vAlign w:val="top"/>
          </w:tcPr>
          <w:p w14:paraId="1889C0E5">
            <w:pPr>
              <w:adjustRightInd w:val="0"/>
              <w:snapToGrid w:val="0"/>
              <w:spacing w:before="120" w:beforeLines="50" w:line="360" w:lineRule="auto"/>
              <w:outlineLvl w:val="0"/>
              <w:rPr>
                <w:rFonts w:hint="eastAsia" w:ascii="宋体" w:hAnsi="宋体" w:eastAsia="宋体" w:cs="宋体"/>
                <w:b w:val="0"/>
                <w:bCs w:val="0"/>
                <w:color w:val="auto"/>
                <w:kern w:val="0"/>
                <w:sz w:val="21"/>
                <w:szCs w:val="21"/>
                <w:highlight w:val="none"/>
              </w:rPr>
            </w:pPr>
            <w:r>
              <w:rPr>
                <w:rFonts w:hint="eastAsia" w:ascii="宋体" w:hAnsi="宋体" w:eastAsia="宋体" w:cs="宋体"/>
                <w:b w:val="0"/>
                <w:bCs w:val="0"/>
                <w:color w:val="auto"/>
                <w:kern w:val="0"/>
                <w:sz w:val="21"/>
                <w:szCs w:val="21"/>
                <w:highlight w:val="none"/>
                <w:lang w:val="en-US" w:eastAsia="zh-CN"/>
              </w:rPr>
              <w:t>3.1</w:t>
            </w:r>
          </w:p>
        </w:tc>
        <w:tc>
          <w:tcPr>
            <w:tcW w:w="7920" w:type="dxa"/>
            <w:noWrap w:val="0"/>
            <w:vAlign w:val="top"/>
          </w:tcPr>
          <w:p w14:paraId="7825E51E">
            <w:pPr>
              <w:adjustRightInd w:val="0"/>
              <w:snapToGrid w:val="0"/>
              <w:spacing w:before="120" w:beforeLines="50" w:line="360" w:lineRule="auto"/>
              <w:outlineLvl w:val="0"/>
              <w:rPr>
                <w:rFonts w:hint="eastAsia" w:ascii="宋体" w:hAnsi="宋体" w:eastAsia="宋体" w:cs="宋体"/>
                <w:b w:val="0"/>
                <w:bCs w:val="0"/>
                <w:color w:val="auto"/>
                <w:kern w:val="0"/>
                <w:sz w:val="21"/>
                <w:szCs w:val="21"/>
                <w:highlight w:val="none"/>
              </w:rPr>
            </w:pPr>
            <w:r>
              <w:rPr>
                <w:rFonts w:hint="eastAsia" w:ascii="宋体" w:hAnsi="宋体" w:eastAsia="宋体" w:cs="宋体"/>
                <w:b w:val="0"/>
                <w:bCs w:val="0"/>
                <w:color w:val="auto"/>
                <w:kern w:val="0"/>
                <w:sz w:val="21"/>
                <w:szCs w:val="21"/>
                <w:highlight w:val="none"/>
                <w:lang w:val="en-US" w:eastAsia="zh-CN"/>
              </w:rPr>
              <w:t>提供床旁一套液晶触摸控制屏</w:t>
            </w:r>
          </w:p>
        </w:tc>
      </w:tr>
      <w:tr w14:paraId="2F2DFE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513" w:type="dxa"/>
            <w:noWrap w:val="0"/>
            <w:vAlign w:val="top"/>
          </w:tcPr>
          <w:p w14:paraId="44407C51">
            <w:pPr>
              <w:adjustRightInd w:val="0"/>
              <w:snapToGrid w:val="0"/>
              <w:spacing w:before="120" w:beforeLines="50" w:line="360" w:lineRule="auto"/>
              <w:outlineLvl w:val="0"/>
              <w:rPr>
                <w:rFonts w:hint="eastAsia" w:ascii="宋体" w:hAnsi="宋体" w:eastAsia="宋体" w:cs="宋体"/>
                <w:b w:val="0"/>
                <w:bCs w:val="0"/>
                <w:color w:val="auto"/>
                <w:kern w:val="0"/>
                <w:sz w:val="21"/>
                <w:szCs w:val="21"/>
                <w:highlight w:val="none"/>
              </w:rPr>
            </w:pPr>
            <w:r>
              <w:rPr>
                <w:rFonts w:hint="eastAsia" w:ascii="宋体" w:hAnsi="宋体" w:eastAsia="宋体" w:cs="宋体"/>
                <w:b w:val="0"/>
                <w:bCs w:val="0"/>
                <w:color w:val="auto"/>
                <w:kern w:val="0"/>
                <w:sz w:val="21"/>
                <w:szCs w:val="21"/>
                <w:highlight w:val="none"/>
                <w:lang w:val="en-US" w:eastAsia="zh-CN"/>
              </w:rPr>
              <w:t>3.2</w:t>
            </w:r>
          </w:p>
        </w:tc>
        <w:tc>
          <w:tcPr>
            <w:tcW w:w="7920" w:type="dxa"/>
            <w:noWrap w:val="0"/>
            <w:vAlign w:val="top"/>
          </w:tcPr>
          <w:p w14:paraId="1CB61B5A">
            <w:pPr>
              <w:adjustRightInd w:val="0"/>
              <w:snapToGrid w:val="0"/>
              <w:spacing w:before="120" w:beforeLines="50" w:line="360" w:lineRule="auto"/>
              <w:outlineLvl w:val="0"/>
              <w:rPr>
                <w:rFonts w:hint="eastAsia" w:ascii="宋体" w:hAnsi="宋体" w:eastAsia="宋体" w:cs="宋体"/>
                <w:b w:val="0"/>
                <w:bCs w:val="0"/>
                <w:color w:val="auto"/>
                <w:kern w:val="0"/>
                <w:sz w:val="21"/>
                <w:szCs w:val="21"/>
                <w:highlight w:val="none"/>
              </w:rPr>
            </w:pPr>
            <w:r>
              <w:rPr>
                <w:rFonts w:hint="eastAsia" w:ascii="宋体" w:hAnsi="宋体" w:eastAsia="宋体" w:cs="宋体"/>
                <w:b w:val="0"/>
                <w:bCs w:val="0"/>
                <w:color w:val="auto"/>
                <w:kern w:val="0"/>
                <w:sz w:val="21"/>
                <w:szCs w:val="21"/>
                <w:highlight w:val="none"/>
                <w:lang w:val="en-US" w:eastAsia="zh-CN"/>
              </w:rPr>
              <w:t>控制屏可置于导管床3边，或者控制室内，便于医生操作</w:t>
            </w:r>
          </w:p>
        </w:tc>
      </w:tr>
      <w:tr w14:paraId="1BBD5A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513" w:type="dxa"/>
            <w:noWrap w:val="0"/>
            <w:vAlign w:val="top"/>
          </w:tcPr>
          <w:p w14:paraId="00266E27">
            <w:pPr>
              <w:adjustRightInd w:val="0"/>
              <w:snapToGrid w:val="0"/>
              <w:spacing w:before="120" w:beforeLines="50" w:line="360" w:lineRule="auto"/>
              <w:outlineLvl w:val="0"/>
              <w:rPr>
                <w:rFonts w:hint="eastAsia" w:ascii="宋体" w:hAnsi="宋体" w:eastAsia="宋体" w:cs="宋体"/>
                <w:b w:val="0"/>
                <w:bCs w:val="0"/>
                <w:color w:val="auto"/>
                <w:kern w:val="0"/>
                <w:sz w:val="21"/>
                <w:szCs w:val="21"/>
                <w:highlight w:val="none"/>
              </w:rPr>
            </w:pPr>
            <w:r>
              <w:rPr>
                <w:rFonts w:hint="eastAsia" w:ascii="宋体" w:hAnsi="宋体" w:eastAsia="宋体" w:cs="宋体"/>
                <w:b w:val="0"/>
                <w:bCs w:val="0"/>
                <w:color w:val="auto"/>
                <w:kern w:val="0"/>
                <w:sz w:val="21"/>
                <w:szCs w:val="21"/>
                <w:highlight w:val="none"/>
                <w:lang w:val="en-US" w:eastAsia="zh-CN"/>
              </w:rPr>
              <w:t>3.3</w:t>
            </w:r>
          </w:p>
        </w:tc>
        <w:tc>
          <w:tcPr>
            <w:tcW w:w="7920" w:type="dxa"/>
            <w:noWrap w:val="0"/>
            <w:vAlign w:val="top"/>
          </w:tcPr>
          <w:p w14:paraId="47603B52">
            <w:pPr>
              <w:adjustRightInd w:val="0"/>
              <w:snapToGrid w:val="0"/>
              <w:spacing w:before="120" w:beforeLines="50" w:line="360" w:lineRule="auto"/>
              <w:outlineLvl w:val="0"/>
              <w:rPr>
                <w:rFonts w:hint="eastAsia" w:ascii="宋体" w:hAnsi="宋体" w:eastAsia="宋体" w:cs="宋体"/>
                <w:b w:val="0"/>
                <w:bCs w:val="0"/>
                <w:color w:val="auto"/>
                <w:kern w:val="0"/>
                <w:sz w:val="21"/>
                <w:szCs w:val="21"/>
                <w:highlight w:val="none"/>
              </w:rPr>
            </w:pPr>
            <w:r>
              <w:rPr>
                <w:rFonts w:hint="eastAsia" w:ascii="宋体" w:hAnsi="宋体" w:eastAsia="宋体" w:cs="宋体"/>
                <w:b w:val="0"/>
                <w:bCs w:val="0"/>
                <w:color w:val="auto"/>
                <w:kern w:val="0"/>
                <w:sz w:val="21"/>
                <w:szCs w:val="21"/>
                <w:highlight w:val="none"/>
                <w:lang w:val="en-US" w:eastAsia="zh-CN"/>
              </w:rPr>
              <w:t>可进行图像采集条件控制</w:t>
            </w:r>
          </w:p>
        </w:tc>
      </w:tr>
      <w:tr w14:paraId="4EEEC3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513" w:type="dxa"/>
            <w:noWrap w:val="0"/>
            <w:vAlign w:val="top"/>
          </w:tcPr>
          <w:p w14:paraId="59742882">
            <w:pPr>
              <w:adjustRightInd w:val="0"/>
              <w:snapToGrid w:val="0"/>
              <w:spacing w:before="120" w:beforeLines="50" w:line="360" w:lineRule="auto"/>
              <w:outlineLvl w:val="0"/>
              <w:rPr>
                <w:rFonts w:hint="eastAsia" w:ascii="宋体" w:hAnsi="宋体" w:eastAsia="宋体" w:cs="宋体"/>
                <w:b w:val="0"/>
                <w:bCs w:val="0"/>
                <w:color w:val="auto"/>
                <w:kern w:val="0"/>
                <w:sz w:val="21"/>
                <w:szCs w:val="21"/>
                <w:highlight w:val="none"/>
              </w:rPr>
            </w:pPr>
            <w:r>
              <w:rPr>
                <w:rFonts w:hint="eastAsia" w:ascii="宋体" w:hAnsi="宋体" w:eastAsia="宋体" w:cs="宋体"/>
                <w:b w:val="0"/>
                <w:bCs w:val="0"/>
                <w:color w:val="auto"/>
                <w:kern w:val="0"/>
                <w:sz w:val="21"/>
                <w:szCs w:val="21"/>
                <w:highlight w:val="none"/>
                <w:lang w:val="en-US" w:eastAsia="zh-CN"/>
              </w:rPr>
              <w:t>3.4</w:t>
            </w:r>
          </w:p>
        </w:tc>
        <w:tc>
          <w:tcPr>
            <w:tcW w:w="7920" w:type="dxa"/>
            <w:noWrap w:val="0"/>
            <w:vAlign w:val="top"/>
          </w:tcPr>
          <w:p w14:paraId="63CDD88A">
            <w:pPr>
              <w:adjustRightInd w:val="0"/>
              <w:snapToGrid w:val="0"/>
              <w:spacing w:before="120" w:beforeLines="50" w:line="360" w:lineRule="auto"/>
              <w:outlineLvl w:val="0"/>
              <w:rPr>
                <w:rFonts w:hint="eastAsia" w:ascii="宋体" w:hAnsi="宋体" w:eastAsia="宋体" w:cs="宋体"/>
                <w:b w:val="0"/>
                <w:bCs w:val="0"/>
                <w:color w:val="auto"/>
                <w:kern w:val="0"/>
                <w:sz w:val="21"/>
                <w:szCs w:val="21"/>
                <w:highlight w:val="none"/>
              </w:rPr>
            </w:pPr>
            <w:r>
              <w:rPr>
                <w:rFonts w:hint="eastAsia" w:ascii="宋体" w:hAnsi="宋体" w:eastAsia="宋体" w:cs="宋体"/>
                <w:b w:val="0"/>
                <w:bCs w:val="0"/>
                <w:color w:val="auto"/>
                <w:kern w:val="0"/>
                <w:sz w:val="21"/>
                <w:szCs w:val="21"/>
                <w:highlight w:val="none"/>
                <w:lang w:val="en-US" w:eastAsia="zh-CN"/>
              </w:rPr>
              <w:t>可进行图像后处理及量化分析控制</w:t>
            </w:r>
          </w:p>
        </w:tc>
      </w:tr>
      <w:tr w14:paraId="2AA876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513" w:type="dxa"/>
            <w:noWrap w:val="0"/>
            <w:vAlign w:val="top"/>
          </w:tcPr>
          <w:p w14:paraId="46A72974">
            <w:pPr>
              <w:adjustRightInd w:val="0"/>
              <w:snapToGrid w:val="0"/>
              <w:spacing w:before="120" w:beforeLines="50" w:line="360" w:lineRule="auto"/>
              <w:outlineLvl w:val="0"/>
              <w:rPr>
                <w:rFonts w:hint="eastAsia" w:ascii="宋体" w:hAnsi="宋体" w:eastAsia="宋体" w:cs="宋体"/>
                <w:b w:val="0"/>
                <w:bCs w:val="0"/>
                <w:color w:val="auto"/>
                <w:kern w:val="0"/>
                <w:sz w:val="21"/>
                <w:szCs w:val="21"/>
                <w:highlight w:val="none"/>
              </w:rPr>
            </w:pPr>
            <w:r>
              <w:rPr>
                <w:rFonts w:hint="eastAsia" w:ascii="宋体" w:hAnsi="宋体" w:eastAsia="宋体" w:cs="宋体"/>
                <w:b w:val="0"/>
                <w:bCs w:val="0"/>
                <w:color w:val="auto"/>
                <w:kern w:val="0"/>
                <w:sz w:val="21"/>
                <w:szCs w:val="21"/>
                <w:highlight w:val="none"/>
                <w:lang w:val="en-US" w:eastAsia="zh-CN"/>
              </w:rPr>
              <w:t>4、</w:t>
            </w:r>
          </w:p>
        </w:tc>
        <w:tc>
          <w:tcPr>
            <w:tcW w:w="7920" w:type="dxa"/>
            <w:noWrap w:val="0"/>
            <w:vAlign w:val="top"/>
          </w:tcPr>
          <w:p w14:paraId="0B85EB02">
            <w:pPr>
              <w:adjustRightInd w:val="0"/>
              <w:snapToGrid w:val="0"/>
              <w:spacing w:before="120" w:beforeLines="50" w:line="360" w:lineRule="auto"/>
              <w:outlineLvl w:val="0"/>
              <w:rPr>
                <w:rFonts w:hint="eastAsia" w:ascii="宋体" w:hAnsi="宋体" w:eastAsia="宋体" w:cs="宋体"/>
                <w:b w:val="0"/>
                <w:bCs w:val="0"/>
                <w:color w:val="auto"/>
                <w:kern w:val="0"/>
                <w:sz w:val="21"/>
                <w:szCs w:val="21"/>
                <w:highlight w:val="none"/>
              </w:rPr>
            </w:pPr>
            <w:r>
              <w:rPr>
                <w:rFonts w:hint="eastAsia" w:ascii="宋体" w:hAnsi="宋体" w:eastAsia="宋体" w:cs="宋体"/>
                <w:b w:val="0"/>
                <w:bCs w:val="0"/>
                <w:color w:val="auto"/>
                <w:kern w:val="0"/>
                <w:sz w:val="21"/>
                <w:szCs w:val="21"/>
                <w:highlight w:val="none"/>
                <w:lang w:val="en-US" w:eastAsia="zh-CN"/>
              </w:rPr>
              <w:t>控制室并行处理工作站</w:t>
            </w:r>
          </w:p>
        </w:tc>
      </w:tr>
      <w:tr w14:paraId="0F74B7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513" w:type="dxa"/>
            <w:noWrap w:val="0"/>
            <w:vAlign w:val="top"/>
          </w:tcPr>
          <w:p w14:paraId="50C6B80B">
            <w:pPr>
              <w:adjustRightInd w:val="0"/>
              <w:snapToGrid w:val="0"/>
              <w:spacing w:before="120" w:beforeLines="50" w:line="360" w:lineRule="auto"/>
              <w:outlineLvl w:val="0"/>
              <w:rPr>
                <w:rFonts w:hint="eastAsia" w:ascii="宋体" w:hAnsi="宋体" w:eastAsia="宋体" w:cs="宋体"/>
                <w:b w:val="0"/>
                <w:bCs w:val="0"/>
                <w:color w:val="auto"/>
                <w:kern w:val="0"/>
                <w:sz w:val="21"/>
                <w:szCs w:val="21"/>
                <w:highlight w:val="none"/>
              </w:rPr>
            </w:pPr>
            <w:r>
              <w:rPr>
                <w:rFonts w:hint="eastAsia" w:ascii="宋体" w:hAnsi="宋体" w:eastAsia="宋体" w:cs="宋体"/>
                <w:b w:val="0"/>
                <w:bCs w:val="0"/>
                <w:color w:val="auto"/>
                <w:kern w:val="0"/>
                <w:sz w:val="21"/>
                <w:szCs w:val="21"/>
                <w:highlight w:val="none"/>
                <w:lang w:val="en-US" w:eastAsia="zh-CN"/>
              </w:rPr>
              <w:t>4.1</w:t>
            </w:r>
          </w:p>
        </w:tc>
        <w:tc>
          <w:tcPr>
            <w:tcW w:w="7920" w:type="dxa"/>
            <w:noWrap w:val="0"/>
            <w:vAlign w:val="top"/>
          </w:tcPr>
          <w:p w14:paraId="19DF5D6B">
            <w:pPr>
              <w:adjustRightInd w:val="0"/>
              <w:snapToGrid w:val="0"/>
              <w:spacing w:before="120" w:beforeLines="50" w:line="360" w:lineRule="auto"/>
              <w:outlineLvl w:val="0"/>
              <w:rPr>
                <w:rFonts w:hint="eastAsia" w:ascii="宋体" w:hAnsi="宋体" w:eastAsia="宋体" w:cs="宋体"/>
                <w:b w:val="0"/>
                <w:bCs w:val="0"/>
                <w:color w:val="auto"/>
                <w:kern w:val="0"/>
                <w:sz w:val="21"/>
                <w:szCs w:val="21"/>
                <w:highlight w:val="none"/>
              </w:rPr>
            </w:pPr>
            <w:r>
              <w:rPr>
                <w:rFonts w:hint="eastAsia" w:ascii="宋体" w:hAnsi="宋体" w:eastAsia="宋体" w:cs="宋体"/>
                <w:b w:val="0"/>
                <w:bCs w:val="0"/>
                <w:color w:val="auto"/>
                <w:kern w:val="0"/>
                <w:sz w:val="21"/>
                <w:szCs w:val="21"/>
                <w:highlight w:val="none"/>
                <w:lang w:val="en-US" w:eastAsia="zh-CN"/>
              </w:rPr>
              <w:t>透视或曝光时可进行图像处理和存档浏览等工作，可独立运行</w:t>
            </w:r>
          </w:p>
        </w:tc>
      </w:tr>
      <w:tr w14:paraId="51E47B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513" w:type="dxa"/>
            <w:noWrap w:val="0"/>
            <w:vAlign w:val="top"/>
          </w:tcPr>
          <w:p w14:paraId="6DB17B08">
            <w:pPr>
              <w:adjustRightInd w:val="0"/>
              <w:snapToGrid w:val="0"/>
              <w:spacing w:before="120" w:beforeLines="50" w:line="360" w:lineRule="auto"/>
              <w:outlineLvl w:val="0"/>
              <w:rPr>
                <w:rFonts w:hint="eastAsia" w:ascii="宋体" w:hAnsi="宋体" w:eastAsia="宋体" w:cs="宋体"/>
                <w:b w:val="0"/>
                <w:bCs w:val="0"/>
                <w:color w:val="auto"/>
                <w:kern w:val="0"/>
                <w:sz w:val="21"/>
                <w:szCs w:val="21"/>
                <w:highlight w:val="none"/>
              </w:rPr>
            </w:pPr>
            <w:r>
              <w:rPr>
                <w:rFonts w:hint="eastAsia" w:ascii="宋体" w:hAnsi="宋体" w:eastAsia="宋体" w:cs="宋体"/>
                <w:b w:val="0"/>
                <w:bCs w:val="0"/>
                <w:color w:val="auto"/>
                <w:kern w:val="0"/>
                <w:sz w:val="21"/>
                <w:szCs w:val="21"/>
                <w:highlight w:val="none"/>
                <w:lang w:val="en-US" w:eastAsia="zh-CN"/>
              </w:rPr>
              <w:t>4.2</w:t>
            </w:r>
          </w:p>
        </w:tc>
        <w:tc>
          <w:tcPr>
            <w:tcW w:w="7920" w:type="dxa"/>
            <w:noWrap w:val="0"/>
            <w:vAlign w:val="top"/>
          </w:tcPr>
          <w:p w14:paraId="7B78EEA9">
            <w:pPr>
              <w:adjustRightInd w:val="0"/>
              <w:snapToGrid w:val="0"/>
              <w:spacing w:before="120" w:beforeLines="50" w:line="360" w:lineRule="auto"/>
              <w:outlineLvl w:val="0"/>
              <w:rPr>
                <w:rFonts w:hint="eastAsia" w:ascii="宋体" w:hAnsi="宋体" w:eastAsia="宋体" w:cs="宋体"/>
                <w:b w:val="0"/>
                <w:bCs w:val="0"/>
                <w:color w:val="auto"/>
                <w:kern w:val="0"/>
                <w:sz w:val="21"/>
                <w:szCs w:val="21"/>
                <w:highlight w:val="none"/>
              </w:rPr>
            </w:pPr>
            <w:r>
              <w:rPr>
                <w:rFonts w:hint="eastAsia" w:ascii="宋体" w:hAnsi="宋体" w:eastAsia="宋体" w:cs="宋体"/>
                <w:b w:val="0"/>
                <w:bCs w:val="0"/>
                <w:color w:val="auto"/>
                <w:kern w:val="0"/>
                <w:sz w:val="21"/>
                <w:szCs w:val="21"/>
                <w:highlight w:val="none"/>
                <w:lang w:val="en-US" w:eastAsia="zh-CN"/>
              </w:rPr>
              <w:t>术中可执行像素位移和测量分析功能</w:t>
            </w:r>
          </w:p>
        </w:tc>
      </w:tr>
      <w:tr w14:paraId="647DA6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513" w:type="dxa"/>
            <w:noWrap w:val="0"/>
            <w:vAlign w:val="top"/>
          </w:tcPr>
          <w:p w14:paraId="6F9F097B">
            <w:pPr>
              <w:adjustRightInd w:val="0"/>
              <w:snapToGrid w:val="0"/>
              <w:spacing w:before="120" w:beforeLines="50" w:line="360" w:lineRule="auto"/>
              <w:outlineLvl w:val="0"/>
              <w:rPr>
                <w:rFonts w:hint="eastAsia" w:ascii="宋体" w:hAnsi="宋体" w:eastAsia="宋体" w:cs="宋体"/>
                <w:b w:val="0"/>
                <w:bCs w:val="0"/>
                <w:color w:val="auto"/>
                <w:kern w:val="0"/>
                <w:sz w:val="21"/>
                <w:szCs w:val="21"/>
                <w:highlight w:val="none"/>
              </w:rPr>
            </w:pPr>
            <w:r>
              <w:rPr>
                <w:rFonts w:hint="eastAsia" w:ascii="宋体" w:hAnsi="宋体" w:eastAsia="宋体" w:cs="宋体"/>
                <w:b w:val="0"/>
                <w:bCs w:val="0"/>
                <w:color w:val="auto"/>
                <w:kern w:val="0"/>
                <w:sz w:val="21"/>
                <w:szCs w:val="21"/>
                <w:highlight w:val="none"/>
                <w:lang w:val="en-US" w:eastAsia="zh-CN"/>
              </w:rPr>
              <w:t>4.3</w:t>
            </w:r>
          </w:p>
        </w:tc>
        <w:tc>
          <w:tcPr>
            <w:tcW w:w="7920" w:type="dxa"/>
            <w:noWrap w:val="0"/>
            <w:vAlign w:val="top"/>
          </w:tcPr>
          <w:p w14:paraId="066435E6">
            <w:pPr>
              <w:adjustRightInd w:val="0"/>
              <w:snapToGrid w:val="0"/>
              <w:spacing w:before="120" w:beforeLines="50" w:line="360" w:lineRule="auto"/>
              <w:outlineLvl w:val="0"/>
              <w:rPr>
                <w:rFonts w:hint="eastAsia" w:ascii="宋体" w:hAnsi="宋体" w:eastAsia="宋体" w:cs="宋体"/>
                <w:b w:val="0"/>
                <w:bCs w:val="0"/>
                <w:color w:val="auto"/>
                <w:kern w:val="0"/>
                <w:sz w:val="21"/>
                <w:szCs w:val="21"/>
                <w:highlight w:val="none"/>
              </w:rPr>
            </w:pPr>
            <w:r>
              <w:rPr>
                <w:rFonts w:hint="eastAsia" w:ascii="宋体" w:hAnsi="宋体" w:eastAsia="宋体" w:cs="宋体"/>
                <w:b w:val="0"/>
                <w:bCs w:val="0"/>
                <w:color w:val="auto"/>
                <w:kern w:val="0"/>
                <w:sz w:val="21"/>
                <w:szCs w:val="21"/>
                <w:highlight w:val="none"/>
                <w:lang w:val="en-US" w:eastAsia="zh-CN"/>
              </w:rPr>
              <w:t>可同时浏览两个序列</w:t>
            </w:r>
          </w:p>
        </w:tc>
      </w:tr>
      <w:tr w14:paraId="2CB239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513" w:type="dxa"/>
            <w:noWrap w:val="0"/>
            <w:vAlign w:val="top"/>
          </w:tcPr>
          <w:p w14:paraId="6E852FC4">
            <w:pPr>
              <w:adjustRightInd w:val="0"/>
              <w:snapToGrid w:val="0"/>
              <w:spacing w:before="120" w:beforeLines="50" w:line="360" w:lineRule="auto"/>
              <w:outlineLvl w:val="0"/>
              <w:rPr>
                <w:rFonts w:hint="eastAsia" w:ascii="宋体" w:hAnsi="宋体" w:eastAsia="宋体" w:cs="宋体"/>
                <w:b w:val="0"/>
                <w:bCs w:val="0"/>
                <w:color w:val="auto"/>
                <w:kern w:val="0"/>
                <w:sz w:val="21"/>
                <w:szCs w:val="21"/>
                <w:highlight w:val="none"/>
              </w:rPr>
            </w:pPr>
            <w:r>
              <w:rPr>
                <w:rFonts w:hint="eastAsia" w:ascii="宋体" w:hAnsi="宋体" w:eastAsia="宋体" w:cs="宋体"/>
                <w:b w:val="0"/>
                <w:bCs w:val="0"/>
                <w:color w:val="auto"/>
                <w:kern w:val="0"/>
                <w:sz w:val="21"/>
                <w:szCs w:val="21"/>
                <w:highlight w:val="none"/>
                <w:lang w:val="en-US" w:eastAsia="zh-CN"/>
              </w:rPr>
              <w:t>4.4</w:t>
            </w:r>
          </w:p>
        </w:tc>
        <w:tc>
          <w:tcPr>
            <w:tcW w:w="7920" w:type="dxa"/>
            <w:noWrap w:val="0"/>
            <w:vAlign w:val="top"/>
          </w:tcPr>
          <w:p w14:paraId="6400490F">
            <w:pPr>
              <w:adjustRightInd w:val="0"/>
              <w:snapToGrid w:val="0"/>
              <w:spacing w:before="120" w:beforeLines="50" w:line="360" w:lineRule="auto"/>
              <w:outlineLvl w:val="0"/>
              <w:rPr>
                <w:rFonts w:hint="eastAsia" w:ascii="宋体" w:hAnsi="宋体" w:eastAsia="宋体" w:cs="宋体"/>
                <w:b w:val="0"/>
                <w:bCs w:val="0"/>
                <w:color w:val="auto"/>
                <w:kern w:val="0"/>
                <w:sz w:val="21"/>
                <w:szCs w:val="21"/>
                <w:highlight w:val="none"/>
              </w:rPr>
            </w:pPr>
            <w:r>
              <w:rPr>
                <w:rFonts w:hint="eastAsia" w:ascii="宋体" w:hAnsi="宋体" w:eastAsia="宋体" w:cs="宋体"/>
                <w:b w:val="0"/>
                <w:bCs w:val="0"/>
                <w:color w:val="auto"/>
                <w:kern w:val="0"/>
                <w:sz w:val="21"/>
                <w:szCs w:val="21"/>
                <w:highlight w:val="none"/>
                <w:lang w:val="en-US" w:eastAsia="zh-CN"/>
              </w:rPr>
              <w:t>可同时处理不同病人的信息</w:t>
            </w:r>
          </w:p>
        </w:tc>
      </w:tr>
      <w:tr w14:paraId="3BE1CD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513" w:type="dxa"/>
            <w:noWrap w:val="0"/>
            <w:vAlign w:val="top"/>
          </w:tcPr>
          <w:p w14:paraId="744F329F">
            <w:pPr>
              <w:adjustRightInd w:val="0"/>
              <w:snapToGrid w:val="0"/>
              <w:spacing w:before="120" w:beforeLines="50" w:line="360" w:lineRule="auto"/>
              <w:outlineLvl w:val="0"/>
              <w:rPr>
                <w:rFonts w:hint="eastAsia" w:ascii="宋体" w:hAnsi="宋体" w:eastAsia="宋体" w:cs="宋体"/>
                <w:b w:val="0"/>
                <w:bCs w:val="0"/>
                <w:color w:val="auto"/>
                <w:kern w:val="0"/>
                <w:sz w:val="21"/>
                <w:szCs w:val="21"/>
                <w:highlight w:val="none"/>
              </w:rPr>
            </w:pPr>
            <w:r>
              <w:rPr>
                <w:rFonts w:hint="eastAsia" w:ascii="宋体" w:hAnsi="宋体" w:eastAsia="宋体" w:cs="宋体"/>
                <w:b w:val="0"/>
                <w:bCs w:val="0"/>
                <w:color w:val="auto"/>
                <w:kern w:val="0"/>
                <w:sz w:val="21"/>
                <w:szCs w:val="21"/>
                <w:highlight w:val="none"/>
                <w:lang w:val="en-US" w:eastAsia="zh-CN"/>
              </w:rPr>
              <w:t>4.5</w:t>
            </w:r>
          </w:p>
        </w:tc>
        <w:tc>
          <w:tcPr>
            <w:tcW w:w="7920" w:type="dxa"/>
            <w:noWrap w:val="0"/>
            <w:vAlign w:val="top"/>
          </w:tcPr>
          <w:p w14:paraId="1DE510F8">
            <w:pPr>
              <w:adjustRightInd w:val="0"/>
              <w:snapToGrid w:val="0"/>
              <w:spacing w:before="120" w:beforeLines="50" w:line="360" w:lineRule="auto"/>
              <w:outlineLvl w:val="0"/>
              <w:rPr>
                <w:rFonts w:hint="eastAsia" w:ascii="宋体" w:hAnsi="宋体" w:eastAsia="宋体" w:cs="宋体"/>
                <w:b w:val="0"/>
                <w:bCs w:val="0"/>
                <w:color w:val="auto"/>
                <w:kern w:val="0"/>
                <w:sz w:val="21"/>
                <w:szCs w:val="21"/>
                <w:highlight w:val="none"/>
              </w:rPr>
            </w:pPr>
            <w:r>
              <w:rPr>
                <w:rFonts w:hint="eastAsia" w:ascii="宋体" w:hAnsi="宋体" w:eastAsia="宋体" w:cs="宋体"/>
                <w:b w:val="0"/>
                <w:bCs w:val="0"/>
                <w:color w:val="auto"/>
                <w:kern w:val="0"/>
                <w:sz w:val="21"/>
                <w:szCs w:val="21"/>
                <w:highlight w:val="none"/>
                <w:lang w:val="en-US" w:eastAsia="zh-CN"/>
              </w:rPr>
              <w:t>进行QCA后，可立即与检查室分享</w:t>
            </w:r>
          </w:p>
        </w:tc>
      </w:tr>
      <w:tr w14:paraId="68570E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513" w:type="dxa"/>
            <w:noWrap w:val="0"/>
            <w:vAlign w:val="top"/>
          </w:tcPr>
          <w:p w14:paraId="14DD88F7">
            <w:pPr>
              <w:adjustRightInd w:val="0"/>
              <w:snapToGrid w:val="0"/>
              <w:spacing w:before="120" w:beforeLines="50" w:line="360" w:lineRule="auto"/>
              <w:outlineLvl w:val="0"/>
              <w:rPr>
                <w:rFonts w:hint="eastAsia" w:ascii="宋体" w:hAnsi="宋体" w:eastAsia="宋体" w:cs="宋体"/>
                <w:b w:val="0"/>
                <w:bCs w:val="0"/>
                <w:color w:val="auto"/>
                <w:kern w:val="0"/>
                <w:sz w:val="21"/>
                <w:szCs w:val="21"/>
                <w:highlight w:val="none"/>
              </w:rPr>
            </w:pPr>
            <w:r>
              <w:rPr>
                <w:rFonts w:hint="eastAsia" w:ascii="宋体" w:hAnsi="宋体" w:eastAsia="宋体" w:cs="宋体"/>
                <w:b w:val="0"/>
                <w:bCs w:val="0"/>
                <w:color w:val="auto"/>
                <w:kern w:val="0"/>
                <w:sz w:val="21"/>
                <w:szCs w:val="21"/>
                <w:highlight w:val="none"/>
                <w:lang w:val="en-US" w:eastAsia="zh-CN"/>
              </w:rPr>
              <w:t>5、</w:t>
            </w:r>
          </w:p>
        </w:tc>
        <w:tc>
          <w:tcPr>
            <w:tcW w:w="7920" w:type="dxa"/>
            <w:noWrap w:val="0"/>
            <w:vAlign w:val="top"/>
          </w:tcPr>
          <w:p w14:paraId="03208F12">
            <w:pPr>
              <w:adjustRightInd w:val="0"/>
              <w:snapToGrid w:val="0"/>
              <w:spacing w:before="120" w:beforeLines="50" w:line="360" w:lineRule="auto"/>
              <w:outlineLvl w:val="0"/>
              <w:rPr>
                <w:rFonts w:hint="eastAsia" w:ascii="宋体" w:hAnsi="宋体" w:eastAsia="宋体" w:cs="宋体"/>
                <w:b w:val="0"/>
                <w:bCs w:val="0"/>
                <w:color w:val="auto"/>
                <w:kern w:val="0"/>
                <w:sz w:val="21"/>
                <w:szCs w:val="21"/>
                <w:highlight w:val="none"/>
              </w:rPr>
            </w:pPr>
            <w:r>
              <w:rPr>
                <w:rFonts w:hint="eastAsia" w:ascii="宋体" w:hAnsi="宋体" w:eastAsia="宋体" w:cs="宋体"/>
                <w:b w:val="0"/>
                <w:bCs w:val="0"/>
                <w:color w:val="auto"/>
                <w:kern w:val="0"/>
                <w:sz w:val="21"/>
                <w:szCs w:val="21"/>
                <w:highlight w:val="none"/>
                <w:lang w:val="en-US" w:eastAsia="zh-CN"/>
              </w:rPr>
              <w:t>高压发生器</w:t>
            </w:r>
          </w:p>
        </w:tc>
      </w:tr>
      <w:tr w14:paraId="399BC8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513" w:type="dxa"/>
            <w:noWrap w:val="0"/>
            <w:vAlign w:val="top"/>
          </w:tcPr>
          <w:p w14:paraId="0ECE69EE">
            <w:pPr>
              <w:adjustRightInd w:val="0"/>
              <w:snapToGrid w:val="0"/>
              <w:spacing w:before="120" w:beforeLines="50" w:line="360" w:lineRule="auto"/>
              <w:outlineLvl w:val="0"/>
              <w:rPr>
                <w:rFonts w:hint="eastAsia" w:ascii="宋体" w:hAnsi="宋体" w:eastAsia="宋体" w:cs="宋体"/>
                <w:b w:val="0"/>
                <w:bCs w:val="0"/>
                <w:color w:val="auto"/>
                <w:kern w:val="0"/>
                <w:sz w:val="21"/>
                <w:szCs w:val="21"/>
                <w:highlight w:val="none"/>
              </w:rPr>
            </w:pPr>
            <w:r>
              <w:rPr>
                <w:rFonts w:hint="eastAsia" w:ascii="宋体" w:hAnsi="宋体" w:eastAsia="宋体" w:cs="宋体"/>
                <w:b w:val="0"/>
                <w:bCs w:val="0"/>
                <w:color w:val="auto"/>
                <w:kern w:val="0"/>
                <w:sz w:val="21"/>
                <w:szCs w:val="21"/>
                <w:highlight w:val="none"/>
                <w:lang w:val="en-US" w:eastAsia="zh-CN"/>
              </w:rPr>
              <w:t>5.1</w:t>
            </w:r>
          </w:p>
        </w:tc>
        <w:tc>
          <w:tcPr>
            <w:tcW w:w="7920" w:type="dxa"/>
            <w:noWrap w:val="0"/>
            <w:vAlign w:val="top"/>
          </w:tcPr>
          <w:p w14:paraId="7112A136">
            <w:pPr>
              <w:adjustRightInd w:val="0"/>
              <w:snapToGrid w:val="0"/>
              <w:spacing w:before="120" w:beforeLines="50" w:line="360" w:lineRule="auto"/>
              <w:outlineLvl w:val="0"/>
              <w:rPr>
                <w:rFonts w:hint="eastAsia" w:ascii="宋体" w:hAnsi="宋体" w:eastAsia="宋体" w:cs="宋体"/>
                <w:b w:val="0"/>
                <w:bCs w:val="0"/>
                <w:color w:val="auto"/>
                <w:kern w:val="0"/>
                <w:sz w:val="21"/>
                <w:szCs w:val="21"/>
                <w:highlight w:val="none"/>
              </w:rPr>
            </w:pPr>
            <w:r>
              <w:rPr>
                <w:rFonts w:hint="eastAsia" w:ascii="宋体" w:hAnsi="宋体" w:eastAsia="宋体" w:cs="宋体"/>
                <w:b w:val="0"/>
                <w:bCs w:val="0"/>
                <w:color w:val="auto"/>
                <w:kern w:val="0"/>
                <w:sz w:val="21"/>
                <w:szCs w:val="21"/>
                <w:highlight w:val="none"/>
                <w:lang w:val="en-US" w:eastAsia="zh-CN"/>
              </w:rPr>
              <w:t>高频逆变发生器，功率：≥100KW</w:t>
            </w:r>
          </w:p>
        </w:tc>
      </w:tr>
      <w:tr w14:paraId="201CA0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513" w:type="dxa"/>
            <w:noWrap w:val="0"/>
            <w:vAlign w:val="top"/>
          </w:tcPr>
          <w:p w14:paraId="72E3051B">
            <w:pPr>
              <w:adjustRightInd w:val="0"/>
              <w:snapToGrid w:val="0"/>
              <w:spacing w:before="120" w:beforeLines="50" w:line="360" w:lineRule="auto"/>
              <w:outlineLvl w:val="0"/>
              <w:rPr>
                <w:rFonts w:hint="eastAsia" w:ascii="宋体" w:hAnsi="宋体" w:eastAsia="宋体" w:cs="宋体"/>
                <w:b w:val="0"/>
                <w:bCs w:val="0"/>
                <w:color w:val="auto"/>
                <w:kern w:val="0"/>
                <w:sz w:val="21"/>
                <w:szCs w:val="21"/>
                <w:highlight w:val="none"/>
              </w:rPr>
            </w:pPr>
            <w:r>
              <w:rPr>
                <w:rFonts w:hint="eastAsia" w:ascii="宋体" w:hAnsi="宋体" w:eastAsia="宋体" w:cs="宋体"/>
                <w:b w:val="0"/>
                <w:bCs w:val="0"/>
                <w:color w:val="auto"/>
                <w:kern w:val="0"/>
                <w:sz w:val="21"/>
                <w:szCs w:val="21"/>
                <w:highlight w:val="none"/>
                <w:lang w:val="en-US" w:eastAsia="zh-CN"/>
              </w:rPr>
              <w:t>5.2</w:t>
            </w:r>
          </w:p>
        </w:tc>
        <w:tc>
          <w:tcPr>
            <w:tcW w:w="7920" w:type="dxa"/>
            <w:noWrap w:val="0"/>
            <w:vAlign w:val="top"/>
          </w:tcPr>
          <w:p w14:paraId="5215C164">
            <w:pPr>
              <w:adjustRightInd w:val="0"/>
              <w:snapToGrid w:val="0"/>
              <w:spacing w:before="120" w:beforeLines="50" w:line="360" w:lineRule="auto"/>
              <w:outlineLvl w:val="0"/>
              <w:rPr>
                <w:rFonts w:hint="eastAsia" w:ascii="宋体" w:hAnsi="宋体" w:eastAsia="宋体" w:cs="宋体"/>
                <w:b w:val="0"/>
                <w:bCs w:val="0"/>
                <w:color w:val="auto"/>
                <w:kern w:val="0"/>
                <w:sz w:val="21"/>
                <w:szCs w:val="21"/>
                <w:highlight w:val="none"/>
              </w:rPr>
            </w:pPr>
            <w:r>
              <w:rPr>
                <w:rFonts w:hint="eastAsia" w:ascii="宋体" w:hAnsi="宋体" w:eastAsia="宋体" w:cs="宋体"/>
                <w:b w:val="0"/>
                <w:bCs w:val="0"/>
                <w:color w:val="auto"/>
                <w:kern w:val="0"/>
                <w:sz w:val="21"/>
                <w:szCs w:val="21"/>
                <w:highlight w:val="none"/>
                <w:lang w:val="en-US" w:eastAsia="zh-CN"/>
              </w:rPr>
              <w:t>最大管电流：≥1000mA</w:t>
            </w:r>
          </w:p>
        </w:tc>
      </w:tr>
      <w:tr w14:paraId="789A30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513" w:type="dxa"/>
            <w:noWrap w:val="0"/>
            <w:vAlign w:val="top"/>
          </w:tcPr>
          <w:p w14:paraId="4E8AFFDF">
            <w:pPr>
              <w:adjustRightInd w:val="0"/>
              <w:snapToGrid w:val="0"/>
              <w:spacing w:before="120" w:beforeLines="50" w:line="360" w:lineRule="auto"/>
              <w:outlineLvl w:val="0"/>
              <w:rPr>
                <w:rFonts w:hint="eastAsia" w:ascii="宋体" w:hAnsi="宋体" w:eastAsia="宋体" w:cs="宋体"/>
                <w:b w:val="0"/>
                <w:bCs w:val="0"/>
                <w:color w:val="auto"/>
                <w:kern w:val="0"/>
                <w:sz w:val="21"/>
                <w:szCs w:val="21"/>
                <w:highlight w:val="none"/>
              </w:rPr>
            </w:pPr>
            <w:r>
              <w:rPr>
                <w:rFonts w:hint="eastAsia" w:ascii="宋体" w:hAnsi="宋体" w:eastAsia="宋体" w:cs="宋体"/>
                <w:b w:val="0"/>
                <w:bCs w:val="0"/>
                <w:color w:val="auto"/>
                <w:kern w:val="0"/>
                <w:sz w:val="21"/>
                <w:szCs w:val="21"/>
                <w:highlight w:val="none"/>
                <w:lang w:val="en-US" w:eastAsia="zh-CN"/>
              </w:rPr>
              <w:t>5.3</w:t>
            </w:r>
          </w:p>
        </w:tc>
        <w:tc>
          <w:tcPr>
            <w:tcW w:w="7920" w:type="dxa"/>
            <w:noWrap w:val="0"/>
            <w:vAlign w:val="top"/>
          </w:tcPr>
          <w:p w14:paraId="113B9060">
            <w:pPr>
              <w:adjustRightInd w:val="0"/>
              <w:snapToGrid w:val="0"/>
              <w:spacing w:before="120" w:beforeLines="50" w:line="360" w:lineRule="auto"/>
              <w:outlineLvl w:val="0"/>
              <w:rPr>
                <w:rFonts w:hint="eastAsia" w:ascii="宋体" w:hAnsi="宋体" w:eastAsia="宋体" w:cs="宋体"/>
                <w:b w:val="0"/>
                <w:bCs w:val="0"/>
                <w:color w:val="auto"/>
                <w:kern w:val="0"/>
                <w:sz w:val="21"/>
                <w:szCs w:val="21"/>
                <w:highlight w:val="none"/>
              </w:rPr>
            </w:pPr>
            <w:r>
              <w:rPr>
                <w:rFonts w:hint="eastAsia" w:ascii="宋体" w:hAnsi="宋体" w:eastAsia="宋体" w:cs="宋体"/>
                <w:b w:val="0"/>
                <w:bCs w:val="0"/>
                <w:color w:val="auto"/>
                <w:kern w:val="0"/>
                <w:sz w:val="21"/>
                <w:szCs w:val="21"/>
                <w:highlight w:val="none"/>
                <w:lang w:val="en-US" w:eastAsia="zh-CN"/>
              </w:rPr>
              <w:t>逆变频率：≥100kHZ</w:t>
            </w:r>
          </w:p>
        </w:tc>
      </w:tr>
      <w:tr w14:paraId="20D409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513" w:type="dxa"/>
            <w:noWrap w:val="0"/>
            <w:vAlign w:val="top"/>
          </w:tcPr>
          <w:p w14:paraId="2A3E09C9">
            <w:pPr>
              <w:adjustRightInd w:val="0"/>
              <w:snapToGrid w:val="0"/>
              <w:spacing w:before="120" w:beforeLines="50" w:line="360" w:lineRule="auto"/>
              <w:outlineLvl w:val="0"/>
              <w:rPr>
                <w:rFonts w:hint="eastAsia" w:ascii="宋体" w:hAnsi="宋体" w:eastAsia="宋体" w:cs="宋体"/>
                <w:b w:val="0"/>
                <w:bCs w:val="0"/>
                <w:color w:val="auto"/>
                <w:kern w:val="0"/>
                <w:sz w:val="21"/>
                <w:szCs w:val="21"/>
                <w:highlight w:val="none"/>
              </w:rPr>
            </w:pPr>
            <w:r>
              <w:rPr>
                <w:rFonts w:hint="eastAsia" w:ascii="宋体" w:hAnsi="宋体" w:eastAsia="宋体" w:cs="宋体"/>
                <w:b w:val="0"/>
                <w:bCs w:val="0"/>
                <w:color w:val="auto"/>
                <w:kern w:val="0"/>
                <w:sz w:val="21"/>
                <w:szCs w:val="21"/>
                <w:highlight w:val="none"/>
                <w:lang w:val="en-US" w:eastAsia="zh-CN"/>
              </w:rPr>
              <w:t>5.4</w:t>
            </w:r>
          </w:p>
        </w:tc>
        <w:tc>
          <w:tcPr>
            <w:tcW w:w="7920" w:type="dxa"/>
            <w:noWrap w:val="0"/>
            <w:vAlign w:val="top"/>
          </w:tcPr>
          <w:p w14:paraId="0A566E54">
            <w:pPr>
              <w:adjustRightInd w:val="0"/>
              <w:snapToGrid w:val="0"/>
              <w:spacing w:before="120" w:beforeLines="50" w:line="360" w:lineRule="auto"/>
              <w:outlineLvl w:val="0"/>
              <w:rPr>
                <w:rFonts w:hint="eastAsia" w:ascii="宋体" w:hAnsi="宋体" w:eastAsia="宋体" w:cs="宋体"/>
                <w:b w:val="0"/>
                <w:bCs w:val="0"/>
                <w:color w:val="auto"/>
                <w:kern w:val="0"/>
                <w:sz w:val="21"/>
                <w:szCs w:val="21"/>
                <w:highlight w:val="none"/>
              </w:rPr>
            </w:pPr>
            <w:r>
              <w:rPr>
                <w:rFonts w:hint="eastAsia" w:ascii="宋体" w:hAnsi="宋体" w:eastAsia="宋体" w:cs="宋体"/>
                <w:b w:val="0"/>
                <w:bCs w:val="0"/>
                <w:color w:val="auto"/>
                <w:kern w:val="0"/>
                <w:sz w:val="21"/>
                <w:szCs w:val="21"/>
                <w:highlight w:val="none"/>
                <w:lang w:val="en-US" w:eastAsia="zh-CN"/>
              </w:rPr>
              <w:t>最小管电压：≤40KV</w:t>
            </w:r>
          </w:p>
        </w:tc>
      </w:tr>
      <w:tr w14:paraId="1F1147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513" w:type="dxa"/>
            <w:noWrap w:val="0"/>
            <w:vAlign w:val="top"/>
          </w:tcPr>
          <w:p w14:paraId="265B2B31">
            <w:pPr>
              <w:adjustRightInd w:val="0"/>
              <w:snapToGrid w:val="0"/>
              <w:spacing w:before="120" w:beforeLines="50" w:line="360" w:lineRule="auto"/>
              <w:outlineLvl w:val="0"/>
              <w:rPr>
                <w:rFonts w:hint="eastAsia" w:ascii="宋体" w:hAnsi="宋体" w:eastAsia="宋体" w:cs="宋体"/>
                <w:b w:val="0"/>
                <w:bCs w:val="0"/>
                <w:color w:val="auto"/>
                <w:kern w:val="0"/>
                <w:sz w:val="21"/>
                <w:szCs w:val="21"/>
                <w:highlight w:val="none"/>
              </w:rPr>
            </w:pPr>
            <w:r>
              <w:rPr>
                <w:rFonts w:hint="eastAsia" w:ascii="宋体" w:hAnsi="宋体" w:eastAsia="宋体" w:cs="宋体"/>
                <w:b w:val="0"/>
                <w:bCs w:val="0"/>
                <w:color w:val="auto"/>
                <w:kern w:val="0"/>
                <w:sz w:val="21"/>
                <w:szCs w:val="21"/>
                <w:highlight w:val="none"/>
                <w:lang w:val="en-US" w:eastAsia="zh-CN"/>
              </w:rPr>
              <w:t>5.5</w:t>
            </w:r>
          </w:p>
        </w:tc>
        <w:tc>
          <w:tcPr>
            <w:tcW w:w="7920" w:type="dxa"/>
            <w:noWrap w:val="0"/>
            <w:vAlign w:val="top"/>
          </w:tcPr>
          <w:p w14:paraId="3371D371">
            <w:pPr>
              <w:adjustRightInd w:val="0"/>
              <w:snapToGrid w:val="0"/>
              <w:spacing w:before="120" w:beforeLines="50" w:line="360" w:lineRule="auto"/>
              <w:outlineLvl w:val="0"/>
              <w:rPr>
                <w:rFonts w:hint="eastAsia" w:ascii="宋体" w:hAnsi="宋体" w:eastAsia="宋体" w:cs="宋体"/>
                <w:b w:val="0"/>
                <w:bCs w:val="0"/>
                <w:color w:val="auto"/>
                <w:kern w:val="0"/>
                <w:sz w:val="21"/>
                <w:szCs w:val="21"/>
                <w:highlight w:val="none"/>
              </w:rPr>
            </w:pPr>
            <w:r>
              <w:rPr>
                <w:rFonts w:hint="eastAsia" w:ascii="宋体" w:hAnsi="宋体" w:eastAsia="宋体" w:cs="宋体"/>
                <w:b w:val="0"/>
                <w:bCs w:val="0"/>
                <w:color w:val="auto"/>
                <w:kern w:val="0"/>
                <w:sz w:val="21"/>
                <w:szCs w:val="21"/>
                <w:highlight w:val="none"/>
                <w:lang w:val="en-US" w:eastAsia="zh-CN"/>
              </w:rPr>
              <w:t>最大管电压：≥125KV</w:t>
            </w:r>
          </w:p>
        </w:tc>
      </w:tr>
      <w:tr w14:paraId="4A02AE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513" w:type="dxa"/>
            <w:noWrap w:val="0"/>
            <w:vAlign w:val="top"/>
          </w:tcPr>
          <w:p w14:paraId="7BDA9998">
            <w:pPr>
              <w:adjustRightInd w:val="0"/>
              <w:snapToGrid w:val="0"/>
              <w:spacing w:before="120" w:beforeLines="50" w:line="360" w:lineRule="auto"/>
              <w:outlineLvl w:val="0"/>
              <w:rPr>
                <w:rFonts w:hint="eastAsia" w:ascii="宋体" w:hAnsi="宋体" w:eastAsia="宋体" w:cs="宋体"/>
                <w:b w:val="0"/>
                <w:bCs w:val="0"/>
                <w:color w:val="auto"/>
                <w:kern w:val="0"/>
                <w:sz w:val="21"/>
                <w:szCs w:val="21"/>
                <w:highlight w:val="none"/>
              </w:rPr>
            </w:pPr>
            <w:r>
              <w:rPr>
                <w:rFonts w:hint="eastAsia" w:ascii="宋体" w:hAnsi="宋体" w:eastAsia="宋体" w:cs="宋体"/>
                <w:b w:val="0"/>
                <w:bCs w:val="0"/>
                <w:color w:val="auto"/>
                <w:kern w:val="0"/>
                <w:sz w:val="21"/>
                <w:szCs w:val="21"/>
                <w:highlight w:val="none"/>
                <w:lang w:val="en-US" w:eastAsia="zh-CN"/>
              </w:rPr>
              <w:t>5.6</w:t>
            </w:r>
          </w:p>
        </w:tc>
        <w:tc>
          <w:tcPr>
            <w:tcW w:w="7920" w:type="dxa"/>
            <w:noWrap w:val="0"/>
            <w:vAlign w:val="top"/>
          </w:tcPr>
          <w:p w14:paraId="11E9F173">
            <w:pPr>
              <w:adjustRightInd w:val="0"/>
              <w:snapToGrid w:val="0"/>
              <w:spacing w:before="120" w:beforeLines="50" w:line="360" w:lineRule="auto"/>
              <w:outlineLvl w:val="0"/>
              <w:rPr>
                <w:rFonts w:hint="eastAsia" w:ascii="宋体" w:hAnsi="宋体" w:eastAsia="宋体" w:cs="宋体"/>
                <w:b w:val="0"/>
                <w:bCs w:val="0"/>
                <w:color w:val="auto"/>
                <w:kern w:val="0"/>
                <w:sz w:val="21"/>
                <w:szCs w:val="21"/>
                <w:highlight w:val="none"/>
              </w:rPr>
            </w:pPr>
            <w:r>
              <w:rPr>
                <w:rFonts w:hint="eastAsia" w:ascii="宋体" w:hAnsi="宋体" w:eastAsia="宋体" w:cs="宋体"/>
                <w:b w:val="0"/>
                <w:bCs w:val="0"/>
                <w:color w:val="auto"/>
                <w:kern w:val="0"/>
                <w:sz w:val="21"/>
                <w:szCs w:val="21"/>
                <w:highlight w:val="none"/>
                <w:lang w:val="en-US" w:eastAsia="zh-CN"/>
              </w:rPr>
              <w:t>最短曝光时间：≤1ms</w:t>
            </w:r>
          </w:p>
        </w:tc>
      </w:tr>
      <w:tr w14:paraId="6DB4DC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513" w:type="dxa"/>
            <w:noWrap w:val="0"/>
            <w:vAlign w:val="top"/>
          </w:tcPr>
          <w:p w14:paraId="65373409">
            <w:pPr>
              <w:adjustRightInd w:val="0"/>
              <w:snapToGrid w:val="0"/>
              <w:spacing w:before="120" w:beforeLines="50" w:line="360" w:lineRule="auto"/>
              <w:outlineLvl w:val="0"/>
              <w:rPr>
                <w:rFonts w:hint="eastAsia" w:ascii="宋体" w:hAnsi="宋体" w:eastAsia="宋体" w:cs="宋体"/>
                <w:b w:val="0"/>
                <w:bCs w:val="0"/>
                <w:color w:val="auto"/>
                <w:kern w:val="0"/>
                <w:sz w:val="21"/>
                <w:szCs w:val="21"/>
                <w:highlight w:val="none"/>
              </w:rPr>
            </w:pPr>
            <w:r>
              <w:rPr>
                <w:rFonts w:hint="eastAsia" w:ascii="宋体" w:hAnsi="宋体" w:eastAsia="宋体" w:cs="宋体"/>
                <w:b w:val="0"/>
                <w:bCs w:val="0"/>
                <w:color w:val="auto"/>
                <w:kern w:val="0"/>
                <w:sz w:val="21"/>
                <w:szCs w:val="21"/>
                <w:highlight w:val="none"/>
                <w:lang w:val="en-US" w:eastAsia="zh-CN"/>
              </w:rPr>
              <w:t>5.7</w:t>
            </w:r>
          </w:p>
        </w:tc>
        <w:tc>
          <w:tcPr>
            <w:tcW w:w="7920" w:type="dxa"/>
            <w:noWrap w:val="0"/>
            <w:vAlign w:val="top"/>
          </w:tcPr>
          <w:p w14:paraId="62F1B818">
            <w:pPr>
              <w:adjustRightInd w:val="0"/>
              <w:snapToGrid w:val="0"/>
              <w:spacing w:before="120" w:beforeLines="50" w:line="360" w:lineRule="auto"/>
              <w:outlineLvl w:val="0"/>
              <w:rPr>
                <w:rFonts w:hint="eastAsia" w:ascii="宋体" w:hAnsi="宋体" w:eastAsia="宋体" w:cs="宋体"/>
                <w:b w:val="0"/>
                <w:bCs w:val="0"/>
                <w:color w:val="auto"/>
                <w:kern w:val="0"/>
                <w:sz w:val="21"/>
                <w:szCs w:val="21"/>
                <w:highlight w:val="none"/>
              </w:rPr>
            </w:pPr>
            <w:r>
              <w:rPr>
                <w:rFonts w:hint="eastAsia" w:ascii="宋体" w:hAnsi="宋体" w:eastAsia="宋体" w:cs="宋体"/>
                <w:b w:val="0"/>
                <w:bCs w:val="0"/>
                <w:color w:val="auto"/>
                <w:kern w:val="0"/>
                <w:sz w:val="21"/>
                <w:szCs w:val="21"/>
                <w:highlight w:val="none"/>
                <w:lang w:val="en-US" w:eastAsia="zh-CN"/>
              </w:rPr>
              <w:t>自动SID跟踪</w:t>
            </w:r>
          </w:p>
        </w:tc>
      </w:tr>
      <w:tr w14:paraId="1F636F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513" w:type="dxa"/>
            <w:noWrap w:val="0"/>
            <w:vAlign w:val="top"/>
          </w:tcPr>
          <w:p w14:paraId="4551EB4B">
            <w:pPr>
              <w:adjustRightInd w:val="0"/>
              <w:snapToGrid w:val="0"/>
              <w:spacing w:before="120" w:beforeLines="50" w:line="360" w:lineRule="auto"/>
              <w:outlineLvl w:val="0"/>
              <w:rPr>
                <w:rFonts w:hint="eastAsia" w:ascii="宋体" w:hAnsi="宋体" w:eastAsia="宋体" w:cs="宋体"/>
                <w:b w:val="0"/>
                <w:bCs w:val="0"/>
                <w:color w:val="auto"/>
                <w:kern w:val="0"/>
                <w:sz w:val="21"/>
                <w:szCs w:val="21"/>
                <w:highlight w:val="none"/>
              </w:rPr>
            </w:pPr>
            <w:r>
              <w:rPr>
                <w:rFonts w:hint="eastAsia" w:ascii="宋体" w:hAnsi="宋体" w:eastAsia="宋体" w:cs="宋体"/>
                <w:b w:val="0"/>
                <w:bCs w:val="0"/>
                <w:color w:val="auto"/>
                <w:kern w:val="0"/>
                <w:sz w:val="21"/>
                <w:szCs w:val="21"/>
                <w:highlight w:val="none"/>
                <w:lang w:val="en-US" w:eastAsia="zh-CN"/>
              </w:rPr>
              <w:t>5.8</w:t>
            </w:r>
          </w:p>
        </w:tc>
        <w:tc>
          <w:tcPr>
            <w:tcW w:w="7920" w:type="dxa"/>
            <w:noWrap w:val="0"/>
            <w:vAlign w:val="top"/>
          </w:tcPr>
          <w:p w14:paraId="09AA40B5">
            <w:pPr>
              <w:adjustRightInd w:val="0"/>
              <w:snapToGrid w:val="0"/>
              <w:spacing w:before="120" w:beforeLines="50" w:line="360" w:lineRule="auto"/>
              <w:outlineLvl w:val="0"/>
              <w:rPr>
                <w:rFonts w:hint="eastAsia" w:ascii="宋体" w:hAnsi="宋体" w:eastAsia="宋体" w:cs="宋体"/>
                <w:b w:val="0"/>
                <w:bCs w:val="0"/>
                <w:color w:val="auto"/>
                <w:kern w:val="0"/>
                <w:sz w:val="21"/>
                <w:szCs w:val="21"/>
                <w:highlight w:val="none"/>
              </w:rPr>
            </w:pPr>
            <w:r>
              <w:rPr>
                <w:rFonts w:hint="eastAsia" w:ascii="宋体" w:hAnsi="宋体" w:eastAsia="宋体" w:cs="宋体"/>
                <w:b w:val="0"/>
                <w:bCs w:val="0"/>
                <w:color w:val="auto"/>
                <w:kern w:val="0"/>
                <w:sz w:val="21"/>
                <w:szCs w:val="21"/>
                <w:highlight w:val="none"/>
                <w:lang w:val="en-US" w:eastAsia="zh-CN"/>
              </w:rPr>
              <w:t>全自动曝光控制，无需测试曝光</w:t>
            </w:r>
          </w:p>
        </w:tc>
      </w:tr>
      <w:tr w14:paraId="5E0400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513" w:type="dxa"/>
            <w:noWrap w:val="0"/>
            <w:vAlign w:val="top"/>
          </w:tcPr>
          <w:p w14:paraId="2EB2BCB5">
            <w:pPr>
              <w:adjustRightInd w:val="0"/>
              <w:snapToGrid w:val="0"/>
              <w:spacing w:before="120" w:beforeLines="50" w:line="360" w:lineRule="auto"/>
              <w:outlineLvl w:val="0"/>
              <w:rPr>
                <w:rFonts w:hint="eastAsia" w:ascii="宋体" w:hAnsi="宋体" w:eastAsia="宋体" w:cs="宋体"/>
                <w:b w:val="0"/>
                <w:bCs w:val="0"/>
                <w:color w:val="auto"/>
                <w:kern w:val="0"/>
                <w:sz w:val="21"/>
                <w:szCs w:val="21"/>
                <w:highlight w:val="none"/>
              </w:rPr>
            </w:pPr>
            <w:r>
              <w:rPr>
                <w:rFonts w:hint="eastAsia" w:ascii="宋体" w:hAnsi="宋体" w:eastAsia="宋体" w:cs="宋体"/>
                <w:b w:val="0"/>
                <w:bCs w:val="0"/>
                <w:color w:val="auto"/>
                <w:kern w:val="0"/>
                <w:sz w:val="21"/>
                <w:szCs w:val="21"/>
                <w:highlight w:val="none"/>
                <w:lang w:val="en-US" w:eastAsia="zh-CN"/>
              </w:rPr>
              <w:t>6、</w:t>
            </w:r>
          </w:p>
        </w:tc>
        <w:tc>
          <w:tcPr>
            <w:tcW w:w="7920" w:type="dxa"/>
            <w:noWrap w:val="0"/>
            <w:vAlign w:val="top"/>
          </w:tcPr>
          <w:p w14:paraId="2D167081">
            <w:pPr>
              <w:adjustRightInd w:val="0"/>
              <w:snapToGrid w:val="0"/>
              <w:spacing w:before="120" w:beforeLines="50" w:line="360" w:lineRule="auto"/>
              <w:outlineLvl w:val="0"/>
              <w:rPr>
                <w:rFonts w:hint="eastAsia" w:ascii="宋体" w:hAnsi="宋体" w:eastAsia="宋体" w:cs="宋体"/>
                <w:b w:val="0"/>
                <w:bCs w:val="0"/>
                <w:color w:val="auto"/>
                <w:kern w:val="0"/>
                <w:sz w:val="21"/>
                <w:szCs w:val="21"/>
                <w:highlight w:val="none"/>
              </w:rPr>
            </w:pPr>
            <w:r>
              <w:rPr>
                <w:rFonts w:hint="eastAsia" w:ascii="宋体" w:hAnsi="宋体" w:eastAsia="宋体" w:cs="宋体"/>
                <w:b w:val="0"/>
                <w:bCs w:val="0"/>
                <w:color w:val="auto"/>
                <w:kern w:val="0"/>
                <w:sz w:val="21"/>
                <w:szCs w:val="21"/>
                <w:highlight w:val="none"/>
                <w:lang w:val="en-US" w:eastAsia="zh-CN"/>
              </w:rPr>
              <w:t>X线球管</w:t>
            </w:r>
          </w:p>
        </w:tc>
      </w:tr>
      <w:tr w14:paraId="2266C7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513" w:type="dxa"/>
            <w:noWrap w:val="0"/>
            <w:vAlign w:val="top"/>
          </w:tcPr>
          <w:p w14:paraId="33790D0F">
            <w:pPr>
              <w:adjustRightInd w:val="0"/>
              <w:snapToGrid w:val="0"/>
              <w:spacing w:before="120" w:beforeLines="50" w:line="360" w:lineRule="auto"/>
              <w:outlineLvl w:val="0"/>
              <w:rPr>
                <w:rFonts w:hint="eastAsia" w:ascii="宋体" w:hAnsi="宋体" w:eastAsia="宋体" w:cs="宋体"/>
                <w:b w:val="0"/>
                <w:bCs w:val="0"/>
                <w:color w:val="auto"/>
                <w:kern w:val="0"/>
                <w:sz w:val="21"/>
                <w:szCs w:val="21"/>
                <w:highlight w:val="none"/>
              </w:rPr>
            </w:pPr>
            <w:r>
              <w:rPr>
                <w:rFonts w:hint="eastAsia" w:ascii="宋体" w:hAnsi="宋体" w:eastAsia="宋体" w:cs="宋体"/>
                <w:b w:val="0"/>
                <w:bCs w:val="0"/>
                <w:color w:val="auto"/>
                <w:kern w:val="0"/>
                <w:sz w:val="21"/>
                <w:szCs w:val="21"/>
                <w:highlight w:val="none"/>
                <w:lang w:val="en-US" w:eastAsia="zh-CN"/>
              </w:rPr>
              <w:t>▲6．1</w:t>
            </w:r>
          </w:p>
        </w:tc>
        <w:tc>
          <w:tcPr>
            <w:tcW w:w="7920" w:type="dxa"/>
            <w:noWrap w:val="0"/>
            <w:vAlign w:val="top"/>
          </w:tcPr>
          <w:p w14:paraId="5601E499">
            <w:pPr>
              <w:adjustRightInd w:val="0"/>
              <w:snapToGrid w:val="0"/>
              <w:spacing w:before="120" w:beforeLines="50" w:line="360" w:lineRule="auto"/>
              <w:outlineLvl w:val="0"/>
              <w:rPr>
                <w:rFonts w:hint="eastAsia" w:ascii="宋体" w:hAnsi="宋体" w:eastAsia="宋体" w:cs="宋体"/>
                <w:b w:val="0"/>
                <w:bCs w:val="0"/>
                <w:color w:val="auto"/>
                <w:kern w:val="0"/>
                <w:sz w:val="21"/>
                <w:szCs w:val="21"/>
                <w:highlight w:val="none"/>
              </w:rPr>
            </w:pPr>
            <w:r>
              <w:rPr>
                <w:rFonts w:hint="eastAsia" w:ascii="宋体" w:hAnsi="宋体" w:eastAsia="宋体" w:cs="宋体"/>
                <w:b w:val="0"/>
                <w:bCs w:val="0"/>
                <w:color w:val="auto"/>
                <w:kern w:val="0"/>
                <w:sz w:val="21"/>
                <w:szCs w:val="21"/>
                <w:highlight w:val="none"/>
                <w:lang w:val="en-US" w:eastAsia="zh-CN"/>
              </w:rPr>
              <w:t>球管阳极热容量：≥5MHU</w:t>
            </w:r>
          </w:p>
        </w:tc>
      </w:tr>
      <w:tr w14:paraId="091F20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513" w:type="dxa"/>
            <w:noWrap w:val="0"/>
            <w:vAlign w:val="top"/>
          </w:tcPr>
          <w:p w14:paraId="4782C693">
            <w:pPr>
              <w:adjustRightInd w:val="0"/>
              <w:snapToGrid w:val="0"/>
              <w:spacing w:before="120" w:beforeLines="50" w:line="360" w:lineRule="auto"/>
              <w:outlineLvl w:val="0"/>
              <w:rPr>
                <w:rFonts w:hint="eastAsia" w:ascii="宋体" w:hAnsi="宋体" w:eastAsia="宋体" w:cs="宋体"/>
                <w:b w:val="0"/>
                <w:bCs w:val="0"/>
                <w:color w:val="auto"/>
                <w:kern w:val="0"/>
                <w:sz w:val="21"/>
                <w:szCs w:val="21"/>
                <w:highlight w:val="none"/>
              </w:rPr>
            </w:pPr>
            <w:r>
              <w:rPr>
                <w:rFonts w:hint="eastAsia" w:ascii="宋体" w:hAnsi="宋体" w:eastAsia="宋体" w:cs="宋体"/>
                <w:b w:val="0"/>
                <w:bCs w:val="0"/>
                <w:color w:val="auto"/>
                <w:kern w:val="0"/>
                <w:sz w:val="21"/>
                <w:szCs w:val="21"/>
                <w:highlight w:val="none"/>
                <w:lang w:val="en-US" w:eastAsia="zh-CN"/>
              </w:rPr>
              <w:t>▲6．2</w:t>
            </w:r>
          </w:p>
        </w:tc>
        <w:tc>
          <w:tcPr>
            <w:tcW w:w="7920" w:type="dxa"/>
            <w:noWrap w:val="0"/>
            <w:vAlign w:val="top"/>
          </w:tcPr>
          <w:p w14:paraId="2D0F30A7">
            <w:pPr>
              <w:adjustRightInd w:val="0"/>
              <w:snapToGrid w:val="0"/>
              <w:spacing w:before="120" w:beforeLines="50" w:line="360" w:lineRule="auto"/>
              <w:outlineLvl w:val="0"/>
              <w:rPr>
                <w:rFonts w:hint="eastAsia" w:ascii="宋体" w:hAnsi="宋体" w:eastAsia="宋体" w:cs="宋体"/>
                <w:b w:val="0"/>
                <w:bCs w:val="0"/>
                <w:color w:val="auto"/>
                <w:kern w:val="0"/>
                <w:sz w:val="21"/>
                <w:szCs w:val="21"/>
                <w:highlight w:val="none"/>
              </w:rPr>
            </w:pPr>
            <w:r>
              <w:rPr>
                <w:rFonts w:hint="eastAsia" w:ascii="宋体" w:hAnsi="宋体" w:eastAsia="宋体" w:cs="宋体"/>
                <w:b w:val="0"/>
                <w:bCs w:val="0"/>
                <w:color w:val="auto"/>
                <w:kern w:val="0"/>
                <w:sz w:val="21"/>
                <w:szCs w:val="21"/>
                <w:highlight w:val="none"/>
                <w:lang w:val="en-US" w:eastAsia="zh-CN"/>
              </w:rPr>
              <w:t>球管管套热容量：≥7MHU</w:t>
            </w:r>
          </w:p>
        </w:tc>
      </w:tr>
      <w:tr w14:paraId="5608B7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513" w:type="dxa"/>
            <w:noWrap w:val="0"/>
            <w:vAlign w:val="top"/>
          </w:tcPr>
          <w:p w14:paraId="5D7B763B">
            <w:pPr>
              <w:adjustRightInd w:val="0"/>
              <w:snapToGrid w:val="0"/>
              <w:spacing w:before="120" w:beforeLines="50" w:line="360" w:lineRule="auto"/>
              <w:outlineLvl w:val="0"/>
              <w:rPr>
                <w:rFonts w:hint="eastAsia" w:ascii="宋体" w:hAnsi="宋体" w:eastAsia="宋体" w:cs="宋体"/>
                <w:b w:val="0"/>
                <w:bCs w:val="0"/>
                <w:color w:val="auto"/>
                <w:kern w:val="0"/>
                <w:sz w:val="21"/>
                <w:szCs w:val="21"/>
                <w:highlight w:val="none"/>
              </w:rPr>
            </w:pPr>
            <w:r>
              <w:rPr>
                <w:rFonts w:hint="eastAsia" w:ascii="宋体" w:hAnsi="宋体" w:eastAsia="宋体" w:cs="宋体"/>
                <w:b w:val="0"/>
                <w:bCs w:val="0"/>
                <w:color w:val="auto"/>
                <w:kern w:val="0"/>
                <w:sz w:val="21"/>
                <w:szCs w:val="21"/>
                <w:highlight w:val="none"/>
                <w:lang w:val="en-US" w:eastAsia="zh-CN"/>
              </w:rPr>
              <w:t>6.3</w:t>
            </w:r>
          </w:p>
        </w:tc>
        <w:tc>
          <w:tcPr>
            <w:tcW w:w="7920" w:type="dxa"/>
            <w:noWrap w:val="0"/>
            <w:vAlign w:val="top"/>
          </w:tcPr>
          <w:p w14:paraId="1D5ACCBE">
            <w:pPr>
              <w:adjustRightInd w:val="0"/>
              <w:snapToGrid w:val="0"/>
              <w:spacing w:before="120" w:beforeLines="50" w:line="360" w:lineRule="auto"/>
              <w:outlineLvl w:val="0"/>
              <w:rPr>
                <w:rFonts w:hint="eastAsia" w:ascii="宋体" w:hAnsi="宋体" w:eastAsia="宋体" w:cs="宋体"/>
                <w:b w:val="0"/>
                <w:bCs w:val="0"/>
                <w:color w:val="auto"/>
                <w:kern w:val="0"/>
                <w:sz w:val="21"/>
                <w:szCs w:val="21"/>
                <w:highlight w:val="none"/>
              </w:rPr>
            </w:pPr>
            <w:r>
              <w:rPr>
                <w:rFonts w:hint="eastAsia" w:ascii="宋体" w:hAnsi="宋体" w:eastAsia="宋体" w:cs="宋体"/>
                <w:b w:val="0"/>
                <w:bCs w:val="0"/>
                <w:color w:val="auto"/>
                <w:kern w:val="0"/>
                <w:sz w:val="21"/>
                <w:szCs w:val="21"/>
                <w:highlight w:val="none"/>
                <w:lang w:val="en-US" w:eastAsia="zh-CN"/>
              </w:rPr>
              <w:t>最大阳极冷却速率：≥1100kHU/min</w:t>
            </w:r>
          </w:p>
        </w:tc>
      </w:tr>
      <w:tr w14:paraId="622892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513" w:type="dxa"/>
            <w:noWrap w:val="0"/>
            <w:vAlign w:val="top"/>
          </w:tcPr>
          <w:p w14:paraId="6A9119D9">
            <w:pPr>
              <w:adjustRightInd w:val="0"/>
              <w:snapToGrid w:val="0"/>
              <w:spacing w:before="120" w:beforeLines="50" w:line="360" w:lineRule="auto"/>
              <w:outlineLvl w:val="0"/>
              <w:rPr>
                <w:rFonts w:hint="eastAsia" w:ascii="宋体" w:hAnsi="宋体" w:eastAsia="宋体" w:cs="宋体"/>
                <w:b w:val="0"/>
                <w:bCs w:val="0"/>
                <w:color w:val="auto"/>
                <w:kern w:val="0"/>
                <w:sz w:val="21"/>
                <w:szCs w:val="21"/>
                <w:highlight w:val="none"/>
              </w:rPr>
            </w:pPr>
            <w:r>
              <w:rPr>
                <w:rFonts w:hint="eastAsia" w:ascii="宋体" w:hAnsi="宋体" w:eastAsia="宋体" w:cs="宋体"/>
                <w:b w:val="0"/>
                <w:bCs w:val="0"/>
                <w:color w:val="auto"/>
                <w:kern w:val="0"/>
                <w:sz w:val="21"/>
                <w:szCs w:val="21"/>
                <w:highlight w:val="none"/>
                <w:lang w:val="en-US" w:eastAsia="zh-CN"/>
              </w:rPr>
              <w:t>★6．4</w:t>
            </w:r>
          </w:p>
        </w:tc>
        <w:tc>
          <w:tcPr>
            <w:tcW w:w="7920" w:type="dxa"/>
            <w:noWrap w:val="0"/>
            <w:vAlign w:val="top"/>
          </w:tcPr>
          <w:p w14:paraId="294D7218">
            <w:pPr>
              <w:adjustRightInd w:val="0"/>
              <w:snapToGrid w:val="0"/>
              <w:spacing w:before="120" w:beforeLines="50" w:line="360" w:lineRule="auto"/>
              <w:outlineLvl w:val="0"/>
              <w:rPr>
                <w:rFonts w:hint="eastAsia" w:ascii="宋体" w:hAnsi="宋体" w:eastAsia="宋体" w:cs="宋体"/>
                <w:b w:val="0"/>
                <w:bCs w:val="0"/>
                <w:color w:val="auto"/>
                <w:kern w:val="0"/>
                <w:sz w:val="21"/>
                <w:szCs w:val="21"/>
                <w:highlight w:val="none"/>
              </w:rPr>
            </w:pPr>
            <w:r>
              <w:rPr>
                <w:rFonts w:hint="eastAsia" w:ascii="宋体" w:hAnsi="宋体" w:eastAsia="宋体" w:cs="宋体"/>
                <w:b w:val="0"/>
                <w:bCs w:val="0"/>
                <w:color w:val="auto"/>
                <w:kern w:val="0"/>
                <w:sz w:val="21"/>
                <w:szCs w:val="21"/>
                <w:highlight w:val="none"/>
                <w:lang w:val="en-US" w:eastAsia="zh-CN"/>
              </w:rPr>
              <w:t>球管阳极散热率：≥9000 W</w:t>
            </w:r>
          </w:p>
        </w:tc>
      </w:tr>
      <w:tr w14:paraId="68A903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513" w:type="dxa"/>
            <w:noWrap w:val="0"/>
            <w:vAlign w:val="top"/>
          </w:tcPr>
          <w:p w14:paraId="785E3AE1">
            <w:pPr>
              <w:adjustRightInd w:val="0"/>
              <w:snapToGrid w:val="0"/>
              <w:spacing w:before="120" w:beforeLines="50" w:line="360" w:lineRule="auto"/>
              <w:outlineLvl w:val="0"/>
              <w:rPr>
                <w:rFonts w:hint="eastAsia" w:ascii="宋体" w:hAnsi="宋体" w:eastAsia="宋体" w:cs="宋体"/>
                <w:b w:val="0"/>
                <w:bCs w:val="0"/>
                <w:color w:val="auto"/>
                <w:kern w:val="0"/>
                <w:sz w:val="21"/>
                <w:szCs w:val="21"/>
                <w:highlight w:val="none"/>
              </w:rPr>
            </w:pPr>
            <w:r>
              <w:rPr>
                <w:rFonts w:hint="eastAsia" w:ascii="宋体" w:hAnsi="宋体" w:eastAsia="宋体" w:cs="宋体"/>
                <w:b w:val="0"/>
                <w:bCs w:val="0"/>
                <w:color w:val="auto"/>
                <w:kern w:val="0"/>
                <w:sz w:val="21"/>
                <w:szCs w:val="21"/>
                <w:highlight w:val="none"/>
                <w:lang w:val="en-US" w:eastAsia="zh-CN"/>
              </w:rPr>
              <w:t>6.5</w:t>
            </w:r>
          </w:p>
        </w:tc>
        <w:tc>
          <w:tcPr>
            <w:tcW w:w="7920" w:type="dxa"/>
            <w:noWrap w:val="0"/>
            <w:vAlign w:val="top"/>
          </w:tcPr>
          <w:p w14:paraId="24E5C741">
            <w:pPr>
              <w:adjustRightInd w:val="0"/>
              <w:snapToGrid w:val="0"/>
              <w:spacing w:before="120" w:beforeLines="50" w:line="360" w:lineRule="auto"/>
              <w:outlineLvl w:val="0"/>
              <w:rPr>
                <w:rFonts w:hint="eastAsia" w:ascii="宋体" w:hAnsi="宋体" w:eastAsia="宋体" w:cs="宋体"/>
                <w:b w:val="0"/>
                <w:bCs w:val="0"/>
                <w:color w:val="auto"/>
                <w:kern w:val="0"/>
                <w:sz w:val="21"/>
                <w:szCs w:val="21"/>
                <w:highlight w:val="none"/>
              </w:rPr>
            </w:pPr>
            <w:r>
              <w:rPr>
                <w:rFonts w:hint="eastAsia" w:ascii="宋体" w:hAnsi="宋体" w:eastAsia="宋体" w:cs="宋体"/>
                <w:b w:val="0"/>
                <w:bCs w:val="0"/>
                <w:color w:val="auto"/>
                <w:kern w:val="0"/>
                <w:sz w:val="21"/>
                <w:szCs w:val="21"/>
                <w:highlight w:val="none"/>
                <w:lang w:val="en-US" w:eastAsia="zh-CN"/>
              </w:rPr>
              <w:t>10分钟透视功率：≥4500W</w:t>
            </w:r>
          </w:p>
        </w:tc>
      </w:tr>
      <w:tr w14:paraId="446B37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513" w:type="dxa"/>
            <w:noWrap w:val="0"/>
            <w:vAlign w:val="top"/>
          </w:tcPr>
          <w:p w14:paraId="537B0C44">
            <w:pPr>
              <w:adjustRightInd w:val="0"/>
              <w:snapToGrid w:val="0"/>
              <w:spacing w:before="120" w:beforeLines="50" w:line="360" w:lineRule="auto"/>
              <w:outlineLvl w:val="0"/>
              <w:rPr>
                <w:rFonts w:hint="eastAsia" w:ascii="宋体" w:hAnsi="宋体" w:eastAsia="宋体" w:cs="宋体"/>
                <w:b w:val="0"/>
                <w:bCs w:val="0"/>
                <w:color w:val="auto"/>
                <w:kern w:val="0"/>
                <w:sz w:val="21"/>
                <w:szCs w:val="21"/>
                <w:highlight w:val="none"/>
              </w:rPr>
            </w:pPr>
            <w:r>
              <w:rPr>
                <w:rFonts w:hint="eastAsia" w:ascii="宋体" w:hAnsi="宋体" w:eastAsia="宋体" w:cs="宋体"/>
                <w:b w:val="0"/>
                <w:bCs w:val="0"/>
                <w:color w:val="auto"/>
                <w:kern w:val="0"/>
                <w:sz w:val="21"/>
                <w:szCs w:val="21"/>
                <w:highlight w:val="none"/>
                <w:lang w:val="en-US" w:eastAsia="zh-CN"/>
              </w:rPr>
              <w:t>6.6</w:t>
            </w:r>
          </w:p>
        </w:tc>
        <w:tc>
          <w:tcPr>
            <w:tcW w:w="7920" w:type="dxa"/>
            <w:noWrap w:val="0"/>
            <w:vAlign w:val="top"/>
          </w:tcPr>
          <w:p w14:paraId="17DBC1E3">
            <w:pPr>
              <w:adjustRightInd w:val="0"/>
              <w:snapToGrid w:val="0"/>
              <w:spacing w:before="120" w:beforeLines="50" w:line="360" w:lineRule="auto"/>
              <w:outlineLvl w:val="0"/>
              <w:rPr>
                <w:rFonts w:hint="eastAsia" w:ascii="宋体" w:hAnsi="宋体" w:eastAsia="宋体" w:cs="宋体"/>
                <w:b w:val="0"/>
                <w:bCs w:val="0"/>
                <w:color w:val="auto"/>
                <w:kern w:val="0"/>
                <w:sz w:val="21"/>
                <w:szCs w:val="21"/>
                <w:highlight w:val="none"/>
              </w:rPr>
            </w:pPr>
            <w:r>
              <w:rPr>
                <w:rFonts w:hint="eastAsia" w:ascii="宋体" w:hAnsi="宋体" w:eastAsia="宋体" w:cs="宋体"/>
                <w:b w:val="0"/>
                <w:bCs w:val="0"/>
                <w:color w:val="auto"/>
                <w:kern w:val="0"/>
                <w:sz w:val="21"/>
                <w:szCs w:val="21"/>
                <w:highlight w:val="none"/>
                <w:lang w:val="en-US" w:eastAsia="zh-CN"/>
              </w:rPr>
              <w:t>球管阳极转速：≤9600转/分钟</w:t>
            </w:r>
          </w:p>
        </w:tc>
      </w:tr>
      <w:tr w14:paraId="0CAE69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513" w:type="dxa"/>
            <w:noWrap w:val="0"/>
            <w:vAlign w:val="top"/>
          </w:tcPr>
          <w:p w14:paraId="3DB6860E">
            <w:pPr>
              <w:adjustRightInd w:val="0"/>
              <w:snapToGrid w:val="0"/>
              <w:spacing w:before="120" w:beforeLines="50" w:line="360" w:lineRule="auto"/>
              <w:outlineLvl w:val="0"/>
              <w:rPr>
                <w:rFonts w:hint="eastAsia" w:ascii="宋体" w:hAnsi="宋体" w:eastAsia="宋体" w:cs="宋体"/>
                <w:b w:val="0"/>
                <w:bCs w:val="0"/>
                <w:color w:val="auto"/>
                <w:kern w:val="0"/>
                <w:sz w:val="21"/>
                <w:szCs w:val="21"/>
                <w:highlight w:val="none"/>
              </w:rPr>
            </w:pPr>
            <w:r>
              <w:rPr>
                <w:rFonts w:hint="eastAsia" w:ascii="宋体" w:hAnsi="宋体" w:eastAsia="宋体" w:cs="宋体"/>
                <w:b w:val="0"/>
                <w:bCs w:val="0"/>
                <w:color w:val="auto"/>
                <w:kern w:val="0"/>
                <w:sz w:val="21"/>
                <w:szCs w:val="21"/>
                <w:highlight w:val="none"/>
                <w:lang w:val="en-US" w:eastAsia="zh-CN"/>
              </w:rPr>
              <w:t>6.7</w:t>
            </w:r>
          </w:p>
        </w:tc>
        <w:tc>
          <w:tcPr>
            <w:tcW w:w="7920" w:type="dxa"/>
            <w:noWrap w:val="0"/>
            <w:vAlign w:val="top"/>
          </w:tcPr>
          <w:p w14:paraId="152B6B65">
            <w:pPr>
              <w:adjustRightInd w:val="0"/>
              <w:snapToGrid w:val="0"/>
              <w:spacing w:before="120" w:beforeLines="50" w:line="360" w:lineRule="auto"/>
              <w:outlineLvl w:val="0"/>
              <w:rPr>
                <w:rFonts w:hint="eastAsia" w:ascii="宋体" w:hAnsi="宋体" w:eastAsia="宋体" w:cs="宋体"/>
                <w:b w:val="0"/>
                <w:bCs w:val="0"/>
                <w:color w:val="auto"/>
                <w:kern w:val="0"/>
                <w:sz w:val="21"/>
                <w:szCs w:val="21"/>
                <w:highlight w:val="none"/>
              </w:rPr>
            </w:pPr>
            <w:r>
              <w:rPr>
                <w:rFonts w:hint="eastAsia" w:ascii="宋体" w:hAnsi="宋体" w:eastAsia="宋体" w:cs="宋体"/>
                <w:b w:val="0"/>
                <w:bCs w:val="0"/>
                <w:color w:val="auto"/>
                <w:kern w:val="0"/>
                <w:sz w:val="21"/>
                <w:szCs w:val="21"/>
                <w:highlight w:val="none"/>
                <w:lang w:val="en-US" w:eastAsia="zh-CN"/>
              </w:rPr>
              <w:t>球管小焦点：≤0.4mm</w:t>
            </w:r>
          </w:p>
        </w:tc>
      </w:tr>
      <w:tr w14:paraId="6952B7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513" w:type="dxa"/>
            <w:noWrap w:val="0"/>
            <w:vAlign w:val="top"/>
          </w:tcPr>
          <w:p w14:paraId="0FB68103">
            <w:pPr>
              <w:adjustRightInd w:val="0"/>
              <w:snapToGrid w:val="0"/>
              <w:spacing w:before="120" w:beforeLines="50" w:line="360" w:lineRule="auto"/>
              <w:outlineLvl w:val="0"/>
              <w:rPr>
                <w:rFonts w:hint="eastAsia" w:ascii="宋体" w:hAnsi="宋体" w:eastAsia="宋体" w:cs="宋体"/>
                <w:b w:val="0"/>
                <w:bCs w:val="0"/>
                <w:color w:val="auto"/>
                <w:kern w:val="0"/>
                <w:sz w:val="21"/>
                <w:szCs w:val="21"/>
                <w:highlight w:val="none"/>
              </w:rPr>
            </w:pPr>
            <w:r>
              <w:rPr>
                <w:rFonts w:hint="eastAsia" w:ascii="宋体" w:hAnsi="宋体" w:eastAsia="宋体" w:cs="宋体"/>
                <w:b w:val="0"/>
                <w:bCs w:val="0"/>
                <w:color w:val="auto"/>
                <w:kern w:val="0"/>
                <w:sz w:val="21"/>
                <w:szCs w:val="21"/>
                <w:highlight w:val="none"/>
                <w:lang w:val="en-US" w:eastAsia="zh-CN"/>
              </w:rPr>
              <w:t>6.9</w:t>
            </w:r>
          </w:p>
        </w:tc>
        <w:tc>
          <w:tcPr>
            <w:tcW w:w="7920" w:type="dxa"/>
            <w:noWrap w:val="0"/>
            <w:vAlign w:val="top"/>
          </w:tcPr>
          <w:p w14:paraId="4A7BAD00">
            <w:pPr>
              <w:adjustRightInd w:val="0"/>
              <w:snapToGrid w:val="0"/>
              <w:spacing w:before="120" w:beforeLines="50" w:line="360" w:lineRule="auto"/>
              <w:outlineLvl w:val="0"/>
              <w:rPr>
                <w:rFonts w:hint="eastAsia" w:ascii="宋体" w:hAnsi="宋体" w:eastAsia="宋体" w:cs="宋体"/>
                <w:b w:val="0"/>
                <w:bCs w:val="0"/>
                <w:color w:val="auto"/>
                <w:kern w:val="0"/>
                <w:sz w:val="21"/>
                <w:szCs w:val="21"/>
                <w:highlight w:val="none"/>
              </w:rPr>
            </w:pPr>
            <w:r>
              <w:rPr>
                <w:rFonts w:hint="eastAsia" w:ascii="宋体" w:hAnsi="宋体" w:eastAsia="宋体" w:cs="宋体"/>
                <w:b w:val="0"/>
                <w:bCs w:val="0"/>
                <w:color w:val="auto"/>
                <w:kern w:val="0"/>
                <w:sz w:val="21"/>
                <w:szCs w:val="21"/>
                <w:highlight w:val="none"/>
                <w:lang w:val="en-US" w:eastAsia="zh-CN"/>
              </w:rPr>
              <w:t>大焦点：≤0.9mm</w:t>
            </w:r>
          </w:p>
        </w:tc>
      </w:tr>
      <w:tr w14:paraId="3BEE09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513" w:type="dxa"/>
            <w:noWrap w:val="0"/>
            <w:vAlign w:val="top"/>
          </w:tcPr>
          <w:p w14:paraId="576C45FB">
            <w:pPr>
              <w:adjustRightInd w:val="0"/>
              <w:snapToGrid w:val="0"/>
              <w:spacing w:before="120" w:beforeLines="50" w:line="360" w:lineRule="auto"/>
              <w:outlineLvl w:val="0"/>
              <w:rPr>
                <w:rFonts w:hint="eastAsia" w:ascii="宋体" w:hAnsi="宋体" w:eastAsia="宋体" w:cs="宋体"/>
                <w:b w:val="0"/>
                <w:bCs w:val="0"/>
                <w:color w:val="auto"/>
                <w:kern w:val="0"/>
                <w:sz w:val="21"/>
                <w:szCs w:val="21"/>
                <w:highlight w:val="none"/>
              </w:rPr>
            </w:pPr>
            <w:r>
              <w:rPr>
                <w:rFonts w:hint="eastAsia" w:ascii="宋体" w:hAnsi="宋体" w:eastAsia="宋体" w:cs="宋体"/>
                <w:b w:val="0"/>
                <w:bCs w:val="0"/>
                <w:color w:val="auto"/>
                <w:kern w:val="0"/>
                <w:sz w:val="21"/>
                <w:szCs w:val="21"/>
                <w:highlight w:val="none"/>
                <w:lang w:val="en-US" w:eastAsia="zh-CN"/>
              </w:rPr>
              <w:t>6.1</w:t>
            </w:r>
          </w:p>
        </w:tc>
        <w:tc>
          <w:tcPr>
            <w:tcW w:w="7920" w:type="dxa"/>
            <w:noWrap w:val="0"/>
            <w:vAlign w:val="top"/>
          </w:tcPr>
          <w:p w14:paraId="79EC29CE">
            <w:pPr>
              <w:adjustRightInd w:val="0"/>
              <w:snapToGrid w:val="0"/>
              <w:spacing w:before="120" w:beforeLines="50" w:line="360" w:lineRule="auto"/>
              <w:outlineLvl w:val="0"/>
              <w:rPr>
                <w:rFonts w:hint="eastAsia" w:ascii="宋体" w:hAnsi="宋体" w:eastAsia="宋体" w:cs="宋体"/>
                <w:b w:val="0"/>
                <w:bCs w:val="0"/>
                <w:color w:val="auto"/>
                <w:kern w:val="0"/>
                <w:sz w:val="21"/>
                <w:szCs w:val="21"/>
                <w:highlight w:val="none"/>
              </w:rPr>
            </w:pPr>
            <w:r>
              <w:rPr>
                <w:rFonts w:hint="eastAsia" w:ascii="宋体" w:hAnsi="宋体" w:eastAsia="宋体" w:cs="宋体"/>
                <w:b w:val="0"/>
                <w:bCs w:val="0"/>
                <w:color w:val="auto"/>
                <w:kern w:val="0"/>
                <w:sz w:val="21"/>
                <w:szCs w:val="21"/>
                <w:highlight w:val="none"/>
                <w:lang w:val="en-US" w:eastAsia="zh-CN"/>
              </w:rPr>
              <w:t>最小焦点功率：≤30kW</w:t>
            </w:r>
          </w:p>
        </w:tc>
      </w:tr>
      <w:tr w14:paraId="4DEA6C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513" w:type="dxa"/>
            <w:noWrap w:val="0"/>
            <w:vAlign w:val="top"/>
          </w:tcPr>
          <w:p w14:paraId="56D10FD9">
            <w:pPr>
              <w:adjustRightInd w:val="0"/>
              <w:snapToGrid w:val="0"/>
              <w:spacing w:before="120" w:beforeLines="50" w:line="360" w:lineRule="auto"/>
              <w:outlineLvl w:val="0"/>
              <w:rPr>
                <w:rFonts w:hint="eastAsia" w:ascii="宋体" w:hAnsi="宋体" w:eastAsia="宋体" w:cs="宋体"/>
                <w:b w:val="0"/>
                <w:bCs w:val="0"/>
                <w:color w:val="auto"/>
                <w:kern w:val="0"/>
                <w:sz w:val="21"/>
                <w:szCs w:val="21"/>
                <w:highlight w:val="none"/>
              </w:rPr>
            </w:pPr>
            <w:r>
              <w:rPr>
                <w:rFonts w:hint="eastAsia" w:ascii="宋体" w:hAnsi="宋体" w:eastAsia="宋体" w:cs="宋体"/>
                <w:b w:val="0"/>
                <w:bCs w:val="0"/>
                <w:color w:val="auto"/>
                <w:kern w:val="0"/>
                <w:sz w:val="21"/>
                <w:szCs w:val="21"/>
                <w:highlight w:val="none"/>
                <w:lang w:val="en-US" w:eastAsia="zh-CN"/>
              </w:rPr>
              <w:t>6.11</w:t>
            </w:r>
          </w:p>
        </w:tc>
        <w:tc>
          <w:tcPr>
            <w:tcW w:w="7920" w:type="dxa"/>
            <w:noWrap w:val="0"/>
            <w:vAlign w:val="top"/>
          </w:tcPr>
          <w:p w14:paraId="0C770DF9">
            <w:pPr>
              <w:adjustRightInd w:val="0"/>
              <w:snapToGrid w:val="0"/>
              <w:spacing w:before="120" w:beforeLines="50" w:line="360" w:lineRule="auto"/>
              <w:outlineLvl w:val="0"/>
              <w:rPr>
                <w:rFonts w:hint="eastAsia" w:ascii="宋体" w:hAnsi="宋体" w:eastAsia="宋体" w:cs="宋体"/>
                <w:b w:val="0"/>
                <w:bCs w:val="0"/>
                <w:color w:val="auto"/>
                <w:kern w:val="0"/>
                <w:sz w:val="21"/>
                <w:szCs w:val="21"/>
                <w:highlight w:val="none"/>
              </w:rPr>
            </w:pPr>
            <w:r>
              <w:rPr>
                <w:rFonts w:hint="eastAsia" w:ascii="宋体" w:hAnsi="宋体" w:eastAsia="宋体" w:cs="宋体"/>
                <w:b w:val="0"/>
                <w:bCs w:val="0"/>
                <w:color w:val="auto"/>
                <w:kern w:val="0"/>
                <w:sz w:val="21"/>
                <w:szCs w:val="21"/>
                <w:highlight w:val="none"/>
                <w:lang w:val="en-US" w:eastAsia="zh-CN"/>
              </w:rPr>
              <w:t>最大焦点功率：≤90kW</w:t>
            </w:r>
          </w:p>
        </w:tc>
      </w:tr>
      <w:tr w14:paraId="0671FE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513" w:type="dxa"/>
            <w:noWrap w:val="0"/>
            <w:vAlign w:val="top"/>
          </w:tcPr>
          <w:p w14:paraId="1BDE4FB2">
            <w:pPr>
              <w:adjustRightInd w:val="0"/>
              <w:snapToGrid w:val="0"/>
              <w:spacing w:before="120" w:beforeLines="50" w:line="360" w:lineRule="auto"/>
              <w:outlineLvl w:val="0"/>
              <w:rPr>
                <w:rFonts w:hint="eastAsia" w:ascii="宋体" w:hAnsi="宋体" w:eastAsia="宋体" w:cs="宋体"/>
                <w:b w:val="0"/>
                <w:bCs w:val="0"/>
                <w:color w:val="auto"/>
                <w:kern w:val="0"/>
                <w:sz w:val="21"/>
                <w:szCs w:val="21"/>
                <w:highlight w:val="none"/>
              </w:rPr>
            </w:pPr>
            <w:r>
              <w:rPr>
                <w:rFonts w:hint="eastAsia" w:ascii="宋体" w:hAnsi="宋体" w:eastAsia="宋体" w:cs="宋体"/>
                <w:b w:val="0"/>
                <w:bCs w:val="0"/>
                <w:color w:val="auto"/>
                <w:kern w:val="0"/>
                <w:sz w:val="21"/>
                <w:szCs w:val="21"/>
                <w:highlight w:val="none"/>
                <w:lang w:val="en-US" w:eastAsia="zh-CN"/>
              </w:rPr>
              <w:t>6.12</w:t>
            </w:r>
          </w:p>
        </w:tc>
        <w:tc>
          <w:tcPr>
            <w:tcW w:w="7920" w:type="dxa"/>
            <w:noWrap w:val="0"/>
            <w:vAlign w:val="top"/>
          </w:tcPr>
          <w:p w14:paraId="2E61D073">
            <w:pPr>
              <w:adjustRightInd w:val="0"/>
              <w:snapToGrid w:val="0"/>
              <w:spacing w:before="120" w:beforeLines="50" w:line="360" w:lineRule="auto"/>
              <w:outlineLvl w:val="0"/>
              <w:rPr>
                <w:rFonts w:hint="eastAsia" w:ascii="宋体" w:hAnsi="宋体" w:eastAsia="宋体" w:cs="宋体"/>
                <w:b w:val="0"/>
                <w:bCs w:val="0"/>
                <w:color w:val="auto"/>
                <w:kern w:val="0"/>
                <w:sz w:val="21"/>
                <w:szCs w:val="21"/>
                <w:highlight w:val="none"/>
              </w:rPr>
            </w:pPr>
            <w:r>
              <w:rPr>
                <w:rFonts w:hint="eastAsia" w:ascii="宋体" w:hAnsi="宋体" w:eastAsia="宋体" w:cs="宋体"/>
                <w:b w:val="0"/>
                <w:bCs w:val="0"/>
                <w:color w:val="auto"/>
                <w:kern w:val="0"/>
                <w:sz w:val="21"/>
                <w:szCs w:val="21"/>
                <w:highlight w:val="none"/>
                <w:lang w:val="en-US" w:eastAsia="zh-CN"/>
              </w:rPr>
              <w:t>球管阳极靶边直径：≥140mm</w:t>
            </w:r>
          </w:p>
        </w:tc>
      </w:tr>
      <w:tr w14:paraId="4DB5C2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513" w:type="dxa"/>
            <w:noWrap w:val="0"/>
            <w:vAlign w:val="top"/>
          </w:tcPr>
          <w:p w14:paraId="432DB289">
            <w:pPr>
              <w:adjustRightInd w:val="0"/>
              <w:snapToGrid w:val="0"/>
              <w:spacing w:before="120" w:beforeLines="50" w:line="360" w:lineRule="auto"/>
              <w:outlineLvl w:val="0"/>
              <w:rPr>
                <w:rFonts w:hint="eastAsia" w:ascii="宋体" w:hAnsi="宋体" w:eastAsia="宋体" w:cs="宋体"/>
                <w:b w:val="0"/>
                <w:bCs w:val="0"/>
                <w:color w:val="auto"/>
                <w:kern w:val="0"/>
                <w:sz w:val="21"/>
                <w:szCs w:val="21"/>
                <w:highlight w:val="none"/>
              </w:rPr>
            </w:pPr>
            <w:r>
              <w:rPr>
                <w:rFonts w:hint="eastAsia" w:ascii="宋体" w:hAnsi="宋体" w:eastAsia="宋体" w:cs="宋体"/>
                <w:b w:val="0"/>
                <w:bCs w:val="0"/>
                <w:color w:val="auto"/>
                <w:kern w:val="0"/>
                <w:sz w:val="21"/>
                <w:szCs w:val="21"/>
                <w:highlight w:val="none"/>
                <w:lang w:val="en-US" w:eastAsia="zh-CN"/>
              </w:rPr>
              <w:t>6.13</w:t>
            </w:r>
          </w:p>
        </w:tc>
        <w:tc>
          <w:tcPr>
            <w:tcW w:w="7920" w:type="dxa"/>
            <w:noWrap w:val="0"/>
            <w:vAlign w:val="top"/>
          </w:tcPr>
          <w:p w14:paraId="30DD9949">
            <w:pPr>
              <w:adjustRightInd w:val="0"/>
              <w:snapToGrid w:val="0"/>
              <w:spacing w:before="120" w:beforeLines="50" w:line="360" w:lineRule="auto"/>
              <w:outlineLvl w:val="0"/>
              <w:rPr>
                <w:rFonts w:hint="eastAsia" w:ascii="宋体" w:hAnsi="宋体" w:eastAsia="宋体" w:cs="宋体"/>
                <w:b w:val="0"/>
                <w:bCs w:val="0"/>
                <w:color w:val="auto"/>
                <w:kern w:val="0"/>
                <w:sz w:val="21"/>
                <w:szCs w:val="21"/>
                <w:highlight w:val="none"/>
              </w:rPr>
            </w:pPr>
            <w:r>
              <w:rPr>
                <w:rFonts w:hint="eastAsia" w:ascii="宋体" w:hAnsi="宋体" w:eastAsia="宋体" w:cs="宋体"/>
                <w:b w:val="0"/>
                <w:bCs w:val="0"/>
                <w:color w:val="auto"/>
                <w:kern w:val="0"/>
                <w:sz w:val="21"/>
                <w:szCs w:val="21"/>
                <w:highlight w:val="none"/>
                <w:lang w:val="en-US" w:eastAsia="zh-CN"/>
              </w:rPr>
              <w:t>球管采用直接油冷技术或水冷技术</w:t>
            </w:r>
          </w:p>
        </w:tc>
      </w:tr>
      <w:tr w14:paraId="369A98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513" w:type="dxa"/>
            <w:noWrap w:val="0"/>
            <w:vAlign w:val="top"/>
          </w:tcPr>
          <w:p w14:paraId="31469E96">
            <w:pPr>
              <w:adjustRightInd w:val="0"/>
              <w:snapToGrid w:val="0"/>
              <w:spacing w:before="120" w:beforeLines="50" w:line="360" w:lineRule="auto"/>
              <w:outlineLvl w:val="0"/>
              <w:rPr>
                <w:rFonts w:hint="eastAsia" w:ascii="宋体" w:hAnsi="宋体" w:eastAsia="宋体" w:cs="宋体"/>
                <w:b w:val="0"/>
                <w:bCs w:val="0"/>
                <w:color w:val="auto"/>
                <w:kern w:val="0"/>
                <w:sz w:val="21"/>
                <w:szCs w:val="21"/>
                <w:highlight w:val="none"/>
              </w:rPr>
            </w:pPr>
            <w:r>
              <w:rPr>
                <w:rFonts w:hint="eastAsia" w:ascii="宋体" w:hAnsi="宋体" w:eastAsia="宋体" w:cs="宋体"/>
                <w:b w:val="0"/>
                <w:bCs w:val="0"/>
                <w:color w:val="auto"/>
                <w:kern w:val="0"/>
                <w:sz w:val="21"/>
                <w:szCs w:val="21"/>
                <w:highlight w:val="none"/>
                <w:lang w:val="en-US" w:eastAsia="zh-CN"/>
              </w:rPr>
              <w:t>6.14</w:t>
            </w:r>
          </w:p>
        </w:tc>
        <w:tc>
          <w:tcPr>
            <w:tcW w:w="7920" w:type="dxa"/>
            <w:noWrap w:val="0"/>
            <w:vAlign w:val="top"/>
          </w:tcPr>
          <w:p w14:paraId="25D71F0E">
            <w:pPr>
              <w:adjustRightInd w:val="0"/>
              <w:snapToGrid w:val="0"/>
              <w:spacing w:before="120" w:beforeLines="50" w:line="360" w:lineRule="auto"/>
              <w:outlineLvl w:val="0"/>
              <w:rPr>
                <w:rFonts w:hint="eastAsia" w:ascii="宋体" w:hAnsi="宋体" w:eastAsia="宋体" w:cs="宋体"/>
                <w:b w:val="0"/>
                <w:bCs w:val="0"/>
                <w:color w:val="auto"/>
                <w:kern w:val="0"/>
                <w:sz w:val="21"/>
                <w:szCs w:val="21"/>
                <w:highlight w:val="none"/>
              </w:rPr>
            </w:pPr>
            <w:r>
              <w:rPr>
                <w:rFonts w:hint="eastAsia" w:ascii="宋体" w:hAnsi="宋体" w:eastAsia="宋体" w:cs="宋体"/>
                <w:b w:val="0"/>
                <w:bCs w:val="0"/>
                <w:color w:val="auto"/>
                <w:kern w:val="0"/>
                <w:sz w:val="21"/>
                <w:szCs w:val="21"/>
                <w:highlight w:val="none"/>
                <w:lang w:val="en-US" w:eastAsia="zh-CN"/>
              </w:rPr>
              <w:t>具备低剂量脉冲透视/栅控透视类功能，非高压发生器控制脉冲透视，以消除传统脉冲透视产生的软射线</w:t>
            </w:r>
          </w:p>
        </w:tc>
      </w:tr>
      <w:tr w14:paraId="04FC57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513" w:type="dxa"/>
            <w:noWrap w:val="0"/>
            <w:vAlign w:val="top"/>
          </w:tcPr>
          <w:p w14:paraId="6F7D2655">
            <w:pPr>
              <w:adjustRightInd w:val="0"/>
              <w:snapToGrid w:val="0"/>
              <w:spacing w:before="120" w:beforeLines="50" w:line="360" w:lineRule="auto"/>
              <w:outlineLvl w:val="0"/>
              <w:rPr>
                <w:rFonts w:hint="eastAsia" w:ascii="宋体" w:hAnsi="宋体" w:eastAsia="宋体" w:cs="宋体"/>
                <w:b w:val="0"/>
                <w:bCs w:val="0"/>
                <w:color w:val="auto"/>
                <w:kern w:val="0"/>
                <w:sz w:val="21"/>
                <w:szCs w:val="21"/>
                <w:highlight w:val="none"/>
              </w:rPr>
            </w:pPr>
            <w:r>
              <w:rPr>
                <w:rFonts w:hint="eastAsia" w:ascii="宋体" w:hAnsi="宋体" w:eastAsia="宋体" w:cs="宋体"/>
                <w:b w:val="0"/>
                <w:bCs w:val="0"/>
                <w:color w:val="auto"/>
                <w:kern w:val="0"/>
                <w:sz w:val="21"/>
                <w:szCs w:val="21"/>
                <w:highlight w:val="none"/>
                <w:lang w:val="en-US" w:eastAsia="zh-CN"/>
              </w:rPr>
              <w:t>7、</w:t>
            </w:r>
          </w:p>
        </w:tc>
        <w:tc>
          <w:tcPr>
            <w:tcW w:w="7920" w:type="dxa"/>
            <w:noWrap w:val="0"/>
            <w:vAlign w:val="top"/>
          </w:tcPr>
          <w:p w14:paraId="7F60DB06">
            <w:pPr>
              <w:adjustRightInd w:val="0"/>
              <w:snapToGrid w:val="0"/>
              <w:spacing w:before="120" w:beforeLines="50" w:line="360" w:lineRule="auto"/>
              <w:outlineLvl w:val="0"/>
              <w:rPr>
                <w:rFonts w:hint="eastAsia" w:ascii="宋体" w:hAnsi="宋体" w:eastAsia="宋体" w:cs="宋体"/>
                <w:b w:val="0"/>
                <w:bCs w:val="0"/>
                <w:color w:val="auto"/>
                <w:kern w:val="0"/>
                <w:sz w:val="21"/>
                <w:szCs w:val="21"/>
                <w:highlight w:val="none"/>
              </w:rPr>
            </w:pPr>
            <w:r>
              <w:rPr>
                <w:rFonts w:hint="eastAsia" w:ascii="宋体" w:hAnsi="宋体" w:eastAsia="宋体" w:cs="宋体"/>
                <w:b w:val="0"/>
                <w:bCs w:val="0"/>
                <w:color w:val="auto"/>
                <w:kern w:val="0"/>
                <w:sz w:val="21"/>
                <w:szCs w:val="21"/>
                <w:highlight w:val="none"/>
                <w:lang w:val="en-US" w:eastAsia="zh-CN"/>
              </w:rPr>
              <w:t>平板探测器</w:t>
            </w:r>
          </w:p>
        </w:tc>
      </w:tr>
      <w:tr w14:paraId="6DC2A7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513" w:type="dxa"/>
            <w:noWrap w:val="0"/>
            <w:vAlign w:val="top"/>
          </w:tcPr>
          <w:p w14:paraId="133ED142">
            <w:pPr>
              <w:adjustRightInd w:val="0"/>
              <w:snapToGrid w:val="0"/>
              <w:spacing w:before="120" w:beforeLines="50" w:line="360" w:lineRule="auto"/>
              <w:outlineLvl w:val="0"/>
              <w:rPr>
                <w:rFonts w:hint="eastAsia" w:ascii="宋体" w:hAnsi="宋体" w:eastAsia="宋体" w:cs="宋体"/>
                <w:b w:val="0"/>
                <w:bCs w:val="0"/>
                <w:color w:val="auto"/>
                <w:kern w:val="0"/>
                <w:sz w:val="21"/>
                <w:szCs w:val="21"/>
                <w:highlight w:val="none"/>
              </w:rPr>
            </w:pPr>
            <w:r>
              <w:rPr>
                <w:rFonts w:hint="eastAsia" w:ascii="宋体" w:hAnsi="宋体" w:eastAsia="宋体" w:cs="宋体"/>
                <w:b w:val="0"/>
                <w:bCs w:val="0"/>
                <w:color w:val="auto"/>
                <w:kern w:val="0"/>
                <w:sz w:val="21"/>
                <w:szCs w:val="21"/>
                <w:highlight w:val="none"/>
                <w:lang w:val="en-US" w:eastAsia="zh-CN"/>
              </w:rPr>
              <w:t>7.1</w:t>
            </w:r>
          </w:p>
        </w:tc>
        <w:tc>
          <w:tcPr>
            <w:tcW w:w="7920" w:type="dxa"/>
            <w:noWrap w:val="0"/>
            <w:vAlign w:val="top"/>
          </w:tcPr>
          <w:p w14:paraId="0B3CA0AE">
            <w:pPr>
              <w:adjustRightInd w:val="0"/>
              <w:snapToGrid w:val="0"/>
              <w:spacing w:before="120" w:beforeLines="50" w:line="360" w:lineRule="auto"/>
              <w:outlineLvl w:val="0"/>
              <w:rPr>
                <w:rFonts w:hint="eastAsia" w:ascii="宋体" w:hAnsi="宋体" w:eastAsia="宋体" w:cs="宋体"/>
                <w:b w:val="0"/>
                <w:bCs w:val="0"/>
                <w:color w:val="auto"/>
                <w:kern w:val="0"/>
                <w:sz w:val="21"/>
                <w:szCs w:val="21"/>
                <w:highlight w:val="none"/>
              </w:rPr>
            </w:pPr>
            <w:r>
              <w:rPr>
                <w:rFonts w:hint="eastAsia" w:ascii="宋体" w:hAnsi="宋体" w:eastAsia="宋体" w:cs="宋体"/>
                <w:b w:val="0"/>
                <w:bCs w:val="0"/>
                <w:color w:val="auto"/>
                <w:kern w:val="0"/>
                <w:sz w:val="21"/>
                <w:szCs w:val="21"/>
                <w:highlight w:val="none"/>
                <w:lang w:val="en-US" w:eastAsia="zh-CN"/>
              </w:rPr>
              <w:t>探测器类型：≥16bits数字化平板探测器</w:t>
            </w:r>
          </w:p>
        </w:tc>
      </w:tr>
      <w:tr w14:paraId="21B9C4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4" w:hRule="atLeast"/>
        </w:trPr>
        <w:tc>
          <w:tcPr>
            <w:tcW w:w="1513" w:type="dxa"/>
            <w:noWrap w:val="0"/>
            <w:vAlign w:val="top"/>
          </w:tcPr>
          <w:p w14:paraId="41A014B9">
            <w:pPr>
              <w:adjustRightInd w:val="0"/>
              <w:snapToGrid w:val="0"/>
              <w:spacing w:before="120" w:beforeLines="50" w:line="360" w:lineRule="auto"/>
              <w:outlineLvl w:val="0"/>
              <w:rPr>
                <w:rFonts w:hint="eastAsia" w:ascii="宋体" w:hAnsi="宋体" w:eastAsia="宋体" w:cs="宋体"/>
                <w:b w:val="0"/>
                <w:bCs w:val="0"/>
                <w:color w:val="auto"/>
                <w:kern w:val="0"/>
                <w:sz w:val="21"/>
                <w:szCs w:val="21"/>
                <w:highlight w:val="none"/>
              </w:rPr>
            </w:pPr>
            <w:r>
              <w:rPr>
                <w:rFonts w:hint="eastAsia" w:ascii="宋体" w:hAnsi="宋体" w:eastAsia="宋体" w:cs="宋体"/>
                <w:b w:val="0"/>
                <w:bCs w:val="0"/>
                <w:color w:val="auto"/>
                <w:kern w:val="0"/>
                <w:sz w:val="21"/>
                <w:szCs w:val="21"/>
                <w:highlight w:val="none"/>
                <w:lang w:val="en-US" w:eastAsia="zh-CN"/>
              </w:rPr>
              <w:t>▲7.2</w:t>
            </w:r>
          </w:p>
        </w:tc>
        <w:tc>
          <w:tcPr>
            <w:tcW w:w="7920" w:type="dxa"/>
            <w:noWrap w:val="0"/>
            <w:vAlign w:val="top"/>
          </w:tcPr>
          <w:p w14:paraId="591AD4D2">
            <w:pPr>
              <w:adjustRightInd w:val="0"/>
              <w:snapToGrid w:val="0"/>
              <w:spacing w:before="120" w:beforeLines="50" w:line="360" w:lineRule="auto"/>
              <w:outlineLvl w:val="0"/>
              <w:rPr>
                <w:rFonts w:hint="default" w:ascii="宋体" w:hAnsi="宋体" w:eastAsia="宋体" w:cs="宋体"/>
                <w:b w:val="0"/>
                <w:bCs w:val="0"/>
                <w:color w:val="auto"/>
                <w:kern w:val="0"/>
                <w:sz w:val="21"/>
                <w:szCs w:val="21"/>
                <w:highlight w:val="none"/>
                <w:lang w:val="en-US"/>
              </w:rPr>
            </w:pPr>
            <w:r>
              <w:rPr>
                <w:rFonts w:hint="eastAsia" w:ascii="宋体" w:hAnsi="宋体" w:eastAsia="宋体" w:cs="宋体"/>
                <w:b w:val="0"/>
                <w:bCs w:val="0"/>
                <w:color w:val="auto"/>
                <w:kern w:val="0"/>
                <w:sz w:val="21"/>
                <w:szCs w:val="21"/>
                <w:highlight w:val="none"/>
                <w:lang w:val="en-US" w:eastAsia="zh-CN"/>
              </w:rPr>
              <w:t>平板探测器最大有效成像视野对角线≥40cm，并支持多种视野切换以适应心脏与外周血管</w:t>
            </w:r>
          </w:p>
        </w:tc>
      </w:tr>
      <w:tr w14:paraId="4D0890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513" w:type="dxa"/>
            <w:noWrap w:val="0"/>
            <w:vAlign w:val="top"/>
          </w:tcPr>
          <w:p w14:paraId="3C7F85B7">
            <w:pPr>
              <w:adjustRightInd w:val="0"/>
              <w:snapToGrid w:val="0"/>
              <w:spacing w:before="120" w:beforeLines="50" w:line="360" w:lineRule="auto"/>
              <w:outlineLvl w:val="0"/>
              <w:rPr>
                <w:rFonts w:hint="eastAsia" w:ascii="宋体" w:hAnsi="宋体" w:eastAsia="宋体" w:cs="宋体"/>
                <w:b w:val="0"/>
                <w:bCs w:val="0"/>
                <w:color w:val="auto"/>
                <w:kern w:val="0"/>
                <w:sz w:val="21"/>
                <w:szCs w:val="21"/>
                <w:highlight w:val="none"/>
              </w:rPr>
            </w:pPr>
            <w:r>
              <w:rPr>
                <w:rFonts w:hint="eastAsia" w:ascii="宋体" w:hAnsi="宋体" w:eastAsia="宋体" w:cs="宋体"/>
                <w:b w:val="0"/>
                <w:bCs w:val="0"/>
                <w:color w:val="auto"/>
                <w:kern w:val="0"/>
                <w:sz w:val="21"/>
                <w:szCs w:val="21"/>
                <w:highlight w:val="none"/>
                <w:lang w:val="en-US" w:eastAsia="zh-CN"/>
              </w:rPr>
              <w:t>7.3</w:t>
            </w:r>
          </w:p>
        </w:tc>
        <w:tc>
          <w:tcPr>
            <w:tcW w:w="7920" w:type="dxa"/>
            <w:noWrap w:val="0"/>
            <w:vAlign w:val="top"/>
          </w:tcPr>
          <w:p w14:paraId="59F5E565">
            <w:pPr>
              <w:adjustRightInd w:val="0"/>
              <w:snapToGrid w:val="0"/>
              <w:spacing w:before="120" w:beforeLines="50" w:line="360" w:lineRule="auto"/>
              <w:outlineLvl w:val="0"/>
              <w:rPr>
                <w:rFonts w:hint="eastAsia" w:ascii="宋体" w:hAnsi="宋体" w:eastAsia="宋体" w:cs="宋体"/>
                <w:b w:val="0"/>
                <w:bCs w:val="0"/>
                <w:color w:val="auto"/>
                <w:kern w:val="0"/>
                <w:sz w:val="21"/>
                <w:szCs w:val="21"/>
                <w:highlight w:val="none"/>
              </w:rPr>
            </w:pPr>
            <w:r>
              <w:rPr>
                <w:rFonts w:hint="eastAsia" w:ascii="宋体" w:hAnsi="宋体" w:eastAsia="宋体" w:cs="宋体"/>
                <w:b w:val="0"/>
                <w:bCs w:val="0"/>
                <w:color w:val="auto"/>
                <w:kern w:val="0"/>
                <w:sz w:val="21"/>
                <w:szCs w:val="21"/>
                <w:highlight w:val="none"/>
                <w:lang w:val="en-US" w:eastAsia="zh-CN"/>
              </w:rPr>
              <w:t>≥7种物理成像视野，以适应不同部位介入需要</w:t>
            </w:r>
          </w:p>
        </w:tc>
      </w:tr>
      <w:tr w14:paraId="05528C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513" w:type="dxa"/>
            <w:noWrap w:val="0"/>
            <w:vAlign w:val="top"/>
          </w:tcPr>
          <w:p w14:paraId="4A7FA992">
            <w:pPr>
              <w:adjustRightInd w:val="0"/>
              <w:snapToGrid w:val="0"/>
              <w:spacing w:before="120" w:beforeLines="50" w:line="360" w:lineRule="auto"/>
              <w:outlineLvl w:val="0"/>
              <w:rPr>
                <w:rFonts w:hint="eastAsia" w:ascii="宋体" w:hAnsi="宋体" w:eastAsia="宋体" w:cs="宋体"/>
                <w:b w:val="0"/>
                <w:bCs w:val="0"/>
                <w:color w:val="auto"/>
                <w:kern w:val="0"/>
                <w:sz w:val="21"/>
                <w:szCs w:val="21"/>
                <w:highlight w:val="none"/>
              </w:rPr>
            </w:pPr>
            <w:r>
              <w:rPr>
                <w:rFonts w:hint="eastAsia" w:ascii="宋体" w:hAnsi="宋体" w:eastAsia="宋体" w:cs="宋体"/>
                <w:b w:val="0"/>
                <w:bCs w:val="0"/>
                <w:color w:val="auto"/>
                <w:kern w:val="0"/>
                <w:sz w:val="21"/>
                <w:szCs w:val="21"/>
                <w:highlight w:val="none"/>
                <w:lang w:val="en-US" w:eastAsia="zh-CN"/>
              </w:rPr>
              <w:t>7.4</w:t>
            </w:r>
          </w:p>
        </w:tc>
        <w:tc>
          <w:tcPr>
            <w:tcW w:w="7920" w:type="dxa"/>
            <w:noWrap w:val="0"/>
            <w:vAlign w:val="top"/>
          </w:tcPr>
          <w:p w14:paraId="2A74CFF9">
            <w:pPr>
              <w:adjustRightInd w:val="0"/>
              <w:snapToGrid w:val="0"/>
              <w:spacing w:before="120" w:beforeLines="50" w:line="360" w:lineRule="auto"/>
              <w:outlineLvl w:val="0"/>
              <w:rPr>
                <w:rFonts w:hint="eastAsia" w:ascii="宋体" w:hAnsi="宋体" w:eastAsia="宋体" w:cs="宋体"/>
                <w:b w:val="0"/>
                <w:bCs w:val="0"/>
                <w:color w:val="auto"/>
                <w:kern w:val="0"/>
                <w:sz w:val="21"/>
                <w:szCs w:val="21"/>
                <w:highlight w:val="none"/>
              </w:rPr>
            </w:pPr>
            <w:r>
              <w:rPr>
                <w:rFonts w:hint="eastAsia" w:ascii="宋体" w:hAnsi="宋体" w:eastAsia="宋体" w:cs="宋体"/>
                <w:b w:val="0"/>
                <w:bCs w:val="0"/>
                <w:color w:val="auto"/>
                <w:kern w:val="0"/>
                <w:sz w:val="21"/>
                <w:szCs w:val="21"/>
                <w:highlight w:val="none"/>
                <w:lang w:val="en-US" w:eastAsia="zh-CN"/>
              </w:rPr>
              <w:t>最大图像矩阵输出：≥1420 x 1560</w:t>
            </w:r>
          </w:p>
        </w:tc>
      </w:tr>
      <w:tr w14:paraId="36739A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513" w:type="dxa"/>
            <w:noWrap w:val="0"/>
            <w:vAlign w:val="top"/>
          </w:tcPr>
          <w:p w14:paraId="6522CF99">
            <w:pPr>
              <w:adjustRightInd w:val="0"/>
              <w:snapToGrid w:val="0"/>
              <w:spacing w:before="120" w:beforeLines="50" w:line="360" w:lineRule="auto"/>
              <w:outlineLvl w:val="0"/>
              <w:rPr>
                <w:rFonts w:hint="eastAsia" w:ascii="宋体" w:hAnsi="宋体" w:eastAsia="宋体" w:cs="宋体"/>
                <w:b w:val="0"/>
                <w:bCs w:val="0"/>
                <w:color w:val="auto"/>
                <w:kern w:val="0"/>
                <w:sz w:val="21"/>
                <w:szCs w:val="21"/>
                <w:highlight w:val="none"/>
              </w:rPr>
            </w:pPr>
            <w:r>
              <w:rPr>
                <w:rFonts w:hint="eastAsia" w:ascii="宋体" w:hAnsi="宋体" w:eastAsia="宋体" w:cs="宋体"/>
                <w:b w:val="0"/>
                <w:bCs w:val="0"/>
                <w:color w:val="auto"/>
                <w:kern w:val="0"/>
                <w:sz w:val="21"/>
                <w:szCs w:val="21"/>
                <w:highlight w:val="none"/>
                <w:lang w:val="en-US" w:eastAsia="zh-CN"/>
              </w:rPr>
              <w:t>7.5</w:t>
            </w:r>
          </w:p>
        </w:tc>
        <w:tc>
          <w:tcPr>
            <w:tcW w:w="7920" w:type="dxa"/>
            <w:noWrap w:val="0"/>
            <w:vAlign w:val="top"/>
          </w:tcPr>
          <w:p w14:paraId="13F946FA">
            <w:pPr>
              <w:adjustRightInd w:val="0"/>
              <w:snapToGrid w:val="0"/>
              <w:spacing w:before="120" w:beforeLines="50" w:line="360" w:lineRule="auto"/>
              <w:outlineLvl w:val="0"/>
              <w:rPr>
                <w:rFonts w:hint="eastAsia" w:ascii="宋体" w:hAnsi="宋体" w:eastAsia="宋体" w:cs="宋体"/>
                <w:b w:val="0"/>
                <w:bCs w:val="0"/>
                <w:color w:val="auto"/>
                <w:kern w:val="0"/>
                <w:sz w:val="21"/>
                <w:szCs w:val="21"/>
                <w:highlight w:val="none"/>
              </w:rPr>
            </w:pPr>
            <w:r>
              <w:rPr>
                <w:rFonts w:hint="eastAsia" w:ascii="宋体" w:hAnsi="宋体" w:eastAsia="宋体" w:cs="宋体"/>
                <w:b w:val="0"/>
                <w:bCs w:val="0"/>
                <w:color w:val="auto"/>
                <w:kern w:val="0"/>
                <w:sz w:val="21"/>
                <w:szCs w:val="21"/>
                <w:highlight w:val="none"/>
                <w:lang w:val="en-US" w:eastAsia="zh-CN"/>
              </w:rPr>
              <w:t>平板探测器分辨率：≥2.7LP／mm</w:t>
            </w:r>
          </w:p>
        </w:tc>
      </w:tr>
      <w:tr w14:paraId="3DECED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513" w:type="dxa"/>
            <w:noWrap w:val="0"/>
            <w:vAlign w:val="top"/>
          </w:tcPr>
          <w:p w14:paraId="0C26C7E4">
            <w:pPr>
              <w:adjustRightInd w:val="0"/>
              <w:snapToGrid w:val="0"/>
              <w:spacing w:before="120" w:beforeLines="50" w:line="360" w:lineRule="auto"/>
              <w:outlineLvl w:val="0"/>
              <w:rPr>
                <w:rFonts w:hint="eastAsia" w:ascii="宋体" w:hAnsi="宋体" w:eastAsia="宋体" w:cs="宋体"/>
                <w:b w:val="0"/>
                <w:bCs w:val="0"/>
                <w:color w:val="auto"/>
                <w:kern w:val="0"/>
                <w:sz w:val="21"/>
                <w:szCs w:val="21"/>
                <w:highlight w:val="none"/>
              </w:rPr>
            </w:pPr>
            <w:r>
              <w:rPr>
                <w:rFonts w:hint="eastAsia" w:ascii="宋体" w:hAnsi="宋体" w:eastAsia="宋体" w:cs="宋体"/>
                <w:b w:val="0"/>
                <w:bCs w:val="0"/>
                <w:color w:val="auto"/>
                <w:kern w:val="0"/>
                <w:sz w:val="21"/>
                <w:szCs w:val="21"/>
                <w:highlight w:val="none"/>
                <w:lang w:val="en-US" w:eastAsia="zh-CN"/>
              </w:rPr>
              <w:t>7.6</w:t>
            </w:r>
          </w:p>
        </w:tc>
        <w:tc>
          <w:tcPr>
            <w:tcW w:w="7920" w:type="dxa"/>
            <w:noWrap w:val="0"/>
            <w:vAlign w:val="top"/>
          </w:tcPr>
          <w:p w14:paraId="38252B49">
            <w:pPr>
              <w:adjustRightInd w:val="0"/>
              <w:snapToGrid w:val="0"/>
              <w:spacing w:before="120" w:beforeLines="50" w:line="360" w:lineRule="auto"/>
              <w:outlineLvl w:val="0"/>
              <w:rPr>
                <w:rFonts w:hint="eastAsia" w:ascii="宋体" w:hAnsi="宋体" w:eastAsia="宋体" w:cs="宋体"/>
                <w:b w:val="0"/>
                <w:bCs w:val="0"/>
                <w:color w:val="auto"/>
                <w:kern w:val="0"/>
                <w:sz w:val="21"/>
                <w:szCs w:val="21"/>
                <w:highlight w:val="none"/>
              </w:rPr>
            </w:pPr>
            <w:r>
              <w:rPr>
                <w:rFonts w:hint="eastAsia" w:ascii="宋体" w:hAnsi="宋体" w:eastAsia="宋体" w:cs="宋体"/>
                <w:b w:val="0"/>
                <w:bCs w:val="0"/>
                <w:color w:val="auto"/>
                <w:kern w:val="0"/>
                <w:sz w:val="21"/>
                <w:szCs w:val="21"/>
                <w:highlight w:val="none"/>
                <w:lang w:val="en-US" w:eastAsia="zh-CN"/>
              </w:rPr>
              <w:t>像素尺寸：≤184μm</w:t>
            </w:r>
          </w:p>
        </w:tc>
      </w:tr>
      <w:tr w14:paraId="0F2FDB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513" w:type="dxa"/>
            <w:noWrap w:val="0"/>
            <w:vAlign w:val="top"/>
          </w:tcPr>
          <w:p w14:paraId="6151D888">
            <w:pPr>
              <w:adjustRightInd w:val="0"/>
              <w:snapToGrid w:val="0"/>
              <w:spacing w:before="120" w:beforeLines="50" w:line="360" w:lineRule="auto"/>
              <w:outlineLvl w:val="0"/>
              <w:rPr>
                <w:rFonts w:hint="eastAsia" w:ascii="宋体" w:hAnsi="宋体" w:eastAsia="宋体" w:cs="宋体"/>
                <w:b w:val="0"/>
                <w:bCs w:val="0"/>
                <w:color w:val="auto"/>
                <w:kern w:val="0"/>
                <w:sz w:val="21"/>
                <w:szCs w:val="21"/>
                <w:highlight w:val="none"/>
              </w:rPr>
            </w:pPr>
            <w:r>
              <w:rPr>
                <w:rFonts w:hint="eastAsia" w:ascii="宋体" w:hAnsi="宋体" w:eastAsia="宋体" w:cs="宋体"/>
                <w:b w:val="0"/>
                <w:bCs w:val="0"/>
                <w:color w:val="auto"/>
                <w:kern w:val="0"/>
                <w:sz w:val="21"/>
                <w:szCs w:val="21"/>
                <w:highlight w:val="none"/>
                <w:lang w:val="en-US" w:eastAsia="zh-CN"/>
              </w:rPr>
              <w:t>▲7.7</w:t>
            </w:r>
          </w:p>
        </w:tc>
        <w:tc>
          <w:tcPr>
            <w:tcW w:w="7920" w:type="dxa"/>
            <w:noWrap w:val="0"/>
            <w:vAlign w:val="top"/>
          </w:tcPr>
          <w:p w14:paraId="567928DF">
            <w:pPr>
              <w:adjustRightInd w:val="0"/>
              <w:snapToGrid w:val="0"/>
              <w:spacing w:before="120" w:beforeLines="50" w:line="360" w:lineRule="auto"/>
              <w:outlineLvl w:val="0"/>
              <w:rPr>
                <w:rFonts w:hint="eastAsia" w:ascii="宋体" w:hAnsi="宋体" w:eastAsia="宋体" w:cs="宋体"/>
                <w:b w:val="0"/>
                <w:bCs w:val="0"/>
                <w:color w:val="auto"/>
                <w:kern w:val="0"/>
                <w:sz w:val="21"/>
                <w:szCs w:val="21"/>
                <w:highlight w:val="none"/>
              </w:rPr>
            </w:pPr>
            <w:r>
              <w:rPr>
                <w:rFonts w:hint="eastAsia" w:ascii="宋体" w:hAnsi="宋体" w:eastAsia="宋体" w:cs="宋体"/>
                <w:b w:val="0"/>
                <w:bCs w:val="0"/>
                <w:color w:val="auto"/>
                <w:kern w:val="0"/>
                <w:sz w:val="21"/>
                <w:szCs w:val="21"/>
                <w:highlight w:val="none"/>
                <w:lang w:val="en-US" w:eastAsia="zh-CN"/>
              </w:rPr>
              <w:t>DQE（量子转换效率）：≥70%</w:t>
            </w:r>
          </w:p>
        </w:tc>
      </w:tr>
      <w:tr w14:paraId="5DB514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513" w:type="dxa"/>
            <w:noWrap w:val="0"/>
            <w:vAlign w:val="top"/>
          </w:tcPr>
          <w:p w14:paraId="456FF9B9">
            <w:pPr>
              <w:adjustRightInd w:val="0"/>
              <w:snapToGrid w:val="0"/>
              <w:spacing w:before="120" w:beforeLines="50" w:line="360" w:lineRule="auto"/>
              <w:outlineLvl w:val="0"/>
              <w:rPr>
                <w:rFonts w:hint="eastAsia" w:ascii="宋体" w:hAnsi="宋体" w:eastAsia="宋体" w:cs="宋体"/>
                <w:b w:val="0"/>
                <w:bCs w:val="0"/>
                <w:color w:val="auto"/>
                <w:kern w:val="0"/>
                <w:sz w:val="21"/>
                <w:szCs w:val="21"/>
                <w:highlight w:val="none"/>
              </w:rPr>
            </w:pPr>
            <w:r>
              <w:rPr>
                <w:rFonts w:hint="eastAsia" w:ascii="宋体" w:hAnsi="宋体" w:eastAsia="宋体" w:cs="宋体"/>
                <w:b w:val="0"/>
                <w:bCs w:val="0"/>
                <w:color w:val="auto"/>
                <w:kern w:val="0"/>
                <w:sz w:val="21"/>
                <w:szCs w:val="21"/>
                <w:highlight w:val="none"/>
                <w:lang w:val="en-US" w:eastAsia="zh-CN"/>
              </w:rPr>
              <w:t>7.8</w:t>
            </w:r>
          </w:p>
        </w:tc>
        <w:tc>
          <w:tcPr>
            <w:tcW w:w="7920" w:type="dxa"/>
            <w:noWrap w:val="0"/>
            <w:vAlign w:val="top"/>
          </w:tcPr>
          <w:p w14:paraId="60E9BB55">
            <w:pPr>
              <w:adjustRightInd w:val="0"/>
              <w:snapToGrid w:val="0"/>
              <w:spacing w:before="120" w:beforeLines="50" w:line="360" w:lineRule="auto"/>
              <w:outlineLvl w:val="0"/>
              <w:rPr>
                <w:rFonts w:hint="eastAsia" w:ascii="宋体" w:hAnsi="宋体" w:eastAsia="宋体" w:cs="宋体"/>
                <w:b w:val="0"/>
                <w:bCs w:val="0"/>
                <w:color w:val="auto"/>
                <w:kern w:val="0"/>
                <w:sz w:val="21"/>
                <w:szCs w:val="21"/>
                <w:highlight w:val="none"/>
              </w:rPr>
            </w:pPr>
            <w:r>
              <w:rPr>
                <w:rFonts w:hint="eastAsia" w:ascii="宋体" w:hAnsi="宋体" w:eastAsia="宋体" w:cs="宋体"/>
                <w:b w:val="0"/>
                <w:bCs w:val="0"/>
                <w:color w:val="auto"/>
                <w:kern w:val="0"/>
                <w:sz w:val="21"/>
                <w:szCs w:val="21"/>
                <w:highlight w:val="none"/>
                <w:lang w:val="en-US" w:eastAsia="zh-CN"/>
              </w:rPr>
              <w:t>平板探测器无需水冷装置</w:t>
            </w:r>
          </w:p>
        </w:tc>
      </w:tr>
      <w:tr w14:paraId="7EAFCB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513" w:type="dxa"/>
            <w:noWrap w:val="0"/>
            <w:vAlign w:val="top"/>
          </w:tcPr>
          <w:p w14:paraId="79077B7D">
            <w:pPr>
              <w:adjustRightInd w:val="0"/>
              <w:snapToGrid w:val="0"/>
              <w:spacing w:before="120" w:beforeLines="50" w:line="360" w:lineRule="auto"/>
              <w:outlineLvl w:val="0"/>
              <w:rPr>
                <w:rFonts w:hint="eastAsia" w:ascii="宋体" w:hAnsi="宋体" w:eastAsia="宋体" w:cs="宋体"/>
                <w:b w:val="0"/>
                <w:bCs w:val="0"/>
                <w:color w:val="auto"/>
                <w:kern w:val="0"/>
                <w:sz w:val="21"/>
                <w:szCs w:val="21"/>
                <w:highlight w:val="none"/>
              </w:rPr>
            </w:pPr>
            <w:r>
              <w:rPr>
                <w:rFonts w:hint="eastAsia" w:ascii="宋体" w:hAnsi="宋体" w:eastAsia="宋体" w:cs="宋体"/>
                <w:b w:val="0"/>
                <w:bCs w:val="0"/>
                <w:color w:val="auto"/>
                <w:kern w:val="0"/>
                <w:sz w:val="21"/>
                <w:szCs w:val="21"/>
                <w:highlight w:val="none"/>
                <w:lang w:val="en-US" w:eastAsia="zh-CN"/>
              </w:rPr>
              <w:t>7.9</w:t>
            </w:r>
          </w:p>
        </w:tc>
        <w:tc>
          <w:tcPr>
            <w:tcW w:w="7920" w:type="dxa"/>
            <w:noWrap w:val="0"/>
            <w:vAlign w:val="top"/>
          </w:tcPr>
          <w:p w14:paraId="18BED5DF">
            <w:pPr>
              <w:adjustRightInd w:val="0"/>
              <w:snapToGrid w:val="0"/>
              <w:spacing w:before="120" w:beforeLines="50" w:line="360" w:lineRule="auto"/>
              <w:outlineLvl w:val="0"/>
              <w:rPr>
                <w:rFonts w:hint="eastAsia" w:ascii="宋体" w:hAnsi="宋体" w:eastAsia="宋体" w:cs="宋体"/>
                <w:b w:val="0"/>
                <w:bCs w:val="0"/>
                <w:color w:val="auto"/>
                <w:kern w:val="0"/>
                <w:sz w:val="21"/>
                <w:szCs w:val="21"/>
                <w:highlight w:val="none"/>
              </w:rPr>
            </w:pPr>
            <w:r>
              <w:rPr>
                <w:rFonts w:hint="eastAsia" w:ascii="宋体" w:hAnsi="宋体" w:eastAsia="宋体" w:cs="宋体"/>
                <w:b w:val="0"/>
                <w:bCs w:val="0"/>
                <w:color w:val="auto"/>
                <w:kern w:val="0"/>
                <w:sz w:val="21"/>
                <w:szCs w:val="21"/>
                <w:highlight w:val="none"/>
                <w:lang w:val="en-US" w:eastAsia="zh-CN"/>
              </w:rPr>
              <w:t xml:space="preserve">平板探测器带有非接触式防碰撞保护装置及防碰撞自动控制  </w:t>
            </w:r>
          </w:p>
        </w:tc>
      </w:tr>
      <w:tr w14:paraId="68A8A2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513" w:type="dxa"/>
            <w:noWrap w:val="0"/>
            <w:vAlign w:val="top"/>
          </w:tcPr>
          <w:p w14:paraId="6EED28D3">
            <w:pPr>
              <w:adjustRightInd w:val="0"/>
              <w:snapToGrid w:val="0"/>
              <w:spacing w:before="120" w:beforeLines="50" w:line="360" w:lineRule="auto"/>
              <w:outlineLvl w:val="0"/>
              <w:rPr>
                <w:rFonts w:hint="eastAsia" w:ascii="宋体" w:hAnsi="宋体" w:eastAsia="宋体" w:cs="宋体"/>
                <w:b w:val="0"/>
                <w:bCs w:val="0"/>
                <w:color w:val="auto"/>
                <w:kern w:val="0"/>
                <w:sz w:val="21"/>
                <w:szCs w:val="21"/>
                <w:highlight w:val="none"/>
              </w:rPr>
            </w:pPr>
            <w:r>
              <w:rPr>
                <w:rFonts w:hint="eastAsia" w:ascii="宋体" w:hAnsi="宋体" w:eastAsia="宋体" w:cs="宋体"/>
                <w:b w:val="0"/>
                <w:bCs w:val="0"/>
                <w:color w:val="auto"/>
                <w:kern w:val="0"/>
                <w:sz w:val="21"/>
                <w:szCs w:val="21"/>
                <w:highlight w:val="none"/>
                <w:lang w:val="en-US" w:eastAsia="zh-CN"/>
              </w:rPr>
              <w:t>8、</w:t>
            </w:r>
          </w:p>
        </w:tc>
        <w:tc>
          <w:tcPr>
            <w:tcW w:w="7920" w:type="dxa"/>
            <w:noWrap w:val="0"/>
            <w:vAlign w:val="top"/>
          </w:tcPr>
          <w:p w14:paraId="2629CC45">
            <w:pPr>
              <w:adjustRightInd w:val="0"/>
              <w:snapToGrid w:val="0"/>
              <w:spacing w:before="120" w:beforeLines="50" w:line="360" w:lineRule="auto"/>
              <w:outlineLvl w:val="0"/>
              <w:rPr>
                <w:rFonts w:hint="eastAsia" w:ascii="宋体" w:hAnsi="宋体" w:eastAsia="宋体" w:cs="宋体"/>
                <w:b w:val="0"/>
                <w:bCs w:val="0"/>
                <w:color w:val="auto"/>
                <w:kern w:val="0"/>
                <w:sz w:val="21"/>
                <w:szCs w:val="21"/>
                <w:highlight w:val="none"/>
              </w:rPr>
            </w:pPr>
            <w:r>
              <w:rPr>
                <w:rFonts w:hint="eastAsia" w:ascii="宋体" w:hAnsi="宋体" w:eastAsia="宋体" w:cs="宋体"/>
                <w:b w:val="0"/>
                <w:bCs w:val="0"/>
                <w:color w:val="auto"/>
                <w:kern w:val="0"/>
                <w:sz w:val="21"/>
                <w:szCs w:val="21"/>
                <w:highlight w:val="none"/>
                <w:lang w:val="en-US" w:eastAsia="zh-CN"/>
              </w:rPr>
              <w:t>图像显示器</w:t>
            </w:r>
          </w:p>
        </w:tc>
      </w:tr>
      <w:tr w14:paraId="6E695A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513" w:type="dxa"/>
            <w:noWrap w:val="0"/>
            <w:vAlign w:val="top"/>
          </w:tcPr>
          <w:p w14:paraId="5DCE4F1B">
            <w:pPr>
              <w:adjustRightInd w:val="0"/>
              <w:snapToGrid w:val="0"/>
              <w:spacing w:before="120" w:beforeLines="50" w:line="360" w:lineRule="auto"/>
              <w:outlineLvl w:val="0"/>
              <w:rPr>
                <w:rFonts w:hint="eastAsia" w:ascii="宋体" w:hAnsi="宋体" w:eastAsia="宋体" w:cs="宋体"/>
                <w:b w:val="0"/>
                <w:bCs w:val="0"/>
                <w:color w:val="auto"/>
                <w:kern w:val="0"/>
                <w:sz w:val="21"/>
                <w:szCs w:val="21"/>
                <w:highlight w:val="none"/>
              </w:rPr>
            </w:pPr>
            <w:r>
              <w:rPr>
                <w:rFonts w:hint="eastAsia" w:ascii="宋体" w:hAnsi="宋体" w:eastAsia="宋体" w:cs="宋体"/>
                <w:b w:val="0"/>
                <w:bCs w:val="0"/>
                <w:color w:val="auto"/>
                <w:kern w:val="0"/>
                <w:sz w:val="21"/>
                <w:szCs w:val="21"/>
                <w:highlight w:val="none"/>
                <w:lang w:val="en-US" w:eastAsia="zh-CN"/>
              </w:rPr>
              <w:t>8.1</w:t>
            </w:r>
          </w:p>
        </w:tc>
        <w:tc>
          <w:tcPr>
            <w:tcW w:w="7920" w:type="dxa"/>
            <w:noWrap w:val="0"/>
            <w:vAlign w:val="top"/>
          </w:tcPr>
          <w:p w14:paraId="0CC81243">
            <w:pPr>
              <w:adjustRightInd w:val="0"/>
              <w:snapToGrid w:val="0"/>
              <w:spacing w:before="120" w:beforeLines="50" w:line="360" w:lineRule="auto"/>
              <w:outlineLvl w:val="0"/>
              <w:rPr>
                <w:rFonts w:hint="eastAsia" w:ascii="宋体" w:hAnsi="宋体" w:eastAsia="宋体" w:cs="宋体"/>
                <w:b w:val="0"/>
                <w:bCs w:val="0"/>
                <w:color w:val="auto"/>
                <w:kern w:val="0"/>
                <w:sz w:val="21"/>
                <w:szCs w:val="21"/>
                <w:highlight w:val="none"/>
              </w:rPr>
            </w:pPr>
            <w:r>
              <w:rPr>
                <w:rFonts w:hint="eastAsia" w:ascii="宋体" w:hAnsi="宋体" w:eastAsia="宋体" w:cs="宋体"/>
                <w:b w:val="0"/>
                <w:bCs w:val="0"/>
                <w:color w:val="auto"/>
                <w:kern w:val="0"/>
                <w:sz w:val="21"/>
                <w:szCs w:val="21"/>
                <w:highlight w:val="none"/>
                <w:lang w:val="en-US" w:eastAsia="zh-CN"/>
              </w:rPr>
              <w:t>控制室：≥24英吋x3台高亮医用高分辨率LCD显示器</w:t>
            </w:r>
          </w:p>
        </w:tc>
      </w:tr>
      <w:tr w14:paraId="78A04E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513" w:type="dxa"/>
            <w:noWrap w:val="0"/>
            <w:vAlign w:val="top"/>
          </w:tcPr>
          <w:p w14:paraId="58C0E92F">
            <w:pPr>
              <w:adjustRightInd w:val="0"/>
              <w:snapToGrid w:val="0"/>
              <w:spacing w:before="120" w:beforeLines="50" w:line="360" w:lineRule="auto"/>
              <w:outlineLvl w:val="0"/>
              <w:rPr>
                <w:rFonts w:hint="eastAsia" w:ascii="宋体" w:hAnsi="宋体" w:eastAsia="宋体" w:cs="宋体"/>
                <w:b w:val="0"/>
                <w:bCs w:val="0"/>
                <w:color w:val="auto"/>
                <w:kern w:val="0"/>
                <w:sz w:val="21"/>
                <w:szCs w:val="21"/>
                <w:highlight w:val="none"/>
              </w:rPr>
            </w:pPr>
            <w:r>
              <w:rPr>
                <w:rFonts w:hint="eastAsia" w:ascii="宋体" w:hAnsi="宋体" w:eastAsia="宋体" w:cs="宋体"/>
                <w:b w:val="0"/>
                <w:bCs w:val="0"/>
                <w:color w:val="auto"/>
                <w:kern w:val="0"/>
                <w:sz w:val="21"/>
                <w:szCs w:val="21"/>
                <w:highlight w:val="none"/>
                <w:lang w:val="en-US" w:eastAsia="zh-CN"/>
              </w:rPr>
              <w:t>8.2</w:t>
            </w:r>
          </w:p>
        </w:tc>
        <w:tc>
          <w:tcPr>
            <w:tcW w:w="7920" w:type="dxa"/>
            <w:noWrap w:val="0"/>
            <w:vAlign w:val="top"/>
          </w:tcPr>
          <w:p w14:paraId="3076CC0B">
            <w:pPr>
              <w:adjustRightInd w:val="0"/>
              <w:snapToGrid w:val="0"/>
              <w:spacing w:before="120" w:beforeLines="50" w:line="360" w:lineRule="auto"/>
              <w:outlineLvl w:val="0"/>
              <w:rPr>
                <w:rFonts w:hint="eastAsia" w:ascii="宋体" w:hAnsi="宋体" w:eastAsia="宋体" w:cs="宋体"/>
                <w:b w:val="0"/>
                <w:bCs w:val="0"/>
                <w:color w:val="auto"/>
                <w:kern w:val="0"/>
                <w:sz w:val="21"/>
                <w:szCs w:val="21"/>
                <w:highlight w:val="none"/>
              </w:rPr>
            </w:pPr>
            <w:r>
              <w:rPr>
                <w:rFonts w:hint="eastAsia" w:ascii="宋体" w:hAnsi="宋体" w:eastAsia="宋体" w:cs="宋体"/>
                <w:b w:val="0"/>
                <w:bCs w:val="0"/>
                <w:color w:val="auto"/>
                <w:kern w:val="0"/>
                <w:sz w:val="21"/>
                <w:szCs w:val="21"/>
                <w:highlight w:val="none"/>
                <w:lang w:val="en-US" w:eastAsia="zh-CN"/>
              </w:rPr>
              <w:t>高分辨率LCD显示器，显示矩阵：≥1280 x 1024</w:t>
            </w:r>
          </w:p>
        </w:tc>
      </w:tr>
      <w:tr w14:paraId="459D34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513" w:type="dxa"/>
            <w:noWrap w:val="0"/>
            <w:vAlign w:val="top"/>
          </w:tcPr>
          <w:p w14:paraId="23E6F9C1">
            <w:pPr>
              <w:adjustRightInd w:val="0"/>
              <w:snapToGrid w:val="0"/>
              <w:spacing w:before="120" w:beforeLines="50" w:line="360" w:lineRule="auto"/>
              <w:outlineLvl w:val="0"/>
              <w:rPr>
                <w:rFonts w:hint="eastAsia" w:ascii="宋体" w:hAnsi="宋体" w:eastAsia="宋体" w:cs="宋体"/>
                <w:b w:val="0"/>
                <w:bCs w:val="0"/>
                <w:color w:val="auto"/>
                <w:kern w:val="0"/>
                <w:sz w:val="21"/>
                <w:szCs w:val="21"/>
                <w:highlight w:val="none"/>
              </w:rPr>
            </w:pPr>
            <w:r>
              <w:rPr>
                <w:rFonts w:hint="eastAsia" w:ascii="宋体" w:hAnsi="宋体" w:eastAsia="宋体" w:cs="宋体"/>
                <w:b w:val="0"/>
                <w:bCs w:val="0"/>
                <w:color w:val="auto"/>
                <w:kern w:val="0"/>
                <w:sz w:val="21"/>
                <w:szCs w:val="21"/>
                <w:highlight w:val="none"/>
                <w:lang w:val="en-US" w:eastAsia="zh-CN"/>
              </w:rPr>
              <w:t>8.3</w:t>
            </w:r>
          </w:p>
        </w:tc>
        <w:tc>
          <w:tcPr>
            <w:tcW w:w="7920" w:type="dxa"/>
            <w:noWrap w:val="0"/>
            <w:vAlign w:val="top"/>
          </w:tcPr>
          <w:p w14:paraId="33591079">
            <w:pPr>
              <w:adjustRightInd w:val="0"/>
              <w:snapToGrid w:val="0"/>
              <w:spacing w:before="120" w:beforeLines="50" w:line="360" w:lineRule="auto"/>
              <w:outlineLvl w:val="0"/>
              <w:rPr>
                <w:rFonts w:hint="eastAsia" w:ascii="宋体" w:hAnsi="宋体" w:eastAsia="宋体" w:cs="宋体"/>
                <w:b w:val="0"/>
                <w:bCs w:val="0"/>
                <w:color w:val="auto"/>
                <w:kern w:val="0"/>
                <w:sz w:val="21"/>
                <w:szCs w:val="21"/>
                <w:highlight w:val="none"/>
              </w:rPr>
            </w:pPr>
            <w:r>
              <w:rPr>
                <w:rFonts w:hint="eastAsia" w:ascii="宋体" w:hAnsi="宋体" w:eastAsia="宋体" w:cs="宋体"/>
                <w:b w:val="0"/>
                <w:bCs w:val="0"/>
                <w:color w:val="auto"/>
                <w:kern w:val="0"/>
                <w:sz w:val="21"/>
                <w:szCs w:val="21"/>
                <w:highlight w:val="none"/>
                <w:lang w:val="en-US" w:eastAsia="zh-CN"/>
              </w:rPr>
              <w:t>最大视角：≥170°</w:t>
            </w:r>
          </w:p>
        </w:tc>
      </w:tr>
      <w:tr w14:paraId="71A064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513" w:type="dxa"/>
            <w:noWrap w:val="0"/>
            <w:vAlign w:val="top"/>
          </w:tcPr>
          <w:p w14:paraId="15EFBEB7">
            <w:pPr>
              <w:adjustRightInd w:val="0"/>
              <w:snapToGrid w:val="0"/>
              <w:spacing w:before="120" w:beforeLines="50" w:line="360" w:lineRule="auto"/>
              <w:outlineLvl w:val="0"/>
              <w:rPr>
                <w:rFonts w:hint="eastAsia" w:ascii="宋体" w:hAnsi="宋体" w:eastAsia="宋体" w:cs="宋体"/>
                <w:b w:val="0"/>
                <w:bCs w:val="0"/>
                <w:color w:val="auto"/>
                <w:kern w:val="0"/>
                <w:sz w:val="21"/>
                <w:szCs w:val="21"/>
                <w:highlight w:val="none"/>
              </w:rPr>
            </w:pPr>
            <w:r>
              <w:rPr>
                <w:rFonts w:hint="eastAsia" w:ascii="宋体" w:hAnsi="宋体" w:eastAsia="宋体" w:cs="宋体"/>
                <w:b w:val="0"/>
                <w:bCs w:val="0"/>
                <w:color w:val="auto"/>
                <w:kern w:val="0"/>
                <w:sz w:val="21"/>
                <w:szCs w:val="21"/>
                <w:highlight w:val="none"/>
                <w:lang w:val="en-US" w:eastAsia="zh-CN"/>
              </w:rPr>
              <w:t>8.4</w:t>
            </w:r>
          </w:p>
        </w:tc>
        <w:tc>
          <w:tcPr>
            <w:tcW w:w="7920" w:type="dxa"/>
            <w:noWrap w:val="0"/>
            <w:vAlign w:val="top"/>
          </w:tcPr>
          <w:p w14:paraId="773188B9">
            <w:pPr>
              <w:adjustRightInd w:val="0"/>
              <w:snapToGrid w:val="0"/>
              <w:spacing w:before="120" w:beforeLines="50" w:line="360" w:lineRule="auto"/>
              <w:outlineLvl w:val="0"/>
              <w:rPr>
                <w:rFonts w:hint="eastAsia" w:ascii="宋体" w:hAnsi="宋体" w:eastAsia="宋体" w:cs="宋体"/>
                <w:b w:val="0"/>
                <w:bCs w:val="0"/>
                <w:color w:val="auto"/>
                <w:kern w:val="0"/>
                <w:sz w:val="21"/>
                <w:szCs w:val="21"/>
                <w:highlight w:val="none"/>
              </w:rPr>
            </w:pPr>
            <w:r>
              <w:rPr>
                <w:rFonts w:hint="eastAsia" w:ascii="宋体" w:hAnsi="宋体" w:eastAsia="宋体" w:cs="宋体"/>
                <w:b w:val="0"/>
                <w:bCs w:val="0"/>
                <w:color w:val="auto"/>
                <w:kern w:val="0"/>
                <w:sz w:val="21"/>
                <w:szCs w:val="21"/>
                <w:highlight w:val="none"/>
                <w:lang w:val="en-US" w:eastAsia="zh-CN"/>
              </w:rPr>
              <w:t>亮度：≥400Cd/m²</w:t>
            </w:r>
          </w:p>
        </w:tc>
      </w:tr>
      <w:tr w14:paraId="69EAAF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513" w:type="dxa"/>
            <w:noWrap w:val="0"/>
            <w:vAlign w:val="top"/>
          </w:tcPr>
          <w:p w14:paraId="52C897A8">
            <w:pPr>
              <w:adjustRightInd w:val="0"/>
              <w:snapToGrid w:val="0"/>
              <w:spacing w:before="120" w:beforeLines="50" w:line="360" w:lineRule="auto"/>
              <w:outlineLvl w:val="0"/>
              <w:rPr>
                <w:rFonts w:hint="eastAsia" w:ascii="宋体" w:hAnsi="宋体" w:eastAsia="宋体" w:cs="宋体"/>
                <w:b w:val="0"/>
                <w:bCs w:val="0"/>
                <w:color w:val="auto"/>
                <w:kern w:val="0"/>
                <w:sz w:val="21"/>
                <w:szCs w:val="21"/>
                <w:highlight w:val="none"/>
              </w:rPr>
            </w:pPr>
            <w:r>
              <w:rPr>
                <w:rFonts w:hint="eastAsia" w:ascii="宋体" w:hAnsi="宋体" w:eastAsia="宋体" w:cs="宋体"/>
                <w:b w:val="0"/>
                <w:bCs w:val="0"/>
                <w:color w:val="auto"/>
                <w:kern w:val="0"/>
                <w:sz w:val="21"/>
                <w:szCs w:val="21"/>
                <w:highlight w:val="none"/>
                <w:lang w:val="en-US" w:eastAsia="zh-CN"/>
              </w:rPr>
              <w:t>8.5</w:t>
            </w:r>
          </w:p>
        </w:tc>
        <w:tc>
          <w:tcPr>
            <w:tcW w:w="7920" w:type="dxa"/>
            <w:noWrap w:val="0"/>
            <w:vAlign w:val="top"/>
          </w:tcPr>
          <w:p w14:paraId="06A2C6E1">
            <w:pPr>
              <w:adjustRightInd w:val="0"/>
              <w:snapToGrid w:val="0"/>
              <w:spacing w:before="120" w:beforeLines="50" w:line="360" w:lineRule="auto"/>
              <w:outlineLvl w:val="0"/>
              <w:rPr>
                <w:rFonts w:hint="eastAsia" w:ascii="宋体" w:hAnsi="宋体" w:eastAsia="宋体" w:cs="宋体"/>
                <w:b w:val="0"/>
                <w:bCs w:val="0"/>
                <w:color w:val="auto"/>
                <w:kern w:val="0"/>
                <w:sz w:val="21"/>
                <w:szCs w:val="21"/>
                <w:highlight w:val="none"/>
              </w:rPr>
            </w:pPr>
            <w:r>
              <w:rPr>
                <w:rFonts w:hint="eastAsia" w:ascii="宋体" w:hAnsi="宋体" w:eastAsia="宋体" w:cs="宋体"/>
                <w:b w:val="0"/>
                <w:bCs w:val="0"/>
                <w:color w:val="auto"/>
                <w:kern w:val="0"/>
                <w:sz w:val="21"/>
                <w:szCs w:val="21"/>
                <w:highlight w:val="none"/>
                <w:lang w:val="en-US" w:eastAsia="zh-CN"/>
              </w:rPr>
              <w:t>操作室：≥3台19英寸显示器</w:t>
            </w:r>
          </w:p>
        </w:tc>
      </w:tr>
      <w:tr w14:paraId="1628D4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513" w:type="dxa"/>
            <w:noWrap w:val="0"/>
            <w:vAlign w:val="top"/>
          </w:tcPr>
          <w:p w14:paraId="4177CE74">
            <w:pPr>
              <w:adjustRightInd w:val="0"/>
              <w:snapToGrid w:val="0"/>
              <w:spacing w:before="120" w:beforeLines="50" w:line="360" w:lineRule="auto"/>
              <w:outlineLvl w:val="0"/>
              <w:rPr>
                <w:rFonts w:hint="eastAsia" w:ascii="宋体" w:hAnsi="宋体" w:eastAsia="宋体" w:cs="宋体"/>
                <w:b w:val="0"/>
                <w:bCs w:val="0"/>
                <w:color w:val="auto"/>
                <w:kern w:val="0"/>
                <w:sz w:val="21"/>
                <w:szCs w:val="21"/>
                <w:highlight w:val="none"/>
              </w:rPr>
            </w:pPr>
            <w:r>
              <w:rPr>
                <w:rFonts w:hint="eastAsia" w:ascii="宋体" w:hAnsi="宋体" w:eastAsia="宋体" w:cs="宋体"/>
                <w:b w:val="0"/>
                <w:bCs w:val="0"/>
                <w:color w:val="auto"/>
                <w:kern w:val="0"/>
                <w:sz w:val="21"/>
                <w:szCs w:val="21"/>
                <w:highlight w:val="none"/>
                <w:lang w:val="en-US" w:eastAsia="zh-CN"/>
              </w:rPr>
              <w:t>9、</w:t>
            </w:r>
          </w:p>
        </w:tc>
        <w:tc>
          <w:tcPr>
            <w:tcW w:w="7920" w:type="dxa"/>
            <w:noWrap w:val="0"/>
            <w:vAlign w:val="center"/>
          </w:tcPr>
          <w:p w14:paraId="2DB222B3">
            <w:pPr>
              <w:adjustRightInd w:val="0"/>
              <w:snapToGrid w:val="0"/>
              <w:spacing w:before="120" w:beforeLines="50" w:line="360" w:lineRule="auto"/>
              <w:outlineLvl w:val="0"/>
              <w:rPr>
                <w:rFonts w:hint="eastAsia" w:ascii="宋体" w:hAnsi="宋体" w:eastAsia="宋体" w:cs="宋体"/>
                <w:b w:val="0"/>
                <w:bCs w:val="0"/>
                <w:color w:val="auto"/>
                <w:kern w:val="0"/>
                <w:sz w:val="21"/>
                <w:szCs w:val="21"/>
                <w:highlight w:val="none"/>
              </w:rPr>
            </w:pPr>
            <w:r>
              <w:rPr>
                <w:rFonts w:hint="eastAsia" w:ascii="宋体" w:hAnsi="宋体" w:eastAsia="宋体" w:cs="宋体"/>
                <w:b w:val="0"/>
                <w:bCs w:val="0"/>
                <w:color w:val="auto"/>
                <w:kern w:val="0"/>
                <w:sz w:val="21"/>
                <w:szCs w:val="21"/>
                <w:highlight w:val="none"/>
                <w:lang w:val="en-US" w:eastAsia="zh-CN"/>
              </w:rPr>
              <w:t>高级图像处理工作站</w:t>
            </w:r>
          </w:p>
        </w:tc>
      </w:tr>
      <w:tr w14:paraId="23B290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513" w:type="dxa"/>
            <w:noWrap w:val="0"/>
            <w:vAlign w:val="top"/>
          </w:tcPr>
          <w:p w14:paraId="463F2E7A">
            <w:pPr>
              <w:adjustRightInd w:val="0"/>
              <w:snapToGrid w:val="0"/>
              <w:spacing w:before="120" w:beforeLines="50" w:line="360" w:lineRule="auto"/>
              <w:outlineLvl w:val="0"/>
              <w:rPr>
                <w:rFonts w:hint="eastAsia" w:ascii="宋体" w:hAnsi="宋体" w:eastAsia="宋体" w:cs="宋体"/>
                <w:b w:val="0"/>
                <w:bCs w:val="0"/>
                <w:color w:val="auto"/>
                <w:kern w:val="0"/>
                <w:sz w:val="21"/>
                <w:szCs w:val="21"/>
                <w:highlight w:val="none"/>
              </w:rPr>
            </w:pPr>
            <w:r>
              <w:rPr>
                <w:rFonts w:hint="eastAsia" w:ascii="宋体" w:hAnsi="宋体" w:eastAsia="宋体" w:cs="宋体"/>
                <w:b w:val="0"/>
                <w:bCs w:val="0"/>
                <w:color w:val="auto"/>
                <w:kern w:val="0"/>
                <w:sz w:val="21"/>
                <w:szCs w:val="21"/>
                <w:highlight w:val="none"/>
                <w:lang w:val="en-US" w:eastAsia="zh-CN"/>
              </w:rPr>
              <w:t>9.1</w:t>
            </w:r>
          </w:p>
        </w:tc>
        <w:tc>
          <w:tcPr>
            <w:tcW w:w="7920" w:type="dxa"/>
            <w:noWrap w:val="0"/>
            <w:vAlign w:val="center"/>
          </w:tcPr>
          <w:p w14:paraId="1890D3C4">
            <w:pPr>
              <w:adjustRightInd w:val="0"/>
              <w:snapToGrid w:val="0"/>
              <w:spacing w:before="120" w:beforeLines="50" w:line="360" w:lineRule="auto"/>
              <w:outlineLvl w:val="0"/>
              <w:rPr>
                <w:rFonts w:hint="eastAsia" w:ascii="宋体" w:hAnsi="宋体" w:eastAsia="宋体" w:cs="宋体"/>
                <w:b w:val="0"/>
                <w:bCs w:val="0"/>
                <w:color w:val="auto"/>
                <w:kern w:val="0"/>
                <w:sz w:val="21"/>
                <w:szCs w:val="21"/>
                <w:highlight w:val="none"/>
              </w:rPr>
            </w:pPr>
            <w:r>
              <w:rPr>
                <w:rFonts w:hint="eastAsia" w:ascii="宋体" w:hAnsi="宋体" w:eastAsia="宋体" w:cs="宋体"/>
                <w:b w:val="0"/>
                <w:bCs w:val="0"/>
                <w:color w:val="auto"/>
                <w:kern w:val="0"/>
                <w:sz w:val="21"/>
                <w:szCs w:val="21"/>
                <w:highlight w:val="none"/>
                <w:lang w:val="en-US" w:eastAsia="zh-CN"/>
              </w:rPr>
              <w:t>有独立的三维重建工作站硬件和软件</w:t>
            </w:r>
          </w:p>
        </w:tc>
      </w:tr>
      <w:tr w14:paraId="645D71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513" w:type="dxa"/>
            <w:noWrap w:val="0"/>
            <w:vAlign w:val="top"/>
          </w:tcPr>
          <w:p w14:paraId="0A65D495">
            <w:pPr>
              <w:adjustRightInd w:val="0"/>
              <w:snapToGrid w:val="0"/>
              <w:spacing w:before="120" w:beforeLines="50" w:line="360" w:lineRule="auto"/>
              <w:outlineLvl w:val="0"/>
              <w:rPr>
                <w:rFonts w:hint="eastAsia" w:ascii="宋体" w:hAnsi="宋体" w:eastAsia="宋体" w:cs="宋体"/>
                <w:b w:val="0"/>
                <w:bCs w:val="0"/>
                <w:color w:val="auto"/>
                <w:kern w:val="0"/>
                <w:sz w:val="21"/>
                <w:szCs w:val="21"/>
                <w:highlight w:val="none"/>
              </w:rPr>
            </w:pPr>
            <w:r>
              <w:rPr>
                <w:rFonts w:hint="eastAsia" w:ascii="宋体" w:hAnsi="宋体" w:eastAsia="宋体" w:cs="宋体"/>
                <w:b w:val="0"/>
                <w:bCs w:val="0"/>
                <w:color w:val="auto"/>
                <w:kern w:val="0"/>
                <w:sz w:val="21"/>
                <w:szCs w:val="21"/>
                <w:highlight w:val="none"/>
                <w:lang w:val="en-US" w:eastAsia="zh-CN"/>
              </w:rPr>
              <w:t>9.2</w:t>
            </w:r>
          </w:p>
        </w:tc>
        <w:tc>
          <w:tcPr>
            <w:tcW w:w="7920" w:type="dxa"/>
            <w:noWrap w:val="0"/>
            <w:vAlign w:val="center"/>
          </w:tcPr>
          <w:p w14:paraId="08349044">
            <w:pPr>
              <w:adjustRightInd w:val="0"/>
              <w:snapToGrid w:val="0"/>
              <w:spacing w:before="120" w:beforeLines="50" w:line="360" w:lineRule="auto"/>
              <w:outlineLvl w:val="0"/>
              <w:rPr>
                <w:rFonts w:hint="eastAsia" w:ascii="宋体" w:hAnsi="宋体" w:eastAsia="宋体" w:cs="宋体"/>
                <w:b w:val="0"/>
                <w:bCs w:val="0"/>
                <w:color w:val="auto"/>
                <w:kern w:val="0"/>
                <w:sz w:val="21"/>
                <w:szCs w:val="21"/>
                <w:highlight w:val="none"/>
              </w:rPr>
            </w:pPr>
            <w:r>
              <w:rPr>
                <w:rFonts w:hint="eastAsia" w:ascii="宋体" w:hAnsi="宋体" w:eastAsia="宋体" w:cs="宋体"/>
                <w:b w:val="0"/>
                <w:bCs w:val="0"/>
                <w:color w:val="auto"/>
                <w:kern w:val="0"/>
                <w:sz w:val="21"/>
                <w:szCs w:val="21"/>
                <w:highlight w:val="none"/>
                <w:lang w:val="en-US" w:eastAsia="zh-CN"/>
              </w:rPr>
              <w:t>机架旋转速度³50度/秒，覆盖范围≥200度</w:t>
            </w:r>
          </w:p>
        </w:tc>
      </w:tr>
      <w:tr w14:paraId="474DE6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513" w:type="dxa"/>
            <w:noWrap w:val="0"/>
            <w:vAlign w:val="top"/>
          </w:tcPr>
          <w:p w14:paraId="677BB448">
            <w:pPr>
              <w:adjustRightInd w:val="0"/>
              <w:snapToGrid w:val="0"/>
              <w:spacing w:before="120" w:beforeLines="50" w:line="360" w:lineRule="auto"/>
              <w:outlineLvl w:val="0"/>
              <w:rPr>
                <w:rFonts w:hint="eastAsia" w:ascii="宋体" w:hAnsi="宋体" w:eastAsia="宋体" w:cs="宋体"/>
                <w:b w:val="0"/>
                <w:bCs w:val="0"/>
                <w:color w:val="auto"/>
                <w:kern w:val="0"/>
                <w:sz w:val="21"/>
                <w:szCs w:val="21"/>
                <w:highlight w:val="none"/>
              </w:rPr>
            </w:pPr>
            <w:r>
              <w:rPr>
                <w:rFonts w:hint="eastAsia" w:ascii="宋体" w:hAnsi="宋体" w:eastAsia="宋体" w:cs="宋体"/>
                <w:b w:val="0"/>
                <w:bCs w:val="0"/>
                <w:color w:val="auto"/>
                <w:kern w:val="0"/>
                <w:sz w:val="21"/>
                <w:szCs w:val="21"/>
                <w:highlight w:val="none"/>
                <w:lang w:val="en-US" w:eastAsia="zh-CN"/>
              </w:rPr>
              <w:t>9.3</w:t>
            </w:r>
          </w:p>
        </w:tc>
        <w:tc>
          <w:tcPr>
            <w:tcW w:w="7920" w:type="dxa"/>
            <w:noWrap w:val="0"/>
            <w:vAlign w:val="center"/>
          </w:tcPr>
          <w:p w14:paraId="7492293A">
            <w:pPr>
              <w:adjustRightInd w:val="0"/>
              <w:snapToGrid w:val="0"/>
              <w:spacing w:before="120" w:beforeLines="50" w:line="360" w:lineRule="auto"/>
              <w:outlineLvl w:val="0"/>
              <w:rPr>
                <w:rFonts w:hint="eastAsia" w:ascii="宋体" w:hAnsi="宋体" w:eastAsia="宋体" w:cs="宋体"/>
                <w:b w:val="0"/>
                <w:bCs w:val="0"/>
                <w:color w:val="auto"/>
                <w:kern w:val="0"/>
                <w:sz w:val="21"/>
                <w:szCs w:val="21"/>
                <w:highlight w:val="none"/>
              </w:rPr>
            </w:pPr>
            <w:r>
              <w:rPr>
                <w:rFonts w:hint="eastAsia" w:ascii="宋体" w:hAnsi="宋体" w:eastAsia="宋体" w:cs="宋体"/>
                <w:b w:val="0"/>
                <w:bCs w:val="0"/>
                <w:color w:val="auto"/>
                <w:kern w:val="0"/>
                <w:sz w:val="21"/>
                <w:szCs w:val="21"/>
                <w:highlight w:val="none"/>
                <w:lang w:val="en-US" w:eastAsia="zh-CN"/>
              </w:rPr>
              <w:t>机架可在头位及侧位进行三维采集</w:t>
            </w:r>
          </w:p>
        </w:tc>
      </w:tr>
      <w:tr w14:paraId="16A732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513" w:type="dxa"/>
            <w:noWrap w:val="0"/>
            <w:vAlign w:val="top"/>
          </w:tcPr>
          <w:p w14:paraId="2936476F">
            <w:pPr>
              <w:adjustRightInd w:val="0"/>
              <w:snapToGrid w:val="0"/>
              <w:spacing w:before="120" w:beforeLines="50" w:line="360" w:lineRule="auto"/>
              <w:outlineLvl w:val="0"/>
              <w:rPr>
                <w:rFonts w:hint="eastAsia" w:ascii="宋体" w:hAnsi="宋体" w:eastAsia="宋体" w:cs="宋体"/>
                <w:b w:val="0"/>
                <w:bCs w:val="0"/>
                <w:color w:val="auto"/>
                <w:kern w:val="0"/>
                <w:sz w:val="21"/>
                <w:szCs w:val="21"/>
                <w:highlight w:val="none"/>
              </w:rPr>
            </w:pPr>
            <w:r>
              <w:rPr>
                <w:rFonts w:hint="eastAsia" w:ascii="宋体" w:hAnsi="宋体" w:eastAsia="宋体" w:cs="宋体"/>
                <w:b w:val="0"/>
                <w:bCs w:val="0"/>
                <w:color w:val="auto"/>
                <w:kern w:val="0"/>
                <w:sz w:val="21"/>
                <w:szCs w:val="21"/>
                <w:highlight w:val="none"/>
                <w:lang w:val="en-US" w:eastAsia="zh-CN"/>
              </w:rPr>
              <w:t>9.4</w:t>
            </w:r>
          </w:p>
        </w:tc>
        <w:tc>
          <w:tcPr>
            <w:tcW w:w="7920" w:type="dxa"/>
            <w:noWrap w:val="0"/>
            <w:vAlign w:val="center"/>
          </w:tcPr>
          <w:p w14:paraId="3ACAA99C">
            <w:pPr>
              <w:adjustRightInd w:val="0"/>
              <w:snapToGrid w:val="0"/>
              <w:spacing w:before="120" w:beforeLines="50" w:line="360" w:lineRule="auto"/>
              <w:outlineLvl w:val="0"/>
              <w:rPr>
                <w:rFonts w:hint="eastAsia" w:ascii="宋体" w:hAnsi="宋体" w:eastAsia="宋体" w:cs="宋体"/>
                <w:b w:val="0"/>
                <w:bCs w:val="0"/>
                <w:color w:val="auto"/>
                <w:kern w:val="0"/>
                <w:sz w:val="21"/>
                <w:szCs w:val="21"/>
                <w:highlight w:val="none"/>
              </w:rPr>
            </w:pPr>
            <w:r>
              <w:rPr>
                <w:rFonts w:hint="eastAsia" w:ascii="宋体" w:hAnsi="宋体" w:eastAsia="宋体" w:cs="宋体"/>
                <w:b w:val="0"/>
                <w:bCs w:val="0"/>
                <w:color w:val="auto"/>
                <w:kern w:val="0"/>
                <w:sz w:val="21"/>
                <w:szCs w:val="21"/>
                <w:highlight w:val="none"/>
                <w:lang w:val="en-US" w:eastAsia="zh-CN"/>
              </w:rPr>
              <w:t>具有体积/表面重建,最大密度投影、虚拟支架、 虚拟内窥镜、模拟机架位、钙化斑成像、透明血管成像功能，具有距离测量、体积测量功能，具有钙化斑块重建</w:t>
            </w:r>
          </w:p>
        </w:tc>
      </w:tr>
      <w:tr w14:paraId="0E645C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513" w:type="dxa"/>
            <w:noWrap w:val="0"/>
            <w:vAlign w:val="top"/>
          </w:tcPr>
          <w:p w14:paraId="43A825EC">
            <w:pPr>
              <w:adjustRightInd w:val="0"/>
              <w:snapToGrid w:val="0"/>
              <w:spacing w:before="120" w:beforeLines="50" w:line="360" w:lineRule="auto"/>
              <w:outlineLvl w:val="0"/>
              <w:rPr>
                <w:rFonts w:hint="eastAsia" w:ascii="宋体" w:hAnsi="宋体" w:eastAsia="宋体" w:cs="宋体"/>
                <w:b w:val="0"/>
                <w:bCs w:val="0"/>
                <w:color w:val="auto"/>
                <w:kern w:val="0"/>
                <w:sz w:val="21"/>
                <w:szCs w:val="21"/>
                <w:highlight w:val="none"/>
              </w:rPr>
            </w:pPr>
            <w:r>
              <w:rPr>
                <w:rFonts w:hint="eastAsia" w:ascii="宋体" w:hAnsi="宋体" w:eastAsia="宋体" w:cs="宋体"/>
                <w:b w:val="0"/>
                <w:bCs w:val="0"/>
                <w:color w:val="auto"/>
                <w:kern w:val="0"/>
                <w:sz w:val="21"/>
                <w:szCs w:val="21"/>
                <w:highlight w:val="none"/>
                <w:lang w:val="en-US" w:eastAsia="zh-CN"/>
              </w:rPr>
              <w:t>9.5</w:t>
            </w:r>
          </w:p>
        </w:tc>
        <w:tc>
          <w:tcPr>
            <w:tcW w:w="7920" w:type="dxa"/>
            <w:noWrap w:val="0"/>
            <w:vAlign w:val="center"/>
          </w:tcPr>
          <w:p w14:paraId="35A30751">
            <w:pPr>
              <w:adjustRightInd w:val="0"/>
              <w:snapToGrid w:val="0"/>
              <w:spacing w:before="120" w:beforeLines="50" w:line="360" w:lineRule="auto"/>
              <w:outlineLvl w:val="0"/>
              <w:rPr>
                <w:rFonts w:hint="eastAsia" w:ascii="宋体" w:hAnsi="宋体" w:eastAsia="宋体" w:cs="宋体"/>
                <w:b w:val="0"/>
                <w:bCs w:val="0"/>
                <w:color w:val="auto"/>
                <w:kern w:val="0"/>
                <w:sz w:val="21"/>
                <w:szCs w:val="21"/>
                <w:highlight w:val="none"/>
              </w:rPr>
            </w:pPr>
            <w:r>
              <w:rPr>
                <w:rFonts w:hint="eastAsia" w:ascii="宋体" w:hAnsi="宋体" w:eastAsia="宋体" w:cs="宋体"/>
                <w:b w:val="0"/>
                <w:bCs w:val="0"/>
                <w:color w:val="auto"/>
                <w:kern w:val="0"/>
                <w:sz w:val="21"/>
                <w:szCs w:val="21"/>
                <w:highlight w:val="none"/>
                <w:lang w:val="en-US" w:eastAsia="zh-CN"/>
              </w:rPr>
              <w:t>具有局部放大重建，具有三维自动血管分析</w:t>
            </w:r>
          </w:p>
        </w:tc>
      </w:tr>
      <w:tr w14:paraId="10C807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513" w:type="dxa"/>
            <w:noWrap w:val="0"/>
            <w:vAlign w:val="top"/>
          </w:tcPr>
          <w:p w14:paraId="7932932D">
            <w:pPr>
              <w:adjustRightInd w:val="0"/>
              <w:snapToGrid w:val="0"/>
              <w:spacing w:before="120" w:beforeLines="50" w:line="360" w:lineRule="auto"/>
              <w:outlineLvl w:val="0"/>
              <w:rPr>
                <w:rFonts w:hint="eastAsia" w:ascii="宋体" w:hAnsi="宋体" w:eastAsia="宋体" w:cs="宋体"/>
                <w:b w:val="0"/>
                <w:bCs w:val="0"/>
                <w:color w:val="auto"/>
                <w:kern w:val="0"/>
                <w:sz w:val="21"/>
                <w:szCs w:val="21"/>
                <w:highlight w:val="none"/>
              </w:rPr>
            </w:pPr>
            <w:r>
              <w:rPr>
                <w:rFonts w:hint="eastAsia" w:ascii="宋体" w:hAnsi="宋体" w:eastAsia="宋体" w:cs="宋体"/>
                <w:b w:val="0"/>
                <w:bCs w:val="0"/>
                <w:color w:val="auto"/>
                <w:kern w:val="0"/>
                <w:sz w:val="21"/>
                <w:szCs w:val="21"/>
                <w:highlight w:val="none"/>
                <w:lang w:val="en-US" w:eastAsia="zh-CN"/>
              </w:rPr>
              <w:t>9.6</w:t>
            </w:r>
          </w:p>
        </w:tc>
        <w:tc>
          <w:tcPr>
            <w:tcW w:w="7920" w:type="dxa"/>
            <w:noWrap w:val="0"/>
            <w:vAlign w:val="center"/>
          </w:tcPr>
          <w:p w14:paraId="679B1B5F">
            <w:pPr>
              <w:adjustRightInd w:val="0"/>
              <w:snapToGrid w:val="0"/>
              <w:spacing w:before="120" w:beforeLines="50" w:line="360" w:lineRule="auto"/>
              <w:outlineLvl w:val="0"/>
              <w:rPr>
                <w:rFonts w:hint="eastAsia" w:ascii="宋体" w:hAnsi="宋体" w:eastAsia="宋体" w:cs="宋体"/>
                <w:b w:val="0"/>
                <w:bCs w:val="0"/>
                <w:color w:val="auto"/>
                <w:kern w:val="0"/>
                <w:sz w:val="21"/>
                <w:szCs w:val="21"/>
                <w:highlight w:val="none"/>
              </w:rPr>
            </w:pPr>
            <w:r>
              <w:rPr>
                <w:rFonts w:hint="eastAsia" w:ascii="宋体" w:hAnsi="宋体" w:eastAsia="宋体" w:cs="宋体"/>
                <w:b w:val="0"/>
                <w:bCs w:val="0"/>
                <w:color w:val="auto"/>
                <w:kern w:val="0"/>
                <w:sz w:val="21"/>
                <w:szCs w:val="21"/>
                <w:highlight w:val="none"/>
                <w:lang w:val="en-US" w:eastAsia="zh-CN"/>
              </w:rPr>
              <w:t>具有专用脊柱三维采集程序及脊柱重建功能</w:t>
            </w:r>
          </w:p>
        </w:tc>
      </w:tr>
      <w:tr w14:paraId="20E6A5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513" w:type="dxa"/>
            <w:noWrap w:val="0"/>
            <w:vAlign w:val="top"/>
          </w:tcPr>
          <w:p w14:paraId="7DB208C5">
            <w:pPr>
              <w:adjustRightInd w:val="0"/>
              <w:snapToGrid w:val="0"/>
              <w:spacing w:before="120" w:beforeLines="50" w:line="360" w:lineRule="auto"/>
              <w:outlineLvl w:val="0"/>
              <w:rPr>
                <w:rFonts w:hint="eastAsia" w:ascii="宋体" w:hAnsi="宋体" w:eastAsia="宋体" w:cs="宋体"/>
                <w:b w:val="0"/>
                <w:bCs w:val="0"/>
                <w:color w:val="auto"/>
                <w:kern w:val="0"/>
                <w:sz w:val="21"/>
                <w:szCs w:val="21"/>
                <w:highlight w:val="none"/>
              </w:rPr>
            </w:pPr>
            <w:r>
              <w:rPr>
                <w:rFonts w:hint="eastAsia" w:ascii="宋体" w:hAnsi="宋体" w:eastAsia="宋体" w:cs="宋体"/>
                <w:b w:val="0"/>
                <w:bCs w:val="0"/>
                <w:color w:val="auto"/>
                <w:kern w:val="0"/>
                <w:sz w:val="21"/>
                <w:szCs w:val="21"/>
                <w:highlight w:val="none"/>
                <w:lang w:val="en-US" w:eastAsia="zh-CN"/>
              </w:rPr>
              <w:t>9.7</w:t>
            </w:r>
          </w:p>
        </w:tc>
        <w:tc>
          <w:tcPr>
            <w:tcW w:w="7920" w:type="dxa"/>
            <w:noWrap w:val="0"/>
            <w:vAlign w:val="center"/>
          </w:tcPr>
          <w:p w14:paraId="35BE90E1">
            <w:pPr>
              <w:adjustRightInd w:val="0"/>
              <w:snapToGrid w:val="0"/>
              <w:spacing w:before="120" w:beforeLines="50" w:line="360" w:lineRule="auto"/>
              <w:outlineLvl w:val="0"/>
              <w:rPr>
                <w:rFonts w:hint="eastAsia" w:ascii="宋体" w:hAnsi="宋体" w:eastAsia="宋体" w:cs="宋体"/>
                <w:b w:val="0"/>
                <w:bCs w:val="0"/>
                <w:color w:val="auto"/>
                <w:kern w:val="0"/>
                <w:sz w:val="21"/>
                <w:szCs w:val="21"/>
                <w:highlight w:val="none"/>
              </w:rPr>
            </w:pPr>
            <w:r>
              <w:rPr>
                <w:rFonts w:hint="eastAsia" w:ascii="宋体" w:hAnsi="宋体" w:eastAsia="宋体" w:cs="宋体"/>
                <w:b w:val="0"/>
                <w:bCs w:val="0"/>
                <w:color w:val="auto"/>
                <w:kern w:val="0"/>
                <w:sz w:val="21"/>
                <w:szCs w:val="21"/>
                <w:highlight w:val="none"/>
                <w:lang w:val="en-US" w:eastAsia="zh-CN"/>
              </w:rPr>
              <w:t>具备类CT功能</w:t>
            </w:r>
          </w:p>
        </w:tc>
      </w:tr>
      <w:tr w14:paraId="6C6EF9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513" w:type="dxa"/>
            <w:noWrap w:val="0"/>
            <w:vAlign w:val="top"/>
          </w:tcPr>
          <w:p w14:paraId="1C2975FA">
            <w:pPr>
              <w:adjustRightInd w:val="0"/>
              <w:snapToGrid w:val="0"/>
              <w:spacing w:before="120" w:beforeLines="50" w:line="360" w:lineRule="auto"/>
              <w:outlineLvl w:val="0"/>
              <w:rPr>
                <w:rFonts w:hint="eastAsia" w:ascii="宋体" w:hAnsi="宋体" w:eastAsia="宋体" w:cs="宋体"/>
                <w:b w:val="0"/>
                <w:bCs w:val="0"/>
                <w:color w:val="auto"/>
                <w:kern w:val="0"/>
                <w:sz w:val="21"/>
                <w:szCs w:val="21"/>
                <w:highlight w:val="none"/>
              </w:rPr>
            </w:pPr>
            <w:r>
              <w:rPr>
                <w:rFonts w:hint="eastAsia" w:ascii="宋体" w:hAnsi="宋体" w:eastAsia="宋体" w:cs="宋体"/>
                <w:b w:val="0"/>
                <w:bCs w:val="0"/>
                <w:color w:val="auto"/>
                <w:kern w:val="0"/>
                <w:sz w:val="21"/>
                <w:szCs w:val="21"/>
                <w:highlight w:val="none"/>
                <w:lang w:val="en-US" w:eastAsia="zh-CN"/>
              </w:rPr>
              <w:t>10、</w:t>
            </w:r>
          </w:p>
        </w:tc>
        <w:tc>
          <w:tcPr>
            <w:tcW w:w="7920" w:type="dxa"/>
            <w:noWrap w:val="0"/>
            <w:vAlign w:val="top"/>
          </w:tcPr>
          <w:p w14:paraId="25EFF07C">
            <w:pPr>
              <w:adjustRightInd w:val="0"/>
              <w:snapToGrid w:val="0"/>
              <w:spacing w:before="120" w:beforeLines="50" w:line="360" w:lineRule="auto"/>
              <w:outlineLvl w:val="0"/>
              <w:rPr>
                <w:rFonts w:hint="eastAsia" w:ascii="宋体" w:hAnsi="宋体" w:eastAsia="宋体" w:cs="宋体"/>
                <w:b w:val="0"/>
                <w:bCs w:val="0"/>
                <w:color w:val="auto"/>
                <w:kern w:val="0"/>
                <w:sz w:val="21"/>
                <w:szCs w:val="21"/>
                <w:highlight w:val="none"/>
              </w:rPr>
            </w:pPr>
            <w:r>
              <w:rPr>
                <w:rFonts w:hint="eastAsia" w:ascii="宋体" w:hAnsi="宋体" w:eastAsia="宋体" w:cs="宋体"/>
                <w:b w:val="0"/>
                <w:bCs w:val="0"/>
                <w:color w:val="auto"/>
                <w:kern w:val="0"/>
                <w:sz w:val="21"/>
                <w:szCs w:val="21"/>
                <w:highlight w:val="none"/>
                <w:lang w:val="en-US" w:eastAsia="zh-CN"/>
              </w:rPr>
              <w:t>图像系统</w:t>
            </w:r>
          </w:p>
        </w:tc>
      </w:tr>
      <w:tr w14:paraId="672C3B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513" w:type="dxa"/>
            <w:noWrap w:val="0"/>
            <w:vAlign w:val="top"/>
          </w:tcPr>
          <w:p w14:paraId="1DFE3C57">
            <w:pPr>
              <w:adjustRightInd w:val="0"/>
              <w:snapToGrid w:val="0"/>
              <w:spacing w:before="120" w:beforeLines="50" w:line="360" w:lineRule="auto"/>
              <w:outlineLvl w:val="0"/>
              <w:rPr>
                <w:rFonts w:hint="eastAsia" w:ascii="宋体" w:hAnsi="宋体" w:eastAsia="宋体" w:cs="宋体"/>
                <w:b w:val="0"/>
                <w:bCs w:val="0"/>
                <w:color w:val="auto"/>
                <w:kern w:val="0"/>
                <w:sz w:val="21"/>
                <w:szCs w:val="21"/>
                <w:highlight w:val="none"/>
              </w:rPr>
            </w:pPr>
            <w:r>
              <w:rPr>
                <w:rFonts w:hint="eastAsia" w:ascii="宋体" w:hAnsi="宋体" w:eastAsia="宋体" w:cs="宋体"/>
                <w:b w:val="0"/>
                <w:bCs w:val="0"/>
                <w:color w:val="auto"/>
                <w:kern w:val="0"/>
                <w:sz w:val="21"/>
                <w:szCs w:val="21"/>
                <w:highlight w:val="none"/>
                <w:lang w:val="en-US" w:eastAsia="zh-CN"/>
              </w:rPr>
              <w:t>10.1.</w:t>
            </w:r>
          </w:p>
        </w:tc>
        <w:tc>
          <w:tcPr>
            <w:tcW w:w="7920" w:type="dxa"/>
            <w:noWrap w:val="0"/>
            <w:vAlign w:val="top"/>
          </w:tcPr>
          <w:p w14:paraId="163BAF64">
            <w:pPr>
              <w:adjustRightInd w:val="0"/>
              <w:snapToGrid w:val="0"/>
              <w:spacing w:before="120" w:beforeLines="50" w:line="360" w:lineRule="auto"/>
              <w:outlineLvl w:val="0"/>
              <w:rPr>
                <w:rFonts w:hint="eastAsia" w:ascii="宋体" w:hAnsi="宋体" w:eastAsia="宋体" w:cs="宋体"/>
                <w:b w:val="0"/>
                <w:bCs w:val="0"/>
                <w:color w:val="auto"/>
                <w:kern w:val="0"/>
                <w:sz w:val="21"/>
                <w:szCs w:val="21"/>
                <w:highlight w:val="none"/>
              </w:rPr>
            </w:pPr>
            <w:r>
              <w:rPr>
                <w:rFonts w:hint="eastAsia" w:ascii="宋体" w:hAnsi="宋体" w:eastAsia="宋体" w:cs="宋体"/>
                <w:b w:val="0"/>
                <w:bCs w:val="0"/>
                <w:color w:val="auto"/>
                <w:kern w:val="0"/>
                <w:sz w:val="21"/>
                <w:szCs w:val="21"/>
                <w:highlight w:val="none"/>
                <w:lang w:val="en-US" w:eastAsia="zh-CN"/>
              </w:rPr>
              <w:t>外周采集、处理、存储10242矩阵</w:t>
            </w:r>
          </w:p>
        </w:tc>
      </w:tr>
      <w:tr w14:paraId="477264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513" w:type="dxa"/>
            <w:noWrap w:val="0"/>
            <w:vAlign w:val="top"/>
          </w:tcPr>
          <w:p w14:paraId="250543A0">
            <w:pPr>
              <w:adjustRightInd w:val="0"/>
              <w:snapToGrid w:val="0"/>
              <w:spacing w:before="120" w:beforeLines="50" w:line="360" w:lineRule="auto"/>
              <w:outlineLvl w:val="0"/>
              <w:rPr>
                <w:rFonts w:hint="eastAsia" w:ascii="宋体" w:hAnsi="宋体" w:eastAsia="宋体" w:cs="宋体"/>
                <w:b w:val="0"/>
                <w:bCs w:val="0"/>
                <w:color w:val="auto"/>
                <w:kern w:val="0"/>
                <w:sz w:val="21"/>
                <w:szCs w:val="21"/>
                <w:highlight w:val="none"/>
              </w:rPr>
            </w:pPr>
            <w:r>
              <w:rPr>
                <w:rFonts w:hint="eastAsia" w:ascii="宋体" w:hAnsi="宋体" w:eastAsia="宋体" w:cs="宋体"/>
                <w:b w:val="0"/>
                <w:bCs w:val="0"/>
                <w:color w:val="auto"/>
                <w:kern w:val="0"/>
                <w:sz w:val="21"/>
                <w:szCs w:val="21"/>
                <w:highlight w:val="none"/>
                <w:lang w:val="en-US" w:eastAsia="zh-CN"/>
              </w:rPr>
              <w:t>10.2.</w:t>
            </w:r>
          </w:p>
        </w:tc>
        <w:tc>
          <w:tcPr>
            <w:tcW w:w="7920" w:type="dxa"/>
            <w:noWrap w:val="0"/>
            <w:vAlign w:val="top"/>
          </w:tcPr>
          <w:p w14:paraId="53A49A1E">
            <w:pPr>
              <w:adjustRightInd w:val="0"/>
              <w:snapToGrid w:val="0"/>
              <w:spacing w:before="120" w:beforeLines="50" w:line="360" w:lineRule="auto"/>
              <w:outlineLvl w:val="0"/>
              <w:rPr>
                <w:rFonts w:hint="eastAsia" w:ascii="宋体" w:hAnsi="宋体" w:eastAsia="宋体" w:cs="宋体"/>
                <w:b w:val="0"/>
                <w:bCs w:val="0"/>
                <w:color w:val="auto"/>
                <w:kern w:val="0"/>
                <w:sz w:val="21"/>
                <w:szCs w:val="21"/>
                <w:highlight w:val="none"/>
              </w:rPr>
            </w:pPr>
            <w:r>
              <w:rPr>
                <w:rFonts w:hint="eastAsia" w:ascii="宋体" w:hAnsi="宋体" w:eastAsia="宋体" w:cs="宋体"/>
                <w:b w:val="0"/>
                <w:bCs w:val="0"/>
                <w:color w:val="auto"/>
                <w:kern w:val="0"/>
                <w:sz w:val="21"/>
                <w:szCs w:val="21"/>
                <w:highlight w:val="none"/>
                <w:lang w:val="en-US" w:eastAsia="zh-CN"/>
              </w:rPr>
              <w:t>外周最大采集帧率：≥6帧 /秒</w:t>
            </w:r>
          </w:p>
        </w:tc>
      </w:tr>
      <w:tr w14:paraId="1F65A7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513" w:type="dxa"/>
            <w:noWrap w:val="0"/>
            <w:vAlign w:val="top"/>
          </w:tcPr>
          <w:p w14:paraId="2577092F">
            <w:pPr>
              <w:adjustRightInd w:val="0"/>
              <w:snapToGrid w:val="0"/>
              <w:spacing w:before="120" w:beforeLines="50" w:line="360" w:lineRule="auto"/>
              <w:outlineLvl w:val="0"/>
              <w:rPr>
                <w:rFonts w:hint="eastAsia" w:ascii="宋体" w:hAnsi="宋体" w:eastAsia="宋体" w:cs="宋体"/>
                <w:b w:val="0"/>
                <w:bCs w:val="0"/>
                <w:color w:val="auto"/>
                <w:kern w:val="0"/>
                <w:sz w:val="21"/>
                <w:szCs w:val="21"/>
                <w:highlight w:val="none"/>
              </w:rPr>
            </w:pPr>
            <w:r>
              <w:rPr>
                <w:rFonts w:hint="eastAsia" w:ascii="宋体" w:hAnsi="宋体" w:eastAsia="宋体" w:cs="宋体"/>
                <w:b w:val="0"/>
                <w:bCs w:val="0"/>
                <w:color w:val="auto"/>
                <w:kern w:val="0"/>
                <w:sz w:val="21"/>
                <w:szCs w:val="21"/>
                <w:highlight w:val="none"/>
                <w:lang w:val="en-US" w:eastAsia="zh-CN"/>
              </w:rPr>
              <w:t>10.3.</w:t>
            </w:r>
          </w:p>
        </w:tc>
        <w:tc>
          <w:tcPr>
            <w:tcW w:w="7920" w:type="dxa"/>
            <w:noWrap w:val="0"/>
            <w:vAlign w:val="top"/>
          </w:tcPr>
          <w:p w14:paraId="7E9734AE">
            <w:pPr>
              <w:adjustRightInd w:val="0"/>
              <w:snapToGrid w:val="0"/>
              <w:spacing w:before="120" w:beforeLines="50" w:line="360" w:lineRule="auto"/>
              <w:outlineLvl w:val="0"/>
              <w:rPr>
                <w:rFonts w:hint="eastAsia" w:ascii="宋体" w:hAnsi="宋体" w:eastAsia="宋体" w:cs="宋体"/>
                <w:b w:val="0"/>
                <w:bCs w:val="0"/>
                <w:color w:val="auto"/>
                <w:kern w:val="0"/>
                <w:sz w:val="21"/>
                <w:szCs w:val="21"/>
                <w:highlight w:val="none"/>
              </w:rPr>
            </w:pPr>
            <w:r>
              <w:rPr>
                <w:rFonts w:hint="eastAsia" w:ascii="宋体" w:hAnsi="宋体" w:eastAsia="宋体" w:cs="宋体"/>
                <w:b w:val="0"/>
                <w:bCs w:val="0"/>
                <w:color w:val="auto"/>
                <w:kern w:val="0"/>
                <w:sz w:val="21"/>
                <w:szCs w:val="21"/>
                <w:highlight w:val="none"/>
                <w:lang w:val="en-US" w:eastAsia="zh-CN"/>
              </w:rPr>
              <w:t>心脏采集、处理、存储10242矩阵</w:t>
            </w:r>
          </w:p>
        </w:tc>
      </w:tr>
      <w:tr w14:paraId="10CF68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513" w:type="dxa"/>
            <w:noWrap w:val="0"/>
            <w:vAlign w:val="top"/>
          </w:tcPr>
          <w:p w14:paraId="17ACDA9D">
            <w:pPr>
              <w:adjustRightInd w:val="0"/>
              <w:snapToGrid w:val="0"/>
              <w:spacing w:before="120" w:beforeLines="50" w:line="360" w:lineRule="auto"/>
              <w:outlineLvl w:val="0"/>
              <w:rPr>
                <w:rFonts w:hint="eastAsia" w:ascii="宋体" w:hAnsi="宋体" w:eastAsia="宋体" w:cs="宋体"/>
                <w:b w:val="0"/>
                <w:bCs w:val="0"/>
                <w:color w:val="auto"/>
                <w:kern w:val="0"/>
                <w:sz w:val="21"/>
                <w:szCs w:val="21"/>
                <w:highlight w:val="none"/>
              </w:rPr>
            </w:pPr>
            <w:r>
              <w:rPr>
                <w:rFonts w:hint="eastAsia" w:ascii="宋体" w:hAnsi="宋体" w:eastAsia="宋体" w:cs="宋体"/>
                <w:b w:val="0"/>
                <w:bCs w:val="0"/>
                <w:color w:val="auto"/>
                <w:kern w:val="0"/>
                <w:sz w:val="21"/>
                <w:szCs w:val="21"/>
                <w:highlight w:val="none"/>
                <w:lang w:val="en-US" w:eastAsia="zh-CN"/>
              </w:rPr>
              <w:t>10.4.</w:t>
            </w:r>
          </w:p>
        </w:tc>
        <w:tc>
          <w:tcPr>
            <w:tcW w:w="7920" w:type="dxa"/>
            <w:noWrap w:val="0"/>
            <w:vAlign w:val="top"/>
          </w:tcPr>
          <w:p w14:paraId="73D03D2C">
            <w:pPr>
              <w:adjustRightInd w:val="0"/>
              <w:snapToGrid w:val="0"/>
              <w:spacing w:before="120" w:beforeLines="50" w:line="360" w:lineRule="auto"/>
              <w:outlineLvl w:val="0"/>
              <w:rPr>
                <w:rFonts w:hint="eastAsia" w:ascii="宋体" w:hAnsi="宋体" w:eastAsia="宋体" w:cs="宋体"/>
                <w:b w:val="0"/>
                <w:bCs w:val="0"/>
                <w:color w:val="auto"/>
                <w:kern w:val="0"/>
                <w:sz w:val="21"/>
                <w:szCs w:val="21"/>
                <w:highlight w:val="none"/>
              </w:rPr>
            </w:pPr>
            <w:r>
              <w:rPr>
                <w:rFonts w:hint="eastAsia" w:ascii="宋体" w:hAnsi="宋体" w:eastAsia="宋体" w:cs="宋体"/>
                <w:b w:val="0"/>
                <w:bCs w:val="0"/>
                <w:color w:val="auto"/>
                <w:kern w:val="0"/>
                <w:sz w:val="21"/>
                <w:szCs w:val="21"/>
                <w:highlight w:val="none"/>
                <w:lang w:val="en-US" w:eastAsia="zh-CN"/>
              </w:rPr>
              <w:t>心脏采最大集帧率：≥30帧 /秒</w:t>
            </w:r>
          </w:p>
        </w:tc>
      </w:tr>
      <w:tr w14:paraId="186899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513" w:type="dxa"/>
            <w:noWrap w:val="0"/>
            <w:vAlign w:val="top"/>
          </w:tcPr>
          <w:p w14:paraId="15E1B1D8">
            <w:pPr>
              <w:adjustRightInd w:val="0"/>
              <w:snapToGrid w:val="0"/>
              <w:spacing w:before="120" w:beforeLines="50" w:line="360" w:lineRule="auto"/>
              <w:outlineLvl w:val="0"/>
              <w:rPr>
                <w:rFonts w:hint="eastAsia" w:ascii="宋体" w:hAnsi="宋体" w:eastAsia="宋体" w:cs="宋体"/>
                <w:b w:val="0"/>
                <w:bCs w:val="0"/>
                <w:color w:val="auto"/>
                <w:kern w:val="0"/>
                <w:sz w:val="21"/>
                <w:szCs w:val="21"/>
                <w:highlight w:val="none"/>
              </w:rPr>
            </w:pPr>
            <w:r>
              <w:rPr>
                <w:rFonts w:hint="eastAsia" w:ascii="宋体" w:hAnsi="宋体" w:eastAsia="宋体" w:cs="宋体"/>
                <w:b w:val="0"/>
                <w:bCs w:val="0"/>
                <w:color w:val="auto"/>
                <w:kern w:val="0"/>
                <w:sz w:val="21"/>
                <w:szCs w:val="21"/>
                <w:highlight w:val="none"/>
                <w:lang w:val="en-US" w:eastAsia="zh-CN"/>
              </w:rPr>
              <w:t>10.5.</w:t>
            </w:r>
          </w:p>
        </w:tc>
        <w:tc>
          <w:tcPr>
            <w:tcW w:w="7920" w:type="dxa"/>
            <w:noWrap w:val="0"/>
            <w:vAlign w:val="top"/>
          </w:tcPr>
          <w:p w14:paraId="63B5FCF2">
            <w:pPr>
              <w:adjustRightInd w:val="0"/>
              <w:snapToGrid w:val="0"/>
              <w:spacing w:before="120" w:beforeLines="50" w:line="360" w:lineRule="auto"/>
              <w:outlineLvl w:val="0"/>
              <w:rPr>
                <w:rFonts w:hint="eastAsia" w:ascii="宋体" w:hAnsi="宋体" w:eastAsia="宋体" w:cs="宋体"/>
                <w:b w:val="0"/>
                <w:bCs w:val="0"/>
                <w:color w:val="auto"/>
                <w:kern w:val="0"/>
                <w:sz w:val="21"/>
                <w:szCs w:val="21"/>
                <w:highlight w:val="none"/>
              </w:rPr>
            </w:pPr>
            <w:r>
              <w:rPr>
                <w:rFonts w:hint="eastAsia" w:ascii="宋体" w:hAnsi="宋体" w:eastAsia="宋体" w:cs="宋体"/>
                <w:b w:val="0"/>
                <w:bCs w:val="0"/>
                <w:color w:val="auto"/>
                <w:kern w:val="0"/>
                <w:sz w:val="21"/>
                <w:szCs w:val="21"/>
                <w:highlight w:val="none"/>
                <w:lang w:val="en-US" w:eastAsia="zh-CN"/>
              </w:rPr>
              <w:t>实时减影</w:t>
            </w:r>
          </w:p>
        </w:tc>
      </w:tr>
      <w:tr w14:paraId="2CBEC4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513" w:type="dxa"/>
            <w:noWrap w:val="0"/>
            <w:vAlign w:val="top"/>
          </w:tcPr>
          <w:p w14:paraId="6FE823FD">
            <w:pPr>
              <w:adjustRightInd w:val="0"/>
              <w:snapToGrid w:val="0"/>
              <w:spacing w:before="120" w:beforeLines="50" w:line="360" w:lineRule="auto"/>
              <w:outlineLvl w:val="0"/>
              <w:rPr>
                <w:rFonts w:hint="eastAsia" w:ascii="宋体" w:hAnsi="宋体" w:eastAsia="宋体" w:cs="宋体"/>
                <w:b w:val="0"/>
                <w:bCs w:val="0"/>
                <w:color w:val="auto"/>
                <w:kern w:val="0"/>
                <w:sz w:val="21"/>
                <w:szCs w:val="21"/>
                <w:highlight w:val="none"/>
              </w:rPr>
            </w:pPr>
            <w:r>
              <w:rPr>
                <w:rFonts w:hint="eastAsia" w:ascii="宋体" w:hAnsi="宋体" w:eastAsia="宋体" w:cs="宋体"/>
                <w:b w:val="0"/>
                <w:bCs w:val="0"/>
                <w:color w:val="auto"/>
                <w:kern w:val="0"/>
                <w:sz w:val="21"/>
                <w:szCs w:val="21"/>
                <w:highlight w:val="none"/>
                <w:lang w:val="en-US" w:eastAsia="zh-CN"/>
              </w:rPr>
              <w:t>10.6.</w:t>
            </w:r>
          </w:p>
        </w:tc>
        <w:tc>
          <w:tcPr>
            <w:tcW w:w="7920" w:type="dxa"/>
            <w:noWrap w:val="0"/>
            <w:vAlign w:val="top"/>
          </w:tcPr>
          <w:p w14:paraId="33D84940">
            <w:pPr>
              <w:adjustRightInd w:val="0"/>
              <w:snapToGrid w:val="0"/>
              <w:spacing w:before="120" w:beforeLines="50" w:line="360" w:lineRule="auto"/>
              <w:outlineLvl w:val="0"/>
              <w:rPr>
                <w:rFonts w:hint="eastAsia" w:ascii="宋体" w:hAnsi="宋体" w:eastAsia="宋体" w:cs="宋体"/>
                <w:b w:val="0"/>
                <w:bCs w:val="0"/>
                <w:color w:val="auto"/>
                <w:kern w:val="0"/>
                <w:sz w:val="21"/>
                <w:szCs w:val="21"/>
                <w:highlight w:val="none"/>
              </w:rPr>
            </w:pPr>
            <w:r>
              <w:rPr>
                <w:rFonts w:hint="eastAsia" w:ascii="宋体" w:hAnsi="宋体" w:eastAsia="宋体" w:cs="宋体"/>
                <w:b w:val="0"/>
                <w:bCs w:val="0"/>
                <w:color w:val="auto"/>
                <w:kern w:val="0"/>
                <w:sz w:val="21"/>
                <w:szCs w:val="21"/>
                <w:highlight w:val="none"/>
                <w:lang w:val="en-US" w:eastAsia="zh-CN"/>
              </w:rPr>
              <w:t>脉冲透视</w:t>
            </w:r>
          </w:p>
        </w:tc>
      </w:tr>
      <w:tr w14:paraId="0F9D65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513" w:type="dxa"/>
            <w:noWrap w:val="0"/>
            <w:vAlign w:val="top"/>
          </w:tcPr>
          <w:p w14:paraId="672F742D">
            <w:pPr>
              <w:adjustRightInd w:val="0"/>
              <w:snapToGrid w:val="0"/>
              <w:spacing w:before="120" w:beforeLines="50" w:line="360" w:lineRule="auto"/>
              <w:outlineLvl w:val="0"/>
              <w:rPr>
                <w:rFonts w:hint="eastAsia" w:ascii="宋体" w:hAnsi="宋体" w:eastAsia="宋体" w:cs="宋体"/>
                <w:b w:val="0"/>
                <w:bCs w:val="0"/>
                <w:color w:val="auto"/>
                <w:kern w:val="0"/>
                <w:sz w:val="21"/>
                <w:szCs w:val="21"/>
                <w:highlight w:val="none"/>
              </w:rPr>
            </w:pPr>
            <w:r>
              <w:rPr>
                <w:rFonts w:hint="eastAsia" w:ascii="宋体" w:hAnsi="宋体" w:eastAsia="宋体" w:cs="宋体"/>
                <w:b w:val="0"/>
                <w:bCs w:val="0"/>
                <w:color w:val="auto"/>
                <w:kern w:val="0"/>
                <w:sz w:val="21"/>
                <w:szCs w:val="21"/>
                <w:highlight w:val="none"/>
                <w:lang w:val="en-US" w:eastAsia="zh-CN"/>
              </w:rPr>
              <w:t>10.7.</w:t>
            </w:r>
          </w:p>
        </w:tc>
        <w:tc>
          <w:tcPr>
            <w:tcW w:w="7920" w:type="dxa"/>
            <w:noWrap w:val="0"/>
            <w:vAlign w:val="top"/>
          </w:tcPr>
          <w:p w14:paraId="59FCAC63">
            <w:pPr>
              <w:adjustRightInd w:val="0"/>
              <w:snapToGrid w:val="0"/>
              <w:spacing w:before="120" w:beforeLines="50" w:line="360" w:lineRule="auto"/>
              <w:outlineLvl w:val="0"/>
              <w:rPr>
                <w:rFonts w:hint="eastAsia" w:ascii="宋体" w:hAnsi="宋体" w:eastAsia="宋体" w:cs="宋体"/>
                <w:b w:val="0"/>
                <w:bCs w:val="0"/>
                <w:color w:val="auto"/>
                <w:kern w:val="0"/>
                <w:sz w:val="21"/>
                <w:szCs w:val="21"/>
                <w:highlight w:val="none"/>
              </w:rPr>
            </w:pPr>
            <w:r>
              <w:rPr>
                <w:rFonts w:hint="eastAsia" w:ascii="宋体" w:hAnsi="宋体" w:eastAsia="宋体" w:cs="宋体"/>
                <w:b w:val="0"/>
                <w:bCs w:val="0"/>
                <w:color w:val="auto"/>
                <w:kern w:val="0"/>
                <w:sz w:val="21"/>
                <w:szCs w:val="21"/>
                <w:highlight w:val="none"/>
                <w:lang w:val="en-US" w:eastAsia="zh-CN"/>
              </w:rPr>
              <w:t>床旁可直接选择透视剂量：≥3档，最小档：≤5伦琴/分钟</w:t>
            </w:r>
          </w:p>
        </w:tc>
      </w:tr>
      <w:tr w14:paraId="4B956D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513" w:type="dxa"/>
            <w:noWrap w:val="0"/>
            <w:vAlign w:val="top"/>
          </w:tcPr>
          <w:p w14:paraId="45766534">
            <w:pPr>
              <w:adjustRightInd w:val="0"/>
              <w:snapToGrid w:val="0"/>
              <w:spacing w:before="120" w:beforeLines="50" w:line="360" w:lineRule="auto"/>
              <w:outlineLvl w:val="0"/>
              <w:rPr>
                <w:rFonts w:hint="eastAsia" w:ascii="宋体" w:hAnsi="宋体" w:eastAsia="宋体" w:cs="宋体"/>
                <w:b w:val="0"/>
                <w:bCs w:val="0"/>
                <w:color w:val="auto"/>
                <w:kern w:val="0"/>
                <w:sz w:val="21"/>
                <w:szCs w:val="21"/>
                <w:highlight w:val="none"/>
              </w:rPr>
            </w:pPr>
            <w:r>
              <w:rPr>
                <w:rFonts w:hint="eastAsia" w:ascii="宋体" w:hAnsi="宋体" w:eastAsia="宋体" w:cs="宋体"/>
                <w:b w:val="0"/>
                <w:bCs w:val="0"/>
                <w:color w:val="auto"/>
                <w:kern w:val="0"/>
                <w:sz w:val="21"/>
                <w:szCs w:val="21"/>
                <w:highlight w:val="none"/>
                <w:lang w:val="en-US" w:eastAsia="zh-CN"/>
              </w:rPr>
              <w:t>10.8.</w:t>
            </w:r>
          </w:p>
        </w:tc>
        <w:tc>
          <w:tcPr>
            <w:tcW w:w="7920" w:type="dxa"/>
            <w:noWrap w:val="0"/>
            <w:vAlign w:val="top"/>
          </w:tcPr>
          <w:p w14:paraId="5DC10317">
            <w:pPr>
              <w:adjustRightInd w:val="0"/>
              <w:snapToGrid w:val="0"/>
              <w:spacing w:before="120" w:beforeLines="50" w:line="360" w:lineRule="auto"/>
              <w:outlineLvl w:val="0"/>
              <w:rPr>
                <w:rFonts w:hint="eastAsia" w:ascii="宋体" w:hAnsi="宋体" w:eastAsia="宋体" w:cs="宋体"/>
                <w:b w:val="0"/>
                <w:bCs w:val="0"/>
                <w:color w:val="auto"/>
                <w:kern w:val="0"/>
                <w:sz w:val="21"/>
                <w:szCs w:val="21"/>
                <w:highlight w:val="none"/>
              </w:rPr>
            </w:pPr>
            <w:r>
              <w:rPr>
                <w:rFonts w:hint="eastAsia" w:ascii="宋体" w:hAnsi="宋体" w:eastAsia="宋体" w:cs="宋体"/>
                <w:b w:val="0"/>
                <w:bCs w:val="0"/>
                <w:color w:val="auto"/>
                <w:kern w:val="0"/>
                <w:sz w:val="21"/>
                <w:szCs w:val="21"/>
                <w:highlight w:val="none"/>
                <w:lang w:val="en-US" w:eastAsia="zh-CN"/>
              </w:rPr>
              <w:t>可存储单幅及序列透视图象（单次储存≥20S且≥600幅的连续动态透视图象），透视序列可以同屏多幅图像形式显示于参考屏上</w:t>
            </w:r>
          </w:p>
        </w:tc>
      </w:tr>
      <w:tr w14:paraId="5BA9D7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513" w:type="dxa"/>
            <w:noWrap w:val="0"/>
            <w:vAlign w:val="top"/>
          </w:tcPr>
          <w:p w14:paraId="5D6C396D">
            <w:pPr>
              <w:adjustRightInd w:val="0"/>
              <w:snapToGrid w:val="0"/>
              <w:spacing w:before="120" w:beforeLines="50" w:line="360" w:lineRule="auto"/>
              <w:outlineLvl w:val="0"/>
              <w:rPr>
                <w:rFonts w:hint="eastAsia" w:ascii="宋体" w:hAnsi="宋体" w:eastAsia="宋体" w:cs="宋体"/>
                <w:b w:val="0"/>
                <w:bCs w:val="0"/>
                <w:color w:val="auto"/>
                <w:kern w:val="0"/>
                <w:sz w:val="21"/>
                <w:szCs w:val="21"/>
                <w:highlight w:val="none"/>
              </w:rPr>
            </w:pPr>
            <w:r>
              <w:rPr>
                <w:rFonts w:hint="eastAsia" w:ascii="宋体" w:hAnsi="宋体" w:eastAsia="宋体" w:cs="宋体"/>
                <w:b w:val="0"/>
                <w:bCs w:val="0"/>
                <w:color w:val="auto"/>
                <w:kern w:val="0"/>
                <w:sz w:val="21"/>
                <w:szCs w:val="21"/>
                <w:highlight w:val="none"/>
                <w:lang w:val="en-US" w:eastAsia="zh-CN"/>
              </w:rPr>
              <w:t>10.9.</w:t>
            </w:r>
          </w:p>
        </w:tc>
        <w:tc>
          <w:tcPr>
            <w:tcW w:w="7920" w:type="dxa"/>
            <w:noWrap w:val="0"/>
            <w:vAlign w:val="top"/>
          </w:tcPr>
          <w:p w14:paraId="2D3DE1ED">
            <w:pPr>
              <w:adjustRightInd w:val="0"/>
              <w:snapToGrid w:val="0"/>
              <w:spacing w:before="120" w:beforeLines="50" w:line="360" w:lineRule="auto"/>
              <w:outlineLvl w:val="0"/>
              <w:rPr>
                <w:rFonts w:hint="eastAsia" w:ascii="宋体" w:hAnsi="宋体" w:eastAsia="宋体" w:cs="宋体"/>
                <w:b w:val="0"/>
                <w:bCs w:val="0"/>
                <w:color w:val="auto"/>
                <w:kern w:val="0"/>
                <w:sz w:val="21"/>
                <w:szCs w:val="21"/>
                <w:highlight w:val="none"/>
              </w:rPr>
            </w:pPr>
            <w:r>
              <w:rPr>
                <w:rFonts w:hint="eastAsia" w:ascii="宋体" w:hAnsi="宋体" w:eastAsia="宋体" w:cs="宋体"/>
                <w:b w:val="0"/>
                <w:bCs w:val="0"/>
                <w:color w:val="auto"/>
                <w:kern w:val="0"/>
                <w:sz w:val="21"/>
                <w:szCs w:val="21"/>
                <w:highlight w:val="none"/>
                <w:lang w:val="en-US" w:eastAsia="zh-CN"/>
              </w:rPr>
              <w:t>最大脉冲透视速度：≥30幅/秒</w:t>
            </w:r>
          </w:p>
        </w:tc>
      </w:tr>
      <w:tr w14:paraId="326E6B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513" w:type="dxa"/>
            <w:noWrap w:val="0"/>
            <w:vAlign w:val="top"/>
          </w:tcPr>
          <w:p w14:paraId="58B17CB0">
            <w:pPr>
              <w:adjustRightInd w:val="0"/>
              <w:snapToGrid w:val="0"/>
              <w:spacing w:before="120" w:beforeLines="50" w:line="360" w:lineRule="auto"/>
              <w:outlineLvl w:val="0"/>
              <w:rPr>
                <w:rFonts w:hint="eastAsia" w:ascii="宋体" w:hAnsi="宋体" w:eastAsia="宋体" w:cs="宋体"/>
                <w:b w:val="0"/>
                <w:bCs w:val="0"/>
                <w:color w:val="auto"/>
                <w:kern w:val="0"/>
                <w:sz w:val="21"/>
                <w:szCs w:val="21"/>
                <w:highlight w:val="none"/>
              </w:rPr>
            </w:pPr>
            <w:r>
              <w:rPr>
                <w:rFonts w:hint="eastAsia" w:ascii="宋体" w:hAnsi="宋体" w:eastAsia="宋体" w:cs="宋体"/>
                <w:b w:val="0"/>
                <w:bCs w:val="0"/>
                <w:color w:val="auto"/>
                <w:kern w:val="0"/>
                <w:sz w:val="21"/>
                <w:szCs w:val="21"/>
                <w:highlight w:val="none"/>
                <w:lang w:val="en-US" w:eastAsia="zh-CN"/>
              </w:rPr>
              <w:t>10.10.</w:t>
            </w:r>
          </w:p>
        </w:tc>
        <w:tc>
          <w:tcPr>
            <w:tcW w:w="7920" w:type="dxa"/>
            <w:noWrap w:val="0"/>
            <w:vAlign w:val="top"/>
          </w:tcPr>
          <w:p w14:paraId="307C1A04">
            <w:pPr>
              <w:adjustRightInd w:val="0"/>
              <w:snapToGrid w:val="0"/>
              <w:spacing w:before="120" w:beforeLines="50" w:line="360" w:lineRule="auto"/>
              <w:outlineLvl w:val="0"/>
              <w:rPr>
                <w:rFonts w:hint="eastAsia" w:ascii="宋体" w:hAnsi="宋体" w:eastAsia="宋体" w:cs="宋体"/>
                <w:b w:val="0"/>
                <w:bCs w:val="0"/>
                <w:color w:val="auto"/>
                <w:kern w:val="0"/>
                <w:sz w:val="21"/>
                <w:szCs w:val="21"/>
                <w:highlight w:val="none"/>
              </w:rPr>
            </w:pPr>
            <w:r>
              <w:rPr>
                <w:rFonts w:hint="eastAsia" w:ascii="宋体" w:hAnsi="宋体" w:eastAsia="宋体" w:cs="宋体"/>
                <w:b w:val="0"/>
                <w:bCs w:val="0"/>
                <w:color w:val="auto"/>
                <w:kern w:val="0"/>
                <w:sz w:val="21"/>
                <w:szCs w:val="21"/>
                <w:highlight w:val="none"/>
                <w:lang w:val="en-US" w:eastAsia="zh-CN"/>
              </w:rPr>
              <w:t>最小脉冲透视速度：≤3.75幅/秒</w:t>
            </w:r>
          </w:p>
        </w:tc>
      </w:tr>
      <w:tr w14:paraId="607FDB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513" w:type="dxa"/>
            <w:noWrap w:val="0"/>
            <w:vAlign w:val="top"/>
          </w:tcPr>
          <w:p w14:paraId="4FE3B2D3">
            <w:pPr>
              <w:adjustRightInd w:val="0"/>
              <w:snapToGrid w:val="0"/>
              <w:spacing w:before="120" w:beforeLines="50" w:line="360" w:lineRule="auto"/>
              <w:outlineLvl w:val="0"/>
              <w:rPr>
                <w:rFonts w:hint="eastAsia" w:ascii="宋体" w:hAnsi="宋体" w:eastAsia="宋体" w:cs="宋体"/>
                <w:b w:val="0"/>
                <w:bCs w:val="0"/>
                <w:color w:val="auto"/>
                <w:kern w:val="0"/>
                <w:sz w:val="21"/>
                <w:szCs w:val="21"/>
                <w:highlight w:val="none"/>
              </w:rPr>
            </w:pPr>
            <w:r>
              <w:rPr>
                <w:rFonts w:hint="eastAsia" w:ascii="宋体" w:hAnsi="宋体" w:eastAsia="宋体" w:cs="宋体"/>
                <w:b w:val="0"/>
                <w:bCs w:val="0"/>
                <w:color w:val="auto"/>
                <w:kern w:val="0"/>
                <w:sz w:val="21"/>
                <w:szCs w:val="21"/>
                <w:highlight w:val="none"/>
                <w:lang w:val="en-US" w:eastAsia="zh-CN"/>
              </w:rPr>
              <w:t>10.11.</w:t>
            </w:r>
          </w:p>
        </w:tc>
        <w:tc>
          <w:tcPr>
            <w:tcW w:w="7920" w:type="dxa"/>
            <w:noWrap w:val="0"/>
            <w:vAlign w:val="top"/>
          </w:tcPr>
          <w:p w14:paraId="2C4DE256">
            <w:pPr>
              <w:adjustRightInd w:val="0"/>
              <w:snapToGrid w:val="0"/>
              <w:spacing w:before="120" w:beforeLines="50" w:line="360" w:lineRule="auto"/>
              <w:outlineLvl w:val="0"/>
              <w:rPr>
                <w:rFonts w:hint="eastAsia" w:ascii="宋体" w:hAnsi="宋体" w:eastAsia="宋体" w:cs="宋体"/>
                <w:b w:val="0"/>
                <w:bCs w:val="0"/>
                <w:color w:val="auto"/>
                <w:kern w:val="0"/>
                <w:sz w:val="21"/>
                <w:szCs w:val="21"/>
                <w:highlight w:val="none"/>
              </w:rPr>
            </w:pPr>
            <w:r>
              <w:rPr>
                <w:rFonts w:hint="eastAsia" w:ascii="宋体" w:hAnsi="宋体" w:eastAsia="宋体" w:cs="宋体"/>
                <w:b w:val="0"/>
                <w:bCs w:val="0"/>
                <w:color w:val="auto"/>
                <w:kern w:val="0"/>
                <w:sz w:val="21"/>
                <w:szCs w:val="21"/>
                <w:highlight w:val="none"/>
                <w:lang w:val="en-US" w:eastAsia="zh-CN"/>
              </w:rPr>
              <w:t>具有透视末帧图像保持功能</w:t>
            </w:r>
          </w:p>
        </w:tc>
      </w:tr>
      <w:tr w14:paraId="7CCACC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513" w:type="dxa"/>
            <w:noWrap w:val="0"/>
            <w:vAlign w:val="top"/>
          </w:tcPr>
          <w:p w14:paraId="183448AC">
            <w:pPr>
              <w:adjustRightInd w:val="0"/>
              <w:snapToGrid w:val="0"/>
              <w:spacing w:before="120" w:beforeLines="50" w:line="360" w:lineRule="auto"/>
              <w:outlineLvl w:val="0"/>
              <w:rPr>
                <w:rFonts w:hint="eastAsia" w:ascii="宋体" w:hAnsi="宋体" w:eastAsia="宋体" w:cs="宋体"/>
                <w:b w:val="0"/>
                <w:bCs w:val="0"/>
                <w:color w:val="auto"/>
                <w:kern w:val="0"/>
                <w:sz w:val="21"/>
                <w:szCs w:val="21"/>
                <w:highlight w:val="none"/>
              </w:rPr>
            </w:pPr>
            <w:r>
              <w:rPr>
                <w:rFonts w:hint="eastAsia" w:ascii="宋体" w:hAnsi="宋体" w:eastAsia="宋体" w:cs="宋体"/>
                <w:b w:val="0"/>
                <w:bCs w:val="0"/>
                <w:color w:val="auto"/>
                <w:kern w:val="0"/>
                <w:sz w:val="21"/>
                <w:szCs w:val="21"/>
                <w:highlight w:val="none"/>
                <w:lang w:val="en-US" w:eastAsia="zh-CN"/>
              </w:rPr>
              <w:t>10.12.</w:t>
            </w:r>
          </w:p>
        </w:tc>
        <w:tc>
          <w:tcPr>
            <w:tcW w:w="7920" w:type="dxa"/>
            <w:noWrap w:val="0"/>
            <w:vAlign w:val="top"/>
          </w:tcPr>
          <w:p w14:paraId="41ED5CCF">
            <w:pPr>
              <w:adjustRightInd w:val="0"/>
              <w:snapToGrid w:val="0"/>
              <w:spacing w:before="120" w:beforeLines="50" w:line="360" w:lineRule="auto"/>
              <w:outlineLvl w:val="0"/>
              <w:rPr>
                <w:rFonts w:hint="eastAsia" w:ascii="宋体" w:hAnsi="宋体" w:eastAsia="宋体" w:cs="宋体"/>
                <w:b w:val="0"/>
                <w:bCs w:val="0"/>
                <w:color w:val="auto"/>
                <w:kern w:val="0"/>
                <w:sz w:val="21"/>
                <w:szCs w:val="21"/>
                <w:highlight w:val="none"/>
              </w:rPr>
            </w:pPr>
            <w:r>
              <w:rPr>
                <w:rFonts w:hint="eastAsia" w:ascii="宋体" w:hAnsi="宋体" w:eastAsia="宋体" w:cs="宋体"/>
                <w:b w:val="0"/>
                <w:bCs w:val="0"/>
                <w:color w:val="auto"/>
                <w:kern w:val="0"/>
                <w:sz w:val="21"/>
                <w:szCs w:val="21"/>
                <w:highlight w:val="none"/>
                <w:lang w:val="en-US" w:eastAsia="zh-CN"/>
              </w:rPr>
              <w:t>硬盘图像存储量1024 矩阵≥50,000幅</w:t>
            </w:r>
          </w:p>
        </w:tc>
      </w:tr>
      <w:tr w14:paraId="4B99C3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513" w:type="dxa"/>
            <w:noWrap w:val="0"/>
            <w:vAlign w:val="top"/>
          </w:tcPr>
          <w:p w14:paraId="0A0D6FC2">
            <w:pPr>
              <w:adjustRightInd w:val="0"/>
              <w:snapToGrid w:val="0"/>
              <w:spacing w:before="120" w:beforeLines="50" w:line="360" w:lineRule="auto"/>
              <w:outlineLvl w:val="0"/>
              <w:rPr>
                <w:rFonts w:hint="eastAsia" w:ascii="宋体" w:hAnsi="宋体" w:eastAsia="宋体" w:cs="宋体"/>
                <w:b w:val="0"/>
                <w:bCs w:val="0"/>
                <w:color w:val="auto"/>
                <w:kern w:val="0"/>
                <w:sz w:val="21"/>
                <w:szCs w:val="21"/>
                <w:highlight w:val="none"/>
              </w:rPr>
            </w:pPr>
            <w:r>
              <w:rPr>
                <w:rFonts w:hint="eastAsia" w:ascii="宋体" w:hAnsi="宋体" w:eastAsia="宋体" w:cs="宋体"/>
                <w:b w:val="0"/>
                <w:bCs w:val="0"/>
                <w:color w:val="auto"/>
                <w:kern w:val="0"/>
                <w:sz w:val="21"/>
                <w:szCs w:val="21"/>
                <w:highlight w:val="none"/>
                <w:lang w:val="en-US" w:eastAsia="zh-CN"/>
              </w:rPr>
              <w:t>11、</w:t>
            </w:r>
          </w:p>
        </w:tc>
        <w:tc>
          <w:tcPr>
            <w:tcW w:w="7920" w:type="dxa"/>
            <w:noWrap w:val="0"/>
            <w:vAlign w:val="top"/>
          </w:tcPr>
          <w:p w14:paraId="332F1E9D">
            <w:pPr>
              <w:adjustRightInd w:val="0"/>
              <w:snapToGrid w:val="0"/>
              <w:spacing w:before="120" w:beforeLines="50" w:line="360" w:lineRule="auto"/>
              <w:outlineLvl w:val="0"/>
              <w:rPr>
                <w:rFonts w:hint="eastAsia" w:ascii="宋体" w:hAnsi="宋体" w:eastAsia="宋体" w:cs="宋体"/>
                <w:b w:val="0"/>
                <w:bCs w:val="0"/>
                <w:color w:val="auto"/>
                <w:kern w:val="0"/>
                <w:sz w:val="21"/>
                <w:szCs w:val="21"/>
                <w:highlight w:val="none"/>
              </w:rPr>
            </w:pPr>
            <w:r>
              <w:rPr>
                <w:rFonts w:hint="eastAsia" w:ascii="宋体" w:hAnsi="宋体" w:eastAsia="宋体" w:cs="宋体"/>
                <w:b w:val="0"/>
                <w:bCs w:val="0"/>
                <w:color w:val="auto"/>
                <w:kern w:val="0"/>
                <w:sz w:val="21"/>
                <w:szCs w:val="21"/>
                <w:highlight w:val="none"/>
                <w:lang w:val="en-US" w:eastAsia="zh-CN"/>
              </w:rPr>
              <w:t>测量分析（主机系统）</w:t>
            </w:r>
          </w:p>
        </w:tc>
      </w:tr>
      <w:tr w14:paraId="50D8A6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513" w:type="dxa"/>
            <w:noWrap w:val="0"/>
            <w:vAlign w:val="top"/>
          </w:tcPr>
          <w:p w14:paraId="1089D2CB">
            <w:pPr>
              <w:adjustRightInd w:val="0"/>
              <w:snapToGrid w:val="0"/>
              <w:spacing w:before="120" w:beforeLines="50" w:line="360" w:lineRule="auto"/>
              <w:outlineLvl w:val="0"/>
              <w:rPr>
                <w:rFonts w:hint="eastAsia" w:ascii="宋体" w:hAnsi="宋体" w:eastAsia="宋体" w:cs="宋体"/>
                <w:b w:val="0"/>
                <w:bCs w:val="0"/>
                <w:color w:val="auto"/>
                <w:kern w:val="0"/>
                <w:sz w:val="21"/>
                <w:szCs w:val="21"/>
                <w:highlight w:val="none"/>
              </w:rPr>
            </w:pPr>
            <w:r>
              <w:rPr>
                <w:rFonts w:hint="eastAsia" w:ascii="宋体" w:hAnsi="宋体" w:eastAsia="宋体" w:cs="宋体"/>
                <w:b w:val="0"/>
                <w:bCs w:val="0"/>
                <w:color w:val="auto"/>
                <w:kern w:val="0"/>
                <w:sz w:val="21"/>
                <w:szCs w:val="21"/>
                <w:highlight w:val="none"/>
                <w:lang w:val="en-US" w:eastAsia="zh-CN"/>
              </w:rPr>
              <w:t>11.1.</w:t>
            </w:r>
          </w:p>
        </w:tc>
        <w:tc>
          <w:tcPr>
            <w:tcW w:w="7920" w:type="dxa"/>
            <w:noWrap w:val="0"/>
            <w:vAlign w:val="top"/>
          </w:tcPr>
          <w:p w14:paraId="5FD5814E">
            <w:pPr>
              <w:adjustRightInd w:val="0"/>
              <w:snapToGrid w:val="0"/>
              <w:spacing w:before="120" w:beforeLines="50" w:line="360" w:lineRule="auto"/>
              <w:outlineLvl w:val="0"/>
              <w:rPr>
                <w:rFonts w:hint="eastAsia" w:ascii="宋体" w:hAnsi="宋体" w:eastAsia="宋体" w:cs="宋体"/>
                <w:b w:val="0"/>
                <w:bCs w:val="0"/>
                <w:color w:val="auto"/>
                <w:kern w:val="0"/>
                <w:sz w:val="21"/>
                <w:szCs w:val="21"/>
                <w:highlight w:val="none"/>
              </w:rPr>
            </w:pPr>
            <w:r>
              <w:rPr>
                <w:rFonts w:hint="eastAsia" w:ascii="宋体" w:hAnsi="宋体" w:eastAsia="宋体" w:cs="宋体"/>
                <w:b w:val="0"/>
                <w:bCs w:val="0"/>
                <w:color w:val="auto"/>
                <w:kern w:val="0"/>
                <w:sz w:val="21"/>
                <w:szCs w:val="21"/>
                <w:highlight w:val="none"/>
                <w:lang w:val="en-US" w:eastAsia="zh-CN"/>
              </w:rPr>
              <w:t>左心室分析软件，可测量舒张末期和收缩末期容积、射血分数、每博量测定</w:t>
            </w:r>
          </w:p>
        </w:tc>
      </w:tr>
      <w:tr w14:paraId="15E15E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513" w:type="dxa"/>
            <w:noWrap w:val="0"/>
            <w:vAlign w:val="top"/>
          </w:tcPr>
          <w:p w14:paraId="08E2E8CA">
            <w:pPr>
              <w:adjustRightInd w:val="0"/>
              <w:snapToGrid w:val="0"/>
              <w:spacing w:before="120" w:beforeLines="50" w:line="360" w:lineRule="auto"/>
              <w:outlineLvl w:val="0"/>
              <w:rPr>
                <w:rFonts w:hint="eastAsia" w:ascii="宋体" w:hAnsi="宋体" w:eastAsia="宋体" w:cs="宋体"/>
                <w:b w:val="0"/>
                <w:bCs w:val="0"/>
                <w:color w:val="auto"/>
                <w:kern w:val="0"/>
                <w:sz w:val="21"/>
                <w:szCs w:val="21"/>
                <w:highlight w:val="none"/>
              </w:rPr>
            </w:pPr>
            <w:r>
              <w:rPr>
                <w:rFonts w:hint="eastAsia" w:ascii="宋体" w:hAnsi="宋体" w:eastAsia="宋体" w:cs="宋体"/>
                <w:b w:val="0"/>
                <w:bCs w:val="0"/>
                <w:color w:val="auto"/>
                <w:kern w:val="0"/>
                <w:sz w:val="21"/>
                <w:szCs w:val="21"/>
                <w:highlight w:val="none"/>
                <w:lang w:val="en-US" w:eastAsia="zh-CN"/>
              </w:rPr>
              <w:t>11.2.</w:t>
            </w:r>
          </w:p>
        </w:tc>
        <w:tc>
          <w:tcPr>
            <w:tcW w:w="7920" w:type="dxa"/>
            <w:noWrap w:val="0"/>
            <w:vAlign w:val="top"/>
          </w:tcPr>
          <w:p w14:paraId="31F3E367">
            <w:pPr>
              <w:adjustRightInd w:val="0"/>
              <w:snapToGrid w:val="0"/>
              <w:spacing w:before="120" w:beforeLines="50" w:line="360" w:lineRule="auto"/>
              <w:outlineLvl w:val="0"/>
              <w:rPr>
                <w:rFonts w:hint="eastAsia" w:ascii="宋体" w:hAnsi="宋体" w:eastAsia="宋体" w:cs="宋体"/>
                <w:b w:val="0"/>
                <w:bCs w:val="0"/>
                <w:color w:val="auto"/>
                <w:kern w:val="0"/>
                <w:sz w:val="21"/>
                <w:szCs w:val="21"/>
                <w:highlight w:val="none"/>
              </w:rPr>
            </w:pPr>
            <w:r>
              <w:rPr>
                <w:rFonts w:hint="eastAsia" w:ascii="宋体" w:hAnsi="宋体" w:eastAsia="宋体" w:cs="宋体"/>
                <w:b w:val="0"/>
                <w:bCs w:val="0"/>
                <w:color w:val="auto"/>
                <w:kern w:val="0"/>
                <w:sz w:val="21"/>
                <w:szCs w:val="21"/>
                <w:highlight w:val="none"/>
                <w:lang w:val="en-US" w:eastAsia="zh-CN"/>
              </w:rPr>
              <w:t>三种方法以上室壁运动曲线测量</w:t>
            </w:r>
          </w:p>
        </w:tc>
      </w:tr>
      <w:tr w14:paraId="173DEA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513" w:type="dxa"/>
            <w:noWrap w:val="0"/>
            <w:vAlign w:val="top"/>
          </w:tcPr>
          <w:p w14:paraId="031B4287">
            <w:pPr>
              <w:adjustRightInd w:val="0"/>
              <w:snapToGrid w:val="0"/>
              <w:spacing w:before="120" w:beforeLines="50" w:line="360" w:lineRule="auto"/>
              <w:outlineLvl w:val="0"/>
              <w:rPr>
                <w:rFonts w:hint="eastAsia" w:ascii="宋体" w:hAnsi="宋体" w:eastAsia="宋体" w:cs="宋体"/>
                <w:b w:val="0"/>
                <w:bCs w:val="0"/>
                <w:color w:val="auto"/>
                <w:kern w:val="0"/>
                <w:sz w:val="21"/>
                <w:szCs w:val="21"/>
                <w:highlight w:val="none"/>
              </w:rPr>
            </w:pPr>
            <w:r>
              <w:rPr>
                <w:rFonts w:hint="eastAsia" w:ascii="宋体" w:hAnsi="宋体" w:eastAsia="宋体" w:cs="宋体"/>
                <w:b w:val="0"/>
                <w:bCs w:val="0"/>
                <w:color w:val="auto"/>
                <w:kern w:val="0"/>
                <w:sz w:val="21"/>
                <w:szCs w:val="21"/>
                <w:highlight w:val="none"/>
                <w:lang w:val="en-US" w:eastAsia="zh-CN"/>
              </w:rPr>
              <w:t>11.3.</w:t>
            </w:r>
          </w:p>
        </w:tc>
        <w:tc>
          <w:tcPr>
            <w:tcW w:w="7920" w:type="dxa"/>
            <w:noWrap w:val="0"/>
            <w:vAlign w:val="top"/>
          </w:tcPr>
          <w:p w14:paraId="55E9B9BE">
            <w:pPr>
              <w:adjustRightInd w:val="0"/>
              <w:snapToGrid w:val="0"/>
              <w:spacing w:before="120" w:beforeLines="50" w:line="360" w:lineRule="auto"/>
              <w:outlineLvl w:val="0"/>
              <w:rPr>
                <w:rFonts w:hint="eastAsia" w:ascii="宋体" w:hAnsi="宋体" w:eastAsia="宋体" w:cs="宋体"/>
                <w:b w:val="0"/>
                <w:bCs w:val="0"/>
                <w:color w:val="auto"/>
                <w:kern w:val="0"/>
                <w:sz w:val="21"/>
                <w:szCs w:val="21"/>
                <w:highlight w:val="none"/>
              </w:rPr>
            </w:pPr>
            <w:r>
              <w:rPr>
                <w:rFonts w:hint="eastAsia" w:ascii="宋体" w:hAnsi="宋体" w:eastAsia="宋体" w:cs="宋体"/>
                <w:b w:val="0"/>
                <w:bCs w:val="0"/>
                <w:color w:val="auto"/>
                <w:kern w:val="0"/>
                <w:sz w:val="21"/>
                <w:szCs w:val="21"/>
                <w:highlight w:val="none"/>
                <w:lang w:val="en-US" w:eastAsia="zh-CN"/>
              </w:rPr>
              <w:t>冠脉分析软件，所选血管段直径、狭窄信息、截面积、狭窄百分比、压力级值等测量</w:t>
            </w:r>
          </w:p>
        </w:tc>
      </w:tr>
      <w:tr w14:paraId="57B1E7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513" w:type="dxa"/>
            <w:noWrap w:val="0"/>
            <w:vAlign w:val="top"/>
          </w:tcPr>
          <w:p w14:paraId="09E69479">
            <w:pPr>
              <w:adjustRightInd w:val="0"/>
              <w:snapToGrid w:val="0"/>
              <w:spacing w:before="120" w:beforeLines="50" w:line="360" w:lineRule="auto"/>
              <w:outlineLvl w:val="0"/>
              <w:rPr>
                <w:rFonts w:hint="eastAsia" w:ascii="宋体" w:hAnsi="宋体" w:eastAsia="宋体" w:cs="宋体"/>
                <w:b w:val="0"/>
                <w:bCs w:val="0"/>
                <w:color w:val="auto"/>
                <w:kern w:val="0"/>
                <w:sz w:val="21"/>
                <w:szCs w:val="21"/>
                <w:highlight w:val="none"/>
              </w:rPr>
            </w:pPr>
            <w:r>
              <w:rPr>
                <w:rFonts w:hint="eastAsia" w:ascii="宋体" w:hAnsi="宋体" w:eastAsia="宋体" w:cs="宋体"/>
                <w:b w:val="0"/>
                <w:bCs w:val="0"/>
                <w:color w:val="auto"/>
                <w:kern w:val="0"/>
                <w:sz w:val="21"/>
                <w:szCs w:val="21"/>
                <w:highlight w:val="none"/>
                <w:lang w:val="en-US" w:eastAsia="zh-CN"/>
              </w:rPr>
              <w:t>11.4.</w:t>
            </w:r>
          </w:p>
        </w:tc>
        <w:tc>
          <w:tcPr>
            <w:tcW w:w="7920" w:type="dxa"/>
            <w:noWrap w:val="0"/>
            <w:vAlign w:val="top"/>
          </w:tcPr>
          <w:p w14:paraId="0834D6CC">
            <w:pPr>
              <w:adjustRightInd w:val="0"/>
              <w:snapToGrid w:val="0"/>
              <w:spacing w:before="120" w:beforeLines="50" w:line="360" w:lineRule="auto"/>
              <w:outlineLvl w:val="0"/>
              <w:rPr>
                <w:rFonts w:hint="eastAsia" w:ascii="宋体" w:hAnsi="宋体" w:eastAsia="宋体" w:cs="宋体"/>
                <w:b w:val="0"/>
                <w:bCs w:val="0"/>
                <w:color w:val="auto"/>
                <w:kern w:val="0"/>
                <w:sz w:val="21"/>
                <w:szCs w:val="21"/>
                <w:highlight w:val="none"/>
              </w:rPr>
            </w:pPr>
            <w:r>
              <w:rPr>
                <w:rFonts w:hint="eastAsia" w:ascii="宋体" w:hAnsi="宋体" w:eastAsia="宋体" w:cs="宋体"/>
                <w:b w:val="0"/>
                <w:bCs w:val="0"/>
                <w:color w:val="auto"/>
                <w:kern w:val="0"/>
                <w:sz w:val="21"/>
                <w:szCs w:val="21"/>
                <w:highlight w:val="none"/>
                <w:lang w:val="en-US" w:eastAsia="zh-CN"/>
              </w:rPr>
              <w:t>以上定量分析软件均能够在主机上而非工作站上实现，并能够实现机房内的床边测量</w:t>
            </w:r>
          </w:p>
        </w:tc>
      </w:tr>
      <w:tr w14:paraId="1E382A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513" w:type="dxa"/>
            <w:noWrap w:val="0"/>
            <w:vAlign w:val="top"/>
          </w:tcPr>
          <w:p w14:paraId="0466CAFC">
            <w:pPr>
              <w:adjustRightInd w:val="0"/>
              <w:snapToGrid w:val="0"/>
              <w:spacing w:before="120" w:beforeLines="50" w:line="360" w:lineRule="auto"/>
              <w:outlineLvl w:val="0"/>
              <w:rPr>
                <w:rFonts w:hint="eastAsia" w:ascii="宋体" w:hAnsi="宋体" w:eastAsia="宋体" w:cs="宋体"/>
                <w:b w:val="0"/>
                <w:bCs w:val="0"/>
                <w:color w:val="auto"/>
                <w:kern w:val="0"/>
                <w:sz w:val="21"/>
                <w:szCs w:val="21"/>
                <w:highlight w:val="none"/>
              </w:rPr>
            </w:pPr>
            <w:r>
              <w:rPr>
                <w:rFonts w:hint="eastAsia" w:ascii="宋体" w:hAnsi="宋体" w:eastAsia="宋体" w:cs="宋体"/>
                <w:b w:val="0"/>
                <w:bCs w:val="0"/>
                <w:color w:val="auto"/>
                <w:kern w:val="0"/>
                <w:sz w:val="21"/>
                <w:szCs w:val="21"/>
                <w:highlight w:val="none"/>
                <w:lang w:val="en-US" w:eastAsia="zh-CN"/>
              </w:rPr>
              <w:t>12、</w:t>
            </w:r>
          </w:p>
        </w:tc>
        <w:tc>
          <w:tcPr>
            <w:tcW w:w="7920" w:type="dxa"/>
            <w:noWrap w:val="0"/>
            <w:vAlign w:val="top"/>
          </w:tcPr>
          <w:p w14:paraId="3DC6DF45">
            <w:pPr>
              <w:adjustRightInd w:val="0"/>
              <w:snapToGrid w:val="0"/>
              <w:spacing w:before="120" w:beforeLines="50" w:line="360" w:lineRule="auto"/>
              <w:outlineLvl w:val="0"/>
              <w:rPr>
                <w:rFonts w:hint="eastAsia" w:ascii="宋体" w:hAnsi="宋体" w:eastAsia="宋体" w:cs="宋体"/>
                <w:b w:val="0"/>
                <w:bCs w:val="0"/>
                <w:color w:val="auto"/>
                <w:kern w:val="0"/>
                <w:sz w:val="21"/>
                <w:szCs w:val="21"/>
                <w:highlight w:val="none"/>
              </w:rPr>
            </w:pPr>
            <w:r>
              <w:rPr>
                <w:rFonts w:hint="eastAsia" w:ascii="宋体" w:hAnsi="宋体" w:eastAsia="宋体" w:cs="宋体"/>
                <w:b w:val="0"/>
                <w:bCs w:val="0"/>
                <w:color w:val="auto"/>
                <w:kern w:val="0"/>
                <w:sz w:val="21"/>
                <w:szCs w:val="21"/>
                <w:highlight w:val="none"/>
                <w:lang w:val="en-US" w:eastAsia="zh-CN"/>
              </w:rPr>
              <w:t>旋转采集</w:t>
            </w:r>
          </w:p>
        </w:tc>
      </w:tr>
      <w:tr w14:paraId="592F86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513" w:type="dxa"/>
            <w:noWrap w:val="0"/>
            <w:vAlign w:val="top"/>
          </w:tcPr>
          <w:p w14:paraId="6244ED16">
            <w:pPr>
              <w:adjustRightInd w:val="0"/>
              <w:snapToGrid w:val="0"/>
              <w:spacing w:before="120" w:beforeLines="50" w:line="360" w:lineRule="auto"/>
              <w:outlineLvl w:val="0"/>
              <w:rPr>
                <w:rFonts w:hint="eastAsia" w:ascii="宋体" w:hAnsi="宋体" w:eastAsia="宋体" w:cs="宋体"/>
                <w:b w:val="0"/>
                <w:bCs w:val="0"/>
                <w:color w:val="auto"/>
                <w:kern w:val="0"/>
                <w:sz w:val="21"/>
                <w:szCs w:val="21"/>
                <w:highlight w:val="none"/>
              </w:rPr>
            </w:pPr>
            <w:r>
              <w:rPr>
                <w:rFonts w:hint="eastAsia" w:ascii="宋体" w:hAnsi="宋体" w:eastAsia="宋体" w:cs="宋体"/>
                <w:b w:val="0"/>
                <w:bCs w:val="0"/>
                <w:color w:val="auto"/>
                <w:kern w:val="0"/>
                <w:sz w:val="21"/>
                <w:szCs w:val="21"/>
                <w:highlight w:val="none"/>
                <w:lang w:val="en-US" w:eastAsia="zh-CN"/>
              </w:rPr>
              <w:t>▲12.1</w:t>
            </w:r>
          </w:p>
        </w:tc>
        <w:tc>
          <w:tcPr>
            <w:tcW w:w="7920" w:type="dxa"/>
            <w:noWrap w:val="0"/>
            <w:vAlign w:val="top"/>
          </w:tcPr>
          <w:p w14:paraId="6089818B">
            <w:pPr>
              <w:adjustRightInd w:val="0"/>
              <w:snapToGrid w:val="0"/>
              <w:spacing w:before="120" w:beforeLines="50" w:line="360" w:lineRule="auto"/>
              <w:outlineLvl w:val="0"/>
              <w:rPr>
                <w:rFonts w:hint="eastAsia" w:ascii="宋体" w:hAnsi="宋体" w:eastAsia="宋体" w:cs="宋体"/>
                <w:b w:val="0"/>
                <w:bCs w:val="0"/>
                <w:color w:val="auto"/>
                <w:kern w:val="0"/>
                <w:sz w:val="21"/>
                <w:szCs w:val="21"/>
                <w:highlight w:val="none"/>
              </w:rPr>
            </w:pPr>
            <w:r>
              <w:rPr>
                <w:rFonts w:hint="eastAsia" w:ascii="宋体" w:hAnsi="宋体" w:eastAsia="宋体" w:cs="宋体"/>
                <w:b w:val="0"/>
                <w:bCs w:val="0"/>
                <w:color w:val="auto"/>
                <w:kern w:val="0"/>
                <w:sz w:val="21"/>
                <w:szCs w:val="21"/>
                <w:highlight w:val="none"/>
                <w:lang w:val="en-US" w:eastAsia="zh-CN"/>
              </w:rPr>
              <w:t>L臂正位旋转采集C臂旋转速度：≥50度/秒，有效覆盖范围：≥200度</w:t>
            </w:r>
          </w:p>
        </w:tc>
      </w:tr>
      <w:tr w14:paraId="4EC9D5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513" w:type="dxa"/>
            <w:noWrap w:val="0"/>
            <w:vAlign w:val="top"/>
          </w:tcPr>
          <w:p w14:paraId="60E36C21">
            <w:pPr>
              <w:adjustRightInd w:val="0"/>
              <w:snapToGrid w:val="0"/>
              <w:spacing w:before="120" w:beforeLines="50" w:line="360" w:lineRule="auto"/>
              <w:outlineLvl w:val="0"/>
              <w:rPr>
                <w:rFonts w:hint="eastAsia" w:ascii="宋体" w:hAnsi="宋体" w:eastAsia="宋体" w:cs="宋体"/>
                <w:b w:val="0"/>
                <w:bCs w:val="0"/>
                <w:color w:val="auto"/>
                <w:kern w:val="0"/>
                <w:sz w:val="21"/>
                <w:szCs w:val="21"/>
                <w:highlight w:val="none"/>
              </w:rPr>
            </w:pPr>
            <w:r>
              <w:rPr>
                <w:rFonts w:hint="eastAsia" w:ascii="宋体" w:hAnsi="宋体" w:eastAsia="宋体" w:cs="宋体"/>
                <w:b w:val="0"/>
                <w:bCs w:val="0"/>
                <w:color w:val="auto"/>
                <w:kern w:val="0"/>
                <w:sz w:val="21"/>
                <w:szCs w:val="21"/>
                <w:highlight w:val="none"/>
                <w:lang w:val="en-US" w:eastAsia="zh-CN"/>
              </w:rPr>
              <w:t>12.2</w:t>
            </w:r>
          </w:p>
        </w:tc>
        <w:tc>
          <w:tcPr>
            <w:tcW w:w="7920" w:type="dxa"/>
            <w:noWrap w:val="0"/>
            <w:vAlign w:val="top"/>
          </w:tcPr>
          <w:p w14:paraId="0E44C9C3">
            <w:pPr>
              <w:adjustRightInd w:val="0"/>
              <w:snapToGrid w:val="0"/>
              <w:spacing w:before="120" w:beforeLines="50" w:line="360" w:lineRule="auto"/>
              <w:outlineLvl w:val="0"/>
              <w:rPr>
                <w:rFonts w:hint="eastAsia" w:ascii="宋体" w:hAnsi="宋体" w:eastAsia="宋体" w:cs="宋体"/>
                <w:b w:val="0"/>
                <w:bCs w:val="0"/>
                <w:color w:val="auto"/>
                <w:kern w:val="0"/>
                <w:sz w:val="21"/>
                <w:szCs w:val="21"/>
                <w:highlight w:val="none"/>
              </w:rPr>
            </w:pPr>
            <w:r>
              <w:rPr>
                <w:rFonts w:hint="eastAsia" w:ascii="宋体" w:hAnsi="宋体" w:eastAsia="宋体" w:cs="宋体"/>
                <w:b w:val="0"/>
                <w:bCs w:val="0"/>
                <w:color w:val="auto"/>
                <w:kern w:val="0"/>
                <w:sz w:val="21"/>
                <w:szCs w:val="21"/>
                <w:highlight w:val="none"/>
                <w:lang w:val="en-US" w:eastAsia="zh-CN"/>
              </w:rPr>
              <w:t>1024采集，最快采集速度：≥30幅/秒</w:t>
            </w:r>
          </w:p>
        </w:tc>
      </w:tr>
      <w:tr w14:paraId="6CC693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513" w:type="dxa"/>
            <w:noWrap w:val="0"/>
            <w:vAlign w:val="top"/>
          </w:tcPr>
          <w:p w14:paraId="4F730C7F">
            <w:pPr>
              <w:adjustRightInd w:val="0"/>
              <w:snapToGrid w:val="0"/>
              <w:spacing w:before="120" w:beforeLines="50" w:line="360" w:lineRule="auto"/>
              <w:outlineLvl w:val="0"/>
              <w:rPr>
                <w:rFonts w:hint="eastAsia" w:ascii="宋体" w:hAnsi="宋体" w:eastAsia="宋体" w:cs="宋体"/>
                <w:b w:val="0"/>
                <w:bCs w:val="0"/>
                <w:color w:val="auto"/>
                <w:kern w:val="0"/>
                <w:sz w:val="21"/>
                <w:szCs w:val="21"/>
                <w:highlight w:val="none"/>
              </w:rPr>
            </w:pPr>
            <w:r>
              <w:rPr>
                <w:rFonts w:hint="eastAsia" w:ascii="宋体" w:hAnsi="宋体" w:eastAsia="宋体" w:cs="宋体"/>
                <w:b w:val="0"/>
                <w:bCs w:val="0"/>
                <w:color w:val="auto"/>
                <w:kern w:val="0"/>
                <w:sz w:val="21"/>
                <w:szCs w:val="21"/>
                <w:highlight w:val="none"/>
                <w:lang w:val="en-US" w:eastAsia="zh-CN"/>
              </w:rPr>
              <w:t>12.3</w:t>
            </w:r>
          </w:p>
        </w:tc>
        <w:tc>
          <w:tcPr>
            <w:tcW w:w="7920" w:type="dxa"/>
            <w:noWrap w:val="0"/>
            <w:vAlign w:val="top"/>
          </w:tcPr>
          <w:p w14:paraId="2BA75540">
            <w:pPr>
              <w:adjustRightInd w:val="0"/>
              <w:snapToGrid w:val="0"/>
              <w:spacing w:before="120" w:beforeLines="50" w:line="360" w:lineRule="auto"/>
              <w:outlineLvl w:val="0"/>
              <w:rPr>
                <w:rFonts w:hint="eastAsia" w:ascii="宋体" w:hAnsi="宋体" w:eastAsia="宋体" w:cs="宋体"/>
                <w:b w:val="0"/>
                <w:bCs w:val="0"/>
                <w:color w:val="auto"/>
                <w:kern w:val="0"/>
                <w:sz w:val="21"/>
                <w:szCs w:val="21"/>
                <w:highlight w:val="none"/>
              </w:rPr>
            </w:pPr>
            <w:r>
              <w:rPr>
                <w:rFonts w:hint="eastAsia" w:ascii="宋体" w:hAnsi="宋体" w:eastAsia="宋体" w:cs="宋体"/>
                <w:b w:val="0"/>
                <w:bCs w:val="0"/>
                <w:color w:val="auto"/>
                <w:kern w:val="0"/>
                <w:sz w:val="21"/>
                <w:szCs w:val="21"/>
                <w:highlight w:val="none"/>
                <w:lang w:val="en-US" w:eastAsia="zh-CN"/>
              </w:rPr>
              <w:t>可实时减影</w:t>
            </w:r>
          </w:p>
        </w:tc>
      </w:tr>
      <w:tr w14:paraId="502183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513" w:type="dxa"/>
            <w:noWrap w:val="0"/>
            <w:vAlign w:val="top"/>
          </w:tcPr>
          <w:p w14:paraId="0E104A16">
            <w:pPr>
              <w:adjustRightInd w:val="0"/>
              <w:snapToGrid w:val="0"/>
              <w:spacing w:before="120" w:beforeLines="50" w:line="360" w:lineRule="auto"/>
              <w:outlineLvl w:val="0"/>
              <w:rPr>
                <w:rFonts w:hint="eastAsia" w:ascii="宋体" w:hAnsi="宋体" w:eastAsia="宋体" w:cs="宋体"/>
                <w:b w:val="0"/>
                <w:bCs w:val="0"/>
                <w:color w:val="auto"/>
                <w:kern w:val="0"/>
                <w:sz w:val="21"/>
                <w:szCs w:val="21"/>
                <w:highlight w:val="none"/>
              </w:rPr>
            </w:pPr>
            <w:r>
              <w:rPr>
                <w:rFonts w:hint="eastAsia" w:ascii="宋体" w:hAnsi="宋体" w:eastAsia="宋体" w:cs="宋体"/>
                <w:b w:val="0"/>
                <w:bCs w:val="0"/>
                <w:color w:val="auto"/>
                <w:kern w:val="0"/>
                <w:sz w:val="21"/>
                <w:szCs w:val="21"/>
                <w:highlight w:val="none"/>
                <w:lang w:val="en-US" w:eastAsia="zh-CN"/>
              </w:rPr>
              <w:t>13、</w:t>
            </w:r>
          </w:p>
        </w:tc>
        <w:tc>
          <w:tcPr>
            <w:tcW w:w="7920" w:type="dxa"/>
            <w:noWrap w:val="0"/>
            <w:vAlign w:val="top"/>
          </w:tcPr>
          <w:p w14:paraId="396D53AA">
            <w:pPr>
              <w:adjustRightInd w:val="0"/>
              <w:snapToGrid w:val="0"/>
              <w:spacing w:before="120" w:beforeLines="50" w:line="360" w:lineRule="auto"/>
              <w:outlineLvl w:val="0"/>
              <w:rPr>
                <w:rFonts w:hint="eastAsia" w:ascii="宋体" w:hAnsi="宋体" w:eastAsia="宋体" w:cs="宋体"/>
                <w:b w:val="0"/>
                <w:bCs w:val="0"/>
                <w:color w:val="auto"/>
                <w:kern w:val="0"/>
                <w:sz w:val="21"/>
                <w:szCs w:val="21"/>
                <w:highlight w:val="none"/>
              </w:rPr>
            </w:pPr>
            <w:r>
              <w:rPr>
                <w:rFonts w:hint="eastAsia" w:ascii="宋体" w:hAnsi="宋体" w:eastAsia="宋体" w:cs="宋体"/>
                <w:b w:val="0"/>
                <w:bCs w:val="0"/>
                <w:color w:val="auto"/>
                <w:kern w:val="0"/>
                <w:sz w:val="21"/>
                <w:szCs w:val="21"/>
                <w:highlight w:val="none"/>
                <w:lang w:val="en-US" w:eastAsia="zh-CN"/>
              </w:rPr>
              <w:t>智能路径图功能</w:t>
            </w:r>
          </w:p>
        </w:tc>
      </w:tr>
      <w:tr w14:paraId="473EA2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3" w:hRule="atLeast"/>
        </w:trPr>
        <w:tc>
          <w:tcPr>
            <w:tcW w:w="1513" w:type="dxa"/>
            <w:noWrap w:val="0"/>
            <w:vAlign w:val="top"/>
          </w:tcPr>
          <w:p w14:paraId="53AC4D7B">
            <w:pPr>
              <w:adjustRightInd w:val="0"/>
              <w:snapToGrid w:val="0"/>
              <w:spacing w:before="120" w:beforeLines="50" w:line="360" w:lineRule="auto"/>
              <w:outlineLvl w:val="0"/>
              <w:rPr>
                <w:rFonts w:hint="eastAsia" w:ascii="宋体" w:hAnsi="宋体" w:eastAsia="宋体" w:cs="宋体"/>
                <w:b w:val="0"/>
                <w:bCs w:val="0"/>
                <w:color w:val="auto"/>
                <w:kern w:val="0"/>
                <w:sz w:val="21"/>
                <w:szCs w:val="21"/>
                <w:highlight w:val="none"/>
              </w:rPr>
            </w:pPr>
            <w:r>
              <w:rPr>
                <w:rFonts w:hint="eastAsia" w:ascii="宋体" w:hAnsi="宋体" w:eastAsia="宋体" w:cs="宋体"/>
                <w:b w:val="0"/>
                <w:bCs w:val="0"/>
                <w:color w:val="auto"/>
                <w:kern w:val="0"/>
                <w:sz w:val="21"/>
                <w:szCs w:val="21"/>
                <w:highlight w:val="none"/>
                <w:lang w:val="en-US" w:eastAsia="zh-CN"/>
              </w:rPr>
              <w:t>13.1.</w:t>
            </w:r>
          </w:p>
        </w:tc>
        <w:tc>
          <w:tcPr>
            <w:tcW w:w="7920" w:type="dxa"/>
            <w:noWrap w:val="0"/>
            <w:vAlign w:val="top"/>
          </w:tcPr>
          <w:p w14:paraId="66902CAB">
            <w:pPr>
              <w:adjustRightInd w:val="0"/>
              <w:snapToGrid w:val="0"/>
              <w:spacing w:before="120" w:beforeLines="50" w:line="360" w:lineRule="auto"/>
              <w:outlineLvl w:val="0"/>
              <w:rPr>
                <w:rFonts w:hint="eastAsia" w:ascii="宋体" w:hAnsi="宋体" w:eastAsia="宋体" w:cs="宋体"/>
                <w:b w:val="0"/>
                <w:bCs w:val="0"/>
                <w:color w:val="auto"/>
                <w:kern w:val="0"/>
                <w:sz w:val="21"/>
                <w:szCs w:val="21"/>
                <w:highlight w:val="none"/>
              </w:rPr>
            </w:pPr>
            <w:r>
              <w:rPr>
                <w:rFonts w:hint="eastAsia" w:ascii="宋体" w:hAnsi="宋体" w:eastAsia="宋体" w:cs="宋体"/>
                <w:b w:val="0"/>
                <w:bCs w:val="0"/>
                <w:color w:val="auto"/>
                <w:kern w:val="0"/>
                <w:sz w:val="21"/>
                <w:szCs w:val="21"/>
                <w:highlight w:val="none"/>
                <w:lang w:val="en-US" w:eastAsia="zh-CN"/>
              </w:rPr>
              <w:t>可针对脑血管、胸部、腹部等不同检查部位，设置专门的路径图参数，并可在床旁液晶触摸屏上直接进行参数调整</w:t>
            </w:r>
          </w:p>
        </w:tc>
      </w:tr>
      <w:tr w14:paraId="252462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8" w:hRule="atLeast"/>
        </w:trPr>
        <w:tc>
          <w:tcPr>
            <w:tcW w:w="1513" w:type="dxa"/>
            <w:noWrap w:val="0"/>
            <w:vAlign w:val="top"/>
          </w:tcPr>
          <w:p w14:paraId="3D59B530">
            <w:pPr>
              <w:adjustRightInd w:val="0"/>
              <w:snapToGrid w:val="0"/>
              <w:spacing w:before="120" w:beforeLines="50" w:line="360" w:lineRule="auto"/>
              <w:outlineLvl w:val="0"/>
              <w:rPr>
                <w:rFonts w:hint="eastAsia" w:ascii="宋体" w:hAnsi="宋体" w:eastAsia="宋体" w:cs="宋体"/>
                <w:b w:val="0"/>
                <w:bCs w:val="0"/>
                <w:color w:val="auto"/>
                <w:kern w:val="0"/>
                <w:sz w:val="21"/>
                <w:szCs w:val="21"/>
                <w:highlight w:val="none"/>
              </w:rPr>
            </w:pPr>
            <w:r>
              <w:rPr>
                <w:rFonts w:hint="eastAsia" w:ascii="宋体" w:hAnsi="宋体" w:eastAsia="宋体" w:cs="宋体"/>
                <w:b w:val="0"/>
                <w:bCs w:val="0"/>
                <w:color w:val="auto"/>
                <w:kern w:val="0"/>
                <w:sz w:val="21"/>
                <w:szCs w:val="21"/>
                <w:highlight w:val="none"/>
                <w:lang w:val="en-US" w:eastAsia="zh-CN"/>
              </w:rPr>
              <w:t>13.2.</w:t>
            </w:r>
          </w:p>
        </w:tc>
        <w:tc>
          <w:tcPr>
            <w:tcW w:w="7920" w:type="dxa"/>
            <w:noWrap w:val="0"/>
            <w:vAlign w:val="top"/>
          </w:tcPr>
          <w:p w14:paraId="78886ABA">
            <w:pPr>
              <w:adjustRightInd w:val="0"/>
              <w:snapToGrid w:val="0"/>
              <w:spacing w:before="120" w:beforeLines="50" w:line="360" w:lineRule="auto"/>
              <w:outlineLvl w:val="0"/>
              <w:rPr>
                <w:rFonts w:hint="eastAsia" w:ascii="宋体" w:hAnsi="宋体" w:eastAsia="宋体" w:cs="宋体"/>
                <w:b w:val="0"/>
                <w:bCs w:val="0"/>
                <w:color w:val="auto"/>
                <w:kern w:val="0"/>
                <w:sz w:val="21"/>
                <w:szCs w:val="21"/>
                <w:highlight w:val="none"/>
              </w:rPr>
            </w:pPr>
            <w:r>
              <w:rPr>
                <w:rFonts w:hint="eastAsia" w:ascii="宋体" w:hAnsi="宋体" w:eastAsia="宋体" w:cs="宋体"/>
                <w:b w:val="0"/>
                <w:bCs w:val="0"/>
                <w:color w:val="auto"/>
                <w:kern w:val="0"/>
                <w:sz w:val="21"/>
                <w:szCs w:val="21"/>
                <w:highlight w:val="none"/>
                <w:lang w:val="en-US" w:eastAsia="zh-CN"/>
              </w:rPr>
              <w:t>可在床旁液晶触摸屏上选择针对导管引导、打胶、放置弹簧圈等不同介入操作的专门路径图模式</w:t>
            </w:r>
          </w:p>
        </w:tc>
      </w:tr>
      <w:tr w14:paraId="6F992F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513" w:type="dxa"/>
            <w:noWrap w:val="0"/>
            <w:vAlign w:val="top"/>
          </w:tcPr>
          <w:p w14:paraId="27D92FD6">
            <w:pPr>
              <w:adjustRightInd w:val="0"/>
              <w:snapToGrid w:val="0"/>
              <w:spacing w:before="120" w:beforeLines="50" w:line="360" w:lineRule="auto"/>
              <w:outlineLvl w:val="0"/>
              <w:rPr>
                <w:rFonts w:hint="eastAsia" w:ascii="宋体" w:hAnsi="宋体" w:eastAsia="宋体" w:cs="宋体"/>
                <w:b w:val="0"/>
                <w:bCs w:val="0"/>
                <w:color w:val="auto"/>
                <w:kern w:val="0"/>
                <w:sz w:val="21"/>
                <w:szCs w:val="21"/>
                <w:highlight w:val="none"/>
              </w:rPr>
            </w:pPr>
            <w:r>
              <w:rPr>
                <w:rFonts w:hint="eastAsia" w:ascii="宋体" w:hAnsi="宋体" w:eastAsia="宋体" w:cs="宋体"/>
                <w:b w:val="0"/>
                <w:bCs w:val="0"/>
                <w:color w:val="auto"/>
                <w:kern w:val="0"/>
                <w:sz w:val="21"/>
                <w:szCs w:val="21"/>
                <w:highlight w:val="none"/>
                <w:lang w:val="en-US" w:eastAsia="zh-CN"/>
              </w:rPr>
              <w:t>13.3.</w:t>
            </w:r>
          </w:p>
        </w:tc>
        <w:tc>
          <w:tcPr>
            <w:tcW w:w="7920" w:type="dxa"/>
            <w:noWrap w:val="0"/>
            <w:vAlign w:val="top"/>
          </w:tcPr>
          <w:p w14:paraId="30E7AB8B">
            <w:pPr>
              <w:adjustRightInd w:val="0"/>
              <w:snapToGrid w:val="0"/>
              <w:spacing w:before="120" w:beforeLines="50" w:line="360" w:lineRule="auto"/>
              <w:outlineLvl w:val="0"/>
              <w:rPr>
                <w:rFonts w:hint="eastAsia" w:ascii="宋体" w:hAnsi="宋体" w:eastAsia="宋体" w:cs="宋体"/>
                <w:b w:val="0"/>
                <w:bCs w:val="0"/>
                <w:color w:val="auto"/>
                <w:kern w:val="0"/>
                <w:sz w:val="21"/>
                <w:szCs w:val="21"/>
                <w:highlight w:val="none"/>
              </w:rPr>
            </w:pPr>
            <w:r>
              <w:rPr>
                <w:rFonts w:hint="eastAsia" w:ascii="宋体" w:hAnsi="宋体" w:eastAsia="宋体" w:cs="宋体"/>
                <w:b w:val="0"/>
                <w:bCs w:val="0"/>
                <w:color w:val="auto"/>
                <w:kern w:val="0"/>
                <w:sz w:val="21"/>
                <w:szCs w:val="21"/>
                <w:highlight w:val="none"/>
                <w:lang w:val="en-US" w:eastAsia="zh-CN"/>
              </w:rPr>
              <w:t>医生可自定义针对特殊介入操作类型的路径图显示模式</w:t>
            </w:r>
          </w:p>
        </w:tc>
      </w:tr>
      <w:tr w14:paraId="550255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513" w:type="dxa"/>
            <w:noWrap w:val="0"/>
            <w:vAlign w:val="top"/>
          </w:tcPr>
          <w:p w14:paraId="76399214">
            <w:pPr>
              <w:adjustRightInd w:val="0"/>
              <w:snapToGrid w:val="0"/>
              <w:spacing w:before="120" w:beforeLines="50" w:line="360" w:lineRule="auto"/>
              <w:outlineLvl w:val="0"/>
              <w:rPr>
                <w:rFonts w:hint="eastAsia" w:ascii="宋体" w:hAnsi="宋体" w:eastAsia="宋体" w:cs="宋体"/>
                <w:b w:val="0"/>
                <w:bCs w:val="0"/>
                <w:color w:val="auto"/>
                <w:kern w:val="0"/>
                <w:sz w:val="21"/>
                <w:szCs w:val="21"/>
                <w:highlight w:val="none"/>
              </w:rPr>
            </w:pPr>
            <w:r>
              <w:rPr>
                <w:rFonts w:hint="eastAsia" w:ascii="宋体" w:hAnsi="宋体" w:eastAsia="宋体" w:cs="宋体"/>
                <w:b w:val="0"/>
                <w:bCs w:val="0"/>
                <w:color w:val="auto"/>
                <w:kern w:val="0"/>
                <w:sz w:val="21"/>
                <w:szCs w:val="21"/>
                <w:highlight w:val="none"/>
                <w:lang w:val="en-US" w:eastAsia="zh-CN"/>
              </w:rPr>
              <w:t>13.4.</w:t>
            </w:r>
          </w:p>
        </w:tc>
        <w:tc>
          <w:tcPr>
            <w:tcW w:w="7920" w:type="dxa"/>
            <w:noWrap w:val="0"/>
            <w:vAlign w:val="top"/>
          </w:tcPr>
          <w:p w14:paraId="1A0D4D4B">
            <w:pPr>
              <w:adjustRightInd w:val="0"/>
              <w:snapToGrid w:val="0"/>
              <w:spacing w:before="120" w:beforeLines="50" w:line="360" w:lineRule="auto"/>
              <w:outlineLvl w:val="0"/>
              <w:rPr>
                <w:rFonts w:hint="eastAsia" w:ascii="宋体" w:hAnsi="宋体" w:eastAsia="宋体" w:cs="宋体"/>
                <w:b w:val="0"/>
                <w:bCs w:val="0"/>
                <w:color w:val="auto"/>
                <w:kern w:val="0"/>
                <w:sz w:val="21"/>
                <w:szCs w:val="21"/>
                <w:highlight w:val="none"/>
              </w:rPr>
            </w:pPr>
            <w:r>
              <w:rPr>
                <w:rFonts w:hint="eastAsia" w:ascii="宋体" w:hAnsi="宋体" w:eastAsia="宋体" w:cs="宋体"/>
                <w:b w:val="0"/>
                <w:bCs w:val="0"/>
                <w:color w:val="auto"/>
                <w:kern w:val="0"/>
                <w:sz w:val="21"/>
                <w:szCs w:val="21"/>
                <w:highlight w:val="none"/>
                <w:lang w:val="en-US" w:eastAsia="zh-CN"/>
              </w:rPr>
              <w:t>在不同路径图模式下，可对路径图中的减影血管影像、介入植入物（导丝导管、胶、弹簧圈等）、解剖背景的亮度进行分别的独立调节，以满足复杂介入操作引导的需要</w:t>
            </w:r>
          </w:p>
        </w:tc>
      </w:tr>
      <w:tr w14:paraId="16D8D0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513" w:type="dxa"/>
            <w:noWrap w:val="0"/>
            <w:vAlign w:val="top"/>
          </w:tcPr>
          <w:p w14:paraId="16D3C99E">
            <w:pPr>
              <w:adjustRightInd w:val="0"/>
              <w:snapToGrid w:val="0"/>
              <w:spacing w:before="120" w:beforeLines="50" w:line="360" w:lineRule="auto"/>
              <w:outlineLvl w:val="0"/>
              <w:rPr>
                <w:rFonts w:hint="eastAsia" w:ascii="宋体" w:hAnsi="宋体" w:eastAsia="宋体" w:cs="宋体"/>
                <w:b w:val="0"/>
                <w:bCs w:val="0"/>
                <w:color w:val="auto"/>
                <w:kern w:val="0"/>
                <w:sz w:val="21"/>
                <w:szCs w:val="21"/>
                <w:highlight w:val="none"/>
              </w:rPr>
            </w:pPr>
            <w:r>
              <w:rPr>
                <w:rFonts w:hint="eastAsia" w:ascii="宋体" w:hAnsi="宋体" w:eastAsia="宋体" w:cs="宋体"/>
                <w:b w:val="0"/>
                <w:bCs w:val="0"/>
                <w:color w:val="auto"/>
                <w:kern w:val="0"/>
                <w:sz w:val="21"/>
                <w:szCs w:val="21"/>
                <w:highlight w:val="none"/>
                <w:lang w:val="en-US" w:eastAsia="zh-CN"/>
              </w:rPr>
              <w:t>13.5.</w:t>
            </w:r>
          </w:p>
        </w:tc>
        <w:tc>
          <w:tcPr>
            <w:tcW w:w="7920" w:type="dxa"/>
            <w:noWrap w:val="0"/>
            <w:vAlign w:val="center"/>
          </w:tcPr>
          <w:p w14:paraId="020215CA">
            <w:pPr>
              <w:adjustRightInd w:val="0"/>
              <w:snapToGrid w:val="0"/>
              <w:spacing w:before="120" w:beforeLines="50" w:line="360" w:lineRule="auto"/>
              <w:outlineLvl w:val="0"/>
              <w:rPr>
                <w:rFonts w:hint="eastAsia" w:ascii="宋体" w:hAnsi="宋体" w:eastAsia="宋体" w:cs="宋体"/>
                <w:b w:val="0"/>
                <w:bCs w:val="0"/>
                <w:color w:val="auto"/>
                <w:kern w:val="0"/>
                <w:sz w:val="21"/>
                <w:szCs w:val="21"/>
                <w:highlight w:val="none"/>
              </w:rPr>
            </w:pPr>
            <w:r>
              <w:rPr>
                <w:rFonts w:hint="eastAsia" w:ascii="宋体" w:hAnsi="宋体" w:eastAsia="宋体" w:cs="宋体"/>
                <w:b w:val="0"/>
                <w:bCs w:val="0"/>
                <w:color w:val="auto"/>
                <w:kern w:val="0"/>
                <w:sz w:val="21"/>
                <w:szCs w:val="21"/>
                <w:highlight w:val="none"/>
                <w:lang w:val="en-US" w:eastAsia="zh-CN"/>
              </w:rPr>
              <w:t>具备运动伪影校正/减影配准功能，减少患者微动导致的路图伪影</w:t>
            </w:r>
          </w:p>
        </w:tc>
      </w:tr>
      <w:tr w14:paraId="0BD072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513" w:type="dxa"/>
            <w:noWrap w:val="0"/>
            <w:vAlign w:val="top"/>
          </w:tcPr>
          <w:p w14:paraId="7FDD476A">
            <w:pPr>
              <w:adjustRightInd w:val="0"/>
              <w:snapToGrid w:val="0"/>
              <w:spacing w:before="120" w:beforeLines="50" w:line="360" w:lineRule="auto"/>
              <w:outlineLvl w:val="0"/>
              <w:rPr>
                <w:rFonts w:hint="eastAsia" w:ascii="宋体" w:hAnsi="宋体" w:eastAsia="宋体" w:cs="宋体"/>
                <w:b w:val="0"/>
                <w:bCs w:val="0"/>
                <w:color w:val="auto"/>
                <w:kern w:val="0"/>
                <w:sz w:val="21"/>
                <w:szCs w:val="21"/>
                <w:highlight w:val="none"/>
              </w:rPr>
            </w:pPr>
            <w:r>
              <w:rPr>
                <w:rFonts w:hint="eastAsia" w:ascii="宋体" w:hAnsi="宋体" w:eastAsia="宋体" w:cs="宋体"/>
                <w:b w:val="0"/>
                <w:bCs w:val="0"/>
                <w:color w:val="auto"/>
                <w:kern w:val="0"/>
                <w:sz w:val="21"/>
                <w:szCs w:val="21"/>
                <w:highlight w:val="none"/>
                <w:lang w:val="en-US" w:eastAsia="zh-CN"/>
              </w:rPr>
              <w:t>14、</w:t>
            </w:r>
          </w:p>
        </w:tc>
        <w:tc>
          <w:tcPr>
            <w:tcW w:w="7920" w:type="dxa"/>
            <w:noWrap w:val="0"/>
            <w:vAlign w:val="top"/>
          </w:tcPr>
          <w:p w14:paraId="2F165A4B">
            <w:pPr>
              <w:adjustRightInd w:val="0"/>
              <w:snapToGrid w:val="0"/>
              <w:spacing w:before="120" w:beforeLines="50" w:line="360" w:lineRule="auto"/>
              <w:outlineLvl w:val="0"/>
              <w:rPr>
                <w:rFonts w:hint="eastAsia" w:ascii="宋体" w:hAnsi="宋体" w:eastAsia="宋体" w:cs="宋体"/>
                <w:b w:val="0"/>
                <w:bCs w:val="0"/>
                <w:color w:val="auto"/>
                <w:kern w:val="0"/>
                <w:sz w:val="21"/>
                <w:szCs w:val="21"/>
                <w:highlight w:val="none"/>
              </w:rPr>
            </w:pPr>
            <w:r>
              <w:rPr>
                <w:rFonts w:hint="eastAsia" w:ascii="宋体" w:hAnsi="宋体" w:eastAsia="宋体" w:cs="宋体"/>
                <w:b w:val="0"/>
                <w:bCs w:val="0"/>
                <w:color w:val="auto"/>
                <w:kern w:val="0"/>
                <w:sz w:val="21"/>
                <w:szCs w:val="21"/>
                <w:highlight w:val="none"/>
                <w:lang w:val="en-US" w:eastAsia="zh-CN"/>
              </w:rPr>
              <w:t>蒙片功能</w:t>
            </w:r>
          </w:p>
        </w:tc>
      </w:tr>
      <w:tr w14:paraId="79F200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513" w:type="dxa"/>
            <w:noWrap w:val="0"/>
            <w:vAlign w:val="top"/>
          </w:tcPr>
          <w:p w14:paraId="05B47648">
            <w:pPr>
              <w:adjustRightInd w:val="0"/>
              <w:snapToGrid w:val="0"/>
              <w:spacing w:before="120" w:beforeLines="50" w:line="360" w:lineRule="auto"/>
              <w:outlineLvl w:val="0"/>
              <w:rPr>
                <w:rFonts w:hint="eastAsia" w:ascii="宋体" w:hAnsi="宋体" w:eastAsia="宋体" w:cs="宋体"/>
                <w:b w:val="0"/>
                <w:bCs w:val="0"/>
                <w:color w:val="auto"/>
                <w:kern w:val="0"/>
                <w:sz w:val="21"/>
                <w:szCs w:val="21"/>
                <w:highlight w:val="none"/>
              </w:rPr>
            </w:pPr>
            <w:r>
              <w:rPr>
                <w:rFonts w:hint="eastAsia" w:ascii="宋体" w:hAnsi="宋体" w:eastAsia="宋体" w:cs="宋体"/>
                <w:b w:val="0"/>
                <w:bCs w:val="0"/>
                <w:color w:val="auto"/>
                <w:kern w:val="0"/>
                <w:sz w:val="21"/>
                <w:szCs w:val="21"/>
                <w:highlight w:val="none"/>
                <w:lang w:val="en-US" w:eastAsia="zh-CN"/>
              </w:rPr>
              <w:t>14.1.</w:t>
            </w:r>
          </w:p>
        </w:tc>
        <w:tc>
          <w:tcPr>
            <w:tcW w:w="7920" w:type="dxa"/>
            <w:noWrap w:val="0"/>
            <w:vAlign w:val="center"/>
          </w:tcPr>
          <w:p w14:paraId="2180CA74">
            <w:pPr>
              <w:adjustRightInd w:val="0"/>
              <w:snapToGrid w:val="0"/>
              <w:spacing w:before="120" w:beforeLines="50" w:line="360" w:lineRule="auto"/>
              <w:outlineLvl w:val="0"/>
              <w:rPr>
                <w:rFonts w:hint="eastAsia" w:ascii="宋体" w:hAnsi="宋体" w:eastAsia="宋体" w:cs="宋体"/>
                <w:b w:val="0"/>
                <w:bCs w:val="0"/>
                <w:color w:val="auto"/>
                <w:kern w:val="0"/>
                <w:sz w:val="21"/>
                <w:szCs w:val="21"/>
                <w:highlight w:val="none"/>
              </w:rPr>
            </w:pPr>
            <w:r>
              <w:rPr>
                <w:rFonts w:hint="eastAsia" w:ascii="宋体" w:hAnsi="宋体" w:eastAsia="宋体" w:cs="宋体"/>
                <w:b w:val="0"/>
                <w:bCs w:val="0"/>
                <w:color w:val="auto"/>
                <w:kern w:val="0"/>
                <w:sz w:val="21"/>
                <w:szCs w:val="21"/>
                <w:highlight w:val="none"/>
                <w:lang w:val="en-US" w:eastAsia="zh-CN"/>
              </w:rPr>
              <w:t>具备智能蒙片/实时蒙片优化，降低背景噪声与辐射剂量</w:t>
            </w:r>
          </w:p>
        </w:tc>
      </w:tr>
      <w:tr w14:paraId="2DDD13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513" w:type="dxa"/>
            <w:noWrap w:val="0"/>
            <w:vAlign w:val="top"/>
          </w:tcPr>
          <w:p w14:paraId="61F01F0D">
            <w:pPr>
              <w:adjustRightInd w:val="0"/>
              <w:snapToGrid w:val="0"/>
              <w:spacing w:before="120" w:beforeLines="50" w:line="360" w:lineRule="auto"/>
              <w:outlineLvl w:val="0"/>
              <w:rPr>
                <w:rFonts w:hint="eastAsia" w:ascii="宋体" w:hAnsi="宋体" w:eastAsia="宋体" w:cs="宋体"/>
                <w:b w:val="0"/>
                <w:bCs w:val="0"/>
                <w:color w:val="auto"/>
                <w:kern w:val="0"/>
                <w:sz w:val="21"/>
                <w:szCs w:val="21"/>
                <w:highlight w:val="none"/>
              </w:rPr>
            </w:pPr>
            <w:r>
              <w:rPr>
                <w:rFonts w:hint="eastAsia" w:ascii="宋体" w:hAnsi="宋体" w:eastAsia="宋体" w:cs="宋体"/>
                <w:b w:val="0"/>
                <w:bCs w:val="0"/>
                <w:color w:val="auto"/>
                <w:kern w:val="0"/>
                <w:sz w:val="21"/>
                <w:szCs w:val="21"/>
                <w:highlight w:val="none"/>
                <w:lang w:val="en-US" w:eastAsia="zh-CN"/>
              </w:rPr>
              <w:t>14.2.</w:t>
            </w:r>
          </w:p>
        </w:tc>
        <w:tc>
          <w:tcPr>
            <w:tcW w:w="7920" w:type="dxa"/>
            <w:noWrap w:val="0"/>
            <w:vAlign w:val="top"/>
          </w:tcPr>
          <w:p w14:paraId="7F332842">
            <w:pPr>
              <w:adjustRightInd w:val="0"/>
              <w:snapToGrid w:val="0"/>
              <w:spacing w:before="120" w:beforeLines="50" w:line="360" w:lineRule="auto"/>
              <w:outlineLvl w:val="0"/>
              <w:rPr>
                <w:rFonts w:hint="eastAsia" w:ascii="宋体" w:hAnsi="宋体" w:eastAsia="宋体" w:cs="宋体"/>
                <w:b w:val="0"/>
                <w:bCs w:val="0"/>
                <w:color w:val="auto"/>
                <w:kern w:val="0"/>
                <w:sz w:val="21"/>
                <w:szCs w:val="21"/>
                <w:highlight w:val="none"/>
              </w:rPr>
            </w:pPr>
            <w:r>
              <w:rPr>
                <w:rFonts w:hint="eastAsia" w:ascii="宋体" w:hAnsi="宋体" w:eastAsia="宋体" w:cs="宋体"/>
                <w:b w:val="0"/>
                <w:bCs w:val="0"/>
                <w:color w:val="auto"/>
                <w:kern w:val="0"/>
                <w:sz w:val="21"/>
                <w:szCs w:val="21"/>
                <w:highlight w:val="none"/>
                <w:lang w:val="en-US" w:eastAsia="zh-CN"/>
              </w:rPr>
              <w:t>可针对不同检查部位进行蒙片数量的个性化组合，以满足不同部位的成像特点</w:t>
            </w:r>
          </w:p>
        </w:tc>
      </w:tr>
      <w:tr w14:paraId="4FFEA9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513" w:type="dxa"/>
            <w:noWrap w:val="0"/>
            <w:vAlign w:val="top"/>
          </w:tcPr>
          <w:p w14:paraId="1FF63932">
            <w:pPr>
              <w:adjustRightInd w:val="0"/>
              <w:snapToGrid w:val="0"/>
              <w:spacing w:before="120" w:beforeLines="50" w:line="360" w:lineRule="auto"/>
              <w:outlineLvl w:val="0"/>
              <w:rPr>
                <w:rFonts w:hint="eastAsia" w:ascii="宋体" w:hAnsi="宋体" w:eastAsia="宋体" w:cs="宋体"/>
                <w:b w:val="0"/>
                <w:bCs w:val="0"/>
                <w:color w:val="auto"/>
                <w:kern w:val="0"/>
                <w:sz w:val="21"/>
                <w:szCs w:val="21"/>
                <w:highlight w:val="none"/>
              </w:rPr>
            </w:pPr>
            <w:r>
              <w:rPr>
                <w:rFonts w:hint="eastAsia" w:ascii="宋体" w:hAnsi="宋体" w:eastAsia="宋体" w:cs="宋体"/>
                <w:b w:val="0"/>
                <w:bCs w:val="0"/>
                <w:color w:val="auto"/>
                <w:kern w:val="0"/>
                <w:sz w:val="21"/>
                <w:szCs w:val="21"/>
                <w:highlight w:val="none"/>
                <w:lang w:val="en-US" w:eastAsia="zh-CN"/>
              </w:rPr>
              <w:t>15、</w:t>
            </w:r>
          </w:p>
        </w:tc>
        <w:tc>
          <w:tcPr>
            <w:tcW w:w="7920" w:type="dxa"/>
            <w:noWrap w:val="0"/>
            <w:vAlign w:val="top"/>
          </w:tcPr>
          <w:p w14:paraId="52B6995D">
            <w:pPr>
              <w:adjustRightInd w:val="0"/>
              <w:snapToGrid w:val="0"/>
              <w:spacing w:before="120" w:beforeLines="50" w:line="360" w:lineRule="auto"/>
              <w:outlineLvl w:val="0"/>
              <w:rPr>
                <w:rFonts w:hint="eastAsia" w:ascii="宋体" w:hAnsi="宋体" w:eastAsia="宋体" w:cs="宋体"/>
                <w:b w:val="0"/>
                <w:bCs w:val="0"/>
                <w:color w:val="auto"/>
                <w:kern w:val="0"/>
                <w:sz w:val="21"/>
                <w:szCs w:val="21"/>
                <w:highlight w:val="none"/>
              </w:rPr>
            </w:pPr>
            <w:r>
              <w:rPr>
                <w:rFonts w:hint="eastAsia" w:ascii="宋体" w:hAnsi="宋体" w:eastAsia="宋体" w:cs="宋体"/>
                <w:b w:val="0"/>
                <w:bCs w:val="0"/>
                <w:color w:val="auto"/>
                <w:kern w:val="0"/>
                <w:sz w:val="21"/>
                <w:szCs w:val="21"/>
                <w:highlight w:val="none"/>
                <w:lang w:val="en-US" w:eastAsia="zh-CN"/>
              </w:rPr>
              <w:t>射线剂量防护技术</w:t>
            </w:r>
          </w:p>
        </w:tc>
      </w:tr>
      <w:tr w14:paraId="0601E1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513" w:type="dxa"/>
            <w:noWrap w:val="0"/>
            <w:vAlign w:val="top"/>
          </w:tcPr>
          <w:p w14:paraId="156DA8D0">
            <w:pPr>
              <w:adjustRightInd w:val="0"/>
              <w:snapToGrid w:val="0"/>
              <w:spacing w:before="120" w:beforeLines="50" w:line="360" w:lineRule="auto"/>
              <w:outlineLvl w:val="0"/>
              <w:rPr>
                <w:rFonts w:hint="eastAsia" w:ascii="宋体" w:hAnsi="宋体" w:eastAsia="宋体" w:cs="宋体"/>
                <w:b w:val="0"/>
                <w:bCs w:val="0"/>
                <w:color w:val="auto"/>
                <w:kern w:val="0"/>
                <w:sz w:val="21"/>
                <w:szCs w:val="21"/>
                <w:highlight w:val="none"/>
              </w:rPr>
            </w:pPr>
            <w:r>
              <w:rPr>
                <w:rFonts w:hint="eastAsia" w:ascii="宋体" w:hAnsi="宋体" w:eastAsia="宋体" w:cs="宋体"/>
                <w:b w:val="0"/>
                <w:bCs w:val="0"/>
                <w:color w:val="auto"/>
                <w:kern w:val="0"/>
                <w:sz w:val="21"/>
                <w:szCs w:val="21"/>
                <w:highlight w:val="none"/>
                <w:lang w:val="en-US" w:eastAsia="zh-CN"/>
              </w:rPr>
              <w:t>15.1.</w:t>
            </w:r>
          </w:p>
        </w:tc>
        <w:tc>
          <w:tcPr>
            <w:tcW w:w="7920" w:type="dxa"/>
            <w:noWrap w:val="0"/>
            <w:vAlign w:val="top"/>
          </w:tcPr>
          <w:p w14:paraId="00064D25">
            <w:pPr>
              <w:adjustRightInd w:val="0"/>
              <w:snapToGrid w:val="0"/>
              <w:spacing w:before="120" w:beforeLines="50" w:line="360" w:lineRule="auto"/>
              <w:outlineLvl w:val="0"/>
              <w:rPr>
                <w:rFonts w:hint="eastAsia" w:ascii="宋体" w:hAnsi="宋体" w:eastAsia="宋体" w:cs="宋体"/>
                <w:b w:val="0"/>
                <w:bCs w:val="0"/>
                <w:color w:val="auto"/>
                <w:kern w:val="0"/>
                <w:sz w:val="21"/>
                <w:szCs w:val="21"/>
                <w:highlight w:val="none"/>
              </w:rPr>
            </w:pPr>
            <w:r>
              <w:rPr>
                <w:rFonts w:hint="eastAsia" w:ascii="宋体" w:hAnsi="宋体" w:eastAsia="宋体" w:cs="宋体"/>
                <w:b w:val="0"/>
                <w:bCs w:val="0"/>
                <w:color w:val="auto"/>
                <w:kern w:val="0"/>
                <w:sz w:val="21"/>
                <w:szCs w:val="21"/>
                <w:highlight w:val="none"/>
                <w:lang w:val="en-US" w:eastAsia="zh-CN"/>
              </w:rPr>
              <w:t>采用铜滤片自动插入技术消除球管软射线，最厚：≥0.9mm</w:t>
            </w:r>
          </w:p>
        </w:tc>
      </w:tr>
      <w:tr w14:paraId="645306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513" w:type="dxa"/>
            <w:noWrap w:val="0"/>
            <w:vAlign w:val="top"/>
          </w:tcPr>
          <w:p w14:paraId="53225F9E">
            <w:pPr>
              <w:adjustRightInd w:val="0"/>
              <w:snapToGrid w:val="0"/>
              <w:spacing w:before="120" w:beforeLines="50" w:line="360" w:lineRule="auto"/>
              <w:outlineLvl w:val="0"/>
              <w:rPr>
                <w:rFonts w:hint="eastAsia" w:ascii="宋体" w:hAnsi="宋体" w:eastAsia="宋体" w:cs="宋体"/>
                <w:b w:val="0"/>
                <w:bCs w:val="0"/>
                <w:color w:val="auto"/>
                <w:kern w:val="0"/>
                <w:sz w:val="21"/>
                <w:szCs w:val="21"/>
                <w:highlight w:val="none"/>
              </w:rPr>
            </w:pPr>
            <w:r>
              <w:rPr>
                <w:rFonts w:hint="eastAsia" w:ascii="宋体" w:hAnsi="宋体" w:eastAsia="宋体" w:cs="宋体"/>
                <w:b w:val="0"/>
                <w:bCs w:val="0"/>
                <w:color w:val="auto"/>
                <w:kern w:val="0"/>
                <w:sz w:val="21"/>
                <w:szCs w:val="21"/>
                <w:highlight w:val="none"/>
                <w:lang w:val="en-US" w:eastAsia="zh-CN"/>
              </w:rPr>
              <w:t>15.2.</w:t>
            </w:r>
          </w:p>
        </w:tc>
        <w:tc>
          <w:tcPr>
            <w:tcW w:w="7920" w:type="dxa"/>
            <w:noWrap w:val="0"/>
            <w:vAlign w:val="top"/>
          </w:tcPr>
          <w:p w14:paraId="15010595">
            <w:pPr>
              <w:adjustRightInd w:val="0"/>
              <w:snapToGrid w:val="0"/>
              <w:spacing w:before="120" w:beforeLines="50" w:line="360" w:lineRule="auto"/>
              <w:outlineLvl w:val="0"/>
              <w:rPr>
                <w:rFonts w:hint="eastAsia" w:ascii="宋体" w:hAnsi="宋体" w:eastAsia="宋体" w:cs="宋体"/>
                <w:b w:val="0"/>
                <w:bCs w:val="0"/>
                <w:color w:val="auto"/>
                <w:kern w:val="0"/>
                <w:sz w:val="21"/>
                <w:szCs w:val="21"/>
                <w:highlight w:val="none"/>
              </w:rPr>
            </w:pPr>
            <w:r>
              <w:rPr>
                <w:rFonts w:hint="eastAsia" w:ascii="宋体" w:hAnsi="宋体" w:eastAsia="宋体" w:cs="宋体"/>
                <w:b w:val="0"/>
                <w:bCs w:val="0"/>
                <w:color w:val="auto"/>
                <w:kern w:val="0"/>
                <w:sz w:val="21"/>
                <w:szCs w:val="21"/>
                <w:highlight w:val="none"/>
                <w:lang w:val="en-US" w:eastAsia="zh-CN"/>
              </w:rPr>
              <w:t>插入铜滤片数：≥3片，具备自动和手动两种方式</w:t>
            </w:r>
          </w:p>
        </w:tc>
      </w:tr>
      <w:tr w14:paraId="3782D1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513" w:type="dxa"/>
            <w:noWrap w:val="0"/>
            <w:vAlign w:val="top"/>
          </w:tcPr>
          <w:p w14:paraId="1AA14647">
            <w:pPr>
              <w:adjustRightInd w:val="0"/>
              <w:snapToGrid w:val="0"/>
              <w:spacing w:before="120" w:beforeLines="50" w:line="360" w:lineRule="auto"/>
              <w:outlineLvl w:val="0"/>
              <w:rPr>
                <w:rFonts w:hint="eastAsia" w:ascii="宋体" w:hAnsi="宋体" w:eastAsia="宋体" w:cs="宋体"/>
                <w:b w:val="0"/>
                <w:bCs w:val="0"/>
                <w:color w:val="auto"/>
                <w:kern w:val="0"/>
                <w:sz w:val="21"/>
                <w:szCs w:val="21"/>
                <w:highlight w:val="none"/>
              </w:rPr>
            </w:pPr>
            <w:r>
              <w:rPr>
                <w:rFonts w:hint="eastAsia" w:ascii="宋体" w:hAnsi="宋体" w:eastAsia="宋体" w:cs="宋体"/>
                <w:b w:val="0"/>
                <w:bCs w:val="0"/>
                <w:color w:val="auto"/>
                <w:kern w:val="0"/>
                <w:sz w:val="21"/>
                <w:szCs w:val="21"/>
                <w:highlight w:val="none"/>
                <w:lang w:val="en-US" w:eastAsia="zh-CN"/>
              </w:rPr>
              <w:t>15.3.</w:t>
            </w:r>
          </w:p>
        </w:tc>
        <w:tc>
          <w:tcPr>
            <w:tcW w:w="7920" w:type="dxa"/>
            <w:noWrap w:val="0"/>
            <w:vAlign w:val="center"/>
          </w:tcPr>
          <w:p w14:paraId="70932DC7">
            <w:pPr>
              <w:adjustRightInd w:val="0"/>
              <w:snapToGrid w:val="0"/>
              <w:spacing w:before="120" w:beforeLines="50" w:line="360" w:lineRule="auto"/>
              <w:outlineLvl w:val="0"/>
              <w:rPr>
                <w:rFonts w:hint="eastAsia" w:ascii="宋体" w:hAnsi="宋体" w:eastAsia="宋体" w:cs="宋体"/>
                <w:b w:val="0"/>
                <w:bCs w:val="0"/>
                <w:color w:val="auto"/>
                <w:kern w:val="0"/>
                <w:sz w:val="21"/>
                <w:szCs w:val="21"/>
                <w:highlight w:val="none"/>
              </w:rPr>
            </w:pPr>
            <w:r>
              <w:rPr>
                <w:rFonts w:hint="eastAsia" w:ascii="宋体" w:hAnsi="宋体" w:eastAsia="宋体" w:cs="宋体"/>
                <w:b w:val="0"/>
                <w:bCs w:val="0"/>
                <w:color w:val="auto"/>
                <w:kern w:val="0"/>
                <w:sz w:val="21"/>
                <w:szCs w:val="21"/>
                <w:highlight w:val="none"/>
                <w:lang w:val="en-US" w:eastAsia="zh-CN"/>
              </w:rPr>
              <w:t>具备低剂量脉冲透视/栅控透视类功能，有效消除软射线</w:t>
            </w:r>
          </w:p>
        </w:tc>
      </w:tr>
      <w:tr w14:paraId="5BF9CB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513" w:type="dxa"/>
            <w:noWrap w:val="0"/>
            <w:vAlign w:val="top"/>
          </w:tcPr>
          <w:p w14:paraId="5E6CC705">
            <w:pPr>
              <w:adjustRightInd w:val="0"/>
              <w:snapToGrid w:val="0"/>
              <w:spacing w:before="120" w:beforeLines="50" w:line="360" w:lineRule="auto"/>
              <w:outlineLvl w:val="0"/>
              <w:rPr>
                <w:rFonts w:hint="eastAsia" w:ascii="宋体" w:hAnsi="宋体" w:eastAsia="宋体" w:cs="宋体"/>
                <w:b w:val="0"/>
                <w:bCs w:val="0"/>
                <w:color w:val="auto"/>
                <w:kern w:val="0"/>
                <w:sz w:val="21"/>
                <w:szCs w:val="21"/>
                <w:highlight w:val="none"/>
              </w:rPr>
            </w:pPr>
            <w:r>
              <w:rPr>
                <w:rFonts w:hint="eastAsia" w:ascii="宋体" w:hAnsi="宋体" w:eastAsia="宋体" w:cs="宋体"/>
                <w:b w:val="0"/>
                <w:bCs w:val="0"/>
                <w:color w:val="auto"/>
                <w:kern w:val="0"/>
                <w:sz w:val="21"/>
                <w:szCs w:val="21"/>
                <w:highlight w:val="none"/>
                <w:lang w:val="en-US" w:eastAsia="zh-CN"/>
              </w:rPr>
              <w:t>15.4.</w:t>
            </w:r>
          </w:p>
        </w:tc>
        <w:tc>
          <w:tcPr>
            <w:tcW w:w="7920" w:type="dxa"/>
            <w:noWrap w:val="0"/>
            <w:vAlign w:val="top"/>
          </w:tcPr>
          <w:p w14:paraId="6656E879">
            <w:pPr>
              <w:adjustRightInd w:val="0"/>
              <w:snapToGrid w:val="0"/>
              <w:spacing w:before="120" w:beforeLines="50" w:line="360" w:lineRule="auto"/>
              <w:outlineLvl w:val="0"/>
              <w:rPr>
                <w:rFonts w:hint="eastAsia" w:ascii="宋体" w:hAnsi="宋体" w:eastAsia="宋体" w:cs="宋体"/>
                <w:b w:val="0"/>
                <w:bCs w:val="0"/>
                <w:color w:val="auto"/>
                <w:kern w:val="0"/>
                <w:sz w:val="21"/>
                <w:szCs w:val="21"/>
                <w:highlight w:val="none"/>
              </w:rPr>
            </w:pPr>
            <w:r>
              <w:rPr>
                <w:rFonts w:hint="eastAsia" w:ascii="宋体" w:hAnsi="宋体" w:eastAsia="宋体" w:cs="宋体"/>
                <w:b w:val="0"/>
                <w:bCs w:val="0"/>
                <w:color w:val="auto"/>
                <w:kern w:val="0"/>
                <w:sz w:val="21"/>
                <w:szCs w:val="21"/>
                <w:highlight w:val="none"/>
                <w:lang w:val="en-US" w:eastAsia="zh-CN"/>
              </w:rPr>
              <w:t>透视图像存储功能：≥600幅透视图像连续存储</w:t>
            </w:r>
          </w:p>
        </w:tc>
      </w:tr>
      <w:tr w14:paraId="1BB61F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513" w:type="dxa"/>
            <w:noWrap w:val="0"/>
            <w:vAlign w:val="top"/>
          </w:tcPr>
          <w:p w14:paraId="5BA717E7">
            <w:pPr>
              <w:adjustRightInd w:val="0"/>
              <w:snapToGrid w:val="0"/>
              <w:spacing w:before="120" w:beforeLines="50" w:line="360" w:lineRule="auto"/>
              <w:outlineLvl w:val="0"/>
              <w:rPr>
                <w:rFonts w:hint="eastAsia" w:ascii="宋体" w:hAnsi="宋体" w:eastAsia="宋体" w:cs="宋体"/>
                <w:b w:val="0"/>
                <w:bCs w:val="0"/>
                <w:color w:val="auto"/>
                <w:kern w:val="0"/>
                <w:sz w:val="21"/>
                <w:szCs w:val="21"/>
                <w:highlight w:val="none"/>
              </w:rPr>
            </w:pPr>
            <w:r>
              <w:rPr>
                <w:rFonts w:hint="eastAsia" w:ascii="宋体" w:hAnsi="宋体" w:eastAsia="宋体" w:cs="宋体"/>
                <w:b w:val="0"/>
                <w:bCs w:val="0"/>
                <w:color w:val="auto"/>
                <w:kern w:val="0"/>
                <w:sz w:val="21"/>
                <w:szCs w:val="21"/>
                <w:highlight w:val="none"/>
                <w:lang w:val="en-US" w:eastAsia="zh-CN"/>
              </w:rPr>
              <w:t>15.5.</w:t>
            </w:r>
          </w:p>
        </w:tc>
        <w:tc>
          <w:tcPr>
            <w:tcW w:w="7920" w:type="dxa"/>
            <w:noWrap w:val="0"/>
            <w:vAlign w:val="top"/>
          </w:tcPr>
          <w:p w14:paraId="359FF5F2">
            <w:pPr>
              <w:adjustRightInd w:val="0"/>
              <w:snapToGrid w:val="0"/>
              <w:spacing w:before="120" w:beforeLines="50" w:line="360" w:lineRule="auto"/>
              <w:outlineLvl w:val="0"/>
              <w:rPr>
                <w:rFonts w:hint="eastAsia" w:ascii="宋体" w:hAnsi="宋体" w:eastAsia="宋体" w:cs="宋体"/>
                <w:b w:val="0"/>
                <w:bCs w:val="0"/>
                <w:color w:val="auto"/>
                <w:kern w:val="0"/>
                <w:sz w:val="21"/>
                <w:szCs w:val="21"/>
                <w:highlight w:val="none"/>
              </w:rPr>
            </w:pPr>
            <w:r>
              <w:rPr>
                <w:rFonts w:hint="eastAsia" w:ascii="宋体" w:hAnsi="宋体" w:eastAsia="宋体" w:cs="宋体"/>
                <w:b w:val="0"/>
                <w:bCs w:val="0"/>
                <w:color w:val="auto"/>
                <w:kern w:val="0"/>
                <w:sz w:val="21"/>
                <w:szCs w:val="21"/>
                <w:highlight w:val="none"/>
                <w:lang w:val="en-US" w:eastAsia="zh-CN"/>
              </w:rPr>
              <w:t>具有射线剂量监测功能，透视时，表面剂量率显示；透视间期，显示积累剂量，区域剂量和剂量限值</w:t>
            </w:r>
          </w:p>
        </w:tc>
      </w:tr>
      <w:tr w14:paraId="3F9CA0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513" w:type="dxa"/>
            <w:noWrap w:val="0"/>
            <w:vAlign w:val="top"/>
          </w:tcPr>
          <w:p w14:paraId="02FE5ECB">
            <w:pPr>
              <w:adjustRightInd w:val="0"/>
              <w:snapToGrid w:val="0"/>
              <w:spacing w:before="120" w:beforeLines="50" w:line="360" w:lineRule="auto"/>
              <w:outlineLvl w:val="0"/>
              <w:rPr>
                <w:rFonts w:hint="eastAsia" w:ascii="宋体" w:hAnsi="宋体" w:eastAsia="宋体" w:cs="宋体"/>
                <w:b w:val="0"/>
                <w:bCs w:val="0"/>
                <w:color w:val="auto"/>
                <w:kern w:val="0"/>
                <w:sz w:val="21"/>
                <w:szCs w:val="21"/>
                <w:highlight w:val="none"/>
              </w:rPr>
            </w:pPr>
            <w:r>
              <w:rPr>
                <w:rFonts w:hint="eastAsia" w:ascii="宋体" w:hAnsi="宋体" w:eastAsia="宋体" w:cs="宋体"/>
                <w:b w:val="0"/>
                <w:bCs w:val="0"/>
                <w:color w:val="auto"/>
                <w:kern w:val="0"/>
                <w:sz w:val="21"/>
                <w:szCs w:val="21"/>
                <w:highlight w:val="none"/>
                <w:lang w:val="en-US" w:eastAsia="zh-CN"/>
              </w:rPr>
              <w:t>15.6.</w:t>
            </w:r>
          </w:p>
        </w:tc>
        <w:tc>
          <w:tcPr>
            <w:tcW w:w="7920" w:type="dxa"/>
            <w:noWrap w:val="0"/>
            <w:vAlign w:val="top"/>
          </w:tcPr>
          <w:p w14:paraId="34A759CE">
            <w:pPr>
              <w:adjustRightInd w:val="0"/>
              <w:snapToGrid w:val="0"/>
              <w:spacing w:before="120" w:beforeLines="50" w:line="360" w:lineRule="auto"/>
              <w:outlineLvl w:val="0"/>
              <w:rPr>
                <w:rFonts w:hint="eastAsia" w:ascii="宋体" w:hAnsi="宋体" w:eastAsia="宋体" w:cs="宋体"/>
                <w:b w:val="0"/>
                <w:bCs w:val="0"/>
                <w:color w:val="auto"/>
                <w:kern w:val="0"/>
                <w:sz w:val="21"/>
                <w:szCs w:val="21"/>
                <w:highlight w:val="none"/>
              </w:rPr>
            </w:pPr>
            <w:r>
              <w:rPr>
                <w:rFonts w:hint="eastAsia" w:ascii="宋体" w:hAnsi="宋体" w:eastAsia="宋体" w:cs="宋体"/>
                <w:b w:val="0"/>
                <w:bCs w:val="0"/>
                <w:color w:val="auto"/>
                <w:kern w:val="0"/>
                <w:sz w:val="21"/>
                <w:szCs w:val="21"/>
                <w:highlight w:val="none"/>
                <w:lang w:val="en-US" w:eastAsia="zh-CN"/>
              </w:rPr>
              <w:t>具有床下防护铅帘，悬吊式防护铅屏</w:t>
            </w:r>
          </w:p>
        </w:tc>
      </w:tr>
      <w:tr w14:paraId="468CF1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513" w:type="dxa"/>
            <w:noWrap w:val="0"/>
            <w:vAlign w:val="top"/>
          </w:tcPr>
          <w:p w14:paraId="452C10A6">
            <w:pPr>
              <w:adjustRightInd w:val="0"/>
              <w:snapToGrid w:val="0"/>
              <w:spacing w:before="120" w:beforeLines="50" w:line="360" w:lineRule="auto"/>
              <w:outlineLvl w:val="0"/>
              <w:rPr>
                <w:rFonts w:hint="eastAsia" w:ascii="宋体" w:hAnsi="宋体" w:eastAsia="宋体" w:cs="宋体"/>
                <w:b w:val="0"/>
                <w:bCs w:val="0"/>
                <w:color w:val="auto"/>
                <w:kern w:val="0"/>
                <w:sz w:val="21"/>
                <w:szCs w:val="21"/>
                <w:highlight w:val="none"/>
              </w:rPr>
            </w:pPr>
            <w:r>
              <w:rPr>
                <w:rFonts w:hint="eastAsia" w:ascii="宋体" w:hAnsi="宋体" w:eastAsia="宋体" w:cs="宋体"/>
                <w:b w:val="0"/>
                <w:bCs w:val="0"/>
                <w:color w:val="auto"/>
                <w:kern w:val="0"/>
                <w:sz w:val="21"/>
                <w:szCs w:val="21"/>
                <w:highlight w:val="none"/>
                <w:lang w:val="en-US" w:eastAsia="zh-CN"/>
              </w:rPr>
              <w:t>16、</w:t>
            </w:r>
          </w:p>
        </w:tc>
        <w:tc>
          <w:tcPr>
            <w:tcW w:w="7920" w:type="dxa"/>
            <w:noWrap w:val="0"/>
            <w:vAlign w:val="top"/>
          </w:tcPr>
          <w:p w14:paraId="3E362639">
            <w:pPr>
              <w:adjustRightInd w:val="0"/>
              <w:snapToGrid w:val="0"/>
              <w:spacing w:before="120" w:beforeLines="50" w:line="360" w:lineRule="auto"/>
              <w:outlineLvl w:val="0"/>
              <w:rPr>
                <w:rFonts w:hint="eastAsia" w:ascii="宋体" w:hAnsi="宋体" w:eastAsia="宋体" w:cs="宋体"/>
                <w:b w:val="0"/>
                <w:bCs w:val="0"/>
                <w:color w:val="auto"/>
                <w:kern w:val="0"/>
                <w:sz w:val="21"/>
                <w:szCs w:val="21"/>
                <w:highlight w:val="none"/>
              </w:rPr>
            </w:pPr>
            <w:r>
              <w:rPr>
                <w:rFonts w:hint="eastAsia" w:ascii="宋体" w:hAnsi="宋体" w:eastAsia="宋体" w:cs="宋体"/>
                <w:b w:val="0"/>
                <w:bCs w:val="0"/>
                <w:color w:val="auto"/>
                <w:kern w:val="0"/>
                <w:sz w:val="21"/>
                <w:szCs w:val="21"/>
                <w:highlight w:val="none"/>
                <w:lang w:val="en-US" w:eastAsia="zh-CN"/>
              </w:rPr>
              <w:t>网络与接口</w:t>
            </w:r>
          </w:p>
        </w:tc>
      </w:tr>
      <w:tr w14:paraId="534510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513" w:type="dxa"/>
            <w:noWrap w:val="0"/>
            <w:vAlign w:val="top"/>
          </w:tcPr>
          <w:p w14:paraId="4C936465">
            <w:pPr>
              <w:adjustRightInd w:val="0"/>
              <w:snapToGrid w:val="0"/>
              <w:spacing w:before="120" w:beforeLines="50" w:line="360" w:lineRule="auto"/>
              <w:outlineLvl w:val="0"/>
              <w:rPr>
                <w:rFonts w:hint="eastAsia" w:ascii="宋体" w:hAnsi="宋体" w:eastAsia="宋体" w:cs="宋体"/>
                <w:b w:val="0"/>
                <w:bCs w:val="0"/>
                <w:color w:val="auto"/>
                <w:kern w:val="0"/>
                <w:sz w:val="21"/>
                <w:szCs w:val="21"/>
                <w:highlight w:val="none"/>
              </w:rPr>
            </w:pPr>
            <w:r>
              <w:rPr>
                <w:rFonts w:hint="eastAsia" w:ascii="宋体" w:hAnsi="宋体" w:eastAsia="宋体" w:cs="宋体"/>
                <w:b w:val="0"/>
                <w:bCs w:val="0"/>
                <w:color w:val="auto"/>
                <w:kern w:val="0"/>
                <w:sz w:val="21"/>
                <w:szCs w:val="21"/>
                <w:highlight w:val="none"/>
                <w:lang w:val="en-US" w:eastAsia="zh-CN"/>
              </w:rPr>
              <w:t>16.1.</w:t>
            </w:r>
          </w:p>
        </w:tc>
        <w:tc>
          <w:tcPr>
            <w:tcW w:w="7920" w:type="dxa"/>
            <w:noWrap w:val="0"/>
            <w:vAlign w:val="top"/>
          </w:tcPr>
          <w:p w14:paraId="66014898">
            <w:pPr>
              <w:adjustRightInd w:val="0"/>
              <w:snapToGrid w:val="0"/>
              <w:spacing w:before="120" w:beforeLines="50" w:line="360" w:lineRule="auto"/>
              <w:outlineLvl w:val="0"/>
              <w:rPr>
                <w:rFonts w:hint="eastAsia" w:ascii="宋体" w:hAnsi="宋体" w:eastAsia="宋体" w:cs="宋体"/>
                <w:b w:val="0"/>
                <w:bCs w:val="0"/>
                <w:color w:val="auto"/>
                <w:kern w:val="0"/>
                <w:sz w:val="21"/>
                <w:szCs w:val="21"/>
                <w:highlight w:val="none"/>
              </w:rPr>
            </w:pPr>
            <w:r>
              <w:rPr>
                <w:rFonts w:hint="eastAsia" w:ascii="宋体" w:hAnsi="宋体" w:eastAsia="宋体" w:cs="宋体"/>
                <w:b w:val="0"/>
                <w:bCs w:val="0"/>
                <w:color w:val="auto"/>
                <w:kern w:val="0"/>
                <w:sz w:val="21"/>
                <w:szCs w:val="21"/>
                <w:highlight w:val="none"/>
                <w:lang w:val="en-US" w:eastAsia="zh-CN"/>
              </w:rPr>
              <w:t>具有DICOM Send功能</w:t>
            </w:r>
          </w:p>
        </w:tc>
      </w:tr>
      <w:tr w14:paraId="607896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513" w:type="dxa"/>
            <w:noWrap w:val="0"/>
            <w:vAlign w:val="top"/>
          </w:tcPr>
          <w:p w14:paraId="0F64B332">
            <w:pPr>
              <w:adjustRightInd w:val="0"/>
              <w:snapToGrid w:val="0"/>
              <w:spacing w:before="120" w:beforeLines="50" w:line="360" w:lineRule="auto"/>
              <w:outlineLvl w:val="0"/>
              <w:rPr>
                <w:rFonts w:hint="eastAsia" w:ascii="宋体" w:hAnsi="宋体" w:eastAsia="宋体" w:cs="宋体"/>
                <w:b w:val="0"/>
                <w:bCs w:val="0"/>
                <w:color w:val="auto"/>
                <w:kern w:val="0"/>
                <w:sz w:val="21"/>
                <w:szCs w:val="21"/>
                <w:highlight w:val="none"/>
              </w:rPr>
            </w:pPr>
            <w:r>
              <w:rPr>
                <w:rFonts w:hint="eastAsia" w:ascii="宋体" w:hAnsi="宋体" w:eastAsia="宋体" w:cs="宋体"/>
                <w:b w:val="0"/>
                <w:bCs w:val="0"/>
                <w:color w:val="auto"/>
                <w:kern w:val="0"/>
                <w:sz w:val="21"/>
                <w:szCs w:val="21"/>
                <w:highlight w:val="none"/>
                <w:lang w:val="en-US" w:eastAsia="zh-CN"/>
              </w:rPr>
              <w:t>16.2.</w:t>
            </w:r>
          </w:p>
        </w:tc>
        <w:tc>
          <w:tcPr>
            <w:tcW w:w="7920" w:type="dxa"/>
            <w:noWrap w:val="0"/>
            <w:vAlign w:val="top"/>
          </w:tcPr>
          <w:p w14:paraId="02EAEF1C">
            <w:pPr>
              <w:adjustRightInd w:val="0"/>
              <w:snapToGrid w:val="0"/>
              <w:spacing w:before="120" w:beforeLines="50" w:line="360" w:lineRule="auto"/>
              <w:outlineLvl w:val="0"/>
              <w:rPr>
                <w:rFonts w:hint="eastAsia" w:ascii="宋体" w:hAnsi="宋体" w:eastAsia="宋体" w:cs="宋体"/>
                <w:b w:val="0"/>
                <w:bCs w:val="0"/>
                <w:color w:val="auto"/>
                <w:kern w:val="0"/>
                <w:sz w:val="21"/>
                <w:szCs w:val="21"/>
                <w:highlight w:val="none"/>
              </w:rPr>
            </w:pPr>
            <w:r>
              <w:rPr>
                <w:rFonts w:hint="eastAsia" w:ascii="宋体" w:hAnsi="宋体" w:eastAsia="宋体" w:cs="宋体"/>
                <w:b w:val="0"/>
                <w:bCs w:val="0"/>
                <w:color w:val="auto"/>
                <w:kern w:val="0"/>
                <w:sz w:val="21"/>
                <w:szCs w:val="21"/>
                <w:highlight w:val="none"/>
                <w:lang w:val="en-US" w:eastAsia="zh-CN"/>
              </w:rPr>
              <w:t>具有DICOM Print功能</w:t>
            </w:r>
          </w:p>
        </w:tc>
      </w:tr>
      <w:tr w14:paraId="643776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513" w:type="dxa"/>
            <w:noWrap w:val="0"/>
            <w:vAlign w:val="top"/>
          </w:tcPr>
          <w:p w14:paraId="259238CC">
            <w:pPr>
              <w:adjustRightInd w:val="0"/>
              <w:snapToGrid w:val="0"/>
              <w:spacing w:before="120" w:beforeLines="50" w:line="360" w:lineRule="auto"/>
              <w:outlineLvl w:val="0"/>
              <w:rPr>
                <w:rFonts w:hint="eastAsia" w:ascii="宋体" w:hAnsi="宋体" w:eastAsia="宋体" w:cs="宋体"/>
                <w:b w:val="0"/>
                <w:bCs w:val="0"/>
                <w:color w:val="auto"/>
                <w:kern w:val="0"/>
                <w:sz w:val="21"/>
                <w:szCs w:val="21"/>
                <w:highlight w:val="none"/>
              </w:rPr>
            </w:pPr>
            <w:r>
              <w:rPr>
                <w:rFonts w:hint="eastAsia" w:ascii="宋体" w:hAnsi="宋体" w:eastAsia="宋体" w:cs="宋体"/>
                <w:b w:val="0"/>
                <w:bCs w:val="0"/>
                <w:color w:val="auto"/>
                <w:kern w:val="0"/>
                <w:sz w:val="21"/>
                <w:szCs w:val="21"/>
                <w:highlight w:val="none"/>
                <w:lang w:val="en-US" w:eastAsia="zh-CN"/>
              </w:rPr>
              <w:t>16.3.</w:t>
            </w:r>
          </w:p>
        </w:tc>
        <w:tc>
          <w:tcPr>
            <w:tcW w:w="7920" w:type="dxa"/>
            <w:noWrap w:val="0"/>
            <w:vAlign w:val="top"/>
          </w:tcPr>
          <w:p w14:paraId="13786A36">
            <w:pPr>
              <w:adjustRightInd w:val="0"/>
              <w:snapToGrid w:val="0"/>
              <w:spacing w:before="120" w:beforeLines="50" w:line="360" w:lineRule="auto"/>
              <w:outlineLvl w:val="0"/>
              <w:rPr>
                <w:rFonts w:hint="eastAsia" w:ascii="宋体" w:hAnsi="宋体" w:eastAsia="宋体" w:cs="宋体"/>
                <w:b w:val="0"/>
                <w:bCs w:val="0"/>
                <w:color w:val="auto"/>
                <w:kern w:val="0"/>
                <w:sz w:val="21"/>
                <w:szCs w:val="21"/>
                <w:highlight w:val="none"/>
              </w:rPr>
            </w:pPr>
            <w:r>
              <w:rPr>
                <w:rFonts w:hint="eastAsia" w:ascii="宋体" w:hAnsi="宋体" w:eastAsia="宋体" w:cs="宋体"/>
                <w:b w:val="0"/>
                <w:bCs w:val="0"/>
                <w:color w:val="auto"/>
                <w:kern w:val="0"/>
                <w:sz w:val="21"/>
                <w:szCs w:val="21"/>
                <w:highlight w:val="none"/>
                <w:lang w:val="en-US" w:eastAsia="zh-CN"/>
              </w:rPr>
              <w:t>具有DICOM Query/Retrieve功能</w:t>
            </w:r>
          </w:p>
        </w:tc>
      </w:tr>
      <w:tr w14:paraId="37CB34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513" w:type="dxa"/>
            <w:noWrap w:val="0"/>
            <w:vAlign w:val="top"/>
          </w:tcPr>
          <w:p w14:paraId="1D76DC97">
            <w:pPr>
              <w:adjustRightInd w:val="0"/>
              <w:snapToGrid w:val="0"/>
              <w:spacing w:before="120" w:beforeLines="50" w:line="360" w:lineRule="auto"/>
              <w:outlineLvl w:val="0"/>
              <w:rPr>
                <w:rFonts w:hint="eastAsia" w:ascii="宋体" w:hAnsi="宋体" w:eastAsia="宋体" w:cs="宋体"/>
                <w:b w:val="0"/>
                <w:bCs w:val="0"/>
                <w:color w:val="auto"/>
                <w:kern w:val="0"/>
                <w:sz w:val="21"/>
                <w:szCs w:val="21"/>
                <w:highlight w:val="none"/>
              </w:rPr>
            </w:pPr>
            <w:r>
              <w:rPr>
                <w:rFonts w:hint="eastAsia" w:ascii="宋体" w:hAnsi="宋体" w:eastAsia="宋体" w:cs="宋体"/>
                <w:b w:val="0"/>
                <w:bCs w:val="0"/>
                <w:color w:val="auto"/>
                <w:kern w:val="0"/>
                <w:sz w:val="21"/>
                <w:szCs w:val="21"/>
                <w:highlight w:val="none"/>
                <w:lang w:val="en-US" w:eastAsia="zh-CN"/>
              </w:rPr>
              <w:t>16.4.</w:t>
            </w:r>
          </w:p>
        </w:tc>
        <w:tc>
          <w:tcPr>
            <w:tcW w:w="7920" w:type="dxa"/>
            <w:noWrap w:val="0"/>
            <w:vAlign w:val="top"/>
          </w:tcPr>
          <w:p w14:paraId="721BEF9E">
            <w:pPr>
              <w:adjustRightInd w:val="0"/>
              <w:snapToGrid w:val="0"/>
              <w:spacing w:before="120" w:beforeLines="50" w:line="360" w:lineRule="auto"/>
              <w:outlineLvl w:val="0"/>
              <w:rPr>
                <w:rFonts w:hint="eastAsia" w:ascii="宋体" w:hAnsi="宋体" w:eastAsia="宋体" w:cs="宋体"/>
                <w:b w:val="0"/>
                <w:bCs w:val="0"/>
                <w:color w:val="auto"/>
                <w:kern w:val="0"/>
                <w:sz w:val="21"/>
                <w:szCs w:val="21"/>
                <w:highlight w:val="none"/>
              </w:rPr>
            </w:pPr>
            <w:r>
              <w:rPr>
                <w:rFonts w:hint="eastAsia" w:ascii="宋体" w:hAnsi="宋体" w:eastAsia="宋体" w:cs="宋体"/>
                <w:b w:val="0"/>
                <w:bCs w:val="0"/>
                <w:color w:val="auto"/>
                <w:kern w:val="0"/>
                <w:sz w:val="21"/>
                <w:szCs w:val="21"/>
                <w:highlight w:val="none"/>
                <w:lang w:val="en-US" w:eastAsia="zh-CN"/>
              </w:rPr>
              <w:t>具有DICOM Worklist功能</w:t>
            </w:r>
          </w:p>
        </w:tc>
      </w:tr>
      <w:tr w14:paraId="19F067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513" w:type="dxa"/>
            <w:noWrap w:val="0"/>
            <w:vAlign w:val="top"/>
          </w:tcPr>
          <w:p w14:paraId="2658DCB0">
            <w:pPr>
              <w:adjustRightInd w:val="0"/>
              <w:snapToGrid w:val="0"/>
              <w:spacing w:before="120" w:beforeLines="50" w:line="360" w:lineRule="auto"/>
              <w:outlineLvl w:val="0"/>
              <w:rPr>
                <w:rFonts w:hint="eastAsia" w:ascii="宋体" w:hAnsi="宋体" w:eastAsia="宋体" w:cs="宋体"/>
                <w:b w:val="0"/>
                <w:bCs w:val="0"/>
                <w:color w:val="auto"/>
                <w:kern w:val="0"/>
                <w:sz w:val="21"/>
                <w:szCs w:val="21"/>
                <w:highlight w:val="none"/>
              </w:rPr>
            </w:pPr>
            <w:r>
              <w:rPr>
                <w:rFonts w:hint="eastAsia" w:ascii="宋体" w:hAnsi="宋体" w:eastAsia="宋体" w:cs="宋体"/>
                <w:b w:val="0"/>
                <w:bCs w:val="0"/>
                <w:color w:val="auto"/>
                <w:kern w:val="0"/>
                <w:sz w:val="21"/>
                <w:szCs w:val="21"/>
                <w:highlight w:val="none"/>
                <w:lang w:val="en-US" w:eastAsia="zh-CN"/>
              </w:rPr>
              <w:t>16.5.</w:t>
            </w:r>
          </w:p>
        </w:tc>
        <w:tc>
          <w:tcPr>
            <w:tcW w:w="7920" w:type="dxa"/>
            <w:noWrap w:val="0"/>
            <w:vAlign w:val="top"/>
          </w:tcPr>
          <w:p w14:paraId="799FE2EC">
            <w:pPr>
              <w:adjustRightInd w:val="0"/>
              <w:snapToGrid w:val="0"/>
              <w:spacing w:before="120" w:beforeLines="50" w:line="360" w:lineRule="auto"/>
              <w:outlineLvl w:val="0"/>
              <w:rPr>
                <w:rFonts w:hint="eastAsia" w:ascii="宋体" w:hAnsi="宋体" w:eastAsia="宋体" w:cs="宋体"/>
                <w:b w:val="0"/>
                <w:bCs w:val="0"/>
                <w:color w:val="auto"/>
                <w:kern w:val="0"/>
                <w:sz w:val="21"/>
                <w:szCs w:val="21"/>
                <w:highlight w:val="none"/>
              </w:rPr>
            </w:pPr>
            <w:r>
              <w:rPr>
                <w:rFonts w:hint="eastAsia" w:ascii="宋体" w:hAnsi="宋体" w:eastAsia="宋体" w:cs="宋体"/>
                <w:b w:val="0"/>
                <w:bCs w:val="0"/>
                <w:color w:val="auto"/>
                <w:kern w:val="0"/>
                <w:sz w:val="21"/>
                <w:szCs w:val="21"/>
                <w:highlight w:val="none"/>
                <w:lang w:val="en-US" w:eastAsia="zh-CN"/>
              </w:rPr>
              <w:t>具有DICOM MPPS功能</w:t>
            </w:r>
          </w:p>
        </w:tc>
      </w:tr>
      <w:tr w14:paraId="4CB23A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513" w:type="dxa"/>
            <w:noWrap w:val="0"/>
            <w:vAlign w:val="top"/>
          </w:tcPr>
          <w:p w14:paraId="41CEE252">
            <w:pPr>
              <w:adjustRightInd w:val="0"/>
              <w:snapToGrid w:val="0"/>
              <w:spacing w:before="120" w:beforeLines="50" w:line="360" w:lineRule="auto"/>
              <w:outlineLvl w:val="0"/>
              <w:rPr>
                <w:rFonts w:hint="eastAsia" w:ascii="宋体" w:hAnsi="宋体" w:eastAsia="宋体" w:cs="宋体"/>
                <w:b w:val="0"/>
                <w:bCs w:val="0"/>
                <w:color w:val="auto"/>
                <w:kern w:val="0"/>
                <w:sz w:val="21"/>
                <w:szCs w:val="21"/>
                <w:highlight w:val="none"/>
              </w:rPr>
            </w:pPr>
            <w:r>
              <w:rPr>
                <w:rFonts w:hint="eastAsia" w:ascii="宋体" w:hAnsi="宋体" w:eastAsia="宋体" w:cs="宋体"/>
                <w:b w:val="0"/>
                <w:bCs w:val="0"/>
                <w:color w:val="auto"/>
                <w:kern w:val="0"/>
                <w:sz w:val="21"/>
                <w:szCs w:val="21"/>
                <w:highlight w:val="none"/>
                <w:lang w:val="en-US" w:eastAsia="zh-CN"/>
              </w:rPr>
              <w:t>16.6.</w:t>
            </w:r>
          </w:p>
        </w:tc>
        <w:tc>
          <w:tcPr>
            <w:tcW w:w="7920" w:type="dxa"/>
            <w:noWrap w:val="0"/>
            <w:vAlign w:val="top"/>
          </w:tcPr>
          <w:p w14:paraId="14C78FB7">
            <w:pPr>
              <w:adjustRightInd w:val="0"/>
              <w:snapToGrid w:val="0"/>
              <w:spacing w:before="120" w:beforeLines="50" w:line="360" w:lineRule="auto"/>
              <w:outlineLvl w:val="0"/>
              <w:rPr>
                <w:rFonts w:hint="eastAsia" w:ascii="宋体" w:hAnsi="宋体" w:eastAsia="宋体" w:cs="宋体"/>
                <w:b w:val="0"/>
                <w:bCs w:val="0"/>
                <w:color w:val="auto"/>
                <w:kern w:val="0"/>
                <w:sz w:val="21"/>
                <w:szCs w:val="21"/>
                <w:highlight w:val="none"/>
              </w:rPr>
            </w:pPr>
            <w:r>
              <w:rPr>
                <w:rFonts w:hint="eastAsia" w:ascii="宋体" w:hAnsi="宋体" w:eastAsia="宋体" w:cs="宋体"/>
                <w:b w:val="0"/>
                <w:bCs w:val="0"/>
                <w:color w:val="auto"/>
                <w:kern w:val="0"/>
                <w:sz w:val="21"/>
                <w:szCs w:val="21"/>
                <w:highlight w:val="none"/>
                <w:lang w:val="en-US" w:eastAsia="zh-CN"/>
              </w:rPr>
              <w:t>激光相机接口</w:t>
            </w:r>
          </w:p>
        </w:tc>
      </w:tr>
      <w:tr w14:paraId="00DDD1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513" w:type="dxa"/>
            <w:noWrap w:val="0"/>
            <w:vAlign w:val="top"/>
          </w:tcPr>
          <w:p w14:paraId="5424DBE5">
            <w:pPr>
              <w:adjustRightInd w:val="0"/>
              <w:snapToGrid w:val="0"/>
              <w:spacing w:before="120" w:beforeLines="50" w:line="360" w:lineRule="auto"/>
              <w:outlineLvl w:val="0"/>
              <w:rPr>
                <w:rFonts w:hint="eastAsia" w:ascii="宋体" w:hAnsi="宋体" w:eastAsia="宋体" w:cs="宋体"/>
                <w:b w:val="0"/>
                <w:bCs w:val="0"/>
                <w:color w:val="auto"/>
                <w:kern w:val="0"/>
                <w:sz w:val="21"/>
                <w:szCs w:val="21"/>
                <w:highlight w:val="none"/>
              </w:rPr>
            </w:pPr>
            <w:r>
              <w:rPr>
                <w:rFonts w:hint="eastAsia" w:ascii="宋体" w:hAnsi="宋体" w:eastAsia="宋体" w:cs="宋体"/>
                <w:b w:val="0"/>
                <w:bCs w:val="0"/>
                <w:color w:val="auto"/>
                <w:kern w:val="0"/>
                <w:sz w:val="21"/>
                <w:szCs w:val="21"/>
                <w:highlight w:val="none"/>
                <w:lang w:val="en-US" w:eastAsia="zh-CN"/>
              </w:rPr>
              <w:t>16.7.</w:t>
            </w:r>
          </w:p>
        </w:tc>
        <w:tc>
          <w:tcPr>
            <w:tcW w:w="7920" w:type="dxa"/>
            <w:noWrap w:val="0"/>
            <w:vAlign w:val="top"/>
          </w:tcPr>
          <w:p w14:paraId="0B89BA54">
            <w:pPr>
              <w:adjustRightInd w:val="0"/>
              <w:snapToGrid w:val="0"/>
              <w:spacing w:before="120" w:beforeLines="50" w:line="360" w:lineRule="auto"/>
              <w:outlineLvl w:val="0"/>
              <w:rPr>
                <w:rFonts w:hint="eastAsia" w:ascii="宋体" w:hAnsi="宋体" w:eastAsia="宋体" w:cs="宋体"/>
                <w:b w:val="0"/>
                <w:bCs w:val="0"/>
                <w:color w:val="auto"/>
                <w:kern w:val="0"/>
                <w:sz w:val="21"/>
                <w:szCs w:val="21"/>
                <w:highlight w:val="none"/>
              </w:rPr>
            </w:pPr>
            <w:r>
              <w:rPr>
                <w:rFonts w:hint="eastAsia" w:ascii="宋体" w:hAnsi="宋体" w:eastAsia="宋体" w:cs="宋体"/>
                <w:b w:val="0"/>
                <w:bCs w:val="0"/>
                <w:color w:val="auto"/>
                <w:kern w:val="0"/>
                <w:sz w:val="21"/>
                <w:szCs w:val="21"/>
                <w:highlight w:val="none"/>
                <w:lang w:val="en-US" w:eastAsia="zh-CN"/>
              </w:rPr>
              <w:t>高压注射器接口</w:t>
            </w:r>
          </w:p>
        </w:tc>
      </w:tr>
      <w:tr w14:paraId="5B720F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513" w:type="dxa"/>
            <w:noWrap w:val="0"/>
            <w:vAlign w:val="top"/>
          </w:tcPr>
          <w:p w14:paraId="1E52B4F1">
            <w:pPr>
              <w:adjustRightInd w:val="0"/>
              <w:snapToGrid w:val="0"/>
              <w:spacing w:before="120" w:beforeLines="50" w:line="360" w:lineRule="auto"/>
              <w:outlineLvl w:val="0"/>
              <w:rPr>
                <w:rFonts w:hint="eastAsia" w:ascii="宋体" w:hAnsi="宋体" w:eastAsia="宋体" w:cs="宋体"/>
                <w:b w:val="0"/>
                <w:bCs w:val="0"/>
                <w:color w:val="auto"/>
                <w:kern w:val="0"/>
                <w:sz w:val="21"/>
                <w:szCs w:val="21"/>
                <w:highlight w:val="none"/>
              </w:rPr>
            </w:pPr>
            <w:r>
              <w:rPr>
                <w:rFonts w:hint="eastAsia" w:ascii="宋体" w:hAnsi="宋体" w:eastAsia="宋体" w:cs="宋体"/>
                <w:b w:val="0"/>
                <w:bCs w:val="0"/>
                <w:color w:val="auto"/>
                <w:kern w:val="0"/>
                <w:sz w:val="21"/>
                <w:szCs w:val="21"/>
                <w:highlight w:val="none"/>
                <w:lang w:val="en-US" w:eastAsia="zh-CN"/>
              </w:rPr>
              <w:t>17、</w:t>
            </w:r>
          </w:p>
        </w:tc>
        <w:tc>
          <w:tcPr>
            <w:tcW w:w="7920" w:type="dxa"/>
            <w:noWrap w:val="0"/>
            <w:vAlign w:val="top"/>
          </w:tcPr>
          <w:p w14:paraId="09557721">
            <w:pPr>
              <w:adjustRightInd w:val="0"/>
              <w:snapToGrid w:val="0"/>
              <w:spacing w:before="120" w:beforeLines="50" w:line="360" w:lineRule="auto"/>
              <w:outlineLvl w:val="0"/>
              <w:rPr>
                <w:rFonts w:hint="eastAsia" w:ascii="宋体" w:hAnsi="宋体" w:eastAsia="宋体" w:cs="宋体"/>
                <w:b w:val="0"/>
                <w:bCs w:val="0"/>
                <w:color w:val="auto"/>
                <w:kern w:val="0"/>
                <w:sz w:val="21"/>
                <w:szCs w:val="21"/>
                <w:highlight w:val="none"/>
              </w:rPr>
            </w:pPr>
            <w:r>
              <w:rPr>
                <w:rFonts w:hint="eastAsia" w:ascii="宋体" w:hAnsi="宋体" w:eastAsia="宋体" w:cs="宋体"/>
                <w:b w:val="0"/>
                <w:bCs w:val="0"/>
                <w:color w:val="auto"/>
                <w:kern w:val="0"/>
                <w:sz w:val="21"/>
                <w:szCs w:val="21"/>
                <w:highlight w:val="none"/>
                <w:lang w:val="en-US" w:eastAsia="zh-CN"/>
              </w:rPr>
              <w:t>附件</w:t>
            </w:r>
          </w:p>
        </w:tc>
      </w:tr>
      <w:tr w14:paraId="16980C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513" w:type="dxa"/>
            <w:noWrap w:val="0"/>
            <w:vAlign w:val="top"/>
          </w:tcPr>
          <w:p w14:paraId="23A95E0D">
            <w:pPr>
              <w:adjustRightInd w:val="0"/>
              <w:snapToGrid w:val="0"/>
              <w:spacing w:before="120" w:beforeLines="50" w:line="360" w:lineRule="auto"/>
              <w:outlineLvl w:val="0"/>
              <w:rPr>
                <w:rFonts w:hint="eastAsia" w:ascii="宋体" w:hAnsi="宋体" w:eastAsia="宋体" w:cs="宋体"/>
                <w:b w:val="0"/>
                <w:bCs w:val="0"/>
                <w:color w:val="auto"/>
                <w:kern w:val="0"/>
                <w:sz w:val="21"/>
                <w:szCs w:val="21"/>
                <w:highlight w:val="none"/>
              </w:rPr>
            </w:pPr>
            <w:r>
              <w:rPr>
                <w:rFonts w:hint="eastAsia" w:ascii="宋体" w:hAnsi="宋体" w:eastAsia="宋体" w:cs="宋体"/>
                <w:b w:val="0"/>
                <w:bCs w:val="0"/>
                <w:color w:val="auto"/>
                <w:kern w:val="0"/>
                <w:sz w:val="21"/>
                <w:szCs w:val="21"/>
                <w:highlight w:val="none"/>
                <w:lang w:val="en-US" w:eastAsia="zh-CN"/>
              </w:rPr>
              <w:t>17.1.</w:t>
            </w:r>
          </w:p>
        </w:tc>
        <w:tc>
          <w:tcPr>
            <w:tcW w:w="7920" w:type="dxa"/>
            <w:noWrap w:val="0"/>
            <w:vAlign w:val="top"/>
          </w:tcPr>
          <w:p w14:paraId="1D8A82C2">
            <w:pPr>
              <w:adjustRightInd w:val="0"/>
              <w:snapToGrid w:val="0"/>
              <w:spacing w:before="120" w:beforeLines="50" w:line="360" w:lineRule="auto"/>
              <w:outlineLvl w:val="0"/>
              <w:rPr>
                <w:rFonts w:hint="eastAsia" w:ascii="宋体" w:hAnsi="宋体" w:eastAsia="宋体" w:cs="宋体"/>
                <w:b w:val="0"/>
                <w:bCs w:val="0"/>
                <w:color w:val="auto"/>
                <w:kern w:val="0"/>
                <w:sz w:val="21"/>
                <w:szCs w:val="21"/>
                <w:highlight w:val="none"/>
              </w:rPr>
            </w:pPr>
            <w:r>
              <w:rPr>
                <w:rFonts w:hint="eastAsia" w:ascii="宋体" w:hAnsi="宋体" w:eastAsia="宋体" w:cs="宋体"/>
                <w:b w:val="0"/>
                <w:bCs w:val="0"/>
                <w:color w:val="auto"/>
                <w:kern w:val="0"/>
                <w:sz w:val="21"/>
                <w:szCs w:val="21"/>
                <w:highlight w:val="none"/>
                <w:lang w:val="en-US" w:eastAsia="zh-CN"/>
              </w:rPr>
              <w:t>具备整个系统的升级能力</w:t>
            </w:r>
          </w:p>
        </w:tc>
      </w:tr>
      <w:tr w14:paraId="2512F0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513" w:type="dxa"/>
            <w:noWrap w:val="0"/>
            <w:vAlign w:val="top"/>
          </w:tcPr>
          <w:p w14:paraId="53A575E2">
            <w:pPr>
              <w:adjustRightInd w:val="0"/>
              <w:snapToGrid w:val="0"/>
              <w:spacing w:before="120" w:beforeLines="50" w:line="360" w:lineRule="auto"/>
              <w:outlineLvl w:val="0"/>
              <w:rPr>
                <w:rFonts w:hint="eastAsia" w:ascii="宋体" w:hAnsi="宋体" w:eastAsia="宋体" w:cs="宋体"/>
                <w:b w:val="0"/>
                <w:bCs w:val="0"/>
                <w:color w:val="auto"/>
                <w:kern w:val="0"/>
                <w:sz w:val="21"/>
                <w:szCs w:val="21"/>
                <w:highlight w:val="none"/>
              </w:rPr>
            </w:pPr>
            <w:r>
              <w:rPr>
                <w:rFonts w:hint="eastAsia" w:ascii="宋体" w:hAnsi="宋体" w:eastAsia="宋体" w:cs="宋体"/>
                <w:b w:val="0"/>
                <w:bCs w:val="0"/>
                <w:color w:val="auto"/>
                <w:kern w:val="0"/>
                <w:sz w:val="21"/>
                <w:szCs w:val="21"/>
                <w:highlight w:val="none"/>
                <w:lang w:val="en-US" w:eastAsia="zh-CN"/>
              </w:rPr>
              <w:t>17.2.</w:t>
            </w:r>
          </w:p>
        </w:tc>
        <w:tc>
          <w:tcPr>
            <w:tcW w:w="7920" w:type="dxa"/>
            <w:noWrap w:val="0"/>
            <w:vAlign w:val="top"/>
          </w:tcPr>
          <w:p w14:paraId="23AC8A69">
            <w:pPr>
              <w:adjustRightInd w:val="0"/>
              <w:snapToGrid w:val="0"/>
              <w:spacing w:before="120" w:beforeLines="50" w:line="360" w:lineRule="auto"/>
              <w:outlineLvl w:val="0"/>
              <w:rPr>
                <w:rFonts w:hint="eastAsia" w:ascii="宋体" w:hAnsi="宋体" w:eastAsia="宋体" w:cs="宋体"/>
                <w:b w:val="0"/>
                <w:bCs w:val="0"/>
                <w:color w:val="auto"/>
                <w:kern w:val="0"/>
                <w:sz w:val="21"/>
                <w:szCs w:val="21"/>
                <w:highlight w:val="none"/>
              </w:rPr>
            </w:pPr>
            <w:r>
              <w:rPr>
                <w:rFonts w:hint="eastAsia" w:ascii="宋体" w:hAnsi="宋体" w:eastAsia="宋体" w:cs="宋体"/>
                <w:b w:val="0"/>
                <w:bCs w:val="0"/>
                <w:color w:val="auto"/>
                <w:kern w:val="0"/>
                <w:sz w:val="21"/>
                <w:szCs w:val="21"/>
                <w:highlight w:val="none"/>
                <w:lang w:val="en-US" w:eastAsia="zh-CN"/>
              </w:rPr>
              <w:t>具有双向对讲系统</w:t>
            </w:r>
          </w:p>
        </w:tc>
      </w:tr>
      <w:tr w14:paraId="010CD8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513" w:type="dxa"/>
            <w:noWrap w:val="0"/>
            <w:vAlign w:val="top"/>
          </w:tcPr>
          <w:p w14:paraId="15E5E1F6">
            <w:pPr>
              <w:adjustRightInd w:val="0"/>
              <w:snapToGrid w:val="0"/>
              <w:spacing w:before="120" w:beforeLines="50" w:line="360" w:lineRule="auto"/>
              <w:outlineLvl w:val="0"/>
              <w:rPr>
                <w:rFonts w:hint="eastAsia" w:ascii="宋体" w:hAnsi="宋体" w:eastAsia="宋体" w:cs="宋体"/>
                <w:b w:val="0"/>
                <w:bCs w:val="0"/>
                <w:color w:val="auto"/>
                <w:kern w:val="0"/>
                <w:sz w:val="21"/>
                <w:szCs w:val="21"/>
                <w:highlight w:val="none"/>
              </w:rPr>
            </w:pPr>
            <w:r>
              <w:rPr>
                <w:rFonts w:hint="eastAsia" w:ascii="宋体" w:hAnsi="宋体" w:eastAsia="宋体" w:cs="宋体"/>
                <w:b w:val="0"/>
                <w:bCs w:val="0"/>
                <w:color w:val="auto"/>
                <w:kern w:val="0"/>
                <w:sz w:val="21"/>
                <w:szCs w:val="21"/>
                <w:highlight w:val="none"/>
                <w:lang w:val="en-US" w:eastAsia="zh-CN"/>
              </w:rPr>
              <w:t>17.3.</w:t>
            </w:r>
          </w:p>
        </w:tc>
        <w:tc>
          <w:tcPr>
            <w:tcW w:w="7920" w:type="dxa"/>
            <w:noWrap w:val="0"/>
            <w:vAlign w:val="top"/>
          </w:tcPr>
          <w:p w14:paraId="38904795">
            <w:pPr>
              <w:adjustRightInd w:val="0"/>
              <w:snapToGrid w:val="0"/>
              <w:spacing w:before="120" w:beforeLines="50" w:line="360" w:lineRule="auto"/>
              <w:outlineLvl w:val="0"/>
              <w:rPr>
                <w:rFonts w:hint="eastAsia" w:ascii="宋体" w:hAnsi="宋体" w:eastAsia="宋体" w:cs="宋体"/>
                <w:b w:val="0"/>
                <w:bCs w:val="0"/>
                <w:color w:val="auto"/>
                <w:kern w:val="0"/>
                <w:sz w:val="21"/>
                <w:szCs w:val="21"/>
                <w:highlight w:val="none"/>
              </w:rPr>
            </w:pPr>
            <w:r>
              <w:rPr>
                <w:rFonts w:hint="eastAsia" w:ascii="宋体" w:hAnsi="宋体" w:eastAsia="宋体" w:cs="宋体"/>
                <w:b w:val="0"/>
                <w:bCs w:val="0"/>
                <w:color w:val="auto"/>
                <w:kern w:val="0"/>
                <w:sz w:val="21"/>
                <w:szCs w:val="21"/>
                <w:highlight w:val="none"/>
                <w:lang w:val="en-US" w:eastAsia="zh-CN"/>
              </w:rPr>
              <w:t>具有图像处理操作面板</w:t>
            </w:r>
          </w:p>
        </w:tc>
      </w:tr>
      <w:tr w14:paraId="50E1E8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513" w:type="dxa"/>
            <w:noWrap w:val="0"/>
            <w:vAlign w:val="top"/>
          </w:tcPr>
          <w:p w14:paraId="57985068">
            <w:pPr>
              <w:adjustRightInd w:val="0"/>
              <w:snapToGrid w:val="0"/>
              <w:spacing w:before="120" w:beforeLines="50" w:line="360" w:lineRule="auto"/>
              <w:outlineLvl w:val="0"/>
              <w:rPr>
                <w:rFonts w:hint="eastAsia" w:ascii="宋体" w:hAnsi="宋体" w:eastAsia="宋体" w:cs="宋体"/>
                <w:b w:val="0"/>
                <w:bCs w:val="0"/>
                <w:color w:val="auto"/>
                <w:kern w:val="0"/>
                <w:sz w:val="21"/>
                <w:szCs w:val="21"/>
                <w:highlight w:val="none"/>
              </w:rPr>
            </w:pPr>
            <w:r>
              <w:rPr>
                <w:rFonts w:hint="eastAsia" w:ascii="宋体" w:hAnsi="宋体" w:eastAsia="宋体" w:cs="宋体"/>
                <w:b w:val="0"/>
                <w:bCs w:val="0"/>
                <w:color w:val="auto"/>
                <w:kern w:val="0"/>
                <w:sz w:val="21"/>
                <w:szCs w:val="21"/>
                <w:highlight w:val="none"/>
                <w:lang w:val="en-US" w:eastAsia="zh-CN"/>
              </w:rPr>
              <w:t>17.4.</w:t>
            </w:r>
          </w:p>
        </w:tc>
        <w:tc>
          <w:tcPr>
            <w:tcW w:w="7920" w:type="dxa"/>
            <w:noWrap w:val="0"/>
            <w:vAlign w:val="top"/>
          </w:tcPr>
          <w:p w14:paraId="36B97601">
            <w:pPr>
              <w:adjustRightInd w:val="0"/>
              <w:snapToGrid w:val="0"/>
              <w:spacing w:before="120" w:beforeLines="50" w:line="360" w:lineRule="auto"/>
              <w:outlineLvl w:val="0"/>
              <w:rPr>
                <w:rFonts w:hint="eastAsia" w:ascii="宋体" w:hAnsi="宋体" w:eastAsia="宋体" w:cs="宋体"/>
                <w:b w:val="0"/>
                <w:bCs w:val="0"/>
                <w:color w:val="auto"/>
                <w:kern w:val="0"/>
                <w:sz w:val="21"/>
                <w:szCs w:val="21"/>
                <w:highlight w:val="none"/>
              </w:rPr>
            </w:pPr>
            <w:r>
              <w:rPr>
                <w:rFonts w:hint="eastAsia" w:ascii="宋体" w:hAnsi="宋体" w:eastAsia="宋体" w:cs="宋体"/>
                <w:b w:val="0"/>
                <w:bCs w:val="0"/>
                <w:color w:val="auto"/>
                <w:kern w:val="0"/>
                <w:sz w:val="21"/>
                <w:szCs w:val="21"/>
                <w:highlight w:val="none"/>
                <w:lang w:val="en-US" w:eastAsia="zh-CN"/>
              </w:rPr>
              <w:t>具有红外遥控器至少2个</w:t>
            </w:r>
          </w:p>
        </w:tc>
      </w:tr>
      <w:tr w14:paraId="543768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513" w:type="dxa"/>
            <w:noWrap w:val="0"/>
            <w:vAlign w:val="top"/>
          </w:tcPr>
          <w:p w14:paraId="65E75C8E">
            <w:pPr>
              <w:adjustRightInd w:val="0"/>
              <w:snapToGrid w:val="0"/>
              <w:spacing w:before="120" w:beforeLines="50" w:line="360" w:lineRule="auto"/>
              <w:outlineLvl w:val="0"/>
              <w:rPr>
                <w:rFonts w:hint="eastAsia" w:ascii="宋体" w:hAnsi="宋体" w:eastAsia="宋体" w:cs="宋体"/>
                <w:b w:val="0"/>
                <w:bCs w:val="0"/>
                <w:color w:val="auto"/>
                <w:kern w:val="0"/>
                <w:sz w:val="21"/>
                <w:szCs w:val="21"/>
                <w:highlight w:val="none"/>
              </w:rPr>
            </w:pPr>
            <w:r>
              <w:rPr>
                <w:rFonts w:hint="eastAsia" w:ascii="宋体" w:hAnsi="宋体" w:eastAsia="宋体" w:cs="宋体"/>
                <w:b w:val="0"/>
                <w:bCs w:val="0"/>
                <w:color w:val="auto"/>
                <w:kern w:val="0"/>
                <w:sz w:val="21"/>
                <w:szCs w:val="21"/>
                <w:highlight w:val="none"/>
                <w:lang w:val="en-US" w:eastAsia="zh-CN"/>
              </w:rPr>
              <w:t>17.5.</w:t>
            </w:r>
          </w:p>
        </w:tc>
        <w:tc>
          <w:tcPr>
            <w:tcW w:w="7920" w:type="dxa"/>
            <w:noWrap w:val="0"/>
            <w:vAlign w:val="top"/>
          </w:tcPr>
          <w:p w14:paraId="1DFB564B">
            <w:pPr>
              <w:adjustRightInd w:val="0"/>
              <w:snapToGrid w:val="0"/>
              <w:spacing w:before="120" w:beforeLines="50" w:line="360" w:lineRule="auto"/>
              <w:outlineLvl w:val="0"/>
              <w:rPr>
                <w:rFonts w:hint="eastAsia" w:ascii="宋体" w:hAnsi="宋体" w:eastAsia="宋体" w:cs="宋体"/>
                <w:b w:val="0"/>
                <w:bCs w:val="0"/>
                <w:color w:val="auto"/>
                <w:kern w:val="0"/>
                <w:sz w:val="21"/>
                <w:szCs w:val="21"/>
                <w:highlight w:val="none"/>
              </w:rPr>
            </w:pPr>
            <w:r>
              <w:rPr>
                <w:rFonts w:hint="eastAsia" w:ascii="宋体" w:hAnsi="宋体" w:eastAsia="宋体" w:cs="宋体"/>
                <w:b w:val="0"/>
                <w:bCs w:val="0"/>
                <w:color w:val="auto"/>
                <w:kern w:val="0"/>
                <w:sz w:val="21"/>
                <w:szCs w:val="21"/>
                <w:highlight w:val="none"/>
                <w:lang w:val="en-US" w:eastAsia="zh-CN"/>
              </w:rPr>
              <w:t>红外遥控器具有激光灯指示功能</w:t>
            </w:r>
          </w:p>
        </w:tc>
      </w:tr>
      <w:tr w14:paraId="1EBD7B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513" w:type="dxa"/>
            <w:noWrap w:val="0"/>
            <w:vAlign w:val="top"/>
          </w:tcPr>
          <w:p w14:paraId="4C4257DC">
            <w:pPr>
              <w:adjustRightInd w:val="0"/>
              <w:snapToGrid w:val="0"/>
              <w:spacing w:before="120" w:beforeLines="50" w:line="360" w:lineRule="auto"/>
              <w:outlineLvl w:val="0"/>
              <w:rPr>
                <w:rFonts w:hint="eastAsia" w:ascii="宋体" w:hAnsi="宋体" w:eastAsia="宋体" w:cs="宋体"/>
                <w:b w:val="0"/>
                <w:bCs w:val="0"/>
                <w:color w:val="auto"/>
                <w:kern w:val="0"/>
                <w:sz w:val="21"/>
                <w:szCs w:val="21"/>
                <w:highlight w:val="none"/>
              </w:rPr>
            </w:pPr>
            <w:r>
              <w:rPr>
                <w:rFonts w:hint="eastAsia" w:ascii="宋体" w:hAnsi="宋体" w:eastAsia="宋体" w:cs="宋体"/>
                <w:b w:val="0"/>
                <w:bCs w:val="0"/>
                <w:color w:val="auto"/>
                <w:kern w:val="0"/>
                <w:sz w:val="21"/>
                <w:szCs w:val="21"/>
                <w:highlight w:val="none"/>
                <w:lang w:val="en-US" w:eastAsia="zh-CN"/>
              </w:rPr>
              <w:t>17.6.</w:t>
            </w:r>
          </w:p>
        </w:tc>
        <w:tc>
          <w:tcPr>
            <w:tcW w:w="7920" w:type="dxa"/>
            <w:noWrap w:val="0"/>
            <w:vAlign w:val="top"/>
          </w:tcPr>
          <w:p w14:paraId="673B9D13">
            <w:pPr>
              <w:adjustRightInd w:val="0"/>
              <w:snapToGrid w:val="0"/>
              <w:spacing w:before="120" w:beforeLines="50" w:line="360" w:lineRule="auto"/>
              <w:outlineLvl w:val="0"/>
              <w:rPr>
                <w:rFonts w:hint="eastAsia" w:ascii="宋体" w:hAnsi="宋体" w:eastAsia="宋体" w:cs="宋体"/>
                <w:b w:val="0"/>
                <w:bCs w:val="0"/>
                <w:color w:val="auto"/>
                <w:kern w:val="0"/>
                <w:sz w:val="21"/>
                <w:szCs w:val="21"/>
                <w:highlight w:val="none"/>
              </w:rPr>
            </w:pPr>
            <w:r>
              <w:rPr>
                <w:rFonts w:hint="eastAsia" w:ascii="宋体" w:hAnsi="宋体" w:eastAsia="宋体" w:cs="宋体"/>
                <w:b w:val="0"/>
                <w:bCs w:val="0"/>
                <w:color w:val="auto"/>
                <w:kern w:val="0"/>
                <w:sz w:val="21"/>
                <w:szCs w:val="21"/>
                <w:highlight w:val="none"/>
                <w:lang w:val="en-US" w:eastAsia="zh-CN"/>
              </w:rPr>
              <w:t>具有悬吊式射线防护屏</w:t>
            </w:r>
          </w:p>
        </w:tc>
      </w:tr>
      <w:tr w14:paraId="4FD2C7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513" w:type="dxa"/>
            <w:noWrap w:val="0"/>
            <w:vAlign w:val="top"/>
          </w:tcPr>
          <w:p w14:paraId="4E218DCA">
            <w:pPr>
              <w:adjustRightInd w:val="0"/>
              <w:snapToGrid w:val="0"/>
              <w:spacing w:before="120" w:beforeLines="50" w:line="360" w:lineRule="auto"/>
              <w:outlineLvl w:val="0"/>
              <w:rPr>
                <w:rFonts w:hint="eastAsia" w:ascii="宋体" w:hAnsi="宋体" w:eastAsia="宋体" w:cs="宋体"/>
                <w:b w:val="0"/>
                <w:bCs w:val="0"/>
                <w:color w:val="auto"/>
                <w:kern w:val="0"/>
                <w:sz w:val="21"/>
                <w:szCs w:val="21"/>
                <w:highlight w:val="none"/>
              </w:rPr>
            </w:pPr>
            <w:r>
              <w:rPr>
                <w:rFonts w:hint="eastAsia" w:ascii="宋体" w:hAnsi="宋体" w:eastAsia="宋体" w:cs="宋体"/>
                <w:b w:val="0"/>
                <w:bCs w:val="0"/>
                <w:color w:val="auto"/>
                <w:kern w:val="0"/>
                <w:sz w:val="21"/>
                <w:szCs w:val="21"/>
                <w:highlight w:val="none"/>
                <w:lang w:val="en-US" w:eastAsia="zh-CN"/>
              </w:rPr>
              <w:t>17.7.</w:t>
            </w:r>
          </w:p>
        </w:tc>
        <w:tc>
          <w:tcPr>
            <w:tcW w:w="7920" w:type="dxa"/>
            <w:noWrap w:val="0"/>
            <w:vAlign w:val="top"/>
          </w:tcPr>
          <w:p w14:paraId="2AC124A3">
            <w:pPr>
              <w:adjustRightInd w:val="0"/>
              <w:snapToGrid w:val="0"/>
              <w:spacing w:before="120" w:beforeLines="50" w:line="360" w:lineRule="auto"/>
              <w:outlineLvl w:val="0"/>
              <w:rPr>
                <w:rFonts w:hint="eastAsia" w:ascii="宋体" w:hAnsi="宋体" w:eastAsia="宋体" w:cs="宋体"/>
                <w:b w:val="0"/>
                <w:bCs w:val="0"/>
                <w:color w:val="auto"/>
                <w:kern w:val="0"/>
                <w:sz w:val="21"/>
                <w:szCs w:val="21"/>
                <w:highlight w:val="none"/>
              </w:rPr>
            </w:pPr>
            <w:r>
              <w:rPr>
                <w:rFonts w:hint="eastAsia" w:ascii="宋体" w:hAnsi="宋体" w:eastAsia="宋体" w:cs="宋体"/>
                <w:b w:val="0"/>
                <w:bCs w:val="0"/>
                <w:color w:val="auto"/>
                <w:kern w:val="0"/>
                <w:sz w:val="21"/>
                <w:szCs w:val="21"/>
                <w:highlight w:val="none"/>
                <w:lang w:val="en-US" w:eastAsia="zh-CN"/>
              </w:rPr>
              <w:t>具有床旁射线防护帘</w:t>
            </w:r>
          </w:p>
        </w:tc>
      </w:tr>
      <w:tr w14:paraId="687607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513" w:type="dxa"/>
            <w:noWrap w:val="0"/>
            <w:vAlign w:val="top"/>
          </w:tcPr>
          <w:p w14:paraId="6E853962">
            <w:pPr>
              <w:adjustRightInd w:val="0"/>
              <w:snapToGrid w:val="0"/>
              <w:spacing w:before="120" w:beforeLines="50" w:line="360" w:lineRule="auto"/>
              <w:outlineLvl w:val="0"/>
              <w:rPr>
                <w:rFonts w:hint="eastAsia" w:ascii="宋体" w:hAnsi="宋体" w:eastAsia="宋体" w:cs="宋体"/>
                <w:b w:val="0"/>
                <w:bCs w:val="0"/>
                <w:color w:val="auto"/>
                <w:kern w:val="0"/>
                <w:sz w:val="21"/>
                <w:szCs w:val="21"/>
                <w:highlight w:val="none"/>
              </w:rPr>
            </w:pPr>
            <w:r>
              <w:rPr>
                <w:rFonts w:hint="eastAsia" w:ascii="宋体" w:hAnsi="宋体" w:eastAsia="宋体" w:cs="宋体"/>
                <w:b w:val="0"/>
                <w:bCs w:val="0"/>
                <w:color w:val="auto"/>
                <w:kern w:val="0"/>
                <w:sz w:val="21"/>
                <w:szCs w:val="21"/>
                <w:highlight w:val="none"/>
                <w:lang w:val="en-US" w:eastAsia="zh-CN"/>
              </w:rPr>
              <w:t>17.8.</w:t>
            </w:r>
          </w:p>
        </w:tc>
        <w:tc>
          <w:tcPr>
            <w:tcW w:w="7920" w:type="dxa"/>
            <w:noWrap w:val="0"/>
            <w:vAlign w:val="top"/>
          </w:tcPr>
          <w:p w14:paraId="02BB492C">
            <w:pPr>
              <w:adjustRightInd w:val="0"/>
              <w:snapToGrid w:val="0"/>
              <w:spacing w:before="120" w:beforeLines="50" w:line="360" w:lineRule="auto"/>
              <w:outlineLvl w:val="0"/>
              <w:rPr>
                <w:rFonts w:hint="eastAsia" w:ascii="宋体" w:hAnsi="宋体" w:eastAsia="宋体" w:cs="宋体"/>
                <w:b w:val="0"/>
                <w:bCs w:val="0"/>
                <w:color w:val="auto"/>
                <w:kern w:val="0"/>
                <w:sz w:val="21"/>
                <w:szCs w:val="21"/>
                <w:highlight w:val="none"/>
              </w:rPr>
            </w:pPr>
            <w:r>
              <w:rPr>
                <w:rFonts w:hint="eastAsia" w:ascii="宋体" w:hAnsi="宋体" w:eastAsia="宋体" w:cs="宋体"/>
                <w:b w:val="0"/>
                <w:bCs w:val="0"/>
                <w:color w:val="auto"/>
                <w:kern w:val="0"/>
                <w:sz w:val="21"/>
                <w:szCs w:val="21"/>
                <w:highlight w:val="none"/>
                <w:lang w:val="en-US" w:eastAsia="zh-CN"/>
              </w:rPr>
              <w:t>具有悬吊式手术灯</w:t>
            </w:r>
          </w:p>
        </w:tc>
      </w:tr>
      <w:tr w14:paraId="0AB781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513" w:type="dxa"/>
            <w:noWrap w:val="0"/>
            <w:vAlign w:val="top"/>
          </w:tcPr>
          <w:p w14:paraId="2D5192CD">
            <w:pPr>
              <w:adjustRightInd w:val="0"/>
              <w:snapToGrid w:val="0"/>
              <w:spacing w:before="120" w:beforeLines="50" w:line="360" w:lineRule="auto"/>
              <w:outlineLvl w:val="0"/>
              <w:rPr>
                <w:rFonts w:hint="eastAsia" w:ascii="宋体" w:hAnsi="宋体" w:eastAsia="宋体" w:cs="宋体"/>
                <w:b w:val="0"/>
                <w:bCs w:val="0"/>
                <w:color w:val="auto"/>
                <w:kern w:val="0"/>
                <w:sz w:val="21"/>
                <w:szCs w:val="21"/>
                <w:highlight w:val="none"/>
              </w:rPr>
            </w:pPr>
            <w:r>
              <w:rPr>
                <w:rFonts w:hint="eastAsia" w:ascii="宋体" w:hAnsi="宋体" w:eastAsia="宋体" w:cs="宋体"/>
                <w:b w:val="0"/>
                <w:bCs w:val="0"/>
                <w:color w:val="auto"/>
                <w:kern w:val="0"/>
                <w:sz w:val="21"/>
                <w:szCs w:val="21"/>
                <w:highlight w:val="none"/>
                <w:lang w:val="en-US" w:eastAsia="zh-CN"/>
              </w:rPr>
              <w:t>17.9.</w:t>
            </w:r>
          </w:p>
        </w:tc>
        <w:tc>
          <w:tcPr>
            <w:tcW w:w="7920" w:type="dxa"/>
            <w:noWrap w:val="0"/>
            <w:vAlign w:val="top"/>
          </w:tcPr>
          <w:p w14:paraId="50FF910C">
            <w:pPr>
              <w:adjustRightInd w:val="0"/>
              <w:snapToGrid w:val="0"/>
              <w:spacing w:before="120" w:beforeLines="50" w:line="360" w:lineRule="auto"/>
              <w:outlineLvl w:val="0"/>
              <w:rPr>
                <w:rFonts w:hint="eastAsia" w:ascii="宋体" w:hAnsi="宋体" w:eastAsia="宋体" w:cs="宋体"/>
                <w:b w:val="0"/>
                <w:bCs w:val="0"/>
                <w:color w:val="auto"/>
                <w:kern w:val="0"/>
                <w:sz w:val="21"/>
                <w:szCs w:val="21"/>
                <w:highlight w:val="none"/>
              </w:rPr>
            </w:pPr>
            <w:r>
              <w:rPr>
                <w:rFonts w:hint="eastAsia" w:ascii="宋体" w:hAnsi="宋体" w:eastAsia="宋体" w:cs="宋体"/>
                <w:b w:val="0"/>
                <w:bCs w:val="0"/>
                <w:color w:val="auto"/>
                <w:kern w:val="0"/>
                <w:sz w:val="21"/>
                <w:szCs w:val="21"/>
                <w:highlight w:val="none"/>
                <w:lang w:val="en-US" w:eastAsia="zh-CN"/>
              </w:rPr>
              <w:t>具有中文操作手册</w:t>
            </w:r>
          </w:p>
        </w:tc>
      </w:tr>
      <w:tr w14:paraId="31E61C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513" w:type="dxa"/>
            <w:noWrap w:val="0"/>
            <w:vAlign w:val="top"/>
          </w:tcPr>
          <w:p w14:paraId="62BB3773">
            <w:pPr>
              <w:adjustRightInd w:val="0"/>
              <w:snapToGrid w:val="0"/>
              <w:spacing w:before="120" w:beforeLines="50" w:line="360" w:lineRule="auto"/>
              <w:outlineLvl w:val="0"/>
              <w:rPr>
                <w:rFonts w:hint="eastAsia" w:ascii="宋体" w:hAnsi="宋体" w:eastAsia="宋体" w:cs="宋体"/>
                <w:b w:val="0"/>
                <w:bCs w:val="0"/>
                <w:color w:val="auto"/>
                <w:kern w:val="0"/>
                <w:sz w:val="21"/>
                <w:szCs w:val="21"/>
                <w:highlight w:val="none"/>
              </w:rPr>
            </w:pPr>
            <w:r>
              <w:rPr>
                <w:rFonts w:hint="eastAsia" w:ascii="宋体" w:hAnsi="宋体" w:eastAsia="宋体" w:cs="宋体"/>
                <w:b w:val="0"/>
                <w:bCs w:val="0"/>
                <w:color w:val="auto"/>
                <w:kern w:val="0"/>
                <w:sz w:val="21"/>
                <w:szCs w:val="21"/>
                <w:highlight w:val="none"/>
                <w:lang w:val="en-US" w:eastAsia="zh-CN"/>
              </w:rPr>
              <w:t>18、</w:t>
            </w:r>
          </w:p>
        </w:tc>
        <w:tc>
          <w:tcPr>
            <w:tcW w:w="7920" w:type="dxa"/>
            <w:noWrap w:val="0"/>
            <w:vAlign w:val="top"/>
          </w:tcPr>
          <w:p w14:paraId="508DF017">
            <w:pPr>
              <w:adjustRightInd w:val="0"/>
              <w:snapToGrid w:val="0"/>
              <w:spacing w:before="120" w:beforeLines="50" w:line="360" w:lineRule="auto"/>
              <w:outlineLvl w:val="0"/>
              <w:rPr>
                <w:rFonts w:hint="eastAsia" w:ascii="宋体" w:hAnsi="宋体" w:eastAsia="宋体" w:cs="宋体"/>
                <w:b w:val="0"/>
                <w:bCs w:val="0"/>
                <w:color w:val="auto"/>
                <w:kern w:val="0"/>
                <w:sz w:val="21"/>
                <w:szCs w:val="21"/>
                <w:highlight w:val="none"/>
              </w:rPr>
            </w:pPr>
            <w:r>
              <w:rPr>
                <w:rFonts w:hint="eastAsia" w:ascii="宋体" w:hAnsi="宋体" w:eastAsia="宋体" w:cs="宋体"/>
                <w:b w:val="0"/>
                <w:bCs w:val="0"/>
                <w:color w:val="auto"/>
                <w:kern w:val="0"/>
                <w:sz w:val="21"/>
                <w:szCs w:val="21"/>
                <w:highlight w:val="none"/>
                <w:lang w:val="en-US" w:eastAsia="zh-CN"/>
              </w:rPr>
              <w:t>具备冠脉支架增强显示功能</w:t>
            </w:r>
          </w:p>
        </w:tc>
      </w:tr>
      <w:tr w14:paraId="7EE7CA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513" w:type="dxa"/>
            <w:noWrap w:val="0"/>
            <w:vAlign w:val="top"/>
          </w:tcPr>
          <w:p w14:paraId="2A0D0512">
            <w:pPr>
              <w:adjustRightInd w:val="0"/>
              <w:snapToGrid w:val="0"/>
              <w:spacing w:before="120" w:beforeLines="50" w:line="360" w:lineRule="auto"/>
              <w:outlineLvl w:val="0"/>
              <w:rPr>
                <w:rFonts w:hint="eastAsia" w:ascii="宋体" w:hAnsi="宋体" w:eastAsia="宋体" w:cs="宋体"/>
                <w:b w:val="0"/>
                <w:bCs w:val="0"/>
                <w:color w:val="auto"/>
                <w:kern w:val="0"/>
                <w:sz w:val="21"/>
                <w:szCs w:val="21"/>
                <w:highlight w:val="none"/>
              </w:rPr>
            </w:pPr>
            <w:r>
              <w:rPr>
                <w:rFonts w:hint="eastAsia" w:ascii="宋体" w:hAnsi="宋体" w:eastAsia="宋体" w:cs="宋体"/>
                <w:b w:val="0"/>
                <w:bCs w:val="0"/>
                <w:color w:val="auto"/>
                <w:kern w:val="0"/>
                <w:sz w:val="21"/>
                <w:szCs w:val="21"/>
                <w:highlight w:val="none"/>
                <w:lang w:val="en-US" w:eastAsia="zh-CN"/>
              </w:rPr>
              <w:t>18.1</w:t>
            </w:r>
          </w:p>
        </w:tc>
        <w:tc>
          <w:tcPr>
            <w:tcW w:w="7920" w:type="dxa"/>
            <w:noWrap w:val="0"/>
            <w:vAlign w:val="top"/>
          </w:tcPr>
          <w:p w14:paraId="409410D7">
            <w:pPr>
              <w:adjustRightInd w:val="0"/>
              <w:snapToGrid w:val="0"/>
              <w:spacing w:before="120" w:beforeLines="50" w:line="360" w:lineRule="auto"/>
              <w:outlineLvl w:val="0"/>
              <w:rPr>
                <w:rFonts w:hint="eastAsia" w:ascii="宋体" w:hAnsi="宋体" w:eastAsia="宋体" w:cs="宋体"/>
                <w:b w:val="0"/>
                <w:bCs w:val="0"/>
                <w:color w:val="auto"/>
                <w:kern w:val="0"/>
                <w:sz w:val="21"/>
                <w:szCs w:val="21"/>
                <w:highlight w:val="none"/>
              </w:rPr>
            </w:pPr>
            <w:r>
              <w:rPr>
                <w:rFonts w:hint="eastAsia" w:ascii="宋体" w:hAnsi="宋体" w:eastAsia="宋体" w:cs="宋体"/>
                <w:b w:val="0"/>
                <w:bCs w:val="0"/>
                <w:color w:val="auto"/>
                <w:kern w:val="0"/>
                <w:sz w:val="21"/>
                <w:szCs w:val="21"/>
                <w:highlight w:val="none"/>
                <w:lang w:val="en-US" w:eastAsia="zh-CN"/>
              </w:rPr>
              <w:t>采集图像时显示增强后的支架和球囊图像</w:t>
            </w:r>
          </w:p>
        </w:tc>
      </w:tr>
      <w:tr w14:paraId="31BB9A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513" w:type="dxa"/>
            <w:noWrap w:val="0"/>
            <w:vAlign w:val="top"/>
          </w:tcPr>
          <w:p w14:paraId="1D188283">
            <w:pPr>
              <w:adjustRightInd w:val="0"/>
              <w:snapToGrid w:val="0"/>
              <w:spacing w:before="120" w:beforeLines="50" w:line="360" w:lineRule="auto"/>
              <w:outlineLvl w:val="0"/>
              <w:rPr>
                <w:rFonts w:hint="eastAsia" w:ascii="宋体" w:hAnsi="宋体" w:eastAsia="宋体" w:cs="宋体"/>
                <w:b w:val="0"/>
                <w:bCs w:val="0"/>
                <w:color w:val="auto"/>
                <w:kern w:val="0"/>
                <w:sz w:val="21"/>
                <w:szCs w:val="21"/>
                <w:highlight w:val="none"/>
              </w:rPr>
            </w:pPr>
            <w:r>
              <w:rPr>
                <w:rFonts w:hint="eastAsia" w:ascii="宋体" w:hAnsi="宋体" w:eastAsia="宋体" w:cs="宋体"/>
                <w:b w:val="0"/>
                <w:bCs w:val="0"/>
                <w:color w:val="auto"/>
                <w:kern w:val="0"/>
                <w:sz w:val="21"/>
                <w:szCs w:val="21"/>
                <w:highlight w:val="none"/>
                <w:lang w:val="en-US" w:eastAsia="zh-CN"/>
              </w:rPr>
              <w:t>18.2</w:t>
            </w:r>
          </w:p>
        </w:tc>
        <w:tc>
          <w:tcPr>
            <w:tcW w:w="7920" w:type="dxa"/>
            <w:noWrap w:val="0"/>
            <w:vAlign w:val="top"/>
          </w:tcPr>
          <w:p w14:paraId="73D60C4B">
            <w:pPr>
              <w:adjustRightInd w:val="0"/>
              <w:snapToGrid w:val="0"/>
              <w:spacing w:before="120" w:beforeLines="50" w:line="360" w:lineRule="auto"/>
              <w:outlineLvl w:val="0"/>
              <w:rPr>
                <w:rFonts w:hint="eastAsia" w:ascii="宋体" w:hAnsi="宋体" w:eastAsia="宋体" w:cs="宋体"/>
                <w:b w:val="0"/>
                <w:bCs w:val="0"/>
                <w:color w:val="auto"/>
                <w:kern w:val="0"/>
                <w:sz w:val="21"/>
                <w:szCs w:val="21"/>
                <w:highlight w:val="none"/>
              </w:rPr>
            </w:pPr>
            <w:r>
              <w:rPr>
                <w:rFonts w:hint="eastAsia" w:ascii="宋体" w:hAnsi="宋体" w:eastAsia="宋体" w:cs="宋体"/>
                <w:b w:val="0"/>
                <w:bCs w:val="0"/>
                <w:color w:val="auto"/>
                <w:kern w:val="0"/>
                <w:sz w:val="21"/>
                <w:szCs w:val="21"/>
                <w:highlight w:val="none"/>
                <w:lang w:val="en-US" w:eastAsia="zh-CN"/>
              </w:rPr>
              <w:t>具备冠脉支架增强显示功能，采集时清晰显示支架及球囊形态，辅助支架定位</w:t>
            </w:r>
          </w:p>
        </w:tc>
      </w:tr>
      <w:tr w14:paraId="402ECE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513" w:type="dxa"/>
            <w:noWrap w:val="0"/>
            <w:vAlign w:val="top"/>
          </w:tcPr>
          <w:p w14:paraId="61E3863B">
            <w:pPr>
              <w:adjustRightInd w:val="0"/>
              <w:snapToGrid w:val="0"/>
              <w:spacing w:before="120" w:beforeLines="50" w:line="360" w:lineRule="auto"/>
              <w:outlineLvl w:val="0"/>
              <w:rPr>
                <w:rFonts w:hint="eastAsia" w:ascii="宋体" w:hAnsi="宋体" w:eastAsia="宋体" w:cs="宋体"/>
                <w:b w:val="0"/>
                <w:bCs w:val="0"/>
                <w:color w:val="auto"/>
                <w:kern w:val="0"/>
                <w:sz w:val="21"/>
                <w:szCs w:val="21"/>
                <w:highlight w:val="none"/>
              </w:rPr>
            </w:pPr>
            <w:r>
              <w:rPr>
                <w:rFonts w:hint="eastAsia" w:ascii="宋体" w:hAnsi="宋体" w:eastAsia="宋体" w:cs="宋体"/>
                <w:b w:val="0"/>
                <w:bCs w:val="0"/>
                <w:color w:val="auto"/>
                <w:kern w:val="0"/>
                <w:sz w:val="21"/>
                <w:szCs w:val="21"/>
                <w:highlight w:val="none"/>
                <w:lang w:val="en-US" w:eastAsia="zh-CN"/>
              </w:rPr>
              <w:t>18.3</w:t>
            </w:r>
          </w:p>
        </w:tc>
        <w:tc>
          <w:tcPr>
            <w:tcW w:w="7920" w:type="dxa"/>
            <w:noWrap w:val="0"/>
            <w:vAlign w:val="top"/>
          </w:tcPr>
          <w:p w14:paraId="04FB4BC9">
            <w:pPr>
              <w:adjustRightInd w:val="0"/>
              <w:snapToGrid w:val="0"/>
              <w:spacing w:before="120" w:beforeLines="50" w:line="360" w:lineRule="auto"/>
              <w:outlineLvl w:val="0"/>
              <w:rPr>
                <w:rFonts w:hint="eastAsia" w:ascii="宋体" w:hAnsi="宋体" w:eastAsia="宋体" w:cs="宋体"/>
                <w:b w:val="0"/>
                <w:bCs w:val="0"/>
                <w:color w:val="auto"/>
                <w:kern w:val="0"/>
                <w:sz w:val="21"/>
                <w:szCs w:val="21"/>
                <w:highlight w:val="none"/>
              </w:rPr>
            </w:pPr>
            <w:r>
              <w:rPr>
                <w:rFonts w:hint="eastAsia" w:ascii="宋体" w:hAnsi="宋体" w:eastAsia="宋体" w:cs="宋体"/>
                <w:b w:val="0"/>
                <w:bCs w:val="0"/>
                <w:color w:val="auto"/>
                <w:kern w:val="0"/>
                <w:sz w:val="21"/>
                <w:szCs w:val="21"/>
                <w:highlight w:val="none"/>
                <w:lang w:val="en-US" w:eastAsia="zh-CN"/>
              </w:rPr>
              <w:t>冠脉支架精晰显影快速运行</w:t>
            </w:r>
          </w:p>
        </w:tc>
      </w:tr>
      <w:tr w14:paraId="541AA1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513" w:type="dxa"/>
            <w:noWrap w:val="0"/>
            <w:vAlign w:val="top"/>
          </w:tcPr>
          <w:p w14:paraId="51D581BC">
            <w:pPr>
              <w:adjustRightInd w:val="0"/>
              <w:snapToGrid w:val="0"/>
              <w:spacing w:before="120" w:beforeLines="50" w:line="360" w:lineRule="auto"/>
              <w:outlineLvl w:val="0"/>
              <w:rPr>
                <w:rFonts w:hint="eastAsia" w:ascii="宋体" w:hAnsi="宋体" w:eastAsia="宋体" w:cs="宋体"/>
                <w:b w:val="0"/>
                <w:bCs w:val="0"/>
                <w:color w:val="auto"/>
                <w:kern w:val="0"/>
                <w:sz w:val="21"/>
                <w:szCs w:val="21"/>
                <w:highlight w:val="none"/>
              </w:rPr>
            </w:pPr>
            <w:r>
              <w:rPr>
                <w:rFonts w:hint="eastAsia" w:ascii="宋体" w:hAnsi="宋体" w:eastAsia="宋体" w:cs="宋体"/>
                <w:b w:val="0"/>
                <w:bCs w:val="0"/>
                <w:color w:val="auto"/>
                <w:kern w:val="0"/>
                <w:sz w:val="21"/>
                <w:szCs w:val="21"/>
                <w:highlight w:val="none"/>
                <w:lang w:val="en-US" w:eastAsia="zh-CN"/>
              </w:rPr>
              <w:t>19、</w:t>
            </w:r>
          </w:p>
        </w:tc>
        <w:tc>
          <w:tcPr>
            <w:tcW w:w="7920" w:type="dxa"/>
            <w:noWrap w:val="0"/>
            <w:vAlign w:val="top"/>
          </w:tcPr>
          <w:p w14:paraId="0A6AAFDF">
            <w:pPr>
              <w:adjustRightInd w:val="0"/>
              <w:snapToGrid w:val="0"/>
              <w:spacing w:before="120" w:beforeLines="50" w:line="360" w:lineRule="auto"/>
              <w:outlineLvl w:val="0"/>
              <w:rPr>
                <w:rFonts w:hint="eastAsia" w:ascii="宋体" w:hAnsi="宋体" w:eastAsia="宋体" w:cs="宋体"/>
                <w:b w:val="0"/>
                <w:bCs w:val="0"/>
                <w:color w:val="auto"/>
                <w:kern w:val="0"/>
                <w:sz w:val="21"/>
                <w:szCs w:val="21"/>
                <w:highlight w:val="none"/>
              </w:rPr>
            </w:pPr>
            <w:r>
              <w:rPr>
                <w:rFonts w:hint="eastAsia" w:ascii="宋体" w:hAnsi="宋体" w:eastAsia="宋体" w:cs="宋体"/>
                <w:b w:val="0"/>
                <w:bCs w:val="0"/>
                <w:color w:val="auto"/>
                <w:kern w:val="0"/>
                <w:sz w:val="21"/>
                <w:szCs w:val="21"/>
                <w:highlight w:val="none"/>
                <w:lang w:val="en-US" w:eastAsia="zh-CN"/>
              </w:rPr>
              <w:t>具备冠脉路径图功能</w:t>
            </w:r>
          </w:p>
        </w:tc>
      </w:tr>
      <w:tr w14:paraId="0265E1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513" w:type="dxa"/>
            <w:noWrap w:val="0"/>
            <w:vAlign w:val="top"/>
          </w:tcPr>
          <w:p w14:paraId="3FFB8BDC">
            <w:pPr>
              <w:adjustRightInd w:val="0"/>
              <w:snapToGrid w:val="0"/>
              <w:spacing w:before="120" w:beforeLines="50" w:line="360" w:lineRule="auto"/>
              <w:outlineLvl w:val="0"/>
              <w:rPr>
                <w:rFonts w:hint="eastAsia" w:ascii="宋体" w:hAnsi="宋体" w:eastAsia="宋体" w:cs="宋体"/>
                <w:b w:val="0"/>
                <w:bCs w:val="0"/>
                <w:color w:val="auto"/>
                <w:kern w:val="0"/>
                <w:sz w:val="21"/>
                <w:szCs w:val="21"/>
                <w:highlight w:val="none"/>
              </w:rPr>
            </w:pPr>
            <w:r>
              <w:rPr>
                <w:rFonts w:hint="eastAsia" w:ascii="宋体" w:hAnsi="宋体" w:eastAsia="宋体" w:cs="宋体"/>
                <w:b w:val="0"/>
                <w:bCs w:val="0"/>
                <w:color w:val="auto"/>
                <w:kern w:val="0"/>
                <w:sz w:val="21"/>
                <w:szCs w:val="21"/>
                <w:highlight w:val="none"/>
                <w:lang w:val="en-US" w:eastAsia="zh-CN"/>
              </w:rPr>
              <w:t>19.1</w:t>
            </w:r>
          </w:p>
        </w:tc>
        <w:tc>
          <w:tcPr>
            <w:tcW w:w="7920" w:type="dxa"/>
            <w:noWrap w:val="0"/>
            <w:vAlign w:val="top"/>
          </w:tcPr>
          <w:p w14:paraId="1455704E">
            <w:pPr>
              <w:adjustRightInd w:val="0"/>
              <w:snapToGrid w:val="0"/>
              <w:spacing w:before="120" w:beforeLines="50" w:line="360" w:lineRule="auto"/>
              <w:outlineLvl w:val="0"/>
              <w:rPr>
                <w:rFonts w:hint="eastAsia" w:ascii="宋体" w:hAnsi="宋体" w:eastAsia="宋体" w:cs="宋体"/>
                <w:b w:val="0"/>
                <w:bCs w:val="0"/>
                <w:color w:val="auto"/>
                <w:kern w:val="0"/>
                <w:sz w:val="21"/>
                <w:szCs w:val="21"/>
                <w:highlight w:val="none"/>
              </w:rPr>
            </w:pPr>
            <w:r>
              <w:rPr>
                <w:rFonts w:hint="eastAsia" w:ascii="宋体" w:hAnsi="宋体" w:eastAsia="宋体" w:cs="宋体"/>
                <w:b w:val="0"/>
                <w:bCs w:val="0"/>
                <w:color w:val="auto"/>
                <w:kern w:val="0"/>
                <w:sz w:val="21"/>
                <w:szCs w:val="21"/>
                <w:highlight w:val="none"/>
                <w:lang w:val="en-US" w:eastAsia="zh-CN"/>
              </w:rPr>
              <w:t>将实时透视和血管造影图像融合为自适应动态路径图，为冠脉介入提供导航指导</w:t>
            </w:r>
          </w:p>
        </w:tc>
      </w:tr>
      <w:tr w14:paraId="108242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513" w:type="dxa"/>
            <w:noWrap w:val="0"/>
            <w:vAlign w:val="top"/>
          </w:tcPr>
          <w:p w14:paraId="6DE3C6EA">
            <w:pPr>
              <w:adjustRightInd w:val="0"/>
              <w:snapToGrid w:val="0"/>
              <w:spacing w:before="120" w:beforeLines="50" w:line="360" w:lineRule="auto"/>
              <w:outlineLvl w:val="0"/>
              <w:rPr>
                <w:rFonts w:hint="eastAsia" w:ascii="宋体" w:hAnsi="宋体" w:eastAsia="宋体" w:cs="宋体"/>
                <w:b w:val="0"/>
                <w:bCs w:val="0"/>
                <w:color w:val="auto"/>
                <w:kern w:val="0"/>
                <w:sz w:val="21"/>
                <w:szCs w:val="21"/>
                <w:highlight w:val="none"/>
              </w:rPr>
            </w:pPr>
            <w:r>
              <w:rPr>
                <w:rFonts w:hint="eastAsia" w:ascii="宋体" w:hAnsi="宋体" w:eastAsia="宋体" w:cs="宋体"/>
                <w:b w:val="0"/>
                <w:bCs w:val="0"/>
                <w:color w:val="auto"/>
                <w:kern w:val="0"/>
                <w:sz w:val="21"/>
                <w:szCs w:val="21"/>
                <w:highlight w:val="none"/>
                <w:lang w:val="en-US" w:eastAsia="zh-CN"/>
              </w:rPr>
              <w:t>19.2</w:t>
            </w:r>
          </w:p>
        </w:tc>
        <w:tc>
          <w:tcPr>
            <w:tcW w:w="7920" w:type="dxa"/>
            <w:noWrap w:val="0"/>
            <w:vAlign w:val="top"/>
          </w:tcPr>
          <w:p w14:paraId="169DC5EC">
            <w:pPr>
              <w:adjustRightInd w:val="0"/>
              <w:snapToGrid w:val="0"/>
              <w:spacing w:before="120" w:beforeLines="50" w:line="360" w:lineRule="auto"/>
              <w:outlineLvl w:val="0"/>
              <w:rPr>
                <w:rFonts w:hint="eastAsia" w:ascii="宋体" w:hAnsi="宋体" w:eastAsia="宋体" w:cs="宋体"/>
                <w:b w:val="0"/>
                <w:bCs w:val="0"/>
                <w:color w:val="auto"/>
                <w:kern w:val="0"/>
                <w:sz w:val="21"/>
                <w:szCs w:val="21"/>
                <w:highlight w:val="none"/>
              </w:rPr>
            </w:pPr>
            <w:r>
              <w:rPr>
                <w:rFonts w:hint="eastAsia" w:ascii="宋体" w:hAnsi="宋体" w:eastAsia="宋体" w:cs="宋体"/>
                <w:b w:val="0"/>
                <w:bCs w:val="0"/>
                <w:color w:val="auto"/>
                <w:kern w:val="0"/>
                <w:sz w:val="21"/>
                <w:szCs w:val="21"/>
                <w:highlight w:val="none"/>
                <w:lang w:val="en-US" w:eastAsia="zh-CN"/>
              </w:rPr>
              <w:t>每个冠脉造影的图像都会自动创建和存储成动态路图</w:t>
            </w:r>
          </w:p>
        </w:tc>
      </w:tr>
      <w:tr w14:paraId="33641F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513" w:type="dxa"/>
            <w:noWrap w:val="0"/>
            <w:vAlign w:val="top"/>
          </w:tcPr>
          <w:p w14:paraId="096FE38E">
            <w:pPr>
              <w:adjustRightInd w:val="0"/>
              <w:snapToGrid w:val="0"/>
              <w:spacing w:before="120" w:beforeLines="50" w:line="360" w:lineRule="auto"/>
              <w:outlineLvl w:val="0"/>
              <w:rPr>
                <w:rFonts w:hint="eastAsia" w:ascii="宋体" w:hAnsi="宋体" w:eastAsia="宋体" w:cs="宋体"/>
                <w:b w:val="0"/>
                <w:bCs w:val="0"/>
                <w:color w:val="auto"/>
                <w:kern w:val="0"/>
                <w:sz w:val="21"/>
                <w:szCs w:val="21"/>
                <w:highlight w:val="none"/>
              </w:rPr>
            </w:pPr>
            <w:r>
              <w:rPr>
                <w:rFonts w:hint="eastAsia" w:ascii="宋体" w:hAnsi="宋体" w:eastAsia="宋体" w:cs="宋体"/>
                <w:b w:val="0"/>
                <w:bCs w:val="0"/>
                <w:color w:val="auto"/>
                <w:kern w:val="0"/>
                <w:sz w:val="21"/>
                <w:szCs w:val="21"/>
                <w:highlight w:val="none"/>
                <w:lang w:val="en-US" w:eastAsia="zh-CN"/>
              </w:rPr>
              <w:t>19.3</w:t>
            </w:r>
          </w:p>
        </w:tc>
        <w:tc>
          <w:tcPr>
            <w:tcW w:w="7920" w:type="dxa"/>
            <w:noWrap w:val="0"/>
            <w:vAlign w:val="top"/>
          </w:tcPr>
          <w:p w14:paraId="53066F63">
            <w:pPr>
              <w:adjustRightInd w:val="0"/>
              <w:snapToGrid w:val="0"/>
              <w:spacing w:before="120" w:beforeLines="50" w:line="360" w:lineRule="auto"/>
              <w:outlineLvl w:val="0"/>
              <w:rPr>
                <w:rFonts w:hint="eastAsia" w:ascii="宋体" w:hAnsi="宋体" w:eastAsia="宋体" w:cs="宋体"/>
                <w:b w:val="0"/>
                <w:bCs w:val="0"/>
                <w:color w:val="auto"/>
                <w:kern w:val="0"/>
                <w:sz w:val="21"/>
                <w:szCs w:val="21"/>
                <w:highlight w:val="none"/>
              </w:rPr>
            </w:pPr>
            <w:r>
              <w:rPr>
                <w:rFonts w:hint="eastAsia" w:ascii="宋体" w:hAnsi="宋体" w:eastAsia="宋体" w:cs="宋体"/>
                <w:b w:val="0"/>
                <w:bCs w:val="0"/>
                <w:color w:val="auto"/>
                <w:kern w:val="0"/>
                <w:sz w:val="21"/>
                <w:szCs w:val="21"/>
                <w:highlight w:val="none"/>
                <w:lang w:val="en-US" w:eastAsia="zh-CN"/>
              </w:rPr>
              <w:t>当透视的时候，图像会自动融合叠加在冠脉动态路图上</w:t>
            </w:r>
          </w:p>
        </w:tc>
      </w:tr>
      <w:tr w14:paraId="65F41A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513" w:type="dxa"/>
            <w:noWrap w:val="0"/>
            <w:vAlign w:val="top"/>
          </w:tcPr>
          <w:p w14:paraId="0C199397">
            <w:pPr>
              <w:adjustRightInd w:val="0"/>
              <w:snapToGrid w:val="0"/>
              <w:spacing w:before="120" w:beforeLines="50" w:line="360" w:lineRule="auto"/>
              <w:outlineLvl w:val="0"/>
              <w:rPr>
                <w:rFonts w:hint="eastAsia" w:ascii="宋体" w:hAnsi="宋体" w:eastAsia="宋体" w:cs="宋体"/>
                <w:b w:val="0"/>
                <w:bCs w:val="0"/>
                <w:color w:val="auto"/>
                <w:kern w:val="0"/>
                <w:sz w:val="21"/>
                <w:szCs w:val="21"/>
                <w:highlight w:val="none"/>
              </w:rPr>
            </w:pPr>
            <w:r>
              <w:rPr>
                <w:rFonts w:hint="eastAsia" w:ascii="宋体" w:hAnsi="宋体" w:eastAsia="宋体" w:cs="宋体"/>
                <w:b w:val="0"/>
                <w:bCs w:val="0"/>
                <w:color w:val="auto"/>
                <w:kern w:val="0"/>
                <w:sz w:val="21"/>
                <w:szCs w:val="21"/>
                <w:highlight w:val="none"/>
                <w:lang w:val="en-US" w:eastAsia="zh-CN"/>
              </w:rPr>
              <w:t>19.4</w:t>
            </w:r>
          </w:p>
        </w:tc>
        <w:tc>
          <w:tcPr>
            <w:tcW w:w="7920" w:type="dxa"/>
            <w:noWrap w:val="0"/>
            <w:vAlign w:val="top"/>
          </w:tcPr>
          <w:p w14:paraId="14FD699D">
            <w:pPr>
              <w:adjustRightInd w:val="0"/>
              <w:snapToGrid w:val="0"/>
              <w:spacing w:before="120" w:beforeLines="50" w:line="360" w:lineRule="auto"/>
              <w:outlineLvl w:val="0"/>
              <w:rPr>
                <w:rFonts w:hint="eastAsia" w:ascii="宋体" w:hAnsi="宋体" w:eastAsia="宋体" w:cs="宋体"/>
                <w:b w:val="0"/>
                <w:bCs w:val="0"/>
                <w:color w:val="auto"/>
                <w:kern w:val="0"/>
                <w:sz w:val="21"/>
                <w:szCs w:val="21"/>
                <w:highlight w:val="none"/>
              </w:rPr>
            </w:pPr>
            <w:r>
              <w:rPr>
                <w:rFonts w:hint="eastAsia" w:ascii="宋体" w:hAnsi="宋体" w:eastAsia="宋体" w:cs="宋体"/>
                <w:b w:val="0"/>
                <w:bCs w:val="0"/>
                <w:color w:val="auto"/>
                <w:kern w:val="0"/>
                <w:sz w:val="21"/>
                <w:szCs w:val="21"/>
                <w:highlight w:val="none"/>
                <w:lang w:val="en-US" w:eastAsia="zh-CN"/>
              </w:rPr>
              <w:t>支持动态路图/路径图融合引导冠脉介入，实时透视叠加造影路图</w:t>
            </w:r>
          </w:p>
        </w:tc>
      </w:tr>
      <w:tr w14:paraId="758047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513" w:type="dxa"/>
            <w:noWrap w:val="0"/>
            <w:vAlign w:val="top"/>
          </w:tcPr>
          <w:p w14:paraId="5C39FAFE">
            <w:pPr>
              <w:adjustRightInd w:val="0"/>
              <w:snapToGrid w:val="0"/>
              <w:spacing w:before="120" w:beforeLines="50" w:line="360" w:lineRule="auto"/>
              <w:outlineLvl w:val="0"/>
              <w:rPr>
                <w:rFonts w:hint="eastAsia" w:ascii="宋体" w:hAnsi="宋体" w:eastAsia="宋体" w:cs="宋体"/>
                <w:b w:val="0"/>
                <w:bCs w:val="0"/>
                <w:color w:val="auto"/>
                <w:kern w:val="0"/>
                <w:sz w:val="21"/>
                <w:szCs w:val="21"/>
                <w:highlight w:val="none"/>
              </w:rPr>
            </w:pPr>
            <w:r>
              <w:rPr>
                <w:rFonts w:hint="eastAsia" w:ascii="宋体" w:hAnsi="宋体" w:eastAsia="宋体" w:cs="宋体"/>
                <w:b w:val="0"/>
                <w:bCs w:val="0"/>
                <w:color w:val="auto"/>
                <w:kern w:val="0"/>
                <w:sz w:val="21"/>
                <w:szCs w:val="21"/>
                <w:highlight w:val="none"/>
                <w:lang w:val="en-US" w:eastAsia="zh-CN"/>
              </w:rPr>
              <w:t>19.5</w:t>
            </w:r>
          </w:p>
        </w:tc>
        <w:tc>
          <w:tcPr>
            <w:tcW w:w="7920" w:type="dxa"/>
            <w:noWrap w:val="0"/>
            <w:vAlign w:val="top"/>
          </w:tcPr>
          <w:p w14:paraId="3805C4C5">
            <w:pPr>
              <w:adjustRightInd w:val="0"/>
              <w:snapToGrid w:val="0"/>
              <w:spacing w:before="120" w:beforeLines="50" w:line="360" w:lineRule="auto"/>
              <w:outlineLvl w:val="0"/>
              <w:rPr>
                <w:rFonts w:hint="eastAsia" w:ascii="宋体" w:hAnsi="宋体" w:eastAsia="宋体" w:cs="宋体"/>
                <w:b w:val="0"/>
                <w:bCs w:val="0"/>
                <w:color w:val="auto"/>
                <w:kern w:val="0"/>
                <w:sz w:val="21"/>
                <w:szCs w:val="21"/>
                <w:highlight w:val="none"/>
              </w:rPr>
            </w:pPr>
            <w:r>
              <w:rPr>
                <w:rFonts w:hint="eastAsia" w:ascii="宋体" w:hAnsi="宋体" w:eastAsia="宋体" w:cs="宋体"/>
                <w:b w:val="0"/>
                <w:bCs w:val="0"/>
                <w:color w:val="auto"/>
                <w:kern w:val="0"/>
                <w:sz w:val="21"/>
                <w:szCs w:val="21"/>
                <w:highlight w:val="none"/>
                <w:lang w:val="en-US" w:eastAsia="zh-CN"/>
              </w:rPr>
              <w:t>单帧图像和动态图像都可以保存为DICOM格式</w:t>
            </w:r>
          </w:p>
        </w:tc>
      </w:tr>
      <w:tr w14:paraId="756DCA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513" w:type="dxa"/>
            <w:noWrap w:val="0"/>
            <w:vAlign w:val="top"/>
          </w:tcPr>
          <w:p w14:paraId="53CB6DEC">
            <w:pPr>
              <w:adjustRightInd w:val="0"/>
              <w:snapToGrid w:val="0"/>
              <w:spacing w:before="120" w:beforeLines="50" w:line="360" w:lineRule="auto"/>
              <w:outlineLvl w:val="0"/>
              <w:rPr>
                <w:rFonts w:hint="eastAsia" w:ascii="宋体" w:hAnsi="宋体" w:eastAsia="宋体" w:cs="宋体"/>
                <w:b w:val="0"/>
                <w:bCs w:val="0"/>
                <w:color w:val="auto"/>
                <w:kern w:val="0"/>
                <w:sz w:val="21"/>
                <w:szCs w:val="21"/>
                <w:highlight w:val="none"/>
              </w:rPr>
            </w:pPr>
            <w:r>
              <w:rPr>
                <w:rFonts w:hint="eastAsia" w:ascii="宋体" w:hAnsi="宋体" w:eastAsia="宋体" w:cs="宋体"/>
                <w:b w:val="0"/>
                <w:bCs w:val="0"/>
                <w:color w:val="auto"/>
                <w:kern w:val="0"/>
                <w:sz w:val="21"/>
                <w:szCs w:val="21"/>
                <w:highlight w:val="none"/>
                <w:lang w:val="en-US" w:eastAsia="zh-CN"/>
              </w:rPr>
              <w:t>20、</w:t>
            </w:r>
          </w:p>
        </w:tc>
        <w:tc>
          <w:tcPr>
            <w:tcW w:w="7920" w:type="dxa"/>
            <w:noWrap w:val="0"/>
            <w:vAlign w:val="top"/>
          </w:tcPr>
          <w:p w14:paraId="0124DA33">
            <w:pPr>
              <w:adjustRightInd w:val="0"/>
              <w:snapToGrid w:val="0"/>
              <w:spacing w:before="120" w:beforeLines="50" w:line="360" w:lineRule="auto"/>
              <w:outlineLvl w:val="0"/>
              <w:rPr>
                <w:rFonts w:hint="eastAsia" w:ascii="宋体" w:hAnsi="宋体" w:eastAsia="宋体" w:cs="宋体"/>
                <w:b w:val="0"/>
                <w:bCs w:val="0"/>
                <w:color w:val="auto"/>
                <w:kern w:val="0"/>
                <w:sz w:val="21"/>
                <w:szCs w:val="21"/>
                <w:highlight w:val="none"/>
              </w:rPr>
            </w:pPr>
            <w:r>
              <w:rPr>
                <w:rFonts w:hint="eastAsia" w:ascii="宋体" w:hAnsi="宋体" w:eastAsia="宋体" w:cs="宋体"/>
                <w:b w:val="0"/>
                <w:bCs w:val="0"/>
                <w:color w:val="auto"/>
                <w:kern w:val="0"/>
                <w:sz w:val="21"/>
                <w:szCs w:val="21"/>
                <w:highlight w:val="none"/>
                <w:lang w:val="en-US" w:eastAsia="zh-CN"/>
              </w:rPr>
              <w:t>减影及非减影同时显示功能</w:t>
            </w:r>
          </w:p>
        </w:tc>
      </w:tr>
      <w:tr w14:paraId="699507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513" w:type="dxa"/>
            <w:noWrap w:val="0"/>
            <w:vAlign w:val="top"/>
          </w:tcPr>
          <w:p w14:paraId="345659A9">
            <w:pPr>
              <w:adjustRightInd w:val="0"/>
              <w:snapToGrid w:val="0"/>
              <w:spacing w:before="120" w:beforeLines="50" w:line="360" w:lineRule="auto"/>
              <w:outlineLvl w:val="0"/>
              <w:rPr>
                <w:rFonts w:hint="eastAsia" w:ascii="宋体" w:hAnsi="宋体" w:eastAsia="宋体" w:cs="宋体"/>
                <w:b w:val="0"/>
                <w:bCs w:val="0"/>
                <w:color w:val="auto"/>
                <w:kern w:val="0"/>
                <w:sz w:val="21"/>
                <w:szCs w:val="21"/>
                <w:highlight w:val="none"/>
              </w:rPr>
            </w:pPr>
            <w:r>
              <w:rPr>
                <w:rFonts w:hint="eastAsia" w:ascii="宋体" w:hAnsi="宋体" w:eastAsia="宋体" w:cs="宋体"/>
                <w:b w:val="0"/>
                <w:bCs w:val="0"/>
                <w:color w:val="auto"/>
                <w:kern w:val="0"/>
                <w:sz w:val="21"/>
                <w:szCs w:val="21"/>
                <w:highlight w:val="none"/>
                <w:lang w:val="en-US" w:eastAsia="zh-CN"/>
              </w:rPr>
              <w:t>21、</w:t>
            </w:r>
          </w:p>
        </w:tc>
        <w:tc>
          <w:tcPr>
            <w:tcW w:w="7920" w:type="dxa"/>
            <w:noWrap w:val="0"/>
            <w:vAlign w:val="top"/>
          </w:tcPr>
          <w:p w14:paraId="42FA41BA">
            <w:pPr>
              <w:adjustRightInd w:val="0"/>
              <w:snapToGrid w:val="0"/>
              <w:spacing w:before="120" w:beforeLines="50" w:line="360" w:lineRule="auto"/>
              <w:outlineLvl w:val="0"/>
              <w:rPr>
                <w:rFonts w:hint="eastAsia" w:ascii="宋体" w:hAnsi="宋体" w:eastAsia="宋体" w:cs="宋体"/>
                <w:b w:val="0"/>
                <w:bCs w:val="0"/>
                <w:color w:val="auto"/>
                <w:kern w:val="0"/>
                <w:sz w:val="21"/>
                <w:szCs w:val="21"/>
                <w:highlight w:val="none"/>
              </w:rPr>
            </w:pPr>
            <w:r>
              <w:rPr>
                <w:rFonts w:hint="eastAsia" w:ascii="宋体" w:hAnsi="宋体" w:eastAsia="宋体" w:cs="宋体"/>
                <w:b w:val="0"/>
                <w:bCs w:val="0"/>
                <w:color w:val="auto"/>
                <w:kern w:val="0"/>
                <w:sz w:val="21"/>
                <w:szCs w:val="21"/>
                <w:highlight w:val="none"/>
                <w:lang w:val="en-US" w:eastAsia="zh-CN"/>
              </w:rPr>
              <w:t>任意造影图转路图功能</w:t>
            </w:r>
          </w:p>
        </w:tc>
      </w:tr>
    </w:tbl>
    <w:p w14:paraId="293E44DD">
      <w:pPr>
        <w:adjustRightInd w:val="0"/>
        <w:snapToGrid w:val="0"/>
        <w:spacing w:before="120" w:beforeLines="50" w:line="360" w:lineRule="auto"/>
        <w:outlineLvl w:val="0"/>
        <w:rPr>
          <w:rFonts w:hint="eastAsia" w:ascii="宋体" w:hAnsi="宋体" w:cs="宋体"/>
          <w:b/>
          <w:bCs/>
          <w:color w:val="auto"/>
          <w:kern w:val="0"/>
          <w:sz w:val="24"/>
          <w:highlight w:val="none"/>
        </w:rPr>
      </w:pPr>
    </w:p>
    <w:p w14:paraId="16F1DBD7">
      <w:pPr>
        <w:adjustRightInd w:val="0"/>
        <w:snapToGrid w:val="0"/>
        <w:spacing w:before="120" w:beforeLines="50" w:line="360" w:lineRule="auto"/>
        <w:jc w:val="center"/>
        <w:outlineLvl w:val="0"/>
        <w:rPr>
          <w:rFonts w:hint="eastAsia" w:ascii="宋体" w:hAnsi="宋体" w:cs="宋体"/>
          <w:color w:val="auto"/>
          <w:kern w:val="0"/>
          <w:sz w:val="24"/>
          <w:highlight w:val="none"/>
        </w:rPr>
      </w:pPr>
      <w:bookmarkStart w:id="5" w:name="_Toc29423"/>
      <w:r>
        <w:rPr>
          <w:rFonts w:hint="eastAsia" w:ascii="宋体" w:hAnsi="宋体" w:cs="宋体"/>
          <w:b/>
          <w:bCs/>
          <w:color w:val="auto"/>
          <w:kern w:val="0"/>
          <w:sz w:val="24"/>
          <w:highlight w:val="none"/>
        </w:rPr>
        <w:br w:type="page"/>
      </w:r>
      <w:r>
        <w:rPr>
          <w:rFonts w:hint="eastAsia" w:ascii="宋体" w:hAnsi="宋体" w:cs="宋体"/>
          <w:b/>
          <w:bCs/>
          <w:color w:val="auto"/>
          <w:kern w:val="0"/>
          <w:sz w:val="24"/>
          <w:highlight w:val="none"/>
        </w:rPr>
        <w:t>第二节  商务要求</w:t>
      </w:r>
      <w:bookmarkEnd w:id="5"/>
    </w:p>
    <w:p w14:paraId="74B7D614">
      <w:pPr>
        <w:spacing w:line="360" w:lineRule="auto"/>
        <w:ind w:firstLine="482"/>
        <w:rPr>
          <w:rFonts w:hint="eastAsia" w:ascii="宋体" w:hAnsi="宋体" w:cs="宋体"/>
          <w:color w:val="auto"/>
          <w:sz w:val="21"/>
          <w:szCs w:val="21"/>
          <w:highlight w:val="none"/>
        </w:rPr>
      </w:pPr>
      <w:r>
        <w:rPr>
          <w:rFonts w:hint="eastAsia" w:ascii="宋体" w:hAnsi="宋体" w:cs="宋体"/>
          <w:color w:val="auto"/>
          <w:sz w:val="21"/>
          <w:szCs w:val="21"/>
          <w:highlight w:val="none"/>
        </w:rPr>
        <w:t>1、中标人负责货物的供货、安装调试及验收合格。</w:t>
      </w:r>
    </w:p>
    <w:p w14:paraId="726BA1B2">
      <w:pPr>
        <w:spacing w:line="360" w:lineRule="auto"/>
        <w:ind w:firstLine="482"/>
        <w:rPr>
          <w:rFonts w:hint="eastAsia" w:ascii="宋体" w:hAnsi="宋体" w:cs="宋体"/>
          <w:color w:val="auto"/>
          <w:sz w:val="21"/>
          <w:szCs w:val="21"/>
          <w:highlight w:val="none"/>
        </w:rPr>
      </w:pPr>
      <w:r>
        <w:rPr>
          <w:rFonts w:hint="eastAsia" w:ascii="宋体" w:hAnsi="宋体" w:cs="宋体"/>
          <w:color w:val="auto"/>
          <w:sz w:val="21"/>
          <w:szCs w:val="21"/>
          <w:highlight w:val="none"/>
        </w:rPr>
        <w:t>2、所有产品保修服务方式均为上门保修，即由中标人派相关资质人员到采购人产品使用现场维修。</w:t>
      </w:r>
    </w:p>
    <w:p w14:paraId="5B8CBF6F">
      <w:pPr>
        <w:spacing w:line="360" w:lineRule="auto"/>
        <w:ind w:firstLine="482"/>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3、所投产品为签订合同时出厂近6个月全新未使用过的产品。</w:t>
      </w:r>
    </w:p>
    <w:p w14:paraId="20DFB0DC">
      <w:pPr>
        <w:spacing w:line="360" w:lineRule="auto"/>
        <w:ind w:firstLine="482"/>
        <w:rPr>
          <w:rFonts w:hint="eastAsia" w:ascii="宋体" w:hAnsi="宋体" w:cs="宋体"/>
          <w:color w:val="auto"/>
          <w:sz w:val="21"/>
          <w:szCs w:val="21"/>
          <w:highlight w:val="none"/>
        </w:rPr>
      </w:pPr>
      <w:r>
        <w:rPr>
          <w:rFonts w:hint="eastAsia" w:ascii="宋体" w:hAnsi="宋体" w:cs="宋体"/>
          <w:color w:val="auto"/>
          <w:sz w:val="21"/>
          <w:szCs w:val="21"/>
          <w:highlight w:val="none"/>
          <w:lang w:val="en-US" w:eastAsia="zh-CN"/>
        </w:rPr>
        <w:t>4</w:t>
      </w:r>
      <w:r>
        <w:rPr>
          <w:rFonts w:hint="eastAsia" w:ascii="宋体" w:hAnsi="宋体" w:cs="宋体"/>
          <w:color w:val="auto"/>
          <w:sz w:val="21"/>
          <w:szCs w:val="21"/>
          <w:highlight w:val="none"/>
        </w:rPr>
        <w:t>、在质保期内，中标人应无条件提供产品维修</w:t>
      </w:r>
      <w:r>
        <w:rPr>
          <w:rFonts w:hint="eastAsia" w:ascii="宋体" w:hAnsi="宋体" w:cs="宋体"/>
          <w:color w:val="auto"/>
          <w:sz w:val="21"/>
          <w:szCs w:val="21"/>
          <w:highlight w:val="none"/>
          <w:lang w:eastAsia="zh-CN"/>
        </w:rPr>
        <w:t>、</w:t>
      </w:r>
      <w:r>
        <w:rPr>
          <w:rFonts w:hint="eastAsia" w:ascii="宋体" w:hAnsi="宋体" w:cs="宋体"/>
          <w:color w:val="auto"/>
          <w:sz w:val="21"/>
          <w:szCs w:val="21"/>
          <w:highlight w:val="none"/>
        </w:rPr>
        <w:t>保养服务</w:t>
      </w:r>
      <w:r>
        <w:rPr>
          <w:rFonts w:hint="eastAsia" w:ascii="宋体" w:hAnsi="宋体" w:cs="宋体"/>
          <w:color w:val="auto"/>
          <w:sz w:val="21"/>
          <w:szCs w:val="21"/>
          <w:highlight w:val="none"/>
          <w:lang w:eastAsia="zh-CN"/>
        </w:rPr>
        <w:t>、</w:t>
      </w:r>
      <w:r>
        <w:rPr>
          <w:rFonts w:hint="eastAsia" w:ascii="宋体" w:hAnsi="宋体" w:cs="宋体"/>
          <w:color w:val="auto"/>
          <w:sz w:val="21"/>
          <w:szCs w:val="21"/>
          <w:highlight w:val="none"/>
          <w:lang w:val="en-US" w:eastAsia="zh-CN"/>
        </w:rPr>
        <w:t>系统升级</w:t>
      </w:r>
      <w:r>
        <w:rPr>
          <w:rFonts w:hint="eastAsia" w:ascii="宋体" w:hAnsi="宋体" w:cs="宋体"/>
          <w:color w:val="auto"/>
          <w:sz w:val="21"/>
          <w:szCs w:val="21"/>
          <w:highlight w:val="none"/>
        </w:rPr>
        <w:t>，一切维护费用均由中标人负责。质保期内产品本身质量出现问题或由于产品本身质量原因造成的任何损伤或损坏，中标人应及时给予维修或更换，由此引起的施工费、人工费、材料费等其它一切费用由中标人负责；不能维修的，整体无条件更换；人为原因造成的损坏只收取配件费不收取人工费。</w:t>
      </w:r>
    </w:p>
    <w:p w14:paraId="52DE2C4C">
      <w:pPr>
        <w:spacing w:line="360" w:lineRule="auto"/>
        <w:ind w:firstLine="482"/>
        <w:rPr>
          <w:rFonts w:hint="eastAsia" w:ascii="宋体" w:hAnsi="宋体" w:cs="宋体"/>
          <w:color w:val="auto"/>
          <w:sz w:val="21"/>
          <w:szCs w:val="21"/>
          <w:highlight w:val="none"/>
        </w:rPr>
      </w:pPr>
      <w:r>
        <w:rPr>
          <w:rFonts w:hint="eastAsia" w:ascii="宋体" w:hAnsi="宋体" w:cs="宋体"/>
          <w:color w:val="auto"/>
          <w:sz w:val="21"/>
          <w:szCs w:val="21"/>
          <w:highlight w:val="none"/>
          <w:lang w:val="en-US" w:eastAsia="zh-CN"/>
        </w:rPr>
        <w:t>5</w:t>
      </w:r>
      <w:r>
        <w:rPr>
          <w:rFonts w:hint="eastAsia" w:ascii="宋体" w:hAnsi="宋体" w:cs="宋体"/>
          <w:color w:val="auto"/>
          <w:sz w:val="21"/>
          <w:szCs w:val="21"/>
          <w:highlight w:val="none"/>
        </w:rPr>
        <w:t>、在质保期内,一旦发生质量问题，保证在接到通知日的2小时内进行响应，确因产品本身质量问题的应能组织人员进行维修、更换或退货处理，费用由中标人负责。产品出现故障72小时不能修复的，免费提供同等功能的货物供采购人使用，直至故障修复。</w:t>
      </w:r>
    </w:p>
    <w:p w14:paraId="406D9667">
      <w:pPr>
        <w:spacing w:line="360" w:lineRule="auto"/>
        <w:ind w:firstLine="482"/>
        <w:rPr>
          <w:rFonts w:hint="eastAsia" w:ascii="宋体" w:hAnsi="宋体" w:cs="宋体"/>
          <w:color w:val="auto"/>
          <w:sz w:val="21"/>
          <w:szCs w:val="21"/>
          <w:highlight w:val="none"/>
        </w:rPr>
      </w:pPr>
      <w:r>
        <w:rPr>
          <w:rFonts w:hint="eastAsia" w:ascii="宋体" w:hAnsi="宋体" w:cs="宋体"/>
          <w:color w:val="auto"/>
          <w:sz w:val="21"/>
          <w:szCs w:val="21"/>
          <w:highlight w:val="none"/>
          <w:lang w:val="en-US" w:eastAsia="zh-CN"/>
        </w:rPr>
        <w:t>6</w:t>
      </w:r>
      <w:r>
        <w:rPr>
          <w:rFonts w:hint="eastAsia" w:ascii="宋体" w:hAnsi="宋体" w:cs="宋体"/>
          <w:color w:val="auto"/>
          <w:sz w:val="21"/>
          <w:szCs w:val="21"/>
          <w:highlight w:val="none"/>
        </w:rPr>
        <w:t>、在质保期内，中标人需对所提供的货物定期检查和保养，并出具报告，不再向采购人收取费用。</w:t>
      </w:r>
    </w:p>
    <w:p w14:paraId="4C0500B7">
      <w:pPr>
        <w:spacing w:line="360" w:lineRule="auto"/>
        <w:ind w:firstLine="482"/>
        <w:rPr>
          <w:rFonts w:hint="eastAsia" w:ascii="宋体" w:hAnsi="宋体" w:cs="宋体"/>
          <w:color w:val="auto"/>
          <w:sz w:val="21"/>
          <w:szCs w:val="21"/>
          <w:highlight w:val="none"/>
          <w:lang w:eastAsia="zh-CN"/>
        </w:rPr>
      </w:pPr>
      <w:r>
        <w:rPr>
          <w:rFonts w:hint="eastAsia" w:ascii="宋体" w:hAnsi="宋体" w:cs="宋体"/>
          <w:color w:val="auto"/>
          <w:sz w:val="21"/>
          <w:szCs w:val="21"/>
          <w:highlight w:val="none"/>
          <w:lang w:val="en-US" w:eastAsia="zh-CN"/>
        </w:rPr>
        <w:t>7</w:t>
      </w:r>
      <w:r>
        <w:rPr>
          <w:rFonts w:hint="eastAsia" w:ascii="宋体" w:hAnsi="宋体" w:cs="宋体"/>
          <w:color w:val="auto"/>
          <w:sz w:val="21"/>
          <w:szCs w:val="21"/>
          <w:highlight w:val="none"/>
        </w:rPr>
        <w:t>、培训需使产品使用</w:t>
      </w:r>
      <w:r>
        <w:rPr>
          <w:rFonts w:hint="eastAsia" w:ascii="宋体" w:hAnsi="宋体" w:cs="宋体"/>
          <w:color w:val="auto"/>
          <w:sz w:val="21"/>
          <w:szCs w:val="21"/>
          <w:highlight w:val="none"/>
          <w:lang w:eastAsia="zh-CN"/>
        </w:rPr>
        <w:t>人员</w:t>
      </w:r>
      <w:r>
        <w:rPr>
          <w:rFonts w:hint="eastAsia" w:ascii="宋体" w:hAnsi="宋体" w:cs="宋体"/>
          <w:color w:val="auto"/>
          <w:sz w:val="21"/>
          <w:szCs w:val="21"/>
          <w:highlight w:val="none"/>
        </w:rPr>
        <w:t>充分了解产品构成、基本原理，并熟练掌握产品的安装、运行和维护等</w:t>
      </w:r>
      <w:r>
        <w:rPr>
          <w:rFonts w:hint="eastAsia" w:ascii="宋体" w:hAnsi="宋体" w:cs="宋体"/>
          <w:color w:val="auto"/>
          <w:sz w:val="21"/>
          <w:szCs w:val="21"/>
          <w:highlight w:val="none"/>
          <w:lang w:eastAsia="zh-CN"/>
        </w:rPr>
        <w:t>。</w:t>
      </w:r>
    </w:p>
    <w:p w14:paraId="5973EB00">
      <w:pPr>
        <w:spacing w:line="360" w:lineRule="auto"/>
        <w:ind w:firstLine="482"/>
        <w:rPr>
          <w:rFonts w:hint="eastAsia" w:ascii="黑体" w:hAnsi="宋体"/>
          <w:b w:val="0"/>
          <w:bCs/>
          <w:color w:val="auto"/>
          <w:szCs w:val="32"/>
          <w:highlight w:val="none"/>
          <w:lang w:val="en-US" w:eastAsia="zh-CN"/>
        </w:rPr>
      </w:pPr>
      <w:r>
        <w:rPr>
          <w:rFonts w:hint="eastAsia" w:ascii="黑体" w:hAnsi="宋体"/>
          <w:b w:val="0"/>
          <w:bCs/>
          <w:color w:val="auto"/>
          <w:szCs w:val="32"/>
          <w:highlight w:val="none"/>
          <w:lang w:val="en-US" w:eastAsia="zh-CN"/>
        </w:rPr>
        <w:t>8、需与医院现有信息系统对接，因对接所产生的所有（含第三方）费用包含在本次报价中。</w:t>
      </w:r>
    </w:p>
    <w:p w14:paraId="253FDEAC">
      <w:bookmarkStart w:id="6" w:name="_GoBack"/>
      <w:bookmarkEnd w:id="6"/>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华文中宋">
    <w:panose1 w:val="02010600040101010101"/>
    <w:charset w:val="86"/>
    <w:family w:val="auto"/>
    <w:pitch w:val="default"/>
    <w:sig w:usb0="00000287" w:usb1="080F0000" w:usb2="00000000" w:usb3="00000000" w:csb0="0004009F" w:csb1="DFD7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4EB9DE1"/>
    <w:multiLevelType w:val="singleLevel"/>
    <w:tmpl w:val="D4EB9DE1"/>
    <w:lvl w:ilvl="0" w:tentative="0">
      <w:start w:val="5"/>
      <w:numFmt w:val="chineseCounting"/>
      <w:suff w:val="space"/>
      <w:lvlText w:val="第%1章"/>
      <w:lvlJc w:val="left"/>
      <w:rPr>
        <w:rFonts w:hint="eastAsia" w:ascii="黑体" w:hAnsi="黑体" w:eastAsia="黑体" w:cs="黑体"/>
        <w:sz w:val="32"/>
        <w:szCs w:val="32"/>
      </w:rPr>
    </w:lvl>
  </w:abstractNum>
  <w:abstractNum w:abstractNumId="1">
    <w:nsid w:val="E9653829"/>
    <w:multiLevelType w:val="singleLevel"/>
    <w:tmpl w:val="E9653829"/>
    <w:lvl w:ilvl="0" w:tentative="0">
      <w:start w:val="1"/>
      <w:numFmt w:val="chineseCounting"/>
      <w:suff w:val="space"/>
      <w:lvlText w:val="第%1节"/>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39D39B5"/>
    <w:rsid w:val="339D39B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10</Pages>
  <Words>0</Words>
  <Characters>0</Characters>
  <Lines>0</Lines>
  <Paragraphs>0</Paragraphs>
  <TotalTime>0</TotalTime>
  <ScaleCrop>false</ScaleCrop>
  <LinksUpToDate>false</LinksUpToDate>
  <CharactersWithSpaces>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2026-10-28T03:01:00Z</dcterms:created>
  <dc:creator>TINAHOU</dc:creator>
  <cp:lastModifiedBy>TINAHOU</cp:lastModifiedBy>
  <dcterms:modified xsi:type="dcterms:W3CDTF">2026-10-28T03:01:37Z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204E5C002FE24D8583BDC0EA0D22EB10_11</vt:lpwstr>
  </property>
  <property fmtid="{D5CDD505-2E9C-101B-9397-08002B2CF9AE}" pid="4" name="KSOTemplateDocerSaveRecord">
    <vt:lpwstr>eyJoZGlkIjoiMDI5OWQzZGZmZmU2ZTE4ODk0NTZiNGNmZGVlM2NhYWEiLCJ1c2VySWQiOiI0NzY5Mzg0In0=</vt:lpwstr>
  </property>
</Properties>
</file>