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658C1">
      <w:pPr>
        <w:keepNext w:val="0"/>
        <w:widowControl w:val="0"/>
        <w:adjustRightInd w:val="0"/>
        <w:snapToGrid w:val="0"/>
        <w:spacing w:before="158" w:beforeLines="50" w:line="360" w:lineRule="auto"/>
        <w:jc w:val="center"/>
        <w:outlineLvl w:val="0"/>
        <w:rPr>
          <w:rFonts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bookmarkStart w:id="0" w:name="_Toc28302"/>
      <w:bookmarkStart w:id="1" w:name="_Toc26788"/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第五章 采购需求</w:t>
      </w:r>
      <w:bookmarkEnd w:id="0"/>
      <w:bookmarkEnd w:id="1"/>
    </w:p>
    <w:p w14:paraId="3666F2F5">
      <w:pPr>
        <w:keepNext/>
        <w:keepLines/>
        <w:widowControl w:val="0"/>
        <w:adjustRightInd w:val="0"/>
        <w:snapToGrid w:val="0"/>
        <w:spacing w:before="156" w:beforeLines="50" w:line="360" w:lineRule="auto"/>
        <w:jc w:val="center"/>
        <w:outlineLvl w:val="1"/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bookmarkStart w:id="2" w:name="_Toc8750"/>
      <w:bookmarkStart w:id="3" w:name="_Toc27822"/>
      <w:bookmarkStart w:id="4" w:name="_Toc229"/>
      <w:bookmarkStart w:id="5" w:name="_Hlk7184255"/>
      <w:bookmarkStart w:id="6" w:name="_Toc3145"/>
      <w:r>
        <w:rPr>
          <w:rFonts w:hint="eastAsia" w:ascii="黑体" w:hAnsi="黑体" w:eastAsia="黑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第一节 采购清单一览表</w:t>
      </w:r>
      <w:bookmarkEnd w:id="2"/>
      <w:bookmarkEnd w:id="3"/>
      <w:bookmarkEnd w:id="4"/>
    </w:p>
    <w:bookmarkEnd w:id="5"/>
    <w:tbl>
      <w:tblPr>
        <w:tblStyle w:val="2"/>
        <w:tblW w:w="10051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753"/>
        <w:gridCol w:w="1764"/>
        <w:gridCol w:w="2410"/>
        <w:gridCol w:w="905"/>
        <w:gridCol w:w="800"/>
        <w:gridCol w:w="1032"/>
        <w:gridCol w:w="810"/>
        <w:gridCol w:w="758"/>
      </w:tblGrid>
      <w:tr w14:paraId="7EF3EBB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9" w:type="dxa"/>
            <w:noWrap w:val="0"/>
            <w:vAlign w:val="center"/>
          </w:tcPr>
          <w:p w14:paraId="15DC3211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 xml:space="preserve">包号 </w:t>
            </w:r>
          </w:p>
        </w:tc>
        <w:tc>
          <w:tcPr>
            <w:tcW w:w="753" w:type="dxa"/>
            <w:noWrap w:val="0"/>
            <w:vAlign w:val="center"/>
          </w:tcPr>
          <w:p w14:paraId="0531AD1B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序号</w:t>
            </w:r>
          </w:p>
        </w:tc>
        <w:tc>
          <w:tcPr>
            <w:tcW w:w="1764" w:type="dxa"/>
            <w:noWrap w:val="0"/>
            <w:vAlign w:val="center"/>
          </w:tcPr>
          <w:p w14:paraId="13EFFF4D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标的名称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736C219A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简要技术要求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79A82173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数量</w:t>
            </w:r>
          </w:p>
        </w:tc>
        <w:tc>
          <w:tcPr>
            <w:tcW w:w="800" w:type="dxa"/>
            <w:noWrap w:val="0"/>
            <w:vAlign w:val="center"/>
          </w:tcPr>
          <w:p w14:paraId="10771365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单位</w:t>
            </w:r>
          </w:p>
        </w:tc>
        <w:tc>
          <w:tcPr>
            <w:tcW w:w="1032" w:type="dxa"/>
            <w:noWrap w:val="0"/>
            <w:vAlign w:val="center"/>
          </w:tcPr>
          <w:p w14:paraId="3A755159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备注</w:t>
            </w:r>
          </w:p>
        </w:tc>
        <w:tc>
          <w:tcPr>
            <w:tcW w:w="810" w:type="dxa"/>
            <w:noWrap w:val="0"/>
            <w:vAlign w:val="center"/>
          </w:tcPr>
          <w:p w14:paraId="5FE1D268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节能产品</w:t>
            </w:r>
          </w:p>
        </w:tc>
        <w:tc>
          <w:tcPr>
            <w:tcW w:w="758" w:type="dxa"/>
            <w:noWrap w:val="0"/>
            <w:vAlign w:val="center"/>
          </w:tcPr>
          <w:p w14:paraId="3E43D0EE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进口产品</w:t>
            </w:r>
          </w:p>
        </w:tc>
      </w:tr>
      <w:tr w14:paraId="43BD3CC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restart"/>
            <w:noWrap w:val="0"/>
            <w:vAlign w:val="center"/>
          </w:tcPr>
          <w:p w14:paraId="65A17C3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753" w:type="dxa"/>
            <w:noWrap w:val="0"/>
            <w:vAlign w:val="center"/>
          </w:tcPr>
          <w:p w14:paraId="7D769B41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4" w:type="dxa"/>
            <w:noWrap w:val="0"/>
            <w:vAlign w:val="center"/>
          </w:tcPr>
          <w:p w14:paraId="1AB2871E">
            <w:pPr>
              <w:adjustRightInd w:val="0"/>
              <w:snapToGrid w:val="0"/>
              <w:jc w:val="center"/>
              <w:rPr>
                <w:rFonts w:hint="default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被褥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53E97006">
            <w:pPr>
              <w:adjustRightInd w:val="0"/>
              <w:snapToGrid w:val="0"/>
              <w:jc w:val="center"/>
              <w:rPr>
                <w:rFonts w:hint="default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520664B6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noWrap w:val="0"/>
            <w:vAlign w:val="center"/>
          </w:tcPr>
          <w:p w14:paraId="26D666A8">
            <w:pPr>
              <w:widowControl w:val="0"/>
              <w:adjustRightInd w:val="0"/>
              <w:snapToGrid w:val="0"/>
              <w:jc w:val="center"/>
              <w:rPr>
                <w:rFonts w:hint="eastAsia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  <w:tc>
          <w:tcPr>
            <w:tcW w:w="1032" w:type="dxa"/>
            <w:noWrap w:val="0"/>
            <w:vAlign w:val="center"/>
          </w:tcPr>
          <w:p w14:paraId="1A62E89C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 w14:paraId="30DFB086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noWrap w:val="0"/>
            <w:vAlign w:val="center"/>
          </w:tcPr>
          <w:p w14:paraId="1A46D632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081A682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7328C20B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33B5693D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64" w:type="dxa"/>
            <w:noWrap w:val="0"/>
            <w:vAlign w:val="center"/>
          </w:tcPr>
          <w:p w14:paraId="14736BBC">
            <w:pPr>
              <w:adjustRightInd w:val="0"/>
              <w:snapToGrid w:val="0"/>
              <w:jc w:val="center"/>
              <w:rPr>
                <w:rFonts w:hint="default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垫褥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292EF417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74B6943C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64F6CD29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3B811923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6A50A1C1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4F86754A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38A59A1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3376554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3CBE57CD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64" w:type="dxa"/>
            <w:noWrap w:val="0"/>
            <w:vAlign w:val="center"/>
          </w:tcPr>
          <w:p w14:paraId="4ECE085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床单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0026B5C7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296D3CD7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0920EA7B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71BA776F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58237A5B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409C6201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26D58C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0299418B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7CABF002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64" w:type="dxa"/>
            <w:noWrap w:val="0"/>
            <w:vAlign w:val="center"/>
          </w:tcPr>
          <w:p w14:paraId="50E31C2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被套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061F155D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4DD253B2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12C0FFD6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60DE67EF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02896E4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B50A1A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30F7568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0E0034E2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05E5DCF0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64" w:type="dxa"/>
            <w:noWrap w:val="0"/>
            <w:vAlign w:val="center"/>
          </w:tcPr>
          <w:p w14:paraId="77ED000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枕头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049F5D50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6D8FD123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4CE92F84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39B14DA9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941A11F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1D416B0D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0E14F7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1B85CED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6D3A405D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64" w:type="dxa"/>
            <w:noWrap w:val="0"/>
            <w:vAlign w:val="center"/>
          </w:tcPr>
          <w:p w14:paraId="21C2271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凉席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02E54D3A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07ED25D6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41B0F1C5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0E4E0E43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2824AE6C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C14A66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15EEB03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38ECA3CC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5A238593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64" w:type="dxa"/>
            <w:noWrap w:val="0"/>
            <w:vAlign w:val="center"/>
          </w:tcPr>
          <w:p w14:paraId="3349664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毛巾被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6721B013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773E264B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415DA520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5811E3FF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51382207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2F3731D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29259EA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18591411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7CADA8F2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64" w:type="dxa"/>
            <w:noWrap w:val="0"/>
            <w:vAlign w:val="center"/>
          </w:tcPr>
          <w:p w14:paraId="007667E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作战靴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16ED5395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74E78982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0352D3EE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31B0B9DD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4DE74DC6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4C10885D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231EAE1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5CEDD26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2793790C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64" w:type="dxa"/>
            <w:noWrap w:val="0"/>
            <w:vAlign w:val="center"/>
          </w:tcPr>
          <w:p w14:paraId="2CDACE1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内腰带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3F9D2D8F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48A3D128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72159E94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4A0E6389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5A17969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3D6A9B9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4133B82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5A2D15C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590096F2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64" w:type="dxa"/>
            <w:noWrap w:val="0"/>
            <w:vAlign w:val="center"/>
          </w:tcPr>
          <w:p w14:paraId="4C1622B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外腰带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7A86642E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477EB04E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0430C523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57E58720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34D6BB2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525909DB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4D186AB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538275A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40504B3B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64" w:type="dxa"/>
            <w:noWrap w:val="0"/>
            <w:vAlign w:val="center"/>
          </w:tcPr>
          <w:p w14:paraId="6F28051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前运袋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5A9971B8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2C97B515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1943471F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7E8BCFE4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434FF641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5B2F9554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6A202F6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2AB851E9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500F9A8F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64" w:type="dxa"/>
            <w:noWrap w:val="0"/>
            <w:vAlign w:val="center"/>
          </w:tcPr>
          <w:p w14:paraId="09372DA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作训鞋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605ACA09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558F49F9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0DDEE45D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3698730E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28D2796D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16795B59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5201D4C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28142236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1D4F0D49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64" w:type="dxa"/>
            <w:noWrap w:val="0"/>
            <w:vAlign w:val="center"/>
          </w:tcPr>
          <w:p w14:paraId="27A11A8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行军打包带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4E13A7AA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58A0E8B0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22A0B8F9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4105B2D6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00D5D354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5ADE52EA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0DF3498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76D5109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3C83594E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64" w:type="dxa"/>
            <w:noWrap w:val="0"/>
            <w:vAlign w:val="center"/>
          </w:tcPr>
          <w:p w14:paraId="53E6DBF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短袖体能服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2F6EB1FF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364AD6AA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78EED7F9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0A0E31CA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24C73C48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313D0FF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0E03A8A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53105D0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5266E25A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64" w:type="dxa"/>
            <w:noWrap w:val="0"/>
            <w:vAlign w:val="center"/>
          </w:tcPr>
          <w:p w14:paraId="76E2A67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冬季作训服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6C383631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6053D69B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336009B6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38AC587F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398ACE36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420B8BBF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526B196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763A2AD8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08E57960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64" w:type="dxa"/>
            <w:noWrap w:val="0"/>
            <w:vAlign w:val="center"/>
          </w:tcPr>
          <w:p w14:paraId="31BA4E6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夏季作训服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7B37C780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76F63B17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63BCA499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6B26E5C6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4B8AB7F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585D835C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4959B7B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5E8923EB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686C80A5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64" w:type="dxa"/>
            <w:noWrap w:val="0"/>
            <w:vAlign w:val="center"/>
          </w:tcPr>
          <w:p w14:paraId="706FD0B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夏作训帽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7B537358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03C17BE1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11C4BE9D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6CBA4FCB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3CF8326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213F68A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40A47C4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2093E67A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20334138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64" w:type="dxa"/>
            <w:noWrap w:val="0"/>
            <w:vAlign w:val="center"/>
          </w:tcPr>
          <w:p w14:paraId="645F57B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冬作训帽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48E80823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122EB114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3B4EEB2E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527354EB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4E039A1C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5EB8C8AF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632D47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07D26F1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6CA69368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64" w:type="dxa"/>
            <w:noWrap w:val="0"/>
            <w:vAlign w:val="center"/>
          </w:tcPr>
          <w:p w14:paraId="5B56F71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水壶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6D5295C1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1617DF58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7A3DBD7D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7ABB9D9B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4B4667FC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F9586D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4B2922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0E56FE94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13D2AF60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64" w:type="dxa"/>
            <w:noWrap w:val="0"/>
            <w:vAlign w:val="center"/>
          </w:tcPr>
          <w:p w14:paraId="16FACC6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胸标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562ED4E0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05984949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7538892B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1DE9ADEA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4F559641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09F7A6E1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41B2569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21FDEC6D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161FE1D2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64" w:type="dxa"/>
            <w:noWrap w:val="0"/>
            <w:vAlign w:val="center"/>
          </w:tcPr>
          <w:p w14:paraId="4558B77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长袖体能服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56C7E720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5D2D281E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638DAB62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63785573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>核心产品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37ED404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BD054E1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1525D89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589F0844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75C3D4C4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64" w:type="dxa"/>
            <w:noWrap w:val="0"/>
            <w:vAlign w:val="center"/>
          </w:tcPr>
          <w:p w14:paraId="6664C45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19体能黑色作训鞋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6185F340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57E1F673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6050579C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双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3254DCA2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D377919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312E04F9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197F706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6E539C96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127921A9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64" w:type="dxa"/>
            <w:noWrap w:val="0"/>
            <w:vAlign w:val="center"/>
          </w:tcPr>
          <w:p w14:paraId="38BA783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定制名字铁挂牌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7E1AAA4B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1857F9BA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7456356C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4DC32015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266232A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8BBA74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507F57C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2660236B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5CB82475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64" w:type="dxa"/>
            <w:noWrap w:val="0"/>
            <w:vAlign w:val="center"/>
          </w:tcPr>
          <w:p w14:paraId="3591FDA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皮鞋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73671B55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0275BC1B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474E503A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双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46EDF694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42CDC72F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5396110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38ADCAD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3F4EECE2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0B86C83C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64" w:type="dxa"/>
            <w:noWrap w:val="0"/>
            <w:vAlign w:val="center"/>
          </w:tcPr>
          <w:p w14:paraId="5640B4B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春秋服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22915327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53B5D0D9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036E3979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5ACB9465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6D16FDEF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5EA6795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05FB73A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52FE4F92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003CE68E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64" w:type="dxa"/>
            <w:noWrap w:val="0"/>
            <w:vAlign w:val="center"/>
          </w:tcPr>
          <w:p w14:paraId="0BD1684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（夏季正装）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417F256D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0B8DC15E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4553474D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6B5CD540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A380136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43D96B52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61028F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01243B9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2E92A5F4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764" w:type="dxa"/>
            <w:noWrap w:val="0"/>
            <w:vAlign w:val="center"/>
          </w:tcPr>
          <w:p w14:paraId="37342A5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夏裤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4AF883B4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2480C51E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39C6220C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条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3FBF39EE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449FF3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2A3F3D24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6C51B78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64AC2541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7C94A9EA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764" w:type="dxa"/>
            <w:noWrap w:val="0"/>
            <w:vAlign w:val="center"/>
          </w:tcPr>
          <w:p w14:paraId="07945D4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大盖帽带徽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1DD4360B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0798BDC5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5E45F1AC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4CE8DF64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30B02C98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04006E2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559B5D6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5661B4D8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015B170F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764" w:type="dxa"/>
            <w:noWrap w:val="0"/>
            <w:vAlign w:val="center"/>
          </w:tcPr>
          <w:p w14:paraId="29414CF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领带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47C87FF7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7C336657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069C2ED1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6EF55EBA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4AA8D3E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3571C187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167017A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404FEF07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1013F160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764" w:type="dxa"/>
            <w:noWrap w:val="0"/>
            <w:vAlign w:val="center"/>
          </w:tcPr>
          <w:p w14:paraId="4F0B484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定制肩章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560472F2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11A694AF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3BDE6CC8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个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73796CE1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4EA593A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7E682ABD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2542F33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342DDC2D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7545988E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764" w:type="dxa"/>
            <w:noWrap w:val="0"/>
            <w:vAlign w:val="center"/>
          </w:tcPr>
          <w:p w14:paraId="73190A0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（夏季正装）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6600F325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564A7BA4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2*547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43DD3A03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件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3FB6C323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60C9792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749B9964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43DF017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52B165B2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5B8E15E0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764" w:type="dxa"/>
            <w:noWrap w:val="0"/>
            <w:vAlign w:val="center"/>
          </w:tcPr>
          <w:p w14:paraId="5EDFA08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夏裤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0FC553AC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3E6300E0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1*547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7FDB8AB2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条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0EE812BD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5193EA1C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B41A4B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5C22694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493231D6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2851B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64" w:type="dxa"/>
            <w:noWrap w:val="0"/>
            <w:vAlign w:val="center"/>
          </w:tcPr>
          <w:p w14:paraId="4D08B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大盖帽带徽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155E4812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18FD5360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1*547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3C50D150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顶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6D3323E3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262AC2C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7A44190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498AC38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1E8456F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0FB6B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764" w:type="dxa"/>
            <w:noWrap w:val="0"/>
            <w:vAlign w:val="center"/>
          </w:tcPr>
          <w:p w14:paraId="63E1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定制肩章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058B8F10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676CE5CB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1*547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2FA13998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个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30188755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EC8BA7D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2FAEB177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</w:tbl>
    <w:p w14:paraId="2ABE41A2">
      <w:pPr>
        <w:widowControl w:val="0"/>
        <w:adjustRightInd w:val="0"/>
        <w:snapToGrid w:val="0"/>
        <w:spacing w:before="156" w:beforeLines="50" w:line="360" w:lineRule="auto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注：</w:t>
      </w:r>
    </w:p>
    <w:p w14:paraId="1B3FFC59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both"/>
        <w:rPr>
          <w:rFonts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1.投标人必须对一个完整、独立的包进行投标，不得仅对一个包中的部分标的投标，否则</w:t>
      </w:r>
      <w:r>
        <w:rPr>
          <w:rFonts w:hint="eastAsia" w:ascii="宋体" w:hAnsi="宋体" w:eastAsia="宋体" w:cs="宋体"/>
          <w:b/>
          <w:kern w:val="2"/>
          <w:sz w:val="21"/>
          <w:szCs w:val="21"/>
          <w:lang w:val="en-US" w:eastAsia="zh-CN" w:bidi="ar-SA"/>
        </w:rPr>
        <w:t>投标无效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。</w:t>
      </w:r>
    </w:p>
    <w:p w14:paraId="6B0F3EA1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both"/>
        <w:rPr>
          <w:rFonts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2.货物的主要技术参数或规格：详见具体技术参数。</w:t>
      </w:r>
    </w:p>
    <w:p w14:paraId="53A6A721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both"/>
        <w:rPr>
          <w:rFonts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3.投标人应在投标文件《分项报价明细表》中按标的名称顺序逐项填写，且每个标的中的条目均需按招标文件规定报价。如有缺项、漏项，其</w:t>
      </w:r>
      <w:r>
        <w:rPr>
          <w:rFonts w:hint="eastAsia" w:ascii="宋体" w:hAnsi="宋体" w:eastAsia="宋体" w:cs="宋体"/>
          <w:b/>
          <w:kern w:val="2"/>
          <w:sz w:val="21"/>
          <w:szCs w:val="21"/>
          <w:lang w:val="en-US" w:eastAsia="zh-CN" w:bidi="ar-SA"/>
        </w:rPr>
        <w:t>投标无效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。</w:t>
      </w:r>
    </w:p>
    <w:p w14:paraId="3A86CB42">
      <w:pPr>
        <w:keepNext/>
        <w:keepLines/>
        <w:widowControl w:val="0"/>
        <w:adjustRightInd w:val="0"/>
        <w:snapToGrid w:val="0"/>
        <w:spacing w:before="156" w:beforeLines="50" w:line="360" w:lineRule="auto"/>
        <w:jc w:val="center"/>
        <w:outlineLvl w:val="1"/>
        <w:rPr>
          <w:rFonts w:ascii="黑体" w:hAnsi="黑体" w:eastAsia="黑体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Arial" w:hAnsi="宋体" w:eastAsia="宋体" w:cs="宋体"/>
          <w:b/>
          <w:bCs/>
          <w:kern w:val="2"/>
          <w:sz w:val="32"/>
          <w:szCs w:val="32"/>
          <w:lang w:val="en-US" w:eastAsia="zh-CN" w:bidi="ar-SA"/>
        </w:rPr>
        <w:br w:type="page"/>
      </w:r>
      <w:bookmarkStart w:id="7" w:name="_Toc22922"/>
      <w:bookmarkStart w:id="8" w:name="_Toc8803"/>
      <w:bookmarkStart w:id="9" w:name="_Toc25758"/>
      <w:r>
        <w:rPr>
          <w:rFonts w:hint="eastAsia" w:ascii="黑体" w:hAnsi="黑体" w:eastAsia="黑体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第二节 </w:t>
      </w:r>
      <w:r>
        <w:rPr>
          <w:rFonts w:ascii="黑体" w:hAnsi="黑体" w:eastAsia="黑体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技术要求</w:t>
      </w:r>
      <w:bookmarkEnd w:id="7"/>
      <w:bookmarkEnd w:id="8"/>
      <w:bookmarkEnd w:id="9"/>
    </w:p>
    <w:bookmarkEnd w:id="6"/>
    <w:p w14:paraId="7A12A136">
      <w:pPr>
        <w:widowControl w:val="0"/>
        <w:numPr>
          <w:ilvl w:val="0"/>
          <w:numId w:val="0"/>
        </w:numPr>
        <w:jc w:val="left"/>
        <w:rPr>
          <w:rFonts w:hint="default" w:ascii="宋体" w:hAnsi="宋体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28"/>
          <w:szCs w:val="28"/>
          <w:lang w:val="en-US" w:eastAsia="zh-CN" w:bidi="ar-SA"/>
        </w:rPr>
        <w:t>(一）2026级士官生服装等物资清单</w:t>
      </w:r>
    </w:p>
    <w:tbl>
      <w:tblPr>
        <w:tblStyle w:val="2"/>
        <w:tblW w:w="946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609"/>
        <w:gridCol w:w="5355"/>
        <w:gridCol w:w="1792"/>
      </w:tblGrid>
      <w:tr w14:paraId="17BF3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tblHeader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66A2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6C92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0AF98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技术要求（参数要求）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229E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图片示例</w:t>
            </w:r>
          </w:p>
        </w:tc>
      </w:tr>
      <w:tr w14:paraId="74E7B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12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D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被褥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4E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1.内胎颜色为白色，包边和衬角布的颜色与内胎相匹配。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2.内胎长213.0cm，极限偏差±3.0cm，内胎宽145.0cm，极限偏差±2.5cm。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3.纵向抗拉强度：≥10N/g</w:t>
            </w:r>
          </w:p>
          <w:p w14:paraId="45ECC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4.横向抗拉强度：≥15N/g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5.压缩弹性率：≥70%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6.★产品符合中国人民解放军总后勤部生产管理部部标准JSB（陆.空棉被)及修改规定要求，提供2026年1月1日起以来的检测报告复印件（检测报告所含检测项应包含以上第2.3.4.5项参数）。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D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419100"/>
                  <wp:effectExtent l="0" t="0" r="9525" b="0"/>
                  <wp:docPr id="2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5A6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9B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3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F3F3F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F3F3F"/>
                <w:kern w:val="0"/>
                <w:sz w:val="22"/>
                <w:szCs w:val="22"/>
                <w:u w:val="none"/>
                <w:lang w:val="en-US" w:eastAsia="zh-CN" w:bidi="ar"/>
              </w:rPr>
              <w:t>垫褥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9BBF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棉褥面、里料颗色：本白色。缝纫线、拉链的颜色与面料相匹配，内胎颜色为白色，内胎为热熔涤纶片两层。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2.棉褥长193cm,极限偏差±3．0cm. 棉褥宽89cm，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极限偏差±1．5cm。</w:t>
            </w:r>
            <w:bookmarkStart w:id="10" w:name="_GoBack"/>
            <w:bookmarkEnd w:id="10"/>
          </w:p>
          <w:p w14:paraId="7512B1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3.纵向抗拉强度：≥10N/g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4.横向抗拉强度：≥15N/g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5.压缩弹性率：≥85%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6.★产品符合中国人民解放军总后勤部生产管理部部标准JSB（陆.空）垫褥规定要求，提供2026年1月1日起以来的检测报告复印件（检测报告所含检测项应包含以上第2.3.4.5项参数）。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0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619125"/>
                  <wp:effectExtent l="0" t="0" r="9525" b="9525"/>
                  <wp:docPr id="14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A2F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2F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E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床单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A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1.采用长方形独幅涤棉混纺白色平布，涤棉混纺比例为50:50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2.长度215cm，允许偏差±2cm。宽度113cm，允许偏差±2cm。折边宽度1.2cm，允许偏差±0.1cm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3.产品符合中国人民解放军总后勤部生产管理部部标准（JSB）《93褥单技术规定（暂行）》规定要求。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1D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</w:rPr>
              <w:drawing>
                <wp:inline distT="0" distB="0" distL="114300" distR="114300">
                  <wp:extent cx="747395" cy="1057910"/>
                  <wp:effectExtent l="0" t="0" r="14605" b="8890"/>
                  <wp:docPr id="1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395" cy="105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A23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1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被套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E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1.被套面和里料颜色为浅草绿色，缝纫线、拉链的颜色与面料相匹配。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2.被套长217.0cm，极限偏差±3.0cm，被套宽148.0cm，极限偏差±2.5cm，拉链长4.5cm，极限偏差±1.5cm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3.产品符合中国人民解放军总后勤部生产管理部部标准（JSB）（陆.空棉被)及修改规定要求。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4F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宋体" w:cs="Times New Roman"/>
              </w:rPr>
              <w:drawing>
                <wp:inline distT="0" distB="0" distL="114300" distR="114300">
                  <wp:extent cx="840740" cy="887095"/>
                  <wp:effectExtent l="0" t="0" r="16510" b="8255"/>
                  <wp:docPr id="1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74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B4B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C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枕头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8F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1.主要成分：涤纶中空纤维、低熔点双组份纤维。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2.结构分为枕芯（1个）和枕套（2个），枕芯颜色为草绿色，枕套颜色为豆绿色。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3.枕芯厚侧压缩弹性率：≥88%。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4.枕芯厚侧50%压缩永久变形：≤14%。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5.枕套纤维含量：涤65±5%，棉35±5%。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6.枕套密度经向299（-2%）根/10cm，纬向236（-2%）根/10cm。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7.★产品符合中国人民解放军总后勤部生产管理部部标准 JXUB/S 1259-2019《04枕头规范》规范要求，提供2026年1月1日起以来的检测报告复印件（检测报告所含检测项应包含以上第3.4.5.6项参数）。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BB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457200"/>
                  <wp:effectExtent l="0" t="0" r="9525" b="0"/>
                  <wp:docPr id="21" name="图片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780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B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凉席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3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1.技术要求：⑴采用青竹篾制作，背面用胶粘贴涤棉网纱布，要求包边、缝合要牢固，竹节经过了防虫蛀药处理；⑵规格尺寸：195cm×80㎝。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2.外观质量：竹片均匀、光滑平整、美观舒适。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3.产品符合GB18401-2010《国家纺织产品基本安全技术规范》国家强制性标准和GB/T23114-2008《竹编制品》标准要求。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D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647700"/>
                  <wp:effectExtent l="0" t="0" r="9525" b="0"/>
                  <wp:docPr id="23" name="图片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529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CF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0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毛巾被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6A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全棉，21支纱，850克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C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571500"/>
                  <wp:effectExtent l="0" t="0" r="9525" b="0"/>
                  <wp:docPr id="25" name="图片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33E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E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作战靴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4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1.牛皮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2.成鞋耐磨性能：磨痕长度≤5mm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3.鞋底性能:EVA中底硬度65士4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4.成鞋抗穿刺力≥1200N,速拉环拉力≥450；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5.成鞋耐折性能：鞋底无裂纹、帮底结合处不开胶、鞋面折后无裂纹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符合GB25038-2024《鞋类应用安全技术要求》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8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533400"/>
                  <wp:effectExtent l="0" t="0" r="9525" b="0"/>
                  <wp:docPr id="27" name="图片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5E2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C4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内腰带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0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皮带材质：头层加厚牛皮 皮带头：锌合金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01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419100"/>
                  <wp:effectExtent l="0" t="0" r="9525" b="0"/>
                  <wp:docPr id="29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4BA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7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外腰带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C0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棕灰色外腰带，为帆布尼龙编织。带扣为PVC插口，带扣牢靠，带箍：聚氨酯与聚甲醛共混物，带尾包尼龙：PA66，带体：涤纶编织带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08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352425"/>
                  <wp:effectExtent l="0" t="0" r="9525" b="9525"/>
                  <wp:docPr id="31" name="图片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F14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6A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12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前运袋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F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军用品材质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8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628650"/>
                  <wp:effectExtent l="0" t="0" r="9525" b="0"/>
                  <wp:docPr id="33" name="图片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89F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2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D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作训鞋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DF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1，面料：1800d林地迷彩空编纱厚帆布。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2，里布：300d豆青提花小帆布。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3，中底布：450d豆青方格防滑帆布。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4，大底胶：天然橡胶十高耐磨炭黑十辅助材料，性能如下：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a，强力：12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b，伸长：420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c，硬度：61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d，磨耗：0.6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e，粘合力：2.6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5，中底海绵：天然橡胶十再生胶十发孔剂十辅料。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6，围条胶料∴天然橡胶十辅助材料。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7，每双一个塑料袋，20双/件。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523875"/>
                  <wp:effectExtent l="0" t="0" r="9525" b="9525"/>
                  <wp:docPr id="35" name="图片 1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1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4D2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0A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A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行军打包带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AE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浅绿色涤纶编织带：由 1根宽的和1根细的组成。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0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523875"/>
                  <wp:effectExtent l="0" t="0" r="9525" b="9525"/>
                  <wp:docPr id="37" name="图片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D03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0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短袖体能服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4B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1.纤维含量:棉28(±3)、维纶72(±3)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2.甲醛含量≤75mg/kg。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3.PH值:4.0～7.5。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定制，去军标LOGO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CD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476250"/>
                  <wp:effectExtent l="0" t="0" r="9525" b="0"/>
                  <wp:docPr id="39" name="图片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F67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A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7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冬季作训服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B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1.纤维含量:棉50(±5)、涤50(±5)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2.甲醛含量≤75mg/kg。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3.单位面积质量270±10g／㎡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4.耐洗色牢度≥3级。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5.耐摩擦色牢度≥3级。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6.耐汗渍色牢度≥3级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7.耐热压色牢度≥3-4级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8.耐刷洗色牢度≥3级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9.耐光色牢度≥5级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10.耐平磨≥1400次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11.断裂强力经向≥1300N，纬向≥900N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12.PH值:4.0～7.5。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13.密度经向375±20根/10cm，密度纬向280±20根/10cm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14.水洗尺寸变化率（%）：经向-2.5～0，纬向-2.5～0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15.电荷面密度≤2.5uC／㎡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16.★提供2026年1月1日起以来的检测报告复印件（检测报告所含检测项应包含以上全部15项参数）。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3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1514475"/>
                  <wp:effectExtent l="0" t="0" r="9525" b="9525"/>
                  <wp:docPr id="41" name="图片 1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E17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8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8C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夏季作训服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D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1.纤维含量:棉20(±3)、涤60(±5)、维纶20(±3)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2.甲醛含量≤75mg/kg。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3.PH值:4.0～8.5。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4.单位面积质量208±10g／㎡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5.耐洗色牢度≥3级。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6.耐摩擦色牢度≥3级。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7.耐汗渍色牢度≥3级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8.耐热压色牢度≥3级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9.起毛起球≥3级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10.耐光色牢度≥4级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11.耐平磨≥900次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12.断裂强力经向≥1200N，纬向≥700N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13.撕破强力经向≥80N，纬向≥60N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14.弯曲长度经向2.0～3.5cm，弯曲长度纬向1.5～3.0cm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15.透气率≥100mm/s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16.密度经向280±12根/10cm，密度纬向200±10根/10cm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17.电荷面密度≤2.5uC／㎡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18.滴水扩散时间（S）:初始≤15，洗15次≤10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19.水洗尺寸变化率（%）：经向-2.5～0，纬向-2.5～0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20.织物中纱线滑移阻力（N）经向≥300N，纬向≥300N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21.★提供2026年1月1日起以来的检测报告复印件（检测报告所含检测项应包含以上全部20项参数）。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B9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1181100"/>
                  <wp:effectExtent l="0" t="0" r="9525" b="0"/>
                  <wp:docPr id="43" name="图片 1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06E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2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夏作训帽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6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技术参数同夏作训服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400050"/>
                  <wp:effectExtent l="0" t="0" r="9525" b="0"/>
                  <wp:docPr id="45" name="图片 2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2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EF3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47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冬作训帽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B9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技术参数同冬作训服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D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400050"/>
                  <wp:effectExtent l="0" t="0" r="9525" b="0"/>
                  <wp:docPr id="47" name="图片 2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2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246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D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34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水壶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FB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材质：铝；容量：1.2L；细节：圆润宽口，防漏水盖、被带（编织）收缩和加厚坚固、加厚壶壁，可装沸水。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81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09600" cy="742950"/>
                  <wp:effectExtent l="0" t="0" r="0" b="0"/>
                  <wp:docPr id="49" name="图片 2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2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AFB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2C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3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胸标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3D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底色根据不同兵种颜色定制，带魔术贴，定制每个人的名字和班级字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7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371475"/>
                  <wp:effectExtent l="0" t="0" r="9525" b="9525"/>
                  <wp:docPr id="51" name="图片 2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2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8EA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7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A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长袖体能服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8C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藏青色，涤盖棉珠地针织布，涤≤75，棉≥25，干燥重量270克(±10克)，幅宽164cm(±3cm)，弹子顶破强力≥500N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228600"/>
                  <wp:effectExtent l="0" t="0" r="9525" b="0"/>
                  <wp:docPr id="53" name="图片 2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2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152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8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8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8E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19体能黑色作训鞋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3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1. 成鞋耐磨性能：相对体积磨耗≤110mm3..磨痕长度≤7mm；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鞋底性能:EVA中底硬度55士4；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橡胶外底硬度55士4,EVA中底密度（g/cm3）0.22±0.05；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EVA中底回弹性%≥50,EVA中底变形恢复率≥80；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成鞋耐折性能常温10万次鞋底无裂纹、曲折部位无开胶、聚氨酯膜不开裂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帮面聚氨酯膜耐折性能常温10万次无裂纹；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符合GB25038-2024《鞋类应用安全技术要求》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D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552450"/>
                  <wp:effectExtent l="0" t="0" r="9525" b="0"/>
                  <wp:docPr id="55" name="图片 2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2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A53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B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2C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定制名字铁挂牌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6C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铁挂牌，定制定制每个人的名字和年级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D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257175"/>
                  <wp:effectExtent l="0" t="0" r="9525" b="9525"/>
                  <wp:docPr id="57" name="图片 2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2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F79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3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2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皮鞋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3E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真皮，牛皮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B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590550"/>
                  <wp:effectExtent l="0" t="0" r="9525" b="0"/>
                  <wp:docPr id="59" name="图片 2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2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73E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6F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B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春秋服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06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材质参照部队士兵春秋服，颜色定制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82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28600" cy="742950"/>
                  <wp:effectExtent l="0" t="0" r="0" b="0"/>
                  <wp:docPr id="63" name="图片 2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2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324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3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3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（夏季正装）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7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材质参照部队衬衣，颜色定制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C8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81000" cy="742950"/>
                  <wp:effectExtent l="0" t="0" r="0" b="0"/>
                  <wp:docPr id="64" name="图片 29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29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7DF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8F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52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夏裤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91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材质参照部队夏裤，颜色定制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B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81000" cy="742950"/>
                  <wp:effectExtent l="0" t="0" r="0" b="0"/>
                  <wp:docPr id="65" name="图片 30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30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537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大盖帽带徽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4A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大盖帽颜色同服装颜色，帽徽定制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F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42900" cy="742950"/>
                  <wp:effectExtent l="0" t="0" r="0" b="0"/>
                  <wp:docPr id="67" name="图片 3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3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41D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3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6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领带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材质参照部队标准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AE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57200" cy="742950"/>
                  <wp:effectExtent l="0" t="0" r="0" b="0"/>
                  <wp:docPr id="69" name="图片 3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3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0E4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B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定制肩章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85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4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228600"/>
                  <wp:effectExtent l="0" t="0" r="9525" b="0"/>
                  <wp:docPr id="71" name="图片 3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3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EDA4F5">
      <w:pPr>
        <w:ind w:firstLine="241" w:firstLineChars="100"/>
        <w:jc w:val="left"/>
        <w:rPr>
          <w:rFonts w:hint="eastAsia" w:ascii="Times New Roman" w:hAnsi="Times New Roman" w:eastAsia="宋体" w:cs="Times New Roman"/>
          <w:b/>
          <w:sz w:val="24"/>
          <w:lang w:eastAsia="zh-CN"/>
        </w:rPr>
      </w:pPr>
    </w:p>
    <w:p w14:paraId="1E9F2908">
      <w:pPr>
        <w:ind w:firstLine="281" w:firstLineChars="100"/>
        <w:jc w:val="left"/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</w:pPr>
    </w:p>
    <w:p w14:paraId="2DEA606C">
      <w:pPr>
        <w:ind w:firstLine="281" w:firstLineChars="100"/>
        <w:jc w:val="left"/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</w:pPr>
    </w:p>
    <w:p w14:paraId="1772D8AA">
      <w:pPr>
        <w:ind w:firstLine="281" w:firstLineChars="100"/>
        <w:jc w:val="left"/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</w:pPr>
    </w:p>
    <w:p w14:paraId="35A97820">
      <w:pPr>
        <w:ind w:firstLine="281" w:firstLineChars="100"/>
        <w:jc w:val="left"/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</w:pPr>
    </w:p>
    <w:p w14:paraId="7D94602C">
      <w:pPr>
        <w:ind w:firstLine="281" w:firstLineChars="100"/>
        <w:jc w:val="left"/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</w:pPr>
    </w:p>
    <w:p w14:paraId="3F2CB45B">
      <w:pPr>
        <w:ind w:firstLine="281" w:firstLineChars="100"/>
        <w:jc w:val="left"/>
        <w:rPr>
          <w:rFonts w:hint="eastAsia" w:ascii="Times New Roman" w:hAnsi="Times New Roman" w:eastAsia="宋体" w:cs="Times New Roman"/>
          <w:b/>
          <w:sz w:val="24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  <w:t>(二）2025级士官生服装</w:t>
      </w:r>
    </w:p>
    <w:tbl>
      <w:tblPr>
        <w:tblStyle w:val="2"/>
        <w:tblW w:w="929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620"/>
        <w:gridCol w:w="5390"/>
        <w:gridCol w:w="1571"/>
      </w:tblGrid>
      <w:tr w14:paraId="6BF5D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94" w:hRule="atLeast"/>
          <w:tblHeader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3F76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7800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5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495BA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技术要求（参数要求）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25162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图片示例</w:t>
            </w:r>
          </w:p>
        </w:tc>
      </w:tr>
      <w:tr w14:paraId="63AD6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1C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2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（夏季正装）</w:t>
            </w:r>
          </w:p>
        </w:tc>
        <w:tc>
          <w:tcPr>
            <w:tcW w:w="5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A9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材质参照部队衬衣，颜色定制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E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81000" cy="742950"/>
                  <wp:effectExtent l="0" t="0" r="0" b="0"/>
                  <wp:docPr id="72" name="图片 29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29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9C6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DB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4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夏裤</w:t>
            </w:r>
          </w:p>
        </w:tc>
        <w:tc>
          <w:tcPr>
            <w:tcW w:w="5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8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材质参照部队夏裤，颜色定制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38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81000" cy="742950"/>
                  <wp:effectExtent l="0" t="0" r="0" b="0"/>
                  <wp:docPr id="73" name="图片 30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30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6F5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D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0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大盖帽带徽</w:t>
            </w:r>
          </w:p>
        </w:tc>
        <w:tc>
          <w:tcPr>
            <w:tcW w:w="5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75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大盖帽颜色同服装颜色，帽徽定制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1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42900" cy="742950"/>
                  <wp:effectExtent l="0" t="0" r="0" b="0"/>
                  <wp:docPr id="74" name="图片 3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3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EF5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6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0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定制肩章</w:t>
            </w:r>
          </w:p>
        </w:tc>
        <w:tc>
          <w:tcPr>
            <w:tcW w:w="5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F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228600"/>
                  <wp:effectExtent l="0" t="0" r="9525" b="0"/>
                  <wp:docPr id="75" name="图片 3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3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0DB680">
      <w:pPr>
        <w:spacing w:line="400" w:lineRule="exact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</w:p>
    <w:p w14:paraId="597D9BB6">
      <w:pPr>
        <w:rPr>
          <w:rFonts w:ascii="Times New Roman" w:hAnsi="Times New Roman" w:eastAsia="宋体" w:cs="Times New Roman"/>
          <w:color w:val="auto"/>
          <w:highlight w:val="none"/>
        </w:rPr>
      </w:pPr>
    </w:p>
    <w:p w14:paraId="582F111C">
      <w:pPr>
        <w:spacing w:line="400" w:lineRule="exact"/>
        <w:ind w:firstLine="402" w:firstLineChars="200"/>
        <w:rPr>
          <w:rFonts w:hint="eastAsia" w:ascii="宋体" w:hAnsi="宋体" w:eastAsia="宋体" w:cs="宋体"/>
          <w:b/>
          <w:bCs/>
          <w:sz w:val="20"/>
          <w:szCs w:val="20"/>
        </w:rPr>
      </w:pPr>
    </w:p>
    <w:p w14:paraId="6DAFD4A2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C29D63A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B5FE4AA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2F30EBE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0953BEE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8BCE693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1046940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608A0CE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C8758FA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4A755FB1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DE9962A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40FAA82F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870D8AA">
      <w:pPr>
        <w:keepNext/>
        <w:keepLines/>
        <w:widowControl w:val="0"/>
        <w:adjustRightInd w:val="0"/>
        <w:snapToGrid w:val="0"/>
        <w:spacing w:before="156" w:beforeLines="50" w:line="360" w:lineRule="auto"/>
        <w:jc w:val="center"/>
        <w:outlineLvl w:val="1"/>
        <w:rPr>
          <w:rFonts w:hint="default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第三节 商务要求</w:t>
      </w:r>
    </w:p>
    <w:p w14:paraId="6F512761">
      <w:pPr>
        <w:bidi w:val="0"/>
        <w:spacing w:line="48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一、交货时间、地点及方式</w:t>
      </w:r>
      <w:r>
        <w:rPr>
          <w:rFonts w:hint="eastAsia" w:ascii="宋体" w:hAnsi="宋体" w:eastAsia="宋体" w:cs="宋体"/>
          <w:b/>
          <w:bCs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sz w:val="22"/>
          <w:szCs w:val="22"/>
        </w:rPr>
        <w:t xml:space="preserve"> </w:t>
      </w:r>
    </w:p>
    <w:p w14:paraId="33A9410F">
      <w:pPr>
        <w:bidi w:val="0"/>
        <w:spacing w:line="480" w:lineRule="auto"/>
        <w:ind w:firstLine="220" w:firstLineChars="1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时间：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被褥、垫褥、床单、被套、枕头、凉席、毛巾被、内腰带、外腰带、前运袋、作训鞋、行军打包带、短袖体能服、夏季作训服、夏作训帽及水壶要求</w:t>
      </w:r>
      <w:r>
        <w:rPr>
          <w:rFonts w:hint="eastAsia" w:ascii="宋体" w:hAnsi="宋体" w:eastAsia="宋体" w:cs="宋体"/>
          <w:sz w:val="22"/>
          <w:szCs w:val="22"/>
        </w:rPr>
        <w:t>2026年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10</w:t>
      </w:r>
      <w:r>
        <w:rPr>
          <w:rFonts w:hint="eastAsia" w:ascii="宋体" w:hAnsi="宋体" w:eastAsia="宋体" w:cs="宋体"/>
          <w:sz w:val="22"/>
          <w:szCs w:val="22"/>
        </w:rPr>
        <w:t>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16</w:t>
      </w:r>
      <w:r>
        <w:rPr>
          <w:rFonts w:hint="eastAsia" w:ascii="宋体" w:hAnsi="宋体" w:eastAsia="宋体" w:cs="宋体"/>
          <w:sz w:val="22"/>
          <w:szCs w:val="22"/>
        </w:rPr>
        <w:t>日前完成交货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其余学生量身后30天内交货。</w:t>
      </w:r>
      <w:r>
        <w:rPr>
          <w:rFonts w:hint="eastAsia" w:ascii="宋体" w:hAnsi="宋体" w:eastAsia="宋体" w:cs="宋体"/>
          <w:sz w:val="22"/>
          <w:szCs w:val="22"/>
        </w:rPr>
        <w:t xml:space="preserve"> </w:t>
      </w:r>
    </w:p>
    <w:p w14:paraId="76E343FA">
      <w:pPr>
        <w:bidi w:val="0"/>
        <w:spacing w:line="48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</w:rPr>
        <w:t>地点：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湖南汽车工程职业学院</w:t>
      </w:r>
      <w:r>
        <w:rPr>
          <w:rFonts w:hint="eastAsia" w:ascii="宋体" w:hAnsi="宋体" w:eastAsia="宋体" w:cs="宋体"/>
          <w:sz w:val="22"/>
          <w:szCs w:val="22"/>
        </w:rPr>
        <w:t>指定地点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。</w:t>
      </w:r>
    </w:p>
    <w:p w14:paraId="13A122A3">
      <w:pPr>
        <w:bidi w:val="0"/>
        <w:spacing w:line="48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</w:rPr>
        <w:t>方式：按采购人要求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。</w:t>
      </w:r>
    </w:p>
    <w:p w14:paraId="69CEF618">
      <w:pPr>
        <w:bidi w:val="0"/>
        <w:spacing w:line="480" w:lineRule="auto"/>
        <w:rPr>
          <w:rFonts w:hint="default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二、样品提供要求</w:t>
      </w:r>
    </w:p>
    <w:p w14:paraId="1E391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22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0000FF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szCs w:val="21"/>
          <w:highlight w:val="none"/>
          <w:lang w:val="en-US" w:eastAsia="zh-CN"/>
        </w:rPr>
        <w:t>1.投标人需持法定代表人授权委托书在2026年10月09日08时30分前，提供</w:t>
      </w:r>
      <w:r>
        <w:rPr>
          <w:rFonts w:hint="eastAsia" w:ascii="宋体" w:hAnsi="宋体" w:eastAsia="宋体" w:cs="宋体"/>
          <w:b/>
          <w:bCs/>
          <w:snapToGrid w:val="0"/>
          <w:color w:val="FF0000"/>
          <w:kern w:val="2"/>
          <w:sz w:val="21"/>
          <w:szCs w:val="21"/>
          <w:highlight w:val="none"/>
          <w:lang w:val="en-US" w:eastAsia="zh-CN"/>
        </w:rPr>
        <w:t>冬季作训服、夏季作训服、夏作训帽</w:t>
      </w:r>
      <w:r>
        <w:rPr>
          <w:rFonts w:hint="eastAsia" w:ascii="宋体" w:hAnsi="宋体" w:eastAsia="宋体" w:cs="宋体"/>
          <w:b/>
          <w:bCs w:val="0"/>
          <w:color w:val="auto"/>
          <w:szCs w:val="21"/>
          <w:highlight w:val="none"/>
          <w:lang w:val="en-US" w:eastAsia="zh-CN"/>
        </w:rPr>
        <w:t>样品，递交地点：株洲市公共资源交易中心七楼开标室（株洲市天元区牛家牌路111号，具体开标室详见交易中心电子显示屏），逾期者不予接收。</w:t>
      </w:r>
    </w:p>
    <w:p w14:paraId="2CD4D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20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  <w:t>所有样品、内包装袋或盒及外封装采用的纸箱，均不得出现厂家标识，包括标识图案、投标单位名称、生产厂家地址、商标等及其标志性标识，否则该项分值计零分。</w:t>
      </w:r>
    </w:p>
    <w:p w14:paraId="0E0A4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  <w:t>样品外封装规定：所有样品分件装入一大纸箱，外装纸箱采用薄膜纸箱封装胶带进行封装，开标时不对样品进行开箱检查。</w:t>
      </w:r>
    </w:p>
    <w:p w14:paraId="637D7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20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  <w:t>样品编号：样品提交时，由招标代理机构在样品的外封装纸箱上，进行统一编号并进行登记。评审时，待评标委员会对样品分值评审完毕后，再向评审委员会公布各投标单位所对应的样品编号。</w:t>
      </w:r>
    </w:p>
    <w:p w14:paraId="46DD8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20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  <w:lang w:val="en-US" w:eastAsia="zh-CN"/>
        </w:rPr>
        <w:t>5.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  <w:t>投标人应将每件样品分别包好，再封装在一个大包装内，一家投标单位一个样品包。</w:t>
      </w:r>
    </w:p>
    <w:p w14:paraId="255C9931">
      <w:pPr>
        <w:numPr>
          <w:ilvl w:val="0"/>
          <w:numId w:val="0"/>
        </w:numPr>
        <w:bidi w:val="0"/>
        <w:spacing w:line="480" w:lineRule="auto"/>
        <w:rPr>
          <w:rFonts w:hint="eastAsia" w:ascii="宋体" w:hAnsi="宋体" w:eastAsia="宋体" w:cs="宋体"/>
          <w:b/>
          <w:bCs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  <w:t>三、</w:t>
      </w:r>
      <w:r>
        <w:rPr>
          <w:rFonts w:hint="eastAsia" w:ascii="宋体" w:hAnsi="宋体" w:eastAsia="宋体" w:cs="宋体"/>
          <w:b/>
          <w:bCs/>
          <w:sz w:val="22"/>
          <w:szCs w:val="22"/>
        </w:rPr>
        <w:t>供货方服务要求</w:t>
      </w:r>
      <w:r>
        <w:rPr>
          <w:rFonts w:hint="eastAsia" w:ascii="宋体" w:hAnsi="宋体" w:eastAsia="宋体" w:cs="宋体"/>
          <w:b/>
          <w:bCs/>
          <w:sz w:val="22"/>
          <w:szCs w:val="22"/>
          <w:lang w:eastAsia="zh-CN"/>
        </w:rPr>
        <w:t>：</w:t>
      </w:r>
    </w:p>
    <w:p w14:paraId="473544B4">
      <w:pPr>
        <w:numPr>
          <w:ilvl w:val="0"/>
          <w:numId w:val="0"/>
        </w:numPr>
        <w:bidi w:val="0"/>
        <w:spacing w:line="480" w:lineRule="auto"/>
        <w:ind w:firstLine="220" w:firstLineChars="1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1.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中标单位</w:t>
      </w:r>
      <w:r>
        <w:rPr>
          <w:rFonts w:hint="eastAsia" w:ascii="宋体" w:hAnsi="宋体" w:eastAsia="宋体" w:cs="宋体"/>
          <w:sz w:val="22"/>
          <w:szCs w:val="22"/>
        </w:rPr>
        <w:t>允许采购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人</w:t>
      </w:r>
      <w:r>
        <w:rPr>
          <w:rFonts w:hint="eastAsia" w:ascii="宋体" w:hAnsi="宋体" w:eastAsia="宋体" w:cs="宋体"/>
          <w:sz w:val="22"/>
          <w:szCs w:val="22"/>
        </w:rPr>
        <w:t>因学生人数变化调整供货数量，多余或不足的产品由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中标单位</w:t>
      </w:r>
      <w:r>
        <w:rPr>
          <w:rFonts w:hint="eastAsia" w:ascii="宋体" w:hAnsi="宋体" w:eastAsia="宋体" w:cs="宋体"/>
          <w:sz w:val="22"/>
          <w:szCs w:val="22"/>
        </w:rPr>
        <w:t xml:space="preserve">负责解决。 </w:t>
      </w:r>
    </w:p>
    <w:p w14:paraId="7E190F65">
      <w:pPr>
        <w:numPr>
          <w:ilvl w:val="0"/>
          <w:numId w:val="0"/>
        </w:numPr>
        <w:bidi w:val="0"/>
        <w:spacing w:line="480" w:lineRule="auto"/>
        <w:ind w:firstLine="220" w:firstLineChars="100"/>
        <w:rPr>
          <w:rFonts w:hint="eastAsia" w:ascii="宋体" w:hAnsi="宋体" w:eastAsia="宋体" w:cs="宋体"/>
          <w:sz w:val="20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2.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中标单位</w:t>
      </w:r>
      <w:r>
        <w:rPr>
          <w:rFonts w:hint="eastAsia" w:ascii="宋体" w:hAnsi="宋体" w:eastAsia="宋体" w:cs="宋体"/>
          <w:sz w:val="22"/>
          <w:szCs w:val="22"/>
        </w:rPr>
        <w:t>须按要求将货物送达采购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人</w:t>
      </w:r>
      <w:r>
        <w:rPr>
          <w:rFonts w:hint="eastAsia" w:ascii="宋体" w:hAnsi="宋体" w:eastAsia="宋体" w:cs="宋体"/>
          <w:sz w:val="22"/>
          <w:szCs w:val="22"/>
        </w:rPr>
        <w:t>所指定的地点，送货费用由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中标单位</w:t>
      </w:r>
      <w:r>
        <w:rPr>
          <w:rFonts w:hint="eastAsia" w:ascii="宋体" w:hAnsi="宋体" w:eastAsia="宋体" w:cs="宋体"/>
          <w:sz w:val="22"/>
          <w:szCs w:val="22"/>
        </w:rPr>
        <w:t>承担。</w:t>
      </w:r>
    </w:p>
    <w:p w14:paraId="3269DAFB">
      <w:pPr>
        <w:numPr>
          <w:ilvl w:val="0"/>
          <w:numId w:val="0"/>
        </w:numPr>
        <w:bidi w:val="0"/>
        <w:spacing w:line="480" w:lineRule="auto"/>
        <w:ind w:firstLine="220" w:firstLineChars="1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</w:t>
      </w:r>
      <w:r>
        <w:rPr>
          <w:rFonts w:hint="eastAsia" w:ascii="宋体" w:hAnsi="宋体" w:eastAsia="宋体" w:cs="宋体"/>
          <w:sz w:val="22"/>
          <w:szCs w:val="22"/>
        </w:rPr>
        <w:t>.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中标单位</w:t>
      </w:r>
      <w:r>
        <w:rPr>
          <w:rFonts w:hint="eastAsia" w:ascii="宋体" w:hAnsi="宋体" w:eastAsia="宋体" w:cs="宋体"/>
          <w:sz w:val="22"/>
          <w:szCs w:val="22"/>
        </w:rPr>
        <w:t>应保证服装（整套）质量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z w:val="22"/>
          <w:szCs w:val="22"/>
        </w:rPr>
        <w:t xml:space="preserve">对尺码不符、个别瑕疵产品须在24小时内调换到位。 </w:t>
      </w:r>
    </w:p>
    <w:p w14:paraId="1A7163D8">
      <w:pPr>
        <w:numPr>
          <w:ilvl w:val="0"/>
          <w:numId w:val="0"/>
        </w:numPr>
        <w:bidi w:val="0"/>
        <w:spacing w:line="480" w:lineRule="auto"/>
        <w:ind w:firstLine="220" w:firstLineChars="1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4</w:t>
      </w:r>
      <w:r>
        <w:rPr>
          <w:rFonts w:hint="eastAsia" w:ascii="宋体" w:hAnsi="宋体" w:eastAsia="宋体" w:cs="宋体"/>
          <w:sz w:val="22"/>
          <w:szCs w:val="22"/>
        </w:rPr>
        <w:t>.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中标单位如果</w:t>
      </w:r>
      <w:r>
        <w:rPr>
          <w:rFonts w:hint="eastAsia" w:ascii="宋体" w:hAnsi="宋体" w:eastAsia="宋体" w:cs="宋体"/>
          <w:sz w:val="22"/>
          <w:szCs w:val="22"/>
        </w:rPr>
        <w:t>不按采购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人</w:t>
      </w:r>
      <w:r>
        <w:rPr>
          <w:rFonts w:hint="eastAsia" w:ascii="宋体" w:hAnsi="宋体" w:eastAsia="宋体" w:cs="宋体"/>
          <w:sz w:val="22"/>
          <w:szCs w:val="22"/>
        </w:rPr>
        <w:t>要求保证服装质量、数量和提供服务的，或者在服务期内有违规违法行为的，采购协议自动终止。</w:t>
      </w:r>
    </w:p>
    <w:p w14:paraId="44F28BE4">
      <w:pPr>
        <w:widowControl w:val="0"/>
        <w:adjustRightInd w:val="0"/>
        <w:snapToGrid w:val="0"/>
        <w:spacing w:line="480" w:lineRule="auto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  <w:t>三、货物检验和验收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：</w:t>
      </w:r>
    </w:p>
    <w:p w14:paraId="0F5628CA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1.在交货前，中标单位应对服装的质量、规格、性能、数量等进行详细而全面的检验，并出具一份有资质的检测机构的合格检验证明，合格检验证明作为采购人验收的依据，但不作为对服装质量、规格、数量或性能的最终检验结果。</w:t>
      </w:r>
    </w:p>
    <w:p w14:paraId="382EDD10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2.采购人根据合同规定的内容和验收标准进行验收，经检验无误后出具验收合格证明，该证明作为最终付款所需材料的组成部分。</w:t>
      </w:r>
    </w:p>
    <w:p w14:paraId="6312B700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3.如双方对验收结果有分歧，则以株洲市市场监管部门检验结果为准，检验费用由有过失的一方支付。</w:t>
      </w:r>
    </w:p>
    <w:p w14:paraId="7EAB0B77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4.如质检验收不合格、发现伪劣产品或与样品有明显差异，采购人将视其情况，采取更换、退货、拒付货款等措施，直至向市场监督部门报告，依法处理。</w:t>
      </w:r>
    </w:p>
    <w:p w14:paraId="6E2F2A25">
      <w:pPr>
        <w:spacing w:line="480" w:lineRule="auto"/>
        <w:jc w:val="left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四、质量要求：</w:t>
      </w:r>
    </w:p>
    <w:p w14:paraId="0850A0FF">
      <w:pPr>
        <w:widowControl w:val="0"/>
        <w:adjustRightInd w:val="0"/>
        <w:snapToGrid w:val="0"/>
        <w:spacing w:line="480" w:lineRule="auto"/>
        <w:ind w:firstLine="440" w:firstLineChars="2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定向培养军士学员的服装及相关用品使用时间是在校的两年半时间，中标的供货方所供的服装用品须符合如下质量要求：</w:t>
      </w:r>
    </w:p>
    <w:p w14:paraId="0C3472AB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1、中标单位需保证所供产品符合军需品的质量标准，并对产品质量负责。</w:t>
      </w:r>
    </w:p>
    <w:p w14:paraId="143CEEBD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2、中标方需对所供服装用品提供“三包”服务，标识、号型与实际不符者；左右衣袖、裤腿宽窄、长短不一致、裤缝歪斜、疵点、色差超过标准者;缩水率、染色牢度不符合该产品标准相应等级者;正常使用后，面料披裂（拔丝），须给与更换；缝线开线，饰件破损、脱落者给予免费修理，不能修理者给予更换。修理时间不超过七天，超过时间不能修好者予以更换；三包期内两次修理后，仍不能使用者，给予更换（学生人为损坏除外）。</w:t>
      </w:r>
    </w:p>
    <w:p w14:paraId="064BC1B7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3、因产品质量问题进行投诉，中标单位应积极配合妥善解决，如确属中标单位的责任，中标单位承担全部责任和费用。</w:t>
      </w:r>
    </w:p>
    <w:p w14:paraId="46ED3B45">
      <w:pPr>
        <w:widowControl w:val="0"/>
        <w:adjustRightInd w:val="0"/>
        <w:snapToGrid w:val="0"/>
        <w:spacing w:line="480" w:lineRule="auto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  <w:t>五、付款方式：</w:t>
      </w:r>
    </w:p>
    <w:p w14:paraId="75917C96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1.所有服装经采购人验收合格后一次性全额付款。</w:t>
      </w:r>
    </w:p>
    <w:p w14:paraId="16AFA566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2.供应商的投标报价应为完成本项目的全部费用，包含原材料、生产加工、辅料、包装、运输、税费、售后质保等所有费用，采购人无需额外支付任何费用。</w:t>
      </w:r>
    </w:p>
    <w:p w14:paraId="0FC91054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3.中标单位必须按照采购人的要求出具等额、正规、有效的增值税发票，如开具的发票不符合采购人要求的，采购人有权拒收发票并延迟付款且不承担违约责任，由此造成的一切损失由中标单位自行承担，中标单位不得以此为由拒绝履行其义务。</w:t>
      </w:r>
    </w:p>
    <w:p w14:paraId="1B798519">
      <w:pPr>
        <w:widowControl w:val="0"/>
        <w:adjustRightInd w:val="0"/>
        <w:snapToGrid w:val="0"/>
        <w:spacing w:line="480" w:lineRule="auto"/>
        <w:jc w:val="both"/>
        <w:outlineLvl w:val="0"/>
        <w:rPr>
          <w:rFonts w:hint="default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  <w:t>六、售后服务：</w:t>
      </w:r>
    </w:p>
    <w:p w14:paraId="7B12109F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 xml:space="preserve">1.中标单位应提供自验收合格之日起12个月的免费质保服务。 </w:t>
      </w:r>
    </w:p>
    <w:p w14:paraId="49EB12E5"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2.自服装最终验收合格之日起的12个月内，服装如出现质量问题，成交供应商应在七个工作日内提供无偿更换同样服装的服务。</w:t>
      </w: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2EA62A-6587-449C-96B2-7C0F49B07C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08A5E166-37F0-4E58-9EBD-D1377ACB955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4CB8F5A7-060D-4586-9B99-392A12079F1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89F535D4-C94C-41F9-A42F-E35B3461F5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460FF"/>
    <w:rsid w:val="1EC460FF"/>
    <w:rsid w:val="24A8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993</Words>
  <Characters>1208</Characters>
  <Lines>0</Lines>
  <Paragraphs>0</Paragraphs>
  <TotalTime>0</TotalTime>
  <ScaleCrop>false</ScaleCrop>
  <LinksUpToDate>false</LinksUpToDate>
  <CharactersWithSpaces>1212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2026-09-10T03:18:00Z</dcterms:created>
  <dc:creator>代理公司</dc:creator>
  <cp:lastModifiedBy>代理公司</cp:lastModifiedBy>
  <dcterms:modified xsi:type="dcterms:W3CDTF">2026-09-10T06:39:56Z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DCEA856B668544489F378CEBFA195D0B_11</vt:lpwstr>
  </property>
  <property fmtid="{D5CDD505-2E9C-101B-9397-08002B2CF9AE}" pid="4" name="KSOTemplateDocerSaveRecord">
    <vt:lpwstr>eyJoZGlkIjoiMTU4M2Q1MTg2YWMzNjM4ZTJiMmJiYjdkMGE0NDBjM2EiLCJ1c2VySWQiOiIxNDMxODU5MTIyIn0=</vt:lpwstr>
  </property>
</Properties>
</file>