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47F28">
      <w:pPr>
        <w:wordWrap/>
        <w:adjustRightInd w:val="0"/>
        <w:snapToGrid w:val="0"/>
        <w:spacing w:before="156" w:beforeLines="50" w:line="240" w:lineRule="auto"/>
        <w:jc w:val="center"/>
        <w:rPr>
          <w:rFonts w:hint="eastAsia" w:ascii="隶书" w:hAnsi="华文中宋" w:eastAsia="隶书"/>
          <w:sz w:val="24"/>
          <w:szCs w:val="24"/>
          <w:lang w:val="en-US" w:eastAsia="zh-CN"/>
        </w:rPr>
      </w:pPr>
    </w:p>
    <w:p w14:paraId="65984648">
      <w:pPr>
        <w:wordWrap/>
        <w:adjustRightInd w:val="0"/>
        <w:snapToGrid w:val="0"/>
        <w:spacing w:before="156" w:beforeLines="50" w:line="240" w:lineRule="auto"/>
        <w:jc w:val="center"/>
        <w:rPr>
          <w:rFonts w:hint="eastAsia" w:ascii="隶书" w:hAnsi="华文中宋" w:eastAsia="隶书"/>
          <w:sz w:val="24"/>
          <w:szCs w:val="24"/>
          <w:lang w:val="en-US" w:eastAsia="zh-CN"/>
        </w:rPr>
      </w:pPr>
    </w:p>
    <w:p w14:paraId="35E78436">
      <w:pPr>
        <w:wordWrap/>
        <w:adjustRightInd w:val="0"/>
        <w:snapToGrid w:val="0"/>
        <w:spacing w:before="156" w:beforeLines="50" w:line="240" w:lineRule="auto"/>
        <w:jc w:val="center"/>
        <w:rPr>
          <w:rFonts w:hint="eastAsia" w:ascii="隶书" w:hAnsi="华文中宋" w:eastAsia="隶书"/>
          <w:sz w:val="24"/>
          <w:szCs w:val="24"/>
          <w:lang w:val="en-US" w:eastAsia="zh-CN"/>
        </w:rPr>
      </w:pPr>
    </w:p>
    <w:p w14:paraId="2E8769EE">
      <w:pPr>
        <w:pStyle w:val="25"/>
        <w:rPr>
          <w:rFonts w:hint="eastAsia" w:ascii="隶书" w:hAnsi="华文中宋" w:eastAsia="隶书"/>
          <w:sz w:val="24"/>
          <w:szCs w:val="24"/>
          <w:lang w:val="en-US" w:eastAsia="zh-CN"/>
        </w:rPr>
      </w:pPr>
    </w:p>
    <w:p w14:paraId="3366CD0F">
      <w:pPr>
        <w:pStyle w:val="25"/>
        <w:rPr>
          <w:rFonts w:hint="eastAsia" w:ascii="隶书" w:hAnsi="华文中宋" w:eastAsia="隶书"/>
          <w:sz w:val="44"/>
          <w:szCs w:val="44"/>
          <w:lang w:val="en-US" w:eastAsia="zh-CN"/>
        </w:rPr>
      </w:pPr>
    </w:p>
    <w:p w14:paraId="39A4ABEF">
      <w:pPr>
        <w:wordWrap/>
        <w:adjustRightInd w:val="0"/>
        <w:snapToGrid w:val="0"/>
        <w:spacing w:before="156" w:beforeLines="50" w:line="240" w:lineRule="auto"/>
        <w:jc w:val="center"/>
        <w:rPr>
          <w:rFonts w:ascii="隶书" w:hAnsi="华文中宋" w:eastAsia="隶书"/>
          <w:bCs/>
          <w:color w:val="auto"/>
          <w:sz w:val="84"/>
          <w:szCs w:val="84"/>
        </w:rPr>
      </w:pPr>
      <w:r>
        <w:rPr>
          <w:rFonts w:hint="eastAsia" w:ascii="隶书" w:hAnsi="华文中宋" w:eastAsia="隶书"/>
          <w:color w:val="auto"/>
          <w:sz w:val="84"/>
          <w:szCs w:val="84"/>
        </w:rPr>
        <w:t>政府采购</w:t>
      </w:r>
    </w:p>
    <w:p w14:paraId="695AE13B">
      <w:pPr>
        <w:pStyle w:val="25"/>
        <w:adjustRightInd w:val="0"/>
        <w:snapToGrid w:val="0"/>
        <w:spacing w:line="360" w:lineRule="auto"/>
        <w:jc w:val="center"/>
        <w:rPr>
          <w:rFonts w:hint="eastAsia" w:ascii="隶书" w:hAnsi="华文中宋" w:eastAsia="隶书"/>
          <w:color w:val="auto"/>
          <w:sz w:val="84"/>
          <w:szCs w:val="84"/>
          <w:lang w:val="en-US" w:eastAsia="zh-CN"/>
        </w:rPr>
      </w:pPr>
      <w:r>
        <w:rPr>
          <w:rFonts w:hint="eastAsia" w:ascii="隶书" w:hAnsi="华文中宋" w:eastAsia="隶书"/>
          <w:color w:val="auto"/>
          <w:sz w:val="84"/>
          <w:szCs w:val="84"/>
          <w:lang w:val="en-US" w:eastAsia="zh-CN"/>
        </w:rPr>
        <w:t>询价通知书</w:t>
      </w:r>
    </w:p>
    <w:p w14:paraId="0DA01E62">
      <w:pPr>
        <w:pStyle w:val="25"/>
        <w:adjustRightInd w:val="0"/>
        <w:snapToGrid w:val="0"/>
        <w:spacing w:line="360" w:lineRule="auto"/>
        <w:jc w:val="center"/>
        <w:rPr>
          <w:rFonts w:hint="eastAsia" w:ascii="隶书" w:hAnsi="华文中宋" w:eastAsia="隶书"/>
          <w:sz w:val="44"/>
          <w:szCs w:val="44"/>
          <w:lang w:eastAsia="zh-CN"/>
        </w:rPr>
      </w:pPr>
      <w:r>
        <w:rPr>
          <w:rFonts w:hint="eastAsia" w:ascii="隶书" w:hAnsi="华文中宋" w:eastAsia="隶书"/>
          <w:sz w:val="44"/>
          <w:szCs w:val="44"/>
          <w:lang w:eastAsia="zh-CN"/>
        </w:rPr>
        <w:t>（</w:t>
      </w:r>
      <w:r>
        <w:rPr>
          <w:rFonts w:hint="eastAsia" w:ascii="隶书" w:hAnsi="华文中宋" w:eastAsia="隶书"/>
          <w:sz w:val="44"/>
          <w:szCs w:val="44"/>
          <w:lang w:val="en-US" w:eastAsia="zh-CN"/>
        </w:rPr>
        <w:t>货物</w:t>
      </w:r>
      <w:r>
        <w:rPr>
          <w:rFonts w:hint="eastAsia" w:ascii="隶书" w:hAnsi="华文中宋" w:eastAsia="隶书"/>
          <w:sz w:val="44"/>
          <w:szCs w:val="44"/>
          <w:lang w:eastAsia="zh-CN"/>
        </w:rPr>
        <w:t>）</w:t>
      </w:r>
    </w:p>
    <w:p w14:paraId="126A62AB">
      <w:pPr>
        <w:pStyle w:val="25"/>
        <w:adjustRightInd w:val="0"/>
        <w:snapToGrid w:val="0"/>
        <w:spacing w:line="360" w:lineRule="auto"/>
        <w:ind w:left="2563" w:leftChars="554" w:hanging="1400" w:hangingChars="700"/>
        <w:rPr>
          <w:rFonts w:hint="eastAsia" w:ascii="微软雅黑" w:hAnsi="微软雅黑" w:eastAsia="微软雅黑" w:cs="微软雅黑"/>
          <w:sz w:val="20"/>
          <w:szCs w:val="20"/>
        </w:rPr>
      </w:pPr>
    </w:p>
    <w:p w14:paraId="1C05D461">
      <w:pPr>
        <w:adjustRightInd w:val="0"/>
        <w:snapToGrid w:val="0"/>
        <w:spacing w:before="50" w:line="360" w:lineRule="auto"/>
        <w:ind w:firstLine="900" w:firstLineChars="300"/>
        <w:jc w:val="both"/>
        <w:rPr>
          <w:rFonts w:hint="eastAsia" w:ascii="微软雅黑" w:hAnsi="微软雅黑" w:eastAsia="微软雅黑" w:cs="微软雅黑"/>
          <w:b w:val="0"/>
          <w:bCs/>
          <w:sz w:val="30"/>
          <w:szCs w:val="30"/>
        </w:rPr>
      </w:pPr>
    </w:p>
    <w:p w14:paraId="21D9ADAD">
      <w:pPr>
        <w:adjustRightInd w:val="0"/>
        <w:snapToGrid w:val="0"/>
        <w:spacing w:before="50" w:line="360" w:lineRule="auto"/>
        <w:ind w:firstLine="900" w:firstLineChars="300"/>
        <w:jc w:val="both"/>
        <w:rPr>
          <w:rFonts w:hint="eastAsia" w:ascii="微软雅黑" w:hAnsi="微软雅黑" w:eastAsia="微软雅黑" w:cs="微软雅黑"/>
          <w:b w:val="0"/>
          <w:bCs/>
          <w:sz w:val="30"/>
          <w:szCs w:val="30"/>
          <w:lang w:eastAsia="zh-CN"/>
        </w:rPr>
      </w:pPr>
      <w:r>
        <w:rPr>
          <w:rFonts w:hint="eastAsia" w:ascii="微软雅黑" w:hAnsi="微软雅黑" w:eastAsia="微软雅黑" w:cs="微软雅黑"/>
          <w:b w:val="0"/>
          <w:bCs/>
          <w:sz w:val="30"/>
          <w:szCs w:val="30"/>
        </w:rPr>
        <w:t>采购项目名称：</w:t>
      </w:r>
      <w:r>
        <w:rPr>
          <w:rFonts w:hint="eastAsia" w:ascii="微软雅黑" w:hAnsi="微软雅黑" w:eastAsia="微软雅黑" w:cs="微软雅黑"/>
          <w:b w:val="0"/>
          <w:bCs/>
          <w:sz w:val="30"/>
          <w:szCs w:val="30"/>
          <w:u w:val="single"/>
          <w:lang w:val="en-US" w:eastAsia="zh-CN"/>
        </w:rPr>
        <w:t>资兴市2026年菜籽油大县奖励资金采购项目</w:t>
      </w:r>
    </w:p>
    <w:p w14:paraId="02485569">
      <w:pPr>
        <w:adjustRightInd w:val="0"/>
        <w:snapToGrid w:val="0"/>
        <w:spacing w:line="360" w:lineRule="auto"/>
        <w:ind w:firstLine="900" w:firstLineChars="300"/>
        <w:rPr>
          <w:rFonts w:hint="default" w:ascii="微软雅黑" w:hAnsi="微软雅黑" w:eastAsia="微软雅黑" w:cs="微软雅黑"/>
          <w:b w:val="0"/>
          <w:bCs/>
          <w:sz w:val="30"/>
          <w:szCs w:val="30"/>
          <w:lang w:val="en-US" w:eastAsia="zh-CN"/>
        </w:rPr>
      </w:pPr>
      <w:r>
        <w:rPr>
          <w:rFonts w:hint="eastAsia" w:ascii="微软雅黑" w:hAnsi="微软雅黑" w:eastAsia="微软雅黑" w:cs="微软雅黑"/>
          <w:b w:val="0"/>
          <w:bCs/>
          <w:sz w:val="30"/>
          <w:szCs w:val="30"/>
        </w:rPr>
        <w:t>采购代理编号：</w:t>
      </w:r>
      <w:r>
        <w:rPr>
          <w:rFonts w:hint="eastAsia" w:ascii="微软雅黑" w:hAnsi="微软雅黑" w:eastAsia="微软雅黑" w:cs="微软雅黑"/>
          <w:b w:val="0"/>
          <w:bCs/>
          <w:sz w:val="30"/>
          <w:szCs w:val="30"/>
          <w:u w:val="single"/>
          <w:lang w:eastAsia="zh-CN"/>
        </w:rPr>
        <w:t>YHGC-ZC2026-</w:t>
      </w:r>
      <w:r>
        <w:rPr>
          <w:rFonts w:hint="eastAsia" w:ascii="微软雅黑" w:hAnsi="微软雅黑" w:eastAsia="微软雅黑" w:cs="微软雅黑"/>
          <w:b w:val="0"/>
          <w:bCs/>
          <w:sz w:val="30"/>
          <w:szCs w:val="30"/>
          <w:u w:val="single"/>
          <w:lang w:val="en-US" w:eastAsia="zh-CN"/>
        </w:rPr>
        <w:t xml:space="preserve"> 025  </w:t>
      </w:r>
    </w:p>
    <w:p w14:paraId="03183B27">
      <w:pPr>
        <w:adjustRightInd w:val="0"/>
        <w:snapToGrid w:val="0"/>
        <w:spacing w:line="360" w:lineRule="auto"/>
        <w:ind w:firstLine="900" w:firstLineChars="300"/>
        <w:rPr>
          <w:rFonts w:hint="default" w:ascii="微软雅黑" w:hAnsi="微软雅黑" w:eastAsia="微软雅黑" w:cs="微软雅黑"/>
          <w:b w:val="0"/>
          <w:bCs/>
          <w:sz w:val="30"/>
          <w:szCs w:val="30"/>
          <w:lang w:val="en-US" w:eastAsia="zh-CN"/>
        </w:rPr>
      </w:pPr>
      <w:r>
        <w:rPr>
          <w:rFonts w:hint="default" w:ascii="微软雅黑" w:hAnsi="微软雅黑" w:eastAsia="微软雅黑" w:cs="微软雅黑"/>
          <w:b w:val="0"/>
          <w:bCs/>
          <w:sz w:val="30"/>
          <w:szCs w:val="30"/>
          <w:lang w:val="en-US"/>
        </w:rPr>
        <w:t>政府采购编号：</w:t>
      </w:r>
      <w:r>
        <w:rPr>
          <w:rFonts w:hint="eastAsia" w:ascii="微软雅黑" w:hAnsi="微软雅黑" w:eastAsia="微软雅黑" w:cs="微软雅黑"/>
          <w:b w:val="0"/>
          <w:bCs/>
          <w:sz w:val="30"/>
          <w:szCs w:val="30"/>
          <w:u w:val="single"/>
          <w:lang w:val="en-US" w:eastAsia="zh-CN"/>
        </w:rPr>
        <w:t>(2026)431081000004-1</w:t>
      </w:r>
    </w:p>
    <w:p w14:paraId="0FE3082E">
      <w:pPr>
        <w:adjustRightInd w:val="0"/>
        <w:snapToGrid w:val="0"/>
        <w:spacing w:line="360" w:lineRule="auto"/>
        <w:ind w:firstLine="900" w:firstLineChars="300"/>
        <w:rPr>
          <w:rFonts w:hint="eastAsia" w:ascii="微软雅黑" w:hAnsi="微软雅黑" w:eastAsia="微软雅黑" w:cs="微软雅黑"/>
          <w:b w:val="0"/>
          <w:bCs/>
          <w:sz w:val="30"/>
          <w:szCs w:val="30"/>
          <w:u w:val="single"/>
          <w:lang w:eastAsia="zh-CN"/>
        </w:rPr>
      </w:pPr>
      <w:r>
        <w:rPr>
          <w:rFonts w:hint="eastAsia" w:ascii="微软雅黑" w:hAnsi="微软雅黑" w:eastAsia="微软雅黑" w:cs="微软雅黑"/>
          <w:b w:val="0"/>
          <w:bCs/>
          <w:sz w:val="30"/>
          <w:szCs w:val="30"/>
        </w:rPr>
        <w:t>采   购   人：</w:t>
      </w:r>
      <w:r>
        <w:rPr>
          <w:rFonts w:hint="eastAsia" w:ascii="微软雅黑" w:hAnsi="微软雅黑" w:eastAsia="微软雅黑" w:cs="微软雅黑"/>
          <w:b w:val="0"/>
          <w:bCs/>
          <w:sz w:val="30"/>
          <w:szCs w:val="30"/>
          <w:u w:val="single"/>
          <w:lang w:eastAsia="zh-CN"/>
        </w:rPr>
        <w:t>资兴市农业农村局</w:t>
      </w:r>
    </w:p>
    <w:p w14:paraId="6B016EE0">
      <w:pPr>
        <w:adjustRightInd w:val="0"/>
        <w:snapToGrid w:val="0"/>
        <w:spacing w:line="360" w:lineRule="auto"/>
        <w:ind w:firstLine="900" w:firstLineChars="300"/>
        <w:rPr>
          <w:rFonts w:ascii="仿宋_GB2312" w:hAnsi="宋体" w:eastAsia="仿宋_GB2312"/>
          <w:b/>
          <w:sz w:val="32"/>
        </w:rPr>
      </w:pPr>
      <w:r>
        <w:rPr>
          <w:rFonts w:hint="eastAsia" w:ascii="微软雅黑" w:hAnsi="微软雅黑" w:eastAsia="微软雅黑" w:cs="微软雅黑"/>
          <w:b w:val="0"/>
          <w:bCs/>
          <w:sz w:val="30"/>
          <w:szCs w:val="30"/>
        </w:rPr>
        <w:t>采购代理机构：</w:t>
      </w:r>
      <w:r>
        <w:rPr>
          <w:rFonts w:hint="eastAsia" w:ascii="微软雅黑" w:hAnsi="微软雅黑" w:eastAsia="微软雅黑" w:cs="微软雅黑"/>
          <w:b w:val="0"/>
          <w:bCs/>
          <w:sz w:val="30"/>
          <w:szCs w:val="30"/>
          <w:u w:val="single"/>
          <w:lang w:eastAsia="zh-CN"/>
        </w:rPr>
        <w:t>云汉工程技术有限公司</w:t>
      </w:r>
    </w:p>
    <w:p w14:paraId="7E11691A">
      <w:pPr>
        <w:pStyle w:val="25"/>
        <w:adjustRightInd w:val="0"/>
        <w:snapToGrid w:val="0"/>
        <w:spacing w:line="360" w:lineRule="auto"/>
        <w:jc w:val="both"/>
        <w:rPr>
          <w:rFonts w:ascii="仿宋_GB2312" w:hAnsi="宋体" w:eastAsia="仿宋_GB2312"/>
          <w:b/>
          <w:sz w:val="32"/>
        </w:rPr>
      </w:pPr>
    </w:p>
    <w:p w14:paraId="3C6738D7">
      <w:pPr>
        <w:pStyle w:val="25"/>
        <w:adjustRightInd w:val="0"/>
        <w:snapToGrid w:val="0"/>
        <w:spacing w:line="360" w:lineRule="auto"/>
        <w:jc w:val="center"/>
        <w:rPr>
          <w:rFonts w:hint="eastAsia" w:hAnsi="宋体"/>
          <w:b/>
          <w:sz w:val="32"/>
          <w:lang w:val="en-US" w:eastAsia="zh-CN"/>
        </w:rPr>
      </w:pPr>
    </w:p>
    <w:p w14:paraId="781FDA54">
      <w:pPr>
        <w:pStyle w:val="25"/>
        <w:adjustRightInd w:val="0"/>
        <w:snapToGrid w:val="0"/>
        <w:spacing w:line="360" w:lineRule="auto"/>
        <w:jc w:val="center"/>
        <w:rPr>
          <w:rFonts w:hint="eastAsia" w:hAnsi="宋体"/>
          <w:b/>
          <w:sz w:val="32"/>
          <w:lang w:val="en-US" w:eastAsia="zh-CN"/>
        </w:rPr>
      </w:pPr>
    </w:p>
    <w:p w14:paraId="3C07812B">
      <w:pPr>
        <w:pStyle w:val="25"/>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年</w:t>
      </w:r>
      <w:r>
        <w:rPr>
          <w:rFonts w:hint="eastAsia" w:hAnsi="宋体"/>
          <w:b/>
          <w:sz w:val="32"/>
          <w:lang w:val="en-US" w:eastAsia="zh-CN"/>
        </w:rPr>
        <w:t>09</w:t>
      </w:r>
      <w:r>
        <w:rPr>
          <w:rFonts w:hint="eastAsia" w:hAnsi="宋体"/>
          <w:b/>
          <w:sz w:val="32"/>
        </w:rPr>
        <w:t>月</w:t>
      </w:r>
    </w:p>
    <w:p w14:paraId="6250AD9C">
      <w:pPr>
        <w:pStyle w:val="25"/>
        <w:adjustRightInd w:val="0"/>
        <w:snapToGrid w:val="0"/>
        <w:spacing w:line="360" w:lineRule="auto"/>
        <w:jc w:val="center"/>
        <w:rPr>
          <w:rFonts w:hint="eastAsia" w:ascii="黑体" w:hAnsi="宋体" w:eastAsia="黑体"/>
          <w:b/>
          <w:spacing w:val="160"/>
          <w:sz w:val="32"/>
          <w:szCs w:val="32"/>
        </w:rPr>
        <w:sectPr>
          <w:footerReference r:id="rId3" w:type="default"/>
          <w:footerReference r:id="rId4" w:type="even"/>
          <w:pgSz w:w="11906" w:h="16838"/>
          <w:pgMar w:top="1440" w:right="1066" w:bottom="1440" w:left="1600" w:header="851" w:footer="992" w:gutter="0"/>
          <w:cols w:space="720" w:num="1"/>
          <w:docGrid w:type="lines" w:linePitch="312" w:charSpace="0"/>
        </w:sectPr>
      </w:pPr>
    </w:p>
    <w:p w14:paraId="4746D732">
      <w:pPr>
        <w:pStyle w:val="25"/>
        <w:adjustRightInd w:val="0"/>
        <w:snapToGrid w:val="0"/>
        <w:spacing w:line="360" w:lineRule="auto"/>
        <w:jc w:val="center"/>
        <w:rPr>
          <w:rFonts w:hint="eastAsia" w:ascii="黑体" w:hAnsi="宋体" w:eastAsia="黑体"/>
          <w:b/>
          <w:spacing w:val="160"/>
          <w:sz w:val="32"/>
          <w:szCs w:val="32"/>
        </w:rPr>
      </w:pPr>
    </w:p>
    <w:p w14:paraId="5857B791">
      <w:pPr>
        <w:pStyle w:val="25"/>
        <w:adjustRightInd w:val="0"/>
        <w:snapToGrid w:val="0"/>
        <w:spacing w:line="360" w:lineRule="auto"/>
        <w:jc w:val="center"/>
        <w:rPr>
          <w:rFonts w:hint="eastAsia" w:ascii="黑体" w:hAnsi="宋体" w:eastAsia="黑体"/>
          <w:b/>
          <w:spacing w:val="160"/>
          <w:sz w:val="32"/>
          <w:szCs w:val="32"/>
        </w:rPr>
      </w:pPr>
      <w:r>
        <w:rPr>
          <w:rFonts w:hint="eastAsia" w:ascii="黑体" w:hAnsi="宋体" w:eastAsia="黑体"/>
          <w:b/>
          <w:spacing w:val="160"/>
          <w:sz w:val="32"/>
          <w:szCs w:val="32"/>
        </w:rPr>
        <w:t>目录</w:t>
      </w:r>
    </w:p>
    <w:p w14:paraId="17339DE4">
      <w:pPr>
        <w:pStyle w:val="25"/>
        <w:adjustRightInd w:val="0"/>
        <w:snapToGrid w:val="0"/>
        <w:spacing w:line="360" w:lineRule="auto"/>
        <w:rPr>
          <w:rFonts w:hint="eastAsia" w:hAnsi="宋体"/>
          <w:b/>
          <w:sz w:val="24"/>
          <w:szCs w:val="24"/>
        </w:rPr>
      </w:pPr>
    </w:p>
    <w:p w14:paraId="2C726848">
      <w:pPr>
        <w:pStyle w:val="25"/>
        <w:adjustRightInd w:val="0"/>
        <w:snapToGrid w:val="0"/>
        <w:spacing w:line="360" w:lineRule="auto"/>
        <w:rPr>
          <w:rFonts w:hint="eastAsia" w:hAnsi="宋体"/>
          <w:b/>
          <w:sz w:val="24"/>
          <w:szCs w:val="24"/>
        </w:rPr>
      </w:pPr>
      <w:r>
        <w:rPr>
          <w:rFonts w:hint="eastAsia" w:hAnsi="宋体"/>
          <w:b/>
          <w:sz w:val="24"/>
          <w:szCs w:val="24"/>
        </w:rPr>
        <w:t>第一章  询价通知</w:t>
      </w:r>
    </w:p>
    <w:p w14:paraId="1EC02F45">
      <w:pPr>
        <w:pStyle w:val="25"/>
        <w:adjustRightInd w:val="0"/>
        <w:snapToGrid w:val="0"/>
        <w:spacing w:line="360" w:lineRule="auto"/>
        <w:rPr>
          <w:rFonts w:hint="eastAsia" w:hAnsi="宋体"/>
          <w:b/>
          <w:sz w:val="24"/>
          <w:szCs w:val="24"/>
        </w:rPr>
      </w:pPr>
      <w:r>
        <w:rPr>
          <w:rFonts w:hint="eastAsia" w:hAnsi="宋体"/>
          <w:b/>
          <w:sz w:val="24"/>
          <w:szCs w:val="24"/>
        </w:rPr>
        <w:t>第二章  询价须知</w:t>
      </w:r>
    </w:p>
    <w:p w14:paraId="306160B1">
      <w:pPr>
        <w:tabs>
          <w:tab w:val="left" w:pos="1440"/>
        </w:tabs>
        <w:adjustRightInd w:val="0"/>
        <w:snapToGrid w:val="0"/>
        <w:spacing w:line="360" w:lineRule="auto"/>
        <w:ind w:firstLine="420" w:firstLineChars="200"/>
        <w:rPr>
          <w:rFonts w:hint="eastAsia" w:ascii="宋体" w:hAnsi="宋体"/>
          <w:szCs w:val="21"/>
        </w:rPr>
      </w:pPr>
      <w:r>
        <w:rPr>
          <w:rFonts w:hint="eastAsia" w:ascii="宋体" w:hAnsi="宋体"/>
          <w:szCs w:val="21"/>
        </w:rPr>
        <w:t>询价须知前附表</w:t>
      </w:r>
    </w:p>
    <w:p w14:paraId="026728B1">
      <w:pPr>
        <w:tabs>
          <w:tab w:val="left" w:pos="1440"/>
        </w:tabs>
        <w:adjustRightInd w:val="0"/>
        <w:snapToGrid w:val="0"/>
        <w:spacing w:line="360" w:lineRule="auto"/>
        <w:ind w:firstLine="420" w:firstLineChars="200"/>
        <w:rPr>
          <w:rFonts w:hint="eastAsia" w:ascii="宋体" w:hAnsi="宋体"/>
          <w:szCs w:val="21"/>
        </w:rPr>
      </w:pPr>
      <w:r>
        <w:rPr>
          <w:rFonts w:hint="eastAsia" w:ascii="宋体" w:hAnsi="宋体"/>
          <w:szCs w:val="21"/>
        </w:rPr>
        <w:t>询价须知正文</w:t>
      </w:r>
    </w:p>
    <w:p w14:paraId="3AA6FBD3">
      <w:pPr>
        <w:tabs>
          <w:tab w:val="left" w:pos="1440"/>
        </w:tabs>
        <w:adjustRightInd w:val="0"/>
        <w:snapToGrid w:val="0"/>
        <w:spacing w:line="360" w:lineRule="auto"/>
        <w:ind w:firstLine="630" w:firstLineChars="300"/>
        <w:rPr>
          <w:rFonts w:hint="eastAsia" w:ascii="宋体" w:hAnsi="宋体"/>
          <w:szCs w:val="21"/>
        </w:rPr>
      </w:pPr>
      <w:r>
        <w:rPr>
          <w:rFonts w:hint="eastAsia" w:ascii="宋体" w:hAnsi="宋体"/>
          <w:szCs w:val="21"/>
        </w:rPr>
        <w:t>一、说明</w:t>
      </w:r>
    </w:p>
    <w:p w14:paraId="1C2C82E9">
      <w:pPr>
        <w:tabs>
          <w:tab w:val="left" w:pos="1440"/>
        </w:tabs>
        <w:adjustRightInd w:val="0"/>
        <w:snapToGrid w:val="0"/>
        <w:spacing w:line="360" w:lineRule="auto"/>
        <w:ind w:firstLine="630" w:firstLineChars="300"/>
        <w:rPr>
          <w:rFonts w:hint="eastAsia" w:ascii="宋体" w:hAnsi="宋体"/>
          <w:szCs w:val="21"/>
        </w:rPr>
      </w:pPr>
      <w:r>
        <w:rPr>
          <w:rFonts w:hint="eastAsia" w:ascii="宋体" w:hAnsi="宋体"/>
          <w:szCs w:val="21"/>
        </w:rPr>
        <w:t>二、</w:t>
      </w:r>
      <w:r>
        <w:rPr>
          <w:rFonts w:hint="eastAsia" w:ascii="宋体" w:hAnsi="宋体"/>
          <w:bCs/>
          <w:szCs w:val="21"/>
        </w:rPr>
        <w:t>询价通知书</w:t>
      </w:r>
    </w:p>
    <w:p w14:paraId="5E622D6E">
      <w:pPr>
        <w:adjustRightInd w:val="0"/>
        <w:snapToGrid w:val="0"/>
        <w:spacing w:line="360" w:lineRule="auto"/>
        <w:ind w:firstLine="630" w:firstLineChars="300"/>
        <w:rPr>
          <w:rFonts w:hint="eastAsia" w:ascii="宋体" w:hAnsi="宋体"/>
          <w:szCs w:val="21"/>
        </w:rPr>
      </w:pPr>
      <w:r>
        <w:rPr>
          <w:rFonts w:hint="eastAsia" w:ascii="宋体" w:hAnsi="宋体"/>
          <w:szCs w:val="21"/>
        </w:rPr>
        <w:t>三、响应文件</w:t>
      </w:r>
    </w:p>
    <w:p w14:paraId="02A9D3B9">
      <w:pPr>
        <w:adjustRightInd w:val="0"/>
        <w:snapToGrid w:val="0"/>
        <w:spacing w:line="360" w:lineRule="auto"/>
        <w:ind w:firstLine="630" w:firstLineChars="300"/>
        <w:rPr>
          <w:rFonts w:hint="eastAsia" w:ascii="宋体" w:hAnsi="宋体"/>
          <w:szCs w:val="21"/>
        </w:rPr>
      </w:pPr>
      <w:r>
        <w:rPr>
          <w:rFonts w:hint="eastAsia" w:ascii="宋体" w:hAnsi="宋体"/>
          <w:szCs w:val="21"/>
        </w:rPr>
        <w:t>四、响应文件的递交</w:t>
      </w:r>
    </w:p>
    <w:p w14:paraId="7D098765">
      <w:pPr>
        <w:adjustRightInd w:val="0"/>
        <w:snapToGrid w:val="0"/>
        <w:spacing w:line="360" w:lineRule="auto"/>
        <w:ind w:firstLine="630" w:firstLineChars="300"/>
        <w:rPr>
          <w:rFonts w:hint="eastAsia" w:ascii="宋体" w:hAnsi="宋体"/>
          <w:bCs/>
          <w:szCs w:val="21"/>
        </w:rPr>
      </w:pPr>
      <w:r>
        <w:rPr>
          <w:rFonts w:hint="eastAsia" w:ascii="宋体" w:hAnsi="宋体"/>
          <w:bCs/>
          <w:szCs w:val="21"/>
        </w:rPr>
        <w:t>五、</w:t>
      </w:r>
      <w:r>
        <w:rPr>
          <w:rFonts w:hint="eastAsia" w:ascii="宋体" w:hAnsi="宋体"/>
          <w:szCs w:val="21"/>
        </w:rPr>
        <w:t>响应文件</w:t>
      </w:r>
      <w:r>
        <w:rPr>
          <w:rFonts w:hint="eastAsia" w:ascii="宋体" w:hAnsi="宋体"/>
          <w:bCs/>
          <w:szCs w:val="21"/>
        </w:rPr>
        <w:t>的</w:t>
      </w:r>
      <w:r>
        <w:rPr>
          <w:rFonts w:hint="eastAsia" w:ascii="宋体" w:hAnsi="宋体"/>
          <w:szCs w:val="21"/>
        </w:rPr>
        <w:t>评审</w:t>
      </w:r>
    </w:p>
    <w:p w14:paraId="413943AA">
      <w:pPr>
        <w:adjustRightInd w:val="0"/>
        <w:snapToGrid w:val="0"/>
        <w:spacing w:line="360" w:lineRule="auto"/>
        <w:ind w:firstLine="630" w:firstLineChars="300"/>
        <w:rPr>
          <w:rFonts w:hint="eastAsia" w:ascii="宋体" w:hAnsi="宋体"/>
          <w:szCs w:val="21"/>
        </w:rPr>
      </w:pPr>
      <w:r>
        <w:rPr>
          <w:rFonts w:hint="eastAsia" w:ascii="宋体" w:hAnsi="宋体"/>
          <w:szCs w:val="21"/>
        </w:rPr>
        <w:t>六、成交结果信息公布与授予合同</w:t>
      </w:r>
    </w:p>
    <w:p w14:paraId="78A57E90">
      <w:pPr>
        <w:adjustRightInd w:val="0"/>
        <w:snapToGrid w:val="0"/>
        <w:spacing w:line="360" w:lineRule="auto"/>
        <w:ind w:firstLine="630" w:firstLineChars="300"/>
        <w:jc w:val="left"/>
        <w:rPr>
          <w:rFonts w:hint="eastAsia" w:ascii="宋体" w:hAnsi="宋体"/>
          <w:szCs w:val="21"/>
        </w:rPr>
      </w:pPr>
      <w:r>
        <w:rPr>
          <w:rFonts w:hint="eastAsia" w:ascii="宋体" w:hAnsi="宋体"/>
          <w:szCs w:val="21"/>
        </w:rPr>
        <w:t>七、其他规定</w:t>
      </w:r>
    </w:p>
    <w:p w14:paraId="2A5C0E78">
      <w:pPr>
        <w:adjustRightInd w:val="0"/>
        <w:snapToGrid w:val="0"/>
        <w:spacing w:line="360" w:lineRule="auto"/>
        <w:rPr>
          <w:rFonts w:hint="eastAsia" w:ascii="宋体" w:hAnsi="宋体"/>
          <w:b/>
          <w:sz w:val="24"/>
        </w:rPr>
      </w:pPr>
      <w:r>
        <w:rPr>
          <w:rFonts w:hint="eastAsia" w:ascii="宋体" w:hAnsi="宋体"/>
          <w:b/>
          <w:sz w:val="24"/>
        </w:rPr>
        <w:t>第三章  政府采购合同格式条款</w:t>
      </w:r>
    </w:p>
    <w:p w14:paraId="51243144">
      <w:pPr>
        <w:pStyle w:val="25"/>
        <w:adjustRightInd w:val="0"/>
        <w:snapToGrid w:val="0"/>
        <w:spacing w:line="360" w:lineRule="auto"/>
        <w:rPr>
          <w:rFonts w:hint="eastAsia" w:hAnsi="宋体"/>
          <w:b/>
          <w:sz w:val="24"/>
          <w:szCs w:val="24"/>
        </w:rPr>
      </w:pPr>
      <w:r>
        <w:rPr>
          <w:rFonts w:hint="eastAsia" w:hAnsi="宋体"/>
          <w:b/>
          <w:sz w:val="24"/>
          <w:szCs w:val="24"/>
        </w:rPr>
        <w:t>第四章  采购需求</w:t>
      </w:r>
    </w:p>
    <w:p w14:paraId="4137D473">
      <w:pPr>
        <w:autoSpaceDE w:val="0"/>
        <w:autoSpaceDN w:val="0"/>
        <w:adjustRightInd w:val="0"/>
        <w:snapToGrid w:val="0"/>
        <w:spacing w:line="360" w:lineRule="auto"/>
        <w:rPr>
          <w:rFonts w:hint="eastAsia" w:ascii="宋体" w:hAnsi="宋体"/>
          <w:b/>
          <w:sz w:val="24"/>
        </w:rPr>
      </w:pPr>
      <w:r>
        <w:rPr>
          <w:rFonts w:hint="eastAsia" w:hAnsi="宋体"/>
          <w:b/>
          <w:sz w:val="24"/>
        </w:rPr>
        <w:t xml:space="preserve">第五章  </w:t>
      </w:r>
      <w:r>
        <w:rPr>
          <w:rFonts w:hint="eastAsia" w:ascii="宋体" w:hAnsi="宋体"/>
          <w:b/>
          <w:sz w:val="24"/>
        </w:rPr>
        <w:t>响应文件组成</w:t>
      </w:r>
    </w:p>
    <w:p w14:paraId="15D0D59C">
      <w:pPr>
        <w:spacing w:line="360" w:lineRule="exact"/>
        <w:rPr>
          <w:rFonts w:hint="eastAsia" w:ascii="黑体" w:eastAsia="黑体"/>
          <w:b/>
          <w:sz w:val="24"/>
        </w:rPr>
      </w:pPr>
    </w:p>
    <w:p w14:paraId="76B771FF">
      <w:pPr>
        <w:spacing w:line="360" w:lineRule="exact"/>
        <w:rPr>
          <w:rFonts w:hint="eastAsia" w:ascii="黑体" w:eastAsia="黑体"/>
          <w:b/>
          <w:sz w:val="24"/>
        </w:rPr>
      </w:pPr>
    </w:p>
    <w:p w14:paraId="2DCE9EC0">
      <w:pPr>
        <w:spacing w:line="360" w:lineRule="exact"/>
        <w:rPr>
          <w:rFonts w:hint="eastAsia" w:ascii="黑体" w:eastAsia="黑体"/>
          <w:b/>
          <w:sz w:val="24"/>
        </w:rPr>
      </w:pPr>
    </w:p>
    <w:p w14:paraId="47D5B4A6">
      <w:pPr>
        <w:spacing w:line="360" w:lineRule="exact"/>
        <w:rPr>
          <w:rFonts w:hint="eastAsia" w:ascii="黑体" w:eastAsia="黑体"/>
          <w:b/>
          <w:sz w:val="24"/>
        </w:rPr>
      </w:pPr>
    </w:p>
    <w:p w14:paraId="354EEED1">
      <w:pPr>
        <w:spacing w:line="360" w:lineRule="exact"/>
        <w:rPr>
          <w:rFonts w:hint="eastAsia" w:ascii="黑体" w:eastAsia="黑体"/>
          <w:b/>
          <w:sz w:val="24"/>
        </w:rPr>
      </w:pPr>
    </w:p>
    <w:p w14:paraId="0F5B9E51">
      <w:pPr>
        <w:spacing w:line="360" w:lineRule="exact"/>
        <w:rPr>
          <w:rFonts w:hint="eastAsia" w:ascii="黑体" w:eastAsia="黑体"/>
          <w:b/>
          <w:sz w:val="24"/>
        </w:rPr>
      </w:pPr>
    </w:p>
    <w:p w14:paraId="362BBC7F">
      <w:pPr>
        <w:spacing w:line="360" w:lineRule="exact"/>
        <w:rPr>
          <w:rFonts w:hint="eastAsia" w:ascii="黑体" w:eastAsia="黑体"/>
          <w:b/>
          <w:sz w:val="24"/>
        </w:rPr>
      </w:pPr>
    </w:p>
    <w:p w14:paraId="1A9615B5">
      <w:pPr>
        <w:spacing w:line="360" w:lineRule="exact"/>
        <w:rPr>
          <w:rFonts w:hint="eastAsia" w:ascii="黑体" w:eastAsia="黑体"/>
          <w:b/>
          <w:sz w:val="24"/>
        </w:rPr>
      </w:pPr>
    </w:p>
    <w:p w14:paraId="72D8B70C">
      <w:pPr>
        <w:spacing w:line="360" w:lineRule="exact"/>
        <w:rPr>
          <w:rFonts w:hint="eastAsia" w:ascii="黑体" w:eastAsia="黑体"/>
          <w:b/>
          <w:sz w:val="24"/>
        </w:rPr>
      </w:pPr>
    </w:p>
    <w:p w14:paraId="066593DB">
      <w:pPr>
        <w:spacing w:line="360" w:lineRule="exact"/>
        <w:jc w:val="center"/>
        <w:rPr>
          <w:rFonts w:hint="eastAsia" w:ascii="黑体" w:hAnsi="宋体" w:eastAsia="黑体"/>
          <w:b/>
          <w:sz w:val="32"/>
          <w:szCs w:val="32"/>
          <w:lang w:eastAsia="zh-CN"/>
        </w:rPr>
      </w:pPr>
      <w:r>
        <w:rPr>
          <w:rFonts w:ascii="黑体" w:eastAsia="黑体"/>
          <w:b/>
          <w:sz w:val="24"/>
        </w:rPr>
        <w:br w:type="page"/>
      </w:r>
      <w:r>
        <w:rPr>
          <w:rFonts w:hint="eastAsia" w:ascii="黑体" w:hAnsi="宋体" w:eastAsia="黑体"/>
          <w:b/>
          <w:sz w:val="32"/>
          <w:szCs w:val="32"/>
        </w:rPr>
        <w:t>第一章  询价</w:t>
      </w:r>
      <w:r>
        <w:rPr>
          <w:rFonts w:hint="eastAsia" w:ascii="黑体" w:hAnsi="宋体" w:eastAsia="黑体"/>
          <w:b/>
          <w:sz w:val="32"/>
          <w:szCs w:val="32"/>
          <w:lang w:eastAsia="zh-CN"/>
        </w:rPr>
        <w:t>邀请</w:t>
      </w:r>
    </w:p>
    <w:p w14:paraId="2AB3AE49">
      <w:pPr>
        <w:pStyle w:val="39"/>
        <w:keepNext w:val="0"/>
        <w:keepLines w:val="0"/>
        <w:widowControl/>
        <w:suppressLineNumbers w:val="0"/>
        <w:spacing w:before="276" w:beforeAutospacing="0" w:after="0" w:afterAutospacing="0" w:line="360" w:lineRule="auto"/>
        <w:ind w:left="120" w:right="0" w:firstLine="630"/>
        <w:jc w:val="left"/>
        <w:rPr>
          <w:rFonts w:hint="eastAsia" w:ascii="宋体" w:hAnsi="宋体" w:eastAsia="宋体" w:cs="宋体"/>
          <w:sz w:val="21"/>
          <w:szCs w:val="21"/>
        </w:rPr>
      </w:pPr>
      <w:bookmarkStart w:id="0" w:name="_Toc13958"/>
      <w:bookmarkStart w:id="1" w:name="_Toc2569"/>
      <w:r>
        <w:rPr>
          <w:rFonts w:hint="eastAsia" w:ascii="宋体" w:hAnsi="宋体" w:eastAsia="宋体" w:cs="宋体"/>
          <w:sz w:val="21"/>
          <w:szCs w:val="21"/>
          <w:u w:val="single"/>
          <w:lang w:eastAsia="zh-CN"/>
        </w:rPr>
        <w:t>资兴市农业农村局</w:t>
      </w:r>
      <w:r>
        <w:rPr>
          <w:rFonts w:hint="eastAsia" w:ascii="宋体" w:hAnsi="宋体" w:eastAsia="宋体" w:cs="宋体"/>
          <w:sz w:val="21"/>
          <w:szCs w:val="21"/>
        </w:rPr>
        <w:t>（采购人名称）的</w:t>
      </w:r>
      <w:r>
        <w:rPr>
          <w:rFonts w:hint="eastAsia" w:cs="宋体"/>
          <w:sz w:val="21"/>
          <w:szCs w:val="21"/>
          <w:u w:val="single"/>
          <w:lang w:eastAsia="zh-CN"/>
        </w:rPr>
        <w:t>资兴市2026年菜籽油大县奖励资金采购项目</w:t>
      </w:r>
      <w:r>
        <w:rPr>
          <w:rFonts w:hint="eastAsia" w:ascii="宋体" w:hAnsi="宋体" w:eastAsia="宋体" w:cs="宋体"/>
          <w:sz w:val="21"/>
          <w:szCs w:val="21"/>
        </w:rPr>
        <w:t>(项目名称)进行询价采购，现采用发布公告的方式，邀请符合资格条件的供应商提交证明材料参与资格审查活动，并参与询价采购活动。</w:t>
      </w:r>
    </w:p>
    <w:p w14:paraId="7193EDF2">
      <w:pPr>
        <w:pStyle w:val="39"/>
        <w:keepNext/>
        <w:keepLines w:val="0"/>
        <w:widowControl/>
        <w:suppressLineNumbers w:val="0"/>
        <w:spacing w:before="276" w:beforeAutospacing="0" w:after="0" w:afterAutospacing="0" w:line="276" w:lineRule="auto"/>
        <w:ind w:left="120" w:right="0"/>
        <w:jc w:val="both"/>
        <w:rPr>
          <w:rFonts w:hint="eastAsia" w:ascii="Times New Roman" w:hAnsi="Times New Roman" w:eastAsia="宋体" w:cs="Times New Roman"/>
          <w:b/>
          <w:bCs/>
          <w:spacing w:val="-3"/>
          <w:kern w:val="2"/>
          <w:sz w:val="24"/>
          <w:szCs w:val="24"/>
          <w:lang w:val="en-US" w:eastAsia="zh-CN" w:bidi="ar-SA"/>
        </w:rPr>
      </w:pPr>
      <w:r>
        <w:rPr>
          <w:rFonts w:hint="eastAsia" w:ascii="Times New Roman" w:hAnsi="Times New Roman" w:eastAsia="宋体" w:cs="Times New Roman"/>
          <w:b/>
          <w:bCs/>
          <w:spacing w:val="-3"/>
          <w:kern w:val="2"/>
          <w:sz w:val="24"/>
          <w:szCs w:val="24"/>
          <w:lang w:val="en-US" w:eastAsia="zh-CN" w:bidi="ar-SA"/>
        </w:rPr>
        <w:t>一、采购项目名称、编号</w:t>
      </w:r>
    </w:p>
    <w:p w14:paraId="756C2701">
      <w:pPr>
        <w:pStyle w:val="39"/>
        <w:keepNext w:val="0"/>
        <w:keepLines w:val="0"/>
        <w:widowControl/>
        <w:suppressLineNumbers w:val="0"/>
        <w:spacing w:before="276" w:beforeAutospacing="0" w:after="0" w:afterAutospacing="0" w:line="276" w:lineRule="auto"/>
        <w:ind w:left="120" w:right="0" w:firstLine="420"/>
        <w:jc w:val="both"/>
        <w:rPr>
          <w:rFonts w:hint="eastAsia" w:ascii="宋体" w:hAnsi="宋体" w:eastAsia="宋体" w:cs="宋体"/>
          <w:sz w:val="21"/>
          <w:szCs w:val="21"/>
          <w:u w:val="single"/>
          <w:lang w:eastAsia="zh-CN"/>
        </w:rPr>
      </w:pPr>
      <w:r>
        <w:rPr>
          <w:rFonts w:hint="eastAsia" w:ascii="宋体" w:hAnsi="宋体" w:eastAsia="宋体" w:cs="宋体"/>
          <w:sz w:val="21"/>
          <w:szCs w:val="21"/>
        </w:rPr>
        <w:t>1、采购项目名称：</w:t>
      </w:r>
      <w:r>
        <w:rPr>
          <w:rFonts w:hint="eastAsia" w:cs="宋体"/>
          <w:sz w:val="21"/>
          <w:szCs w:val="21"/>
          <w:u w:val="single"/>
          <w:lang w:eastAsia="zh-CN"/>
        </w:rPr>
        <w:t>资兴市2026年菜籽油大县奖励资金采购项目</w:t>
      </w:r>
    </w:p>
    <w:p w14:paraId="4CC54077">
      <w:pPr>
        <w:pStyle w:val="39"/>
        <w:keepNext w:val="0"/>
        <w:keepLines w:val="0"/>
        <w:widowControl/>
        <w:suppressLineNumbers w:val="0"/>
        <w:spacing w:before="276" w:beforeAutospacing="0" w:after="0" w:afterAutospacing="0" w:line="276" w:lineRule="auto"/>
        <w:ind w:left="120" w:right="0" w:firstLine="420"/>
        <w:jc w:val="both"/>
        <w:rPr>
          <w:rFonts w:hint="eastAsia" w:ascii="宋体" w:hAnsi="宋体" w:eastAsia="宋体" w:cs="宋体"/>
          <w:sz w:val="21"/>
          <w:szCs w:val="21"/>
        </w:rPr>
      </w:pPr>
      <w:r>
        <w:rPr>
          <w:rFonts w:hint="eastAsia" w:ascii="宋体" w:hAnsi="宋体" w:eastAsia="宋体" w:cs="宋体"/>
          <w:sz w:val="21"/>
          <w:szCs w:val="21"/>
        </w:rPr>
        <w:t>2、采购计划编号：</w:t>
      </w:r>
      <w:r>
        <w:rPr>
          <w:rFonts w:hint="eastAsia" w:cs="宋体"/>
          <w:sz w:val="21"/>
          <w:szCs w:val="21"/>
          <w:u w:val="single"/>
          <w:lang w:val="en-US" w:eastAsia="zh-CN"/>
        </w:rPr>
        <w:t>(2026)431081000004-1</w:t>
      </w:r>
      <w:r>
        <w:rPr>
          <w:rFonts w:hint="eastAsia" w:ascii="宋体" w:hAnsi="宋体" w:eastAsia="宋体" w:cs="宋体"/>
          <w:sz w:val="21"/>
          <w:szCs w:val="21"/>
        </w:rPr>
        <w:t xml:space="preserve">     </w:t>
      </w:r>
    </w:p>
    <w:p w14:paraId="428A8B89">
      <w:pPr>
        <w:pStyle w:val="39"/>
        <w:keepNext w:val="0"/>
        <w:keepLines w:val="0"/>
        <w:widowControl/>
        <w:suppressLineNumbers w:val="0"/>
        <w:spacing w:before="276" w:beforeAutospacing="0" w:after="0" w:afterAutospacing="0" w:line="276" w:lineRule="auto"/>
        <w:ind w:left="120" w:right="0" w:firstLine="420"/>
        <w:jc w:val="both"/>
        <w:rPr>
          <w:rFonts w:hint="default" w:ascii="宋体" w:hAnsi="宋体" w:eastAsia="宋体" w:cs="宋体"/>
          <w:sz w:val="21"/>
          <w:szCs w:val="21"/>
          <w:u w:val="single"/>
          <w:lang w:val="en-US" w:eastAsia="zh-CN"/>
        </w:rPr>
      </w:pPr>
      <w:r>
        <w:rPr>
          <w:rFonts w:hint="eastAsia" w:ascii="宋体" w:hAnsi="宋体" w:eastAsia="宋体" w:cs="宋体"/>
          <w:sz w:val="21"/>
          <w:szCs w:val="21"/>
        </w:rPr>
        <w:t>3、委托代理编号：</w:t>
      </w:r>
      <w:r>
        <w:rPr>
          <w:rFonts w:hint="eastAsia" w:cs="宋体"/>
          <w:sz w:val="21"/>
          <w:szCs w:val="21"/>
          <w:u w:val="single"/>
          <w:lang w:eastAsia="zh-CN"/>
        </w:rPr>
        <w:t>YHGC</w:t>
      </w:r>
      <w:r>
        <w:rPr>
          <w:rFonts w:hint="eastAsia" w:ascii="宋体" w:hAnsi="宋体" w:eastAsia="宋体" w:cs="宋体"/>
          <w:sz w:val="21"/>
          <w:szCs w:val="21"/>
          <w:u w:val="single"/>
          <w:lang w:eastAsia="zh-CN"/>
        </w:rPr>
        <w:t>-ZC2026-0</w:t>
      </w:r>
      <w:r>
        <w:rPr>
          <w:rFonts w:hint="eastAsia" w:cs="宋体"/>
          <w:sz w:val="21"/>
          <w:szCs w:val="21"/>
          <w:u w:val="single"/>
          <w:lang w:val="en-US" w:eastAsia="zh-CN"/>
        </w:rPr>
        <w:t>25</w:t>
      </w:r>
    </w:p>
    <w:p w14:paraId="794989FA">
      <w:pPr>
        <w:pStyle w:val="39"/>
        <w:keepNext w:val="0"/>
        <w:keepLines w:val="0"/>
        <w:widowControl/>
        <w:suppressLineNumbers w:val="0"/>
        <w:spacing w:before="276" w:beforeAutospacing="0" w:after="0" w:afterAutospacing="0" w:line="276" w:lineRule="auto"/>
        <w:ind w:left="120" w:right="0" w:firstLine="420"/>
        <w:jc w:val="both"/>
        <w:rPr>
          <w:rFonts w:hint="default" w:ascii="宋体" w:hAnsi="宋体" w:eastAsia="宋体" w:cs="宋体"/>
          <w:sz w:val="21"/>
          <w:szCs w:val="21"/>
          <w:lang w:val="en-US" w:eastAsia="zh-CN"/>
        </w:rPr>
      </w:pPr>
      <w:r>
        <w:rPr>
          <w:rFonts w:hint="eastAsia" w:ascii="宋体" w:hAnsi="宋体" w:eastAsia="宋体" w:cs="宋体"/>
          <w:sz w:val="21"/>
          <w:szCs w:val="21"/>
        </w:rPr>
        <w:t>4、采购项目预算：</w:t>
      </w:r>
      <w:r>
        <w:rPr>
          <w:rFonts w:hint="eastAsia" w:ascii="宋体" w:hAnsi="宋体" w:eastAsia="宋体" w:cs="宋体"/>
          <w:sz w:val="21"/>
          <w:szCs w:val="21"/>
          <w:u w:val="single"/>
          <w:lang w:eastAsia="zh-CN"/>
        </w:rPr>
        <w:t>￥</w:t>
      </w:r>
      <w:r>
        <w:rPr>
          <w:rFonts w:hint="eastAsia" w:cs="宋体"/>
          <w:sz w:val="21"/>
          <w:szCs w:val="21"/>
          <w:u w:val="single"/>
          <w:lang w:val="en-US" w:eastAsia="zh-CN"/>
        </w:rPr>
        <w:t>886000</w:t>
      </w:r>
      <w:r>
        <w:rPr>
          <w:rFonts w:hint="eastAsia" w:ascii="宋体" w:hAnsi="宋体" w:eastAsia="宋体" w:cs="宋体"/>
          <w:sz w:val="21"/>
          <w:szCs w:val="21"/>
          <w:u w:val="single"/>
          <w:lang w:eastAsia="zh-CN"/>
        </w:rPr>
        <w:t>.00</w:t>
      </w:r>
      <w:r>
        <w:rPr>
          <w:rFonts w:hint="eastAsia" w:cs="宋体"/>
          <w:sz w:val="21"/>
          <w:szCs w:val="21"/>
          <w:u w:val="single"/>
          <w:lang w:val="en-US" w:eastAsia="zh-CN"/>
        </w:rPr>
        <w:t>元</w:t>
      </w:r>
    </w:p>
    <w:p w14:paraId="429DF7AD">
      <w:pPr>
        <w:pStyle w:val="39"/>
        <w:keepNext w:val="0"/>
        <w:keepLines w:val="0"/>
        <w:widowControl/>
        <w:suppressLineNumbers w:val="0"/>
        <w:spacing w:before="276" w:beforeAutospacing="0" w:after="0" w:afterAutospacing="0" w:line="276" w:lineRule="auto"/>
        <w:ind w:left="120" w:right="0" w:firstLine="420"/>
        <w:jc w:val="both"/>
        <w:rPr>
          <w:rFonts w:hint="eastAsia" w:ascii="宋体" w:hAnsi="宋体" w:eastAsia="宋体" w:cs="宋体"/>
          <w:sz w:val="21"/>
          <w:szCs w:val="21"/>
        </w:rPr>
      </w:pPr>
      <w:r>
        <w:rPr>
          <w:rFonts w:hint="eastAsia" w:ascii="宋体" w:hAnsi="宋体" w:eastAsia="宋体" w:cs="宋体"/>
          <w:color w:val="auto"/>
          <w:sz w:val="21"/>
          <w:szCs w:val="21"/>
        </w:rPr>
        <w:sym w:font="Wingdings" w:char="00A8"/>
      </w:r>
      <w:r>
        <w:rPr>
          <w:rFonts w:hint="eastAsia" w:ascii="宋体" w:hAnsi="宋体" w:eastAsia="宋体" w:cs="宋体"/>
          <w:sz w:val="21"/>
          <w:szCs w:val="21"/>
        </w:rPr>
        <w:t>支持预付款，预付比例：</w:t>
      </w:r>
      <w:r>
        <w:rPr>
          <w:rFonts w:hint="eastAsia" w:ascii="宋体" w:hAnsi="宋体" w:eastAsia="宋体" w:cs="宋体"/>
          <w:sz w:val="21"/>
          <w:szCs w:val="21"/>
          <w:u w:val="single"/>
        </w:rPr>
        <w:t xml:space="preserve">  /  </w:t>
      </w:r>
    </w:p>
    <w:p w14:paraId="03ECA1E4">
      <w:pPr>
        <w:pStyle w:val="39"/>
        <w:keepNext w:val="0"/>
        <w:keepLines w:val="0"/>
        <w:widowControl/>
        <w:suppressLineNumbers w:val="0"/>
        <w:spacing w:before="276" w:beforeAutospacing="0" w:after="0" w:afterAutospacing="0" w:line="276" w:lineRule="auto"/>
        <w:ind w:left="120" w:right="0" w:firstLine="420"/>
        <w:jc w:val="both"/>
        <w:rPr>
          <w:rFonts w:hint="eastAsia" w:ascii="宋体" w:hAnsi="宋体" w:eastAsia="宋体" w:cs="宋体"/>
          <w:sz w:val="21"/>
          <w:szCs w:val="21"/>
        </w:rPr>
      </w:pPr>
      <w:r>
        <w:rPr>
          <w:rFonts w:hint="eastAsia" w:ascii="宋体" w:hAnsi="宋体" w:eastAsia="宋体" w:cs="宋体"/>
          <w:sz w:val="21"/>
          <w:szCs w:val="21"/>
        </w:rPr>
        <w:t>5、本项目对应的中小企业划分标准所属行业：</w:t>
      </w:r>
      <w:r>
        <w:rPr>
          <w:rFonts w:hint="eastAsia" w:ascii="宋体" w:hAnsi="宋体" w:eastAsia="宋体" w:cs="宋体"/>
          <w:i w:val="0"/>
          <w:iCs w:val="0"/>
          <w:caps w:val="0"/>
          <w:color w:val="000000"/>
          <w:spacing w:val="0"/>
          <w:sz w:val="21"/>
          <w:szCs w:val="21"/>
          <w:u w:val="single"/>
        </w:rPr>
        <w:t>农、林、牧、渔业</w:t>
      </w:r>
    </w:p>
    <w:p w14:paraId="4BEC3DA9">
      <w:pPr>
        <w:pStyle w:val="39"/>
        <w:keepNext w:val="0"/>
        <w:keepLines w:val="0"/>
        <w:widowControl/>
        <w:suppressLineNumbers w:val="0"/>
        <w:spacing w:before="276" w:beforeAutospacing="0" w:after="0" w:afterAutospacing="0" w:line="276" w:lineRule="auto"/>
        <w:ind w:left="120" w:right="0" w:firstLine="420"/>
        <w:jc w:val="both"/>
        <w:rPr>
          <w:rFonts w:hint="eastAsia" w:ascii="宋体" w:hAnsi="宋体" w:eastAsia="宋体" w:cs="宋体"/>
          <w:sz w:val="21"/>
          <w:szCs w:val="21"/>
        </w:rPr>
      </w:pPr>
      <w:r>
        <w:rPr>
          <w:rFonts w:hint="eastAsia" w:ascii="宋体" w:hAnsi="宋体" w:eastAsia="宋体" w:cs="宋体"/>
          <w:sz w:val="21"/>
          <w:szCs w:val="21"/>
        </w:rPr>
        <w:t>6、合同定价方式：</w:t>
      </w:r>
      <w:r>
        <w:rPr>
          <w:rFonts w:ascii="Wingdings" w:hAnsi="Wingdings" w:eastAsia="Wingdings" w:cs="Wingdings"/>
          <w:spacing w:val="8"/>
          <w:position w:val="1"/>
          <w:sz w:val="20"/>
          <w:szCs w:val="20"/>
        </w:rPr>
        <w:t>o</w:t>
      </w:r>
      <w:r>
        <w:rPr>
          <w:spacing w:val="8"/>
          <w:position w:val="1"/>
          <w:sz w:val="20"/>
          <w:szCs w:val="20"/>
        </w:rPr>
        <w:t>固定总价</w:t>
      </w:r>
      <w:r>
        <w:rPr>
          <w:rFonts w:ascii="MS Gothic" w:hAnsi="MS Gothic" w:eastAsia="MS Gothic" w:cs="MS Gothic"/>
          <w:spacing w:val="8"/>
          <w:position w:val="1"/>
          <w:sz w:val="20"/>
          <w:szCs w:val="20"/>
        </w:rPr>
        <w:t>☑</w:t>
      </w:r>
      <w:r>
        <w:rPr>
          <w:spacing w:val="8"/>
          <w:position w:val="1"/>
          <w:sz w:val="20"/>
          <w:szCs w:val="20"/>
        </w:rPr>
        <w:t xml:space="preserve">固定单价 </w:t>
      </w:r>
      <w:r>
        <w:rPr>
          <w:rFonts w:ascii="Wingdings" w:hAnsi="Wingdings" w:eastAsia="Wingdings" w:cs="Wingdings"/>
          <w:spacing w:val="8"/>
          <w:position w:val="1"/>
          <w:sz w:val="20"/>
          <w:szCs w:val="20"/>
        </w:rPr>
        <w:t>o</w:t>
      </w:r>
      <w:r>
        <w:rPr>
          <w:spacing w:val="8"/>
          <w:position w:val="1"/>
          <w:sz w:val="20"/>
          <w:szCs w:val="20"/>
        </w:rPr>
        <w:t xml:space="preserve">成本补偿 </w:t>
      </w:r>
      <w:r>
        <w:rPr>
          <w:rFonts w:ascii="Wingdings" w:hAnsi="Wingdings" w:eastAsia="Wingdings" w:cs="Wingdings"/>
          <w:spacing w:val="8"/>
          <w:position w:val="1"/>
          <w:sz w:val="20"/>
          <w:szCs w:val="20"/>
        </w:rPr>
        <w:t>o</w:t>
      </w:r>
      <w:r>
        <w:rPr>
          <w:spacing w:val="8"/>
          <w:position w:val="1"/>
          <w:sz w:val="20"/>
          <w:szCs w:val="20"/>
        </w:rPr>
        <w:t>绩效激励</w:t>
      </w:r>
    </w:p>
    <w:p w14:paraId="57A31090">
      <w:pPr>
        <w:pStyle w:val="39"/>
        <w:keepNext w:val="0"/>
        <w:keepLines w:val="0"/>
        <w:widowControl/>
        <w:suppressLineNumbers w:val="0"/>
        <w:spacing w:before="276" w:beforeAutospacing="0" w:after="0" w:afterAutospacing="0" w:line="276" w:lineRule="auto"/>
        <w:ind w:left="120" w:right="0" w:firstLine="420"/>
        <w:jc w:val="both"/>
        <w:rPr>
          <w:rFonts w:hint="eastAsia" w:ascii="宋体" w:hAnsi="宋体" w:eastAsia="宋体" w:cs="宋体"/>
          <w:sz w:val="21"/>
          <w:szCs w:val="21"/>
          <w:lang w:val="en-US" w:eastAsia="zh-CN"/>
        </w:rPr>
      </w:pPr>
      <w:r>
        <w:rPr>
          <w:rFonts w:hint="eastAsia" w:ascii="宋体" w:hAnsi="宋体" w:eastAsia="宋体" w:cs="宋体"/>
          <w:sz w:val="21"/>
          <w:szCs w:val="21"/>
        </w:rPr>
        <w:t>7、合同履行期限：</w:t>
      </w:r>
      <w:r>
        <w:rPr>
          <w:rFonts w:hint="eastAsia" w:ascii="宋体" w:hAnsi="宋体" w:eastAsia="宋体" w:cs="宋体"/>
          <w:sz w:val="21"/>
          <w:szCs w:val="21"/>
          <w:u w:val="single"/>
          <w:lang w:val="en-US" w:eastAsia="zh-CN"/>
        </w:rPr>
        <w:t xml:space="preserve"> 详见采购需求 </w:t>
      </w:r>
    </w:p>
    <w:p w14:paraId="104E228B">
      <w:pPr>
        <w:pStyle w:val="39"/>
        <w:keepNext w:val="0"/>
        <w:keepLines w:val="0"/>
        <w:widowControl/>
        <w:suppressLineNumbers w:val="0"/>
        <w:spacing w:before="276" w:beforeAutospacing="0" w:after="0" w:afterAutospacing="0" w:line="360" w:lineRule="auto"/>
        <w:ind w:left="120" w:right="0" w:firstLine="420"/>
        <w:jc w:val="both"/>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根据《关于进一步优化政府采购领域营商环境的通知》郴财采资〔2024〕6 号文件精神，本项目取消投标保证金及履约保证金。</w:t>
      </w:r>
    </w:p>
    <w:p w14:paraId="588F07ED">
      <w:pPr>
        <w:pStyle w:val="39"/>
        <w:keepNext/>
        <w:keepLines w:val="0"/>
        <w:widowControl/>
        <w:suppressLineNumbers w:val="0"/>
        <w:spacing w:before="276" w:beforeAutospacing="0" w:after="0" w:afterAutospacing="0" w:line="276" w:lineRule="auto"/>
        <w:ind w:left="120" w:right="0"/>
        <w:jc w:val="both"/>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二、采购人的采购需求</w:t>
      </w:r>
    </w:p>
    <w:tbl>
      <w:tblPr>
        <w:tblStyle w:val="44"/>
        <w:tblW w:w="5115" w:type="pct"/>
        <w:tblInd w:w="-3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81"/>
        <w:gridCol w:w="2016"/>
        <w:gridCol w:w="1583"/>
        <w:gridCol w:w="704"/>
        <w:gridCol w:w="1486"/>
        <w:gridCol w:w="1416"/>
        <w:gridCol w:w="766"/>
        <w:gridCol w:w="766"/>
      </w:tblGrid>
      <w:tr w14:paraId="6817BB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61" w:type="pct"/>
            <w:tcBorders>
              <w:top w:val="double" w:color="auto" w:sz="2" w:space="0"/>
              <w:left w:val="double" w:color="auto" w:sz="2" w:space="0"/>
              <w:bottom w:val="single" w:color="auto" w:sz="8" w:space="0"/>
              <w:right w:val="single" w:color="auto" w:sz="8" w:space="0"/>
            </w:tcBorders>
            <w:noWrap w:val="0"/>
            <w:tcMar>
              <w:left w:w="108" w:type="dxa"/>
              <w:right w:w="108" w:type="dxa"/>
            </w:tcMar>
            <w:vAlign w:val="center"/>
          </w:tcPr>
          <w:p w14:paraId="6DEB0E9A">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序号</w:t>
            </w:r>
          </w:p>
        </w:tc>
        <w:tc>
          <w:tcPr>
            <w:tcW w:w="1070" w:type="pct"/>
            <w:tcBorders>
              <w:top w:val="double" w:color="auto" w:sz="2" w:space="0"/>
              <w:left w:val="nil"/>
              <w:bottom w:val="single" w:color="auto" w:sz="8" w:space="0"/>
              <w:right w:val="single" w:color="auto" w:sz="8" w:space="0"/>
            </w:tcBorders>
            <w:noWrap w:val="0"/>
            <w:tcMar>
              <w:left w:w="108" w:type="dxa"/>
              <w:right w:w="108" w:type="dxa"/>
            </w:tcMar>
            <w:vAlign w:val="center"/>
          </w:tcPr>
          <w:p w14:paraId="79A91008">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包名称</w:t>
            </w:r>
          </w:p>
        </w:tc>
        <w:tc>
          <w:tcPr>
            <w:tcW w:w="840" w:type="pct"/>
            <w:tcBorders>
              <w:top w:val="double" w:color="auto" w:sz="2" w:space="0"/>
              <w:left w:val="nil"/>
              <w:bottom w:val="single" w:color="auto" w:sz="8" w:space="0"/>
              <w:right w:val="single" w:color="auto" w:sz="8" w:space="0"/>
            </w:tcBorders>
            <w:noWrap w:val="0"/>
            <w:tcMar>
              <w:left w:w="108" w:type="dxa"/>
              <w:right w:w="108" w:type="dxa"/>
            </w:tcMar>
            <w:vAlign w:val="center"/>
          </w:tcPr>
          <w:p w14:paraId="043D12ED">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简要技术要求</w:t>
            </w:r>
          </w:p>
        </w:tc>
        <w:tc>
          <w:tcPr>
            <w:tcW w:w="373" w:type="pct"/>
            <w:tcBorders>
              <w:top w:val="double" w:color="auto" w:sz="2" w:space="0"/>
              <w:left w:val="nil"/>
              <w:bottom w:val="single" w:color="auto" w:sz="8" w:space="0"/>
              <w:right w:val="single" w:color="auto" w:sz="8" w:space="0"/>
            </w:tcBorders>
            <w:noWrap w:val="0"/>
            <w:tcMar>
              <w:left w:w="108" w:type="dxa"/>
              <w:right w:w="108" w:type="dxa"/>
            </w:tcMar>
            <w:vAlign w:val="center"/>
          </w:tcPr>
          <w:p w14:paraId="081849AB">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数量</w:t>
            </w:r>
          </w:p>
        </w:tc>
        <w:tc>
          <w:tcPr>
            <w:tcW w:w="788" w:type="pct"/>
            <w:tcBorders>
              <w:top w:val="double" w:color="auto" w:sz="2" w:space="0"/>
              <w:left w:val="nil"/>
              <w:bottom w:val="single" w:color="auto" w:sz="8" w:space="0"/>
              <w:right w:val="single" w:color="auto" w:sz="8" w:space="0"/>
            </w:tcBorders>
            <w:noWrap w:val="0"/>
            <w:tcMar>
              <w:left w:w="108" w:type="dxa"/>
              <w:right w:w="108" w:type="dxa"/>
            </w:tcMar>
            <w:vAlign w:val="center"/>
          </w:tcPr>
          <w:p w14:paraId="25C3C5CE">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采购项目预算</w:t>
            </w:r>
          </w:p>
          <w:p w14:paraId="4AE4137A">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（元人民币）</w:t>
            </w:r>
          </w:p>
        </w:tc>
        <w:tc>
          <w:tcPr>
            <w:tcW w:w="751" w:type="pct"/>
            <w:tcBorders>
              <w:top w:val="double" w:color="auto" w:sz="2" w:space="0"/>
              <w:left w:val="nil"/>
              <w:bottom w:val="single" w:color="auto" w:sz="8" w:space="0"/>
              <w:right w:val="single" w:color="auto" w:sz="8" w:space="0"/>
            </w:tcBorders>
            <w:noWrap w:val="0"/>
            <w:tcMar>
              <w:left w:w="108" w:type="dxa"/>
              <w:right w:w="108" w:type="dxa"/>
            </w:tcMar>
            <w:vAlign w:val="center"/>
          </w:tcPr>
          <w:p w14:paraId="494A23FA">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最高限价</w:t>
            </w:r>
          </w:p>
          <w:p w14:paraId="6B0A4B95">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（元人民币）</w:t>
            </w:r>
          </w:p>
        </w:tc>
        <w:tc>
          <w:tcPr>
            <w:tcW w:w="406" w:type="pct"/>
            <w:tcBorders>
              <w:top w:val="double" w:color="auto" w:sz="2" w:space="0"/>
              <w:left w:val="nil"/>
              <w:bottom w:val="single" w:color="auto" w:sz="8" w:space="0"/>
              <w:right w:val="single" w:color="auto" w:sz="8" w:space="0"/>
            </w:tcBorders>
            <w:noWrap w:val="0"/>
            <w:tcMar>
              <w:left w:w="108" w:type="dxa"/>
              <w:right w:w="108" w:type="dxa"/>
            </w:tcMar>
            <w:vAlign w:val="center"/>
          </w:tcPr>
          <w:p w14:paraId="0398F810">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节能产品</w:t>
            </w:r>
          </w:p>
        </w:tc>
        <w:tc>
          <w:tcPr>
            <w:tcW w:w="406" w:type="pct"/>
            <w:tcBorders>
              <w:top w:val="double" w:color="auto" w:sz="2" w:space="0"/>
              <w:left w:val="nil"/>
              <w:bottom w:val="single" w:color="auto" w:sz="8" w:space="0"/>
              <w:right w:val="single" w:color="auto" w:sz="8" w:space="0"/>
            </w:tcBorders>
            <w:noWrap w:val="0"/>
            <w:tcMar>
              <w:left w:w="108" w:type="dxa"/>
              <w:right w:w="108" w:type="dxa"/>
            </w:tcMar>
            <w:vAlign w:val="center"/>
          </w:tcPr>
          <w:p w14:paraId="01D83698">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进口 产品</w:t>
            </w:r>
          </w:p>
        </w:tc>
      </w:tr>
      <w:tr w14:paraId="512FB9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61" w:type="pct"/>
            <w:tcBorders>
              <w:top w:val="nil"/>
              <w:left w:val="double" w:color="auto" w:sz="2" w:space="0"/>
              <w:bottom w:val="double" w:color="auto" w:sz="2" w:space="0"/>
              <w:right w:val="single" w:color="auto" w:sz="8" w:space="0"/>
            </w:tcBorders>
            <w:noWrap w:val="0"/>
            <w:tcMar>
              <w:left w:w="108" w:type="dxa"/>
              <w:right w:w="108" w:type="dxa"/>
            </w:tcMar>
            <w:vAlign w:val="center"/>
          </w:tcPr>
          <w:p w14:paraId="24426179">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01</w:t>
            </w:r>
          </w:p>
        </w:tc>
        <w:tc>
          <w:tcPr>
            <w:tcW w:w="1070" w:type="pct"/>
            <w:tcBorders>
              <w:top w:val="nil"/>
              <w:left w:val="nil"/>
              <w:bottom w:val="double" w:color="auto" w:sz="2" w:space="0"/>
              <w:right w:val="single" w:color="auto" w:sz="8" w:space="0"/>
            </w:tcBorders>
            <w:noWrap w:val="0"/>
            <w:tcMar>
              <w:left w:w="108" w:type="dxa"/>
              <w:right w:w="108" w:type="dxa"/>
            </w:tcMar>
            <w:vAlign w:val="center"/>
          </w:tcPr>
          <w:p w14:paraId="6FABABB8">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lang w:eastAsia="zh-CN"/>
              </w:rPr>
            </w:pPr>
            <w:r>
              <w:rPr>
                <w:rFonts w:hint="eastAsia" w:cs="宋体"/>
                <w:sz w:val="20"/>
                <w:szCs w:val="20"/>
                <w:lang w:eastAsia="zh-CN"/>
              </w:rPr>
              <w:t>资兴市2026年菜籽油大县奖励资金采购项目</w:t>
            </w:r>
          </w:p>
        </w:tc>
        <w:tc>
          <w:tcPr>
            <w:tcW w:w="840" w:type="pct"/>
            <w:tcBorders>
              <w:top w:val="nil"/>
              <w:left w:val="nil"/>
              <w:bottom w:val="double" w:color="auto" w:sz="2" w:space="0"/>
              <w:right w:val="single" w:color="auto" w:sz="8" w:space="0"/>
            </w:tcBorders>
            <w:noWrap w:val="0"/>
            <w:tcMar>
              <w:left w:w="108" w:type="dxa"/>
              <w:right w:w="108" w:type="dxa"/>
            </w:tcMar>
            <w:vAlign w:val="center"/>
          </w:tcPr>
          <w:p w14:paraId="5F728A90">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详见询价文件</w:t>
            </w:r>
          </w:p>
        </w:tc>
        <w:tc>
          <w:tcPr>
            <w:tcW w:w="373" w:type="pct"/>
            <w:tcBorders>
              <w:top w:val="nil"/>
              <w:left w:val="nil"/>
              <w:bottom w:val="double" w:color="auto" w:sz="2" w:space="0"/>
              <w:right w:val="single" w:color="auto" w:sz="8" w:space="0"/>
            </w:tcBorders>
            <w:noWrap w:val="0"/>
            <w:tcMar>
              <w:left w:w="108" w:type="dxa"/>
              <w:right w:w="108" w:type="dxa"/>
            </w:tcMar>
            <w:vAlign w:val="center"/>
          </w:tcPr>
          <w:p w14:paraId="66CF2C60">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lang w:val="en-US" w:eastAsia="zh-CN"/>
              </w:rPr>
            </w:pPr>
            <w:r>
              <w:rPr>
                <w:rFonts w:hint="eastAsia" w:ascii="宋体" w:hAnsi="宋体" w:eastAsia="宋体" w:cs="宋体"/>
                <w:sz w:val="20"/>
                <w:szCs w:val="20"/>
              </w:rPr>
              <w:t>一</w:t>
            </w:r>
            <w:r>
              <w:rPr>
                <w:rFonts w:hint="eastAsia" w:ascii="宋体" w:hAnsi="宋体" w:eastAsia="宋体" w:cs="宋体"/>
                <w:sz w:val="20"/>
                <w:szCs w:val="20"/>
                <w:lang w:val="en-US" w:eastAsia="zh-CN"/>
              </w:rPr>
              <w:t>批</w:t>
            </w:r>
          </w:p>
        </w:tc>
        <w:tc>
          <w:tcPr>
            <w:tcW w:w="788" w:type="pct"/>
            <w:tcBorders>
              <w:top w:val="nil"/>
              <w:left w:val="nil"/>
              <w:bottom w:val="double" w:color="auto" w:sz="2" w:space="0"/>
              <w:right w:val="single" w:color="auto" w:sz="8" w:space="0"/>
            </w:tcBorders>
            <w:noWrap w:val="0"/>
            <w:tcMar>
              <w:left w:w="108" w:type="dxa"/>
              <w:right w:w="108" w:type="dxa"/>
            </w:tcMar>
            <w:vAlign w:val="center"/>
          </w:tcPr>
          <w:p w14:paraId="3A21B072">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w:t>
            </w:r>
            <w:r>
              <w:rPr>
                <w:rFonts w:hint="eastAsia" w:cs="宋体"/>
                <w:sz w:val="20"/>
                <w:szCs w:val="20"/>
                <w:lang w:eastAsia="zh-CN"/>
              </w:rPr>
              <w:t>886000</w:t>
            </w:r>
            <w:r>
              <w:rPr>
                <w:rFonts w:hint="eastAsia" w:ascii="宋体" w:hAnsi="宋体" w:eastAsia="宋体" w:cs="宋体"/>
                <w:sz w:val="20"/>
                <w:szCs w:val="20"/>
                <w:lang w:eastAsia="zh-CN"/>
              </w:rPr>
              <w:t>.00</w:t>
            </w:r>
          </w:p>
        </w:tc>
        <w:tc>
          <w:tcPr>
            <w:tcW w:w="751" w:type="pct"/>
            <w:tcBorders>
              <w:top w:val="nil"/>
              <w:left w:val="nil"/>
              <w:bottom w:val="double" w:color="auto" w:sz="2" w:space="0"/>
              <w:right w:val="single" w:color="auto" w:sz="8" w:space="0"/>
            </w:tcBorders>
            <w:noWrap w:val="0"/>
            <w:tcMar>
              <w:left w:w="108" w:type="dxa"/>
              <w:right w:w="108" w:type="dxa"/>
            </w:tcMar>
            <w:vAlign w:val="center"/>
          </w:tcPr>
          <w:p w14:paraId="115BE83E">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w:t>
            </w:r>
            <w:r>
              <w:rPr>
                <w:rFonts w:hint="eastAsia" w:cs="宋体"/>
                <w:sz w:val="20"/>
                <w:szCs w:val="20"/>
                <w:lang w:eastAsia="zh-CN"/>
              </w:rPr>
              <w:t>886000</w:t>
            </w:r>
            <w:r>
              <w:rPr>
                <w:rFonts w:hint="eastAsia" w:ascii="宋体" w:hAnsi="宋体" w:eastAsia="宋体" w:cs="宋体"/>
                <w:sz w:val="20"/>
                <w:szCs w:val="20"/>
                <w:lang w:eastAsia="zh-CN"/>
              </w:rPr>
              <w:t>.00</w:t>
            </w:r>
          </w:p>
        </w:tc>
        <w:tc>
          <w:tcPr>
            <w:tcW w:w="406" w:type="pct"/>
            <w:tcBorders>
              <w:top w:val="nil"/>
              <w:left w:val="nil"/>
              <w:bottom w:val="double" w:color="auto" w:sz="2" w:space="0"/>
              <w:right w:val="single" w:color="auto" w:sz="8" w:space="0"/>
            </w:tcBorders>
            <w:noWrap w:val="0"/>
            <w:tcMar>
              <w:left w:w="108" w:type="dxa"/>
              <w:right w:w="108" w:type="dxa"/>
            </w:tcMar>
            <w:vAlign w:val="center"/>
          </w:tcPr>
          <w:p w14:paraId="5E3E6BDD">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1"/>
                <w:szCs w:val="21"/>
              </w:rPr>
            </w:pPr>
            <w:r>
              <w:rPr>
                <w:spacing w:val="-11"/>
                <w:sz w:val="21"/>
                <w:szCs w:val="21"/>
              </w:rPr>
              <w:t>□是</w:t>
            </w:r>
            <w:r>
              <w:rPr>
                <w:sz w:val="21"/>
                <w:szCs w:val="21"/>
              </w:rPr>
              <w:t xml:space="preserve"> </w:t>
            </w:r>
            <w:r>
              <w:rPr>
                <w:spacing w:val="-11"/>
                <w:sz w:val="21"/>
                <w:szCs w:val="21"/>
              </w:rPr>
              <w:t>■否</w:t>
            </w:r>
          </w:p>
        </w:tc>
        <w:tc>
          <w:tcPr>
            <w:tcW w:w="406" w:type="pct"/>
            <w:tcBorders>
              <w:top w:val="nil"/>
              <w:left w:val="nil"/>
              <w:bottom w:val="double" w:color="auto" w:sz="2" w:space="0"/>
              <w:right w:val="single" w:color="auto" w:sz="8" w:space="0"/>
            </w:tcBorders>
            <w:noWrap w:val="0"/>
            <w:tcMar>
              <w:left w:w="108" w:type="dxa"/>
              <w:right w:w="108" w:type="dxa"/>
            </w:tcMar>
            <w:vAlign w:val="center"/>
          </w:tcPr>
          <w:p w14:paraId="2CF6E3C5">
            <w:pPr>
              <w:pStyle w:val="39"/>
              <w:keepNext w:val="0"/>
              <w:keepLines w:val="0"/>
              <w:widowControl/>
              <w:suppressLineNumbers w:val="0"/>
              <w:spacing w:before="156" w:beforeAutospacing="0" w:after="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0"/>
                <w:szCs w:val="20"/>
                <w:lang w:eastAsia="zh-CN"/>
              </w:rPr>
              <w:t>□</w:t>
            </w:r>
            <w:r>
              <w:rPr>
                <w:rFonts w:hint="eastAsia" w:ascii="宋体" w:hAnsi="宋体" w:eastAsia="宋体" w:cs="宋体"/>
                <w:sz w:val="20"/>
                <w:szCs w:val="20"/>
              </w:rPr>
              <w:t>是 ■否</w:t>
            </w:r>
          </w:p>
        </w:tc>
      </w:tr>
    </w:tbl>
    <w:p w14:paraId="1CEFD019">
      <w:pPr>
        <w:kinsoku w:val="0"/>
        <w:autoSpaceDE w:val="0"/>
        <w:autoSpaceDN w:val="0"/>
        <w:adjustRightInd w:val="0"/>
        <w:snapToGrid w:val="0"/>
        <w:spacing w:before="32" w:line="228" w:lineRule="auto"/>
        <w:ind w:left="42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2"/>
          <w:kern w:val="0"/>
          <w:sz w:val="20"/>
          <w:szCs w:val="20"/>
          <w:lang w:val="en-US" w:eastAsia="en-US" w:bidi="ar-SA"/>
        </w:rPr>
        <w:t>说明：</w:t>
      </w:r>
    </w:p>
    <w:p w14:paraId="5013BA52">
      <w:pPr>
        <w:kinsoku w:val="0"/>
        <w:autoSpaceDE w:val="0"/>
        <w:autoSpaceDN w:val="0"/>
        <w:adjustRightInd w:val="0"/>
        <w:snapToGrid w:val="0"/>
        <w:spacing w:before="177" w:line="226" w:lineRule="auto"/>
        <w:ind w:left="436"/>
        <w:jc w:val="left"/>
        <w:textAlignment w:val="baseline"/>
        <w:rPr>
          <w:rFonts w:ascii="宋体" w:hAnsi="宋体" w:eastAsia="宋体" w:cs="宋体"/>
          <w:snapToGrid w:val="0"/>
          <w:color w:val="000000"/>
          <w:spacing w:val="8"/>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1.节能产品实行强制采购的，需提供国家认证机构出具的、处于有效期内的节能产品证书。</w:t>
      </w:r>
    </w:p>
    <w:p w14:paraId="07474952">
      <w:pPr>
        <w:kinsoku w:val="0"/>
        <w:autoSpaceDE w:val="0"/>
        <w:autoSpaceDN w:val="0"/>
        <w:adjustRightInd w:val="0"/>
        <w:snapToGrid w:val="0"/>
        <w:spacing w:before="177" w:line="360" w:lineRule="auto"/>
        <w:ind w:left="16" w:leftChars="0" w:firstLine="419" w:firstLineChars="194"/>
        <w:jc w:val="left"/>
        <w:textAlignment w:val="baseline"/>
        <w:rPr>
          <w:rFonts w:ascii="宋体" w:hAnsi="宋体" w:eastAsia="宋体" w:cs="宋体"/>
          <w:snapToGrid w:val="0"/>
          <w:color w:val="000000"/>
          <w:spacing w:val="8"/>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2.同意购买进口产品的，不限制满足采购需求的国内产品参与投标，本采购项目拒绝进口产品投标。</w:t>
      </w:r>
    </w:p>
    <w:p w14:paraId="064C787E">
      <w:pPr>
        <w:keepNext/>
        <w:keepLines/>
        <w:adjustRightInd w:val="0"/>
        <w:snapToGrid w:val="0"/>
        <w:spacing w:line="360" w:lineRule="auto"/>
        <w:ind w:firstLine="241" w:firstLineChars="100"/>
        <w:outlineLvl w:val="1"/>
        <w:rPr>
          <w:rFonts w:ascii="黑体" w:hAnsi="黑体" w:eastAsia="黑体"/>
          <w:b/>
          <w:bCs/>
          <w:sz w:val="24"/>
          <w:szCs w:val="32"/>
          <w:highlight w:val="none"/>
        </w:rPr>
      </w:pPr>
      <w:r>
        <w:rPr>
          <w:rFonts w:hint="eastAsia" w:ascii="黑体" w:hAnsi="黑体" w:eastAsia="黑体"/>
          <w:b/>
          <w:bCs/>
          <w:sz w:val="24"/>
          <w:szCs w:val="32"/>
          <w:highlight w:val="none"/>
          <w:lang w:val="en-US" w:eastAsia="zh-CN"/>
        </w:rPr>
        <w:t>三、</w:t>
      </w:r>
      <w:r>
        <w:rPr>
          <w:b/>
          <w:bCs/>
          <w:spacing w:val="-3"/>
          <w:sz w:val="24"/>
          <w:szCs w:val="24"/>
        </w:rPr>
        <w:t>采购项目需落实的政府采购政策</w:t>
      </w:r>
    </w:p>
    <w:p w14:paraId="60CFAE83">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1、优先采购：节能产品、环境标志产品享受加分或价格折扣。</w:t>
      </w:r>
    </w:p>
    <w:p w14:paraId="08346F23">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2、支持中小企业：中小企业享受预留采购份额或价格折扣。</w:t>
      </w:r>
    </w:p>
    <w:p w14:paraId="567CCE4F">
      <w:pPr>
        <w:pStyle w:val="39"/>
        <w:keepNext/>
        <w:keepLines w:val="0"/>
        <w:widowControl/>
        <w:suppressLineNumbers w:val="0"/>
        <w:spacing w:before="120" w:beforeAutospacing="0" w:after="0" w:afterAutospacing="0" w:line="360" w:lineRule="auto"/>
        <w:ind w:left="120" w:right="0"/>
        <w:jc w:val="both"/>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四、供应商的资格要求</w:t>
      </w:r>
    </w:p>
    <w:p w14:paraId="6EE41CB3">
      <w:pPr>
        <w:adjustRightInd w:val="0"/>
        <w:snapToGrid w:val="0"/>
        <w:spacing w:line="360" w:lineRule="auto"/>
        <w:ind w:firstLine="420" w:firstLineChars="200"/>
        <w:rPr>
          <w:rFonts w:hint="eastAsia" w:ascii="宋体" w:hAnsi="宋体"/>
          <w:color w:val="auto"/>
          <w:szCs w:val="21"/>
        </w:rPr>
      </w:pPr>
      <w:bookmarkStart w:id="2" w:name="_Toc22657514"/>
      <w:r>
        <w:rPr>
          <w:rFonts w:hint="eastAsia" w:ascii="宋体" w:hAnsi="宋体"/>
          <w:color w:val="auto"/>
          <w:szCs w:val="21"/>
        </w:rPr>
        <w:t>1、满足《中华人民共和国政府采购法》第二十二条规定；</w:t>
      </w:r>
    </w:p>
    <w:p w14:paraId="51152D00">
      <w:pPr>
        <w:keepNext w:val="0"/>
        <w:keepLines w:val="0"/>
        <w:widowControl/>
        <w:suppressLineNumbers w:val="0"/>
        <w:shd w:val="clear" w:color="auto" w:fill="FFFFFF"/>
        <w:spacing w:before="0" w:beforeAutospacing="0" w:after="150" w:afterAutospacing="0" w:line="23" w:lineRule="atLeast"/>
        <w:ind w:left="0" w:right="0" w:firstLine="420"/>
        <w:jc w:val="left"/>
        <w:rPr>
          <w:rFonts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（1）具有独立承担民事责任的能力；</w:t>
      </w:r>
    </w:p>
    <w:p w14:paraId="79CF253F">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（2）具有良好的商业信誉和健全的财务会计制度；</w:t>
      </w:r>
    </w:p>
    <w:p w14:paraId="069FE195">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（3）具有履行合同所必需的设备和专业技术能力；</w:t>
      </w:r>
    </w:p>
    <w:p w14:paraId="6AF91662">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（4）有依法缴纳税收和社会保障资金的良好记录；</w:t>
      </w:r>
    </w:p>
    <w:p w14:paraId="40C8944A">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（5）参加政府采购活动前三年内，在经营活动中没有重大违法记录；</w:t>
      </w:r>
    </w:p>
    <w:p w14:paraId="115CC026">
      <w:pPr>
        <w:keepNext w:val="0"/>
        <w:keepLines w:val="0"/>
        <w:widowControl/>
        <w:suppressLineNumbers w:val="0"/>
        <w:shd w:val="clear" w:color="auto" w:fill="FFFFFF"/>
        <w:spacing w:before="0" w:beforeAutospacing="0" w:after="150" w:afterAutospacing="0" w:line="360" w:lineRule="auto"/>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（6）法定代表人参加投标时，提供法定代表人身份证明；非法定代表人参加投标时，提供法定代表人授权委托书及双方身份证原件的扫描件或复印件加盖公章；</w:t>
      </w:r>
    </w:p>
    <w:p w14:paraId="4EEE9D9A">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（7）法律、行政法规规定的其他条件。</w:t>
      </w:r>
    </w:p>
    <w:p w14:paraId="7E85AD5D">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、落实政府采购政策需满足的资格要求：</w:t>
      </w:r>
    </w:p>
    <w:p w14:paraId="5B066AD4">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专门面向：</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中小企业  </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小微企业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监狱企业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福利性单位。</w:t>
      </w:r>
    </w:p>
    <w:p w14:paraId="6E54AA47">
      <w:pPr>
        <w:adjustRightInd w:val="0"/>
        <w:snapToGrid w:val="0"/>
        <w:spacing w:line="360" w:lineRule="auto"/>
        <w:ind w:firstLine="420" w:firstLineChars="200"/>
        <w:rPr>
          <w:rFonts w:hint="eastAsia"/>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强制分包：大型企业应将采购份额的</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%分包给中小企业。</w:t>
      </w:r>
    </w:p>
    <w:p w14:paraId="6E58B0D5">
      <w:pPr>
        <w:adjustRightInd w:val="0"/>
        <w:snapToGrid w:val="0"/>
        <w:spacing w:line="360" w:lineRule="auto"/>
        <w:ind w:firstLine="422" w:firstLineChars="200"/>
        <w:rPr>
          <w:rFonts w:hint="eastAsia" w:ascii="宋体" w:hAnsi="宋体" w:eastAsia="宋体" w:cs="Times New Roman"/>
          <w:b/>
          <w:bCs/>
          <w:color w:val="auto"/>
          <w:sz w:val="21"/>
          <w:szCs w:val="21"/>
          <w:highlight w:val="none"/>
          <w:lang w:val="en-US" w:eastAsia="zh-CN"/>
        </w:rPr>
      </w:pPr>
      <w:r>
        <w:rPr>
          <w:rFonts w:hint="eastAsia" w:ascii="宋体" w:hAnsi="宋体" w:eastAsia="宋体" w:cs="Times New Roman"/>
          <w:b/>
          <w:bCs/>
          <w:color w:val="auto"/>
          <w:sz w:val="21"/>
          <w:szCs w:val="21"/>
          <w:highlight w:val="none"/>
          <w:lang w:val="en-US" w:eastAsia="zh-CN"/>
        </w:rPr>
        <w:t>3、</w:t>
      </w:r>
      <w:r>
        <w:rPr>
          <w:rFonts w:hint="eastAsia" w:ascii="宋体" w:hAnsi="宋体" w:eastAsia="宋体" w:cs="Times New Roman"/>
          <w:b/>
          <w:bCs/>
          <w:color w:val="auto"/>
          <w:sz w:val="21"/>
          <w:szCs w:val="21"/>
          <w:highlight w:val="none"/>
        </w:rPr>
        <w:t>本项目的特定资格要求：投标人须具有《农作物种子生产经营许可证》，且证书均在有效期内。</w:t>
      </w:r>
    </w:p>
    <w:p w14:paraId="4D900773">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4</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、单位负责人为同一人或者存在直接控股、管理关系的不同供应商，不得参加同一合同项下的政府采购活动。</w:t>
      </w:r>
    </w:p>
    <w:p w14:paraId="4E278551">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5</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、为本采购项目提供整体设计、规范编制或者项目管理、监理、检测等服务的，不得再参加此项目的其他采购活动。</w:t>
      </w:r>
    </w:p>
    <w:p w14:paraId="5EAA89E0">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6</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、联合体响应。本次采购不接受联合体响应。</w:t>
      </w:r>
    </w:p>
    <w:p w14:paraId="236F4BF9">
      <w:pPr>
        <w:keepNext/>
        <w:keepLines/>
        <w:widowControl w:val="0"/>
        <w:suppressLineNumbers w:val="0"/>
        <w:adjustRightInd w:val="0"/>
        <w:spacing w:before="156" w:beforeLines="50" w:beforeAutospacing="0" w:after="100" w:afterAutospacing="1" w:line="360" w:lineRule="auto"/>
        <w:ind w:left="152" w:right="0"/>
        <w:jc w:val="left"/>
      </w:pPr>
      <w:r>
        <w:rPr>
          <w:rFonts w:hint="eastAsia" w:ascii="宋体" w:hAnsi="宋体" w:cs="宋体"/>
          <w:b/>
          <w:bCs/>
          <w:kern w:val="2"/>
          <w:sz w:val="24"/>
          <w:szCs w:val="24"/>
          <w:lang w:val="en-US" w:eastAsia="zh-CN" w:bidi="ar"/>
        </w:rPr>
        <w:t>五</w:t>
      </w:r>
      <w:r>
        <w:rPr>
          <w:rFonts w:hint="eastAsia" w:ascii="宋体" w:hAnsi="宋体" w:eastAsia="宋体" w:cs="宋体"/>
          <w:b/>
          <w:bCs/>
          <w:kern w:val="2"/>
          <w:sz w:val="24"/>
          <w:szCs w:val="24"/>
          <w:lang w:val="en-US" w:eastAsia="zh-CN" w:bidi="ar"/>
        </w:rPr>
        <w:t>、供应商应提交的资格证明材料及说明</w:t>
      </w:r>
      <w:bookmarkEnd w:id="2"/>
    </w:p>
    <w:p w14:paraId="7829FA1B">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1、供应商应按下列规定提供资格证明文件。</w:t>
      </w:r>
    </w:p>
    <w:p w14:paraId="3DF4E9B1">
      <w:pPr>
        <w:keepNext w:val="0"/>
        <w:keepLines w:val="0"/>
        <w:widowControl/>
        <w:suppressLineNumbers w:val="0"/>
        <w:shd w:val="clear" w:color="auto" w:fill="FFFFFF"/>
        <w:spacing w:before="0" w:beforeAutospacing="0" w:after="150" w:afterAutospacing="0" w:line="360" w:lineRule="auto"/>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（1）法人或者其他组织的营业执照等主体资格证明文件， 自然人的身份证明：供应商为法人 的，应提交营业执照或法人登记证书的复印件；供应商为非法人组织的，应提交依法登记证书复印 件；供应商为个体工商户的，应提交个体工商户营业执照复印件；供应商为自然人的，应提交自然 人的身份证明复印件；</w:t>
      </w:r>
    </w:p>
    <w:p w14:paraId="78FA8797">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（2）提供《供应商资格声明》原件和《湖南省政府采购供应商资格承诺函》原件，格式见附件1、附件2；</w:t>
      </w:r>
    </w:p>
    <w:p w14:paraId="5DB14227">
      <w:pPr>
        <w:kinsoku w:val="0"/>
        <w:autoSpaceDE w:val="0"/>
        <w:autoSpaceDN w:val="0"/>
        <w:adjustRightInd w:val="0"/>
        <w:snapToGrid w:val="0"/>
        <w:spacing w:before="163" w:line="360" w:lineRule="auto"/>
        <w:ind w:right="143" w:firstLine="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2"/>
          <w:kern w:val="0"/>
          <w:sz w:val="20"/>
          <w:szCs w:val="20"/>
          <w:lang w:val="en-US" w:eastAsia="en-US" w:bidi="ar-SA"/>
        </w:rPr>
        <w:t>（3）法定代表人身份证明原件（或者授权委托</w:t>
      </w:r>
      <w:r>
        <w:rPr>
          <w:rFonts w:ascii="宋体" w:hAnsi="宋体" w:eastAsia="宋体" w:cs="宋体"/>
          <w:snapToGrid w:val="0"/>
          <w:color w:val="000000"/>
          <w:spacing w:val="11"/>
          <w:kern w:val="0"/>
          <w:sz w:val="20"/>
          <w:szCs w:val="20"/>
          <w:lang w:val="en-US" w:eastAsia="en-US" w:bidi="ar-SA"/>
        </w:rPr>
        <w:t>书原件并附法定代表人身份证明原件</w:t>
      </w:r>
      <w:r>
        <w:rPr>
          <w:rFonts w:ascii="宋体" w:hAnsi="宋体" w:eastAsia="宋体" w:cs="宋体"/>
          <w:snapToGrid w:val="0"/>
          <w:color w:val="000000"/>
          <w:kern w:val="0"/>
          <w:sz w:val="20"/>
          <w:szCs w:val="20"/>
          <w:lang w:val="en-US" w:eastAsia="en-US" w:bidi="ar-SA"/>
        </w:rPr>
        <w:t>）</w:t>
      </w:r>
      <w:r>
        <w:rPr>
          <w:rFonts w:hint="eastAsia" w:ascii="宋体" w:hAnsi="宋体" w:eastAsia="宋体" w:cs="宋体"/>
          <w:snapToGrid w:val="0"/>
          <w:color w:val="000000"/>
          <w:kern w:val="0"/>
          <w:sz w:val="20"/>
          <w:szCs w:val="20"/>
          <w:lang w:val="en-US" w:eastAsia="zh-CN" w:bidi="ar-SA"/>
        </w:rPr>
        <w:t>；</w:t>
      </w:r>
    </w:p>
    <w:p w14:paraId="659EC858">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（4）通过“信用中国 ”网、中国政府采购网、“信用湖南”网、湖南省政府采购网和“信</w:t>
      </w:r>
    </w:p>
    <w:p w14:paraId="24C72035">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用郴州”网信用信息查询记录网页截图；</w:t>
      </w:r>
    </w:p>
    <w:p w14:paraId="31F42EFC">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（5）符合特定资格条件证明材料复印件或者情况说明原件；</w:t>
      </w:r>
    </w:p>
    <w:p w14:paraId="5E1C732A">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（6）符合采购项目供应商资格要求的其他证明材料：</w:t>
      </w:r>
    </w:p>
    <w:p w14:paraId="78108AAB">
      <w:pPr>
        <w:kinsoku w:val="0"/>
        <w:autoSpaceDE w:val="0"/>
        <w:autoSpaceDN w:val="0"/>
        <w:adjustRightInd w:val="0"/>
        <w:snapToGrid w:val="0"/>
        <w:spacing w:before="154" w:line="268" w:lineRule="exact"/>
        <w:ind w:left="431"/>
        <w:jc w:val="left"/>
        <w:textAlignment w:val="baseline"/>
        <w:rPr>
          <w:rFonts w:ascii="宋体" w:hAnsi="宋体" w:eastAsia="宋体" w:cs="宋体"/>
          <w:snapToGrid w:val="0"/>
          <w:color w:val="000000"/>
          <w:kern w:val="0"/>
          <w:sz w:val="20"/>
          <w:szCs w:val="20"/>
          <w:lang w:val="en-US" w:eastAsia="en-US" w:bidi="ar-SA"/>
        </w:rPr>
      </w:pPr>
      <w:r>
        <w:rPr>
          <w:rFonts w:ascii="Wingdings" w:hAnsi="Wingdings" w:eastAsia="Wingdings" w:cs="Wingdings"/>
          <w:snapToGrid w:val="0"/>
          <w:color w:val="000000"/>
          <w:spacing w:val="8"/>
          <w:kern w:val="0"/>
          <w:position w:val="1"/>
          <w:sz w:val="20"/>
          <w:szCs w:val="20"/>
          <w:lang w:val="en-US" w:eastAsia="en-US" w:bidi="ar-SA"/>
        </w:rPr>
        <w:t>o</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联合体协议书（供应商为联合体形式的）；</w:t>
      </w:r>
    </w:p>
    <w:p w14:paraId="153D0EA6">
      <w:pPr>
        <w:kinsoku w:val="0"/>
        <w:autoSpaceDE w:val="0"/>
        <w:autoSpaceDN w:val="0"/>
        <w:adjustRightInd w:val="0"/>
        <w:snapToGrid w:val="0"/>
        <w:spacing w:before="139" w:line="360" w:lineRule="auto"/>
        <w:ind w:left="431"/>
        <w:jc w:val="left"/>
        <w:textAlignment w:val="baseline"/>
        <w:rPr>
          <w:rFonts w:ascii="宋体" w:hAnsi="宋体" w:eastAsia="宋体" w:cs="宋体"/>
          <w:snapToGrid w:val="0"/>
          <w:color w:val="000000"/>
          <w:kern w:val="0"/>
          <w:sz w:val="20"/>
          <w:szCs w:val="20"/>
          <w:lang w:val="en-US" w:eastAsia="en-US" w:bidi="ar-SA"/>
        </w:rPr>
      </w:pPr>
      <w:r>
        <w:rPr>
          <w:rFonts w:ascii="Wingdings" w:hAnsi="Wingdings" w:eastAsia="Wingdings" w:cs="Wingdings"/>
          <w:snapToGrid w:val="0"/>
          <w:color w:val="000000"/>
          <w:spacing w:val="7"/>
          <w:kern w:val="0"/>
          <w:position w:val="1"/>
          <w:sz w:val="20"/>
          <w:szCs w:val="20"/>
          <w:lang w:val="en-US" w:eastAsia="en-US" w:bidi="ar-SA"/>
        </w:rPr>
        <w:t>o</w:t>
      </w:r>
      <w:r>
        <w:rPr>
          <w:rFonts w:hint="eastAsia" w:ascii="宋体" w:hAnsi="宋体" w:eastAsia="宋体" w:cs="宋体"/>
          <w:i w:val="0"/>
          <w:caps w:val="0"/>
          <w:color w:val="000000"/>
          <w:spacing w:val="0"/>
          <w:kern w:val="0"/>
          <w:sz w:val="21"/>
          <w:szCs w:val="21"/>
          <w:lang w:val="en-US" w:eastAsia="en-US" w:bidi="ar"/>
        </w:rPr>
        <w:t>分包承诺（执行强制分包的），格式自拟；</w:t>
      </w:r>
    </w:p>
    <w:p w14:paraId="6BBDC5EC">
      <w:pPr>
        <w:keepNext w:val="0"/>
        <w:keepLines w:val="0"/>
        <w:widowControl/>
        <w:suppressLineNumbers w:val="0"/>
        <w:shd w:val="clear" w:color="auto" w:fill="FFFFFF"/>
        <w:spacing w:before="0" w:beforeAutospacing="0" w:after="150" w:afterAutospacing="0" w:line="360" w:lineRule="auto"/>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ascii="Segoe UI Symbol" w:hAnsi="Segoe UI Symbol" w:eastAsia="Segoe UI Symbol" w:cs="Segoe UI Symbol"/>
          <w:snapToGrid w:val="0"/>
          <w:color w:val="000000"/>
          <w:spacing w:val="10"/>
          <w:kern w:val="0"/>
          <w:sz w:val="20"/>
          <w:szCs w:val="20"/>
          <w:lang w:val="en-US" w:eastAsia="en-US" w:bidi="ar-SA"/>
        </w:rPr>
        <w:t>☑</w:t>
      </w:r>
      <w:r>
        <w:rPr>
          <w:rFonts w:ascii="宋体" w:hAnsi="宋体" w:eastAsia="宋体" w:cs="宋体"/>
          <w:snapToGrid w:val="0"/>
          <w:color w:val="000000"/>
          <w:spacing w:val="7"/>
          <w:kern w:val="0"/>
          <w:position w:val="1"/>
          <w:sz w:val="20"/>
          <w:szCs w:val="20"/>
          <w:lang w:val="en-US" w:eastAsia="en-US" w:bidi="ar-SA"/>
        </w:rPr>
        <w:t>其</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他说明：</w:t>
      </w:r>
      <w:r>
        <w:rPr>
          <w:spacing w:val="10"/>
          <w:sz w:val="20"/>
          <w:szCs w:val="20"/>
        </w:rPr>
        <w:t>有效介绍信附有效联系方式、邮箱、法定代表人身份证明及</w:t>
      </w:r>
      <w:r>
        <w:rPr>
          <w:spacing w:val="9"/>
          <w:sz w:val="20"/>
          <w:szCs w:val="20"/>
        </w:rPr>
        <w:t>本人身份证原件（或</w:t>
      </w:r>
      <w:r>
        <w:rPr>
          <w:spacing w:val="6"/>
          <w:sz w:val="20"/>
          <w:szCs w:val="20"/>
        </w:rPr>
        <w:t>法定代表人授权委托书附法定代表人身份证明及委托代理人身份证原件）。</w:t>
      </w:r>
    </w:p>
    <w:p w14:paraId="19E915A5">
      <w:pPr>
        <w:keepNext w:val="0"/>
        <w:keepLines w:val="0"/>
        <w:widowControl/>
        <w:suppressLineNumbers w:val="0"/>
        <w:shd w:val="clear" w:color="auto" w:fill="FFFFFF"/>
        <w:spacing w:before="0" w:beforeAutospacing="0" w:after="150" w:afterAutospacing="0" w:line="360" w:lineRule="auto"/>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2、供应商为联合体形式的，除应提交联合协议(格式)外，参加联合体的各方均应提交上款资格证明材料。</w:t>
      </w:r>
    </w:p>
    <w:p w14:paraId="7A42971E">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t>3、供应商的资格证明文件均应为有效文件并加盖供应商单位公章，并按其规定签署。</w:t>
      </w:r>
    </w:p>
    <w:p w14:paraId="080F527D">
      <w:pPr>
        <w:kinsoku w:val="0"/>
        <w:autoSpaceDE w:val="0"/>
        <w:autoSpaceDN w:val="0"/>
        <w:adjustRightInd w:val="0"/>
        <w:snapToGrid w:val="0"/>
        <w:spacing w:line="360" w:lineRule="auto"/>
        <w:ind w:left="2"/>
        <w:jc w:val="left"/>
        <w:textAlignment w:val="baseline"/>
        <w:outlineLvl w:val="1"/>
        <w:rPr>
          <w:rFonts w:hint="eastAsia" w:ascii="宋体" w:hAnsi="宋体" w:eastAsia="宋体" w:cs="宋体"/>
          <w:b/>
          <w:bCs/>
          <w:snapToGrid w:val="0"/>
          <w:color w:val="000000"/>
          <w:spacing w:val="-3"/>
          <w:kern w:val="0"/>
          <w:sz w:val="24"/>
          <w:szCs w:val="24"/>
          <w:lang w:val="en-US" w:eastAsia="zh-CN" w:bidi="ar-SA"/>
        </w:rPr>
      </w:pPr>
      <w:r>
        <w:rPr>
          <w:rFonts w:hint="eastAsia" w:ascii="宋体" w:hAnsi="宋体" w:eastAsia="宋体" w:cs="宋体"/>
          <w:b/>
          <w:bCs/>
          <w:snapToGrid w:val="0"/>
          <w:color w:val="000000"/>
          <w:spacing w:val="-3"/>
          <w:kern w:val="0"/>
          <w:sz w:val="24"/>
          <w:szCs w:val="24"/>
          <w:lang w:val="en-US" w:eastAsia="zh-CN" w:bidi="ar-SA"/>
        </w:rPr>
        <w:t>六、资格审查证明材料的递交</w:t>
      </w:r>
    </w:p>
    <w:p w14:paraId="19D14DE9">
      <w:pPr>
        <w:keepNext w:val="0"/>
        <w:keepLines w:val="0"/>
        <w:widowControl/>
        <w:suppressLineNumbers w:val="0"/>
        <w:shd w:val="clear" w:color="auto" w:fill="FFFFFF"/>
        <w:spacing w:before="0" w:beforeAutospacing="0" w:after="150" w:afterAutospacing="0" w:line="360" w:lineRule="auto"/>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1、按本邀请公告第五条规定提交的证明材料及说明应装订成册，一式两份。</w:t>
      </w:r>
    </w:p>
    <w:p w14:paraId="196D3A36">
      <w:pPr>
        <w:keepNext w:val="0"/>
        <w:keepLines w:val="0"/>
        <w:widowControl/>
        <w:suppressLineNumbers w:val="0"/>
        <w:shd w:val="clear" w:color="auto" w:fill="FFFFFF"/>
        <w:spacing w:before="0" w:beforeAutospacing="0" w:after="150" w:afterAutospacing="0" w:line="360" w:lineRule="auto"/>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en-US"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2、资格审查证明材料的递交时间为2026年</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9</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月</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4</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日</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至</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2026年</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9</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月</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10</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日，每天上午</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9</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时00分</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至12：00，下午14：30至17：30</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（北京时间</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，法定节假日除外</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），地点为云汉工程技术有限公司（</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郴州市北湖区五岭大道湘华帝景B座2207室</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）。逾期送达的，不予受理。</w:t>
      </w:r>
    </w:p>
    <w:p w14:paraId="511A5A54">
      <w:pPr>
        <w:kinsoku w:val="0"/>
        <w:autoSpaceDE w:val="0"/>
        <w:autoSpaceDN w:val="0"/>
        <w:adjustRightInd w:val="0"/>
        <w:snapToGrid w:val="0"/>
        <w:spacing w:line="219" w:lineRule="auto"/>
        <w:ind w:left="2"/>
        <w:jc w:val="left"/>
        <w:textAlignment w:val="baseline"/>
        <w:outlineLvl w:val="1"/>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七、资格审查方法及标准</w:t>
      </w:r>
    </w:p>
    <w:p w14:paraId="5EBAC639">
      <w:pPr>
        <w:kinsoku w:val="0"/>
        <w:autoSpaceDE w:val="0"/>
        <w:autoSpaceDN w:val="0"/>
        <w:adjustRightInd w:val="0"/>
        <w:snapToGrid w:val="0"/>
        <w:spacing w:before="100" w:line="302" w:lineRule="auto"/>
        <w:ind w:left="11" w:right="71" w:firstLine="426"/>
        <w:jc w:val="left"/>
        <w:textAlignment w:val="baseline"/>
        <w:rPr>
          <w:rFonts w:hint="eastAsia" w:ascii="宋体" w:hAnsi="宋体" w:eastAsia="宋体" w:cs="宋体"/>
          <w:i w:val="0"/>
          <w:caps w:val="0"/>
          <w:color w:val="000000"/>
          <w:spacing w:val="0"/>
          <w:kern w:val="0"/>
          <w:sz w:val="21"/>
          <w:szCs w:val="21"/>
          <w:lang w:val="en-US" w:eastAsia="en-US" w:bidi="ar"/>
        </w:rPr>
      </w:pPr>
      <w:r>
        <w:rPr>
          <w:rFonts w:hint="eastAsia" w:ascii="宋体" w:hAnsi="宋体" w:eastAsia="宋体" w:cs="宋体"/>
          <w:i w:val="0"/>
          <w:caps w:val="0"/>
          <w:color w:val="000000"/>
          <w:spacing w:val="0"/>
          <w:kern w:val="0"/>
          <w:sz w:val="21"/>
          <w:szCs w:val="21"/>
          <w:lang w:val="en-US" w:eastAsia="en-US" w:bidi="ar"/>
        </w:rPr>
        <w:t>1、采购人、采购代理机构按本公告第四、五条规定，对供应商提交的资格审查证明材料进行资格审查。</w:t>
      </w:r>
    </w:p>
    <w:p w14:paraId="29B86564">
      <w:pPr>
        <w:kinsoku w:val="0"/>
        <w:autoSpaceDE w:val="0"/>
        <w:autoSpaceDN w:val="0"/>
        <w:adjustRightInd w:val="0"/>
        <w:snapToGrid w:val="0"/>
        <w:spacing w:before="164" w:line="301" w:lineRule="auto"/>
        <w:ind w:left="7" w:right="159" w:firstLine="417"/>
        <w:jc w:val="left"/>
        <w:textAlignment w:val="baseline"/>
        <w:rPr>
          <w:rFonts w:hint="eastAsia" w:ascii="宋体" w:hAnsi="宋体" w:eastAsia="宋体" w:cs="宋体"/>
          <w:i w:val="0"/>
          <w:caps w:val="0"/>
          <w:color w:val="000000"/>
          <w:spacing w:val="0"/>
          <w:kern w:val="0"/>
          <w:sz w:val="21"/>
          <w:szCs w:val="21"/>
          <w:lang w:val="en-US" w:eastAsia="en-US" w:bidi="ar"/>
        </w:rPr>
      </w:pPr>
      <w:r>
        <w:rPr>
          <w:rFonts w:hint="eastAsia" w:ascii="宋体" w:hAnsi="宋体" w:eastAsia="宋体" w:cs="宋体"/>
          <w:i w:val="0"/>
          <w:caps w:val="0"/>
          <w:color w:val="000000"/>
          <w:spacing w:val="0"/>
          <w:kern w:val="0"/>
          <w:sz w:val="21"/>
          <w:szCs w:val="21"/>
          <w:lang w:val="en-US" w:eastAsia="en-US" w:bidi="ar"/>
        </w:rPr>
        <w:t>2、供应商提交的资格审查证明材料符合本公告第四、五条规定，采购人或询价小组按照本公告第八条规定确定拟邀请参加询价的供应商。</w:t>
      </w:r>
    </w:p>
    <w:p w14:paraId="7F4C36EA">
      <w:pPr>
        <w:kinsoku w:val="0"/>
        <w:autoSpaceDE w:val="0"/>
        <w:autoSpaceDN w:val="0"/>
        <w:adjustRightInd w:val="0"/>
        <w:snapToGrid w:val="0"/>
        <w:spacing w:before="163" w:line="226" w:lineRule="auto"/>
        <w:ind w:left="426"/>
        <w:jc w:val="left"/>
        <w:textAlignment w:val="baseline"/>
        <w:rPr>
          <w:rFonts w:hint="eastAsia" w:ascii="宋体" w:hAnsi="宋体" w:eastAsia="宋体" w:cs="宋体"/>
          <w:i w:val="0"/>
          <w:caps w:val="0"/>
          <w:color w:val="000000"/>
          <w:spacing w:val="0"/>
          <w:kern w:val="0"/>
          <w:sz w:val="21"/>
          <w:szCs w:val="21"/>
          <w:lang w:val="en-US" w:eastAsia="en-US" w:bidi="ar"/>
        </w:rPr>
      </w:pPr>
      <w:r>
        <w:rPr>
          <w:rFonts w:hint="eastAsia" w:ascii="宋体" w:hAnsi="宋体" w:eastAsia="宋体" w:cs="宋体"/>
          <w:i w:val="0"/>
          <w:caps w:val="0"/>
          <w:color w:val="000000"/>
          <w:spacing w:val="0"/>
          <w:kern w:val="0"/>
          <w:sz w:val="21"/>
          <w:szCs w:val="21"/>
          <w:lang w:val="en-US" w:eastAsia="en-US" w:bidi="ar"/>
        </w:rPr>
        <w:t>3、未通过资格审查的供应商，采购人、采购代理机构应当及时告知其未通过的原因。</w:t>
      </w:r>
    </w:p>
    <w:p w14:paraId="00FCD014">
      <w:pPr>
        <w:pStyle w:val="4"/>
        <w:keepNext w:val="0"/>
        <w:keepLines w:val="0"/>
        <w:widowControl/>
        <w:suppressLineNumbers w:val="0"/>
        <w:spacing w:before="120" w:beforeAutospacing="0" w:after="0" w:afterAutospacing="0" w:line="360" w:lineRule="auto"/>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zh-CN" w:bidi="ar-SA"/>
        </w:rPr>
        <w:t>八</w:t>
      </w:r>
      <w:r>
        <w:rPr>
          <w:rFonts w:hint="eastAsia" w:ascii="宋体" w:hAnsi="宋体" w:eastAsia="宋体" w:cs="宋体"/>
          <w:b/>
          <w:bCs/>
          <w:snapToGrid w:val="0"/>
          <w:color w:val="000000"/>
          <w:spacing w:val="-3"/>
          <w:kern w:val="0"/>
          <w:sz w:val="24"/>
          <w:szCs w:val="24"/>
          <w:lang w:val="en-US" w:eastAsia="en-US" w:bidi="ar-SA"/>
        </w:rPr>
        <w:t>、确定邀请供应商</w:t>
      </w:r>
    </w:p>
    <w:p w14:paraId="6DBF0938">
      <w:pPr>
        <w:pStyle w:val="4"/>
        <w:keepNext w:val="0"/>
        <w:keepLines w:val="0"/>
        <w:widowControl/>
        <w:suppressLineNumbers w:val="0"/>
        <w:spacing w:before="120" w:beforeAutospacing="0" w:after="0" w:afterAutospacing="0" w:line="360" w:lineRule="auto"/>
        <w:ind w:firstLine="420" w:firstLineChars="200"/>
        <w:rPr>
          <w:rFonts w:hint="eastAsia" w:ascii="宋体" w:hAnsi="宋体" w:eastAsia="宋体" w:cs="宋体"/>
          <w:b w:val="0"/>
          <w:bCs w:val="0"/>
          <w:i w:val="0"/>
          <w:caps w:val="0"/>
          <w:color w:val="auto"/>
          <w:spacing w:val="0"/>
          <w:kern w:val="0"/>
          <w:sz w:val="21"/>
          <w:szCs w:val="21"/>
          <w:lang w:val="en-US" w:eastAsia="zh-CN" w:bidi="ar"/>
        </w:rPr>
      </w:pPr>
      <w:r>
        <w:rPr>
          <w:rFonts w:hint="eastAsia" w:ascii="宋体" w:hAnsi="宋体" w:eastAsia="宋体" w:cs="宋体"/>
          <w:b w:val="0"/>
          <w:bCs w:val="0"/>
          <w:i w:val="0"/>
          <w:caps w:val="0"/>
          <w:color w:val="auto"/>
          <w:spacing w:val="0"/>
          <w:kern w:val="0"/>
          <w:sz w:val="21"/>
          <w:szCs w:val="21"/>
          <w:lang w:val="en-US" w:eastAsia="zh-CN" w:bidi="ar"/>
        </w:rPr>
        <w:t>1、采购人确定所有符合相应资格条件的供应商参加询价，也可以由询价小组从符合相应资格条件的供应商名单中确定不少于三家的供应商参加询价。</w:t>
      </w:r>
    </w:p>
    <w:p w14:paraId="42E3813B">
      <w:pPr>
        <w:pStyle w:val="39"/>
        <w:keepNext w:val="0"/>
        <w:keepLines w:val="0"/>
        <w:widowControl/>
        <w:suppressLineNumbers w:val="0"/>
        <w:spacing w:before="0" w:beforeAutospacing="0" w:after="0" w:afterAutospacing="0" w:line="360" w:lineRule="auto"/>
        <w:ind w:right="0" w:firstLine="420" w:firstLineChars="200"/>
        <w:jc w:val="left"/>
        <w:rPr>
          <w:color w:val="auto"/>
        </w:rPr>
      </w:pPr>
      <w:r>
        <w:rPr>
          <w:rFonts w:hint="eastAsia" w:ascii="宋体" w:hAnsi="宋体" w:eastAsia="宋体" w:cs="宋体"/>
          <w:i w:val="0"/>
          <w:caps w:val="0"/>
          <w:color w:val="auto"/>
          <w:spacing w:val="0"/>
          <w:kern w:val="0"/>
          <w:sz w:val="21"/>
          <w:szCs w:val="21"/>
          <w:lang w:val="en-US" w:eastAsia="zh-CN" w:bidi="ar"/>
        </w:rPr>
        <w:t>2、采购人、采购代理机构向确定参加询价的供应商发出询价邀请，并发出询价通知书。</w:t>
      </w:r>
    </w:p>
    <w:p w14:paraId="3129ABB7">
      <w:pPr>
        <w:keepNext w:val="0"/>
        <w:keepLines w:val="0"/>
        <w:widowControl/>
        <w:suppressLineNumbers w:val="0"/>
        <w:spacing w:before="50" w:beforeAutospacing="0" w:after="100" w:afterAutospacing="1" w:line="288" w:lineRule="atLeast"/>
        <w:ind w:right="0"/>
        <w:jc w:val="left"/>
        <w:rPr>
          <w:color w:val="auto"/>
        </w:rPr>
      </w:pPr>
      <w:r>
        <w:rPr>
          <w:rFonts w:hint="eastAsia" w:ascii="宋体" w:hAnsi="宋体" w:cs="宋体"/>
          <w:b/>
          <w:bCs w:val="0"/>
          <w:i w:val="0"/>
          <w:caps w:val="0"/>
          <w:color w:val="auto"/>
          <w:spacing w:val="0"/>
          <w:kern w:val="0"/>
          <w:sz w:val="21"/>
          <w:szCs w:val="21"/>
          <w:lang w:val="en-US" w:eastAsia="zh-CN" w:bidi="ar"/>
        </w:rPr>
        <w:t>九</w:t>
      </w:r>
      <w:r>
        <w:rPr>
          <w:rFonts w:hint="eastAsia" w:ascii="宋体" w:hAnsi="宋体" w:eastAsia="宋体" w:cs="宋体"/>
          <w:b/>
          <w:bCs w:val="0"/>
          <w:i w:val="0"/>
          <w:caps w:val="0"/>
          <w:color w:val="auto"/>
          <w:spacing w:val="0"/>
          <w:kern w:val="0"/>
          <w:sz w:val="21"/>
          <w:szCs w:val="21"/>
          <w:lang w:val="en-US" w:eastAsia="zh-CN" w:bidi="ar"/>
        </w:rPr>
        <w:t>、提交首次响应文件的截止时间、询价时间及地点</w:t>
      </w:r>
    </w:p>
    <w:p w14:paraId="34F41E1C">
      <w:pPr>
        <w:kinsoku w:val="0"/>
        <w:autoSpaceDE w:val="0"/>
        <w:autoSpaceDN w:val="0"/>
        <w:adjustRightInd w:val="0"/>
        <w:snapToGrid w:val="0"/>
        <w:spacing w:before="101" w:line="228" w:lineRule="auto"/>
        <w:ind w:left="423"/>
        <w:jc w:val="left"/>
        <w:textAlignment w:val="baseline"/>
        <w:rPr>
          <w:rFonts w:hint="eastAsia" w:ascii="宋体" w:hAnsi="宋体" w:eastAsia="宋体" w:cs="宋体"/>
          <w:i w:val="0"/>
          <w:caps w:val="0"/>
          <w:color w:val="000000"/>
          <w:spacing w:val="0"/>
          <w:kern w:val="2"/>
          <w:sz w:val="21"/>
          <w:szCs w:val="21"/>
          <w:lang w:val="en-US" w:eastAsia="en-US" w:bidi="ar"/>
        </w:rPr>
      </w:pPr>
      <w:r>
        <w:rPr>
          <w:rFonts w:hint="eastAsia" w:ascii="宋体" w:hAnsi="宋体" w:eastAsia="宋体" w:cs="宋体"/>
          <w:i w:val="0"/>
          <w:caps w:val="0"/>
          <w:color w:val="000000"/>
          <w:spacing w:val="0"/>
          <w:kern w:val="2"/>
          <w:sz w:val="21"/>
          <w:szCs w:val="21"/>
          <w:lang w:val="en-US" w:eastAsia="en-US" w:bidi="ar"/>
        </w:rPr>
        <w:t>提交首次响应文件的截止时间：</w:t>
      </w:r>
      <w:r>
        <w:rPr>
          <w:rFonts w:ascii="宋体" w:hAnsi="宋体" w:eastAsia="宋体" w:cs="宋体"/>
          <w:snapToGrid w:val="0"/>
          <w:color w:val="000000"/>
          <w:kern w:val="0"/>
          <w:sz w:val="21"/>
          <w:szCs w:val="21"/>
          <w:u w:val="single"/>
          <w:lang w:val="en-US" w:eastAsia="en-US" w:bidi="ar-SA"/>
        </w:rPr>
        <w:t>20</w:t>
      </w:r>
      <w:r>
        <w:rPr>
          <w:rFonts w:hint="eastAsia" w:ascii="宋体" w:hAnsi="宋体" w:eastAsia="宋体" w:cs="宋体"/>
          <w:snapToGrid w:val="0"/>
          <w:color w:val="000000"/>
          <w:kern w:val="0"/>
          <w:sz w:val="21"/>
          <w:szCs w:val="21"/>
          <w:u w:val="single"/>
          <w:lang w:val="en-US" w:eastAsia="zh-CN" w:bidi="ar-SA"/>
        </w:rPr>
        <w:t>26</w:t>
      </w:r>
      <w:r>
        <w:rPr>
          <w:rFonts w:ascii="宋体" w:hAnsi="宋体" w:eastAsia="宋体" w:cs="宋体"/>
          <w:snapToGrid w:val="0"/>
          <w:color w:val="000000"/>
          <w:kern w:val="0"/>
          <w:sz w:val="21"/>
          <w:szCs w:val="21"/>
          <w:u w:val="single"/>
          <w:lang w:val="en-US" w:eastAsia="en-US" w:bidi="ar-SA"/>
        </w:rPr>
        <w:t>年</w:t>
      </w:r>
      <w:r>
        <w:rPr>
          <w:rFonts w:hint="eastAsia" w:ascii="宋体" w:hAnsi="宋体" w:cs="宋体"/>
          <w:snapToGrid w:val="0"/>
          <w:color w:val="000000"/>
          <w:kern w:val="0"/>
          <w:sz w:val="21"/>
          <w:szCs w:val="21"/>
          <w:u w:val="single"/>
          <w:lang w:val="en-US" w:eastAsia="zh-CN" w:bidi="ar-SA"/>
        </w:rPr>
        <w:t>9</w:t>
      </w:r>
      <w:r>
        <w:rPr>
          <w:rFonts w:ascii="宋体" w:hAnsi="宋体" w:eastAsia="宋体" w:cs="宋体"/>
          <w:snapToGrid w:val="0"/>
          <w:color w:val="000000"/>
          <w:kern w:val="0"/>
          <w:sz w:val="21"/>
          <w:szCs w:val="21"/>
          <w:u w:val="single"/>
          <w:lang w:val="en-US" w:eastAsia="en-US" w:bidi="ar-SA"/>
        </w:rPr>
        <w:t>月</w:t>
      </w:r>
      <w:r>
        <w:rPr>
          <w:rFonts w:hint="eastAsia" w:ascii="宋体" w:hAnsi="宋体" w:cs="宋体"/>
          <w:snapToGrid w:val="0"/>
          <w:color w:val="000000"/>
          <w:kern w:val="0"/>
          <w:sz w:val="21"/>
          <w:szCs w:val="21"/>
          <w:u w:val="single"/>
          <w:lang w:val="en-US" w:eastAsia="zh-CN" w:bidi="ar-SA"/>
        </w:rPr>
        <w:t>17</w:t>
      </w:r>
      <w:r>
        <w:rPr>
          <w:rFonts w:ascii="宋体" w:hAnsi="宋体" w:eastAsia="宋体" w:cs="宋体"/>
          <w:snapToGrid w:val="0"/>
          <w:color w:val="000000"/>
          <w:kern w:val="0"/>
          <w:sz w:val="21"/>
          <w:szCs w:val="21"/>
          <w:u w:val="single"/>
          <w:lang w:val="en-US" w:eastAsia="en-US" w:bidi="ar-SA"/>
        </w:rPr>
        <w:t>日</w:t>
      </w:r>
      <w:r>
        <w:rPr>
          <w:rFonts w:hint="eastAsia" w:ascii="宋体" w:hAnsi="宋体" w:cs="宋体"/>
          <w:snapToGrid w:val="0"/>
          <w:color w:val="000000"/>
          <w:kern w:val="0"/>
          <w:sz w:val="21"/>
          <w:szCs w:val="21"/>
          <w:u w:val="single"/>
          <w:lang w:val="en-US" w:eastAsia="zh-CN" w:bidi="ar-SA"/>
        </w:rPr>
        <w:t>9</w:t>
      </w:r>
      <w:r>
        <w:rPr>
          <w:rFonts w:ascii="宋体" w:hAnsi="宋体" w:eastAsia="宋体" w:cs="宋体"/>
          <w:snapToGrid w:val="0"/>
          <w:color w:val="000000"/>
          <w:kern w:val="0"/>
          <w:sz w:val="21"/>
          <w:szCs w:val="21"/>
          <w:u w:val="single"/>
          <w:lang w:val="en-US" w:eastAsia="en-US" w:bidi="ar-SA"/>
        </w:rPr>
        <w:t>时</w:t>
      </w:r>
      <w:r>
        <w:rPr>
          <w:rFonts w:hint="eastAsia" w:ascii="宋体" w:hAnsi="宋体" w:cs="宋体"/>
          <w:snapToGrid w:val="0"/>
          <w:color w:val="000000"/>
          <w:kern w:val="0"/>
          <w:sz w:val="21"/>
          <w:szCs w:val="21"/>
          <w:u w:val="single"/>
          <w:lang w:val="en-US" w:eastAsia="zh-CN" w:bidi="ar-SA"/>
        </w:rPr>
        <w:t>3</w:t>
      </w:r>
      <w:r>
        <w:rPr>
          <w:rFonts w:hint="eastAsia" w:ascii="宋体" w:hAnsi="宋体" w:eastAsia="宋体" w:cs="宋体"/>
          <w:snapToGrid w:val="0"/>
          <w:color w:val="000000"/>
          <w:kern w:val="0"/>
          <w:sz w:val="21"/>
          <w:szCs w:val="21"/>
          <w:u w:val="single"/>
          <w:lang w:val="en-US" w:eastAsia="zh-CN" w:bidi="ar-SA"/>
        </w:rPr>
        <w:t>0</w:t>
      </w:r>
      <w:r>
        <w:rPr>
          <w:rFonts w:ascii="宋体" w:hAnsi="宋体" w:eastAsia="宋体" w:cs="宋体"/>
          <w:snapToGrid w:val="0"/>
          <w:color w:val="000000"/>
          <w:kern w:val="0"/>
          <w:sz w:val="21"/>
          <w:szCs w:val="21"/>
          <w:u w:val="single"/>
          <w:lang w:val="en-US" w:eastAsia="en-US" w:bidi="ar-SA"/>
        </w:rPr>
        <w:t>分（北京时间）</w:t>
      </w:r>
      <w:r>
        <w:rPr>
          <w:rFonts w:hint="eastAsia" w:ascii="宋体" w:hAnsi="宋体" w:cs="宋体"/>
          <w:i w:val="0"/>
          <w:caps w:val="0"/>
          <w:color w:val="000000"/>
          <w:spacing w:val="0"/>
          <w:kern w:val="2"/>
          <w:sz w:val="21"/>
          <w:szCs w:val="21"/>
          <w:u w:val="single"/>
          <w:lang w:val="en-US" w:eastAsia="zh-CN" w:bidi="ar"/>
        </w:rPr>
        <w:t>；</w:t>
      </w:r>
    </w:p>
    <w:p w14:paraId="51B37EED">
      <w:pPr>
        <w:kinsoku w:val="0"/>
        <w:autoSpaceDE w:val="0"/>
        <w:autoSpaceDN w:val="0"/>
        <w:adjustRightInd w:val="0"/>
        <w:snapToGrid w:val="0"/>
        <w:spacing w:before="161" w:line="228" w:lineRule="auto"/>
        <w:ind w:left="423"/>
        <w:jc w:val="left"/>
        <w:textAlignment w:val="baseline"/>
        <w:rPr>
          <w:rFonts w:ascii="宋体" w:hAnsi="宋体" w:eastAsia="宋体" w:cs="宋体"/>
          <w:snapToGrid w:val="0"/>
          <w:color w:val="000000"/>
          <w:spacing w:val="8"/>
          <w:kern w:val="0"/>
          <w:sz w:val="20"/>
          <w:szCs w:val="20"/>
          <w:u w:val="none"/>
          <w:lang w:val="en-US" w:eastAsia="en-US" w:bidi="ar-SA"/>
        </w:rPr>
      </w:pPr>
      <w:r>
        <w:rPr>
          <w:rFonts w:hint="eastAsia" w:ascii="宋体" w:hAnsi="宋体" w:eastAsia="宋体" w:cs="宋体"/>
          <w:i w:val="0"/>
          <w:caps w:val="0"/>
          <w:color w:val="000000"/>
          <w:spacing w:val="0"/>
          <w:kern w:val="2"/>
          <w:sz w:val="21"/>
          <w:szCs w:val="21"/>
          <w:lang w:val="en-US" w:eastAsia="en-US" w:bidi="ar"/>
        </w:rPr>
        <w:t>提交首次响应文件的地点：</w:t>
      </w:r>
      <w:r>
        <w:rPr>
          <w:rFonts w:hint="eastAsia" w:ascii="宋体" w:hAnsi="宋体" w:eastAsia="宋体" w:cs="宋体"/>
          <w:i w:val="0"/>
          <w:caps w:val="0"/>
          <w:color w:val="000000"/>
          <w:spacing w:val="0"/>
          <w:kern w:val="2"/>
          <w:sz w:val="21"/>
          <w:szCs w:val="21"/>
          <w:u w:val="single"/>
          <w:lang w:val="en-US" w:eastAsia="zh-CN" w:bidi="ar"/>
        </w:rPr>
        <w:t>云汉工程技术有限公司开标室（</w:t>
      </w:r>
      <w:r>
        <w:rPr>
          <w:rFonts w:hint="eastAsia" w:ascii="宋体" w:hAnsi="宋体" w:cs="宋体"/>
          <w:i w:val="0"/>
          <w:caps w:val="0"/>
          <w:color w:val="000000"/>
          <w:spacing w:val="0"/>
          <w:kern w:val="2"/>
          <w:sz w:val="21"/>
          <w:szCs w:val="21"/>
          <w:u w:val="single"/>
          <w:lang w:val="en-US" w:eastAsia="zh-CN" w:bidi="ar"/>
        </w:rPr>
        <w:t>郴州市北湖区五岭大道湘华帝景B座2207室</w:t>
      </w:r>
      <w:r>
        <w:rPr>
          <w:rFonts w:hint="eastAsia" w:ascii="宋体" w:hAnsi="宋体" w:eastAsia="宋体" w:cs="宋体"/>
          <w:i w:val="0"/>
          <w:caps w:val="0"/>
          <w:color w:val="000000"/>
          <w:spacing w:val="0"/>
          <w:kern w:val="2"/>
          <w:sz w:val="21"/>
          <w:szCs w:val="21"/>
          <w:u w:val="single"/>
          <w:lang w:val="en-US" w:eastAsia="zh-CN" w:bidi="ar"/>
        </w:rPr>
        <w:t>）</w:t>
      </w:r>
      <w:r>
        <w:rPr>
          <w:rFonts w:ascii="宋体" w:hAnsi="宋体" w:eastAsia="宋体" w:cs="宋体"/>
          <w:snapToGrid w:val="0"/>
          <w:color w:val="000000"/>
          <w:spacing w:val="8"/>
          <w:kern w:val="0"/>
          <w:sz w:val="20"/>
          <w:szCs w:val="20"/>
          <w:u w:val="single"/>
          <w:lang w:val="en-US" w:eastAsia="en-US" w:bidi="ar-SA"/>
        </w:rPr>
        <w:t>；</w:t>
      </w:r>
    </w:p>
    <w:p w14:paraId="36865DCC">
      <w:pPr>
        <w:kinsoku w:val="0"/>
        <w:autoSpaceDE w:val="0"/>
        <w:autoSpaceDN w:val="0"/>
        <w:adjustRightInd w:val="0"/>
        <w:snapToGrid w:val="0"/>
        <w:spacing w:before="161" w:line="228" w:lineRule="auto"/>
        <w:ind w:left="423"/>
        <w:jc w:val="left"/>
        <w:textAlignment w:val="baseline"/>
        <w:rPr>
          <w:rFonts w:hint="eastAsia" w:ascii="宋体" w:hAnsi="宋体" w:eastAsia="宋体" w:cs="宋体"/>
          <w:i w:val="0"/>
          <w:caps w:val="0"/>
          <w:color w:val="000000"/>
          <w:spacing w:val="0"/>
          <w:kern w:val="2"/>
          <w:sz w:val="21"/>
          <w:szCs w:val="21"/>
          <w:u w:val="single"/>
          <w:lang w:val="en-US" w:eastAsia="zh-CN" w:bidi="ar"/>
        </w:rPr>
      </w:pPr>
      <w:r>
        <w:rPr>
          <w:rFonts w:hint="eastAsia" w:ascii="宋体" w:hAnsi="宋体" w:eastAsia="宋体" w:cs="宋体"/>
          <w:i w:val="0"/>
          <w:caps w:val="0"/>
          <w:color w:val="000000"/>
          <w:spacing w:val="0"/>
          <w:kern w:val="2"/>
          <w:sz w:val="21"/>
          <w:szCs w:val="21"/>
          <w:lang w:val="en-US" w:eastAsia="en-US" w:bidi="ar"/>
        </w:rPr>
        <w:t>首次响应文件开启时间</w:t>
      </w:r>
      <w:r>
        <w:rPr>
          <w:rFonts w:hint="eastAsia" w:ascii="宋体" w:hAnsi="宋体" w:eastAsia="宋体" w:cs="宋体"/>
          <w:i w:val="0"/>
          <w:caps w:val="0"/>
          <w:color w:val="000000"/>
          <w:spacing w:val="0"/>
          <w:kern w:val="2"/>
          <w:sz w:val="21"/>
          <w:szCs w:val="21"/>
          <w:u w:val="none"/>
          <w:lang w:val="en-US" w:eastAsia="zh-CN" w:bidi="ar"/>
        </w:rPr>
        <w:t>：</w:t>
      </w:r>
      <w:r>
        <w:rPr>
          <w:rFonts w:hint="eastAsia" w:ascii="宋体" w:hAnsi="宋体" w:eastAsia="宋体" w:cs="宋体"/>
          <w:i w:val="0"/>
          <w:caps w:val="0"/>
          <w:color w:val="000000"/>
          <w:spacing w:val="0"/>
          <w:kern w:val="2"/>
          <w:sz w:val="21"/>
          <w:szCs w:val="21"/>
          <w:u w:val="single"/>
          <w:lang w:val="en-US" w:eastAsia="en-US" w:bidi="ar"/>
        </w:rPr>
        <w:t>20</w:t>
      </w:r>
      <w:r>
        <w:rPr>
          <w:rFonts w:hint="eastAsia" w:ascii="宋体" w:hAnsi="宋体" w:eastAsia="宋体" w:cs="宋体"/>
          <w:i w:val="0"/>
          <w:caps w:val="0"/>
          <w:color w:val="000000"/>
          <w:spacing w:val="0"/>
          <w:kern w:val="2"/>
          <w:sz w:val="21"/>
          <w:szCs w:val="21"/>
          <w:u w:val="single"/>
          <w:lang w:val="en-US" w:eastAsia="zh-CN" w:bidi="ar"/>
        </w:rPr>
        <w:t>26</w:t>
      </w:r>
      <w:r>
        <w:rPr>
          <w:rFonts w:hint="eastAsia" w:ascii="宋体" w:hAnsi="宋体" w:eastAsia="宋体" w:cs="宋体"/>
          <w:i w:val="0"/>
          <w:caps w:val="0"/>
          <w:color w:val="000000"/>
          <w:spacing w:val="0"/>
          <w:kern w:val="2"/>
          <w:sz w:val="21"/>
          <w:szCs w:val="21"/>
          <w:u w:val="single"/>
          <w:lang w:val="en-US" w:eastAsia="en-US" w:bidi="ar"/>
        </w:rPr>
        <w:t>年</w:t>
      </w:r>
      <w:r>
        <w:rPr>
          <w:rFonts w:hint="eastAsia" w:ascii="宋体" w:hAnsi="宋体" w:cs="宋体"/>
          <w:i w:val="0"/>
          <w:caps w:val="0"/>
          <w:color w:val="000000"/>
          <w:spacing w:val="0"/>
          <w:kern w:val="2"/>
          <w:sz w:val="21"/>
          <w:szCs w:val="21"/>
          <w:u w:val="single"/>
          <w:lang w:val="en-US" w:eastAsia="zh-CN" w:bidi="ar"/>
        </w:rPr>
        <w:t>9</w:t>
      </w:r>
      <w:r>
        <w:rPr>
          <w:rFonts w:hint="eastAsia" w:ascii="宋体" w:hAnsi="宋体" w:eastAsia="宋体" w:cs="宋体"/>
          <w:i w:val="0"/>
          <w:caps w:val="0"/>
          <w:color w:val="000000"/>
          <w:spacing w:val="0"/>
          <w:kern w:val="2"/>
          <w:sz w:val="21"/>
          <w:szCs w:val="21"/>
          <w:u w:val="single"/>
          <w:lang w:val="en-US" w:eastAsia="en-US" w:bidi="ar"/>
        </w:rPr>
        <w:t>月</w:t>
      </w:r>
      <w:r>
        <w:rPr>
          <w:rFonts w:hint="eastAsia" w:ascii="宋体" w:hAnsi="宋体" w:cs="宋体"/>
          <w:i w:val="0"/>
          <w:caps w:val="0"/>
          <w:color w:val="000000"/>
          <w:spacing w:val="0"/>
          <w:kern w:val="2"/>
          <w:sz w:val="21"/>
          <w:szCs w:val="21"/>
          <w:u w:val="single"/>
          <w:lang w:val="en-US" w:eastAsia="zh-CN" w:bidi="ar"/>
        </w:rPr>
        <w:t>17</w:t>
      </w:r>
      <w:r>
        <w:rPr>
          <w:rFonts w:hint="eastAsia" w:ascii="宋体" w:hAnsi="宋体" w:eastAsia="宋体" w:cs="宋体"/>
          <w:i w:val="0"/>
          <w:caps w:val="0"/>
          <w:color w:val="000000"/>
          <w:spacing w:val="0"/>
          <w:kern w:val="2"/>
          <w:sz w:val="21"/>
          <w:szCs w:val="21"/>
          <w:u w:val="single"/>
          <w:lang w:val="en-US" w:eastAsia="en-US" w:bidi="ar"/>
        </w:rPr>
        <w:t>日</w:t>
      </w:r>
      <w:r>
        <w:rPr>
          <w:rFonts w:hint="eastAsia" w:ascii="宋体" w:hAnsi="宋体" w:eastAsia="宋体" w:cs="宋体"/>
          <w:i w:val="0"/>
          <w:caps w:val="0"/>
          <w:color w:val="000000"/>
          <w:spacing w:val="0"/>
          <w:kern w:val="2"/>
          <w:sz w:val="21"/>
          <w:szCs w:val="21"/>
          <w:u w:val="single"/>
          <w:lang w:val="en-US" w:eastAsia="zh-CN" w:bidi="ar"/>
        </w:rPr>
        <w:t>9</w:t>
      </w:r>
      <w:r>
        <w:rPr>
          <w:rFonts w:hint="eastAsia" w:ascii="宋体" w:hAnsi="宋体" w:eastAsia="宋体" w:cs="宋体"/>
          <w:i w:val="0"/>
          <w:caps w:val="0"/>
          <w:color w:val="000000"/>
          <w:spacing w:val="0"/>
          <w:kern w:val="2"/>
          <w:sz w:val="21"/>
          <w:szCs w:val="21"/>
          <w:u w:val="single"/>
          <w:lang w:val="en-US" w:eastAsia="en-US" w:bidi="ar"/>
        </w:rPr>
        <w:t>时</w:t>
      </w:r>
      <w:r>
        <w:rPr>
          <w:rFonts w:hint="eastAsia" w:ascii="宋体" w:hAnsi="宋体" w:eastAsia="宋体" w:cs="宋体"/>
          <w:i w:val="0"/>
          <w:caps w:val="0"/>
          <w:color w:val="000000"/>
          <w:spacing w:val="0"/>
          <w:kern w:val="2"/>
          <w:sz w:val="21"/>
          <w:szCs w:val="21"/>
          <w:u w:val="single"/>
          <w:lang w:val="en-US" w:eastAsia="zh-CN" w:bidi="ar"/>
        </w:rPr>
        <w:t>30</w:t>
      </w:r>
      <w:r>
        <w:rPr>
          <w:rFonts w:hint="eastAsia" w:ascii="宋体" w:hAnsi="宋体" w:eastAsia="宋体" w:cs="宋体"/>
          <w:i w:val="0"/>
          <w:caps w:val="0"/>
          <w:color w:val="000000"/>
          <w:spacing w:val="0"/>
          <w:kern w:val="2"/>
          <w:sz w:val="21"/>
          <w:szCs w:val="21"/>
          <w:u w:val="single"/>
          <w:lang w:val="en-US" w:eastAsia="en-US" w:bidi="ar"/>
        </w:rPr>
        <w:t>分（北京时间）</w:t>
      </w:r>
      <w:r>
        <w:rPr>
          <w:rFonts w:hint="eastAsia" w:ascii="宋体" w:hAnsi="宋体" w:eastAsia="宋体" w:cs="宋体"/>
          <w:i w:val="0"/>
          <w:caps w:val="0"/>
          <w:color w:val="000000"/>
          <w:spacing w:val="0"/>
          <w:kern w:val="2"/>
          <w:sz w:val="21"/>
          <w:szCs w:val="21"/>
          <w:u w:val="single"/>
          <w:lang w:val="en-US" w:eastAsia="zh-CN" w:bidi="ar"/>
        </w:rPr>
        <w:t>；</w:t>
      </w:r>
    </w:p>
    <w:p w14:paraId="278B74C6">
      <w:pPr>
        <w:kinsoku w:val="0"/>
        <w:autoSpaceDE w:val="0"/>
        <w:autoSpaceDN w:val="0"/>
        <w:adjustRightInd w:val="0"/>
        <w:snapToGrid w:val="0"/>
        <w:spacing w:before="161" w:line="228" w:lineRule="auto"/>
        <w:ind w:left="425"/>
        <w:jc w:val="left"/>
        <w:textAlignment w:val="baseline"/>
        <w:rPr>
          <w:rFonts w:ascii="宋体" w:hAnsi="宋体" w:eastAsia="宋体" w:cs="宋体"/>
          <w:snapToGrid w:val="0"/>
          <w:color w:val="000000"/>
          <w:kern w:val="0"/>
          <w:sz w:val="20"/>
          <w:szCs w:val="20"/>
          <w:u w:val="none"/>
          <w:lang w:val="en-US" w:eastAsia="en-US" w:bidi="ar-SA"/>
        </w:rPr>
      </w:pPr>
      <w:r>
        <w:rPr>
          <w:rFonts w:hint="eastAsia" w:ascii="宋体" w:hAnsi="宋体" w:eastAsia="宋体" w:cs="宋体"/>
          <w:i w:val="0"/>
          <w:caps w:val="0"/>
          <w:color w:val="000000"/>
          <w:spacing w:val="0"/>
          <w:kern w:val="2"/>
          <w:sz w:val="21"/>
          <w:szCs w:val="21"/>
          <w:lang w:val="en-US" w:eastAsia="en-US" w:bidi="ar"/>
        </w:rPr>
        <w:t>首次响应文件开启地点：</w:t>
      </w:r>
      <w:r>
        <w:rPr>
          <w:rFonts w:hint="eastAsia" w:ascii="宋体" w:hAnsi="宋体" w:eastAsia="宋体" w:cs="宋体"/>
          <w:i w:val="0"/>
          <w:caps w:val="0"/>
          <w:color w:val="000000"/>
          <w:spacing w:val="0"/>
          <w:kern w:val="2"/>
          <w:sz w:val="21"/>
          <w:szCs w:val="21"/>
          <w:u w:val="single"/>
          <w:lang w:val="en-US" w:eastAsia="zh-CN" w:bidi="ar"/>
        </w:rPr>
        <w:t>云汉工程技术有限公司开标室（</w:t>
      </w:r>
      <w:r>
        <w:rPr>
          <w:rFonts w:hint="eastAsia" w:ascii="宋体" w:hAnsi="宋体" w:cs="宋体"/>
          <w:i w:val="0"/>
          <w:caps w:val="0"/>
          <w:color w:val="000000"/>
          <w:spacing w:val="0"/>
          <w:kern w:val="2"/>
          <w:sz w:val="21"/>
          <w:szCs w:val="21"/>
          <w:u w:val="single"/>
          <w:lang w:val="en-US" w:eastAsia="zh-CN" w:bidi="ar"/>
        </w:rPr>
        <w:t>郴州市北湖区五岭大道湘华帝景B座2207室</w:t>
      </w:r>
      <w:r>
        <w:rPr>
          <w:rFonts w:hint="eastAsia" w:ascii="宋体" w:hAnsi="宋体" w:eastAsia="宋体" w:cs="宋体"/>
          <w:i w:val="0"/>
          <w:caps w:val="0"/>
          <w:color w:val="000000"/>
          <w:spacing w:val="0"/>
          <w:kern w:val="2"/>
          <w:sz w:val="21"/>
          <w:szCs w:val="21"/>
          <w:u w:val="single"/>
          <w:lang w:val="en-US" w:eastAsia="zh-CN" w:bidi="ar"/>
        </w:rPr>
        <w:t>）</w:t>
      </w:r>
      <w:r>
        <w:rPr>
          <w:rFonts w:ascii="宋体" w:hAnsi="宋体" w:eastAsia="宋体" w:cs="宋体"/>
          <w:snapToGrid w:val="0"/>
          <w:color w:val="000000"/>
          <w:spacing w:val="8"/>
          <w:kern w:val="0"/>
          <w:sz w:val="20"/>
          <w:szCs w:val="20"/>
          <w:u w:val="single"/>
          <w:lang w:val="en-US" w:eastAsia="en-US" w:bidi="ar-SA"/>
        </w:rPr>
        <w:t>；</w:t>
      </w:r>
    </w:p>
    <w:p w14:paraId="6B666A22">
      <w:pPr>
        <w:kinsoku w:val="0"/>
        <w:autoSpaceDE w:val="0"/>
        <w:autoSpaceDN w:val="0"/>
        <w:adjustRightInd w:val="0"/>
        <w:snapToGrid w:val="0"/>
        <w:spacing w:before="248" w:line="220" w:lineRule="auto"/>
        <w:ind w:left="4" w:firstLine="462" w:firstLineChars="200"/>
        <w:jc w:val="left"/>
        <w:textAlignment w:val="baseline"/>
        <w:outlineLvl w:val="1"/>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十、确认</w:t>
      </w:r>
    </w:p>
    <w:p w14:paraId="7C68FAF6">
      <w:pPr>
        <w:kinsoku w:val="0"/>
        <w:autoSpaceDE w:val="0"/>
        <w:autoSpaceDN w:val="0"/>
        <w:adjustRightInd w:val="0"/>
        <w:snapToGrid w:val="0"/>
        <w:spacing w:before="98" w:line="226" w:lineRule="auto"/>
        <w:jc w:val="left"/>
        <w:textAlignment w:val="baseline"/>
        <w:rPr>
          <w:rFonts w:hint="eastAsia" w:ascii="宋体" w:hAnsi="宋体" w:eastAsia="宋体" w:cs="宋体"/>
          <w:i w:val="0"/>
          <w:caps w:val="0"/>
          <w:color w:val="auto"/>
          <w:spacing w:val="0"/>
          <w:kern w:val="0"/>
          <w:sz w:val="21"/>
          <w:szCs w:val="21"/>
          <w:lang w:val="en-US" w:eastAsia="zh-CN" w:bidi="ar"/>
        </w:rPr>
      </w:pPr>
      <w:r>
        <w:rPr>
          <w:rFonts w:hint="eastAsia" w:ascii="宋体" w:hAnsi="宋体" w:eastAsia="宋体" w:cs="宋体"/>
          <w:i w:val="0"/>
          <w:caps w:val="0"/>
          <w:color w:val="auto"/>
          <w:spacing w:val="0"/>
          <w:kern w:val="0"/>
          <w:sz w:val="21"/>
          <w:szCs w:val="21"/>
          <w:lang w:val="en-US" w:eastAsia="zh-CN" w:bidi="ar"/>
        </w:rPr>
        <w:t xml:space="preserve"> </w:t>
      </w:r>
      <w:r>
        <w:rPr>
          <w:rFonts w:hint="eastAsia" w:ascii="宋体" w:hAnsi="宋体" w:cs="宋体"/>
          <w:i w:val="0"/>
          <w:caps w:val="0"/>
          <w:color w:val="auto"/>
          <w:spacing w:val="0"/>
          <w:kern w:val="0"/>
          <w:sz w:val="21"/>
          <w:szCs w:val="21"/>
          <w:lang w:val="en-US" w:eastAsia="zh-CN" w:bidi="ar"/>
        </w:rPr>
        <w:t xml:space="preserve">  </w:t>
      </w:r>
      <w:r>
        <w:rPr>
          <w:rFonts w:hint="eastAsia" w:ascii="宋体" w:hAnsi="宋体" w:eastAsia="宋体" w:cs="宋体"/>
          <w:i w:val="0"/>
          <w:caps w:val="0"/>
          <w:color w:val="auto"/>
          <w:spacing w:val="0"/>
          <w:kern w:val="0"/>
          <w:sz w:val="21"/>
          <w:szCs w:val="21"/>
          <w:lang w:val="en-US" w:eastAsia="en-US" w:bidi="ar"/>
        </w:rPr>
        <w:t>你单位收到本邀请通知后，请于</w:t>
      </w:r>
      <w:r>
        <w:rPr>
          <w:rFonts w:hint="eastAsia" w:ascii="宋体" w:hAnsi="宋体" w:eastAsia="宋体" w:cs="宋体"/>
          <w:i w:val="0"/>
          <w:caps w:val="0"/>
          <w:color w:val="auto"/>
          <w:spacing w:val="0"/>
          <w:kern w:val="0"/>
          <w:sz w:val="21"/>
          <w:szCs w:val="21"/>
          <w:lang w:val="en-US" w:eastAsia="zh-CN" w:bidi="ar"/>
        </w:rPr>
        <w:t>2026</w:t>
      </w:r>
      <w:r>
        <w:rPr>
          <w:rFonts w:hint="eastAsia" w:ascii="宋体" w:hAnsi="宋体" w:eastAsia="宋体" w:cs="宋体"/>
          <w:i w:val="0"/>
          <w:caps w:val="0"/>
          <w:color w:val="auto"/>
          <w:spacing w:val="0"/>
          <w:kern w:val="0"/>
          <w:sz w:val="21"/>
          <w:szCs w:val="21"/>
          <w:lang w:val="en-US" w:eastAsia="en-US" w:bidi="ar"/>
        </w:rPr>
        <w:t xml:space="preserve"> 年</w:t>
      </w:r>
      <w:r>
        <w:rPr>
          <w:rFonts w:hint="eastAsia" w:ascii="宋体" w:hAnsi="宋体" w:cs="宋体"/>
          <w:i w:val="0"/>
          <w:caps w:val="0"/>
          <w:color w:val="auto"/>
          <w:spacing w:val="0"/>
          <w:kern w:val="0"/>
          <w:sz w:val="21"/>
          <w:szCs w:val="21"/>
          <w:lang w:val="en-US" w:eastAsia="zh-CN" w:bidi="ar"/>
        </w:rPr>
        <w:t>9</w:t>
      </w:r>
      <w:r>
        <w:rPr>
          <w:rFonts w:hint="eastAsia" w:ascii="宋体" w:hAnsi="宋体" w:eastAsia="宋体" w:cs="宋体"/>
          <w:i w:val="0"/>
          <w:caps w:val="0"/>
          <w:color w:val="auto"/>
          <w:spacing w:val="0"/>
          <w:kern w:val="0"/>
          <w:sz w:val="21"/>
          <w:szCs w:val="21"/>
          <w:lang w:val="en-US" w:eastAsia="en-US" w:bidi="ar"/>
        </w:rPr>
        <w:t>月</w:t>
      </w:r>
      <w:r>
        <w:rPr>
          <w:rFonts w:hint="eastAsia" w:ascii="宋体" w:hAnsi="宋体" w:cs="宋体"/>
          <w:i w:val="0"/>
          <w:caps w:val="0"/>
          <w:color w:val="auto"/>
          <w:spacing w:val="0"/>
          <w:kern w:val="0"/>
          <w:sz w:val="21"/>
          <w:szCs w:val="21"/>
          <w:lang w:val="en-US" w:eastAsia="zh-CN" w:bidi="ar"/>
        </w:rPr>
        <w:t>16</w:t>
      </w:r>
      <w:r>
        <w:rPr>
          <w:rFonts w:hint="eastAsia" w:ascii="宋体" w:hAnsi="宋体" w:eastAsia="宋体" w:cs="宋体"/>
          <w:i w:val="0"/>
          <w:caps w:val="0"/>
          <w:color w:val="auto"/>
          <w:spacing w:val="0"/>
          <w:kern w:val="0"/>
          <w:sz w:val="21"/>
          <w:szCs w:val="21"/>
          <w:lang w:val="en-US" w:eastAsia="en-US" w:bidi="ar"/>
        </w:rPr>
        <w:t>日 17</w:t>
      </w:r>
      <w:r>
        <w:rPr>
          <w:rFonts w:hint="eastAsia" w:ascii="宋体" w:hAnsi="宋体" w:eastAsia="宋体" w:cs="宋体"/>
          <w:i w:val="0"/>
          <w:caps w:val="0"/>
          <w:color w:val="auto"/>
          <w:spacing w:val="0"/>
          <w:kern w:val="0"/>
          <w:sz w:val="21"/>
          <w:szCs w:val="21"/>
          <w:lang w:val="en-US" w:eastAsia="zh-CN" w:bidi="ar"/>
        </w:rPr>
        <w:t>：</w:t>
      </w:r>
      <w:r>
        <w:rPr>
          <w:rFonts w:hint="eastAsia" w:ascii="宋体" w:hAnsi="宋体" w:cs="宋体"/>
          <w:i w:val="0"/>
          <w:caps w:val="0"/>
          <w:color w:val="auto"/>
          <w:spacing w:val="0"/>
          <w:kern w:val="0"/>
          <w:sz w:val="21"/>
          <w:szCs w:val="21"/>
          <w:lang w:val="en-US" w:eastAsia="zh-CN" w:bidi="ar"/>
        </w:rPr>
        <w:t>00</w:t>
      </w:r>
      <w:r>
        <w:rPr>
          <w:rFonts w:hint="eastAsia" w:ascii="宋体" w:hAnsi="宋体" w:eastAsia="宋体" w:cs="宋体"/>
          <w:i w:val="0"/>
          <w:caps w:val="0"/>
          <w:color w:val="auto"/>
          <w:spacing w:val="0"/>
          <w:kern w:val="0"/>
          <w:sz w:val="21"/>
          <w:szCs w:val="21"/>
          <w:lang w:val="en-US" w:eastAsia="en-US" w:bidi="ar"/>
        </w:rPr>
        <w:t>，以书面形式确认是否参加询价采购</w:t>
      </w:r>
      <w:r>
        <w:rPr>
          <w:rFonts w:hint="eastAsia" w:ascii="宋体" w:hAnsi="宋体" w:cs="宋体"/>
          <w:i w:val="0"/>
          <w:caps w:val="0"/>
          <w:color w:val="auto"/>
          <w:spacing w:val="0"/>
          <w:kern w:val="0"/>
          <w:sz w:val="21"/>
          <w:szCs w:val="21"/>
          <w:lang w:val="en-US" w:eastAsia="zh-CN" w:bidi="ar"/>
        </w:rPr>
        <w:t>。</w:t>
      </w:r>
    </w:p>
    <w:p w14:paraId="770985B9">
      <w:pPr>
        <w:pStyle w:val="5"/>
        <w:keepNext w:val="0"/>
        <w:keepLines w:val="0"/>
        <w:widowControl/>
        <w:suppressLineNumbers w:val="0"/>
        <w:spacing w:before="120" w:beforeAutospacing="0" w:after="0" w:afterAutospacing="0" w:line="360" w:lineRule="auto"/>
        <w:ind w:left="182" w:firstLine="240"/>
      </w:pPr>
      <w:r>
        <w:rPr>
          <w:rFonts w:hint="eastAsia" w:ascii="宋体" w:hAnsi="宋体" w:cs="宋体"/>
          <w:b/>
          <w:bCs w:val="0"/>
          <w:i w:val="0"/>
          <w:caps w:val="0"/>
          <w:color w:val="000000"/>
          <w:spacing w:val="0"/>
          <w:kern w:val="0"/>
          <w:sz w:val="21"/>
          <w:szCs w:val="21"/>
          <w:lang w:val="en-US" w:eastAsia="zh-CN"/>
        </w:rPr>
        <w:t>十一</w:t>
      </w:r>
      <w:r>
        <w:rPr>
          <w:rFonts w:hint="eastAsia" w:ascii="宋体" w:hAnsi="宋体" w:eastAsia="宋体" w:cs="宋体"/>
          <w:b/>
          <w:bCs w:val="0"/>
          <w:i w:val="0"/>
          <w:caps w:val="0"/>
          <w:color w:val="000000"/>
          <w:spacing w:val="0"/>
          <w:kern w:val="0"/>
          <w:sz w:val="21"/>
          <w:szCs w:val="21"/>
        </w:rPr>
        <w:t>、公告期限</w:t>
      </w:r>
    </w:p>
    <w:p w14:paraId="7B07E35B">
      <w:pPr>
        <w:pStyle w:val="39"/>
        <w:keepNext w:val="0"/>
        <w:keepLines w:val="0"/>
        <w:widowControl/>
        <w:suppressLineNumbers w:val="0"/>
        <w:spacing w:before="0" w:beforeAutospacing="0" w:after="0" w:afterAutospacing="0" w:line="360" w:lineRule="auto"/>
        <w:ind w:left="120" w:right="0" w:firstLine="420"/>
        <w:jc w:val="left"/>
      </w:pPr>
      <w:r>
        <w:rPr>
          <w:rFonts w:hint="eastAsia" w:ascii="宋体" w:hAnsi="宋体" w:eastAsia="宋体" w:cs="宋体"/>
          <w:i w:val="0"/>
          <w:caps w:val="0"/>
          <w:spacing w:val="0"/>
          <w:kern w:val="0"/>
          <w:sz w:val="21"/>
          <w:szCs w:val="21"/>
          <w:lang w:val="en-US" w:eastAsia="zh-CN" w:bidi="ar"/>
        </w:rPr>
        <w:t>1、本公告在中国湖南政府采购网（www.ccgp-hunan.gov.cn）发布。公告期限自本公告发布之日起5个工作日。</w:t>
      </w:r>
    </w:p>
    <w:p w14:paraId="6E3A58A7">
      <w:pPr>
        <w:pStyle w:val="39"/>
        <w:keepNext w:val="0"/>
        <w:keepLines w:val="0"/>
        <w:widowControl/>
        <w:suppressLineNumbers w:val="0"/>
        <w:spacing w:before="0" w:beforeAutospacing="0" w:after="0" w:afterAutospacing="0" w:line="360" w:lineRule="auto"/>
        <w:ind w:left="120" w:right="0" w:firstLine="420"/>
        <w:jc w:val="left"/>
      </w:pPr>
      <w:r>
        <w:rPr>
          <w:rFonts w:hint="eastAsia" w:ascii="宋体" w:hAnsi="宋体" w:eastAsia="宋体" w:cs="宋体"/>
          <w:i w:val="0"/>
          <w:caps w:val="0"/>
          <w:spacing w:val="0"/>
          <w:kern w:val="0"/>
          <w:sz w:val="21"/>
          <w:szCs w:val="21"/>
          <w:lang w:val="en-US" w:eastAsia="zh-CN" w:bidi="ar"/>
        </w:rPr>
        <w:t>2、在其他媒体发布的邀请公告，公告内容以本公告为准。</w:t>
      </w:r>
    </w:p>
    <w:p w14:paraId="04934909">
      <w:pPr>
        <w:pStyle w:val="5"/>
        <w:keepNext w:val="0"/>
        <w:keepLines w:val="0"/>
        <w:widowControl/>
        <w:suppressLineNumbers w:val="0"/>
        <w:spacing w:before="120" w:beforeAutospacing="0" w:after="0" w:afterAutospacing="0" w:line="360" w:lineRule="auto"/>
        <w:ind w:left="182" w:firstLine="240"/>
      </w:pPr>
      <w:r>
        <w:rPr>
          <w:rFonts w:hint="eastAsia" w:ascii="宋体" w:hAnsi="宋体" w:eastAsia="宋体" w:cs="宋体"/>
          <w:b/>
          <w:bCs w:val="0"/>
          <w:i w:val="0"/>
          <w:caps w:val="0"/>
          <w:color w:val="000000"/>
          <w:spacing w:val="0"/>
          <w:kern w:val="0"/>
          <w:sz w:val="21"/>
          <w:szCs w:val="21"/>
        </w:rPr>
        <w:t>十</w:t>
      </w:r>
      <w:r>
        <w:rPr>
          <w:rFonts w:hint="eastAsia" w:ascii="宋体" w:hAnsi="宋体" w:cs="宋体"/>
          <w:b/>
          <w:bCs w:val="0"/>
          <w:i w:val="0"/>
          <w:caps w:val="0"/>
          <w:color w:val="000000"/>
          <w:spacing w:val="0"/>
          <w:kern w:val="0"/>
          <w:sz w:val="21"/>
          <w:szCs w:val="21"/>
          <w:lang w:val="en-US" w:eastAsia="zh-CN"/>
        </w:rPr>
        <w:t>二</w:t>
      </w:r>
      <w:r>
        <w:rPr>
          <w:rFonts w:hint="eastAsia" w:ascii="宋体" w:hAnsi="宋体" w:eastAsia="宋体" w:cs="宋体"/>
          <w:b/>
          <w:bCs w:val="0"/>
          <w:i w:val="0"/>
          <w:caps w:val="0"/>
          <w:color w:val="000000"/>
          <w:spacing w:val="0"/>
          <w:kern w:val="0"/>
          <w:sz w:val="21"/>
          <w:szCs w:val="21"/>
        </w:rPr>
        <w:t>、疑问及质疑</w:t>
      </w:r>
    </w:p>
    <w:p w14:paraId="2DFD411D">
      <w:pPr>
        <w:pStyle w:val="5"/>
        <w:keepNext w:val="0"/>
        <w:keepLines w:val="0"/>
        <w:widowControl/>
        <w:suppressLineNumbers w:val="0"/>
        <w:spacing w:before="120" w:beforeAutospacing="0" w:after="0" w:afterAutospacing="0" w:line="360" w:lineRule="auto"/>
        <w:ind w:left="182" w:firstLine="449" w:firstLineChars="214"/>
      </w:pPr>
      <w:r>
        <w:rPr>
          <w:rFonts w:hint="eastAsia" w:ascii="宋体" w:hAnsi="宋体" w:eastAsia="宋体" w:cs="宋体"/>
          <w:b w:val="0"/>
          <w:bCs/>
          <w:i w:val="0"/>
          <w:caps w:val="0"/>
          <w:spacing w:val="0"/>
          <w:kern w:val="0"/>
          <w:sz w:val="21"/>
          <w:szCs w:val="21"/>
        </w:rPr>
        <w:t>1、供应商对政府采购活动事项如有疑问的，可以向采购人、采购代理机构提出询问。采购人、采购代理机构将在3个工作日内作出答复。</w:t>
      </w:r>
    </w:p>
    <w:p w14:paraId="637E748E">
      <w:pPr>
        <w:keepNext w:val="0"/>
        <w:keepLines w:val="0"/>
        <w:widowControl/>
        <w:suppressLineNumbers w:val="0"/>
        <w:spacing w:before="120" w:beforeAutospacing="0" w:after="100" w:afterAutospacing="1" w:line="360" w:lineRule="auto"/>
        <w:ind w:left="182" w:right="0" w:firstLine="420"/>
        <w:jc w:val="left"/>
      </w:pPr>
      <w:r>
        <w:rPr>
          <w:rFonts w:hint="eastAsia" w:ascii="宋体" w:hAnsi="宋体" w:eastAsia="宋体" w:cs="宋体"/>
          <w:i w:val="0"/>
          <w:caps w:val="0"/>
          <w:spacing w:val="0"/>
          <w:kern w:val="0"/>
          <w:sz w:val="21"/>
          <w:szCs w:val="21"/>
          <w:lang w:val="en-US" w:eastAsia="zh-CN" w:bidi="ar"/>
        </w:rPr>
        <w:t>2、供应商认为本公告使自己的合法权益受到损害的，可以在本公告期限届满之日起7个工作日内，按《湖南省财政厅关于印发＜政府采购质疑答复和投诉处理操作规程＞的通知》(湘财购〔2019〕20号)规定，以书面形式向采购人、采购代理机构提出质疑。</w:t>
      </w:r>
    </w:p>
    <w:p w14:paraId="0E5C5AC2">
      <w:pPr>
        <w:adjustRightInd w:val="0"/>
        <w:snapToGrid w:val="0"/>
        <w:spacing w:line="360" w:lineRule="auto"/>
        <w:ind w:firstLine="211" w:firstLineChars="100"/>
        <w:rPr>
          <w:rFonts w:hint="eastAsia" w:ascii="宋体" w:hAnsi="宋体" w:eastAsia="宋体" w:cs="Times New Roman"/>
          <w:b/>
          <w:bCs/>
          <w:color w:val="auto"/>
          <w:szCs w:val="21"/>
          <w:lang w:val="en-US" w:eastAsia="zh-CN"/>
        </w:rPr>
      </w:pPr>
      <w:r>
        <w:rPr>
          <w:rFonts w:hint="eastAsia" w:ascii="宋体" w:hAnsi="宋体" w:eastAsia="宋体" w:cs="Times New Roman"/>
          <w:b/>
          <w:bCs/>
          <w:color w:val="auto"/>
          <w:szCs w:val="21"/>
          <w:lang w:val="en-US" w:eastAsia="zh-CN"/>
        </w:rPr>
        <w:t>十</w:t>
      </w:r>
      <w:r>
        <w:rPr>
          <w:rFonts w:hint="eastAsia" w:ascii="宋体" w:hAnsi="宋体" w:cs="Times New Roman"/>
          <w:b/>
          <w:bCs/>
          <w:color w:val="auto"/>
          <w:szCs w:val="21"/>
          <w:lang w:val="en-US" w:eastAsia="zh-CN"/>
        </w:rPr>
        <w:t>三</w:t>
      </w:r>
      <w:r>
        <w:rPr>
          <w:rFonts w:hint="eastAsia" w:ascii="宋体" w:hAnsi="宋体" w:eastAsia="宋体" w:cs="Times New Roman"/>
          <w:b/>
          <w:bCs/>
          <w:color w:val="auto"/>
          <w:szCs w:val="21"/>
          <w:lang w:val="en-US" w:eastAsia="zh-CN"/>
        </w:rPr>
        <w:t>、询价说明</w:t>
      </w:r>
      <w:bookmarkEnd w:id="0"/>
    </w:p>
    <w:p w14:paraId="61F82CE5">
      <w:pPr>
        <w:adjustRightInd w:val="0"/>
        <w:snapToGrid w:val="0"/>
        <w:spacing w:line="360" w:lineRule="auto"/>
        <w:ind w:firstLine="630" w:firstLineChars="30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1、询价邀请选项：</w:t>
      </w:r>
      <w:r>
        <w:rPr>
          <w:rFonts w:hint="eastAsia" w:ascii="宋体" w:hAnsi="宋体" w:eastAsia="宋体" w:cs="Times New Roman"/>
          <w:color w:val="auto"/>
          <w:szCs w:val="21"/>
          <w:lang w:val="en-US" w:eastAsia="zh-CN"/>
        </w:rPr>
        <w:sym w:font="Wingdings" w:char="00FE"/>
      </w:r>
      <w:r>
        <w:rPr>
          <w:rFonts w:hint="eastAsia" w:ascii="宋体" w:hAnsi="宋体" w:eastAsia="宋体" w:cs="Times New Roman"/>
          <w:color w:val="auto"/>
          <w:szCs w:val="21"/>
          <w:lang w:val="en-US" w:eastAsia="zh-CN"/>
        </w:rPr>
        <w:t>表示选择，</w:t>
      </w: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表示未选择。</w:t>
      </w:r>
    </w:p>
    <w:p w14:paraId="0E0A2E14">
      <w:pPr>
        <w:adjustRightInd w:val="0"/>
        <w:snapToGrid w:val="0"/>
        <w:spacing w:line="360" w:lineRule="auto"/>
        <w:ind w:firstLine="211" w:firstLineChars="100"/>
        <w:rPr>
          <w:rFonts w:hint="eastAsia" w:ascii="宋体" w:hAnsi="宋体" w:eastAsia="宋体" w:cs="Times New Roman"/>
          <w:b/>
          <w:bCs/>
          <w:color w:val="auto"/>
          <w:szCs w:val="21"/>
          <w:lang w:val="en-US" w:eastAsia="zh-CN"/>
        </w:rPr>
      </w:pPr>
      <w:bookmarkStart w:id="3" w:name="_Toc20056"/>
      <w:r>
        <w:rPr>
          <w:rFonts w:hint="eastAsia" w:ascii="宋体" w:hAnsi="宋体" w:eastAsia="宋体" w:cs="Times New Roman"/>
          <w:b/>
          <w:bCs/>
          <w:color w:val="auto"/>
          <w:szCs w:val="21"/>
          <w:lang w:val="en-US" w:eastAsia="zh-CN"/>
        </w:rPr>
        <w:t>十</w:t>
      </w:r>
      <w:r>
        <w:rPr>
          <w:rFonts w:hint="eastAsia" w:ascii="宋体" w:hAnsi="宋体" w:cs="Times New Roman"/>
          <w:b/>
          <w:bCs/>
          <w:color w:val="auto"/>
          <w:szCs w:val="21"/>
          <w:lang w:val="en-US" w:eastAsia="zh-CN"/>
        </w:rPr>
        <w:t>四</w:t>
      </w:r>
      <w:r>
        <w:rPr>
          <w:rFonts w:hint="eastAsia" w:ascii="宋体" w:hAnsi="宋体" w:eastAsia="宋体" w:cs="Times New Roman"/>
          <w:b/>
          <w:bCs/>
          <w:color w:val="auto"/>
          <w:szCs w:val="21"/>
          <w:lang w:val="en-US" w:eastAsia="zh-CN"/>
        </w:rPr>
        <w:t>、采购人、采购代理机构的名称、地址和联系方法</w:t>
      </w:r>
      <w:bookmarkEnd w:id="1"/>
      <w:bookmarkEnd w:id="3"/>
    </w:p>
    <w:p w14:paraId="7DF1AA1C">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1</w:t>
      </w:r>
      <w:r>
        <w:rPr>
          <w:rFonts w:hint="eastAsia" w:ascii="宋体" w:hAnsi="宋体"/>
          <w:color w:val="auto"/>
          <w:szCs w:val="21"/>
        </w:rPr>
        <w:t>、</w:t>
      </w:r>
      <w:r>
        <w:rPr>
          <w:rFonts w:hint="eastAsia" w:ascii="宋体" w:hAnsi="宋体"/>
          <w:b/>
          <w:bCs/>
          <w:color w:val="auto"/>
          <w:szCs w:val="21"/>
        </w:rPr>
        <w:t>采购人信息</w:t>
      </w:r>
    </w:p>
    <w:p w14:paraId="688DCB08">
      <w:pPr>
        <w:adjustRightInd w:val="0"/>
        <w:snapToGrid w:val="0"/>
        <w:spacing w:line="360" w:lineRule="auto"/>
        <w:ind w:firstLine="411" w:firstLineChars="196"/>
        <w:rPr>
          <w:rFonts w:hint="eastAsia" w:ascii="宋体" w:hAnsi="宋体" w:eastAsia="宋体" w:cs="Times New Roman"/>
          <w:color w:val="auto"/>
          <w:szCs w:val="21"/>
          <w:u w:val="none"/>
          <w:lang w:eastAsia="zh-CN"/>
        </w:rPr>
      </w:pPr>
      <w:r>
        <w:rPr>
          <w:rFonts w:hint="eastAsia" w:ascii="宋体" w:hAnsi="宋体" w:eastAsia="宋体" w:cs="Times New Roman"/>
          <w:color w:val="auto"/>
          <w:szCs w:val="21"/>
          <w:u w:val="none"/>
          <w:lang w:eastAsia="zh-CN"/>
        </w:rPr>
        <w:t>（1）名  称：</w:t>
      </w:r>
      <w:r>
        <w:rPr>
          <w:rFonts w:hint="eastAsia" w:ascii="宋体" w:hAnsi="宋体" w:cs="宋体"/>
          <w:i w:val="0"/>
          <w:color w:val="000000"/>
          <w:sz w:val="21"/>
          <w:szCs w:val="21"/>
          <w:u w:val="none"/>
          <w:lang w:eastAsia="zh-CN"/>
        </w:rPr>
        <w:t>资兴市农业农村局</w:t>
      </w:r>
    </w:p>
    <w:p w14:paraId="65BC9C89">
      <w:pPr>
        <w:adjustRightInd w:val="0"/>
        <w:snapToGrid w:val="0"/>
        <w:spacing w:line="360" w:lineRule="auto"/>
        <w:ind w:firstLine="420" w:firstLineChars="200"/>
        <w:jc w:val="left"/>
        <w:rPr>
          <w:rFonts w:hint="default" w:ascii="宋体" w:hAnsi="宋体" w:eastAsia="宋体" w:cs="Times New Roman"/>
          <w:color w:val="auto"/>
          <w:szCs w:val="21"/>
          <w:u w:val="none"/>
          <w:lang w:val="en-US" w:eastAsia="zh-CN"/>
        </w:rPr>
      </w:pPr>
      <w:r>
        <w:rPr>
          <w:rFonts w:hint="eastAsia" w:ascii="宋体" w:hAnsi="宋体" w:eastAsia="宋体" w:cs="Times New Roman"/>
          <w:color w:val="auto"/>
          <w:szCs w:val="21"/>
          <w:u w:val="none"/>
          <w:lang w:eastAsia="zh-CN"/>
        </w:rPr>
        <w:t>（2）地  址：</w:t>
      </w:r>
      <w:r>
        <w:rPr>
          <w:rFonts w:hint="eastAsia" w:ascii="宋体" w:hAnsi="宋体" w:eastAsia="宋体" w:cs="宋体"/>
          <w:i w:val="0"/>
          <w:color w:val="auto"/>
          <w:sz w:val="21"/>
          <w:szCs w:val="21"/>
          <w:u w:val="none"/>
          <w:lang w:eastAsia="zh-CN"/>
        </w:rPr>
        <w:t>湖南省资兴市</w:t>
      </w:r>
      <w:r>
        <w:rPr>
          <w:rFonts w:hint="eastAsia" w:ascii="宋体" w:hAnsi="Times New Roman" w:eastAsia="宋体" w:cs="微软雅黑"/>
          <w:color w:val="000000"/>
          <w:spacing w:val="-2"/>
          <w:kern w:val="0"/>
          <w:szCs w:val="21"/>
          <w:u w:val="none"/>
          <w:lang w:eastAsia="zh-CN" w:bidi="ar-SA"/>
        </w:rPr>
        <w:t>晋宁路</w:t>
      </w:r>
    </w:p>
    <w:p w14:paraId="3EA2512D">
      <w:pPr>
        <w:adjustRightInd w:val="0"/>
        <w:snapToGrid w:val="0"/>
        <w:spacing w:line="360" w:lineRule="auto"/>
        <w:ind w:firstLine="411" w:firstLineChars="196"/>
        <w:rPr>
          <w:rFonts w:hint="default" w:ascii="宋体" w:hAnsi="宋体" w:eastAsia="宋体" w:cs="Times New Roman"/>
          <w:color w:val="auto"/>
          <w:szCs w:val="21"/>
          <w:u w:val="none"/>
          <w:lang w:val="en-US" w:eastAsia="zh-CN"/>
        </w:rPr>
      </w:pPr>
      <w:r>
        <w:rPr>
          <w:rFonts w:hint="eastAsia" w:ascii="宋体" w:hAnsi="宋体" w:eastAsia="宋体" w:cs="Times New Roman"/>
          <w:color w:val="auto"/>
          <w:szCs w:val="21"/>
          <w:u w:val="none"/>
          <w:lang w:eastAsia="zh-CN"/>
        </w:rPr>
        <w:t>（3）联系人：</w:t>
      </w:r>
      <w:r>
        <w:rPr>
          <w:rFonts w:hint="eastAsia" w:ascii="宋体" w:hAnsi="宋体" w:cs="Times New Roman"/>
          <w:color w:val="auto"/>
          <w:szCs w:val="21"/>
          <w:u w:val="none"/>
          <w:lang w:val="en-US" w:eastAsia="zh-CN"/>
        </w:rPr>
        <w:t>何英</w:t>
      </w:r>
    </w:p>
    <w:p w14:paraId="76C091EB">
      <w:pPr>
        <w:adjustRightInd w:val="0"/>
        <w:snapToGrid w:val="0"/>
        <w:spacing w:line="360" w:lineRule="auto"/>
        <w:ind w:firstLine="411" w:firstLineChars="196"/>
        <w:rPr>
          <w:rFonts w:hint="default" w:ascii="宋体" w:hAnsi="宋体" w:eastAsia="宋体" w:cs="Times New Roman"/>
          <w:color w:val="auto"/>
          <w:szCs w:val="21"/>
          <w:u w:val="none"/>
          <w:lang w:val="en-US" w:eastAsia="zh-CN"/>
        </w:rPr>
      </w:pPr>
      <w:r>
        <w:rPr>
          <w:rFonts w:hint="eastAsia" w:ascii="宋体" w:hAnsi="宋体" w:eastAsia="宋体" w:cs="Times New Roman"/>
          <w:color w:val="auto"/>
          <w:szCs w:val="21"/>
          <w:u w:val="none"/>
          <w:lang w:eastAsia="zh-CN"/>
        </w:rPr>
        <w:t>（</w:t>
      </w:r>
      <w:r>
        <w:rPr>
          <w:rFonts w:hint="eastAsia" w:ascii="宋体" w:hAnsi="宋体" w:eastAsia="宋体" w:cs="Times New Roman"/>
          <w:color w:val="auto"/>
          <w:szCs w:val="21"/>
          <w:u w:val="none"/>
          <w:lang w:val="en-US" w:eastAsia="zh-CN"/>
        </w:rPr>
        <w:t>4</w:t>
      </w:r>
      <w:r>
        <w:rPr>
          <w:rFonts w:hint="eastAsia" w:ascii="宋体" w:hAnsi="宋体" w:eastAsia="宋体" w:cs="Times New Roman"/>
          <w:color w:val="auto"/>
          <w:szCs w:val="21"/>
          <w:u w:val="none"/>
          <w:lang w:eastAsia="zh-CN"/>
        </w:rPr>
        <w:t>）电  话：</w:t>
      </w:r>
      <w:r>
        <w:rPr>
          <w:rFonts w:hint="eastAsia" w:ascii="宋体" w:hAnsi="宋体" w:cs="Times New Roman"/>
          <w:color w:val="auto"/>
          <w:szCs w:val="21"/>
          <w:u w:val="none"/>
          <w:lang w:val="en-US" w:eastAsia="zh-CN"/>
        </w:rPr>
        <w:t>18773533248</w:t>
      </w:r>
    </w:p>
    <w:p w14:paraId="78D2D0BC">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2</w:t>
      </w:r>
      <w:r>
        <w:rPr>
          <w:rFonts w:hint="eastAsia" w:ascii="宋体" w:hAnsi="宋体"/>
          <w:color w:val="auto"/>
          <w:szCs w:val="21"/>
        </w:rPr>
        <w:t>、</w:t>
      </w:r>
      <w:r>
        <w:rPr>
          <w:rFonts w:hint="eastAsia" w:ascii="宋体" w:hAnsi="宋体"/>
          <w:b/>
          <w:bCs/>
          <w:color w:val="auto"/>
          <w:szCs w:val="21"/>
        </w:rPr>
        <w:t>采购代理机构信息</w:t>
      </w:r>
    </w:p>
    <w:p w14:paraId="2AD3E662">
      <w:pPr>
        <w:adjustRightInd w:val="0"/>
        <w:snapToGrid w:val="0"/>
        <w:spacing w:line="360" w:lineRule="auto"/>
        <w:ind w:firstLine="420" w:firstLineChars="200"/>
        <w:jc w:val="left"/>
        <w:rPr>
          <w:rFonts w:hint="eastAsia" w:ascii="宋体" w:hAnsi="宋体" w:eastAsia="宋体" w:cs="宋体"/>
          <w:i w:val="0"/>
          <w:color w:val="auto"/>
          <w:sz w:val="21"/>
          <w:szCs w:val="21"/>
          <w:u w:val="none"/>
          <w:lang w:val="en-US" w:eastAsia="zh-CN"/>
        </w:rPr>
      </w:pPr>
      <w:r>
        <w:rPr>
          <w:rFonts w:hint="eastAsia" w:ascii="宋体" w:hAnsi="宋体" w:eastAsia="宋体" w:cs="宋体"/>
          <w:i w:val="0"/>
          <w:color w:val="auto"/>
          <w:sz w:val="21"/>
          <w:szCs w:val="21"/>
          <w:u w:val="none"/>
          <w:lang w:val="en-US" w:eastAsia="zh-CN"/>
        </w:rPr>
        <w:t>（1）名  称：云汉工程技术有限公司</w:t>
      </w:r>
    </w:p>
    <w:p w14:paraId="20AE5D9E">
      <w:pPr>
        <w:adjustRightInd w:val="0"/>
        <w:snapToGrid w:val="0"/>
        <w:spacing w:line="360" w:lineRule="auto"/>
        <w:ind w:firstLine="420" w:firstLineChars="200"/>
        <w:jc w:val="left"/>
        <w:rPr>
          <w:rFonts w:hint="eastAsia" w:ascii="宋体" w:hAnsi="宋体" w:eastAsia="宋体" w:cs="宋体"/>
          <w:i w:val="0"/>
          <w:color w:val="auto"/>
          <w:sz w:val="21"/>
          <w:szCs w:val="21"/>
          <w:u w:val="none"/>
          <w:lang w:val="en-US" w:eastAsia="zh-CN"/>
        </w:rPr>
      </w:pPr>
      <w:r>
        <w:rPr>
          <w:rFonts w:hint="eastAsia" w:ascii="宋体" w:hAnsi="宋体" w:eastAsia="宋体" w:cs="宋体"/>
          <w:i w:val="0"/>
          <w:color w:val="auto"/>
          <w:sz w:val="21"/>
          <w:szCs w:val="21"/>
          <w:u w:val="none"/>
          <w:lang w:val="en-US" w:eastAsia="zh-CN"/>
        </w:rPr>
        <w:t>（2）联</w:t>
      </w:r>
      <w:r>
        <w:rPr>
          <w:rFonts w:hint="eastAsia" w:ascii="宋体" w:hAnsi="宋体" w:eastAsia="宋体" w:cs="宋体"/>
          <w:i w:val="0"/>
          <w:color w:val="auto"/>
          <w:sz w:val="21"/>
          <w:szCs w:val="21"/>
          <w:highlight w:val="none"/>
          <w:u w:val="none"/>
          <w:lang w:val="en-US" w:eastAsia="zh-CN"/>
        </w:rPr>
        <w:t>系人：李婵</w:t>
      </w:r>
    </w:p>
    <w:p w14:paraId="7ECD2ED7">
      <w:pPr>
        <w:adjustRightInd w:val="0"/>
        <w:snapToGrid w:val="0"/>
        <w:spacing w:line="360" w:lineRule="auto"/>
        <w:ind w:firstLine="420" w:firstLineChars="200"/>
        <w:jc w:val="left"/>
        <w:rPr>
          <w:rFonts w:hint="default" w:ascii="宋体" w:hAnsi="宋体" w:eastAsia="宋体" w:cs="宋体"/>
          <w:i w:val="0"/>
          <w:color w:val="auto"/>
          <w:sz w:val="21"/>
          <w:szCs w:val="21"/>
          <w:u w:val="none"/>
          <w:lang w:val="en-US" w:eastAsia="zh-CN"/>
        </w:rPr>
      </w:pPr>
      <w:r>
        <w:rPr>
          <w:rFonts w:hint="eastAsia" w:ascii="宋体" w:hAnsi="宋体" w:eastAsia="宋体" w:cs="宋体"/>
          <w:i w:val="0"/>
          <w:color w:val="auto"/>
          <w:sz w:val="21"/>
          <w:szCs w:val="21"/>
          <w:u w:val="none"/>
          <w:lang w:val="en-US" w:eastAsia="zh-CN"/>
        </w:rPr>
        <w:t>（3）电  话：19973591978</w:t>
      </w:r>
    </w:p>
    <w:p w14:paraId="1B677249">
      <w:pPr>
        <w:adjustRightInd w:val="0"/>
        <w:snapToGrid w:val="0"/>
        <w:spacing w:line="360" w:lineRule="auto"/>
        <w:ind w:firstLine="420" w:firstLineChars="200"/>
        <w:jc w:val="left"/>
        <w:rPr>
          <w:rFonts w:hint="eastAsia" w:ascii="宋体" w:hAnsi="宋体" w:eastAsia="宋体" w:cs="宋体"/>
          <w:i w:val="0"/>
          <w:color w:val="auto"/>
          <w:sz w:val="21"/>
          <w:szCs w:val="21"/>
          <w:u w:val="none"/>
          <w:lang w:val="en-US" w:eastAsia="zh-CN"/>
        </w:rPr>
      </w:pPr>
      <w:r>
        <w:rPr>
          <w:rFonts w:hint="eastAsia" w:ascii="宋体" w:hAnsi="宋体" w:eastAsia="宋体" w:cs="宋体"/>
          <w:i w:val="0"/>
          <w:color w:val="auto"/>
          <w:sz w:val="21"/>
          <w:szCs w:val="21"/>
          <w:u w:val="none"/>
          <w:lang w:val="en-US" w:eastAsia="zh-CN"/>
        </w:rPr>
        <w:t>（4）地  址：</w:t>
      </w:r>
      <w:r>
        <w:rPr>
          <w:rFonts w:hint="eastAsia" w:ascii="宋体" w:hAnsi="宋体" w:cs="宋体"/>
          <w:i w:val="0"/>
          <w:color w:val="auto"/>
          <w:sz w:val="21"/>
          <w:szCs w:val="21"/>
          <w:u w:val="none"/>
          <w:lang w:val="en-US" w:eastAsia="zh-CN"/>
        </w:rPr>
        <w:t>郴州市北湖区五岭大道湘华帝景B座2207室</w:t>
      </w:r>
    </w:p>
    <w:p w14:paraId="3377AA01">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64287F8C">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17E4EF18">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0AE6464D">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79A031BF">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3517896E">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381046CC">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1EC2AB4B">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61724025">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201BD4CF">
      <w:pPr>
        <w:pStyle w:val="39"/>
        <w:keepNext w:val="0"/>
        <w:keepLines w:val="0"/>
        <w:widowControl/>
        <w:suppressLineNumbers w:val="0"/>
        <w:spacing w:before="120" w:beforeAutospacing="0" w:after="0" w:afterAutospacing="0" w:line="336" w:lineRule="atLeast"/>
        <w:ind w:right="0"/>
        <w:jc w:val="left"/>
        <w:rPr>
          <w:rFonts w:hint="eastAsia" w:ascii="宋体" w:hAnsi="宋体" w:eastAsia="宋体" w:cs="宋体"/>
          <w:sz w:val="19"/>
          <w:szCs w:val="19"/>
        </w:rPr>
      </w:pPr>
    </w:p>
    <w:p w14:paraId="1C27DA4A">
      <w:pPr>
        <w:pStyle w:val="39"/>
        <w:keepNext w:val="0"/>
        <w:keepLines w:val="0"/>
        <w:widowControl/>
        <w:suppressLineNumbers w:val="0"/>
        <w:spacing w:before="120" w:beforeAutospacing="0" w:after="0" w:afterAutospacing="0" w:line="336" w:lineRule="atLeast"/>
        <w:ind w:right="0"/>
        <w:jc w:val="left"/>
        <w:rPr>
          <w:rFonts w:hint="default" w:ascii="Calibri" w:hAnsi="Calibri" w:cs="Calibri"/>
          <w:sz w:val="21"/>
          <w:szCs w:val="21"/>
        </w:rPr>
      </w:pPr>
      <w:r>
        <w:rPr>
          <w:rFonts w:hint="eastAsia" w:ascii="宋体" w:hAnsi="宋体" w:eastAsia="宋体" w:cs="宋体"/>
          <w:sz w:val="19"/>
          <w:szCs w:val="19"/>
        </w:rPr>
        <w:t>附件1  供应商资格声明</w:t>
      </w:r>
      <w:r>
        <w:rPr>
          <w:rFonts w:hint="default" w:ascii="Times New Roman" w:hAnsi="Times New Roman" w:cs="Times New Roman"/>
          <w:sz w:val="19"/>
          <w:szCs w:val="19"/>
        </w:rPr>
        <w:t>(</w:t>
      </w:r>
      <w:r>
        <w:rPr>
          <w:rFonts w:hint="eastAsia" w:ascii="宋体" w:hAnsi="宋体" w:eastAsia="宋体" w:cs="宋体"/>
          <w:sz w:val="19"/>
          <w:szCs w:val="19"/>
        </w:rPr>
        <w:t>格式</w:t>
      </w:r>
      <w:r>
        <w:rPr>
          <w:rFonts w:hint="default" w:ascii="Times New Roman" w:hAnsi="Times New Roman" w:cs="Times New Roman"/>
          <w:sz w:val="19"/>
          <w:szCs w:val="19"/>
        </w:rPr>
        <w:t>)</w:t>
      </w:r>
    </w:p>
    <w:p w14:paraId="4BEA6AC4">
      <w:pPr>
        <w:pStyle w:val="39"/>
        <w:keepNext w:val="0"/>
        <w:keepLines w:val="0"/>
        <w:widowControl/>
        <w:suppressLineNumbers w:val="0"/>
        <w:spacing w:before="120" w:beforeAutospacing="0" w:after="0" w:afterAutospacing="0" w:line="360" w:lineRule="auto"/>
        <w:ind w:left="120" w:right="0"/>
        <w:jc w:val="center"/>
        <w:rPr>
          <w:rFonts w:hint="default" w:ascii="Calibri" w:hAnsi="Calibri" w:cs="Calibri"/>
          <w:sz w:val="21"/>
          <w:szCs w:val="21"/>
        </w:rPr>
      </w:pPr>
      <w:r>
        <w:rPr>
          <w:rFonts w:hint="eastAsia" w:ascii="黑体" w:hAnsi="宋体" w:eastAsia="黑体" w:cs="黑体"/>
          <w:b/>
          <w:bCs/>
          <w:sz w:val="28"/>
          <w:szCs w:val="28"/>
        </w:rPr>
        <w:t>供应商资格声明</w:t>
      </w:r>
      <w:r>
        <w:rPr>
          <w:rFonts w:hint="eastAsia" w:ascii="黑体" w:hAnsi="宋体" w:eastAsia="黑体" w:cs="黑体"/>
          <w:b/>
          <w:bCs/>
          <w:sz w:val="19"/>
          <w:szCs w:val="19"/>
        </w:rPr>
        <w:t>(</w:t>
      </w:r>
      <w:r>
        <w:rPr>
          <w:rFonts w:hint="eastAsia" w:ascii="黑体" w:hAnsi="宋体" w:eastAsia="黑体" w:cs="黑体"/>
          <w:b/>
          <w:bCs/>
          <w:sz w:val="28"/>
          <w:szCs w:val="28"/>
        </w:rPr>
        <w:t>格式</w:t>
      </w:r>
      <w:r>
        <w:rPr>
          <w:rFonts w:hint="eastAsia" w:ascii="黑体" w:hAnsi="宋体" w:eastAsia="黑体" w:cs="黑体"/>
          <w:b/>
          <w:bCs/>
          <w:sz w:val="19"/>
          <w:szCs w:val="19"/>
        </w:rPr>
        <w:t>)</w:t>
      </w:r>
    </w:p>
    <w:p w14:paraId="07F90DAD">
      <w:pPr>
        <w:pStyle w:val="39"/>
        <w:keepNext w:val="0"/>
        <w:keepLines w:val="0"/>
        <w:widowControl/>
        <w:suppressLineNumbers w:val="0"/>
        <w:spacing w:before="276" w:beforeAutospacing="0" w:after="0" w:afterAutospacing="0" w:line="360" w:lineRule="auto"/>
        <w:ind w:left="120" w:right="0"/>
        <w:jc w:val="left"/>
        <w:rPr>
          <w:rFonts w:hint="default" w:ascii="Calibri" w:hAnsi="Calibri" w:cs="Calibri"/>
          <w:sz w:val="21"/>
          <w:szCs w:val="21"/>
        </w:rPr>
      </w:pPr>
      <w:r>
        <w:rPr>
          <w:rFonts w:hint="eastAsia" w:ascii="宋体" w:hAnsi="宋体" w:eastAsia="宋体" w:cs="宋体"/>
          <w:sz w:val="19"/>
          <w:szCs w:val="19"/>
        </w:rPr>
        <w:t>致</w:t>
      </w:r>
      <w:r>
        <w:rPr>
          <w:rFonts w:hint="eastAsia" w:ascii="宋体" w:hAnsi="宋体" w:eastAsia="宋体" w:cs="宋体"/>
          <w:sz w:val="19"/>
          <w:szCs w:val="19"/>
          <w:u w:val="single"/>
        </w:rPr>
        <w:t xml:space="preserve">            </w:t>
      </w:r>
      <w:r>
        <w:rPr>
          <w:rFonts w:hint="eastAsia" w:ascii="宋体" w:hAnsi="宋体" w:eastAsia="宋体" w:cs="宋体"/>
          <w:sz w:val="19"/>
          <w:szCs w:val="19"/>
        </w:rPr>
        <w:t>(采购人、采购代理机构)：</w:t>
      </w:r>
    </w:p>
    <w:p w14:paraId="290F6346">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按照《中华人民共和国政府采购法》及实施条例和</w:t>
      </w:r>
      <w:r>
        <w:rPr>
          <w:rFonts w:hint="eastAsia" w:ascii="宋体" w:hAnsi="宋体" w:eastAsia="宋体" w:cs="宋体"/>
          <w:sz w:val="19"/>
          <w:szCs w:val="19"/>
          <w:u w:val="single"/>
        </w:rPr>
        <w:t xml:space="preserve">         </w:t>
      </w:r>
      <w:r>
        <w:rPr>
          <w:rFonts w:hint="eastAsia" w:ascii="宋体" w:hAnsi="宋体" w:eastAsia="宋体" w:cs="宋体"/>
          <w:sz w:val="19"/>
          <w:szCs w:val="19"/>
        </w:rPr>
        <w:t>(项目名称)邀请函的规定，我单位郑重声明如下：</w:t>
      </w:r>
    </w:p>
    <w:p w14:paraId="2B1EDABD">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一、我单位是按照中华人民共和国法律规定登记注册的，注册地点为</w:t>
      </w:r>
      <w:r>
        <w:rPr>
          <w:rFonts w:hint="eastAsia" w:ascii="宋体" w:hAnsi="宋体" w:eastAsia="宋体" w:cs="宋体"/>
          <w:sz w:val="19"/>
          <w:szCs w:val="19"/>
          <w:u w:val="single"/>
        </w:rPr>
        <w:t xml:space="preserve">         </w:t>
      </w:r>
      <w:r>
        <w:rPr>
          <w:rFonts w:hint="eastAsia" w:ascii="宋体" w:hAnsi="宋体" w:eastAsia="宋体" w:cs="宋体"/>
          <w:sz w:val="19"/>
          <w:szCs w:val="19"/>
        </w:rPr>
        <w:t>，全称为</w:t>
      </w:r>
      <w:r>
        <w:rPr>
          <w:rFonts w:hint="eastAsia" w:ascii="宋体" w:hAnsi="宋体" w:eastAsia="宋体" w:cs="宋体"/>
          <w:sz w:val="19"/>
          <w:szCs w:val="19"/>
          <w:u w:val="single"/>
        </w:rPr>
        <w:t xml:space="preserve">        </w:t>
      </w:r>
      <w:r>
        <w:rPr>
          <w:rFonts w:hint="eastAsia" w:ascii="宋体" w:hAnsi="宋体" w:eastAsia="宋体" w:cs="宋体"/>
          <w:sz w:val="19"/>
          <w:szCs w:val="19"/>
        </w:rPr>
        <w:t>，统一社会信用代码为</w:t>
      </w:r>
      <w:r>
        <w:rPr>
          <w:rFonts w:hint="eastAsia" w:ascii="宋体" w:hAnsi="宋体" w:eastAsia="宋体" w:cs="宋体"/>
          <w:sz w:val="19"/>
          <w:szCs w:val="19"/>
          <w:u w:val="single"/>
        </w:rPr>
        <w:t xml:space="preserve">            </w:t>
      </w:r>
      <w:r>
        <w:rPr>
          <w:rFonts w:hint="eastAsia" w:ascii="宋体" w:hAnsi="宋体" w:eastAsia="宋体" w:cs="宋体"/>
          <w:sz w:val="19"/>
          <w:szCs w:val="19"/>
        </w:rPr>
        <w:t>，法定代表人（</w:t>
      </w:r>
      <w:r>
        <w:rPr>
          <w:rFonts w:hint="eastAsia" w:ascii="宋体" w:hAnsi="宋体" w:eastAsia="宋体" w:cs="宋体"/>
          <w:spacing w:val="-2"/>
          <w:sz w:val="19"/>
          <w:szCs w:val="19"/>
        </w:rPr>
        <w:t>单</w:t>
      </w:r>
      <w:r>
        <w:rPr>
          <w:rFonts w:hint="eastAsia" w:ascii="宋体" w:hAnsi="宋体" w:eastAsia="宋体" w:cs="宋体"/>
          <w:sz w:val="19"/>
          <w:szCs w:val="19"/>
        </w:rPr>
        <w:t>位</w:t>
      </w:r>
      <w:r>
        <w:rPr>
          <w:rFonts w:hint="eastAsia" w:ascii="宋体" w:hAnsi="宋体" w:eastAsia="宋体" w:cs="宋体"/>
          <w:spacing w:val="-2"/>
          <w:sz w:val="19"/>
          <w:szCs w:val="19"/>
        </w:rPr>
        <w:t>负</w:t>
      </w:r>
      <w:r>
        <w:rPr>
          <w:rFonts w:hint="eastAsia" w:ascii="宋体" w:hAnsi="宋体" w:eastAsia="宋体" w:cs="宋体"/>
          <w:sz w:val="19"/>
          <w:szCs w:val="19"/>
        </w:rPr>
        <w:t>责人</w:t>
      </w:r>
      <w:r>
        <w:rPr>
          <w:rFonts w:hint="eastAsia" w:ascii="宋体" w:hAnsi="宋体" w:eastAsia="宋体" w:cs="宋体"/>
          <w:spacing w:val="-2"/>
          <w:sz w:val="19"/>
          <w:szCs w:val="19"/>
        </w:rPr>
        <w:t>）</w:t>
      </w:r>
      <w:r>
        <w:rPr>
          <w:rFonts w:hint="eastAsia" w:ascii="宋体" w:hAnsi="宋体" w:eastAsia="宋体" w:cs="宋体"/>
          <w:sz w:val="19"/>
          <w:szCs w:val="19"/>
        </w:rPr>
        <w:t>为</w:t>
      </w:r>
      <w:r>
        <w:rPr>
          <w:rFonts w:hint="eastAsia" w:ascii="宋体" w:hAnsi="宋体" w:eastAsia="宋体" w:cs="宋体"/>
          <w:sz w:val="19"/>
          <w:szCs w:val="19"/>
          <w:u w:val="single"/>
        </w:rPr>
        <w:t xml:space="preserve">         </w:t>
      </w:r>
      <w:r>
        <w:rPr>
          <w:rFonts w:hint="eastAsia" w:ascii="宋体" w:hAnsi="宋体" w:eastAsia="宋体" w:cs="宋体"/>
          <w:sz w:val="19"/>
          <w:szCs w:val="19"/>
        </w:rPr>
        <w:t>，具有独立承担民事责任的能力。</w:t>
      </w:r>
    </w:p>
    <w:p w14:paraId="4738A7C6">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二</w:t>
      </w:r>
      <w:r>
        <w:rPr>
          <w:rFonts w:hint="eastAsia" w:ascii="宋体" w:hAnsi="宋体" w:eastAsia="宋体" w:cs="宋体"/>
          <w:color w:val="FF0000"/>
          <w:sz w:val="19"/>
          <w:szCs w:val="19"/>
        </w:rPr>
        <w:t>、</w:t>
      </w:r>
      <w:r>
        <w:rPr>
          <w:rFonts w:hint="eastAsia" w:ascii="宋体" w:hAnsi="宋体" w:eastAsia="宋体" w:cs="宋体"/>
          <w:sz w:val="19"/>
          <w:szCs w:val="19"/>
        </w:rPr>
        <w:t>我单位具有良好的商业信誉和健全的财务会计制度。</w:t>
      </w:r>
    </w:p>
    <w:p w14:paraId="6A7D41AE">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三、我单位依法进行纳税和社会保险申报并实际履行了义务。</w:t>
      </w:r>
    </w:p>
    <w:p w14:paraId="6B270180">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四、我单位具有履行本项目采购合同所必需的设备和专业技术能力，并具有履行合同的良好记录。</w:t>
      </w:r>
    </w:p>
    <w:p w14:paraId="71BCB011">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69BC1CBA">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供应商在参加政府采购活动前3年内因违法经营被禁止在一定期限内参加政府采购活动，期限届满的，可以参加政府采购活动。</w:t>
      </w:r>
    </w:p>
    <w:p w14:paraId="11AAD77C">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六、我单位具备法律、行政法规规定的其他条件。</w:t>
      </w:r>
    </w:p>
    <w:p w14:paraId="054620A4">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七、与我单位存在“单位负责人为同一人或者存在直接控股、管理关系”的其他单位信息如下（如无，填写“无”）：</w:t>
      </w:r>
    </w:p>
    <w:p w14:paraId="42C5EF89">
      <w:pPr>
        <w:pStyle w:val="39"/>
        <w:keepNext w:val="0"/>
        <w:keepLines w:val="0"/>
        <w:widowControl/>
        <w:suppressLineNumbers w:val="0"/>
        <w:spacing w:before="276" w:beforeAutospacing="0" w:after="0" w:afterAutospacing="0" w:line="360" w:lineRule="auto"/>
        <w:ind w:left="120" w:right="0" w:firstLine="420"/>
        <w:jc w:val="both"/>
        <w:rPr>
          <w:rFonts w:hint="default" w:ascii="Calibri" w:hAnsi="Calibri" w:cs="Calibri"/>
          <w:sz w:val="21"/>
          <w:szCs w:val="21"/>
        </w:rPr>
      </w:pPr>
      <w:r>
        <w:rPr>
          <w:rFonts w:hint="eastAsia" w:ascii="宋体" w:hAnsi="宋体" w:eastAsia="宋体" w:cs="宋体"/>
          <w:sz w:val="19"/>
          <w:szCs w:val="19"/>
        </w:rPr>
        <w:t>1、与我单位的法定代表人（单位负责人）为同一人的其他单位如下：</w:t>
      </w:r>
      <w:r>
        <w:rPr>
          <w:rFonts w:hint="eastAsia" w:ascii="宋体" w:hAnsi="宋体" w:eastAsia="宋体" w:cs="宋体"/>
          <w:sz w:val="19"/>
          <w:szCs w:val="19"/>
          <w:u w:val="single"/>
        </w:rPr>
        <w:t xml:space="preserve">               </w:t>
      </w:r>
    </w:p>
    <w:p w14:paraId="0B47FD0D">
      <w:pPr>
        <w:pStyle w:val="39"/>
        <w:keepNext w:val="0"/>
        <w:keepLines w:val="0"/>
        <w:widowControl/>
        <w:suppressLineNumbers w:val="0"/>
        <w:spacing w:before="276" w:beforeAutospacing="0" w:after="0" w:afterAutospacing="0" w:line="360" w:lineRule="auto"/>
        <w:ind w:left="120" w:right="0" w:firstLine="420"/>
        <w:jc w:val="both"/>
        <w:rPr>
          <w:rFonts w:hint="default" w:ascii="Calibri" w:hAnsi="Calibri" w:cs="Calibri"/>
          <w:sz w:val="21"/>
          <w:szCs w:val="21"/>
        </w:rPr>
      </w:pPr>
      <w:r>
        <w:rPr>
          <w:rFonts w:hint="eastAsia" w:ascii="宋体" w:hAnsi="宋体" w:eastAsia="宋体" w:cs="宋体"/>
          <w:sz w:val="19"/>
          <w:szCs w:val="19"/>
        </w:rPr>
        <w:t>2、我单位直接控股的其他单位如下：</w:t>
      </w:r>
      <w:r>
        <w:rPr>
          <w:rFonts w:hint="eastAsia" w:ascii="宋体" w:hAnsi="宋体" w:eastAsia="宋体" w:cs="宋体"/>
          <w:sz w:val="19"/>
          <w:szCs w:val="19"/>
          <w:u w:val="single"/>
        </w:rPr>
        <w:t xml:space="preserve">               </w:t>
      </w:r>
    </w:p>
    <w:p w14:paraId="2115770A">
      <w:pPr>
        <w:pStyle w:val="39"/>
        <w:keepNext w:val="0"/>
        <w:keepLines w:val="0"/>
        <w:widowControl/>
        <w:suppressLineNumbers w:val="0"/>
        <w:spacing w:before="276" w:beforeAutospacing="0" w:after="0" w:afterAutospacing="0" w:line="360" w:lineRule="auto"/>
        <w:ind w:left="120" w:right="0" w:firstLine="420"/>
        <w:jc w:val="both"/>
        <w:rPr>
          <w:rFonts w:hint="default" w:ascii="Calibri" w:hAnsi="Calibri" w:cs="Calibri"/>
          <w:sz w:val="21"/>
          <w:szCs w:val="21"/>
        </w:rPr>
      </w:pPr>
      <w:r>
        <w:rPr>
          <w:rFonts w:hint="eastAsia" w:ascii="宋体" w:hAnsi="宋体" w:eastAsia="宋体" w:cs="宋体"/>
          <w:sz w:val="19"/>
          <w:szCs w:val="19"/>
        </w:rPr>
        <w:t>3、与我单位存在管理关系的其他单位如下：</w:t>
      </w:r>
      <w:r>
        <w:rPr>
          <w:rFonts w:hint="eastAsia" w:ascii="宋体" w:hAnsi="宋体" w:eastAsia="宋体" w:cs="宋体"/>
          <w:sz w:val="19"/>
          <w:szCs w:val="19"/>
          <w:u w:val="single"/>
        </w:rPr>
        <w:t xml:space="preserve">               </w:t>
      </w:r>
    </w:p>
    <w:p w14:paraId="2A69694F">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八、我单位不属于为本项目提供整体设计、规范编制或者项目管理、监理、检测等服务的供应商。</w:t>
      </w:r>
    </w:p>
    <w:p w14:paraId="67004B98">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九、我单位无以下不良信用记录情形：</w:t>
      </w:r>
    </w:p>
    <w:p w14:paraId="208C4393">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1、在“信用中国”网站被列入失信被执行人和重大税收违法案件当事人名单；</w:t>
      </w:r>
    </w:p>
    <w:p w14:paraId="70749DB5">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2、在“中国政府采购网”网站被列入政府采购严重违法失信行为记录名单；</w:t>
      </w:r>
    </w:p>
    <w:p w14:paraId="0AAB5ED8">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3、不符合《政府采购法》第二十二条规定的条件。</w:t>
      </w:r>
    </w:p>
    <w:p w14:paraId="3025CF01">
      <w:pPr>
        <w:pStyle w:val="39"/>
        <w:keepNext w:val="0"/>
        <w:keepLines w:val="0"/>
        <w:widowControl/>
        <w:suppressLineNumbers w:val="0"/>
        <w:spacing w:before="276" w:beforeAutospacing="0" w:after="0" w:afterAutospacing="0" w:line="360" w:lineRule="auto"/>
        <w:ind w:left="120" w:right="0" w:firstLine="420"/>
        <w:jc w:val="left"/>
        <w:rPr>
          <w:rFonts w:hint="default" w:ascii="Calibri" w:hAnsi="Calibri" w:cs="Calibri"/>
          <w:sz w:val="21"/>
          <w:szCs w:val="21"/>
        </w:rPr>
      </w:pPr>
      <w:r>
        <w:rPr>
          <w:rFonts w:hint="eastAsia" w:ascii="宋体" w:hAnsi="宋体" w:eastAsia="宋体" w:cs="宋体"/>
          <w:sz w:val="19"/>
          <w:szCs w:val="19"/>
        </w:rPr>
        <w:t>我单位保证上述声明的事项都是真实的，如有虚假，我单位愿意承担相应的法律责任，并承担因此所造成的一切损失。</w:t>
      </w:r>
    </w:p>
    <w:p w14:paraId="412FDEBD">
      <w:pPr>
        <w:pStyle w:val="39"/>
        <w:keepNext w:val="0"/>
        <w:keepLines w:val="0"/>
        <w:widowControl/>
        <w:suppressLineNumbers w:val="0"/>
        <w:spacing w:before="276" w:beforeAutospacing="0" w:after="0" w:afterAutospacing="0" w:line="360" w:lineRule="auto"/>
        <w:ind w:left="120" w:right="0"/>
        <w:jc w:val="left"/>
        <w:rPr>
          <w:rFonts w:hint="default" w:ascii="Calibri" w:hAnsi="Calibri" w:cs="Calibri"/>
          <w:sz w:val="21"/>
          <w:szCs w:val="21"/>
        </w:rPr>
      </w:pPr>
      <w:r>
        <w:rPr>
          <w:rFonts w:hint="eastAsia" w:ascii="宋体" w:hAnsi="宋体" w:eastAsia="宋体" w:cs="宋体"/>
          <w:sz w:val="19"/>
          <w:szCs w:val="19"/>
        </w:rPr>
        <w:t>注：第三条“良好的商业信誉”是指供应商经营状况良好，无本资格声明第九条情形。</w:t>
      </w:r>
    </w:p>
    <w:p w14:paraId="7E594826">
      <w:pPr>
        <w:pStyle w:val="39"/>
        <w:keepNext w:val="0"/>
        <w:keepLines w:val="0"/>
        <w:widowControl/>
        <w:suppressLineNumbers w:val="0"/>
        <w:spacing w:before="276" w:beforeAutospacing="0" w:after="0" w:afterAutospacing="0" w:line="360" w:lineRule="auto"/>
        <w:ind w:left="120" w:right="0"/>
        <w:jc w:val="left"/>
        <w:rPr>
          <w:rFonts w:hint="default" w:ascii="Calibri" w:hAnsi="Calibri" w:cs="Calibri"/>
          <w:sz w:val="21"/>
          <w:szCs w:val="21"/>
        </w:rPr>
      </w:pPr>
      <w:r>
        <w:rPr>
          <w:rFonts w:hint="default" w:ascii="Calibri" w:hAnsi="Calibri" w:cs="Calibri"/>
          <w:sz w:val="21"/>
          <w:szCs w:val="21"/>
        </w:rPr>
        <w:t> </w:t>
      </w:r>
    </w:p>
    <w:p w14:paraId="41FB551F">
      <w:pPr>
        <w:pStyle w:val="39"/>
        <w:keepNext w:val="0"/>
        <w:keepLines w:val="0"/>
        <w:widowControl/>
        <w:suppressLineNumbers w:val="0"/>
        <w:spacing w:before="120" w:beforeAutospacing="0" w:after="0" w:afterAutospacing="0" w:line="360" w:lineRule="auto"/>
        <w:ind w:left="120" w:right="0"/>
        <w:jc w:val="left"/>
        <w:rPr>
          <w:rFonts w:hint="default" w:ascii="Calibri" w:hAnsi="Calibri" w:cs="Calibri"/>
          <w:sz w:val="21"/>
          <w:szCs w:val="21"/>
        </w:rPr>
      </w:pPr>
      <w:r>
        <w:rPr>
          <w:rFonts w:hint="eastAsia" w:ascii="宋体" w:hAnsi="宋体" w:eastAsia="宋体" w:cs="宋体"/>
          <w:sz w:val="19"/>
          <w:szCs w:val="19"/>
        </w:rPr>
        <w:t>供应商名称（盖单位公章）：</w:t>
      </w:r>
    </w:p>
    <w:p w14:paraId="42D2BE06">
      <w:pPr>
        <w:pStyle w:val="39"/>
        <w:keepNext w:val="0"/>
        <w:keepLines w:val="0"/>
        <w:widowControl/>
        <w:suppressLineNumbers w:val="0"/>
        <w:spacing w:before="120" w:beforeAutospacing="0" w:after="0" w:afterAutospacing="0" w:line="360" w:lineRule="auto"/>
        <w:ind w:left="120" w:right="0"/>
        <w:jc w:val="left"/>
        <w:rPr>
          <w:rFonts w:hint="eastAsia" w:ascii="宋体" w:hAnsi="宋体" w:eastAsia="宋体" w:cs="宋体"/>
          <w:sz w:val="19"/>
          <w:szCs w:val="19"/>
        </w:rPr>
      </w:pPr>
      <w:r>
        <w:rPr>
          <w:rFonts w:hint="eastAsia" w:ascii="宋体" w:hAnsi="宋体" w:eastAsia="宋体" w:cs="宋体"/>
          <w:spacing w:val="-2"/>
          <w:sz w:val="19"/>
          <w:szCs w:val="19"/>
        </w:rPr>
        <w:t>法</w:t>
      </w:r>
      <w:r>
        <w:rPr>
          <w:rFonts w:hint="eastAsia" w:ascii="宋体" w:hAnsi="宋体" w:eastAsia="宋体" w:cs="宋体"/>
          <w:sz w:val="19"/>
          <w:szCs w:val="19"/>
        </w:rPr>
        <w:t>定</w:t>
      </w:r>
      <w:r>
        <w:rPr>
          <w:rFonts w:hint="eastAsia" w:ascii="宋体" w:hAnsi="宋体" w:eastAsia="宋体" w:cs="宋体"/>
          <w:spacing w:val="-2"/>
          <w:sz w:val="19"/>
          <w:szCs w:val="19"/>
        </w:rPr>
        <w:t>代</w:t>
      </w:r>
      <w:r>
        <w:rPr>
          <w:rFonts w:hint="eastAsia" w:ascii="宋体" w:hAnsi="宋体" w:eastAsia="宋体" w:cs="宋体"/>
          <w:sz w:val="19"/>
          <w:szCs w:val="19"/>
        </w:rPr>
        <w:t>表</w:t>
      </w:r>
      <w:r>
        <w:rPr>
          <w:rFonts w:hint="eastAsia" w:ascii="宋体" w:hAnsi="宋体" w:eastAsia="宋体" w:cs="宋体"/>
          <w:spacing w:val="-2"/>
          <w:sz w:val="19"/>
          <w:szCs w:val="19"/>
        </w:rPr>
        <w:t>人</w:t>
      </w:r>
      <w:r>
        <w:rPr>
          <w:rFonts w:hint="eastAsia" w:ascii="宋体" w:hAnsi="宋体" w:eastAsia="宋体" w:cs="宋体"/>
          <w:sz w:val="19"/>
          <w:szCs w:val="19"/>
        </w:rPr>
        <w:t>（</w:t>
      </w:r>
      <w:r>
        <w:rPr>
          <w:rFonts w:hint="eastAsia" w:ascii="宋体" w:hAnsi="宋体" w:eastAsia="宋体" w:cs="宋体"/>
          <w:spacing w:val="-2"/>
          <w:sz w:val="19"/>
          <w:szCs w:val="19"/>
        </w:rPr>
        <w:t>单</w:t>
      </w:r>
      <w:r>
        <w:rPr>
          <w:rFonts w:hint="eastAsia" w:ascii="宋体" w:hAnsi="宋体" w:eastAsia="宋体" w:cs="宋体"/>
          <w:sz w:val="19"/>
          <w:szCs w:val="19"/>
        </w:rPr>
        <w:t>位</w:t>
      </w:r>
      <w:r>
        <w:rPr>
          <w:rFonts w:hint="eastAsia" w:ascii="宋体" w:hAnsi="宋体" w:eastAsia="宋体" w:cs="宋体"/>
          <w:spacing w:val="-2"/>
          <w:sz w:val="19"/>
          <w:szCs w:val="19"/>
        </w:rPr>
        <w:t>负</w:t>
      </w:r>
      <w:r>
        <w:rPr>
          <w:rFonts w:hint="eastAsia" w:ascii="宋体" w:hAnsi="宋体" w:eastAsia="宋体" w:cs="宋体"/>
          <w:sz w:val="19"/>
          <w:szCs w:val="19"/>
        </w:rPr>
        <w:t>责人</w:t>
      </w:r>
      <w:r>
        <w:rPr>
          <w:rFonts w:hint="eastAsia" w:ascii="宋体" w:hAnsi="宋体" w:eastAsia="宋体" w:cs="宋体"/>
          <w:spacing w:val="-2"/>
          <w:sz w:val="19"/>
          <w:szCs w:val="19"/>
        </w:rPr>
        <w:t>）</w:t>
      </w:r>
      <w:r>
        <w:rPr>
          <w:rFonts w:hint="eastAsia" w:ascii="宋体" w:hAnsi="宋体" w:eastAsia="宋体" w:cs="宋体"/>
          <w:sz w:val="19"/>
          <w:szCs w:val="19"/>
        </w:rPr>
        <w:t>或委托代理人：</w:t>
      </w:r>
      <w:r>
        <w:rPr>
          <w:rFonts w:hint="eastAsia" w:ascii="宋体" w:hAnsi="宋体" w:eastAsia="宋体" w:cs="宋体"/>
          <w:sz w:val="19"/>
          <w:szCs w:val="19"/>
          <w:u w:val="single"/>
        </w:rPr>
        <w:t xml:space="preserve">       </w:t>
      </w:r>
      <w:r>
        <w:rPr>
          <w:rFonts w:hint="eastAsia" w:ascii="宋体" w:hAnsi="宋体" w:eastAsia="宋体" w:cs="宋体"/>
          <w:sz w:val="19"/>
          <w:szCs w:val="19"/>
        </w:rPr>
        <w:t>（签字或印章）</w:t>
      </w:r>
    </w:p>
    <w:p w14:paraId="3BAEADC5">
      <w:pPr>
        <w:pStyle w:val="39"/>
        <w:keepNext w:val="0"/>
        <w:keepLines w:val="0"/>
        <w:widowControl/>
        <w:suppressLineNumbers w:val="0"/>
        <w:spacing w:before="120" w:beforeAutospacing="0" w:after="0" w:afterAutospacing="0" w:line="360" w:lineRule="auto"/>
        <w:ind w:left="120" w:right="0"/>
        <w:jc w:val="left"/>
        <w:rPr>
          <w:rFonts w:hint="default" w:ascii="Calibri" w:hAnsi="Calibri" w:cs="Calibri"/>
          <w:sz w:val="21"/>
          <w:szCs w:val="21"/>
        </w:rPr>
      </w:pPr>
      <w:r>
        <w:rPr>
          <w:rFonts w:hint="eastAsia" w:ascii="宋体" w:hAnsi="宋体" w:eastAsia="宋体" w:cs="宋体"/>
          <w:sz w:val="19"/>
          <w:szCs w:val="19"/>
        </w:rPr>
        <w:t>日期：</w:t>
      </w:r>
      <w:r>
        <w:rPr>
          <w:rFonts w:hint="eastAsia" w:ascii="宋体" w:hAnsi="宋体" w:eastAsia="宋体" w:cs="宋体"/>
          <w:sz w:val="19"/>
          <w:szCs w:val="19"/>
          <w:u w:val="single"/>
        </w:rPr>
        <w:t xml:space="preserve">       </w:t>
      </w:r>
      <w:r>
        <w:rPr>
          <w:rFonts w:hint="eastAsia" w:ascii="宋体" w:hAnsi="宋体" w:eastAsia="宋体" w:cs="宋体"/>
          <w:sz w:val="19"/>
          <w:szCs w:val="19"/>
        </w:rPr>
        <w:t>年</w:t>
      </w:r>
      <w:r>
        <w:rPr>
          <w:rFonts w:hint="eastAsia" w:ascii="宋体" w:hAnsi="宋体" w:eastAsia="宋体" w:cs="宋体"/>
          <w:sz w:val="19"/>
          <w:szCs w:val="19"/>
          <w:u w:val="single"/>
        </w:rPr>
        <w:t xml:space="preserve">  </w:t>
      </w:r>
      <w:r>
        <w:rPr>
          <w:rFonts w:hint="eastAsia" w:ascii="宋体" w:hAnsi="宋体" w:eastAsia="宋体" w:cs="宋体"/>
          <w:sz w:val="19"/>
          <w:szCs w:val="19"/>
        </w:rPr>
        <w:t>月</w:t>
      </w:r>
      <w:r>
        <w:rPr>
          <w:rFonts w:hint="eastAsia" w:ascii="宋体" w:hAnsi="宋体" w:eastAsia="宋体" w:cs="宋体"/>
          <w:sz w:val="19"/>
          <w:szCs w:val="19"/>
          <w:u w:val="single"/>
        </w:rPr>
        <w:t xml:space="preserve">  </w:t>
      </w:r>
      <w:r>
        <w:rPr>
          <w:rFonts w:hint="eastAsia" w:ascii="宋体" w:hAnsi="宋体" w:eastAsia="宋体" w:cs="宋体"/>
          <w:sz w:val="19"/>
          <w:szCs w:val="19"/>
        </w:rPr>
        <w:t>日</w:t>
      </w:r>
    </w:p>
    <w:p w14:paraId="3DE08B14">
      <w:pPr>
        <w:pStyle w:val="39"/>
        <w:keepNext/>
        <w:keepLines w:val="0"/>
        <w:widowControl/>
        <w:suppressLineNumbers w:val="0"/>
        <w:spacing w:before="120" w:beforeAutospacing="0" w:after="0" w:afterAutospacing="0" w:line="360" w:lineRule="auto"/>
        <w:ind w:left="120" w:right="0"/>
        <w:jc w:val="both"/>
        <w:rPr>
          <w:rFonts w:hint="default" w:ascii="Calibri" w:hAnsi="Calibri" w:cs="Calibri"/>
          <w:sz w:val="21"/>
          <w:szCs w:val="21"/>
        </w:rPr>
      </w:pPr>
      <w:r>
        <w:rPr>
          <w:rFonts w:hint="default" w:ascii="Calibri" w:hAnsi="Calibri" w:cs="Calibri"/>
          <w:sz w:val="21"/>
          <w:szCs w:val="21"/>
        </w:rPr>
        <w:t> </w:t>
      </w:r>
    </w:p>
    <w:p w14:paraId="4D3E0884">
      <w:pPr>
        <w:pStyle w:val="39"/>
        <w:keepNext/>
        <w:keepLines w:val="0"/>
        <w:widowControl/>
        <w:suppressLineNumbers w:val="0"/>
        <w:spacing w:before="120" w:beforeAutospacing="0" w:after="0" w:afterAutospacing="0" w:line="360" w:lineRule="auto"/>
        <w:ind w:left="120" w:right="0"/>
        <w:jc w:val="both"/>
        <w:rPr>
          <w:rFonts w:hint="default" w:ascii="Calibri" w:hAnsi="Calibri" w:cs="Calibri"/>
          <w:sz w:val="21"/>
          <w:szCs w:val="21"/>
        </w:rPr>
      </w:pPr>
      <w:r>
        <w:rPr>
          <w:rFonts w:hint="default" w:ascii="Calibri" w:hAnsi="Calibri" w:cs="Calibri"/>
          <w:sz w:val="21"/>
          <w:szCs w:val="21"/>
        </w:rPr>
        <w:t> </w:t>
      </w:r>
    </w:p>
    <w:p w14:paraId="1415F8E1">
      <w:pPr>
        <w:pStyle w:val="39"/>
        <w:keepNext/>
        <w:keepLines w:val="0"/>
        <w:widowControl/>
        <w:suppressLineNumbers w:val="0"/>
        <w:spacing w:before="120" w:beforeAutospacing="0" w:after="0" w:afterAutospacing="0" w:line="360" w:lineRule="auto"/>
        <w:ind w:left="120" w:right="0"/>
        <w:jc w:val="both"/>
        <w:rPr>
          <w:rFonts w:hint="default" w:ascii="Calibri" w:hAnsi="Calibri" w:cs="Calibri"/>
          <w:sz w:val="21"/>
          <w:szCs w:val="21"/>
        </w:rPr>
      </w:pPr>
      <w:r>
        <w:rPr>
          <w:rFonts w:hint="default" w:ascii="Calibri" w:hAnsi="Calibri" w:cs="Calibri"/>
          <w:sz w:val="21"/>
          <w:szCs w:val="21"/>
        </w:rPr>
        <w:t> </w:t>
      </w:r>
    </w:p>
    <w:p w14:paraId="017F7759">
      <w:pPr>
        <w:keepNext w:val="0"/>
        <w:keepLines w:val="0"/>
        <w:widowControl/>
        <w:suppressLineNumbers w:val="0"/>
        <w:spacing w:before="120" w:beforeAutospacing="0" w:after="100" w:afterAutospacing="1" w:line="360" w:lineRule="auto"/>
        <w:ind w:right="0"/>
        <w:jc w:val="left"/>
        <w:rPr>
          <w:rFonts w:hint="default" w:ascii="Calibri" w:hAnsi="Calibri" w:cs="Calibri"/>
          <w:sz w:val="21"/>
          <w:szCs w:val="21"/>
        </w:rPr>
      </w:pPr>
    </w:p>
    <w:p w14:paraId="59B72BCD">
      <w:pPr>
        <w:keepNext w:val="0"/>
        <w:keepLines w:val="0"/>
        <w:widowControl/>
        <w:suppressLineNumbers w:val="0"/>
        <w:spacing w:before="120" w:beforeAutospacing="0" w:after="100" w:afterAutospacing="1" w:line="360" w:lineRule="auto"/>
        <w:ind w:right="0"/>
        <w:jc w:val="left"/>
        <w:rPr>
          <w:rFonts w:hint="default" w:ascii="Calibri" w:hAnsi="Calibri" w:cs="Calibri"/>
          <w:sz w:val="21"/>
          <w:szCs w:val="21"/>
        </w:rPr>
      </w:pPr>
    </w:p>
    <w:p w14:paraId="128CDB04">
      <w:pPr>
        <w:keepNext w:val="0"/>
        <w:keepLines w:val="0"/>
        <w:widowControl/>
        <w:suppressLineNumbers w:val="0"/>
        <w:spacing w:before="120" w:beforeAutospacing="0" w:after="100" w:afterAutospacing="1" w:line="360" w:lineRule="auto"/>
        <w:ind w:right="0"/>
        <w:jc w:val="left"/>
        <w:rPr>
          <w:rFonts w:hint="default" w:ascii="Calibri" w:hAnsi="Calibri" w:cs="Calibri"/>
          <w:sz w:val="21"/>
          <w:szCs w:val="21"/>
        </w:rPr>
      </w:pPr>
    </w:p>
    <w:p w14:paraId="33980C28">
      <w:pPr>
        <w:keepNext w:val="0"/>
        <w:keepLines w:val="0"/>
        <w:widowControl/>
        <w:suppressLineNumbers w:val="0"/>
        <w:spacing w:before="120" w:beforeAutospacing="0" w:after="100" w:afterAutospacing="1" w:line="360" w:lineRule="auto"/>
        <w:ind w:right="0"/>
        <w:jc w:val="left"/>
        <w:rPr>
          <w:rFonts w:hint="default" w:ascii="Calibri" w:hAnsi="Calibri" w:cs="Calibri"/>
          <w:sz w:val="21"/>
          <w:szCs w:val="21"/>
        </w:rPr>
      </w:pPr>
      <w:r>
        <w:rPr>
          <w:rFonts w:hint="default" w:ascii="Calibri" w:hAnsi="Calibri" w:cs="Calibri"/>
          <w:sz w:val="21"/>
          <w:szCs w:val="21"/>
        </w:rPr>
        <w:t> </w:t>
      </w:r>
    </w:p>
    <w:p w14:paraId="5E80B377">
      <w:pPr>
        <w:keepNext w:val="0"/>
        <w:keepLines w:val="0"/>
        <w:widowControl/>
        <w:suppressLineNumbers w:val="0"/>
        <w:spacing w:before="120" w:beforeAutospacing="0" w:after="100" w:afterAutospacing="1" w:line="360" w:lineRule="auto"/>
        <w:ind w:right="0"/>
        <w:jc w:val="left"/>
        <w:rPr>
          <w:rFonts w:hint="default" w:ascii="Calibri" w:hAnsi="Calibri" w:cs="Calibri"/>
          <w:sz w:val="21"/>
          <w:szCs w:val="21"/>
        </w:rPr>
      </w:pPr>
    </w:p>
    <w:p w14:paraId="08628A91">
      <w:pPr>
        <w:pStyle w:val="4"/>
        <w:rPr>
          <w:rFonts w:hint="default" w:ascii="Calibri" w:hAnsi="Calibri" w:cs="Calibri"/>
          <w:sz w:val="21"/>
          <w:szCs w:val="21"/>
        </w:rPr>
      </w:pPr>
    </w:p>
    <w:p w14:paraId="7F6F19B1">
      <w:pPr>
        <w:rPr>
          <w:rFonts w:hint="default" w:ascii="Calibri" w:hAnsi="Calibri" w:cs="Calibri"/>
          <w:sz w:val="21"/>
          <w:szCs w:val="21"/>
        </w:rPr>
      </w:pPr>
    </w:p>
    <w:p w14:paraId="1C366274">
      <w:pPr>
        <w:pStyle w:val="4"/>
        <w:rPr>
          <w:rFonts w:hint="default" w:ascii="Calibri" w:hAnsi="Calibri" w:cs="Calibri"/>
          <w:sz w:val="21"/>
          <w:szCs w:val="21"/>
        </w:rPr>
      </w:pPr>
    </w:p>
    <w:p w14:paraId="10962ADE">
      <w:pPr>
        <w:rPr>
          <w:rFonts w:hint="default" w:ascii="Calibri" w:hAnsi="Calibri" w:cs="Calibri"/>
          <w:sz w:val="21"/>
          <w:szCs w:val="21"/>
        </w:rPr>
      </w:pPr>
    </w:p>
    <w:p w14:paraId="67A601FA">
      <w:pPr>
        <w:pStyle w:val="4"/>
        <w:rPr>
          <w:rFonts w:hint="default" w:ascii="Calibri" w:hAnsi="Calibri" w:cs="Calibri"/>
          <w:sz w:val="21"/>
          <w:szCs w:val="21"/>
        </w:rPr>
      </w:pPr>
    </w:p>
    <w:p w14:paraId="6DA38C28">
      <w:pPr>
        <w:rPr>
          <w:rFonts w:hint="default" w:ascii="Calibri" w:hAnsi="Calibri" w:cs="Calibri"/>
          <w:sz w:val="21"/>
          <w:szCs w:val="21"/>
        </w:rPr>
      </w:pPr>
    </w:p>
    <w:p w14:paraId="2E34CE5D">
      <w:pPr>
        <w:pStyle w:val="4"/>
        <w:rPr>
          <w:rFonts w:hint="default" w:ascii="Calibri" w:hAnsi="Calibri" w:cs="Calibri"/>
          <w:sz w:val="21"/>
          <w:szCs w:val="21"/>
        </w:rPr>
      </w:pPr>
    </w:p>
    <w:p w14:paraId="05E5464D">
      <w:pPr>
        <w:rPr>
          <w:rFonts w:hint="default" w:ascii="Calibri" w:hAnsi="Calibri" w:cs="Calibri"/>
          <w:sz w:val="21"/>
          <w:szCs w:val="21"/>
        </w:rPr>
      </w:pPr>
    </w:p>
    <w:p w14:paraId="71C69154">
      <w:pPr>
        <w:pStyle w:val="4"/>
        <w:rPr>
          <w:rFonts w:hint="default" w:ascii="Calibri" w:hAnsi="Calibri" w:cs="Calibri"/>
          <w:sz w:val="21"/>
          <w:szCs w:val="21"/>
        </w:rPr>
      </w:pPr>
    </w:p>
    <w:p w14:paraId="45B5EF5C">
      <w:pPr>
        <w:rPr>
          <w:rFonts w:hint="default" w:ascii="Calibri" w:hAnsi="Calibri" w:cs="Calibri"/>
          <w:sz w:val="21"/>
          <w:szCs w:val="21"/>
        </w:rPr>
      </w:pPr>
    </w:p>
    <w:p w14:paraId="29966369">
      <w:pPr>
        <w:rPr>
          <w:rFonts w:hint="default" w:ascii="Calibri" w:hAnsi="Calibri" w:cs="Calibri"/>
          <w:sz w:val="21"/>
          <w:szCs w:val="21"/>
        </w:rPr>
      </w:pPr>
    </w:p>
    <w:p w14:paraId="27E563AA">
      <w:pPr>
        <w:rPr>
          <w:rFonts w:hint="default" w:ascii="Calibri" w:hAnsi="Calibri" w:cs="Calibri"/>
          <w:sz w:val="21"/>
          <w:szCs w:val="21"/>
        </w:rPr>
      </w:pPr>
    </w:p>
    <w:p w14:paraId="05136049">
      <w:pPr>
        <w:rPr>
          <w:rFonts w:hint="default" w:ascii="Calibri" w:hAnsi="Calibri" w:cs="Calibri"/>
          <w:sz w:val="21"/>
          <w:szCs w:val="21"/>
        </w:rPr>
      </w:pPr>
    </w:p>
    <w:p w14:paraId="6EB24795">
      <w:pPr>
        <w:keepNext w:val="0"/>
        <w:keepLines w:val="0"/>
        <w:widowControl/>
        <w:suppressLineNumbers w:val="0"/>
        <w:spacing w:before="120" w:beforeAutospacing="0" w:after="100" w:afterAutospacing="1" w:line="360" w:lineRule="auto"/>
        <w:ind w:right="0"/>
        <w:jc w:val="left"/>
      </w:pPr>
      <w:r>
        <w:rPr>
          <w:rFonts w:hint="eastAsia" w:ascii="宋体" w:hAnsi="宋体" w:eastAsia="宋体" w:cs="宋体"/>
          <w:b/>
          <w:color w:val="000000"/>
          <w:kern w:val="0"/>
          <w:sz w:val="21"/>
          <w:szCs w:val="21"/>
          <w:lang w:val="en-US" w:eastAsia="zh-CN" w:bidi="ar"/>
        </w:rPr>
        <w:t>附件2</w:t>
      </w:r>
    </w:p>
    <w:p w14:paraId="69A91263">
      <w:pPr>
        <w:keepNext w:val="0"/>
        <w:keepLines w:val="0"/>
        <w:widowControl/>
        <w:suppressLineNumbers w:val="0"/>
        <w:spacing w:before="120" w:beforeAutospacing="0" w:after="100" w:afterAutospacing="1" w:line="360" w:lineRule="auto"/>
        <w:ind w:left="120" w:right="0"/>
        <w:jc w:val="center"/>
      </w:pPr>
      <w:r>
        <w:rPr>
          <w:rFonts w:hint="eastAsia" w:ascii="宋体" w:hAnsi="宋体" w:eastAsia="宋体" w:cs="宋体"/>
          <w:b/>
          <w:color w:val="000000"/>
          <w:kern w:val="0"/>
          <w:sz w:val="30"/>
          <w:szCs w:val="30"/>
          <w:lang w:val="en-US" w:eastAsia="zh-CN" w:bidi="ar"/>
        </w:rPr>
        <w:t>湖南省政府采购供应商资格承诺函</w:t>
      </w:r>
    </w:p>
    <w:p w14:paraId="7F8C05F3">
      <w:pPr>
        <w:keepNext w:val="0"/>
        <w:keepLines w:val="0"/>
        <w:widowControl/>
        <w:suppressLineNumbers w:val="0"/>
        <w:spacing w:before="120" w:beforeAutospacing="0" w:after="100" w:afterAutospacing="1" w:line="360" w:lineRule="auto"/>
        <w:ind w:left="120" w:right="0" w:firstLine="420" w:firstLineChars="200"/>
        <w:jc w:val="left"/>
      </w:pPr>
      <w:r>
        <w:rPr>
          <w:rFonts w:hint="eastAsia" w:ascii="宋体" w:hAnsi="宋体" w:eastAsia="宋体" w:cs="宋体"/>
          <w:color w:val="000000"/>
          <w:kern w:val="0"/>
          <w:sz w:val="21"/>
          <w:szCs w:val="21"/>
          <w:lang w:val="en-US" w:eastAsia="zh-CN" w:bidi="ar"/>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2B2CB28D">
      <w:pPr>
        <w:keepNext w:val="0"/>
        <w:keepLines w:val="0"/>
        <w:widowControl/>
        <w:suppressLineNumbers w:val="0"/>
        <w:spacing w:before="120" w:beforeAutospacing="0" w:after="100" w:afterAutospacing="1" w:line="360" w:lineRule="auto"/>
        <w:ind w:left="120" w:right="0" w:firstLine="420" w:firstLineChars="200"/>
        <w:jc w:val="both"/>
      </w:pPr>
      <w:r>
        <w:rPr>
          <w:rFonts w:hint="eastAsia" w:ascii="宋体" w:hAnsi="宋体" w:eastAsia="宋体" w:cs="宋体"/>
          <w:color w:val="000000"/>
          <w:kern w:val="0"/>
          <w:sz w:val="21"/>
          <w:szCs w:val="21"/>
          <w:lang w:val="en-US" w:eastAsia="zh-CN" w:bidi="ar"/>
        </w:rPr>
        <w:t>按 照 《 政 府 采 购 促 进 中 小 企 业 发 展 管 理 办 法 》（ 财 库 〔2020〕46 号），本公司企业规模为：大型</w:t>
      </w:r>
      <w:r>
        <w:rPr>
          <w:rFonts w:hint="eastAsia" w:ascii="宋体" w:hAnsi="宋体" w:eastAsia="宋体" w:cs="宋体"/>
          <w:kern w:val="2"/>
          <w:sz w:val="21"/>
          <w:szCs w:val="21"/>
          <w:lang w:val="en-US" w:eastAsia="zh-CN" w:bidi="ar"/>
        </w:rPr>
        <w:t xml:space="preserve">□ </w:t>
      </w:r>
      <w:r>
        <w:rPr>
          <w:rFonts w:hint="eastAsia" w:ascii="宋体" w:hAnsi="宋体" w:eastAsia="宋体" w:cs="宋体"/>
          <w:color w:val="000000"/>
          <w:kern w:val="0"/>
          <w:sz w:val="21"/>
          <w:szCs w:val="21"/>
          <w:lang w:val="en-US" w:eastAsia="zh-CN" w:bidi="ar"/>
        </w:rPr>
        <w:t>中型</w:t>
      </w:r>
      <w:r>
        <w:rPr>
          <w:rFonts w:hint="eastAsia" w:ascii="宋体" w:hAnsi="宋体" w:eastAsia="宋体" w:cs="宋体"/>
          <w:kern w:val="2"/>
          <w:sz w:val="21"/>
          <w:szCs w:val="21"/>
          <w:lang w:val="en-US" w:eastAsia="zh-CN" w:bidi="ar"/>
        </w:rPr>
        <w:t xml:space="preserve">□ </w:t>
      </w:r>
      <w:r>
        <w:rPr>
          <w:rFonts w:hint="eastAsia" w:ascii="宋体" w:hAnsi="宋体" w:eastAsia="宋体" w:cs="宋体"/>
          <w:color w:val="000000"/>
          <w:kern w:val="0"/>
          <w:sz w:val="21"/>
          <w:szCs w:val="21"/>
          <w:lang w:val="en-US" w:eastAsia="zh-CN" w:bidi="ar"/>
        </w:rPr>
        <w:t>小型</w:t>
      </w:r>
      <w:r>
        <w:rPr>
          <w:rFonts w:hint="eastAsia" w:ascii="宋体" w:hAnsi="宋体" w:eastAsia="宋体" w:cs="宋体"/>
          <w:kern w:val="2"/>
          <w:sz w:val="21"/>
          <w:szCs w:val="21"/>
          <w:lang w:val="en-US" w:eastAsia="zh-CN" w:bidi="ar"/>
        </w:rPr>
        <w:t xml:space="preserve">□ </w:t>
      </w:r>
      <w:r>
        <w:rPr>
          <w:rFonts w:hint="eastAsia" w:ascii="宋体" w:hAnsi="宋体" w:eastAsia="宋体" w:cs="宋体"/>
          <w:color w:val="000000"/>
          <w:kern w:val="0"/>
          <w:sz w:val="21"/>
          <w:szCs w:val="21"/>
          <w:lang w:val="en-US" w:eastAsia="zh-CN" w:bidi="ar"/>
        </w:rPr>
        <w:t>微 型</w:t>
      </w:r>
      <w:r>
        <w:rPr>
          <w:rFonts w:hint="eastAsia" w:ascii="宋体" w:hAnsi="宋体" w:eastAsia="宋体" w:cs="宋体"/>
          <w:kern w:val="2"/>
          <w:sz w:val="21"/>
          <w:szCs w:val="21"/>
          <w:lang w:val="en-US" w:eastAsia="zh-CN" w:bidi="ar"/>
        </w:rPr>
        <w:t>□</w:t>
      </w:r>
      <w:r>
        <w:rPr>
          <w:rFonts w:hint="eastAsia" w:ascii="宋体" w:hAnsi="宋体" w:eastAsia="宋体" w:cs="Times New Roman"/>
          <w:kern w:val="2"/>
          <w:sz w:val="21"/>
          <w:szCs w:val="21"/>
          <w:lang w:val="en-US" w:eastAsia="zh-CN" w:bidi="ar"/>
        </w:rPr>
        <w:t xml:space="preserve"> </w:t>
      </w:r>
    </w:p>
    <w:p w14:paraId="6863B44F">
      <w:pPr>
        <w:keepNext w:val="0"/>
        <w:keepLines w:val="0"/>
        <w:widowControl/>
        <w:suppressLineNumbers w:val="0"/>
        <w:spacing w:before="120" w:beforeAutospacing="0" w:after="100" w:afterAutospacing="1" w:line="360" w:lineRule="auto"/>
        <w:ind w:left="120" w:right="0"/>
        <w:jc w:val="left"/>
      </w:pPr>
      <w:r>
        <w:rPr>
          <w:rFonts w:hint="eastAsia" w:ascii="宋体" w:hAnsi="宋体" w:eastAsia="宋体" w:cs="宋体"/>
          <w:color w:val="000000"/>
          <w:kern w:val="0"/>
          <w:sz w:val="21"/>
          <w:szCs w:val="21"/>
          <w:lang w:val="en-US" w:eastAsia="zh-CN" w:bidi="ar"/>
        </w:rPr>
        <w:t>机构代码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、注册登记机构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、日期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、有效期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、注册资本</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、经济行业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经济性质</w:t>
      </w:r>
      <w:r>
        <w:rPr>
          <w:rFonts w:hint="eastAsia" w:ascii="宋体" w:hAnsi="宋体" w:eastAsia="宋体" w:cs="宋体"/>
          <w:color w:val="000000"/>
          <w:kern w:val="0"/>
          <w:sz w:val="21"/>
          <w:szCs w:val="21"/>
          <w:u w:val="single"/>
          <w:lang w:val="en-US" w:eastAsia="zh-CN" w:bidi="ar"/>
        </w:rPr>
        <w:t xml:space="preserve">          </w:t>
      </w:r>
    </w:p>
    <w:p w14:paraId="22238BDB">
      <w:pPr>
        <w:keepNext w:val="0"/>
        <w:keepLines w:val="0"/>
        <w:widowControl/>
        <w:suppressLineNumbers w:val="0"/>
        <w:spacing w:before="120" w:beforeAutospacing="0" w:after="100" w:afterAutospacing="1" w:line="360" w:lineRule="auto"/>
        <w:ind w:left="120" w:right="0"/>
        <w:jc w:val="left"/>
      </w:pPr>
      <w:r>
        <w:rPr>
          <w:rFonts w:hint="eastAsia" w:ascii="宋体" w:hAnsi="宋体" w:eastAsia="宋体" w:cs="宋体"/>
          <w:color w:val="000000"/>
          <w:kern w:val="0"/>
          <w:sz w:val="21"/>
          <w:szCs w:val="21"/>
          <w:lang w:val="en-US" w:eastAsia="zh-CN" w:bidi="ar"/>
        </w:rPr>
        <w:t>法定代表人（负责人）姓名（签字）</w:t>
      </w:r>
      <w:r>
        <w:rPr>
          <w:rFonts w:hint="eastAsia" w:ascii="宋体" w:hAnsi="宋体" w:eastAsia="宋体" w:cs="宋体"/>
          <w:color w:val="000000"/>
          <w:kern w:val="0"/>
          <w:sz w:val="21"/>
          <w:szCs w:val="21"/>
          <w:u w:val="single"/>
          <w:lang w:val="en-US" w:eastAsia="zh-CN" w:bidi="ar"/>
        </w:rPr>
        <w:t xml:space="preserve">           </w:t>
      </w:r>
    </w:p>
    <w:p w14:paraId="239F05FD">
      <w:pPr>
        <w:keepNext w:val="0"/>
        <w:keepLines w:val="0"/>
        <w:widowControl/>
        <w:suppressLineNumbers w:val="0"/>
        <w:spacing w:before="120" w:beforeAutospacing="0" w:after="100" w:afterAutospacing="1" w:line="360" w:lineRule="auto"/>
        <w:ind w:left="120" w:right="0"/>
        <w:jc w:val="left"/>
      </w:pPr>
      <w:r>
        <w:rPr>
          <w:rFonts w:hint="eastAsia" w:ascii="宋体" w:hAnsi="宋体" w:eastAsia="宋体" w:cs="宋体"/>
          <w:color w:val="000000"/>
          <w:kern w:val="0"/>
          <w:sz w:val="21"/>
          <w:szCs w:val="21"/>
          <w:lang w:val="en-US" w:eastAsia="zh-CN" w:bidi="ar"/>
        </w:rPr>
        <w:t>身份证号</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、手机号：</w:t>
      </w:r>
      <w:r>
        <w:rPr>
          <w:rFonts w:hint="eastAsia" w:ascii="宋体" w:hAnsi="宋体" w:eastAsia="宋体" w:cs="宋体"/>
          <w:color w:val="000000"/>
          <w:kern w:val="0"/>
          <w:sz w:val="21"/>
          <w:szCs w:val="21"/>
          <w:u w:val="single"/>
          <w:lang w:val="en-US" w:eastAsia="zh-CN" w:bidi="ar"/>
        </w:rPr>
        <w:t xml:space="preserve">            </w:t>
      </w:r>
    </w:p>
    <w:p w14:paraId="7EED994D">
      <w:pPr>
        <w:keepNext w:val="0"/>
        <w:keepLines w:val="0"/>
        <w:widowControl/>
        <w:suppressLineNumbers w:val="0"/>
        <w:spacing w:before="120" w:beforeAutospacing="0" w:after="100" w:afterAutospacing="1" w:line="360" w:lineRule="auto"/>
        <w:ind w:left="120" w:right="0"/>
        <w:jc w:val="left"/>
      </w:pPr>
      <w:r>
        <w:rPr>
          <w:rFonts w:hint="eastAsia" w:ascii="宋体" w:hAnsi="宋体" w:eastAsia="宋体" w:cs="宋体"/>
          <w:color w:val="000000"/>
          <w:kern w:val="0"/>
          <w:sz w:val="21"/>
          <w:szCs w:val="21"/>
          <w:lang w:val="en-US" w:eastAsia="zh-CN" w:bidi="ar"/>
        </w:rPr>
        <w:t>授权代表人姓名（签字）</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w:t>
      </w:r>
    </w:p>
    <w:p w14:paraId="5340B799">
      <w:pPr>
        <w:keepNext w:val="0"/>
        <w:keepLines w:val="0"/>
        <w:widowControl/>
        <w:suppressLineNumbers w:val="0"/>
        <w:spacing w:before="120" w:beforeAutospacing="0" w:after="100" w:afterAutospacing="1" w:line="360" w:lineRule="auto"/>
        <w:ind w:left="120" w:right="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身份证号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、手机号：</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14:paraId="7A4CD86C">
      <w:pPr>
        <w:keepNext w:val="0"/>
        <w:keepLines w:val="0"/>
        <w:widowControl/>
        <w:suppressLineNumbers w:val="0"/>
        <w:spacing w:before="120" w:beforeAutospacing="0" w:after="100" w:afterAutospacing="1" w:line="360" w:lineRule="auto"/>
        <w:ind w:left="120" w:right="0" w:firstLine="3990" w:firstLineChars="1900"/>
        <w:jc w:val="left"/>
        <w:rPr>
          <w:rFonts w:hint="eastAsia" w:ascii="宋体" w:hAnsi="宋体" w:eastAsia="宋体" w:cs="宋体"/>
          <w:color w:val="000000"/>
          <w:kern w:val="0"/>
          <w:sz w:val="21"/>
          <w:szCs w:val="21"/>
          <w:lang w:val="en-US" w:eastAsia="zh-CN" w:bidi="ar"/>
        </w:rPr>
      </w:pPr>
    </w:p>
    <w:p w14:paraId="6DC224C4">
      <w:pPr>
        <w:keepNext w:val="0"/>
        <w:keepLines w:val="0"/>
        <w:widowControl/>
        <w:suppressLineNumbers w:val="0"/>
        <w:spacing w:before="120" w:beforeAutospacing="0" w:after="100" w:afterAutospacing="1" w:line="360" w:lineRule="auto"/>
        <w:ind w:left="120" w:right="0" w:firstLine="3990" w:firstLineChars="1900"/>
        <w:jc w:val="left"/>
      </w:pPr>
      <w:r>
        <w:rPr>
          <w:rFonts w:hint="eastAsia" w:ascii="宋体" w:hAnsi="宋体" w:eastAsia="宋体" w:cs="宋体"/>
          <w:color w:val="000000"/>
          <w:kern w:val="0"/>
          <w:sz w:val="21"/>
          <w:szCs w:val="21"/>
          <w:lang w:val="en-US" w:eastAsia="zh-CN" w:bidi="ar"/>
        </w:rPr>
        <w:t xml:space="preserve">公司（单位）名称（盖章） </w:t>
      </w:r>
    </w:p>
    <w:p w14:paraId="40CF261C">
      <w:pPr>
        <w:keepNext w:val="0"/>
        <w:keepLines w:val="0"/>
        <w:widowControl/>
        <w:suppressLineNumbers w:val="0"/>
        <w:spacing w:before="120" w:beforeAutospacing="0" w:after="100" w:afterAutospacing="1" w:line="360" w:lineRule="auto"/>
        <w:ind w:left="120" w:right="0" w:firstLine="4410" w:firstLineChars="2100"/>
        <w:jc w:val="left"/>
      </w:pPr>
      <w:r>
        <w:rPr>
          <w:rFonts w:hint="eastAsia" w:ascii="宋体" w:hAnsi="宋体" w:eastAsia="宋体" w:cs="宋体"/>
          <w:color w:val="000000"/>
          <w:kern w:val="0"/>
          <w:sz w:val="21"/>
          <w:szCs w:val="21"/>
          <w:lang w:val="en-US" w:eastAsia="zh-CN" w:bidi="ar"/>
        </w:rPr>
        <w:t xml:space="preserve">年   月   日 </w:t>
      </w:r>
    </w:p>
    <w:p w14:paraId="0AA35138">
      <w:pPr>
        <w:pStyle w:val="2"/>
        <w:widowControl/>
        <w:kinsoku w:val="0"/>
        <w:autoSpaceDE w:val="0"/>
        <w:autoSpaceDN w:val="0"/>
        <w:adjustRightInd w:val="0"/>
        <w:snapToGrid w:val="0"/>
        <w:spacing w:before="41" w:after="0" w:line="227" w:lineRule="auto"/>
        <w:jc w:val="left"/>
        <w:textAlignment w:val="baseline"/>
        <w:rPr>
          <w:rFonts w:hint="eastAsia" w:ascii="黑体" w:eastAsia="黑体"/>
          <w:b/>
          <w:sz w:val="32"/>
          <w:szCs w:val="32"/>
        </w:rPr>
      </w:pPr>
      <w:r>
        <w:rPr>
          <w:rFonts w:hint="eastAsia" w:ascii="黑体" w:eastAsia="黑体"/>
          <w:b/>
          <w:sz w:val="32"/>
          <w:szCs w:val="32"/>
        </w:rPr>
        <w:br w:type="page"/>
      </w:r>
    </w:p>
    <w:p w14:paraId="56ACF448">
      <w:pPr>
        <w:pStyle w:val="2"/>
        <w:widowControl/>
        <w:kinsoku w:val="0"/>
        <w:autoSpaceDE w:val="0"/>
        <w:autoSpaceDN w:val="0"/>
        <w:adjustRightInd w:val="0"/>
        <w:snapToGrid w:val="0"/>
        <w:spacing w:before="41" w:after="0" w:line="227" w:lineRule="auto"/>
        <w:jc w:val="left"/>
        <w:textAlignment w:val="baseline"/>
        <w:rPr>
          <w:rFonts w:ascii="宋体" w:hAnsi="宋体" w:cs="宋体"/>
          <w:snapToGrid w:val="0"/>
          <w:color w:val="000000"/>
          <w:kern w:val="0"/>
          <w:sz w:val="20"/>
          <w:szCs w:val="20"/>
          <w:lang w:eastAsia="en-US"/>
        </w:rPr>
      </w:pPr>
      <w:r>
        <w:rPr>
          <w:rFonts w:ascii="宋体" w:hAnsi="宋体" w:cs="宋体"/>
          <w:b/>
          <w:bCs/>
          <w:snapToGrid w:val="0"/>
          <w:color w:val="000000"/>
          <w:spacing w:val="-6"/>
          <w:kern w:val="0"/>
          <w:sz w:val="20"/>
          <w:szCs w:val="20"/>
          <w:lang w:eastAsia="en-US"/>
        </w:rPr>
        <w:t>附件</w:t>
      </w:r>
      <w:r>
        <w:rPr>
          <w:rFonts w:ascii="宋体" w:hAnsi="宋体" w:cs="宋体"/>
          <w:snapToGrid w:val="0"/>
          <w:color w:val="000000"/>
          <w:spacing w:val="-33"/>
          <w:kern w:val="0"/>
          <w:sz w:val="20"/>
          <w:szCs w:val="20"/>
          <w:lang w:eastAsia="en-US"/>
        </w:rPr>
        <w:t xml:space="preserve"> </w:t>
      </w:r>
      <w:r>
        <w:rPr>
          <w:rFonts w:ascii="宋体" w:hAnsi="宋体" w:cs="宋体"/>
          <w:b/>
          <w:bCs/>
          <w:snapToGrid w:val="0"/>
          <w:color w:val="000000"/>
          <w:spacing w:val="-6"/>
          <w:kern w:val="0"/>
          <w:sz w:val="20"/>
          <w:szCs w:val="20"/>
          <w:lang w:eastAsia="en-US"/>
        </w:rPr>
        <w:t>3：</w:t>
      </w:r>
    </w:p>
    <w:p w14:paraId="4214D1C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17CC40FB">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6CC5C71">
      <w:pPr>
        <w:kinsoku w:val="0"/>
        <w:autoSpaceDE w:val="0"/>
        <w:autoSpaceDN w:val="0"/>
        <w:adjustRightInd w:val="0"/>
        <w:snapToGrid w:val="0"/>
        <w:spacing w:before="91" w:line="219" w:lineRule="auto"/>
        <w:ind w:left="2948"/>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询价邀请通知回复确认函</w:t>
      </w:r>
    </w:p>
    <w:p w14:paraId="6529FEFA">
      <w:pPr>
        <w:widowControl/>
        <w:kinsoku w:val="0"/>
        <w:autoSpaceDE w:val="0"/>
        <w:autoSpaceDN w:val="0"/>
        <w:adjustRightInd w:val="0"/>
        <w:snapToGrid w:val="0"/>
        <w:spacing w:line="390" w:lineRule="auto"/>
        <w:jc w:val="left"/>
        <w:textAlignment w:val="baseline"/>
        <w:rPr>
          <w:rFonts w:ascii="Arial" w:hAnsi="Arial" w:eastAsia="Arial" w:cs="Arial"/>
          <w:snapToGrid w:val="0"/>
          <w:color w:val="000000"/>
          <w:kern w:val="0"/>
          <w:sz w:val="21"/>
          <w:szCs w:val="21"/>
          <w:lang w:eastAsia="en-US"/>
        </w:rPr>
      </w:pPr>
    </w:p>
    <w:p w14:paraId="76C8AB5F">
      <w:pPr>
        <w:kinsoku w:val="0"/>
        <w:autoSpaceDE w:val="0"/>
        <w:autoSpaceDN w:val="0"/>
        <w:adjustRightInd w:val="0"/>
        <w:snapToGrid w:val="0"/>
        <w:spacing w:before="65" w:line="227" w:lineRule="auto"/>
        <w:ind w:left="40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致</w:t>
      </w:r>
      <w:r>
        <w:rPr>
          <w:rFonts w:ascii="宋体" w:hAnsi="宋体" w:eastAsia="宋体" w:cs="宋体"/>
          <w:snapToGrid w:val="0"/>
          <w:color w:val="000000"/>
          <w:spacing w:val="6"/>
          <w:kern w:val="0"/>
          <w:sz w:val="20"/>
          <w:szCs w:val="20"/>
          <w:u w:val="single" w:color="auto"/>
          <w:lang w:val="en-US" w:eastAsia="en-US" w:bidi="ar-SA"/>
        </w:rPr>
        <w:t xml:space="preserve">           </w:t>
      </w:r>
      <w:r>
        <w:rPr>
          <w:rFonts w:ascii="宋体" w:hAnsi="宋体" w:eastAsia="宋体" w:cs="宋体"/>
          <w:snapToGrid w:val="0"/>
          <w:color w:val="000000"/>
          <w:spacing w:val="6"/>
          <w:kern w:val="0"/>
          <w:sz w:val="20"/>
          <w:szCs w:val="20"/>
          <w:lang w:val="en-US" w:eastAsia="en-US" w:bidi="ar-SA"/>
        </w:rPr>
        <w:t>（代理机构名称）</w:t>
      </w:r>
    </w:p>
    <w:p w14:paraId="2817A1F4">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 w:val="21"/>
          <w:szCs w:val="21"/>
          <w:lang w:eastAsia="en-US"/>
        </w:rPr>
      </w:pPr>
    </w:p>
    <w:p w14:paraId="3D009E3A">
      <w:pPr>
        <w:kinsoku w:val="0"/>
        <w:autoSpaceDE w:val="0"/>
        <w:autoSpaceDN w:val="0"/>
        <w:adjustRightInd w:val="0"/>
        <w:snapToGrid w:val="0"/>
        <w:spacing w:before="65" w:line="417" w:lineRule="auto"/>
        <w:ind w:left="23" w:firstLine="38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我单位已于</w:t>
      </w:r>
      <w:r>
        <w:rPr>
          <w:rFonts w:ascii="宋体" w:hAnsi="宋体" w:eastAsia="宋体" w:cs="宋体"/>
          <w:snapToGrid w:val="0"/>
          <w:color w:val="000000"/>
          <w:spacing w:val="3"/>
          <w:kern w:val="0"/>
          <w:sz w:val="20"/>
          <w:szCs w:val="20"/>
          <w:u w:val="single" w:color="auto"/>
          <w:lang w:val="en-US" w:eastAsia="en-US" w:bidi="ar-SA"/>
        </w:rPr>
        <w:t xml:space="preserve">       </w:t>
      </w:r>
      <w:r>
        <w:rPr>
          <w:rFonts w:ascii="宋体" w:hAnsi="宋体" w:eastAsia="宋体" w:cs="宋体"/>
          <w:snapToGrid w:val="0"/>
          <w:color w:val="000000"/>
          <w:spacing w:val="-91"/>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年</w:t>
      </w:r>
      <w:r>
        <w:rPr>
          <w:rFonts w:ascii="宋体" w:hAnsi="宋体" w:eastAsia="宋体" w:cs="宋体"/>
          <w:snapToGrid w:val="0"/>
          <w:color w:val="000000"/>
          <w:spacing w:val="3"/>
          <w:kern w:val="0"/>
          <w:sz w:val="20"/>
          <w:szCs w:val="20"/>
          <w:u w:val="single" w:color="auto"/>
          <w:lang w:val="en-US" w:eastAsia="en-US" w:bidi="ar-SA"/>
        </w:rPr>
        <w:t xml:space="preserve">    </w:t>
      </w:r>
      <w:r>
        <w:rPr>
          <w:rFonts w:ascii="宋体" w:hAnsi="宋体" w:eastAsia="宋体" w:cs="宋体"/>
          <w:snapToGrid w:val="0"/>
          <w:color w:val="000000"/>
          <w:spacing w:val="-86"/>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月</w:t>
      </w:r>
      <w:r>
        <w:rPr>
          <w:rFonts w:ascii="宋体" w:hAnsi="宋体" w:eastAsia="宋体" w:cs="宋体"/>
          <w:snapToGrid w:val="0"/>
          <w:color w:val="000000"/>
          <w:spacing w:val="-99"/>
          <w:kern w:val="0"/>
          <w:sz w:val="20"/>
          <w:szCs w:val="20"/>
          <w:lang w:val="en-US" w:eastAsia="en-US" w:bidi="ar-SA"/>
        </w:rPr>
        <w:t xml:space="preserve"> </w:t>
      </w:r>
      <w:r>
        <w:rPr>
          <w:rFonts w:ascii="宋体" w:hAnsi="宋体" w:eastAsia="宋体" w:cs="宋体"/>
          <w:snapToGrid w:val="0"/>
          <w:color w:val="000000"/>
          <w:spacing w:val="5"/>
          <w:kern w:val="0"/>
          <w:sz w:val="20"/>
          <w:szCs w:val="20"/>
          <w:u w:val="single" w:color="auto"/>
          <w:lang w:val="en-US" w:eastAsia="en-US" w:bidi="ar-SA"/>
        </w:rPr>
        <w:t xml:space="preserve">    </w:t>
      </w:r>
      <w:r>
        <w:rPr>
          <w:rFonts w:ascii="宋体" w:hAnsi="宋体" w:eastAsia="宋体" w:cs="宋体"/>
          <w:snapToGrid w:val="0"/>
          <w:color w:val="000000"/>
          <w:spacing w:val="-55"/>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日收到你单位</w:t>
      </w:r>
      <w:r>
        <w:rPr>
          <w:rFonts w:ascii="宋体" w:hAnsi="宋体" w:eastAsia="宋体" w:cs="宋体"/>
          <w:snapToGrid w:val="0"/>
          <w:color w:val="000000"/>
          <w:spacing w:val="-99"/>
          <w:kern w:val="0"/>
          <w:sz w:val="20"/>
          <w:szCs w:val="20"/>
          <w:lang w:val="en-US" w:eastAsia="en-US" w:bidi="ar-SA"/>
        </w:rPr>
        <w:t xml:space="preserve"> </w:t>
      </w:r>
      <w:r>
        <w:rPr>
          <w:rFonts w:ascii="宋体" w:hAnsi="宋体" w:eastAsia="宋体" w:cs="宋体"/>
          <w:snapToGrid w:val="0"/>
          <w:color w:val="000000"/>
          <w:spacing w:val="5"/>
          <w:kern w:val="0"/>
          <w:sz w:val="20"/>
          <w:szCs w:val="20"/>
          <w:u w:val="single" w:color="auto"/>
          <w:lang w:val="en-US" w:eastAsia="en-US" w:bidi="ar-SA"/>
        </w:rPr>
        <w:t xml:space="preserve">       </w:t>
      </w:r>
      <w:r>
        <w:rPr>
          <w:rFonts w:ascii="宋体" w:hAnsi="宋体" w:eastAsia="宋体" w:cs="宋体"/>
          <w:snapToGrid w:val="0"/>
          <w:color w:val="000000"/>
          <w:spacing w:val="-90"/>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年</w:t>
      </w:r>
      <w:r>
        <w:rPr>
          <w:rFonts w:ascii="宋体" w:hAnsi="宋体" w:eastAsia="宋体" w:cs="宋体"/>
          <w:snapToGrid w:val="0"/>
          <w:color w:val="000000"/>
          <w:spacing w:val="4"/>
          <w:kern w:val="0"/>
          <w:sz w:val="20"/>
          <w:szCs w:val="20"/>
          <w:u w:val="single" w:color="auto"/>
          <w:lang w:val="en-US" w:eastAsia="en-US" w:bidi="ar-SA"/>
        </w:rPr>
        <w:t xml:space="preserve">    </w:t>
      </w:r>
      <w:r>
        <w:rPr>
          <w:rFonts w:ascii="宋体" w:hAnsi="宋体" w:eastAsia="宋体" w:cs="宋体"/>
          <w:snapToGrid w:val="0"/>
          <w:color w:val="000000"/>
          <w:spacing w:val="-8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月</w:t>
      </w:r>
      <w:r>
        <w:rPr>
          <w:rFonts w:ascii="宋体" w:hAnsi="宋体" w:eastAsia="宋体" w:cs="宋体"/>
          <w:snapToGrid w:val="0"/>
          <w:color w:val="000000"/>
          <w:spacing w:val="-98"/>
          <w:kern w:val="0"/>
          <w:sz w:val="20"/>
          <w:szCs w:val="20"/>
          <w:lang w:val="en-US" w:eastAsia="en-US" w:bidi="ar-SA"/>
        </w:rPr>
        <w:t xml:space="preserve"> </w:t>
      </w:r>
      <w:r>
        <w:rPr>
          <w:rFonts w:ascii="宋体" w:hAnsi="宋体" w:eastAsia="宋体" w:cs="宋体"/>
          <w:snapToGrid w:val="0"/>
          <w:color w:val="000000"/>
          <w:spacing w:val="5"/>
          <w:kern w:val="0"/>
          <w:sz w:val="20"/>
          <w:szCs w:val="20"/>
          <w:u w:val="single" w:color="auto"/>
          <w:lang w:val="en-US" w:eastAsia="en-US" w:bidi="ar-SA"/>
        </w:rPr>
        <w:t xml:space="preserve">    </w:t>
      </w:r>
      <w:r>
        <w:rPr>
          <w:rFonts w:ascii="宋体" w:hAnsi="宋体" w:eastAsia="宋体" w:cs="宋体"/>
          <w:snapToGrid w:val="0"/>
          <w:color w:val="000000"/>
          <w:spacing w:val="-56"/>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日发出的</w:t>
      </w:r>
      <w:r>
        <w:rPr>
          <w:rFonts w:ascii="宋体" w:hAnsi="宋体" w:eastAsia="宋体" w:cs="宋体"/>
          <w:snapToGrid w:val="0"/>
          <w:color w:val="000000"/>
          <w:spacing w:val="-98"/>
          <w:kern w:val="0"/>
          <w:sz w:val="20"/>
          <w:szCs w:val="20"/>
          <w:lang w:val="en-US" w:eastAsia="en-US" w:bidi="ar-SA"/>
        </w:rPr>
        <w:t xml:space="preserve"> </w:t>
      </w:r>
      <w:r>
        <w:rPr>
          <w:rFonts w:ascii="宋体" w:hAnsi="宋体" w:eastAsia="宋体" w:cs="宋体"/>
          <w:snapToGrid w:val="0"/>
          <w:color w:val="000000"/>
          <w:spacing w:val="4"/>
          <w:kern w:val="0"/>
          <w:sz w:val="20"/>
          <w:szCs w:val="20"/>
          <w:u w:val="single" w:color="auto"/>
          <w:lang w:val="en-US" w:eastAsia="en-US" w:bidi="ar-SA"/>
        </w:rPr>
        <w:t xml:space="preserve">          </w:t>
      </w:r>
      <w:r>
        <w:rPr>
          <w:rFonts w:ascii="宋体" w:hAnsi="宋体" w:eastAsia="宋体" w:cs="宋体"/>
          <w:snapToGrid w:val="0"/>
          <w:color w:val="000000"/>
          <w:spacing w:val="3"/>
          <w:kern w:val="0"/>
          <w:sz w:val="20"/>
          <w:szCs w:val="20"/>
          <w:lang w:val="en-US" w:eastAsia="en-US" w:bidi="ar-SA"/>
        </w:rPr>
        <w:t>（项</w:t>
      </w:r>
      <w:r>
        <w:rPr>
          <w:rFonts w:ascii="宋体" w:hAnsi="宋体" w:eastAsia="宋体" w:cs="宋体"/>
          <w:snapToGrid w:val="0"/>
          <w:color w:val="000000"/>
          <w:spacing w:val="9"/>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目名称）询价邀请通知，确认</w:t>
      </w:r>
      <w:r>
        <w:rPr>
          <w:rFonts w:ascii="宋体" w:hAnsi="宋体" w:eastAsia="宋体" w:cs="宋体"/>
          <w:snapToGrid w:val="0"/>
          <w:color w:val="000000"/>
          <w:spacing w:val="7"/>
          <w:kern w:val="0"/>
          <w:sz w:val="20"/>
          <w:szCs w:val="20"/>
          <w:u w:val="single" w:color="auto"/>
          <w:lang w:val="en-US" w:eastAsia="en-US" w:bidi="ar-SA"/>
        </w:rPr>
        <w:t xml:space="preserve">        </w:t>
      </w:r>
      <w:r>
        <w:rPr>
          <w:rFonts w:ascii="宋体" w:hAnsi="宋体" w:eastAsia="宋体" w:cs="宋体"/>
          <w:snapToGrid w:val="0"/>
          <w:color w:val="000000"/>
          <w:spacing w:val="7"/>
          <w:kern w:val="0"/>
          <w:sz w:val="20"/>
          <w:szCs w:val="20"/>
          <w:lang w:val="en-US" w:eastAsia="en-US" w:bidi="ar-SA"/>
        </w:rPr>
        <w:t>（参加/不参加）询价采购活动。</w:t>
      </w:r>
    </w:p>
    <w:p w14:paraId="13BFEADA">
      <w:pPr>
        <w:kinsoku w:val="0"/>
        <w:autoSpaceDE w:val="0"/>
        <w:autoSpaceDN w:val="0"/>
        <w:adjustRightInd w:val="0"/>
        <w:snapToGrid w:val="0"/>
        <w:spacing w:before="188" w:line="228" w:lineRule="auto"/>
        <w:ind w:left="40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特此确认。</w:t>
      </w:r>
    </w:p>
    <w:p w14:paraId="19D9C018">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 w:val="21"/>
          <w:szCs w:val="21"/>
          <w:lang w:eastAsia="en-US"/>
        </w:rPr>
      </w:pPr>
    </w:p>
    <w:p w14:paraId="71AC33E8">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 w:val="21"/>
          <w:szCs w:val="21"/>
          <w:lang w:eastAsia="en-US"/>
        </w:rPr>
      </w:pPr>
    </w:p>
    <w:p w14:paraId="301C5D08">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 w:val="21"/>
          <w:szCs w:val="21"/>
          <w:lang w:eastAsia="en-US"/>
        </w:rPr>
      </w:pPr>
    </w:p>
    <w:p w14:paraId="7CBD2657">
      <w:pPr>
        <w:kinsoku w:val="0"/>
        <w:autoSpaceDE w:val="0"/>
        <w:autoSpaceDN w:val="0"/>
        <w:adjustRightInd w:val="0"/>
        <w:snapToGrid w:val="0"/>
        <w:spacing w:before="65" w:line="227" w:lineRule="auto"/>
        <w:ind w:left="40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供应商名称（盖单位公章</w:t>
      </w:r>
      <w:r>
        <w:rPr>
          <w:rFonts w:ascii="宋体" w:hAnsi="宋体" w:eastAsia="宋体" w:cs="宋体"/>
          <w:snapToGrid w:val="0"/>
          <w:color w:val="000000"/>
          <w:spacing w:val="10"/>
          <w:kern w:val="0"/>
          <w:sz w:val="20"/>
          <w:szCs w:val="20"/>
          <w:lang w:val="en-US" w:eastAsia="en-US" w:bidi="ar-SA"/>
        </w:rPr>
        <w:t>）：</w:t>
      </w:r>
      <w:r>
        <w:rPr>
          <w:rFonts w:ascii="宋体" w:hAnsi="宋体" w:eastAsia="宋体" w:cs="宋体"/>
          <w:snapToGrid w:val="0"/>
          <w:color w:val="000000"/>
          <w:kern w:val="0"/>
          <w:sz w:val="20"/>
          <w:szCs w:val="20"/>
          <w:u w:val="single" w:color="auto"/>
          <w:lang w:val="en-US" w:eastAsia="en-US" w:bidi="ar-SA"/>
        </w:rPr>
        <w:t xml:space="preserve">             </w:t>
      </w:r>
    </w:p>
    <w:p w14:paraId="308E1B25">
      <w:pPr>
        <w:widowControl/>
        <w:kinsoku w:val="0"/>
        <w:autoSpaceDE w:val="0"/>
        <w:autoSpaceDN w:val="0"/>
        <w:adjustRightInd w:val="0"/>
        <w:snapToGrid w:val="0"/>
        <w:spacing w:line="311" w:lineRule="auto"/>
        <w:jc w:val="left"/>
        <w:textAlignment w:val="baseline"/>
        <w:rPr>
          <w:rFonts w:ascii="Arial" w:hAnsi="Arial" w:eastAsia="Arial" w:cs="Arial"/>
          <w:snapToGrid w:val="0"/>
          <w:color w:val="000000"/>
          <w:kern w:val="0"/>
          <w:sz w:val="21"/>
          <w:szCs w:val="21"/>
          <w:lang w:eastAsia="en-US"/>
        </w:rPr>
      </w:pPr>
    </w:p>
    <w:p w14:paraId="709A28C5">
      <w:pPr>
        <w:kinsoku w:val="0"/>
        <w:autoSpaceDE w:val="0"/>
        <w:autoSpaceDN w:val="0"/>
        <w:adjustRightInd w:val="0"/>
        <w:snapToGrid w:val="0"/>
        <w:spacing w:before="66" w:line="561" w:lineRule="auto"/>
        <w:ind w:left="439" w:right="3238" w:hanging="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法定代表人或委托代理人（签字或印章</w:t>
      </w:r>
      <w:r>
        <w:rPr>
          <w:rFonts w:ascii="宋体" w:hAnsi="宋体" w:eastAsia="宋体" w:cs="宋体"/>
          <w:snapToGrid w:val="0"/>
          <w:color w:val="000000"/>
          <w:spacing w:val="12"/>
          <w:kern w:val="0"/>
          <w:sz w:val="20"/>
          <w:szCs w:val="20"/>
          <w:lang w:val="en-US" w:eastAsia="en-US" w:bidi="ar-SA"/>
        </w:rPr>
        <w:t>）：</w:t>
      </w:r>
      <w:r>
        <w:rPr>
          <w:rFonts w:ascii="宋体" w:hAnsi="宋体" w:eastAsia="宋体" w:cs="宋体"/>
          <w:snapToGrid w:val="0"/>
          <w:color w:val="000000"/>
          <w:spacing w:val="5"/>
          <w:kern w:val="0"/>
          <w:sz w:val="20"/>
          <w:szCs w:val="20"/>
          <w:u w:val="single" w:color="auto"/>
          <w:lang w:val="en-US" w:eastAsia="en-US" w:bidi="ar-SA"/>
        </w:rPr>
        <w:t xml:space="preserve">             </w:t>
      </w:r>
      <w:r>
        <w:rPr>
          <w:rFonts w:ascii="宋体" w:hAnsi="宋体" w:eastAsia="宋体" w:cs="宋体"/>
          <w:snapToGrid w:val="0"/>
          <w:color w:val="000000"/>
          <w:spacing w:val="1"/>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日期：</w:t>
      </w:r>
      <w:r>
        <w:rPr>
          <w:rFonts w:ascii="宋体" w:hAnsi="宋体" w:eastAsia="宋体" w:cs="宋体"/>
          <w:snapToGrid w:val="0"/>
          <w:color w:val="000000"/>
          <w:spacing w:val="5"/>
          <w:kern w:val="0"/>
          <w:sz w:val="20"/>
          <w:szCs w:val="20"/>
          <w:u w:val="single" w:color="auto"/>
          <w:lang w:val="en-US" w:eastAsia="en-US" w:bidi="ar-SA"/>
        </w:rPr>
        <w:t xml:space="preserve">      </w:t>
      </w:r>
      <w:r>
        <w:rPr>
          <w:rFonts w:ascii="宋体" w:hAnsi="宋体" w:eastAsia="宋体" w:cs="宋体"/>
          <w:snapToGrid w:val="0"/>
          <w:color w:val="000000"/>
          <w:spacing w:val="-87"/>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年</w:t>
      </w:r>
      <w:r>
        <w:rPr>
          <w:rFonts w:ascii="宋体" w:hAnsi="宋体" w:eastAsia="宋体" w:cs="宋体"/>
          <w:snapToGrid w:val="0"/>
          <w:color w:val="000000"/>
          <w:spacing w:val="5"/>
          <w:kern w:val="0"/>
          <w:sz w:val="20"/>
          <w:szCs w:val="20"/>
          <w:u w:val="single" w:color="auto"/>
          <w:lang w:val="en-US" w:eastAsia="en-US" w:bidi="ar-SA"/>
        </w:rPr>
        <w:t xml:space="preserve">    </w:t>
      </w:r>
      <w:r>
        <w:rPr>
          <w:rFonts w:ascii="宋体" w:hAnsi="宋体" w:eastAsia="宋体" w:cs="宋体"/>
          <w:snapToGrid w:val="0"/>
          <w:color w:val="000000"/>
          <w:spacing w:val="-87"/>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月</w:t>
      </w:r>
      <w:r>
        <w:rPr>
          <w:rFonts w:ascii="宋体" w:hAnsi="宋体" w:eastAsia="宋体" w:cs="宋体"/>
          <w:snapToGrid w:val="0"/>
          <w:color w:val="000000"/>
          <w:spacing w:val="-98"/>
          <w:kern w:val="0"/>
          <w:sz w:val="20"/>
          <w:szCs w:val="20"/>
          <w:lang w:val="en-US" w:eastAsia="en-US" w:bidi="ar-SA"/>
        </w:rPr>
        <w:t xml:space="preserve"> </w:t>
      </w:r>
      <w:r>
        <w:rPr>
          <w:rFonts w:ascii="宋体" w:hAnsi="宋体" w:eastAsia="宋体" w:cs="宋体"/>
          <w:snapToGrid w:val="0"/>
          <w:color w:val="000000"/>
          <w:spacing w:val="5"/>
          <w:kern w:val="0"/>
          <w:sz w:val="20"/>
          <w:szCs w:val="20"/>
          <w:u w:val="single" w:color="auto"/>
          <w:lang w:val="en-US" w:eastAsia="en-US" w:bidi="ar-SA"/>
        </w:rPr>
        <w:t xml:space="preserve">    </w:t>
      </w:r>
      <w:r>
        <w:rPr>
          <w:rFonts w:ascii="宋体" w:hAnsi="宋体" w:eastAsia="宋体" w:cs="宋体"/>
          <w:snapToGrid w:val="0"/>
          <w:color w:val="000000"/>
          <w:spacing w:val="-55"/>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日</w:t>
      </w:r>
    </w:p>
    <w:p w14:paraId="5BE4B4E1">
      <w:pPr>
        <w:kinsoku w:val="0"/>
        <w:autoSpaceDE w:val="0"/>
        <w:autoSpaceDN w:val="0"/>
        <w:adjustRightInd w:val="0"/>
        <w:snapToGrid w:val="0"/>
        <w:spacing w:before="188" w:line="227" w:lineRule="auto"/>
        <w:ind w:left="406"/>
        <w:jc w:val="left"/>
        <w:textAlignment w:val="baseline"/>
        <w:outlineLvl w:val="0"/>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7"/>
          <w:kern w:val="0"/>
          <w:sz w:val="20"/>
          <w:szCs w:val="20"/>
          <w:lang w:val="en-US" w:eastAsia="en-US" w:bidi="ar-SA"/>
        </w:rPr>
        <w:t>说明：不回复本函的视为放弃参加！</w:t>
      </w:r>
    </w:p>
    <w:p w14:paraId="1FB7AF68">
      <w:pPr>
        <w:spacing w:line="227" w:lineRule="auto"/>
        <w:rPr>
          <w:sz w:val="20"/>
          <w:szCs w:val="20"/>
        </w:rPr>
        <w:sectPr>
          <w:footerReference r:id="rId5" w:type="default"/>
          <w:pgSz w:w="11906" w:h="16839"/>
          <w:pgMar w:top="1428" w:right="1362" w:bottom="1214" w:left="1555" w:header="0" w:footer="1051" w:gutter="0"/>
          <w:pgNumType w:fmt="decimal" w:start="1"/>
          <w:cols w:space="720" w:num="1"/>
        </w:sectPr>
      </w:pPr>
    </w:p>
    <w:p w14:paraId="5B119F27">
      <w:pPr>
        <w:pStyle w:val="39"/>
        <w:keepNext/>
        <w:keepLines w:val="0"/>
        <w:widowControl/>
        <w:suppressLineNumbers w:val="0"/>
        <w:spacing w:before="120" w:beforeAutospacing="0" w:after="0" w:afterAutospacing="0" w:line="360" w:lineRule="auto"/>
        <w:ind w:right="0"/>
        <w:jc w:val="center"/>
        <w:rPr>
          <w:rFonts w:hint="eastAsia" w:ascii="黑体" w:eastAsia="黑体"/>
          <w:b/>
          <w:sz w:val="32"/>
          <w:szCs w:val="32"/>
        </w:rPr>
      </w:pPr>
      <w:r>
        <w:rPr>
          <w:rFonts w:hint="eastAsia" w:ascii="黑体" w:eastAsia="黑体"/>
          <w:b/>
          <w:sz w:val="32"/>
          <w:szCs w:val="32"/>
        </w:rPr>
        <w:t>第二章 询价须知</w:t>
      </w:r>
    </w:p>
    <w:p w14:paraId="20ACEB3F">
      <w:pPr>
        <w:pStyle w:val="25"/>
        <w:spacing w:line="360" w:lineRule="auto"/>
        <w:jc w:val="center"/>
        <w:rPr>
          <w:rFonts w:hint="eastAsia" w:ascii="黑体" w:eastAsia="黑体"/>
          <w:b/>
          <w:sz w:val="28"/>
          <w:szCs w:val="28"/>
        </w:rPr>
      </w:pPr>
      <w:r>
        <w:rPr>
          <w:rFonts w:hint="eastAsia" w:ascii="黑体" w:eastAsia="黑体"/>
          <w:b/>
          <w:sz w:val="28"/>
          <w:szCs w:val="28"/>
        </w:rPr>
        <w:t>询价须知前附表</w:t>
      </w:r>
    </w:p>
    <w:tbl>
      <w:tblPr>
        <w:tblStyle w:val="44"/>
        <w:tblW w:w="999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94"/>
        <w:gridCol w:w="2112"/>
        <w:gridCol w:w="5784"/>
      </w:tblGrid>
      <w:tr w14:paraId="59301D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2094" w:type="dxa"/>
            <w:noWrap w:val="0"/>
            <w:vAlign w:val="center"/>
          </w:tcPr>
          <w:p w14:paraId="5EC46455">
            <w:pPr>
              <w:adjustRightInd w:val="0"/>
              <w:snapToGrid w:val="0"/>
              <w:spacing w:line="360" w:lineRule="auto"/>
              <w:jc w:val="center"/>
              <w:rPr>
                <w:rFonts w:hint="eastAsia" w:ascii="宋体" w:hAnsi="宋体"/>
                <w:b/>
                <w:szCs w:val="21"/>
              </w:rPr>
            </w:pPr>
            <w:r>
              <w:rPr>
                <w:rFonts w:hint="eastAsia" w:ascii="宋体" w:hAnsi="宋体"/>
                <w:b/>
                <w:szCs w:val="21"/>
              </w:rPr>
              <w:t>条款号</w:t>
            </w:r>
          </w:p>
        </w:tc>
        <w:tc>
          <w:tcPr>
            <w:tcW w:w="2112" w:type="dxa"/>
            <w:noWrap w:val="0"/>
            <w:vAlign w:val="center"/>
          </w:tcPr>
          <w:p w14:paraId="11202A36">
            <w:pPr>
              <w:adjustRightInd w:val="0"/>
              <w:snapToGrid w:val="0"/>
              <w:spacing w:line="360" w:lineRule="auto"/>
              <w:jc w:val="center"/>
              <w:rPr>
                <w:rFonts w:hint="eastAsia" w:ascii="宋体" w:hAnsi="宋体"/>
                <w:b/>
                <w:szCs w:val="21"/>
              </w:rPr>
            </w:pPr>
            <w:r>
              <w:rPr>
                <w:rFonts w:hint="eastAsia" w:ascii="宋体" w:hAnsi="宋体"/>
                <w:b/>
                <w:szCs w:val="21"/>
              </w:rPr>
              <w:t>条款名称</w:t>
            </w:r>
          </w:p>
        </w:tc>
        <w:tc>
          <w:tcPr>
            <w:tcW w:w="5784" w:type="dxa"/>
            <w:noWrap w:val="0"/>
            <w:vAlign w:val="center"/>
          </w:tcPr>
          <w:p w14:paraId="1F1190AC">
            <w:pPr>
              <w:adjustRightInd w:val="0"/>
              <w:snapToGrid w:val="0"/>
              <w:spacing w:line="360" w:lineRule="auto"/>
              <w:jc w:val="center"/>
              <w:rPr>
                <w:rFonts w:hint="eastAsia" w:ascii="宋体" w:hAnsi="宋体"/>
                <w:b/>
                <w:szCs w:val="21"/>
              </w:rPr>
            </w:pPr>
            <w:r>
              <w:rPr>
                <w:rFonts w:hint="eastAsia" w:ascii="宋体" w:hAnsi="宋体"/>
                <w:b/>
                <w:szCs w:val="21"/>
              </w:rPr>
              <w:t>编列内容规定</w:t>
            </w:r>
          </w:p>
        </w:tc>
      </w:tr>
      <w:tr w14:paraId="340D1D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990" w:type="dxa"/>
            <w:gridSpan w:val="3"/>
            <w:noWrap w:val="0"/>
            <w:vAlign w:val="center"/>
          </w:tcPr>
          <w:p w14:paraId="0D55E0BA">
            <w:pPr>
              <w:adjustRightInd w:val="0"/>
              <w:snapToGrid w:val="0"/>
              <w:spacing w:line="360" w:lineRule="auto"/>
              <w:rPr>
                <w:rFonts w:hint="eastAsia" w:ascii="宋体" w:hAnsi="宋体"/>
                <w:szCs w:val="21"/>
              </w:rPr>
            </w:pPr>
            <w:r>
              <w:rPr>
                <w:rFonts w:hint="eastAsia" w:ascii="宋体" w:hAnsi="宋体"/>
                <w:b/>
                <w:szCs w:val="21"/>
              </w:rPr>
              <w:t>一、说明</w:t>
            </w:r>
          </w:p>
        </w:tc>
      </w:tr>
      <w:tr w14:paraId="29BF50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10895C7B">
            <w:pPr>
              <w:adjustRightInd w:val="0"/>
              <w:snapToGrid w:val="0"/>
              <w:spacing w:line="360" w:lineRule="auto"/>
              <w:jc w:val="center"/>
              <w:rPr>
                <w:rFonts w:hint="eastAsia" w:ascii="宋体" w:hAnsi="宋体"/>
                <w:szCs w:val="21"/>
              </w:rPr>
            </w:pPr>
            <w:r>
              <w:rPr>
                <w:rFonts w:hint="eastAsia" w:ascii="宋体" w:hAnsi="宋体"/>
                <w:szCs w:val="21"/>
              </w:rPr>
              <w:t>第二章第1.1款</w:t>
            </w:r>
          </w:p>
        </w:tc>
        <w:tc>
          <w:tcPr>
            <w:tcW w:w="2112" w:type="dxa"/>
            <w:noWrap w:val="0"/>
            <w:vAlign w:val="center"/>
          </w:tcPr>
          <w:p w14:paraId="52AEFAC0">
            <w:pPr>
              <w:adjustRightInd w:val="0"/>
              <w:snapToGrid w:val="0"/>
              <w:spacing w:line="360" w:lineRule="auto"/>
              <w:rPr>
                <w:rFonts w:hint="eastAsia" w:ascii="宋体" w:hAnsi="宋体"/>
                <w:color w:val="auto"/>
                <w:szCs w:val="21"/>
              </w:rPr>
            </w:pPr>
            <w:r>
              <w:rPr>
                <w:rFonts w:hint="eastAsia" w:ascii="宋体" w:hAnsi="宋体"/>
                <w:color w:val="auto"/>
                <w:szCs w:val="21"/>
              </w:rPr>
              <w:t>采购项目</w:t>
            </w:r>
          </w:p>
        </w:tc>
        <w:tc>
          <w:tcPr>
            <w:tcW w:w="5784" w:type="dxa"/>
            <w:noWrap w:val="0"/>
            <w:vAlign w:val="center"/>
          </w:tcPr>
          <w:p w14:paraId="152DA6F7">
            <w:pPr>
              <w:adjustRightInd w:val="0"/>
              <w:snapToGrid w:val="0"/>
              <w:spacing w:line="360" w:lineRule="auto"/>
              <w:rPr>
                <w:rFonts w:hint="eastAsia" w:ascii="宋体" w:hAnsi="宋体" w:eastAsia="宋体"/>
                <w:color w:val="auto"/>
                <w:szCs w:val="21"/>
                <w:lang w:eastAsia="zh-CN"/>
              </w:rPr>
            </w:pPr>
            <w:r>
              <w:rPr>
                <w:rFonts w:hint="eastAsia" w:ascii="宋体" w:hAnsi="宋体" w:cs="Times New Roman"/>
                <w:color w:val="auto"/>
                <w:szCs w:val="21"/>
                <w:lang w:eastAsia="zh-CN"/>
              </w:rPr>
              <w:t>资兴市2026年菜籽油大县奖励资金采购项目</w:t>
            </w:r>
          </w:p>
        </w:tc>
      </w:tr>
      <w:tr w14:paraId="1F0D57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018A50A4">
            <w:pPr>
              <w:adjustRightInd w:val="0"/>
              <w:snapToGrid w:val="0"/>
              <w:spacing w:line="360" w:lineRule="auto"/>
              <w:jc w:val="center"/>
              <w:rPr>
                <w:rFonts w:hint="eastAsia" w:ascii="宋体" w:hAnsi="宋体" w:eastAsia="宋体"/>
                <w:color w:val="auto"/>
                <w:kern w:val="2"/>
                <w:sz w:val="21"/>
                <w:szCs w:val="21"/>
                <w:lang w:val="en-US" w:eastAsia="zh-CN" w:bidi="ar-SA"/>
              </w:rPr>
            </w:pPr>
            <w:r>
              <w:rPr>
                <w:rFonts w:hint="eastAsia" w:ascii="宋体" w:hAnsi="宋体" w:eastAsia="宋体"/>
                <w:color w:val="auto"/>
                <w:szCs w:val="21"/>
              </w:rPr>
              <w:t>第1.2款</w:t>
            </w:r>
          </w:p>
        </w:tc>
        <w:tc>
          <w:tcPr>
            <w:tcW w:w="2112" w:type="dxa"/>
            <w:noWrap w:val="0"/>
            <w:vAlign w:val="center"/>
          </w:tcPr>
          <w:p w14:paraId="47E5A9CB">
            <w:pPr>
              <w:adjustRightInd w:val="0"/>
              <w:snapToGrid w:val="0"/>
              <w:spacing w:line="360" w:lineRule="auto"/>
              <w:rPr>
                <w:rFonts w:hint="eastAsia" w:hAnsi="宋体"/>
                <w:color w:val="auto"/>
                <w:kern w:val="2"/>
                <w:sz w:val="21"/>
                <w:szCs w:val="21"/>
                <w:lang w:val="en-US" w:eastAsia="zh-CN" w:bidi="ar-SA"/>
              </w:rPr>
            </w:pPr>
            <w:r>
              <w:rPr>
                <w:rFonts w:hint="eastAsia" w:ascii="宋体" w:hAnsi="宋体"/>
                <w:color w:val="auto"/>
                <w:szCs w:val="21"/>
              </w:rPr>
              <w:t>是否预留采购份额</w:t>
            </w:r>
          </w:p>
        </w:tc>
        <w:tc>
          <w:tcPr>
            <w:tcW w:w="5784" w:type="dxa"/>
            <w:noWrap w:val="0"/>
            <w:vAlign w:val="center"/>
          </w:tcPr>
          <w:p w14:paraId="040A00F4">
            <w:pPr>
              <w:adjustRightInd w:val="0"/>
              <w:snapToGrid w:val="0"/>
              <w:spacing w:line="420" w:lineRule="exact"/>
              <w:rPr>
                <w:rFonts w:hint="default" w:hAnsi="宋体"/>
                <w:color w:val="auto"/>
                <w:kern w:val="2"/>
                <w:sz w:val="21"/>
                <w:szCs w:val="21"/>
                <w:lang w:val="en-US" w:eastAsia="zh-CN" w:bidi="ar-SA"/>
              </w:rPr>
            </w:pPr>
            <w:r>
              <w:rPr>
                <w:rFonts w:hint="eastAsia" w:hAnsi="宋体"/>
                <w:color w:val="auto"/>
                <w:kern w:val="2"/>
                <w:sz w:val="21"/>
                <w:szCs w:val="21"/>
                <w:lang w:val="en-US" w:eastAsia="zh-CN" w:bidi="ar-SA"/>
              </w:rPr>
              <w:t>/</w:t>
            </w:r>
          </w:p>
        </w:tc>
      </w:tr>
      <w:tr w14:paraId="386E45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727DC3B2">
            <w:pPr>
              <w:adjustRightInd w:val="0"/>
              <w:snapToGrid w:val="0"/>
              <w:spacing w:line="360" w:lineRule="auto"/>
              <w:jc w:val="center"/>
              <w:rPr>
                <w:rFonts w:hint="eastAsia" w:ascii="宋体" w:hAnsi="宋体"/>
                <w:szCs w:val="21"/>
              </w:rPr>
            </w:pPr>
            <w:r>
              <w:rPr>
                <w:rFonts w:hint="eastAsia" w:ascii="宋体" w:hAnsi="宋体"/>
                <w:szCs w:val="21"/>
              </w:rPr>
              <w:t>第二章第2.1款</w:t>
            </w:r>
          </w:p>
        </w:tc>
        <w:tc>
          <w:tcPr>
            <w:tcW w:w="2112" w:type="dxa"/>
            <w:noWrap w:val="0"/>
            <w:vAlign w:val="center"/>
          </w:tcPr>
          <w:p w14:paraId="672D42E1">
            <w:pPr>
              <w:adjustRightInd w:val="0"/>
              <w:snapToGrid w:val="0"/>
              <w:spacing w:line="360" w:lineRule="auto"/>
              <w:rPr>
                <w:rFonts w:hint="eastAsia" w:ascii="宋体" w:hAnsi="宋体"/>
                <w:color w:val="auto"/>
                <w:szCs w:val="21"/>
              </w:rPr>
            </w:pPr>
            <w:r>
              <w:rPr>
                <w:rFonts w:hint="eastAsia" w:ascii="宋体" w:hAnsi="宋体"/>
                <w:color w:val="auto"/>
                <w:szCs w:val="21"/>
              </w:rPr>
              <w:t>采购人</w:t>
            </w:r>
          </w:p>
        </w:tc>
        <w:tc>
          <w:tcPr>
            <w:tcW w:w="5784" w:type="dxa"/>
            <w:noWrap w:val="0"/>
            <w:vAlign w:val="center"/>
          </w:tcPr>
          <w:p w14:paraId="63A1B1CE">
            <w:pPr>
              <w:spacing w:line="360" w:lineRule="auto"/>
              <w:rPr>
                <w:rFonts w:hint="eastAsia" w:ascii="宋体" w:hAnsi="宋体" w:eastAsia="宋体"/>
                <w:color w:val="auto"/>
                <w:szCs w:val="21"/>
                <w:lang w:eastAsia="zh-CN"/>
              </w:rPr>
            </w:pPr>
            <w:r>
              <w:rPr>
                <w:rFonts w:hAnsi="宋体"/>
                <w:color w:val="auto"/>
              </w:rPr>
              <w:t>名</w:t>
            </w:r>
            <w:r>
              <w:rPr>
                <w:rFonts w:hint="eastAsia" w:hAnsi="宋体"/>
                <w:color w:val="auto"/>
                <w:lang w:val="en-US" w:eastAsia="zh-CN"/>
              </w:rPr>
              <w:t xml:space="preserve">  </w:t>
            </w:r>
            <w:r>
              <w:rPr>
                <w:rFonts w:hAnsi="宋体"/>
                <w:color w:val="auto"/>
              </w:rPr>
              <w:t>称：</w:t>
            </w:r>
            <w:r>
              <w:rPr>
                <w:rFonts w:hint="eastAsia" w:hAnsi="宋体"/>
                <w:color w:val="auto"/>
                <w:lang w:eastAsia="zh-CN"/>
              </w:rPr>
              <w:t>资兴市农业农村局</w:t>
            </w:r>
          </w:p>
          <w:p w14:paraId="27FE61EF">
            <w:pPr>
              <w:adjustRightInd w:val="0"/>
              <w:snapToGrid w:val="0"/>
              <w:spacing w:line="360" w:lineRule="auto"/>
              <w:rPr>
                <w:rFonts w:hint="eastAsia" w:ascii="宋体" w:hAnsi="宋体" w:eastAsia="宋体"/>
                <w:color w:val="auto"/>
                <w:szCs w:val="21"/>
                <w:lang w:val="en-US" w:eastAsia="zh-CN"/>
              </w:rPr>
            </w:pPr>
            <w:r>
              <w:rPr>
                <w:rFonts w:hint="eastAsia" w:ascii="宋体" w:hAnsi="宋体"/>
                <w:color w:val="auto"/>
                <w:szCs w:val="21"/>
              </w:rPr>
              <w:t>地  址：</w:t>
            </w:r>
            <w:r>
              <w:rPr>
                <w:rFonts w:hint="eastAsia" w:ascii="宋体" w:hAnsi="宋体"/>
                <w:color w:val="auto"/>
                <w:szCs w:val="21"/>
                <w:lang w:val="en-US" w:eastAsia="zh-CN"/>
              </w:rPr>
              <w:t>资兴市</w:t>
            </w:r>
          </w:p>
          <w:p w14:paraId="6BDB06FF">
            <w:pPr>
              <w:adjustRightInd w:val="0"/>
              <w:snapToGrid w:val="0"/>
              <w:spacing w:line="360" w:lineRule="auto"/>
              <w:rPr>
                <w:rFonts w:hint="default" w:ascii="宋体" w:hAnsi="宋体" w:eastAsia="宋体"/>
                <w:color w:val="auto"/>
                <w:szCs w:val="21"/>
                <w:lang w:val="en-US" w:eastAsia="zh-CN"/>
              </w:rPr>
            </w:pPr>
            <w:r>
              <w:rPr>
                <w:rFonts w:hint="eastAsia" w:ascii="宋体" w:hAnsi="宋体"/>
                <w:color w:val="auto"/>
                <w:szCs w:val="21"/>
              </w:rPr>
              <w:t>联系人：</w:t>
            </w:r>
            <w:r>
              <w:rPr>
                <w:rFonts w:hint="eastAsia" w:ascii="宋体" w:hAnsi="宋体"/>
                <w:color w:val="auto"/>
                <w:szCs w:val="21"/>
                <w:lang w:val="en-US" w:eastAsia="zh-CN"/>
              </w:rPr>
              <w:t>何英</w:t>
            </w:r>
          </w:p>
          <w:p w14:paraId="4212D579">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rPr>
              <w:t>电  话：</w:t>
            </w:r>
            <w:r>
              <w:rPr>
                <w:rFonts w:hint="eastAsia" w:ascii="宋体" w:hAnsi="宋体"/>
                <w:color w:val="auto"/>
                <w:szCs w:val="21"/>
                <w:lang w:eastAsia="zh-CN"/>
              </w:rPr>
              <w:t>18773533248</w:t>
            </w:r>
          </w:p>
        </w:tc>
      </w:tr>
      <w:tr w14:paraId="74665C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6FC0390A">
            <w:pPr>
              <w:adjustRightInd w:val="0"/>
              <w:snapToGrid w:val="0"/>
              <w:spacing w:line="360" w:lineRule="auto"/>
              <w:jc w:val="center"/>
              <w:rPr>
                <w:rFonts w:hint="eastAsia" w:ascii="宋体" w:hAnsi="宋体"/>
                <w:szCs w:val="21"/>
              </w:rPr>
            </w:pPr>
            <w:r>
              <w:rPr>
                <w:rFonts w:hint="eastAsia" w:ascii="宋体" w:hAnsi="宋体"/>
                <w:szCs w:val="21"/>
              </w:rPr>
              <w:t>第二章第2.2款</w:t>
            </w:r>
          </w:p>
        </w:tc>
        <w:tc>
          <w:tcPr>
            <w:tcW w:w="2112" w:type="dxa"/>
            <w:noWrap w:val="0"/>
            <w:vAlign w:val="center"/>
          </w:tcPr>
          <w:p w14:paraId="4AFE7E0C">
            <w:pPr>
              <w:adjustRightInd w:val="0"/>
              <w:snapToGrid w:val="0"/>
              <w:spacing w:line="360" w:lineRule="auto"/>
              <w:rPr>
                <w:rFonts w:hint="eastAsia" w:ascii="宋体" w:hAnsi="宋体"/>
                <w:color w:val="auto"/>
                <w:szCs w:val="21"/>
                <w:u w:val="none"/>
              </w:rPr>
            </w:pPr>
            <w:r>
              <w:rPr>
                <w:rFonts w:hint="eastAsia" w:ascii="宋体" w:hAnsi="宋体"/>
                <w:color w:val="auto"/>
                <w:szCs w:val="21"/>
                <w:u w:val="none"/>
              </w:rPr>
              <w:t>采购代理机构</w:t>
            </w:r>
          </w:p>
        </w:tc>
        <w:tc>
          <w:tcPr>
            <w:tcW w:w="5784" w:type="dxa"/>
            <w:noWrap w:val="0"/>
            <w:vAlign w:val="center"/>
          </w:tcPr>
          <w:p w14:paraId="7B5F52DE">
            <w:pPr>
              <w:spacing w:line="360" w:lineRule="auto"/>
              <w:rPr>
                <w:rFonts w:hint="eastAsia" w:ascii="Times New Roman" w:hAnsi="宋体" w:eastAsia="宋体" w:cs="Times New Roman"/>
                <w:color w:val="auto"/>
                <w:lang w:eastAsia="zh-CN"/>
              </w:rPr>
            </w:pPr>
            <w:r>
              <w:rPr>
                <w:rFonts w:hint="eastAsia" w:ascii="Times New Roman" w:hAnsi="宋体" w:eastAsia="宋体" w:cs="Times New Roman"/>
                <w:color w:val="auto"/>
              </w:rPr>
              <w:t>名</w:t>
            </w:r>
            <w:r>
              <w:rPr>
                <w:rFonts w:hint="eastAsia" w:ascii="Times New Roman" w:hAnsi="宋体" w:eastAsia="宋体" w:cs="Times New Roman"/>
                <w:color w:val="auto"/>
                <w:lang w:val="en-US" w:eastAsia="zh-CN"/>
              </w:rPr>
              <w:t xml:space="preserve">  </w:t>
            </w:r>
            <w:r>
              <w:rPr>
                <w:rFonts w:hint="eastAsia" w:ascii="Times New Roman" w:hAnsi="宋体" w:eastAsia="宋体" w:cs="Times New Roman"/>
                <w:color w:val="auto"/>
              </w:rPr>
              <w:t>称：</w:t>
            </w:r>
            <w:r>
              <w:rPr>
                <w:rFonts w:hint="eastAsia" w:ascii="Times New Roman" w:hAnsi="宋体" w:eastAsia="宋体" w:cs="Times New Roman"/>
                <w:color w:val="auto"/>
                <w:lang w:eastAsia="zh-CN"/>
              </w:rPr>
              <w:t>云汉工程技术有限公司</w:t>
            </w:r>
          </w:p>
          <w:p w14:paraId="61534657">
            <w:pPr>
              <w:adjustRightInd w:val="0"/>
              <w:snapToGrid w:val="0"/>
              <w:spacing w:line="360" w:lineRule="auto"/>
              <w:jc w:val="left"/>
              <w:rPr>
                <w:rFonts w:hint="eastAsia" w:ascii="宋体" w:hAnsi="宋体" w:eastAsia="宋体" w:cs="宋体"/>
                <w:i w:val="0"/>
                <w:color w:val="auto"/>
                <w:sz w:val="21"/>
                <w:szCs w:val="21"/>
                <w:u w:val="none"/>
                <w:lang w:val="en-US" w:eastAsia="zh-CN"/>
              </w:rPr>
            </w:pPr>
            <w:r>
              <w:rPr>
                <w:rFonts w:hint="eastAsia" w:ascii="宋体" w:hAnsi="宋体" w:eastAsia="宋体" w:cs="宋体"/>
                <w:i w:val="0"/>
                <w:color w:val="auto"/>
                <w:sz w:val="21"/>
                <w:szCs w:val="21"/>
                <w:u w:val="none"/>
                <w:lang w:val="en-US" w:eastAsia="zh-CN"/>
              </w:rPr>
              <w:t>联系人：</w:t>
            </w:r>
            <w:r>
              <w:rPr>
                <w:rFonts w:hint="eastAsia" w:ascii="宋体" w:hAnsi="宋体" w:eastAsia="宋体" w:cs="宋体"/>
                <w:i w:val="0"/>
                <w:color w:val="auto"/>
                <w:sz w:val="21"/>
                <w:szCs w:val="21"/>
                <w:highlight w:val="none"/>
                <w:u w:val="none"/>
                <w:lang w:val="en-US" w:eastAsia="zh-CN"/>
              </w:rPr>
              <w:t>李婵</w:t>
            </w:r>
          </w:p>
          <w:p w14:paraId="0023DDFF">
            <w:pPr>
              <w:adjustRightInd w:val="0"/>
              <w:snapToGrid w:val="0"/>
              <w:spacing w:line="360" w:lineRule="auto"/>
              <w:jc w:val="left"/>
              <w:rPr>
                <w:rFonts w:hint="eastAsia" w:ascii="宋体" w:hAnsi="宋体" w:eastAsia="宋体" w:cs="宋体"/>
                <w:i w:val="0"/>
                <w:color w:val="auto"/>
                <w:sz w:val="21"/>
                <w:szCs w:val="21"/>
                <w:u w:val="none"/>
                <w:lang w:val="en-US" w:eastAsia="zh-CN"/>
              </w:rPr>
            </w:pPr>
            <w:r>
              <w:rPr>
                <w:rFonts w:hint="eastAsia" w:ascii="宋体" w:hAnsi="宋体" w:eastAsia="宋体" w:cs="宋体"/>
                <w:i w:val="0"/>
                <w:color w:val="auto"/>
                <w:sz w:val="21"/>
                <w:szCs w:val="21"/>
                <w:u w:val="none"/>
                <w:lang w:val="en-US" w:eastAsia="zh-CN"/>
              </w:rPr>
              <w:t>电  话：19973591978</w:t>
            </w:r>
          </w:p>
          <w:p w14:paraId="0BC3F5F5">
            <w:pPr>
              <w:adjustRightInd w:val="0"/>
              <w:snapToGrid w:val="0"/>
              <w:spacing w:line="360" w:lineRule="auto"/>
              <w:jc w:val="left"/>
              <w:rPr>
                <w:rFonts w:hint="default" w:ascii="宋体" w:hAnsi="宋体" w:eastAsia="宋体"/>
                <w:color w:val="auto"/>
                <w:szCs w:val="21"/>
                <w:u w:val="none"/>
                <w:lang w:val="en-US" w:eastAsia="zh-CN"/>
              </w:rPr>
            </w:pPr>
            <w:r>
              <w:rPr>
                <w:rFonts w:hint="eastAsia" w:ascii="宋体" w:hAnsi="宋体" w:eastAsia="宋体" w:cs="宋体"/>
                <w:i w:val="0"/>
                <w:color w:val="auto"/>
                <w:sz w:val="21"/>
                <w:szCs w:val="21"/>
                <w:u w:val="none"/>
                <w:lang w:val="en-US" w:eastAsia="zh-CN"/>
              </w:rPr>
              <w:t>地  址：</w:t>
            </w:r>
            <w:bookmarkStart w:id="17" w:name="_GoBack"/>
            <w:bookmarkEnd w:id="17"/>
            <w:r>
              <w:rPr>
                <w:rFonts w:hint="eastAsia" w:ascii="宋体" w:hAnsi="宋体" w:cs="宋体"/>
                <w:i w:val="0"/>
                <w:color w:val="auto"/>
                <w:sz w:val="21"/>
                <w:szCs w:val="21"/>
                <w:u w:val="none"/>
                <w:lang w:val="en-US" w:eastAsia="zh-CN"/>
              </w:rPr>
              <w:t>郴州市北湖区五岭大道湘华帝景B座2207室</w:t>
            </w:r>
          </w:p>
        </w:tc>
      </w:tr>
      <w:tr w14:paraId="48711B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1" w:hRule="atLeast"/>
          <w:jc w:val="center"/>
        </w:trPr>
        <w:tc>
          <w:tcPr>
            <w:tcW w:w="2094" w:type="dxa"/>
            <w:vMerge w:val="restart"/>
            <w:noWrap w:val="0"/>
            <w:vAlign w:val="center"/>
          </w:tcPr>
          <w:p w14:paraId="6370F126">
            <w:pPr>
              <w:adjustRightInd w:val="0"/>
              <w:snapToGrid w:val="0"/>
              <w:spacing w:line="360" w:lineRule="auto"/>
              <w:jc w:val="center"/>
              <w:rPr>
                <w:rFonts w:hint="eastAsia" w:ascii="宋体" w:hAnsi="宋体"/>
                <w:szCs w:val="21"/>
              </w:rPr>
            </w:pPr>
            <w:r>
              <w:rPr>
                <w:rFonts w:hint="eastAsia" w:ascii="宋体" w:hAnsi="宋体"/>
                <w:szCs w:val="21"/>
              </w:rPr>
              <w:t>第二章第2.3款</w:t>
            </w:r>
          </w:p>
        </w:tc>
        <w:tc>
          <w:tcPr>
            <w:tcW w:w="2112" w:type="dxa"/>
            <w:noWrap w:val="0"/>
            <w:vAlign w:val="center"/>
          </w:tcPr>
          <w:p w14:paraId="7338919C">
            <w:pPr>
              <w:keepNext w:val="0"/>
              <w:keepLines w:val="0"/>
              <w:pageBreakBefore w:val="0"/>
              <w:widowControl w:val="0"/>
              <w:kinsoku/>
              <w:wordWrap/>
              <w:overflowPunct/>
              <w:topLinePunct w:val="0"/>
              <w:autoSpaceDE/>
              <w:autoSpaceDN/>
              <w:bidi w:val="0"/>
              <w:adjustRightInd w:val="0"/>
              <w:snapToGrid w:val="0"/>
              <w:spacing w:before="100" w:line="240" w:lineRule="auto"/>
              <w:textAlignment w:val="auto"/>
              <w:rPr>
                <w:rFonts w:hint="eastAsia"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5784" w:type="dxa"/>
            <w:noWrap w:val="0"/>
            <w:vAlign w:val="center"/>
          </w:tcPr>
          <w:p w14:paraId="1A361528">
            <w:pPr>
              <w:keepNext w:val="0"/>
              <w:keepLines w:val="0"/>
              <w:pageBreakBefore w:val="0"/>
              <w:widowControl w:val="0"/>
              <w:kinsoku/>
              <w:wordWrap/>
              <w:overflowPunct/>
              <w:topLinePunct w:val="0"/>
              <w:autoSpaceDE/>
              <w:autoSpaceDN/>
              <w:bidi w:val="0"/>
              <w:adjustRightInd w:val="0"/>
              <w:snapToGrid w:val="0"/>
              <w:spacing w:before="100" w:line="240" w:lineRule="auto"/>
              <w:textAlignment w:val="auto"/>
              <w:rPr>
                <w:rFonts w:hint="eastAsia" w:ascii="宋体" w:hAnsi="宋体"/>
                <w:szCs w:val="21"/>
              </w:rPr>
            </w:pPr>
            <w:r>
              <w:rPr>
                <w:rFonts w:hint="eastAsia" w:ascii="宋体" w:hAnsi="宋体"/>
                <w:szCs w:val="21"/>
              </w:rPr>
              <w:t>■（1）发布公告</w:t>
            </w:r>
          </w:p>
          <w:p w14:paraId="274CA79B">
            <w:pPr>
              <w:keepNext w:val="0"/>
              <w:keepLines w:val="0"/>
              <w:pageBreakBefore w:val="0"/>
              <w:widowControl w:val="0"/>
              <w:kinsoku/>
              <w:wordWrap/>
              <w:overflowPunct/>
              <w:topLinePunct w:val="0"/>
              <w:autoSpaceDE/>
              <w:autoSpaceDN/>
              <w:bidi w:val="0"/>
              <w:adjustRightInd w:val="0"/>
              <w:snapToGrid w:val="0"/>
              <w:spacing w:before="100" w:line="240" w:lineRule="auto"/>
              <w:textAlignment w:val="auto"/>
              <w:rPr>
                <w:rFonts w:hint="eastAsia" w:ascii="宋体" w:hAnsi="宋体"/>
                <w:szCs w:val="21"/>
              </w:rPr>
            </w:pPr>
            <w:r>
              <w:rPr>
                <w:rFonts w:hint="eastAsia" w:ascii="宋体" w:hAnsi="宋体"/>
                <w:szCs w:val="21"/>
                <w:lang w:eastAsia="zh-CN"/>
              </w:rPr>
              <w:t>□</w:t>
            </w:r>
            <w:r>
              <w:rPr>
                <w:rFonts w:hint="eastAsia" w:ascii="宋体" w:hAnsi="宋体"/>
                <w:szCs w:val="21"/>
              </w:rPr>
              <w:t>（2）采购人和评审专家分别书面推荐的方式邀请不少于3家符合相应资格条件的供应商</w:t>
            </w:r>
          </w:p>
          <w:p w14:paraId="5D006B4C">
            <w:pPr>
              <w:keepNext w:val="0"/>
              <w:keepLines w:val="0"/>
              <w:pageBreakBefore w:val="0"/>
              <w:widowControl w:val="0"/>
              <w:kinsoku/>
              <w:wordWrap/>
              <w:overflowPunct/>
              <w:topLinePunct w:val="0"/>
              <w:autoSpaceDE/>
              <w:autoSpaceDN/>
              <w:bidi w:val="0"/>
              <w:adjustRightInd w:val="0"/>
              <w:snapToGrid w:val="0"/>
              <w:spacing w:before="100" w:line="240" w:lineRule="auto"/>
              <w:textAlignment w:val="auto"/>
              <w:rPr>
                <w:rFonts w:hint="eastAsia" w:ascii="宋体" w:hAnsi="宋体"/>
                <w:szCs w:val="21"/>
              </w:rPr>
            </w:pPr>
            <w:r>
              <w:rPr>
                <w:rFonts w:hint="eastAsia" w:ascii="宋体" w:hAnsi="宋体"/>
                <w:szCs w:val="21"/>
              </w:rPr>
              <w:t>□（3）随机从省级财政部门建立的供应商库中抽取</w:t>
            </w:r>
          </w:p>
        </w:tc>
      </w:tr>
      <w:tr w14:paraId="114022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7" w:hRule="atLeast"/>
          <w:jc w:val="center"/>
        </w:trPr>
        <w:tc>
          <w:tcPr>
            <w:tcW w:w="2094" w:type="dxa"/>
            <w:vMerge w:val="continue"/>
            <w:noWrap w:val="0"/>
            <w:vAlign w:val="center"/>
          </w:tcPr>
          <w:p w14:paraId="7B25D43C">
            <w:pPr>
              <w:adjustRightInd w:val="0"/>
              <w:snapToGrid w:val="0"/>
              <w:spacing w:line="360" w:lineRule="auto"/>
              <w:jc w:val="center"/>
              <w:rPr>
                <w:rFonts w:hint="eastAsia" w:ascii="宋体" w:hAnsi="宋体"/>
                <w:szCs w:val="21"/>
              </w:rPr>
            </w:pPr>
          </w:p>
        </w:tc>
        <w:tc>
          <w:tcPr>
            <w:tcW w:w="2112" w:type="dxa"/>
            <w:noWrap w:val="0"/>
            <w:vAlign w:val="center"/>
          </w:tcPr>
          <w:p w14:paraId="7887DAB4">
            <w:pPr>
              <w:keepNext w:val="0"/>
              <w:keepLines w:val="0"/>
              <w:pageBreakBefore w:val="0"/>
              <w:widowControl w:val="0"/>
              <w:kinsoku/>
              <w:wordWrap/>
              <w:overflowPunct/>
              <w:topLinePunct w:val="0"/>
              <w:autoSpaceDE/>
              <w:autoSpaceDN/>
              <w:bidi w:val="0"/>
              <w:adjustRightInd w:val="0"/>
              <w:snapToGrid w:val="0"/>
              <w:spacing w:before="100" w:line="240" w:lineRule="auto"/>
              <w:textAlignment w:val="auto"/>
              <w:rPr>
                <w:rFonts w:hint="eastAsia" w:ascii="宋体" w:hAnsi="宋体"/>
                <w:szCs w:val="21"/>
              </w:rPr>
            </w:pPr>
            <w:r>
              <w:rPr>
                <w:rFonts w:hint="eastAsia" w:ascii="宋体" w:hAnsi="宋体"/>
                <w:szCs w:val="21"/>
              </w:rPr>
              <w:t>领取</w:t>
            </w:r>
            <w:r>
              <w:rPr>
                <w:rFonts w:ascii="宋体" w:hAnsi="宋体"/>
                <w:szCs w:val="21"/>
              </w:rPr>
              <w:t>或</w:t>
            </w:r>
            <w:r>
              <w:rPr>
                <w:rFonts w:hint="eastAsia" w:ascii="宋体" w:hAnsi="宋体"/>
                <w:szCs w:val="21"/>
              </w:rPr>
              <w:t>购买询价通知书时应提供的资料</w:t>
            </w:r>
          </w:p>
        </w:tc>
        <w:tc>
          <w:tcPr>
            <w:tcW w:w="5784" w:type="dxa"/>
            <w:noWrap w:val="0"/>
            <w:vAlign w:val="center"/>
          </w:tcPr>
          <w:p w14:paraId="7919C446">
            <w:pPr>
              <w:keepNext w:val="0"/>
              <w:keepLines w:val="0"/>
              <w:pageBreakBefore w:val="0"/>
              <w:widowControl w:val="0"/>
              <w:kinsoku/>
              <w:wordWrap/>
              <w:overflowPunct/>
              <w:topLinePunct w:val="0"/>
              <w:autoSpaceDE/>
              <w:autoSpaceDN/>
              <w:bidi w:val="0"/>
              <w:adjustRightInd w:val="0"/>
              <w:snapToGrid w:val="0"/>
              <w:spacing w:before="100" w:line="240" w:lineRule="auto"/>
              <w:jc w:val="left"/>
              <w:textAlignment w:val="auto"/>
              <w:rPr>
                <w:rFonts w:hint="eastAsia" w:ascii="宋体" w:hAnsi="宋体"/>
                <w:szCs w:val="21"/>
              </w:rPr>
            </w:pPr>
            <w:r>
              <w:rPr>
                <w:rFonts w:hint="eastAsia" w:hAnsi="宋体"/>
              </w:rPr>
              <w:t>持询价通知、个人身份证、法定代表人身份证明(或者授权委托书并附法定代表人身份证明)</w:t>
            </w:r>
          </w:p>
        </w:tc>
      </w:tr>
      <w:tr w14:paraId="04EC8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16" w:hRule="atLeast"/>
          <w:jc w:val="center"/>
        </w:trPr>
        <w:tc>
          <w:tcPr>
            <w:tcW w:w="2094" w:type="dxa"/>
            <w:noWrap w:val="0"/>
            <w:vAlign w:val="center"/>
          </w:tcPr>
          <w:p w14:paraId="6A55BC34">
            <w:pPr>
              <w:adjustRightInd w:val="0"/>
              <w:snapToGrid w:val="0"/>
              <w:spacing w:line="360" w:lineRule="auto"/>
              <w:jc w:val="center"/>
              <w:rPr>
                <w:rFonts w:hint="eastAsia" w:ascii="宋体" w:hAnsi="宋体"/>
                <w:szCs w:val="21"/>
              </w:rPr>
            </w:pPr>
            <w:r>
              <w:rPr>
                <w:rFonts w:hint="eastAsia" w:ascii="宋体" w:hAnsi="宋体"/>
                <w:szCs w:val="21"/>
              </w:rPr>
              <w:t>第二章第3.1款</w:t>
            </w:r>
          </w:p>
        </w:tc>
        <w:tc>
          <w:tcPr>
            <w:tcW w:w="2112" w:type="dxa"/>
            <w:noWrap w:val="0"/>
            <w:vAlign w:val="center"/>
          </w:tcPr>
          <w:p w14:paraId="20A86566">
            <w:pPr>
              <w:adjustRightInd w:val="0"/>
              <w:snapToGrid w:val="0"/>
              <w:spacing w:line="360" w:lineRule="auto"/>
              <w:rPr>
                <w:rFonts w:hint="eastAsia" w:ascii="宋体" w:hAnsi="宋体"/>
                <w:szCs w:val="21"/>
              </w:rPr>
            </w:pPr>
            <w:r>
              <w:rPr>
                <w:rFonts w:hint="eastAsia" w:ascii="宋体" w:hAnsi="宋体"/>
                <w:bCs/>
                <w:szCs w:val="21"/>
              </w:rPr>
              <w:t>供应商</w:t>
            </w:r>
            <w:r>
              <w:rPr>
                <w:rFonts w:hint="eastAsia" w:ascii="宋体" w:hAnsi="宋体"/>
                <w:szCs w:val="21"/>
              </w:rPr>
              <w:t>资格条件</w:t>
            </w:r>
          </w:p>
        </w:tc>
        <w:tc>
          <w:tcPr>
            <w:tcW w:w="5784" w:type="dxa"/>
            <w:noWrap w:val="0"/>
            <w:vAlign w:val="center"/>
          </w:tcPr>
          <w:p w14:paraId="667CE05A">
            <w:pPr>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详见第一章 询价通知</w:t>
            </w:r>
          </w:p>
          <w:p w14:paraId="0F86F57B">
            <w:pPr>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供应商有下列情形之一的，视为无效投标 (★) :</w:t>
            </w:r>
          </w:p>
          <w:p w14:paraId="5107B8E9">
            <w:pPr>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（1）有一项资格证明文件未提交的；</w:t>
            </w:r>
          </w:p>
          <w:p w14:paraId="3096303B">
            <w:pPr>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（2）提供不符合要求或虚假资格证明文件的；</w:t>
            </w:r>
          </w:p>
          <w:p w14:paraId="4E1FD9CF">
            <w:pPr>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（3）资格证明文件过了有效期或未年审年检的；</w:t>
            </w:r>
          </w:p>
          <w:p w14:paraId="329C9AE1">
            <w:pPr>
              <w:adjustRightInd w:val="0"/>
              <w:snapToGrid w:val="0"/>
              <w:spacing w:line="360" w:lineRule="auto"/>
              <w:rPr>
                <w:rFonts w:hint="eastAsia" w:ascii="宋体" w:hAnsi="宋体" w:eastAsia="宋体" w:cs="宋体"/>
                <w:kern w:val="0"/>
                <w:sz w:val="21"/>
                <w:szCs w:val="21"/>
              </w:rPr>
            </w:pPr>
            <w:r>
              <w:rPr>
                <w:rFonts w:hint="eastAsia" w:ascii="宋体" w:hAnsi="宋体" w:eastAsia="宋体" w:cs="宋体"/>
                <w:color w:val="auto"/>
                <w:kern w:val="0"/>
                <w:sz w:val="21"/>
                <w:szCs w:val="21"/>
              </w:rPr>
              <w:t>（4）资格证明文件复印件未加盖供应商公章的。</w:t>
            </w:r>
          </w:p>
        </w:tc>
      </w:tr>
      <w:tr w14:paraId="1CB3BF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42107B26">
            <w:pPr>
              <w:adjustRightInd w:val="0"/>
              <w:snapToGrid w:val="0"/>
              <w:spacing w:line="360" w:lineRule="auto"/>
              <w:jc w:val="center"/>
              <w:rPr>
                <w:rFonts w:hint="eastAsia" w:ascii="宋体" w:hAnsi="宋体"/>
                <w:szCs w:val="21"/>
              </w:rPr>
            </w:pPr>
            <w:r>
              <w:rPr>
                <w:rFonts w:hint="eastAsia" w:ascii="宋体" w:hAnsi="宋体"/>
                <w:szCs w:val="21"/>
              </w:rPr>
              <w:t>第二章第6.1款</w:t>
            </w:r>
          </w:p>
        </w:tc>
        <w:tc>
          <w:tcPr>
            <w:tcW w:w="2112" w:type="dxa"/>
            <w:noWrap w:val="0"/>
            <w:vAlign w:val="center"/>
          </w:tcPr>
          <w:p w14:paraId="06C6C73A">
            <w:pPr>
              <w:adjustRightInd w:val="0"/>
              <w:snapToGrid w:val="0"/>
              <w:spacing w:line="360" w:lineRule="auto"/>
              <w:rPr>
                <w:rFonts w:hint="eastAsia" w:ascii="宋体" w:hAnsi="宋体"/>
                <w:szCs w:val="21"/>
              </w:rPr>
            </w:pPr>
            <w:r>
              <w:rPr>
                <w:rFonts w:hint="eastAsia" w:ascii="宋体" w:hAnsi="宋体"/>
                <w:szCs w:val="21"/>
              </w:rPr>
              <w:t>联合体形式</w:t>
            </w:r>
          </w:p>
        </w:tc>
        <w:tc>
          <w:tcPr>
            <w:tcW w:w="5784" w:type="dxa"/>
            <w:noWrap w:val="0"/>
            <w:vAlign w:val="center"/>
          </w:tcPr>
          <w:p w14:paraId="51ACF4E8">
            <w:pPr>
              <w:adjustRightInd w:val="0"/>
              <w:snapToGrid w:val="0"/>
              <w:spacing w:before="156" w:beforeLines="50" w:line="360" w:lineRule="auto"/>
              <w:rPr>
                <w:rFonts w:hint="eastAsia" w:ascii="宋体" w:hAnsi="宋体"/>
                <w:szCs w:val="21"/>
              </w:rPr>
            </w:pPr>
            <w:r>
              <w:rPr>
                <w:rFonts w:hint="eastAsia" w:ascii="宋体" w:hAnsi="宋体"/>
              </w:rPr>
              <w:t>■</w:t>
            </w:r>
            <w:r>
              <w:rPr>
                <w:rFonts w:hint="eastAsia" w:ascii="宋体" w:hAnsi="宋体"/>
                <w:szCs w:val="21"/>
              </w:rPr>
              <w:t>不接受</w:t>
            </w:r>
          </w:p>
          <w:p w14:paraId="6A51EBAC">
            <w:pPr>
              <w:adjustRightInd w:val="0"/>
              <w:snapToGrid w:val="0"/>
              <w:spacing w:line="360" w:lineRule="auto"/>
              <w:rPr>
                <w:rFonts w:hint="eastAsia" w:ascii="宋体" w:hAnsi="宋体"/>
                <w:szCs w:val="21"/>
              </w:rPr>
            </w:pPr>
            <w:r>
              <w:rPr>
                <w:rFonts w:hint="eastAsia" w:ascii="宋体" w:hAnsi="宋体"/>
                <w:szCs w:val="21"/>
              </w:rPr>
              <w:t>□ 接受</w:t>
            </w:r>
          </w:p>
        </w:tc>
      </w:tr>
      <w:tr w14:paraId="18149B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5D3B87E7">
            <w:pPr>
              <w:adjustRightInd w:val="0"/>
              <w:snapToGrid w:val="0"/>
              <w:spacing w:line="360" w:lineRule="auto"/>
              <w:jc w:val="center"/>
              <w:rPr>
                <w:rFonts w:hint="eastAsia" w:ascii="宋体" w:hAnsi="宋体"/>
                <w:szCs w:val="21"/>
              </w:rPr>
            </w:pPr>
            <w:r>
              <w:rPr>
                <w:rFonts w:hint="eastAsia" w:ascii="宋体" w:hAnsi="宋体"/>
                <w:szCs w:val="21"/>
              </w:rPr>
              <w:t>第二章第6.1（3）款</w:t>
            </w:r>
          </w:p>
        </w:tc>
        <w:tc>
          <w:tcPr>
            <w:tcW w:w="2112" w:type="dxa"/>
            <w:noWrap w:val="0"/>
            <w:vAlign w:val="center"/>
          </w:tcPr>
          <w:p w14:paraId="5101D953">
            <w:pPr>
              <w:spacing w:line="360" w:lineRule="auto"/>
              <w:rPr>
                <w:rFonts w:hint="eastAsia" w:ascii="宋体" w:hAnsi="宋体"/>
                <w:szCs w:val="21"/>
              </w:rPr>
            </w:pPr>
            <w:r>
              <w:rPr>
                <w:rFonts w:hint="eastAsia" w:ascii="宋体" w:hAnsi="宋体"/>
                <w:szCs w:val="21"/>
              </w:rPr>
              <w:t>对联合体各方的要求</w:t>
            </w:r>
          </w:p>
        </w:tc>
        <w:tc>
          <w:tcPr>
            <w:tcW w:w="5784" w:type="dxa"/>
            <w:noWrap w:val="0"/>
            <w:vAlign w:val="center"/>
          </w:tcPr>
          <w:p w14:paraId="0E7D523F">
            <w:pPr>
              <w:adjustRightInd w:val="0"/>
              <w:snapToGrid w:val="0"/>
              <w:spacing w:line="360" w:lineRule="auto"/>
              <w:rPr>
                <w:rFonts w:hint="eastAsia" w:ascii="宋体" w:hAnsi="宋体"/>
                <w:szCs w:val="21"/>
              </w:rPr>
            </w:pPr>
            <w:r>
              <w:rPr>
                <w:rFonts w:hint="eastAsia" w:ascii="宋体" w:hAnsi="宋体"/>
                <w:szCs w:val="21"/>
              </w:rPr>
              <w:t>/</w:t>
            </w:r>
          </w:p>
        </w:tc>
      </w:tr>
      <w:tr w14:paraId="3121C0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1B2D79ED">
            <w:pPr>
              <w:adjustRightInd w:val="0"/>
              <w:snapToGrid w:val="0"/>
              <w:spacing w:line="360" w:lineRule="auto"/>
              <w:jc w:val="center"/>
              <w:rPr>
                <w:rFonts w:hint="eastAsia" w:ascii="宋体" w:hAnsi="宋体"/>
                <w:szCs w:val="21"/>
              </w:rPr>
            </w:pPr>
            <w:r>
              <w:rPr>
                <w:rFonts w:hint="eastAsia" w:ascii="宋体" w:hAnsi="宋体"/>
                <w:szCs w:val="21"/>
              </w:rPr>
              <w:t>第二章第7.1款</w:t>
            </w:r>
          </w:p>
        </w:tc>
        <w:tc>
          <w:tcPr>
            <w:tcW w:w="2112" w:type="dxa"/>
            <w:noWrap w:val="0"/>
            <w:vAlign w:val="center"/>
          </w:tcPr>
          <w:p w14:paraId="4E061B7F">
            <w:pPr>
              <w:adjustRightInd w:val="0"/>
              <w:snapToGrid w:val="0"/>
              <w:spacing w:line="360" w:lineRule="auto"/>
              <w:rPr>
                <w:rFonts w:hint="eastAsia" w:ascii="宋体" w:hAnsi="宋体"/>
                <w:szCs w:val="21"/>
              </w:rPr>
            </w:pPr>
            <w:r>
              <w:rPr>
                <w:rFonts w:hint="eastAsia" w:ascii="宋体" w:hAnsi="宋体"/>
                <w:szCs w:val="21"/>
              </w:rPr>
              <w:t>现场勘察</w:t>
            </w:r>
          </w:p>
        </w:tc>
        <w:tc>
          <w:tcPr>
            <w:tcW w:w="5784" w:type="dxa"/>
            <w:noWrap w:val="0"/>
            <w:vAlign w:val="center"/>
          </w:tcPr>
          <w:p w14:paraId="094D6D3C">
            <w:pPr>
              <w:adjustRightInd w:val="0"/>
              <w:snapToGrid w:val="0"/>
              <w:spacing w:before="156" w:beforeLines="50" w:line="360" w:lineRule="auto"/>
              <w:rPr>
                <w:rFonts w:hint="eastAsia" w:ascii="宋体" w:hAnsi="宋体"/>
                <w:szCs w:val="21"/>
              </w:rPr>
            </w:pPr>
            <w:r>
              <w:rPr>
                <w:rFonts w:hint="eastAsia" w:ascii="宋体" w:hAnsi="宋体"/>
              </w:rPr>
              <w:t>■</w:t>
            </w:r>
            <w:r>
              <w:rPr>
                <w:rFonts w:hint="eastAsia" w:ascii="宋体" w:hAnsi="宋体"/>
                <w:szCs w:val="21"/>
              </w:rPr>
              <w:t>不组织</w:t>
            </w:r>
          </w:p>
          <w:p w14:paraId="1FDC7A4B">
            <w:pPr>
              <w:adjustRightInd w:val="0"/>
              <w:snapToGrid w:val="0"/>
              <w:spacing w:line="360" w:lineRule="auto"/>
              <w:rPr>
                <w:rFonts w:hint="eastAsia" w:ascii="宋体" w:hAnsi="宋体"/>
                <w:szCs w:val="21"/>
              </w:rPr>
            </w:pPr>
            <w:r>
              <w:rPr>
                <w:rFonts w:hint="eastAsia" w:ascii="宋体" w:hAnsi="宋体"/>
                <w:szCs w:val="21"/>
              </w:rPr>
              <w:t>□ 组织</w:t>
            </w:r>
          </w:p>
        </w:tc>
      </w:tr>
      <w:tr w14:paraId="235006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160C2C82">
            <w:pPr>
              <w:spacing w:line="360" w:lineRule="auto"/>
              <w:rPr>
                <w:rFonts w:hint="eastAsia" w:ascii="宋体" w:hAnsi="宋体"/>
                <w:szCs w:val="21"/>
              </w:rPr>
            </w:pPr>
            <w:r>
              <w:rPr>
                <w:rFonts w:hint="eastAsia" w:ascii="宋体" w:hAnsi="宋体"/>
                <w:szCs w:val="21"/>
              </w:rPr>
              <w:t>第二章第8.1款</w:t>
            </w:r>
          </w:p>
        </w:tc>
        <w:tc>
          <w:tcPr>
            <w:tcW w:w="2112" w:type="dxa"/>
            <w:noWrap w:val="0"/>
            <w:vAlign w:val="center"/>
          </w:tcPr>
          <w:p w14:paraId="742BD68E">
            <w:pPr>
              <w:keepNext w:val="0"/>
              <w:keepLines w:val="0"/>
              <w:pageBreakBefore w:val="0"/>
              <w:kinsoku/>
              <w:wordWrap/>
              <w:overflowPunct/>
              <w:topLinePunct w:val="0"/>
              <w:autoSpaceDE/>
              <w:autoSpaceDN/>
              <w:bidi w:val="0"/>
              <w:adjustRightInd w:val="0"/>
              <w:snapToGrid w:val="0"/>
              <w:spacing w:before="50" w:line="360" w:lineRule="auto"/>
              <w:jc w:val="left"/>
              <w:textAlignment w:val="auto"/>
              <w:rPr>
                <w:rFonts w:hint="eastAsia" w:ascii="宋体" w:hAnsi="宋体" w:eastAsia="宋体" w:cs="Times New Roman"/>
                <w:color w:val="auto"/>
                <w:sz w:val="21"/>
                <w:szCs w:val="21"/>
              </w:rPr>
            </w:pPr>
            <w:r>
              <w:rPr>
                <w:rFonts w:hint="eastAsia" w:ascii="宋体" w:hAnsi="宋体" w:eastAsia="宋体" w:cs="Times New Roman"/>
                <w:color w:val="auto"/>
                <w:sz w:val="21"/>
                <w:szCs w:val="21"/>
              </w:rPr>
              <w:t>采购进口产品</w:t>
            </w:r>
          </w:p>
        </w:tc>
        <w:tc>
          <w:tcPr>
            <w:tcW w:w="5784" w:type="dxa"/>
            <w:noWrap w:val="0"/>
            <w:vAlign w:val="center"/>
          </w:tcPr>
          <w:p w14:paraId="57C06FDC">
            <w:pPr>
              <w:keepNext w:val="0"/>
              <w:keepLines w:val="0"/>
              <w:pageBreakBefore w:val="0"/>
              <w:kinsoku/>
              <w:wordWrap/>
              <w:overflowPunct/>
              <w:topLinePunct w:val="0"/>
              <w:autoSpaceDE/>
              <w:autoSpaceDN/>
              <w:bidi w:val="0"/>
              <w:adjustRightInd w:val="0"/>
              <w:snapToGrid w:val="0"/>
              <w:spacing w:before="50" w:line="360" w:lineRule="auto"/>
              <w:jc w:val="left"/>
              <w:textAlignment w:val="auto"/>
              <w:rPr>
                <w:rFonts w:hint="eastAsia" w:ascii="宋体" w:hAnsi="宋体" w:eastAsia="宋体" w:cs="Times New Roman"/>
                <w:color w:val="auto"/>
                <w:sz w:val="21"/>
                <w:szCs w:val="21"/>
              </w:rPr>
            </w:pPr>
            <w:r>
              <w:rPr>
                <w:rFonts w:hint="eastAsia" w:ascii="宋体" w:hAnsi="宋体" w:eastAsia="宋体" w:cs="Times New Roman"/>
                <w:color w:val="auto"/>
                <w:sz w:val="21"/>
                <w:szCs w:val="21"/>
              </w:rPr>
              <w:t>本项目拒绝进口产品，本国产品标准、适用范围及支持政策详见《国 务院办公厅关于在政府采购中实施本国产品标准及相关政策的通 知》 国办发〔2025〕34 号，并提供关于符合本国产品标准的声明函。</w:t>
            </w:r>
          </w:p>
        </w:tc>
      </w:tr>
      <w:tr w14:paraId="3AE3A2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vMerge w:val="restart"/>
            <w:noWrap w:val="0"/>
            <w:vAlign w:val="center"/>
          </w:tcPr>
          <w:p w14:paraId="57461AFD">
            <w:pPr>
              <w:spacing w:line="360" w:lineRule="auto"/>
              <w:rPr>
                <w:rFonts w:hint="eastAsia" w:ascii="宋体" w:hAnsi="宋体"/>
                <w:szCs w:val="21"/>
              </w:rPr>
            </w:pPr>
            <w:r>
              <w:rPr>
                <w:rFonts w:hint="eastAsia" w:ascii="宋体" w:hAnsi="宋体"/>
                <w:szCs w:val="21"/>
              </w:rPr>
              <w:t>第二章第9.1款</w:t>
            </w:r>
          </w:p>
        </w:tc>
        <w:tc>
          <w:tcPr>
            <w:tcW w:w="2112" w:type="dxa"/>
            <w:noWrap w:val="0"/>
            <w:vAlign w:val="center"/>
          </w:tcPr>
          <w:p w14:paraId="6C1CF233">
            <w:pPr>
              <w:spacing w:line="360" w:lineRule="auto"/>
              <w:rPr>
                <w:rFonts w:hint="eastAsia" w:ascii="宋体" w:hAnsi="宋体"/>
                <w:szCs w:val="21"/>
              </w:rPr>
            </w:pPr>
            <w:r>
              <w:rPr>
                <w:rFonts w:hint="eastAsia" w:ascii="宋体" w:hAnsi="宋体"/>
                <w:szCs w:val="21"/>
              </w:rPr>
              <w:t>政府采购强制采购：(1)标记★符号的节能产品；(2)其他。</w:t>
            </w:r>
          </w:p>
        </w:tc>
        <w:tc>
          <w:tcPr>
            <w:tcW w:w="5784" w:type="dxa"/>
            <w:noWrap w:val="0"/>
            <w:vAlign w:val="center"/>
          </w:tcPr>
          <w:p w14:paraId="278C8DF0">
            <w:pPr>
              <w:spacing w:line="360" w:lineRule="auto"/>
              <w:rPr>
                <w:rFonts w:ascii="宋体"/>
              </w:rPr>
            </w:pPr>
            <w:r>
              <w:rPr>
                <w:rFonts w:hint="eastAsia" w:ascii="宋体" w:hAnsi="宋体"/>
              </w:rPr>
              <w:t>■</w:t>
            </w:r>
            <w:r>
              <w:rPr>
                <w:rFonts w:ascii="宋体" w:hAnsi="宋体"/>
              </w:rPr>
              <w:t xml:space="preserve"> </w:t>
            </w:r>
            <w:r>
              <w:rPr>
                <w:rFonts w:hint="eastAsia" w:ascii="宋体" w:hAnsi="宋体"/>
              </w:rPr>
              <w:t>否</w:t>
            </w:r>
          </w:p>
          <w:p w14:paraId="44B76C9C">
            <w:pPr>
              <w:spacing w:line="360" w:lineRule="auto"/>
              <w:rPr>
                <w:rFonts w:hint="eastAsia" w:ascii="宋体" w:hAnsi="宋体"/>
                <w:szCs w:val="21"/>
              </w:rPr>
            </w:pPr>
            <w:r>
              <w:rPr>
                <w:rFonts w:hint="eastAsia" w:ascii="宋体" w:hAnsi="宋体"/>
              </w:rPr>
              <w:t>□</w:t>
            </w:r>
            <w:r>
              <w:rPr>
                <w:rFonts w:ascii="宋体" w:hAnsi="宋体"/>
              </w:rPr>
              <w:t xml:space="preserve"> </w:t>
            </w:r>
            <w:r>
              <w:rPr>
                <w:rFonts w:hint="eastAsia" w:ascii="宋体" w:hAnsi="宋体"/>
              </w:rPr>
              <w:t>是，采购《节能产品政府采购清单》</w:t>
            </w:r>
            <w:r>
              <w:rPr>
                <w:rFonts w:ascii="宋体" w:hAnsi="宋体"/>
              </w:rPr>
              <w:t>(</w:t>
            </w:r>
            <w:r>
              <w:rPr>
                <w:rFonts w:hint="eastAsia" w:ascii="宋体" w:hAnsi="宋体"/>
              </w:rPr>
              <w:t>最新期</w:t>
            </w:r>
            <w:r>
              <w:rPr>
                <w:rFonts w:ascii="宋体" w:hAnsi="宋体"/>
              </w:rPr>
              <w:t xml:space="preserve">) </w:t>
            </w:r>
            <w:r>
              <w:rPr>
                <w:rFonts w:hint="eastAsia" w:ascii="宋体" w:hAnsi="宋体"/>
              </w:rPr>
              <w:t>内标记</w:t>
            </w:r>
            <w:r>
              <w:rPr>
                <w:rFonts w:hint="eastAsia" w:ascii="宋体" w:hAnsi="宋体" w:cs="宋体"/>
              </w:rPr>
              <w:t>★符号</w:t>
            </w:r>
            <w:r>
              <w:rPr>
                <w:rFonts w:hint="eastAsia" w:ascii="宋体" w:hAnsi="宋体"/>
              </w:rPr>
              <w:t>的节能产品。</w:t>
            </w:r>
          </w:p>
        </w:tc>
      </w:tr>
      <w:tr w14:paraId="2A856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vMerge w:val="continue"/>
            <w:noWrap w:val="0"/>
            <w:vAlign w:val="center"/>
          </w:tcPr>
          <w:p w14:paraId="7D66CD82">
            <w:pPr>
              <w:spacing w:line="360" w:lineRule="auto"/>
              <w:rPr>
                <w:rFonts w:hint="eastAsia" w:ascii="宋体" w:hAnsi="宋体"/>
                <w:szCs w:val="21"/>
              </w:rPr>
            </w:pPr>
          </w:p>
        </w:tc>
        <w:tc>
          <w:tcPr>
            <w:tcW w:w="2112" w:type="dxa"/>
            <w:noWrap w:val="0"/>
            <w:vAlign w:val="top"/>
          </w:tcPr>
          <w:p w14:paraId="09F1F4CC">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p>
          <w:p w14:paraId="58E271F2">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p>
          <w:p w14:paraId="4445FABA">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p>
          <w:p w14:paraId="26A2E2ED">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p>
          <w:p w14:paraId="3FF1903E">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p>
          <w:p w14:paraId="116DEC14">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ascii="宋体"/>
                <w:color w:val="000000"/>
                <w:szCs w:val="21"/>
              </w:rPr>
            </w:pPr>
            <w:r>
              <w:rPr>
                <w:rFonts w:hint="eastAsia" w:ascii="Times New Roman" w:hAnsi="Times New Roman" w:eastAsia="宋体" w:cs="Times New Roman"/>
                <w:color w:val="auto"/>
              </w:rPr>
              <w:t>小型、微型企业的价格折扣比例（监狱企业、残疾人福利单位视同小微企业）；</w:t>
            </w:r>
          </w:p>
        </w:tc>
        <w:tc>
          <w:tcPr>
            <w:tcW w:w="5784" w:type="dxa"/>
            <w:noWrap w:val="0"/>
            <w:vAlign w:val="top"/>
          </w:tcPr>
          <w:p w14:paraId="73EAE33C">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给予小型和微型企业产品的价格给予 10%-20%的扣除，本项目具体扣除比例为</w:t>
            </w:r>
            <w:r>
              <w:rPr>
                <w:rFonts w:hint="eastAsia" w:cs="Times New Roman"/>
                <w:color w:val="auto"/>
                <w:lang w:val="en-US" w:eastAsia="zh-CN"/>
              </w:rPr>
              <w:t>/</w:t>
            </w:r>
            <w:r>
              <w:rPr>
                <w:rFonts w:hint="eastAsia" w:ascii="Times New Roman" w:hAnsi="Times New Roman" w:eastAsia="宋体" w:cs="Times New Roman"/>
                <w:b/>
                <w:bCs/>
                <w:color w:val="auto"/>
                <w:u w:val="single"/>
              </w:rPr>
              <w:t xml:space="preserve"> </w:t>
            </w:r>
            <w:r>
              <w:rPr>
                <w:rFonts w:hint="eastAsia" w:ascii="Times New Roman" w:hAnsi="Times New Roman" w:eastAsia="宋体" w:cs="Times New Roman"/>
                <w:color w:val="auto"/>
              </w:rPr>
              <w:t>％。</w:t>
            </w:r>
          </w:p>
          <w:p w14:paraId="3A201905">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注：按照《政府采购促进中小企业发展管理办法》（财库【2020】46 号，以下称《办法》）规定：</w:t>
            </w:r>
          </w:p>
          <w:p w14:paraId="180A0FC1">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1）在货物采购项目中，货物由小型和微型企业制造（货物由中小企业生产且使用该中小企业商号或者注册商标）的，可享受中小企业扶持政策。如果一个采购项目或采购包含有多个采购标的的，则每个采购标的均应由小微企业制造，否则不享受价格评审优惠政策。</w:t>
            </w:r>
          </w:p>
          <w:p w14:paraId="2D9E19B9">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lang w:val="en-US" w:eastAsia="en-US"/>
              </w:rPr>
            </w:pPr>
            <w:r>
              <w:rPr>
                <w:rFonts w:hint="eastAsia" w:ascii="Times New Roman" w:hAnsi="Times New Roman" w:eastAsia="宋体" w:cs="Times New Roman"/>
                <w:color w:val="auto"/>
                <w:lang w:val="en-US" w:eastAsia="en-US"/>
              </w:rPr>
              <w:t>（2）大型企业提供的所有采购标的均为小型和微型企业制造的，可享受价格评审优惠政策。</w:t>
            </w:r>
          </w:p>
          <w:p w14:paraId="4C68D8D6">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Times New Roman" w:hAnsi="Times New Roman" w:eastAsia="宋体" w:cs="Times New Roman"/>
                <w:color w:val="auto"/>
                <w:lang w:val="en-US" w:eastAsia="en-US"/>
              </w:rPr>
            </w:pPr>
            <w:r>
              <w:rPr>
                <w:rFonts w:hint="eastAsia" w:ascii="Times New Roman" w:hAnsi="Times New Roman" w:eastAsia="宋体" w:cs="Times New Roman"/>
                <w:color w:val="auto"/>
                <w:lang w:val="en-US" w:eastAsia="en-US"/>
              </w:rPr>
              <w:t>（3） 中小企业参加政府采购活动，应当出具《中小企业声明函》，监狱企业须提供由省级以上监狱管理局、戒毒管理局（含新疆生产建设兵团）出具的属于监狱企业的证明文件原件，残疾人福利单位应当出具《残疾人福利性单位声明函》，否则不得享受相关中小企业扶持政策。</w:t>
            </w:r>
          </w:p>
          <w:p w14:paraId="3ABA2D79">
            <w:pPr>
              <w:pStyle w:val="2"/>
              <w:rPr>
                <w:rFonts w:hint="default"/>
                <w:lang w:val="en-US" w:eastAsia="zh-CN"/>
              </w:rPr>
            </w:pPr>
            <w:r>
              <w:rPr>
                <w:rFonts w:hint="eastAsia" w:ascii="宋体" w:hAnsi="宋体" w:eastAsia="宋体" w:cs="宋体"/>
                <w:b/>
                <w:bCs/>
                <w:color w:val="auto"/>
                <w:kern w:val="0"/>
                <w:sz w:val="20"/>
                <w:szCs w:val="20"/>
                <w:highlight w:val="none"/>
                <w:lang w:val="en-US" w:eastAsia="zh-CN" w:bidi="ar"/>
              </w:rPr>
              <w:t>注：本项目专门面向中小企业、小微企业，无价格折扣。</w:t>
            </w:r>
          </w:p>
        </w:tc>
      </w:tr>
      <w:tr w14:paraId="187546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094" w:type="dxa"/>
            <w:vMerge w:val="continue"/>
            <w:noWrap w:val="0"/>
            <w:vAlign w:val="center"/>
          </w:tcPr>
          <w:p w14:paraId="02D54B67">
            <w:pPr>
              <w:spacing w:line="360" w:lineRule="auto"/>
              <w:rPr>
                <w:rFonts w:hint="eastAsia" w:ascii="宋体" w:hAnsi="宋体"/>
                <w:szCs w:val="21"/>
              </w:rPr>
            </w:pPr>
          </w:p>
        </w:tc>
        <w:tc>
          <w:tcPr>
            <w:tcW w:w="2112" w:type="dxa"/>
            <w:noWrap w:val="0"/>
            <w:vAlign w:val="top"/>
          </w:tcPr>
          <w:p w14:paraId="7A47C515">
            <w:pPr>
              <w:pStyle w:val="261"/>
              <w:spacing w:before="231" w:line="240" w:lineRule="auto"/>
              <w:ind w:left="109" w:leftChars="0" w:right="102" w:rightChars="0" w:firstLine="2" w:firstLineChars="0"/>
              <w:rPr>
                <w:rFonts w:hint="eastAsia" w:ascii="宋体" w:hAnsi="宋体"/>
                <w:b/>
                <w:bCs/>
                <w:szCs w:val="21"/>
              </w:rPr>
            </w:pPr>
            <w:r>
              <w:rPr>
                <w:rFonts w:hint="eastAsia" w:ascii="宋体" w:hAnsi="宋体" w:eastAsia="宋体" w:cs="Times New Roman"/>
                <w:color w:val="auto"/>
                <w:kern w:val="2"/>
                <w:sz w:val="21"/>
                <w:szCs w:val="21"/>
                <w:lang w:val="en-US" w:eastAsia="zh-CN" w:bidi="ar-SA"/>
              </w:rPr>
              <w:t>专门面向中小企业采购</w:t>
            </w:r>
          </w:p>
        </w:tc>
        <w:tc>
          <w:tcPr>
            <w:tcW w:w="5784" w:type="dxa"/>
            <w:noWrap w:val="0"/>
            <w:vAlign w:val="top"/>
          </w:tcPr>
          <w:p w14:paraId="7FDFE1FE">
            <w:pPr>
              <w:pStyle w:val="261"/>
              <w:spacing w:before="151" w:line="240" w:lineRule="auto"/>
              <w:ind w:left="131" w:leftChars="0" w:right="4655" w:rightChars="0" w:hanging="11" w:firstLineChars="0"/>
              <w:rPr>
                <w:rFonts w:hint="eastAsia" w:ascii="宋体" w:hAnsi="宋体"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r>
              <w:rPr>
                <w:rFonts w:hint="eastAsia" w:ascii="宋体" w:hAnsi="宋体" w:eastAsia="宋体" w:cs="Times New Roman"/>
                <w:color w:val="auto"/>
                <w:kern w:val="2"/>
                <w:sz w:val="21"/>
                <w:szCs w:val="21"/>
                <w:lang w:val="en-US" w:eastAsia="zh-CN" w:bidi="ar-SA"/>
              </w:rPr>
              <w:t xml:space="preserve"> 是 </w:t>
            </w:r>
          </w:p>
          <w:p w14:paraId="7AFE8908">
            <w:pPr>
              <w:pStyle w:val="261"/>
              <w:spacing w:before="151" w:line="240" w:lineRule="auto"/>
              <w:ind w:left="131" w:leftChars="0" w:right="4655" w:rightChars="0" w:hanging="11" w:firstLineChars="0"/>
              <w:rPr>
                <w:rFonts w:hint="eastAsia" w:eastAsia="宋体"/>
                <w:b/>
                <w:bCs/>
                <w:lang w:eastAsia="zh-CN"/>
              </w:rPr>
            </w:pPr>
            <w:r>
              <w:rPr>
                <w:rFonts w:hint="eastAsia" w:cs="Times New Roman"/>
                <w:color w:val="auto"/>
                <w:kern w:val="2"/>
                <w:sz w:val="21"/>
                <w:szCs w:val="21"/>
                <w:lang w:val="en-US" w:eastAsia="zh-CN" w:bidi="ar-SA"/>
              </w:rPr>
              <w:t>□</w:t>
            </w:r>
            <w:r>
              <w:rPr>
                <w:rFonts w:hint="eastAsia" w:ascii="宋体" w:hAnsi="宋体" w:eastAsia="宋体" w:cs="Times New Roman"/>
                <w:color w:val="auto"/>
                <w:kern w:val="2"/>
                <w:sz w:val="21"/>
                <w:szCs w:val="21"/>
                <w:lang w:val="en-US" w:eastAsia="zh-CN" w:bidi="ar-SA"/>
              </w:rPr>
              <w:t xml:space="preserve"> 否</w:t>
            </w:r>
          </w:p>
        </w:tc>
      </w:tr>
      <w:tr w14:paraId="6E4EB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094" w:type="dxa"/>
            <w:vMerge w:val="continue"/>
            <w:noWrap w:val="0"/>
            <w:vAlign w:val="center"/>
          </w:tcPr>
          <w:p w14:paraId="7F98019E">
            <w:pPr>
              <w:spacing w:line="360" w:lineRule="auto"/>
            </w:pPr>
          </w:p>
        </w:tc>
        <w:tc>
          <w:tcPr>
            <w:tcW w:w="2112" w:type="dxa"/>
            <w:noWrap w:val="0"/>
            <w:vAlign w:val="center"/>
          </w:tcPr>
          <w:p w14:paraId="019ABC0B">
            <w:pPr>
              <w:spacing w:line="360" w:lineRule="auto"/>
              <w:rPr>
                <w:rFonts w:hint="eastAsia" w:ascii="宋体" w:hAnsi="宋体" w:cs="宋体"/>
                <w:bCs/>
                <w:kern w:val="0"/>
                <w:szCs w:val="21"/>
              </w:rPr>
            </w:pPr>
            <w:r>
              <w:rPr>
                <w:rFonts w:hint="eastAsia" w:ascii="宋体" w:hAnsi="宋体" w:cs="宋体"/>
                <w:bCs/>
                <w:kern w:val="0"/>
                <w:szCs w:val="21"/>
              </w:rPr>
              <w:t>政府采购支持中小企业融资</w:t>
            </w:r>
          </w:p>
        </w:tc>
        <w:tc>
          <w:tcPr>
            <w:tcW w:w="5784" w:type="dxa"/>
            <w:noWrap w:val="0"/>
            <w:vAlign w:val="center"/>
          </w:tcPr>
          <w:p w14:paraId="19223948">
            <w:pPr>
              <w:spacing w:line="360" w:lineRule="auto"/>
              <w:rPr>
                <w:rFonts w:hint="eastAsia" w:ascii="宋体" w:hAnsi="宋体" w:cs="宋体"/>
                <w:bCs/>
                <w:kern w:val="0"/>
                <w:szCs w:val="21"/>
              </w:rPr>
            </w:pPr>
            <w:r>
              <w:rPr>
                <w:rFonts w:hint="eastAsia" w:ascii="宋体" w:hAnsi="宋体"/>
                <w:color w:val="000000"/>
                <w:szCs w:val="21"/>
              </w:rPr>
              <w:t>有融资需求的，可向本表附页1所列银行咨询或登录中国湖南政府采购网查询。</w:t>
            </w:r>
          </w:p>
        </w:tc>
      </w:tr>
      <w:tr w14:paraId="780EA9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094" w:type="dxa"/>
            <w:vMerge w:val="continue"/>
            <w:noWrap w:val="0"/>
            <w:vAlign w:val="center"/>
          </w:tcPr>
          <w:p w14:paraId="5119E064">
            <w:pPr>
              <w:spacing w:line="360" w:lineRule="auto"/>
            </w:pPr>
          </w:p>
        </w:tc>
        <w:tc>
          <w:tcPr>
            <w:tcW w:w="2112" w:type="dxa"/>
            <w:noWrap w:val="0"/>
            <w:vAlign w:val="top"/>
          </w:tcPr>
          <w:p w14:paraId="7E6F27C9">
            <w:pPr>
              <w:pStyle w:val="261"/>
              <w:spacing w:before="83" w:line="309" w:lineRule="auto"/>
              <w:ind w:left="112" w:leftChars="0" w:right="141" w:rightChars="0" w:firstLine="17" w:firstLineChars="0"/>
              <w:rPr>
                <w:rFonts w:hint="eastAsia" w:ascii="宋体" w:hAnsi="宋体" w:cs="宋体"/>
                <w:bCs/>
                <w:kern w:val="0"/>
                <w:szCs w:val="21"/>
              </w:rPr>
            </w:pPr>
            <w:r>
              <w:rPr>
                <w:rFonts w:hint="eastAsia" w:ascii="宋体" w:hAnsi="宋体" w:eastAsia="宋体" w:cs="Times New Roman"/>
                <w:color w:val="auto"/>
                <w:kern w:val="2"/>
                <w:sz w:val="21"/>
                <w:szCs w:val="21"/>
                <w:lang w:val="en-US" w:eastAsia="zh-CN" w:bidi="ar-SA"/>
              </w:rPr>
              <w:t>中小企业划分标准所属行业</w:t>
            </w:r>
          </w:p>
        </w:tc>
        <w:tc>
          <w:tcPr>
            <w:tcW w:w="5784" w:type="dxa"/>
            <w:noWrap w:val="0"/>
            <w:vAlign w:val="top"/>
          </w:tcPr>
          <w:p w14:paraId="3903B2F1">
            <w:pPr>
              <w:pStyle w:val="261"/>
              <w:spacing w:before="79" w:line="239" w:lineRule="auto"/>
              <w:ind w:left="111" w:leftChars="0" w:right="119" w:rightChars="0" w:firstLine="4" w:firstLineChars="0"/>
              <w:rPr>
                <w:rFonts w:hint="eastAsia" w:ascii="宋体" w:hAnsi="宋体"/>
                <w:color w:val="000000"/>
                <w:szCs w:val="21"/>
              </w:rPr>
            </w:pPr>
            <w:r>
              <w:rPr>
                <w:rFonts w:hint="eastAsia" w:ascii="宋体" w:hAnsi="宋体" w:eastAsia="宋体" w:cs="Times New Roman"/>
                <w:b w:val="0"/>
                <w:bCs w:val="0"/>
                <w:color w:val="auto"/>
                <w:kern w:val="2"/>
                <w:sz w:val="21"/>
                <w:szCs w:val="21"/>
                <w:lang w:val="en-US" w:eastAsia="zh-CN" w:bidi="ar-SA"/>
              </w:rPr>
              <w:t>具体划分标准详见《关于印发中小企业划型标准规定的通知》（工信部联企业【2011】300 号） 。</w:t>
            </w:r>
          </w:p>
        </w:tc>
      </w:tr>
      <w:tr w14:paraId="2243C6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2" w:hRule="atLeast"/>
          <w:jc w:val="center"/>
        </w:trPr>
        <w:tc>
          <w:tcPr>
            <w:tcW w:w="2094" w:type="dxa"/>
            <w:vMerge w:val="continue"/>
            <w:noWrap w:val="0"/>
            <w:vAlign w:val="center"/>
          </w:tcPr>
          <w:p w14:paraId="34AB6B5B">
            <w:pPr>
              <w:spacing w:line="360" w:lineRule="auto"/>
              <w:rPr>
                <w:rFonts w:hint="eastAsia" w:ascii="宋体" w:hAnsi="宋体"/>
                <w:szCs w:val="21"/>
              </w:rPr>
            </w:pPr>
          </w:p>
        </w:tc>
        <w:tc>
          <w:tcPr>
            <w:tcW w:w="2112" w:type="dxa"/>
            <w:noWrap w:val="0"/>
            <w:vAlign w:val="center"/>
          </w:tcPr>
          <w:p w14:paraId="360F574A">
            <w:pPr>
              <w:spacing w:line="360" w:lineRule="auto"/>
              <w:rPr>
                <w:rFonts w:hint="eastAsia" w:ascii="宋体" w:hAnsi="宋体"/>
                <w:szCs w:val="21"/>
              </w:rPr>
            </w:pPr>
            <w:r>
              <w:rPr>
                <w:rFonts w:hint="eastAsia" w:ascii="宋体" w:hAnsi="宋体" w:cs="宋体"/>
                <w:bCs/>
                <w:kern w:val="0"/>
                <w:szCs w:val="21"/>
              </w:rPr>
              <w:t>政府采购信用担保</w:t>
            </w:r>
          </w:p>
        </w:tc>
        <w:tc>
          <w:tcPr>
            <w:tcW w:w="5784" w:type="dxa"/>
            <w:noWrap w:val="0"/>
            <w:vAlign w:val="center"/>
          </w:tcPr>
          <w:p w14:paraId="6062947A">
            <w:pPr>
              <w:spacing w:line="360" w:lineRule="auto"/>
              <w:rPr>
                <w:rFonts w:hint="eastAsia" w:ascii="宋体" w:hAnsi="宋体" w:eastAsia="宋体"/>
                <w:szCs w:val="21"/>
                <w:lang w:val="en-US" w:eastAsia="zh-CN"/>
              </w:rPr>
            </w:pPr>
            <w:r>
              <w:rPr>
                <w:rFonts w:hint="eastAsia" w:ascii="宋体" w:hAnsi="宋体"/>
                <w:color w:val="000000"/>
                <w:szCs w:val="21"/>
              </w:rPr>
              <w:t>有履约担保或融资担保需求的，可向本表附页2所列担保机构咨询或登录中国湖南政府采购网查询，格式见附页</w:t>
            </w:r>
            <w:r>
              <w:rPr>
                <w:rFonts w:hint="eastAsia" w:ascii="宋体" w:hAnsi="宋体"/>
                <w:color w:val="000000"/>
                <w:szCs w:val="21"/>
                <w:lang w:val="en-US" w:eastAsia="zh-CN"/>
              </w:rPr>
              <w:t>3</w:t>
            </w:r>
          </w:p>
        </w:tc>
      </w:tr>
      <w:tr w14:paraId="766B54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vMerge w:val="continue"/>
            <w:noWrap w:val="0"/>
            <w:vAlign w:val="center"/>
          </w:tcPr>
          <w:p w14:paraId="24F1519B">
            <w:pPr>
              <w:spacing w:line="360" w:lineRule="auto"/>
              <w:rPr>
                <w:rFonts w:hint="eastAsia" w:ascii="宋体" w:hAnsi="宋体"/>
                <w:szCs w:val="21"/>
              </w:rPr>
            </w:pPr>
          </w:p>
        </w:tc>
        <w:tc>
          <w:tcPr>
            <w:tcW w:w="2112" w:type="dxa"/>
            <w:noWrap w:val="0"/>
            <w:vAlign w:val="center"/>
          </w:tcPr>
          <w:p w14:paraId="2C82F818">
            <w:pPr>
              <w:spacing w:line="360" w:lineRule="auto"/>
              <w:rPr>
                <w:rFonts w:hint="eastAsia" w:ascii="宋体" w:hAnsi="宋体"/>
                <w:szCs w:val="21"/>
              </w:rPr>
            </w:pPr>
            <w:r>
              <w:rPr>
                <w:rFonts w:hint="eastAsia" w:ascii="宋体" w:hAnsi="宋体"/>
                <w:szCs w:val="21"/>
              </w:rPr>
              <w:t>法律、法规、规章和省级以上财政部门规定的其他内容</w:t>
            </w:r>
          </w:p>
        </w:tc>
        <w:tc>
          <w:tcPr>
            <w:tcW w:w="5784" w:type="dxa"/>
            <w:noWrap w:val="0"/>
            <w:vAlign w:val="center"/>
          </w:tcPr>
          <w:p w14:paraId="65A7E693">
            <w:pPr>
              <w:spacing w:line="360" w:lineRule="auto"/>
              <w:jc w:val="left"/>
              <w:rPr>
                <w:rFonts w:hint="eastAsia" w:ascii="宋体" w:hAnsi="宋体"/>
                <w:szCs w:val="21"/>
              </w:rPr>
            </w:pPr>
            <w:r>
              <w:rPr>
                <w:color w:val="auto"/>
                <w:spacing w:val="9"/>
              </w:rPr>
              <w:t>请在财政部门指定媒体上查阅相关信息并及时填写。</w:t>
            </w:r>
          </w:p>
        </w:tc>
      </w:tr>
      <w:tr w14:paraId="722D7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90" w:type="dxa"/>
            <w:gridSpan w:val="3"/>
            <w:noWrap w:val="0"/>
            <w:vAlign w:val="center"/>
          </w:tcPr>
          <w:p w14:paraId="54C8A673">
            <w:pPr>
              <w:adjustRightInd w:val="0"/>
              <w:snapToGrid w:val="0"/>
              <w:spacing w:line="360" w:lineRule="auto"/>
              <w:rPr>
                <w:rFonts w:hint="eastAsia" w:ascii="宋体" w:hAnsi="宋体"/>
                <w:b/>
                <w:szCs w:val="21"/>
              </w:rPr>
            </w:pPr>
            <w:r>
              <w:rPr>
                <w:rFonts w:hint="eastAsia" w:ascii="宋体" w:hAnsi="宋体"/>
                <w:b/>
                <w:szCs w:val="21"/>
              </w:rPr>
              <w:t>二、询价通知书</w:t>
            </w:r>
          </w:p>
        </w:tc>
      </w:tr>
      <w:tr w14:paraId="63CC6B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2094" w:type="dxa"/>
            <w:noWrap w:val="0"/>
            <w:vAlign w:val="center"/>
          </w:tcPr>
          <w:p w14:paraId="6AD64DF0">
            <w:pPr>
              <w:adjustRightInd w:val="0"/>
              <w:snapToGrid w:val="0"/>
              <w:spacing w:line="360" w:lineRule="auto"/>
              <w:jc w:val="center"/>
              <w:rPr>
                <w:rFonts w:hint="eastAsia" w:ascii="宋体" w:hAnsi="宋体"/>
                <w:szCs w:val="21"/>
              </w:rPr>
            </w:pPr>
            <w:r>
              <w:rPr>
                <w:rFonts w:hint="eastAsia" w:ascii="宋体" w:hAnsi="宋体"/>
                <w:szCs w:val="21"/>
              </w:rPr>
              <w:t>第二章第10.1款</w:t>
            </w:r>
          </w:p>
        </w:tc>
        <w:tc>
          <w:tcPr>
            <w:tcW w:w="2112" w:type="dxa"/>
            <w:noWrap w:val="0"/>
            <w:vAlign w:val="center"/>
          </w:tcPr>
          <w:p w14:paraId="1D8EC6D0">
            <w:pPr>
              <w:adjustRightInd w:val="0"/>
              <w:snapToGrid w:val="0"/>
              <w:spacing w:line="360" w:lineRule="auto"/>
              <w:rPr>
                <w:rFonts w:hint="eastAsia" w:ascii="宋体" w:hAnsi="宋体"/>
                <w:color w:val="auto"/>
                <w:szCs w:val="21"/>
              </w:rPr>
            </w:pPr>
            <w:r>
              <w:rPr>
                <w:rFonts w:hint="eastAsia" w:ascii="宋体" w:hAnsi="宋体"/>
                <w:color w:val="auto"/>
                <w:szCs w:val="21"/>
              </w:rPr>
              <w:t>提交响应文件的截止时间</w:t>
            </w:r>
          </w:p>
        </w:tc>
        <w:tc>
          <w:tcPr>
            <w:tcW w:w="5784" w:type="dxa"/>
            <w:noWrap w:val="0"/>
            <w:vAlign w:val="center"/>
          </w:tcPr>
          <w:p w14:paraId="6FF8BCD0">
            <w:pPr>
              <w:adjustRightInd w:val="0"/>
              <w:snapToGrid w:val="0"/>
              <w:spacing w:line="360" w:lineRule="auto"/>
              <w:jc w:val="left"/>
              <w:rPr>
                <w:rFonts w:hint="eastAsia" w:ascii="宋体" w:hAnsi="宋体"/>
                <w:color w:val="auto"/>
                <w:szCs w:val="21"/>
                <w:u w:val="single"/>
              </w:rPr>
            </w:pPr>
            <w:r>
              <w:rPr>
                <w:rFonts w:hint="eastAsia" w:ascii="宋体" w:hAnsi="宋体"/>
                <w:color w:val="auto"/>
                <w:szCs w:val="21"/>
                <w:u w:val="single"/>
                <w:lang w:val="en-US" w:eastAsia="zh-CN"/>
              </w:rPr>
              <w:t>2026</w:t>
            </w:r>
            <w:r>
              <w:rPr>
                <w:rFonts w:hint="eastAsia" w:ascii="宋体" w:hAnsi="宋体"/>
                <w:color w:val="auto"/>
                <w:szCs w:val="21"/>
              </w:rPr>
              <w:t>年</w:t>
            </w:r>
            <w:r>
              <w:rPr>
                <w:rFonts w:hint="eastAsia" w:ascii="宋体" w:hAnsi="宋体"/>
                <w:color w:val="auto"/>
                <w:szCs w:val="21"/>
                <w:u w:val="single"/>
                <w:lang w:val="en-US" w:eastAsia="zh-CN"/>
              </w:rPr>
              <w:t xml:space="preserve">9 </w:t>
            </w:r>
            <w:r>
              <w:rPr>
                <w:rFonts w:hint="eastAsia" w:ascii="宋体" w:hAnsi="宋体"/>
                <w:color w:val="auto"/>
                <w:szCs w:val="21"/>
              </w:rPr>
              <w:t>月</w:t>
            </w:r>
            <w:r>
              <w:rPr>
                <w:rFonts w:hint="eastAsia" w:ascii="宋体" w:hAnsi="宋体"/>
                <w:color w:val="auto"/>
                <w:szCs w:val="21"/>
                <w:u w:val="single"/>
                <w:lang w:val="en-US" w:eastAsia="zh-CN"/>
              </w:rPr>
              <w:t xml:space="preserve"> 17 </w:t>
            </w:r>
            <w:r>
              <w:rPr>
                <w:rFonts w:hint="eastAsia" w:ascii="宋体" w:hAnsi="宋体"/>
                <w:color w:val="auto"/>
                <w:szCs w:val="21"/>
              </w:rPr>
              <w:t>日</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9 </w:t>
            </w:r>
            <w:r>
              <w:rPr>
                <w:rFonts w:hint="eastAsia" w:ascii="宋体" w:hAnsi="宋体"/>
                <w:color w:val="auto"/>
                <w:szCs w:val="21"/>
              </w:rPr>
              <w:t>时</w:t>
            </w:r>
            <w:r>
              <w:rPr>
                <w:rFonts w:hint="eastAsia" w:ascii="宋体" w:hAnsi="宋体"/>
                <w:color w:val="auto"/>
                <w:szCs w:val="21"/>
                <w:u w:val="single"/>
                <w:lang w:val="en-US" w:eastAsia="zh-CN"/>
              </w:rPr>
              <w:t xml:space="preserve"> 30 </w:t>
            </w:r>
            <w:r>
              <w:rPr>
                <w:rFonts w:hint="eastAsia" w:ascii="宋体" w:hAnsi="宋体"/>
                <w:color w:val="auto"/>
                <w:szCs w:val="21"/>
              </w:rPr>
              <w:t>分(</w:t>
            </w:r>
            <w:r>
              <w:rPr>
                <w:rFonts w:hint="eastAsia" w:ascii="宋体" w:hAnsi="宋体" w:eastAsia="宋体" w:cs="Times New Roman"/>
                <w:color w:val="auto"/>
                <w:sz w:val="21"/>
                <w:szCs w:val="21"/>
              </w:rPr>
              <w:t>北京时间)</w:t>
            </w:r>
          </w:p>
        </w:tc>
      </w:tr>
      <w:tr w14:paraId="74686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90" w:type="dxa"/>
            <w:gridSpan w:val="3"/>
            <w:noWrap w:val="0"/>
            <w:vAlign w:val="center"/>
          </w:tcPr>
          <w:p w14:paraId="099C39AA">
            <w:pPr>
              <w:adjustRightInd w:val="0"/>
              <w:snapToGrid w:val="0"/>
              <w:spacing w:line="360" w:lineRule="auto"/>
              <w:rPr>
                <w:rFonts w:hint="eastAsia" w:ascii="宋体" w:hAnsi="宋体"/>
                <w:szCs w:val="21"/>
              </w:rPr>
            </w:pPr>
            <w:r>
              <w:rPr>
                <w:rFonts w:hint="eastAsia" w:ascii="宋体" w:hAnsi="宋体"/>
                <w:b/>
                <w:szCs w:val="21"/>
              </w:rPr>
              <w:t>三、响应文件的编写</w:t>
            </w:r>
          </w:p>
        </w:tc>
      </w:tr>
      <w:tr w14:paraId="7DA30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jc w:val="center"/>
        </w:trPr>
        <w:tc>
          <w:tcPr>
            <w:tcW w:w="2094" w:type="dxa"/>
            <w:noWrap w:val="0"/>
            <w:vAlign w:val="center"/>
          </w:tcPr>
          <w:p w14:paraId="257605DF">
            <w:pPr>
              <w:adjustRightInd w:val="0"/>
              <w:snapToGrid w:val="0"/>
              <w:spacing w:line="360" w:lineRule="auto"/>
              <w:jc w:val="center"/>
              <w:rPr>
                <w:rFonts w:hint="eastAsia" w:ascii="宋体" w:hAnsi="宋体"/>
                <w:szCs w:val="21"/>
              </w:rPr>
            </w:pPr>
            <w:r>
              <w:rPr>
                <w:rFonts w:hint="eastAsia" w:ascii="宋体" w:hAnsi="宋体"/>
                <w:szCs w:val="21"/>
              </w:rPr>
              <w:t>第二章第15.4款</w:t>
            </w:r>
          </w:p>
        </w:tc>
        <w:tc>
          <w:tcPr>
            <w:tcW w:w="2112" w:type="dxa"/>
            <w:noWrap w:val="0"/>
            <w:vAlign w:val="center"/>
          </w:tcPr>
          <w:p w14:paraId="23894695">
            <w:pPr>
              <w:adjustRightInd w:val="0"/>
              <w:snapToGrid w:val="0"/>
              <w:spacing w:line="360" w:lineRule="auto"/>
              <w:jc w:val="center"/>
              <w:rPr>
                <w:rFonts w:hint="eastAsia" w:ascii="宋体" w:hAnsi="宋体"/>
                <w:szCs w:val="21"/>
              </w:rPr>
            </w:pPr>
            <w:r>
              <w:rPr>
                <w:rFonts w:hint="eastAsia" w:ascii="宋体" w:hAnsi="宋体"/>
                <w:szCs w:val="21"/>
              </w:rPr>
              <w:t>采购项目预算</w:t>
            </w:r>
          </w:p>
        </w:tc>
        <w:tc>
          <w:tcPr>
            <w:tcW w:w="5784" w:type="dxa"/>
            <w:noWrap w:val="0"/>
            <w:vAlign w:val="center"/>
          </w:tcPr>
          <w:p w14:paraId="274F0491">
            <w:pPr>
              <w:adjustRightInd w:val="0"/>
              <w:snapToGrid w:val="0"/>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预算金额：</w:t>
            </w:r>
            <w:r>
              <w:rPr>
                <w:rFonts w:hint="eastAsia" w:ascii="宋体" w:hAnsi="宋体" w:eastAsia="宋体" w:cs="Times New Roman"/>
                <w:szCs w:val="21"/>
                <w:u w:val="single"/>
                <w:lang w:val="en-US" w:eastAsia="zh-CN"/>
              </w:rPr>
              <w:t>¥</w:t>
            </w:r>
            <w:r>
              <w:rPr>
                <w:rFonts w:hint="eastAsia" w:ascii="宋体" w:hAnsi="宋体" w:cs="Times New Roman"/>
                <w:szCs w:val="21"/>
                <w:u w:val="single"/>
                <w:lang w:val="en-US" w:eastAsia="zh-CN"/>
              </w:rPr>
              <w:t>886000</w:t>
            </w:r>
            <w:r>
              <w:rPr>
                <w:rFonts w:hint="eastAsia" w:ascii="宋体" w:hAnsi="宋体" w:eastAsia="宋体" w:cs="Times New Roman"/>
                <w:szCs w:val="21"/>
                <w:u w:val="single"/>
                <w:lang w:val="en-US" w:eastAsia="zh-CN"/>
              </w:rPr>
              <w:t>.00元</w:t>
            </w:r>
          </w:p>
          <w:p w14:paraId="052B1F91">
            <w:pPr>
              <w:adjustRightInd w:val="0"/>
              <w:snapToGrid w:val="0"/>
              <w:spacing w:line="360" w:lineRule="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最高限价：</w:t>
            </w:r>
            <w:r>
              <w:rPr>
                <w:rFonts w:hint="eastAsia" w:ascii="宋体" w:hAnsi="宋体" w:eastAsia="宋体" w:cs="Times New Roman"/>
                <w:szCs w:val="21"/>
                <w:u w:val="single"/>
                <w:lang w:val="en-US" w:eastAsia="zh-CN"/>
              </w:rPr>
              <w:t>¥</w:t>
            </w:r>
            <w:r>
              <w:rPr>
                <w:rFonts w:hint="eastAsia" w:ascii="宋体" w:hAnsi="宋体" w:cs="Times New Roman"/>
                <w:szCs w:val="21"/>
                <w:u w:val="single"/>
                <w:lang w:val="en-US" w:eastAsia="zh-CN"/>
              </w:rPr>
              <w:t>886000</w:t>
            </w:r>
            <w:r>
              <w:rPr>
                <w:rFonts w:hint="eastAsia" w:ascii="宋体" w:hAnsi="宋体" w:eastAsia="宋体" w:cs="Times New Roman"/>
                <w:szCs w:val="21"/>
                <w:u w:val="single"/>
                <w:lang w:val="en-US" w:eastAsia="zh-CN"/>
              </w:rPr>
              <w:t>.00元</w:t>
            </w:r>
          </w:p>
          <w:p w14:paraId="793E9AB2">
            <w:pPr>
              <w:widowControl w:val="0"/>
              <w:numPr>
                <w:ilvl w:val="0"/>
                <w:numId w:val="1"/>
              </w:numPr>
              <w:kinsoku/>
              <w:autoSpaceDE/>
              <w:autoSpaceDN/>
              <w:adjustRightInd w:val="0"/>
              <w:snapToGrid w:val="0"/>
              <w:spacing w:before="50" w:line="240" w:lineRule="auto"/>
              <w:jc w:val="left"/>
              <w:textAlignment w:val="auto"/>
              <w:rPr>
                <w:rFonts w:hint="eastAsia" w:ascii="宋体" w:hAnsi="宋体" w:eastAsia="宋体" w:cs="Times New Roman"/>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val="zh-CN" w:eastAsia="zh-CN"/>
              </w:rPr>
              <w:t>供应商</w:t>
            </w:r>
            <w:r>
              <w:rPr>
                <w:rFonts w:hint="eastAsia" w:ascii="宋体" w:hAnsi="宋体" w:eastAsia="宋体" w:cs="Times New Roman"/>
                <w:snapToGrid/>
                <w:color w:val="auto"/>
                <w:kern w:val="0"/>
                <w:sz w:val="21"/>
                <w:szCs w:val="21"/>
                <w:highlight w:val="none"/>
                <w:lang w:eastAsia="zh-CN"/>
              </w:rPr>
              <w:t>的报价不得超过采购项目预算</w:t>
            </w:r>
            <w:r>
              <w:rPr>
                <w:rFonts w:hint="eastAsia" w:ascii="宋体" w:hAnsi="宋体" w:eastAsia="宋体" w:cs="Times New Roman"/>
                <w:snapToGrid/>
                <w:color w:val="auto"/>
                <w:kern w:val="0"/>
                <w:sz w:val="21"/>
                <w:szCs w:val="21"/>
                <w:highlight w:val="none"/>
                <w:lang w:val="en-US" w:eastAsia="zh-CN"/>
              </w:rPr>
              <w:t>和最高限价</w:t>
            </w:r>
            <w:r>
              <w:rPr>
                <w:rFonts w:hint="eastAsia" w:ascii="宋体" w:hAnsi="宋体" w:eastAsia="宋体" w:cs="Times New Roman"/>
                <w:snapToGrid/>
                <w:color w:val="auto"/>
                <w:kern w:val="0"/>
                <w:sz w:val="21"/>
                <w:szCs w:val="21"/>
                <w:highlight w:val="none"/>
                <w:lang w:eastAsia="zh-CN"/>
              </w:rPr>
              <w:t>，</w:t>
            </w:r>
          </w:p>
          <w:p w14:paraId="3B2C9BD1">
            <w:pPr>
              <w:widowControl w:val="0"/>
              <w:numPr>
                <w:ilvl w:val="0"/>
                <w:numId w:val="0"/>
              </w:numPr>
              <w:kinsoku/>
              <w:autoSpaceDE/>
              <w:autoSpaceDN/>
              <w:adjustRightInd w:val="0"/>
              <w:snapToGrid w:val="0"/>
              <w:spacing w:before="50" w:line="240" w:lineRule="auto"/>
              <w:jc w:val="left"/>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b/>
                <w:bCs/>
                <w:snapToGrid/>
                <w:color w:val="auto"/>
                <w:kern w:val="0"/>
                <w:sz w:val="21"/>
                <w:szCs w:val="21"/>
                <w:highlight w:val="none"/>
                <w:lang w:eastAsia="zh-CN"/>
              </w:rPr>
              <w:t>否则，其响应无效</w:t>
            </w:r>
            <w:r>
              <w:rPr>
                <w:rFonts w:hint="eastAsia" w:ascii="宋体" w:hAnsi="宋体" w:cs="Times New Roman"/>
                <w:b/>
                <w:bCs/>
                <w:snapToGrid/>
                <w:color w:val="auto"/>
                <w:kern w:val="0"/>
                <w:sz w:val="21"/>
                <w:szCs w:val="21"/>
                <w:highlight w:val="none"/>
                <w:lang w:eastAsia="zh-CN"/>
              </w:rPr>
              <w:t>。</w:t>
            </w:r>
          </w:p>
          <w:p w14:paraId="27747C84">
            <w:pPr>
              <w:widowControl w:val="0"/>
              <w:kinsoku/>
              <w:autoSpaceDE/>
              <w:autoSpaceDN/>
              <w:adjustRightInd w:val="0"/>
              <w:snapToGrid w:val="0"/>
              <w:spacing w:line="240" w:lineRule="auto"/>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w:t>
            </w:r>
            <w:r>
              <w:rPr>
                <w:rFonts w:hint="eastAsia" w:ascii="宋体" w:hAnsi="宋体" w:eastAsia="宋体" w:cs="Times New Roman"/>
                <w:snapToGrid/>
                <w:color w:val="auto"/>
                <w:kern w:val="2"/>
                <w:sz w:val="21"/>
                <w:szCs w:val="21"/>
                <w:highlight w:val="none"/>
                <w:lang w:val="en-US" w:eastAsia="zh-CN"/>
              </w:rPr>
              <w:t>二）</w:t>
            </w:r>
            <w:r>
              <w:rPr>
                <w:rFonts w:hint="eastAsia" w:ascii="宋体" w:hAnsi="宋体" w:eastAsia="宋体" w:cs="Times New Roman"/>
                <w:snapToGrid/>
                <w:color w:val="auto"/>
                <w:kern w:val="2"/>
                <w:sz w:val="21"/>
                <w:szCs w:val="21"/>
                <w:highlight w:val="none"/>
                <w:lang w:eastAsia="zh-CN"/>
              </w:rPr>
              <w:t>参照《关于推动解决政府采购异常低价问题的通知》（财库〔2026〕2号）第</w:t>
            </w:r>
            <w:r>
              <w:rPr>
                <w:rFonts w:hint="eastAsia" w:ascii="宋体" w:hAnsi="宋体" w:eastAsia="宋体" w:cs="Times New Roman"/>
                <w:snapToGrid/>
                <w:color w:val="auto"/>
                <w:kern w:val="2"/>
                <w:sz w:val="21"/>
                <w:szCs w:val="21"/>
                <w:highlight w:val="none"/>
                <w:lang w:val="en-US" w:eastAsia="zh-CN"/>
              </w:rPr>
              <w:t>二点</w:t>
            </w:r>
            <w:r>
              <w:rPr>
                <w:rFonts w:hint="eastAsia" w:ascii="宋体" w:hAnsi="宋体" w:eastAsia="宋体" w:cs="Times New Roman"/>
                <w:snapToGrid/>
                <w:color w:val="auto"/>
                <w:kern w:val="2"/>
                <w:sz w:val="21"/>
                <w:szCs w:val="21"/>
                <w:highlight w:val="none"/>
                <w:lang w:eastAsia="zh-CN"/>
              </w:rPr>
              <w:t>规定：</w:t>
            </w:r>
          </w:p>
          <w:p w14:paraId="245043C7">
            <w:pPr>
              <w:widowControl w:val="0"/>
              <w:kinsoku/>
              <w:autoSpaceDE/>
              <w:autoSpaceDN/>
              <w:adjustRightInd w:val="0"/>
              <w:snapToGrid w:val="0"/>
              <w:spacing w:line="240" w:lineRule="auto"/>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政府采购评审中出现下列情形之一的，</w:t>
            </w:r>
            <w:r>
              <w:rPr>
                <w:rFonts w:hint="eastAsia" w:ascii="宋体" w:hAnsi="宋体" w:cs="Times New Roman"/>
                <w:snapToGrid/>
                <w:color w:val="auto"/>
                <w:kern w:val="2"/>
                <w:sz w:val="21"/>
                <w:szCs w:val="21"/>
                <w:highlight w:val="none"/>
                <w:lang w:eastAsia="zh-CN"/>
              </w:rPr>
              <w:t>询价小组</w:t>
            </w:r>
            <w:r>
              <w:rPr>
                <w:rFonts w:hint="eastAsia" w:ascii="宋体" w:hAnsi="宋体" w:eastAsia="宋体" w:cs="Times New Roman"/>
                <w:snapToGrid/>
                <w:color w:val="auto"/>
                <w:kern w:val="2"/>
                <w:sz w:val="21"/>
                <w:szCs w:val="21"/>
                <w:highlight w:val="none"/>
                <w:lang w:eastAsia="zh-CN"/>
              </w:rPr>
              <w:t>应当启动异常低价投标（响应）审查程序：</w:t>
            </w:r>
          </w:p>
          <w:p w14:paraId="64FD4D56">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1、</w:t>
            </w:r>
            <w:r>
              <w:rPr>
                <w:rFonts w:hint="eastAsia" w:ascii="宋体" w:hAnsi="宋体" w:eastAsia="宋体" w:cs="Times New Roman"/>
                <w:snapToGrid/>
                <w:color w:val="auto"/>
                <w:kern w:val="2"/>
                <w:sz w:val="21"/>
                <w:szCs w:val="21"/>
                <w:highlight w:val="none"/>
                <w:lang w:eastAsia="zh-CN"/>
              </w:rPr>
              <w:t>投标（响应）报价低于全部通过符合性审查供应商投标（响应）报价平均值50%的，即投标（响应）报价&lt;全部通过符合性审查供应商投标（响应）报价平均值×50%；</w:t>
            </w:r>
          </w:p>
          <w:p w14:paraId="5278BF3E">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2、</w:t>
            </w:r>
            <w:r>
              <w:rPr>
                <w:rFonts w:hint="eastAsia" w:ascii="宋体" w:hAnsi="宋体" w:eastAsia="宋体" w:cs="Times New Roman"/>
                <w:snapToGrid/>
                <w:color w:val="auto"/>
                <w:kern w:val="2"/>
                <w:sz w:val="21"/>
                <w:szCs w:val="21"/>
                <w:highlight w:val="none"/>
                <w:lang w:eastAsia="zh-CN"/>
              </w:rPr>
              <w:t>投标（响应）报价低于通过符合性审查的次低报价供应商投标（响应）报价50%的，即投标（响应）报价&lt;通过符合性审查的次低报价供应商投标（响应）报价×50%；</w:t>
            </w:r>
          </w:p>
          <w:p w14:paraId="445913B8">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3、</w:t>
            </w:r>
            <w:r>
              <w:rPr>
                <w:rFonts w:hint="eastAsia" w:ascii="宋体" w:hAnsi="宋体" w:eastAsia="宋体" w:cs="Times New Roman"/>
                <w:snapToGrid/>
                <w:color w:val="auto"/>
                <w:kern w:val="2"/>
                <w:sz w:val="21"/>
                <w:szCs w:val="21"/>
                <w:highlight w:val="none"/>
                <w:lang w:eastAsia="zh-CN"/>
              </w:rPr>
              <w:t>投标（响应）报价低于采购项目最高限价45%的，即投标（响应）报价&lt;采购项目最高限价×45%；</w:t>
            </w:r>
          </w:p>
          <w:p w14:paraId="2BADBC42">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4、</w:t>
            </w:r>
            <w:r>
              <w:rPr>
                <w:rFonts w:hint="eastAsia" w:ascii="宋体" w:hAnsi="宋体" w:cs="Times New Roman"/>
                <w:snapToGrid/>
                <w:color w:val="auto"/>
                <w:kern w:val="2"/>
                <w:sz w:val="21"/>
                <w:szCs w:val="21"/>
                <w:highlight w:val="none"/>
                <w:lang w:eastAsia="zh-CN"/>
              </w:rPr>
              <w:t>询价小组</w:t>
            </w:r>
            <w:r>
              <w:rPr>
                <w:rFonts w:hint="eastAsia" w:ascii="宋体" w:hAnsi="宋体" w:eastAsia="宋体" w:cs="Times New Roman"/>
                <w:snapToGrid/>
                <w:color w:val="auto"/>
                <w:kern w:val="2"/>
                <w:sz w:val="21"/>
                <w:szCs w:val="21"/>
                <w:highlight w:val="none"/>
                <w:lang w:eastAsia="zh-CN"/>
              </w:rPr>
              <w:t>基于专业判断，认为供应商报价过低，有可能影响产品质量或者不能诚信履约的其他情形。</w:t>
            </w:r>
          </w:p>
          <w:p w14:paraId="0C9B7174">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w:t>
            </w:r>
            <w:r>
              <w:rPr>
                <w:rFonts w:hint="eastAsia" w:ascii="宋体" w:hAnsi="宋体" w:eastAsia="宋体" w:cs="Times New Roman"/>
                <w:snapToGrid/>
                <w:color w:val="auto"/>
                <w:kern w:val="2"/>
                <w:sz w:val="21"/>
                <w:szCs w:val="21"/>
                <w:highlight w:val="none"/>
                <w:lang w:val="en-US" w:eastAsia="zh-CN"/>
              </w:rPr>
              <w:t>三）</w:t>
            </w:r>
            <w:r>
              <w:rPr>
                <w:rFonts w:hint="eastAsia" w:ascii="宋体" w:hAnsi="宋体" w:cs="Times New Roman"/>
                <w:snapToGrid/>
                <w:color w:val="auto"/>
                <w:kern w:val="2"/>
                <w:sz w:val="21"/>
                <w:szCs w:val="21"/>
                <w:highlight w:val="none"/>
                <w:lang w:eastAsia="zh-CN"/>
              </w:rPr>
              <w:t>询价小组</w:t>
            </w:r>
            <w:r>
              <w:rPr>
                <w:rFonts w:hint="eastAsia" w:ascii="宋体" w:hAnsi="宋体" w:eastAsia="宋体" w:cs="Times New Roman"/>
                <w:snapToGrid/>
                <w:color w:val="auto"/>
                <w:kern w:val="2"/>
                <w:sz w:val="21"/>
                <w:szCs w:val="21"/>
                <w:highlight w:val="none"/>
                <w:lang w:eastAsia="zh-CN"/>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84A42E">
            <w:pPr>
              <w:widowControl w:val="0"/>
              <w:kinsoku/>
              <w:autoSpaceDE/>
              <w:autoSpaceDN/>
              <w:adjustRightInd w:val="0"/>
              <w:snapToGrid w:val="0"/>
              <w:spacing w:line="240" w:lineRule="auto"/>
              <w:ind w:firstLine="420" w:firstLineChars="200"/>
              <w:jc w:val="both"/>
              <w:textAlignment w:val="auto"/>
              <w:rPr>
                <w:rFonts w:hint="default"/>
                <w:lang w:val="en-US" w:eastAsia="zh-CN"/>
              </w:rPr>
            </w:pPr>
            <w:r>
              <w:rPr>
                <w:rFonts w:hint="eastAsia" w:ascii="宋体" w:hAnsi="宋体" w:eastAsia="宋体" w:cs="Times New Roman"/>
                <w:snapToGrid/>
                <w:color w:val="auto"/>
                <w:kern w:val="2"/>
                <w:sz w:val="21"/>
                <w:szCs w:val="21"/>
                <w:highlight w:val="none"/>
                <w:lang w:val="en-US" w:eastAsia="zh-CN"/>
              </w:rPr>
              <w:t>询价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询价小组应当将其作为无效投标（响应）处理。</w:t>
            </w:r>
          </w:p>
        </w:tc>
      </w:tr>
      <w:tr w14:paraId="52389F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 w:hRule="atLeast"/>
          <w:jc w:val="center"/>
        </w:trPr>
        <w:tc>
          <w:tcPr>
            <w:tcW w:w="2094" w:type="dxa"/>
            <w:noWrap w:val="0"/>
            <w:vAlign w:val="center"/>
          </w:tcPr>
          <w:p w14:paraId="4980DE13">
            <w:pPr>
              <w:adjustRightInd w:val="0"/>
              <w:snapToGrid w:val="0"/>
              <w:spacing w:line="360" w:lineRule="auto"/>
              <w:jc w:val="center"/>
              <w:rPr>
                <w:rFonts w:hint="eastAsia" w:ascii="宋体" w:hAnsi="宋体"/>
                <w:szCs w:val="21"/>
              </w:rPr>
            </w:pPr>
            <w:r>
              <w:rPr>
                <w:rFonts w:hint="eastAsia" w:ascii="宋体" w:hAnsi="宋体"/>
                <w:szCs w:val="21"/>
              </w:rPr>
              <w:t>第二章第17.1款</w:t>
            </w:r>
          </w:p>
        </w:tc>
        <w:tc>
          <w:tcPr>
            <w:tcW w:w="2112" w:type="dxa"/>
            <w:noWrap w:val="0"/>
            <w:vAlign w:val="center"/>
          </w:tcPr>
          <w:p w14:paraId="00FBE5F9">
            <w:pPr>
              <w:adjustRightInd w:val="0"/>
              <w:snapToGrid w:val="0"/>
              <w:spacing w:line="360" w:lineRule="auto"/>
              <w:ind w:left="-533" w:leftChars="-254" w:firstLine="533" w:firstLineChars="254"/>
              <w:rPr>
                <w:rFonts w:hint="eastAsia" w:ascii="宋体" w:hAnsi="宋体"/>
                <w:color w:val="000000"/>
                <w:szCs w:val="21"/>
              </w:rPr>
            </w:pPr>
            <w:r>
              <w:rPr>
                <w:rFonts w:hint="eastAsia" w:ascii="宋体" w:hAnsi="宋体"/>
                <w:color w:val="000000"/>
                <w:szCs w:val="21"/>
              </w:rPr>
              <w:t>保证金</w:t>
            </w:r>
          </w:p>
        </w:tc>
        <w:tc>
          <w:tcPr>
            <w:tcW w:w="5784" w:type="dxa"/>
            <w:noWrap w:val="0"/>
            <w:vAlign w:val="center"/>
          </w:tcPr>
          <w:p w14:paraId="5D1A9D40">
            <w:pPr>
              <w:widowControl/>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☑不要求提供</w:t>
            </w:r>
          </w:p>
          <w:p w14:paraId="4F564558">
            <w:pPr>
              <w:widowControl/>
              <w:spacing w:line="360" w:lineRule="auto"/>
              <w:jc w:val="left"/>
              <w:rPr>
                <w:rFonts w:hint="eastAsia" w:ascii="宋体" w:hAnsi="宋体" w:cs="宋体"/>
                <w:color w:val="000000"/>
                <w:kern w:val="0"/>
                <w:szCs w:val="21"/>
              </w:rPr>
            </w:pPr>
            <w:r>
              <w:rPr>
                <w:rFonts w:hint="eastAsia" w:ascii="宋体" w:hAnsi="宋体" w:eastAsia="宋体" w:cs="宋体"/>
                <w:color w:val="auto"/>
                <w:kern w:val="0"/>
                <w:szCs w:val="21"/>
              </w:rPr>
              <w:t>□要求提供</w:t>
            </w:r>
          </w:p>
        </w:tc>
      </w:tr>
      <w:tr w14:paraId="2272AB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0BD4AD3D">
            <w:pPr>
              <w:adjustRightInd w:val="0"/>
              <w:snapToGrid w:val="0"/>
              <w:spacing w:line="360" w:lineRule="auto"/>
              <w:jc w:val="center"/>
              <w:rPr>
                <w:rFonts w:hint="eastAsia" w:ascii="宋体" w:hAnsi="宋体"/>
                <w:szCs w:val="21"/>
              </w:rPr>
            </w:pPr>
            <w:r>
              <w:rPr>
                <w:rFonts w:hint="eastAsia" w:ascii="宋体" w:hAnsi="宋体"/>
                <w:szCs w:val="21"/>
              </w:rPr>
              <w:t>第二章第18.1款</w:t>
            </w:r>
          </w:p>
        </w:tc>
        <w:tc>
          <w:tcPr>
            <w:tcW w:w="2112" w:type="dxa"/>
            <w:noWrap w:val="0"/>
            <w:vAlign w:val="center"/>
          </w:tcPr>
          <w:p w14:paraId="6102D44C">
            <w:pPr>
              <w:adjustRightInd w:val="0"/>
              <w:snapToGrid w:val="0"/>
              <w:spacing w:line="360" w:lineRule="auto"/>
              <w:rPr>
                <w:rFonts w:hint="eastAsia" w:ascii="宋体" w:hAnsi="宋体"/>
                <w:bCs/>
                <w:szCs w:val="21"/>
              </w:rPr>
            </w:pPr>
            <w:r>
              <w:rPr>
                <w:rFonts w:hint="eastAsia" w:ascii="宋体" w:hAnsi="宋体"/>
                <w:bCs/>
                <w:szCs w:val="21"/>
              </w:rPr>
              <w:t>响应文件有效期</w:t>
            </w:r>
          </w:p>
        </w:tc>
        <w:tc>
          <w:tcPr>
            <w:tcW w:w="5784" w:type="dxa"/>
            <w:noWrap w:val="0"/>
            <w:vAlign w:val="center"/>
          </w:tcPr>
          <w:p w14:paraId="147F9A71">
            <w:pPr>
              <w:adjustRightInd w:val="0"/>
              <w:snapToGrid w:val="0"/>
              <w:spacing w:line="360" w:lineRule="auto"/>
              <w:rPr>
                <w:rFonts w:hint="eastAsia" w:ascii="宋体" w:hAnsi="宋体"/>
                <w:bCs/>
                <w:szCs w:val="21"/>
              </w:rPr>
            </w:pPr>
            <w:r>
              <w:rPr>
                <w:rFonts w:hint="eastAsia" w:ascii="宋体" w:hAnsi="宋体"/>
                <w:szCs w:val="21"/>
                <w:u w:val="single"/>
              </w:rPr>
              <w:t xml:space="preserve"> 90 </w:t>
            </w:r>
            <w:r>
              <w:rPr>
                <w:rFonts w:hint="eastAsia" w:ascii="宋体" w:hAnsi="宋体"/>
                <w:szCs w:val="21"/>
              </w:rPr>
              <w:t>日（日历日）</w:t>
            </w:r>
          </w:p>
        </w:tc>
      </w:tr>
      <w:tr w14:paraId="6B9C56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62EA3B9B">
            <w:pPr>
              <w:adjustRightInd w:val="0"/>
              <w:snapToGrid w:val="0"/>
              <w:spacing w:line="360" w:lineRule="auto"/>
              <w:jc w:val="center"/>
              <w:rPr>
                <w:rFonts w:hint="eastAsia" w:ascii="宋体" w:hAnsi="宋体"/>
                <w:szCs w:val="21"/>
              </w:rPr>
            </w:pPr>
            <w:r>
              <w:rPr>
                <w:rFonts w:hint="eastAsia" w:ascii="宋体" w:hAnsi="宋体"/>
                <w:szCs w:val="21"/>
              </w:rPr>
              <w:t>第二章第19.1款</w:t>
            </w:r>
          </w:p>
        </w:tc>
        <w:tc>
          <w:tcPr>
            <w:tcW w:w="2112" w:type="dxa"/>
            <w:noWrap w:val="0"/>
            <w:vAlign w:val="center"/>
          </w:tcPr>
          <w:p w14:paraId="64147358">
            <w:pPr>
              <w:adjustRightInd w:val="0"/>
              <w:snapToGrid w:val="0"/>
              <w:spacing w:line="240" w:lineRule="auto"/>
              <w:rPr>
                <w:rFonts w:hint="eastAsia" w:ascii="宋体" w:hAnsi="宋体"/>
                <w:szCs w:val="21"/>
              </w:rPr>
            </w:pPr>
            <w:r>
              <w:rPr>
                <w:rFonts w:hint="eastAsia" w:ascii="宋体" w:hAnsi="宋体"/>
                <w:bCs/>
                <w:szCs w:val="21"/>
              </w:rPr>
              <w:t>响应</w:t>
            </w:r>
            <w:r>
              <w:rPr>
                <w:rFonts w:hint="eastAsia" w:ascii="宋体" w:hAnsi="宋体"/>
                <w:szCs w:val="21"/>
              </w:rPr>
              <w:t>文件份数</w:t>
            </w:r>
          </w:p>
        </w:tc>
        <w:tc>
          <w:tcPr>
            <w:tcW w:w="5784" w:type="dxa"/>
            <w:noWrap w:val="0"/>
            <w:vAlign w:val="center"/>
          </w:tcPr>
          <w:p w14:paraId="4D8B2C21">
            <w:pPr>
              <w:adjustRightInd w:val="0"/>
              <w:snapToGrid w:val="0"/>
              <w:spacing w:line="240" w:lineRule="auto"/>
              <w:rPr>
                <w:rFonts w:hint="eastAsia" w:ascii="宋体" w:hAnsi="宋体" w:eastAsia="宋体" w:cs="Times New Roman"/>
                <w:color w:val="auto"/>
                <w:szCs w:val="21"/>
              </w:rPr>
            </w:pPr>
            <w:r>
              <w:rPr>
                <w:rFonts w:hint="eastAsia" w:ascii="宋体" w:hAnsi="宋体" w:eastAsia="宋体" w:cs="Times New Roman"/>
                <w:color w:val="auto"/>
                <w:szCs w:val="21"/>
              </w:rPr>
              <w:t>响应文件纸质版正本1份，副本 2 份</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副本可以为正本扫描盖章后的复印件</w:t>
            </w:r>
            <w:r>
              <w:rPr>
                <w:rFonts w:hint="eastAsia" w:ascii="宋体" w:hAnsi="宋体" w:cs="Times New Roman"/>
                <w:color w:val="auto"/>
                <w:szCs w:val="21"/>
                <w:lang w:eastAsia="zh-CN"/>
              </w:rPr>
              <w:t>）</w:t>
            </w:r>
            <w:r>
              <w:rPr>
                <w:rFonts w:hint="eastAsia" w:ascii="宋体" w:hAnsi="宋体" w:eastAsia="宋体" w:cs="Times New Roman"/>
                <w:color w:val="auto"/>
                <w:szCs w:val="21"/>
              </w:rPr>
              <w:t>；电子文件（U 盘）一份</w:t>
            </w:r>
          </w:p>
          <w:p w14:paraId="31363E2D">
            <w:pPr>
              <w:adjustRightInd w:val="0"/>
              <w:snapToGrid w:val="0"/>
              <w:spacing w:line="240" w:lineRule="auto"/>
              <w:rPr>
                <w:rFonts w:hint="eastAsia" w:ascii="宋体" w:hAnsi="宋体" w:eastAsia="宋体" w:cs="Times New Roman"/>
                <w:color w:val="auto"/>
                <w:szCs w:val="21"/>
              </w:rPr>
            </w:pPr>
            <w:r>
              <w:rPr>
                <w:rFonts w:hint="eastAsia" w:ascii="宋体" w:hAnsi="宋体" w:eastAsia="宋体" w:cs="Times New Roman"/>
                <w:color w:val="auto"/>
                <w:szCs w:val="21"/>
              </w:rPr>
              <w:t>注：电子版应当为响应文件正本签章后的彩色扫描件，格式为 JPG 或 PDF</w:t>
            </w:r>
          </w:p>
          <w:p w14:paraId="01015B91">
            <w:pPr>
              <w:adjustRightInd w:val="0"/>
              <w:snapToGrid w:val="0"/>
              <w:spacing w:line="240" w:lineRule="auto"/>
              <w:rPr>
                <w:rFonts w:hint="eastAsia" w:ascii="宋体" w:hAnsi="宋体"/>
                <w:szCs w:val="21"/>
              </w:rPr>
            </w:pPr>
            <w:r>
              <w:rPr>
                <w:rFonts w:hint="eastAsia" w:ascii="宋体" w:hAnsi="宋体" w:eastAsia="宋体" w:cs="Times New Roman"/>
                <w:color w:val="auto"/>
                <w:szCs w:val="21"/>
              </w:rPr>
              <w:t>响应文</w:t>
            </w:r>
            <w:r>
              <w:rPr>
                <w:rFonts w:hint="eastAsia" w:ascii="宋体" w:hAnsi="宋体" w:eastAsia="宋体" w:cs="Times New Roman"/>
                <w:color w:val="auto"/>
                <w:szCs w:val="21"/>
                <w:lang w:val="en-US" w:eastAsia="zh-CN"/>
              </w:rPr>
              <w:t>件</w:t>
            </w:r>
            <w:r>
              <w:rPr>
                <w:rFonts w:hint="eastAsia" w:ascii="宋体" w:hAnsi="宋体" w:eastAsia="宋体" w:cs="Times New Roman"/>
                <w:color w:val="auto"/>
                <w:szCs w:val="21"/>
              </w:rPr>
              <w:t>采用胶装方式装订，装订应牢固、不易拆散和换页，不得采用活页装订。</w:t>
            </w:r>
          </w:p>
        </w:tc>
      </w:tr>
      <w:tr w14:paraId="773DC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90" w:type="dxa"/>
            <w:gridSpan w:val="3"/>
            <w:noWrap w:val="0"/>
            <w:vAlign w:val="center"/>
          </w:tcPr>
          <w:p w14:paraId="052DC458">
            <w:pPr>
              <w:adjustRightInd w:val="0"/>
              <w:snapToGrid w:val="0"/>
              <w:spacing w:line="360" w:lineRule="auto"/>
              <w:rPr>
                <w:rFonts w:hint="eastAsia" w:ascii="宋体" w:hAnsi="宋体"/>
                <w:b/>
                <w:bCs/>
                <w:szCs w:val="21"/>
              </w:rPr>
            </w:pPr>
            <w:r>
              <w:rPr>
                <w:rFonts w:hint="eastAsia" w:ascii="宋体" w:hAnsi="宋体"/>
                <w:b/>
                <w:szCs w:val="21"/>
              </w:rPr>
              <w:t>四、响应文件的递交</w:t>
            </w:r>
          </w:p>
        </w:tc>
      </w:tr>
      <w:tr w14:paraId="46C80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2094" w:type="dxa"/>
            <w:noWrap w:val="0"/>
            <w:vAlign w:val="center"/>
          </w:tcPr>
          <w:p w14:paraId="50D20D6A">
            <w:pPr>
              <w:adjustRightInd w:val="0"/>
              <w:snapToGrid w:val="0"/>
              <w:spacing w:line="240" w:lineRule="auto"/>
              <w:jc w:val="center"/>
              <w:rPr>
                <w:rFonts w:hint="eastAsia" w:ascii="宋体" w:hAnsi="宋体"/>
                <w:szCs w:val="21"/>
              </w:rPr>
            </w:pPr>
            <w:r>
              <w:rPr>
                <w:rFonts w:hint="eastAsia" w:ascii="宋体" w:hAnsi="宋体"/>
                <w:szCs w:val="21"/>
              </w:rPr>
              <w:t>第二章第20.2款</w:t>
            </w:r>
          </w:p>
        </w:tc>
        <w:tc>
          <w:tcPr>
            <w:tcW w:w="2112" w:type="dxa"/>
            <w:noWrap w:val="0"/>
            <w:vAlign w:val="center"/>
          </w:tcPr>
          <w:p w14:paraId="3C23CEC4">
            <w:pPr>
              <w:adjustRightInd w:val="0"/>
              <w:snapToGrid w:val="0"/>
              <w:spacing w:line="240" w:lineRule="auto"/>
              <w:rPr>
                <w:rFonts w:hint="eastAsia" w:ascii="宋体" w:hAnsi="宋体"/>
                <w:szCs w:val="21"/>
              </w:rPr>
            </w:pPr>
            <w:r>
              <w:rPr>
                <w:rFonts w:hint="eastAsia" w:ascii="宋体" w:hAnsi="宋体"/>
                <w:szCs w:val="21"/>
              </w:rPr>
              <w:t>封套上应载明的信息</w:t>
            </w:r>
          </w:p>
        </w:tc>
        <w:tc>
          <w:tcPr>
            <w:tcW w:w="5784" w:type="dxa"/>
            <w:noWrap w:val="0"/>
            <w:vAlign w:val="center"/>
          </w:tcPr>
          <w:p w14:paraId="47E8DDA4">
            <w:pPr>
              <w:adjustRightInd w:val="0"/>
              <w:snapToGrid w:val="0"/>
              <w:spacing w:before="156" w:beforeLines="50" w:line="240" w:lineRule="auto"/>
              <w:rPr>
                <w:rFonts w:hint="eastAsia"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项目名称) 响应文件  </w:t>
            </w:r>
          </w:p>
          <w:p w14:paraId="6D2A1CFE">
            <w:pPr>
              <w:adjustRightInd w:val="0"/>
              <w:snapToGrid w:val="0"/>
              <w:spacing w:before="156" w:beforeLines="50" w:line="240" w:lineRule="auto"/>
              <w:rPr>
                <w:rFonts w:hint="eastAsia" w:ascii="宋体" w:hAnsi="宋体"/>
                <w:szCs w:val="21"/>
                <w:u w:val="single"/>
              </w:rPr>
            </w:pPr>
            <w:r>
              <w:rPr>
                <w:rFonts w:hint="eastAsia" w:ascii="宋体" w:hAnsi="宋体"/>
                <w:szCs w:val="21"/>
              </w:rPr>
              <w:t>政府采购编号：</w:t>
            </w:r>
            <w:r>
              <w:rPr>
                <w:rFonts w:hint="eastAsia" w:ascii="宋体" w:hAnsi="宋体"/>
                <w:szCs w:val="21"/>
                <w:u w:val="single"/>
              </w:rPr>
              <w:t xml:space="preserve">              </w:t>
            </w:r>
          </w:p>
          <w:p w14:paraId="67EA05BB">
            <w:pPr>
              <w:adjustRightInd w:val="0"/>
              <w:snapToGrid w:val="0"/>
              <w:spacing w:before="156" w:beforeLines="50" w:line="240" w:lineRule="auto"/>
              <w:rPr>
                <w:rFonts w:hint="eastAsia"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w:t>
            </w:r>
          </w:p>
          <w:p w14:paraId="77EB26D6">
            <w:pPr>
              <w:adjustRightInd w:val="0"/>
              <w:snapToGrid w:val="0"/>
              <w:spacing w:line="24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u w:val="single"/>
              </w:rPr>
              <w:t xml:space="preserve">  </w:t>
            </w:r>
            <w:r>
              <w:rPr>
                <w:rFonts w:hint="eastAsia" w:ascii="宋体" w:hAnsi="宋体"/>
                <w:szCs w:val="21"/>
              </w:rPr>
              <w:t xml:space="preserve"> 时</w:t>
            </w:r>
            <w:r>
              <w:rPr>
                <w:rFonts w:hint="eastAsia" w:ascii="宋体" w:hAnsi="宋体"/>
                <w:szCs w:val="21"/>
                <w:u w:val="single"/>
              </w:rPr>
              <w:t xml:space="preserve">  </w:t>
            </w:r>
            <w:r>
              <w:rPr>
                <w:rFonts w:hint="eastAsia" w:ascii="宋体" w:hAnsi="宋体"/>
                <w:szCs w:val="21"/>
              </w:rPr>
              <w:t>分之前不得启封</w:t>
            </w:r>
          </w:p>
        </w:tc>
      </w:tr>
      <w:tr w14:paraId="3AEF97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2094" w:type="dxa"/>
            <w:noWrap w:val="0"/>
            <w:vAlign w:val="center"/>
          </w:tcPr>
          <w:p w14:paraId="62E05F86">
            <w:pPr>
              <w:adjustRightInd w:val="0"/>
              <w:snapToGrid w:val="0"/>
              <w:spacing w:line="360" w:lineRule="auto"/>
              <w:jc w:val="center"/>
              <w:rPr>
                <w:rFonts w:hint="eastAsia" w:ascii="宋体" w:hAnsi="宋体"/>
                <w:szCs w:val="21"/>
              </w:rPr>
            </w:pPr>
            <w:r>
              <w:rPr>
                <w:rFonts w:hint="eastAsia" w:ascii="宋体" w:hAnsi="宋体"/>
                <w:szCs w:val="21"/>
              </w:rPr>
              <w:t>第二章第22.1款</w:t>
            </w:r>
          </w:p>
        </w:tc>
        <w:tc>
          <w:tcPr>
            <w:tcW w:w="2112" w:type="dxa"/>
            <w:noWrap w:val="0"/>
            <w:vAlign w:val="center"/>
          </w:tcPr>
          <w:p w14:paraId="74ECC089">
            <w:pPr>
              <w:adjustRightInd w:val="0"/>
              <w:snapToGrid w:val="0"/>
              <w:spacing w:line="360" w:lineRule="auto"/>
              <w:rPr>
                <w:rFonts w:hint="eastAsia" w:ascii="宋体" w:hAnsi="宋体"/>
                <w:szCs w:val="21"/>
              </w:rPr>
            </w:pPr>
            <w:r>
              <w:rPr>
                <w:rFonts w:hint="eastAsia" w:ascii="宋体" w:hAnsi="宋体"/>
                <w:szCs w:val="21"/>
              </w:rPr>
              <w:t>响应文件的递交地点</w:t>
            </w:r>
          </w:p>
        </w:tc>
        <w:tc>
          <w:tcPr>
            <w:tcW w:w="5784" w:type="dxa"/>
            <w:noWrap w:val="0"/>
            <w:vAlign w:val="center"/>
          </w:tcPr>
          <w:p w14:paraId="018EAB03">
            <w:pPr>
              <w:adjustRightInd w:val="0"/>
              <w:snapToGrid w:val="0"/>
              <w:spacing w:line="360" w:lineRule="auto"/>
              <w:rPr>
                <w:rFonts w:hint="eastAsia" w:ascii="宋体" w:hAnsi="宋体"/>
                <w:b/>
                <w:bCs/>
                <w:szCs w:val="21"/>
              </w:rPr>
            </w:pPr>
            <w:r>
              <w:rPr>
                <w:rFonts w:hint="eastAsia" w:ascii="宋体" w:hAnsi="宋体" w:cs="宋体"/>
                <w:kern w:val="0"/>
                <w:szCs w:val="21"/>
                <w:lang w:eastAsia="zh-CN"/>
              </w:rPr>
              <w:t>云汉工程技术有限公司</w:t>
            </w:r>
            <w:r>
              <w:rPr>
                <w:rFonts w:hint="eastAsia" w:ascii="宋体" w:hAnsi="宋体" w:cs="宋体"/>
                <w:kern w:val="0"/>
                <w:szCs w:val="21"/>
                <w:lang w:val="en-US" w:eastAsia="zh-CN"/>
              </w:rPr>
              <w:t>开标室</w:t>
            </w:r>
            <w:r>
              <w:rPr>
                <w:rFonts w:hint="eastAsia" w:ascii="宋体" w:hAnsi="宋体" w:cs="宋体"/>
                <w:kern w:val="0"/>
                <w:szCs w:val="21"/>
              </w:rPr>
              <w:t>（</w:t>
            </w:r>
            <w:r>
              <w:rPr>
                <w:rFonts w:hint="eastAsia" w:ascii="宋体" w:hAnsi="宋体" w:cs="宋体"/>
                <w:kern w:val="0"/>
                <w:szCs w:val="21"/>
                <w:lang w:eastAsia="zh-CN"/>
              </w:rPr>
              <w:t>郴州市北湖区五岭大道湘华帝景B座2207室</w:t>
            </w:r>
            <w:r>
              <w:rPr>
                <w:rFonts w:hint="eastAsia" w:ascii="宋体" w:hAnsi="宋体" w:cs="宋体"/>
                <w:kern w:val="0"/>
                <w:szCs w:val="21"/>
              </w:rPr>
              <w:t>）</w:t>
            </w:r>
          </w:p>
        </w:tc>
      </w:tr>
      <w:tr w14:paraId="764459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990" w:type="dxa"/>
            <w:gridSpan w:val="3"/>
            <w:noWrap w:val="0"/>
            <w:vAlign w:val="center"/>
          </w:tcPr>
          <w:p w14:paraId="7A80E5EF">
            <w:pPr>
              <w:adjustRightInd w:val="0"/>
              <w:snapToGrid w:val="0"/>
              <w:spacing w:line="360" w:lineRule="auto"/>
              <w:rPr>
                <w:rFonts w:hint="eastAsia" w:ascii="宋体" w:hAnsi="宋体"/>
                <w:szCs w:val="21"/>
              </w:rPr>
            </w:pPr>
            <w:r>
              <w:rPr>
                <w:rFonts w:hint="eastAsia" w:ascii="宋体" w:hAnsi="宋体"/>
                <w:b/>
                <w:szCs w:val="21"/>
              </w:rPr>
              <w:t>六、成交结果信息公布与供应商质疑</w:t>
            </w:r>
          </w:p>
        </w:tc>
      </w:tr>
      <w:tr w14:paraId="0D0DCF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03BE37B1">
            <w:pPr>
              <w:adjustRightInd w:val="0"/>
              <w:snapToGrid w:val="0"/>
              <w:spacing w:line="360" w:lineRule="auto"/>
              <w:jc w:val="center"/>
              <w:rPr>
                <w:rFonts w:hint="eastAsia" w:ascii="宋体" w:hAnsi="宋体"/>
                <w:szCs w:val="21"/>
              </w:rPr>
            </w:pPr>
            <w:r>
              <w:rPr>
                <w:rFonts w:hint="eastAsia" w:ascii="宋体" w:hAnsi="宋体"/>
                <w:szCs w:val="21"/>
              </w:rPr>
              <w:t>第二章第35.1款</w:t>
            </w:r>
          </w:p>
        </w:tc>
        <w:tc>
          <w:tcPr>
            <w:tcW w:w="2112" w:type="dxa"/>
            <w:noWrap w:val="0"/>
            <w:vAlign w:val="center"/>
          </w:tcPr>
          <w:p w14:paraId="243519A8">
            <w:pPr>
              <w:adjustRightInd w:val="0"/>
              <w:snapToGrid w:val="0"/>
              <w:spacing w:line="360" w:lineRule="auto"/>
              <w:rPr>
                <w:rFonts w:hint="eastAsia" w:ascii="宋体" w:hAnsi="宋体"/>
                <w:szCs w:val="21"/>
              </w:rPr>
            </w:pPr>
            <w:r>
              <w:rPr>
                <w:rFonts w:hint="eastAsia" w:ascii="宋体" w:hAnsi="宋体"/>
                <w:szCs w:val="21"/>
              </w:rPr>
              <w:t>财政部门指定的媒体</w:t>
            </w:r>
          </w:p>
        </w:tc>
        <w:tc>
          <w:tcPr>
            <w:tcW w:w="5784" w:type="dxa"/>
            <w:noWrap w:val="0"/>
            <w:vAlign w:val="center"/>
          </w:tcPr>
          <w:p w14:paraId="3122A90C">
            <w:pPr>
              <w:adjustRightInd w:val="0"/>
              <w:snapToGrid w:val="0"/>
              <w:spacing w:line="360" w:lineRule="auto"/>
              <w:jc w:val="both"/>
              <w:rPr>
                <w:rFonts w:hint="eastAsia" w:ascii="宋体" w:hAnsi="宋体"/>
                <w:szCs w:val="21"/>
                <w:u w:val="single"/>
              </w:rPr>
            </w:pPr>
            <w:r>
              <w:rPr>
                <w:rFonts w:hint="eastAsia" w:ascii="宋体" w:hAnsi="宋体"/>
                <w:szCs w:val="21"/>
              </w:rPr>
              <w:t>湖南省政府采购网(</w:t>
            </w:r>
            <w:r>
              <w:rPr>
                <w:rFonts w:ascii="宋体" w:hAnsi="宋体"/>
                <w:szCs w:val="21"/>
              </w:rPr>
              <w:t>http://ccgp-hunan.gov.cn</w:t>
            </w:r>
            <w:r>
              <w:rPr>
                <w:rFonts w:hint="eastAsia" w:ascii="宋体" w:hAnsi="宋体"/>
                <w:szCs w:val="21"/>
              </w:rPr>
              <w:t>)</w:t>
            </w:r>
          </w:p>
        </w:tc>
      </w:tr>
      <w:tr w14:paraId="72F592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2DA575F4">
            <w:pPr>
              <w:adjustRightInd w:val="0"/>
              <w:snapToGrid w:val="0"/>
              <w:spacing w:line="360" w:lineRule="auto"/>
              <w:jc w:val="center"/>
              <w:rPr>
                <w:rFonts w:hint="eastAsia" w:ascii="宋体" w:hAnsi="宋体"/>
                <w:szCs w:val="21"/>
              </w:rPr>
            </w:pPr>
            <w:r>
              <w:rPr>
                <w:rFonts w:hint="eastAsia" w:ascii="宋体" w:hAnsi="宋体"/>
                <w:szCs w:val="21"/>
              </w:rPr>
              <w:t>第二章第36.3款</w:t>
            </w:r>
          </w:p>
        </w:tc>
        <w:tc>
          <w:tcPr>
            <w:tcW w:w="2112" w:type="dxa"/>
            <w:noWrap w:val="0"/>
            <w:vAlign w:val="center"/>
          </w:tcPr>
          <w:p w14:paraId="4298EFFE">
            <w:pPr>
              <w:adjustRightInd w:val="0"/>
              <w:snapToGrid w:val="0"/>
              <w:spacing w:line="360" w:lineRule="auto"/>
              <w:rPr>
                <w:rFonts w:hint="eastAsia" w:ascii="宋体" w:hAnsi="宋体"/>
                <w:szCs w:val="21"/>
              </w:rPr>
            </w:pPr>
            <w:r>
              <w:rPr>
                <w:rFonts w:hint="eastAsia" w:ascii="宋体" w:hAnsi="宋体"/>
                <w:szCs w:val="21"/>
              </w:rPr>
              <w:t>履约担保</w:t>
            </w:r>
          </w:p>
        </w:tc>
        <w:tc>
          <w:tcPr>
            <w:tcW w:w="5784" w:type="dxa"/>
            <w:noWrap w:val="0"/>
            <w:vAlign w:val="center"/>
          </w:tcPr>
          <w:p w14:paraId="70D69EAA">
            <w:pPr>
              <w:adjustRightInd w:val="0"/>
              <w:snapToGrid w:val="0"/>
              <w:spacing w:line="360" w:lineRule="auto"/>
              <w:rPr>
                <w:rStyle w:val="262"/>
                <w:rFonts w:hint="eastAsia" w:ascii="宋体" w:hAnsi="宋体"/>
                <w:szCs w:val="21"/>
                <w:highlight w:val="none"/>
                <w:lang w:val="en-US" w:eastAsia="zh-CN"/>
              </w:rPr>
            </w:pPr>
            <w:r>
              <w:rPr>
                <w:rFonts w:hint="eastAsia" w:ascii="宋体" w:hAnsi="宋体"/>
                <w:sz w:val="21"/>
                <w:szCs w:val="21"/>
                <w:lang w:eastAsia="zh-CN"/>
              </w:rPr>
              <w:t>□</w:t>
            </w:r>
            <w:r>
              <w:rPr>
                <w:rStyle w:val="262"/>
                <w:rFonts w:ascii="宋体" w:hAnsi="宋体"/>
                <w:szCs w:val="21"/>
                <w:highlight w:val="none"/>
              </w:rPr>
              <w:t>要求提供</w:t>
            </w:r>
            <w:r>
              <w:rPr>
                <w:rStyle w:val="262"/>
                <w:rFonts w:hint="eastAsia" w:ascii="宋体" w:hAnsi="宋体"/>
                <w:szCs w:val="21"/>
                <w:highlight w:val="none"/>
                <w:lang w:val="en-US" w:eastAsia="zh-CN"/>
              </w:rPr>
              <w:t>(合同中约定）</w:t>
            </w:r>
          </w:p>
          <w:p w14:paraId="2FCC682A">
            <w:pPr>
              <w:adjustRightInd w:val="0"/>
              <w:snapToGrid w:val="0"/>
              <w:spacing w:line="360" w:lineRule="auto"/>
              <w:rPr>
                <w:rFonts w:hint="default" w:ascii="宋体" w:hAnsi="宋体" w:eastAsia="宋体"/>
                <w:szCs w:val="21"/>
                <w:lang w:val="en-US" w:eastAsia="zh-CN"/>
              </w:rPr>
            </w:pPr>
            <w:r>
              <w:rPr>
                <w:rFonts w:hint="eastAsia" w:ascii="宋体" w:hAnsi="宋体"/>
                <w:sz w:val="21"/>
                <w:szCs w:val="21"/>
                <w:lang w:eastAsia="zh-CN"/>
              </w:rPr>
              <w:t>☑</w:t>
            </w:r>
            <w:r>
              <w:rPr>
                <w:rStyle w:val="262"/>
                <w:rFonts w:hint="eastAsia" w:ascii="宋体" w:hAnsi="宋体"/>
                <w:szCs w:val="21"/>
                <w:highlight w:val="none"/>
                <w:lang w:val="en-US" w:eastAsia="zh-CN"/>
              </w:rPr>
              <w:t>不要求提供</w:t>
            </w:r>
          </w:p>
        </w:tc>
      </w:tr>
      <w:tr w14:paraId="008DA7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990" w:type="dxa"/>
            <w:gridSpan w:val="3"/>
            <w:noWrap w:val="0"/>
            <w:vAlign w:val="center"/>
          </w:tcPr>
          <w:p w14:paraId="4246A1F0">
            <w:pPr>
              <w:adjustRightInd w:val="0"/>
              <w:snapToGrid w:val="0"/>
              <w:spacing w:line="360" w:lineRule="auto"/>
              <w:rPr>
                <w:rFonts w:hint="eastAsia" w:ascii="宋体" w:hAnsi="宋体"/>
                <w:b/>
                <w:szCs w:val="21"/>
              </w:rPr>
            </w:pPr>
            <w:r>
              <w:rPr>
                <w:rFonts w:hint="eastAsia" w:ascii="宋体" w:hAnsi="宋体"/>
                <w:b/>
                <w:szCs w:val="21"/>
              </w:rPr>
              <w:t>七、其他规定</w:t>
            </w:r>
          </w:p>
        </w:tc>
      </w:tr>
      <w:tr w14:paraId="0FA290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2094" w:type="dxa"/>
            <w:noWrap w:val="0"/>
            <w:vAlign w:val="center"/>
          </w:tcPr>
          <w:p w14:paraId="22CF076E">
            <w:pPr>
              <w:adjustRightInd w:val="0"/>
              <w:snapToGrid w:val="0"/>
              <w:spacing w:line="360" w:lineRule="auto"/>
              <w:jc w:val="center"/>
              <w:rPr>
                <w:rFonts w:hint="eastAsia" w:ascii="宋体" w:hAnsi="宋体"/>
                <w:szCs w:val="21"/>
              </w:rPr>
            </w:pPr>
            <w:r>
              <w:rPr>
                <w:rFonts w:hint="eastAsia" w:ascii="宋体" w:hAnsi="宋体"/>
                <w:szCs w:val="21"/>
              </w:rPr>
              <w:t>第二章第38.1款</w:t>
            </w:r>
          </w:p>
        </w:tc>
        <w:tc>
          <w:tcPr>
            <w:tcW w:w="2112" w:type="dxa"/>
            <w:noWrap w:val="0"/>
            <w:vAlign w:val="center"/>
          </w:tcPr>
          <w:p w14:paraId="494233BC">
            <w:pPr>
              <w:adjustRightInd w:val="0"/>
              <w:snapToGrid w:val="0"/>
              <w:spacing w:line="360" w:lineRule="auto"/>
              <w:rPr>
                <w:rFonts w:hint="eastAsia" w:ascii="宋体" w:hAnsi="宋体"/>
                <w:szCs w:val="21"/>
              </w:rPr>
            </w:pPr>
            <w:r>
              <w:rPr>
                <w:rFonts w:hint="eastAsia" w:ascii="宋体" w:hAnsi="宋体"/>
                <w:szCs w:val="21"/>
              </w:rPr>
              <w:t>采购代理服务费</w:t>
            </w:r>
          </w:p>
        </w:tc>
        <w:tc>
          <w:tcPr>
            <w:tcW w:w="5784" w:type="dxa"/>
            <w:noWrap w:val="0"/>
            <w:vAlign w:val="center"/>
          </w:tcPr>
          <w:p w14:paraId="0FABA7F6">
            <w:pPr>
              <w:adjustRightInd w:val="0"/>
              <w:snapToGrid w:val="0"/>
              <w:spacing w:line="360" w:lineRule="auto"/>
              <w:rPr>
                <w:rFonts w:hint="eastAsia" w:ascii="宋体" w:hAnsi="宋体" w:eastAsia="宋体"/>
                <w:szCs w:val="21"/>
                <w:lang w:val="en-US" w:eastAsia="zh-CN"/>
              </w:rPr>
            </w:pPr>
            <w:r>
              <w:rPr>
                <w:rFonts w:hint="eastAsia" w:ascii="宋体" w:hAnsi="宋体"/>
                <w:szCs w:val="21"/>
                <w:lang w:eastAsia="zh-CN"/>
              </w:rPr>
              <w:t>参照</w:t>
            </w:r>
            <w:r>
              <w:rPr>
                <w:rFonts w:hint="eastAsia" w:ascii="宋体" w:hAnsi="宋体" w:eastAsia="宋体" w:cs="Times New Roman"/>
                <w:szCs w:val="21"/>
                <w:lang w:eastAsia="zh-CN"/>
              </w:rPr>
              <w:t>国家计委计价格【2002】1980号文件标准计取</w:t>
            </w:r>
            <w:r>
              <w:rPr>
                <w:rFonts w:hint="eastAsia" w:ascii="宋体" w:hAnsi="宋体" w:eastAsia="宋体" w:cs="Times New Roman"/>
                <w:szCs w:val="21"/>
                <w:lang w:val="en-US" w:eastAsia="zh-CN"/>
              </w:rPr>
              <w:t>：</w:t>
            </w:r>
            <w:r>
              <w:rPr>
                <w:rFonts w:hint="default" w:ascii="Arial" w:hAnsi="Arial" w:eastAsia="宋体" w:cs="Arial"/>
                <w:szCs w:val="21"/>
                <w:lang w:val="en-US" w:eastAsia="zh-CN"/>
              </w:rPr>
              <w:t>¥</w:t>
            </w:r>
            <w:r>
              <w:rPr>
                <w:rFonts w:hint="eastAsia" w:ascii="宋体" w:hAnsi="宋体" w:cs="宋体"/>
                <w:color w:val="000000"/>
                <w:sz w:val="21"/>
                <w:szCs w:val="21"/>
                <w:lang w:val="en-US" w:eastAsia="zh-CN"/>
              </w:rPr>
              <w:t>13290</w:t>
            </w:r>
            <w:r>
              <w:rPr>
                <w:rFonts w:hint="eastAsia" w:ascii="宋体" w:hAnsi="宋体" w:eastAsia="宋体" w:cs="宋体"/>
                <w:color w:val="000000"/>
                <w:sz w:val="21"/>
                <w:szCs w:val="21"/>
              </w:rPr>
              <w:t>.00</w:t>
            </w:r>
            <w:r>
              <w:rPr>
                <w:rFonts w:hint="eastAsia" w:ascii="宋体" w:hAnsi="宋体" w:eastAsia="宋体" w:cs="宋体"/>
                <w:color w:val="000000"/>
                <w:sz w:val="21"/>
                <w:szCs w:val="21"/>
                <w:lang w:eastAsia="zh-CN"/>
              </w:rPr>
              <w:t>元，由采购人支付。</w:t>
            </w:r>
          </w:p>
        </w:tc>
      </w:tr>
      <w:tr w14:paraId="433856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2094" w:type="dxa"/>
            <w:noWrap w:val="0"/>
            <w:vAlign w:val="center"/>
          </w:tcPr>
          <w:p w14:paraId="355C4F47">
            <w:pPr>
              <w:adjustRightInd w:val="0"/>
              <w:snapToGrid w:val="0"/>
              <w:spacing w:line="360" w:lineRule="auto"/>
              <w:jc w:val="center"/>
              <w:rPr>
                <w:rFonts w:hint="eastAsia" w:ascii="宋体" w:hAnsi="宋体"/>
                <w:szCs w:val="21"/>
              </w:rPr>
            </w:pPr>
          </w:p>
        </w:tc>
        <w:tc>
          <w:tcPr>
            <w:tcW w:w="2112" w:type="dxa"/>
            <w:noWrap w:val="0"/>
            <w:vAlign w:val="top"/>
          </w:tcPr>
          <w:p w14:paraId="5C288154">
            <w:pPr>
              <w:spacing w:line="256" w:lineRule="auto"/>
              <w:rPr>
                <w:rFonts w:ascii="Arial"/>
                <w:sz w:val="20"/>
                <w:szCs w:val="20"/>
              </w:rPr>
            </w:pPr>
          </w:p>
          <w:p w14:paraId="77B08DB2">
            <w:pPr>
              <w:spacing w:line="256" w:lineRule="auto"/>
              <w:rPr>
                <w:rFonts w:ascii="Arial"/>
                <w:sz w:val="20"/>
                <w:szCs w:val="20"/>
              </w:rPr>
            </w:pPr>
          </w:p>
          <w:p w14:paraId="6C4E7897">
            <w:pPr>
              <w:spacing w:line="257" w:lineRule="auto"/>
              <w:rPr>
                <w:rFonts w:ascii="Arial"/>
                <w:sz w:val="20"/>
                <w:szCs w:val="20"/>
              </w:rPr>
            </w:pPr>
          </w:p>
          <w:p w14:paraId="5A156496">
            <w:pPr>
              <w:pStyle w:val="261"/>
              <w:spacing w:before="65" w:line="227" w:lineRule="auto"/>
              <w:rPr>
                <w:rFonts w:hint="eastAsia" w:ascii="宋体" w:hAnsi="宋体"/>
                <w:szCs w:val="21"/>
              </w:rPr>
            </w:pPr>
            <w:r>
              <w:rPr>
                <w:rFonts w:hint="eastAsia" w:ascii="宋体" w:hAnsi="宋体" w:eastAsia="宋体" w:cs="Times New Roman"/>
                <w:kern w:val="2"/>
                <w:sz w:val="21"/>
                <w:szCs w:val="21"/>
                <w:lang w:val="en-US" w:eastAsia="zh-CN" w:bidi="ar-SA"/>
              </w:rPr>
              <w:t>投标报价的算术修正</w:t>
            </w:r>
          </w:p>
        </w:tc>
        <w:tc>
          <w:tcPr>
            <w:tcW w:w="5784" w:type="dxa"/>
            <w:noWrap w:val="0"/>
            <w:vAlign w:val="top"/>
          </w:tcPr>
          <w:p w14:paraId="119EB473">
            <w:pPr>
              <w:pStyle w:val="261"/>
              <w:spacing w:before="119" w:line="228" w:lineRule="auto"/>
              <w:rPr>
                <w:rFonts w:hint="eastAsia" w:ascii="宋体" w:hAnsi="宋体" w:eastAsia="宋体" w:cs="Times New Roman"/>
                <w:snapToGrid/>
                <w:color w:val="auto"/>
                <w:kern w:val="2"/>
                <w:sz w:val="21"/>
                <w:szCs w:val="21"/>
                <w:lang w:val="en-US" w:eastAsia="zh-CN" w:bidi="ar-SA"/>
              </w:rPr>
            </w:pPr>
            <w:r>
              <w:rPr>
                <w:rFonts w:hint="eastAsia" w:ascii="宋体" w:hAnsi="宋体" w:eastAsia="宋体" w:cs="Times New Roman"/>
                <w:snapToGrid/>
                <w:color w:val="auto"/>
                <w:kern w:val="2"/>
                <w:sz w:val="21"/>
                <w:szCs w:val="21"/>
                <w:lang w:val="en-US" w:eastAsia="zh-CN" w:bidi="ar-SA"/>
              </w:rPr>
              <w:t>1、大写金额和小写金额不一致的，以大写金额为准；</w:t>
            </w:r>
          </w:p>
          <w:p w14:paraId="13ACE805">
            <w:pPr>
              <w:pStyle w:val="261"/>
              <w:spacing w:before="113" w:line="280" w:lineRule="auto"/>
              <w:ind w:right="99"/>
              <w:rPr>
                <w:rFonts w:hint="eastAsia" w:ascii="宋体" w:hAnsi="宋体" w:eastAsia="宋体" w:cs="Times New Roman"/>
                <w:snapToGrid/>
                <w:color w:val="auto"/>
                <w:kern w:val="2"/>
                <w:sz w:val="21"/>
                <w:szCs w:val="21"/>
                <w:lang w:val="en-US" w:eastAsia="zh-CN" w:bidi="ar-SA"/>
              </w:rPr>
            </w:pPr>
            <w:r>
              <w:rPr>
                <w:rFonts w:hint="eastAsia" w:ascii="宋体" w:hAnsi="宋体" w:eastAsia="宋体" w:cs="Times New Roman"/>
                <w:snapToGrid/>
                <w:color w:val="auto"/>
                <w:kern w:val="2"/>
                <w:sz w:val="21"/>
                <w:szCs w:val="21"/>
                <w:lang w:val="en-US" w:eastAsia="zh-CN" w:bidi="ar-SA"/>
              </w:rPr>
              <w:t>2、总价金额与按分项报价汇总金额不一致的，以分项报价金额计算结果为准；</w:t>
            </w:r>
          </w:p>
          <w:p w14:paraId="738BF945">
            <w:pPr>
              <w:pStyle w:val="261"/>
              <w:spacing w:before="111" w:line="274" w:lineRule="auto"/>
              <w:ind w:right="99" w:rightChars="0"/>
              <w:rPr>
                <w:rFonts w:hint="eastAsia" w:ascii="宋体" w:hAnsi="宋体"/>
                <w:szCs w:val="21"/>
                <w:lang w:eastAsia="zh-CN"/>
              </w:rPr>
            </w:pPr>
            <w:r>
              <w:rPr>
                <w:rFonts w:hint="eastAsia" w:ascii="宋体" w:hAnsi="宋体" w:eastAsia="宋体" w:cs="Times New Roman"/>
                <w:snapToGrid/>
                <w:color w:val="auto"/>
                <w:kern w:val="2"/>
                <w:sz w:val="21"/>
                <w:szCs w:val="21"/>
                <w:lang w:val="en-US" w:eastAsia="zh-CN" w:bidi="ar-SA"/>
              </w:rPr>
              <w:t>3、分项报价金额小数点有明显错位的，应以总价为准，并修改分项报价。</w:t>
            </w:r>
          </w:p>
        </w:tc>
      </w:tr>
      <w:tr w14:paraId="70F79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3951E39F">
            <w:pPr>
              <w:adjustRightInd w:val="0"/>
              <w:snapToGrid w:val="0"/>
              <w:spacing w:line="360" w:lineRule="auto"/>
              <w:jc w:val="center"/>
              <w:rPr>
                <w:rFonts w:hint="eastAsia" w:ascii="宋体" w:hAnsi="宋体"/>
                <w:szCs w:val="21"/>
              </w:rPr>
            </w:pPr>
            <w:r>
              <w:rPr>
                <w:rFonts w:hint="eastAsia" w:ascii="宋体" w:hAnsi="宋体"/>
                <w:szCs w:val="21"/>
              </w:rPr>
              <w:t>第二章第39.1款</w:t>
            </w:r>
          </w:p>
        </w:tc>
        <w:tc>
          <w:tcPr>
            <w:tcW w:w="2112" w:type="dxa"/>
            <w:noWrap w:val="0"/>
            <w:vAlign w:val="center"/>
          </w:tcPr>
          <w:p w14:paraId="486A0475">
            <w:pPr>
              <w:adjustRightInd w:val="0"/>
              <w:snapToGrid w:val="0"/>
              <w:spacing w:line="360" w:lineRule="auto"/>
              <w:rPr>
                <w:rFonts w:hint="eastAsia" w:ascii="宋体" w:hAnsi="宋体"/>
                <w:szCs w:val="21"/>
              </w:rPr>
            </w:pPr>
            <w:r>
              <w:rPr>
                <w:rFonts w:hint="eastAsia" w:ascii="宋体" w:hAnsi="宋体"/>
                <w:szCs w:val="21"/>
              </w:rPr>
              <w:t>其他规定</w:t>
            </w:r>
          </w:p>
        </w:tc>
        <w:tc>
          <w:tcPr>
            <w:tcW w:w="5784" w:type="dxa"/>
            <w:noWrap w:val="0"/>
            <w:vAlign w:val="center"/>
          </w:tcPr>
          <w:p w14:paraId="762BDF1C">
            <w:pPr>
              <w:kinsoku w:val="0"/>
              <w:autoSpaceDE w:val="0"/>
              <w:autoSpaceDN w:val="0"/>
              <w:adjustRightInd w:val="0"/>
              <w:snapToGrid w:val="0"/>
              <w:spacing w:before="109" w:line="228" w:lineRule="auto"/>
              <w:ind w:left="129"/>
              <w:jc w:val="left"/>
              <w:textAlignment w:val="baseline"/>
              <w:rPr>
                <w:rFonts w:ascii="宋体" w:hAnsi="宋体" w:eastAsia="宋体" w:cs="宋体"/>
                <w:snapToGrid w:val="0"/>
                <w:color w:val="000000"/>
                <w:kern w:val="0"/>
                <w:sz w:val="20"/>
                <w:szCs w:val="20"/>
                <w:lang w:val="en-US" w:eastAsia="en-US" w:bidi="ar-SA"/>
              </w:rPr>
            </w:pPr>
            <w:bookmarkStart w:id="4" w:name="OLE_LINK6"/>
            <w:bookmarkStart w:id="5" w:name="OLE_LINK5"/>
            <w:r>
              <w:rPr>
                <w:rFonts w:ascii="宋体" w:hAnsi="宋体" w:eastAsia="宋体" w:cs="宋体"/>
                <w:snapToGrid w:val="0"/>
                <w:color w:val="000000"/>
                <w:spacing w:val="4"/>
                <w:kern w:val="0"/>
                <w:sz w:val="20"/>
                <w:szCs w:val="20"/>
                <w:lang w:val="en-US" w:eastAsia="en-US" w:bidi="ar-SA"/>
              </w:rPr>
              <w:t>1、合同备案</w:t>
            </w:r>
          </w:p>
          <w:p w14:paraId="79DB4015">
            <w:pPr>
              <w:kinsoku w:val="0"/>
              <w:autoSpaceDE w:val="0"/>
              <w:autoSpaceDN w:val="0"/>
              <w:adjustRightInd w:val="0"/>
              <w:snapToGrid w:val="0"/>
              <w:spacing w:before="111" w:line="280" w:lineRule="auto"/>
              <w:ind w:left="112" w:right="109" w:firstLine="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1.1 成交供应商应在发出成交通知书之日起</w:t>
            </w:r>
            <w:r>
              <w:rPr>
                <w:rFonts w:ascii="宋体" w:hAnsi="宋体" w:eastAsia="宋体" w:cs="宋体"/>
                <w:snapToGrid w:val="0"/>
                <w:color w:val="000000"/>
                <w:spacing w:val="-35"/>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30</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天内（</w:t>
            </w:r>
            <w:r>
              <w:rPr>
                <w:rFonts w:ascii="宋体" w:hAnsi="宋体" w:eastAsia="宋体" w:cs="宋体"/>
                <w:snapToGrid w:val="0"/>
                <w:color w:val="000000"/>
                <w:spacing w:val="-23"/>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日历日）与</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采购人签订政府采购合同。</w:t>
            </w:r>
          </w:p>
          <w:p w14:paraId="21868BC5">
            <w:pPr>
              <w:kinsoku w:val="0"/>
              <w:autoSpaceDE w:val="0"/>
              <w:autoSpaceDN w:val="0"/>
              <w:adjustRightInd w:val="0"/>
              <w:snapToGrid w:val="0"/>
              <w:spacing w:before="114" w:line="297" w:lineRule="auto"/>
              <w:ind w:left="112" w:right="109" w:firstLine="1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1.2 成交供应商与采购人签订政府采购合同后，应在</w:t>
            </w:r>
            <w:r>
              <w:rPr>
                <w:rFonts w:ascii="宋体" w:hAnsi="宋体" w:eastAsia="宋体" w:cs="宋体"/>
                <w:snapToGrid w:val="0"/>
                <w:color w:val="000000"/>
                <w:spacing w:val="-21"/>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2</w:t>
            </w:r>
            <w:r>
              <w:rPr>
                <w:rFonts w:ascii="宋体" w:hAnsi="宋体" w:eastAsia="宋体" w:cs="宋体"/>
                <w:snapToGrid w:val="0"/>
                <w:color w:val="000000"/>
                <w:spacing w:val="-40"/>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个工作日内</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将合同原件扫描件电子版发采购代理机构，并将合同原件交采购代 理机构存档。</w:t>
            </w:r>
          </w:p>
          <w:p w14:paraId="6E7BE539">
            <w:pPr>
              <w:kinsoku w:val="0"/>
              <w:autoSpaceDE w:val="0"/>
              <w:autoSpaceDN w:val="0"/>
              <w:adjustRightInd w:val="0"/>
              <w:snapToGrid w:val="0"/>
              <w:spacing w:before="113" w:line="228" w:lineRule="auto"/>
              <w:ind w:left="1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2、免责声明</w:t>
            </w:r>
          </w:p>
          <w:p w14:paraId="0EDE5F48">
            <w:pPr>
              <w:kinsoku w:val="0"/>
              <w:autoSpaceDE w:val="0"/>
              <w:autoSpaceDN w:val="0"/>
              <w:adjustRightInd w:val="0"/>
              <w:snapToGrid w:val="0"/>
              <w:spacing w:before="114" w:line="297" w:lineRule="auto"/>
              <w:ind w:left="114" w:right="109" w:firstLine="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2.1 投标人自行承担投标过程中产生的费用</w:t>
            </w:r>
            <w:r>
              <w:rPr>
                <w:rFonts w:ascii="宋体" w:hAnsi="宋体" w:eastAsia="宋体" w:cs="宋体"/>
                <w:snapToGrid w:val="0"/>
                <w:color w:val="000000"/>
                <w:spacing w:val="5"/>
                <w:kern w:val="0"/>
                <w:sz w:val="20"/>
                <w:szCs w:val="20"/>
                <w:lang w:val="en-US" w:eastAsia="en-US" w:bidi="ar-SA"/>
              </w:rPr>
              <w:t>。无论因何种因素导致</w:t>
            </w:r>
            <w:r>
              <w:rPr>
                <w:rFonts w:ascii="宋体" w:hAnsi="宋体" w:eastAsia="宋体" w:cs="宋体"/>
                <w:snapToGrid w:val="0"/>
                <w:color w:val="000000"/>
                <w:spacing w:val="6"/>
                <w:kern w:val="0"/>
                <w:sz w:val="20"/>
                <w:szCs w:val="20"/>
                <w:lang w:val="en-US" w:eastAsia="en-US" w:bidi="ar-SA"/>
              </w:rPr>
              <w:t>招标项目延期开标、废标（流标）、投标人未中标、项目终止招标</w:t>
            </w:r>
            <w:r>
              <w:rPr>
                <w:rFonts w:ascii="宋体" w:hAnsi="宋体" w:eastAsia="宋体" w:cs="宋体"/>
                <w:snapToGrid w:val="0"/>
                <w:color w:val="000000"/>
                <w:spacing w:val="9"/>
                <w:kern w:val="0"/>
                <w:sz w:val="20"/>
                <w:szCs w:val="20"/>
                <w:lang w:val="en-US" w:eastAsia="en-US" w:bidi="ar-SA"/>
              </w:rPr>
              <w:t>的，采购人与采购代理机构均不承担投标人的投标费用。</w:t>
            </w:r>
          </w:p>
          <w:p w14:paraId="3A63A781">
            <w:pPr>
              <w:kinsoku w:val="0"/>
              <w:autoSpaceDE w:val="0"/>
              <w:autoSpaceDN w:val="0"/>
              <w:adjustRightInd w:val="0"/>
              <w:snapToGrid w:val="0"/>
              <w:spacing w:before="115" w:line="297" w:lineRule="auto"/>
              <w:ind w:left="116" w:right="10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2.2 投标人在投标、合同履行过程中必须做</w:t>
            </w:r>
            <w:r>
              <w:rPr>
                <w:rFonts w:ascii="宋体" w:hAnsi="宋体" w:eastAsia="宋体" w:cs="宋体"/>
                <w:snapToGrid w:val="0"/>
                <w:color w:val="000000"/>
                <w:spacing w:val="5"/>
                <w:kern w:val="0"/>
                <w:sz w:val="20"/>
                <w:szCs w:val="20"/>
                <w:lang w:val="en-US" w:eastAsia="en-US" w:bidi="ar-SA"/>
              </w:rPr>
              <w:t>好安全保障工作，不因</w:t>
            </w:r>
            <w:r>
              <w:rPr>
                <w:rFonts w:ascii="宋体" w:hAnsi="宋体" w:eastAsia="宋体" w:cs="宋体"/>
                <w:snapToGrid w:val="0"/>
                <w:color w:val="000000"/>
                <w:spacing w:val="6"/>
                <w:kern w:val="0"/>
                <w:sz w:val="20"/>
                <w:szCs w:val="20"/>
                <w:lang w:val="en-US" w:eastAsia="en-US" w:bidi="ar-SA"/>
              </w:rPr>
              <w:t>项目实施而危及自身及第三方人员、财产安全。若发生任何安全事</w:t>
            </w:r>
            <w:r>
              <w:rPr>
                <w:rFonts w:ascii="宋体" w:hAnsi="宋体" w:eastAsia="宋体" w:cs="宋体"/>
                <w:snapToGrid w:val="0"/>
                <w:color w:val="000000"/>
                <w:spacing w:val="7"/>
                <w:kern w:val="0"/>
                <w:sz w:val="20"/>
                <w:szCs w:val="20"/>
                <w:lang w:val="en-US" w:eastAsia="en-US" w:bidi="ar-SA"/>
              </w:rPr>
              <w:t>故，</w:t>
            </w:r>
            <w:r>
              <w:rPr>
                <w:rFonts w:ascii="宋体" w:hAnsi="宋体" w:eastAsia="宋体" w:cs="宋体"/>
                <w:snapToGrid w:val="0"/>
                <w:color w:val="000000"/>
                <w:spacing w:val="-58"/>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由成交供应商自行承担一切责任并赔偿损失。</w:t>
            </w:r>
          </w:p>
          <w:p w14:paraId="735C768D">
            <w:pPr>
              <w:kinsoku w:val="0"/>
              <w:autoSpaceDE w:val="0"/>
              <w:autoSpaceDN w:val="0"/>
              <w:adjustRightInd w:val="0"/>
              <w:snapToGrid w:val="0"/>
              <w:spacing w:before="56" w:line="273" w:lineRule="auto"/>
              <w:ind w:left="112" w:right="109" w:firstLine="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2.3 投标人应保证在本项目使用的任何产品和服务（</w:t>
            </w:r>
            <w:r>
              <w:rPr>
                <w:rFonts w:ascii="宋体" w:hAnsi="宋体" w:eastAsia="宋体" w:cs="宋体"/>
                <w:snapToGrid w:val="0"/>
                <w:color w:val="000000"/>
                <w:spacing w:val="8"/>
                <w:kern w:val="0"/>
                <w:sz w:val="20"/>
                <w:szCs w:val="20"/>
                <w:lang w:val="en-US" w:eastAsia="en-US" w:bidi="ar-SA"/>
              </w:rPr>
              <w:t>包括部分使</w:t>
            </w:r>
            <w:r>
              <w:rPr>
                <w:rFonts w:ascii="宋体" w:hAnsi="宋体" w:eastAsia="宋体" w:cs="宋体"/>
                <w:snapToGrid w:val="0"/>
                <w:color w:val="000000"/>
                <w:spacing w:val="6"/>
                <w:kern w:val="0"/>
                <w:sz w:val="20"/>
                <w:szCs w:val="20"/>
                <w:lang w:val="en-US" w:eastAsia="en-US" w:bidi="ar-SA"/>
              </w:rPr>
              <w:t>用）时，不会产生因第三方提出侵犯其专利权、商标权或其它知识</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产权而引起的法律和经济纠纷，如因专利权、商标权或其它知识产</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权而引起法律和经济纠纷，</w:t>
            </w:r>
            <w:r>
              <w:rPr>
                <w:rFonts w:ascii="宋体" w:hAnsi="宋体" w:eastAsia="宋体" w:cs="宋体"/>
                <w:snapToGrid w:val="0"/>
                <w:color w:val="000000"/>
                <w:spacing w:val="-40"/>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由成交供应商承担所有相关责任。</w:t>
            </w:r>
          </w:p>
          <w:p w14:paraId="119E0DCF">
            <w:pPr>
              <w:adjustRightInd w:val="0"/>
              <w:spacing w:line="240" w:lineRule="auto"/>
              <w:contextualSpacing/>
              <w:rPr>
                <w:rFonts w:hint="eastAsia" w:ascii="宋体" w:hAnsi="宋体" w:eastAsia="宋体" w:cs="Times New Roman"/>
                <w:b/>
                <w:szCs w:val="21"/>
              </w:rPr>
            </w:pPr>
            <w:r>
              <w:rPr>
                <w:rFonts w:hint="eastAsia" w:ascii="宋体" w:hAnsi="宋体" w:eastAsia="宋体" w:cs="Times New Roman"/>
                <w:b/>
                <w:szCs w:val="21"/>
                <w:lang w:val="en-US" w:eastAsia="zh-CN"/>
              </w:rPr>
              <w:t>3</w:t>
            </w:r>
            <w:r>
              <w:rPr>
                <w:rFonts w:hint="eastAsia" w:ascii="宋体" w:hAnsi="宋体" w:eastAsia="宋体" w:cs="Times New Roman"/>
                <w:b/>
                <w:szCs w:val="21"/>
              </w:rPr>
              <w:t>、开标时须提供以下资料：</w:t>
            </w:r>
          </w:p>
          <w:bookmarkEnd w:id="4"/>
          <w:bookmarkEnd w:id="5"/>
          <w:p w14:paraId="5480EFCA">
            <w:pPr>
              <w:widowControl/>
              <w:kinsoku w:val="0"/>
              <w:autoSpaceDE w:val="0"/>
              <w:autoSpaceDN w:val="0"/>
              <w:adjustRightInd w:val="0"/>
              <w:snapToGrid w:val="0"/>
              <w:spacing w:before="113" w:line="228" w:lineRule="auto"/>
              <w:ind w:left="116"/>
              <w:jc w:val="left"/>
              <w:textAlignment w:val="baseline"/>
              <w:rPr>
                <w:rFonts w:hint="eastAsia" w:ascii="宋体" w:hAnsi="宋体" w:eastAsia="宋体" w:cs="宋体"/>
                <w:snapToGrid w:val="0"/>
                <w:color w:val="000000"/>
                <w:spacing w:val="6"/>
                <w:kern w:val="0"/>
                <w:sz w:val="20"/>
                <w:szCs w:val="20"/>
                <w:lang w:val="en-US" w:eastAsia="zh-CN" w:bidi="ar-SA"/>
              </w:rPr>
            </w:pPr>
            <w:r>
              <w:rPr>
                <w:rFonts w:hint="eastAsia" w:ascii="宋体" w:hAnsi="宋体" w:eastAsia="宋体" w:cs="宋体"/>
                <w:snapToGrid w:val="0"/>
                <w:color w:val="000000"/>
                <w:spacing w:val="6"/>
                <w:kern w:val="0"/>
                <w:sz w:val="20"/>
                <w:szCs w:val="20"/>
                <w:lang w:val="en-US" w:eastAsia="zh-CN" w:bidi="ar-SA"/>
              </w:rPr>
              <w:t>3、开标时须提供以下资料：</w:t>
            </w:r>
          </w:p>
          <w:p w14:paraId="3AF3DC28">
            <w:pPr>
              <w:widowControl w:val="0"/>
              <w:kinsoku/>
              <w:autoSpaceDE/>
              <w:autoSpaceDN/>
              <w:adjustRightInd w:val="0"/>
              <w:snapToGrid/>
              <w:spacing w:line="240" w:lineRule="auto"/>
              <w:contextualSpacing/>
              <w:jc w:val="both"/>
              <w:textAlignment w:val="auto"/>
              <w:rPr>
                <w:rFonts w:hint="eastAsia" w:ascii="宋体" w:hAnsi="宋体" w:eastAsia="宋体" w:cs="Times New Roman"/>
                <w:snapToGrid/>
                <w:color w:val="000000"/>
                <w:kern w:val="2"/>
                <w:szCs w:val="21"/>
                <w:lang w:eastAsia="zh-CN"/>
              </w:rPr>
            </w:pPr>
            <w:r>
              <w:rPr>
                <w:rFonts w:hint="eastAsia" w:ascii="宋体" w:hAnsi="宋体" w:eastAsia="宋体" w:cs="Times New Roman"/>
                <w:snapToGrid/>
                <w:color w:val="000000"/>
                <w:kern w:val="2"/>
                <w:szCs w:val="21"/>
                <w:lang w:eastAsia="zh-CN"/>
              </w:rPr>
              <w:t>（1）供应商法定代表人参加</w:t>
            </w:r>
            <w:r>
              <w:rPr>
                <w:rFonts w:hint="eastAsia" w:ascii="Arial" w:hAnsi="Arial" w:eastAsia="Arial" w:cs="Times New Roman"/>
                <w:snapToGrid/>
                <w:color w:val="000000"/>
                <w:kern w:val="2"/>
                <w:szCs w:val="21"/>
                <w:lang w:val="en-US" w:eastAsia="zh-CN"/>
              </w:rPr>
              <w:t>采购活动</w:t>
            </w:r>
            <w:r>
              <w:rPr>
                <w:rFonts w:hint="eastAsia" w:ascii="宋体" w:hAnsi="宋体" w:eastAsia="宋体" w:cs="Times New Roman"/>
                <w:snapToGrid/>
                <w:color w:val="000000"/>
                <w:kern w:val="2"/>
                <w:szCs w:val="21"/>
                <w:lang w:eastAsia="zh-CN"/>
              </w:rPr>
              <w:t>时，需提供供应商单位出具的法定代表人身份证明材料及身份证原件。</w:t>
            </w:r>
          </w:p>
          <w:p w14:paraId="4163AACB">
            <w:pPr>
              <w:keepNext w:val="0"/>
              <w:keepLines w:val="0"/>
              <w:widowControl/>
              <w:suppressLineNumbers w:val="0"/>
              <w:shd w:val="clear" w:color="auto" w:fill="FFFFFF"/>
              <w:spacing w:before="0" w:beforeAutospacing="0" w:after="150" w:afterAutospacing="0" w:line="23" w:lineRule="atLeast"/>
              <w:ind w:right="0"/>
              <w:jc w:val="left"/>
              <w:rPr>
                <w:rFonts w:hint="eastAsia"/>
              </w:rPr>
            </w:pPr>
            <w:r>
              <w:rPr>
                <w:rFonts w:hint="eastAsia" w:ascii="宋体" w:hAnsi="宋体" w:eastAsia="宋体" w:cs="Times New Roman"/>
                <w:snapToGrid/>
                <w:color w:val="000000"/>
                <w:kern w:val="2"/>
                <w:sz w:val="20"/>
                <w:szCs w:val="21"/>
                <w:lang w:val="en-US" w:eastAsia="zh-CN" w:bidi="ar-SA"/>
              </w:rPr>
              <w:t>（2）供应商授权委托人参加采购活动时，需提供法定代表人授权委托书、授权委托人身份证明原件和法定代表人身份证明原件。</w:t>
            </w:r>
          </w:p>
        </w:tc>
      </w:tr>
    </w:tbl>
    <w:p w14:paraId="0B5BD9FB">
      <w:pPr>
        <w:adjustRightInd w:val="0"/>
        <w:snapToGrid w:val="0"/>
        <w:spacing w:line="360" w:lineRule="auto"/>
        <w:rPr>
          <w:rFonts w:hint="eastAsia" w:ascii="黑体" w:hAnsi="宋体" w:eastAsia="黑体"/>
          <w:b/>
          <w:sz w:val="28"/>
          <w:szCs w:val="28"/>
        </w:rPr>
      </w:pPr>
    </w:p>
    <w:p w14:paraId="0D127AC4">
      <w:pPr>
        <w:adjustRightInd w:val="0"/>
        <w:snapToGrid w:val="0"/>
        <w:spacing w:line="360" w:lineRule="auto"/>
        <w:jc w:val="center"/>
        <w:rPr>
          <w:rFonts w:hint="eastAsia" w:ascii="黑体" w:eastAsia="黑体"/>
          <w:b/>
          <w:sz w:val="24"/>
        </w:rPr>
        <w:sectPr>
          <w:footerReference r:id="rId6" w:type="default"/>
          <w:pgSz w:w="11906" w:h="16838"/>
          <w:pgMar w:top="1440" w:right="1066" w:bottom="1440" w:left="1600" w:header="851" w:footer="992" w:gutter="0"/>
          <w:pgNumType w:start="11"/>
          <w:cols w:space="720" w:num="1"/>
          <w:docGrid w:type="lines" w:linePitch="312" w:charSpace="0"/>
        </w:sectPr>
      </w:pPr>
    </w:p>
    <w:p w14:paraId="6D81FC2A">
      <w:pPr>
        <w:kinsoku w:val="0"/>
        <w:autoSpaceDE w:val="0"/>
        <w:autoSpaceDN w:val="0"/>
        <w:adjustRightInd w:val="0"/>
        <w:snapToGrid w:val="0"/>
        <w:spacing w:before="41" w:line="227" w:lineRule="auto"/>
        <w:ind w:left="13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kern w:val="0"/>
          <w:sz w:val="20"/>
          <w:szCs w:val="20"/>
          <w:lang w:val="en-US" w:eastAsia="en-US" w:bidi="ar-SA"/>
        </w:rPr>
        <w:t>附表</w:t>
      </w:r>
      <w:r>
        <w:rPr>
          <w:rFonts w:ascii="宋体" w:hAnsi="宋体" w:eastAsia="宋体" w:cs="宋体"/>
          <w:snapToGrid w:val="0"/>
          <w:color w:val="000000"/>
          <w:spacing w:val="-22"/>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1</w:t>
      </w:r>
      <w:r>
        <w:rPr>
          <w:rFonts w:ascii="宋体" w:hAnsi="宋体" w:eastAsia="宋体" w:cs="宋体"/>
          <w:snapToGrid w:val="0"/>
          <w:color w:val="000000"/>
          <w:spacing w:val="24"/>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资格性审查表</w:t>
      </w:r>
    </w:p>
    <w:p w14:paraId="07E144A8">
      <w:pPr>
        <w:kinsoku w:val="0"/>
        <w:autoSpaceDE w:val="0"/>
        <w:autoSpaceDN w:val="0"/>
        <w:adjustRightInd w:val="0"/>
        <w:snapToGrid w:val="0"/>
        <w:spacing w:before="43" w:line="225" w:lineRule="auto"/>
        <w:ind w:left="3436" w:firstLine="634" w:firstLineChars="200"/>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3"/>
          <w:kern w:val="0"/>
          <w:sz w:val="31"/>
          <w:szCs w:val="31"/>
          <w:lang w:val="en-US" w:eastAsia="en-US" w:bidi="ar-SA"/>
        </w:rPr>
        <w:t>资格性审查表</w:t>
      </w:r>
    </w:p>
    <w:p w14:paraId="700751D0">
      <w:pPr>
        <w:widowControl/>
        <w:kinsoku w:val="0"/>
        <w:autoSpaceDE w:val="0"/>
        <w:autoSpaceDN w:val="0"/>
        <w:adjustRightInd w:val="0"/>
        <w:snapToGrid w:val="0"/>
        <w:spacing w:before="19" w:line="240" w:lineRule="auto"/>
        <w:jc w:val="left"/>
        <w:textAlignment w:val="baseline"/>
        <w:rPr>
          <w:rFonts w:ascii="Arial" w:hAnsi="Arial" w:eastAsia="Arial" w:cs="Arial"/>
          <w:snapToGrid w:val="0"/>
          <w:color w:val="000000"/>
          <w:kern w:val="0"/>
          <w:szCs w:val="21"/>
          <w:lang w:eastAsia="en-US"/>
        </w:rPr>
      </w:pPr>
    </w:p>
    <w:tbl>
      <w:tblPr>
        <w:tblStyle w:val="263"/>
        <w:tblW w:w="94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2244"/>
        <w:gridCol w:w="6472"/>
      </w:tblGrid>
      <w:tr w14:paraId="70DD9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86" w:type="dxa"/>
            <w:vAlign w:val="top"/>
          </w:tcPr>
          <w:p w14:paraId="5FCCDEFD">
            <w:pPr>
              <w:kinsoku w:val="0"/>
              <w:autoSpaceDE w:val="0"/>
              <w:autoSpaceDN w:val="0"/>
              <w:adjustRightInd w:val="0"/>
              <w:snapToGrid w:val="0"/>
              <w:spacing w:before="118" w:line="229" w:lineRule="auto"/>
              <w:ind w:left="13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序号</w:t>
            </w:r>
          </w:p>
        </w:tc>
        <w:tc>
          <w:tcPr>
            <w:tcW w:w="2244" w:type="dxa"/>
            <w:vAlign w:val="top"/>
          </w:tcPr>
          <w:p w14:paraId="4A78BA1C">
            <w:pPr>
              <w:kinsoku w:val="0"/>
              <w:autoSpaceDE w:val="0"/>
              <w:autoSpaceDN w:val="0"/>
              <w:adjustRightInd w:val="0"/>
              <w:snapToGrid w:val="0"/>
              <w:spacing w:before="118" w:line="228" w:lineRule="auto"/>
              <w:ind w:left="49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评审项目名称</w:t>
            </w:r>
          </w:p>
        </w:tc>
        <w:tc>
          <w:tcPr>
            <w:tcW w:w="6472" w:type="dxa"/>
            <w:vAlign w:val="top"/>
          </w:tcPr>
          <w:p w14:paraId="228B94C9">
            <w:pPr>
              <w:kinsoku w:val="0"/>
              <w:autoSpaceDE w:val="0"/>
              <w:autoSpaceDN w:val="0"/>
              <w:adjustRightInd w:val="0"/>
              <w:snapToGrid w:val="0"/>
              <w:spacing w:before="118" w:line="228" w:lineRule="auto"/>
              <w:ind w:left="281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评审标准</w:t>
            </w:r>
          </w:p>
        </w:tc>
      </w:tr>
      <w:tr w14:paraId="27C8B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2" w:hRule="atLeast"/>
        </w:trPr>
        <w:tc>
          <w:tcPr>
            <w:tcW w:w="686" w:type="dxa"/>
            <w:vAlign w:val="top"/>
          </w:tcPr>
          <w:p w14:paraId="4778754C">
            <w:pPr>
              <w:widowControl/>
              <w:kinsoku w:val="0"/>
              <w:autoSpaceDE w:val="0"/>
              <w:autoSpaceDN w:val="0"/>
              <w:adjustRightInd w:val="0"/>
              <w:snapToGrid w:val="0"/>
              <w:spacing w:line="341" w:lineRule="auto"/>
              <w:jc w:val="left"/>
              <w:textAlignment w:val="baseline"/>
              <w:rPr>
                <w:rFonts w:ascii="Arial" w:hAnsi="Arial" w:eastAsia="Arial" w:cs="Arial"/>
                <w:snapToGrid w:val="0"/>
                <w:color w:val="000000"/>
                <w:kern w:val="0"/>
                <w:sz w:val="21"/>
                <w:szCs w:val="21"/>
                <w:lang w:eastAsia="en-US"/>
              </w:rPr>
            </w:pPr>
          </w:p>
          <w:p w14:paraId="784D04F0">
            <w:pPr>
              <w:widowControl/>
              <w:kinsoku w:val="0"/>
              <w:autoSpaceDE w:val="0"/>
              <w:autoSpaceDN w:val="0"/>
              <w:adjustRightInd w:val="0"/>
              <w:snapToGrid w:val="0"/>
              <w:spacing w:line="341" w:lineRule="auto"/>
              <w:jc w:val="left"/>
              <w:textAlignment w:val="baseline"/>
              <w:rPr>
                <w:rFonts w:ascii="Arial" w:hAnsi="Arial" w:eastAsia="Arial" w:cs="Arial"/>
                <w:snapToGrid w:val="0"/>
                <w:color w:val="000000"/>
                <w:kern w:val="0"/>
                <w:sz w:val="21"/>
                <w:szCs w:val="21"/>
                <w:lang w:eastAsia="en-US"/>
              </w:rPr>
            </w:pPr>
          </w:p>
          <w:p w14:paraId="1A3DD731">
            <w:pPr>
              <w:kinsoku w:val="0"/>
              <w:autoSpaceDE w:val="0"/>
              <w:autoSpaceDN w:val="0"/>
              <w:adjustRightInd w:val="0"/>
              <w:snapToGrid w:val="0"/>
              <w:spacing w:before="65" w:line="270" w:lineRule="exact"/>
              <w:ind w:left="31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1</w:t>
            </w:r>
          </w:p>
        </w:tc>
        <w:tc>
          <w:tcPr>
            <w:tcW w:w="2244" w:type="dxa"/>
            <w:vAlign w:val="top"/>
          </w:tcPr>
          <w:p w14:paraId="30CE47BF">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326954E8">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5BBD787D">
            <w:pPr>
              <w:kinsoku w:val="0"/>
              <w:autoSpaceDE w:val="0"/>
              <w:autoSpaceDN w:val="0"/>
              <w:adjustRightInd w:val="0"/>
              <w:snapToGrid w:val="0"/>
              <w:spacing w:before="65" w:line="252" w:lineRule="auto"/>
              <w:ind w:left="705" w:right="177" w:hanging="5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具有独立承担民事责</w:t>
            </w:r>
            <w:r>
              <w:rPr>
                <w:rFonts w:ascii="宋体" w:hAnsi="宋体" w:eastAsia="宋体" w:cs="宋体"/>
                <w:snapToGrid w:val="0"/>
                <w:color w:val="000000"/>
                <w:spacing w:val="7"/>
                <w:kern w:val="0"/>
                <w:sz w:val="20"/>
                <w:szCs w:val="20"/>
                <w:lang w:val="en-US" w:eastAsia="en-US" w:bidi="ar-SA"/>
              </w:rPr>
              <w:t>任的能力</w:t>
            </w:r>
          </w:p>
        </w:tc>
        <w:tc>
          <w:tcPr>
            <w:tcW w:w="6472" w:type="dxa"/>
            <w:vAlign w:val="top"/>
          </w:tcPr>
          <w:p w14:paraId="1FDC7570">
            <w:pPr>
              <w:kinsoku w:val="0"/>
              <w:autoSpaceDE w:val="0"/>
              <w:autoSpaceDN w:val="0"/>
              <w:adjustRightInd w:val="0"/>
              <w:snapToGrid w:val="0"/>
              <w:spacing w:before="211" w:line="251" w:lineRule="auto"/>
              <w:ind w:left="113" w:right="109"/>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tc>
      </w:tr>
      <w:tr w14:paraId="2A58A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8" w:hRule="atLeast"/>
        </w:trPr>
        <w:tc>
          <w:tcPr>
            <w:tcW w:w="686" w:type="dxa"/>
            <w:vAlign w:val="top"/>
          </w:tcPr>
          <w:p w14:paraId="1EF122D8">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kern w:val="0"/>
                <w:sz w:val="21"/>
                <w:szCs w:val="21"/>
                <w:lang w:eastAsia="en-US"/>
              </w:rPr>
            </w:pPr>
          </w:p>
          <w:p w14:paraId="35E8F4FE">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79ED6CD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03F522C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103104B0">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1AB0A83B">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1ACCBFE7">
            <w:pPr>
              <w:kinsoku w:val="0"/>
              <w:autoSpaceDE w:val="0"/>
              <w:autoSpaceDN w:val="0"/>
              <w:adjustRightInd w:val="0"/>
              <w:snapToGrid w:val="0"/>
              <w:spacing w:before="65" w:line="270" w:lineRule="exact"/>
              <w:ind w:left="29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2</w:t>
            </w:r>
          </w:p>
        </w:tc>
        <w:tc>
          <w:tcPr>
            <w:tcW w:w="2244" w:type="dxa"/>
            <w:vAlign w:val="top"/>
          </w:tcPr>
          <w:p w14:paraId="540E57F0">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6022430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EA367FC">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0E12722F">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0CA56BA">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471DC7F">
            <w:pPr>
              <w:kinsoku w:val="0"/>
              <w:autoSpaceDE w:val="0"/>
              <w:autoSpaceDN w:val="0"/>
              <w:adjustRightInd w:val="0"/>
              <w:snapToGrid w:val="0"/>
              <w:spacing w:before="65" w:line="252" w:lineRule="auto"/>
              <w:ind w:left="181" w:right="177"/>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提供湖南省政府采购供应商资格承诺函和供应商资格声明，签</w:t>
            </w:r>
            <w:r>
              <w:rPr>
                <w:rFonts w:ascii="宋体" w:hAnsi="宋体" w:eastAsia="宋体" w:cs="宋体"/>
                <w:snapToGrid w:val="0"/>
                <w:color w:val="000000"/>
                <w:spacing w:val="7"/>
                <w:kern w:val="0"/>
                <w:sz w:val="20"/>
                <w:szCs w:val="20"/>
                <w:lang w:val="en-US" w:eastAsia="en-US" w:bidi="ar-SA"/>
              </w:rPr>
              <w:t>署、盖章符合要求。</w:t>
            </w:r>
          </w:p>
        </w:tc>
        <w:tc>
          <w:tcPr>
            <w:tcW w:w="6472" w:type="dxa"/>
            <w:vAlign w:val="top"/>
          </w:tcPr>
          <w:p w14:paraId="42DDBB92">
            <w:pPr>
              <w:kinsoku w:val="0"/>
              <w:autoSpaceDE w:val="0"/>
              <w:autoSpaceDN w:val="0"/>
              <w:adjustRightInd w:val="0"/>
              <w:snapToGrid w:val="0"/>
              <w:spacing w:before="238" w:line="228"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（1）具有独立承担民事责任的能力；</w:t>
            </w:r>
          </w:p>
          <w:p w14:paraId="144F1757">
            <w:pPr>
              <w:kinsoku w:val="0"/>
              <w:autoSpaceDE w:val="0"/>
              <w:autoSpaceDN w:val="0"/>
              <w:adjustRightInd w:val="0"/>
              <w:snapToGrid w:val="0"/>
              <w:spacing w:before="24" w:line="227"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（2）具有良好的商业信誉和健全的财务会计制度；</w:t>
            </w:r>
          </w:p>
          <w:p w14:paraId="345CF569">
            <w:pPr>
              <w:kinsoku w:val="0"/>
              <w:autoSpaceDE w:val="0"/>
              <w:autoSpaceDN w:val="0"/>
              <w:adjustRightInd w:val="0"/>
              <w:snapToGrid w:val="0"/>
              <w:spacing w:before="27" w:line="228"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（3）具有履行合同所必需的设备和专业技术能力；</w:t>
            </w:r>
          </w:p>
          <w:p w14:paraId="18DA106A">
            <w:pPr>
              <w:kinsoku w:val="0"/>
              <w:autoSpaceDE w:val="0"/>
              <w:autoSpaceDN w:val="0"/>
              <w:adjustRightInd w:val="0"/>
              <w:snapToGrid w:val="0"/>
              <w:spacing w:before="24" w:line="227"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（4）有依法缴纳税收和社会保障资金的良好记录；</w:t>
            </w:r>
          </w:p>
          <w:p w14:paraId="1DD5D5E8">
            <w:pPr>
              <w:kinsoku w:val="0"/>
              <w:autoSpaceDE w:val="0"/>
              <w:autoSpaceDN w:val="0"/>
              <w:adjustRightInd w:val="0"/>
              <w:snapToGrid w:val="0"/>
              <w:spacing w:before="27" w:line="227" w:lineRule="auto"/>
              <w:ind w:right="14"/>
              <w:jc w:val="righ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（5）参加政府采购活动前三年内，在经营活动中没有重大违法记录；</w:t>
            </w:r>
          </w:p>
          <w:p w14:paraId="5328C9DA">
            <w:pPr>
              <w:kinsoku w:val="0"/>
              <w:autoSpaceDE w:val="0"/>
              <w:autoSpaceDN w:val="0"/>
              <w:adjustRightInd w:val="0"/>
              <w:snapToGrid w:val="0"/>
              <w:spacing w:before="25" w:line="228"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（6）法律、行政法规规定的其他条件。</w:t>
            </w:r>
          </w:p>
          <w:p w14:paraId="54C2C02C">
            <w:pPr>
              <w:kinsoku w:val="0"/>
              <w:autoSpaceDE w:val="0"/>
              <w:autoSpaceDN w:val="0"/>
              <w:adjustRightInd w:val="0"/>
              <w:snapToGrid w:val="0"/>
              <w:spacing w:before="27" w:line="239" w:lineRule="auto"/>
              <w:ind w:left="115" w:right="169" w:firstLine="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（7）单位负责人为同一人或者存在直接控股、管理关系的不同投标人，不得参加本项目同一合同项下的政府采购活动。</w:t>
            </w:r>
          </w:p>
          <w:p w14:paraId="629B6FAE">
            <w:pPr>
              <w:kinsoku w:val="0"/>
              <w:autoSpaceDE w:val="0"/>
              <w:autoSpaceDN w:val="0"/>
              <w:adjustRightInd w:val="0"/>
              <w:snapToGrid w:val="0"/>
              <w:spacing w:before="27" w:line="239" w:lineRule="auto"/>
              <w:ind w:left="113" w:right="204" w:firstLine="1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（8）为本采购项目提供整体设计、规范编制或者项目管理、</w:t>
            </w:r>
            <w:r>
              <w:rPr>
                <w:rFonts w:ascii="宋体" w:hAnsi="宋体" w:eastAsia="宋体" w:cs="宋体"/>
                <w:snapToGrid w:val="0"/>
                <w:color w:val="000000"/>
                <w:spacing w:val="7"/>
                <w:kern w:val="0"/>
                <w:sz w:val="20"/>
                <w:szCs w:val="20"/>
                <w:lang w:val="en-US" w:eastAsia="en-US" w:bidi="ar-SA"/>
              </w:rPr>
              <w:t>监理、</w:t>
            </w:r>
            <w:r>
              <w:rPr>
                <w:rFonts w:ascii="宋体" w:hAnsi="宋体" w:eastAsia="宋体" w:cs="宋体"/>
                <w:snapToGrid w:val="0"/>
                <w:color w:val="000000"/>
                <w:spacing w:val="9"/>
                <w:kern w:val="0"/>
                <w:sz w:val="20"/>
                <w:szCs w:val="20"/>
                <w:lang w:val="en-US" w:eastAsia="en-US" w:bidi="ar-SA"/>
              </w:rPr>
              <w:t>检测等服务的，不得再参加本项目的其他招标采购活动。</w:t>
            </w:r>
          </w:p>
          <w:p w14:paraId="3A5F2469">
            <w:pPr>
              <w:kinsoku w:val="0"/>
              <w:autoSpaceDE w:val="0"/>
              <w:autoSpaceDN w:val="0"/>
              <w:adjustRightInd w:val="0"/>
              <w:snapToGrid w:val="0"/>
              <w:spacing w:before="27" w:line="239" w:lineRule="auto"/>
              <w:ind w:left="118" w:right="169" w:firstLine="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（9）未被列入失信被执行人、重大税收违法案件当事人名单，未被</w:t>
            </w:r>
            <w:r>
              <w:rPr>
                <w:rFonts w:ascii="宋体" w:hAnsi="宋体" w:eastAsia="宋体" w:cs="宋体"/>
                <w:snapToGrid w:val="0"/>
                <w:color w:val="000000"/>
                <w:spacing w:val="8"/>
                <w:kern w:val="0"/>
                <w:sz w:val="20"/>
                <w:szCs w:val="20"/>
                <w:lang w:val="en-US" w:eastAsia="en-US" w:bidi="ar-SA"/>
              </w:rPr>
              <w:t>列入政府采购严重违法失信行为记录名单。</w:t>
            </w:r>
          </w:p>
        </w:tc>
      </w:tr>
      <w:tr w14:paraId="1DDE1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686" w:type="dxa"/>
            <w:vAlign w:val="top"/>
          </w:tcPr>
          <w:p w14:paraId="487B47B3">
            <w:pPr>
              <w:kinsoku w:val="0"/>
              <w:autoSpaceDE w:val="0"/>
              <w:autoSpaceDN w:val="0"/>
              <w:adjustRightInd w:val="0"/>
              <w:snapToGrid w:val="0"/>
              <w:spacing w:before="65" w:line="270" w:lineRule="exact"/>
              <w:ind w:left="298"/>
              <w:jc w:val="left"/>
              <w:textAlignment w:val="baseline"/>
              <w:rPr>
                <w:rFonts w:hint="eastAsia" w:ascii="宋体" w:hAnsi="宋体" w:eastAsia="宋体" w:cs="宋体"/>
                <w:snapToGrid w:val="0"/>
                <w:color w:val="000000"/>
                <w:kern w:val="0"/>
                <w:position w:val="1"/>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3</w:t>
            </w:r>
          </w:p>
        </w:tc>
        <w:tc>
          <w:tcPr>
            <w:tcW w:w="2244" w:type="dxa"/>
            <w:vAlign w:val="top"/>
          </w:tcPr>
          <w:p w14:paraId="19F2A285">
            <w:pPr>
              <w:kinsoku w:val="0"/>
              <w:autoSpaceDE w:val="0"/>
              <w:autoSpaceDN w:val="0"/>
              <w:adjustRightInd w:val="0"/>
              <w:snapToGrid w:val="0"/>
              <w:spacing w:before="65" w:line="252" w:lineRule="auto"/>
              <w:ind w:left="181" w:right="177"/>
              <w:jc w:val="both"/>
              <w:textAlignment w:val="baseline"/>
              <w:rPr>
                <w:rFonts w:hint="default"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en-US" w:bidi="ar-SA"/>
              </w:rPr>
              <w:t>本项目的特定资格要求</w:t>
            </w:r>
          </w:p>
        </w:tc>
        <w:tc>
          <w:tcPr>
            <w:tcW w:w="6472" w:type="dxa"/>
            <w:vAlign w:val="center"/>
          </w:tcPr>
          <w:p w14:paraId="72202934">
            <w:pPr>
              <w:adjustRightInd w:val="0"/>
              <w:snapToGrid w:val="0"/>
              <w:spacing w:line="360" w:lineRule="auto"/>
              <w:jc w:val="left"/>
              <w:rPr>
                <w:rFonts w:ascii="宋体" w:hAnsi="宋体" w:eastAsia="宋体" w:cs="宋体"/>
                <w:snapToGrid w:val="0"/>
                <w:color w:val="000000"/>
                <w:spacing w:val="9"/>
                <w:kern w:val="0"/>
                <w:sz w:val="20"/>
                <w:szCs w:val="20"/>
                <w:lang w:val="en-US" w:eastAsia="en-US" w:bidi="ar-SA"/>
              </w:rPr>
            </w:pPr>
            <w:r>
              <w:rPr>
                <w:rFonts w:hint="eastAsia" w:ascii="宋体" w:hAnsi="宋体" w:eastAsia="宋体" w:cs="宋体"/>
                <w:snapToGrid w:val="0"/>
                <w:color w:val="000000"/>
                <w:spacing w:val="9"/>
                <w:kern w:val="0"/>
                <w:sz w:val="20"/>
                <w:szCs w:val="20"/>
                <w:lang w:val="en-US" w:eastAsia="en-US" w:bidi="ar-SA"/>
              </w:rPr>
              <w:t>投标人须具有《农作物种子生产经营许可证》，且证书均在有效期内</w:t>
            </w:r>
            <w:r>
              <w:rPr>
                <w:rFonts w:hint="eastAsia" w:ascii="宋体" w:hAnsi="宋体" w:cs="宋体"/>
                <w:snapToGrid w:val="0"/>
                <w:color w:val="000000"/>
                <w:spacing w:val="9"/>
                <w:kern w:val="0"/>
                <w:sz w:val="20"/>
                <w:szCs w:val="20"/>
                <w:lang w:val="en-US" w:eastAsia="zh-CN" w:bidi="ar-SA"/>
              </w:rPr>
              <w:t>，提供复印件并加盖公章</w:t>
            </w:r>
            <w:r>
              <w:rPr>
                <w:rFonts w:hint="eastAsia" w:ascii="宋体" w:hAnsi="宋体" w:eastAsia="宋体" w:cs="Times New Roman"/>
                <w:b/>
                <w:bCs/>
                <w:color w:val="auto"/>
                <w:sz w:val="21"/>
                <w:szCs w:val="21"/>
                <w:highlight w:val="none"/>
              </w:rPr>
              <w:t>。</w:t>
            </w:r>
          </w:p>
        </w:tc>
      </w:tr>
      <w:tr w14:paraId="772D2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86" w:type="dxa"/>
            <w:vAlign w:val="top"/>
          </w:tcPr>
          <w:p w14:paraId="4AB37CEF">
            <w:pPr>
              <w:kinsoku w:val="0"/>
              <w:autoSpaceDE w:val="0"/>
              <w:autoSpaceDN w:val="0"/>
              <w:adjustRightInd w:val="0"/>
              <w:snapToGrid w:val="0"/>
              <w:spacing w:before="304" w:line="269" w:lineRule="exact"/>
              <w:ind w:left="300"/>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4</w:t>
            </w:r>
          </w:p>
        </w:tc>
        <w:tc>
          <w:tcPr>
            <w:tcW w:w="2244" w:type="dxa"/>
            <w:vAlign w:val="top"/>
          </w:tcPr>
          <w:p w14:paraId="7FC329AC">
            <w:pPr>
              <w:kinsoku w:val="0"/>
              <w:autoSpaceDE w:val="0"/>
              <w:autoSpaceDN w:val="0"/>
              <w:adjustRightInd w:val="0"/>
              <w:snapToGrid w:val="0"/>
              <w:spacing w:before="171" w:line="251" w:lineRule="auto"/>
              <w:ind w:left="288" w:right="177" w:hanging="10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法定代表人身份证明或法人授权委托书</w:t>
            </w:r>
          </w:p>
        </w:tc>
        <w:tc>
          <w:tcPr>
            <w:tcW w:w="6472" w:type="dxa"/>
            <w:vAlign w:val="top"/>
          </w:tcPr>
          <w:p w14:paraId="50112B0D">
            <w:pPr>
              <w:kinsoku w:val="0"/>
              <w:autoSpaceDE w:val="0"/>
              <w:autoSpaceDN w:val="0"/>
              <w:adjustRightInd w:val="0"/>
              <w:snapToGrid w:val="0"/>
              <w:spacing w:before="34" w:line="239" w:lineRule="auto"/>
              <w:ind w:left="113" w:right="109"/>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提供供应商代表身份证，如果是法定代表人直接参与采购活动的，提</w:t>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供法定代表身份证明；如果供应商代表不是法定代表人的，则须另外</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提供《法人授权委托书》参加采购活动。</w:t>
            </w:r>
          </w:p>
        </w:tc>
      </w:tr>
      <w:tr w14:paraId="185F3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686" w:type="dxa"/>
            <w:vAlign w:val="top"/>
          </w:tcPr>
          <w:p w14:paraId="0B861B0B">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kern w:val="0"/>
                <w:sz w:val="21"/>
                <w:szCs w:val="21"/>
                <w:lang w:eastAsia="en-US"/>
              </w:rPr>
            </w:pPr>
          </w:p>
          <w:p w14:paraId="67F8F12C">
            <w:pPr>
              <w:kinsoku w:val="0"/>
              <w:autoSpaceDE w:val="0"/>
              <w:autoSpaceDN w:val="0"/>
              <w:adjustRightInd w:val="0"/>
              <w:snapToGrid w:val="0"/>
              <w:spacing w:before="65" w:line="270" w:lineRule="exact"/>
              <w:ind w:left="295"/>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5</w:t>
            </w:r>
          </w:p>
        </w:tc>
        <w:tc>
          <w:tcPr>
            <w:tcW w:w="2244" w:type="dxa"/>
            <w:vAlign w:val="top"/>
          </w:tcPr>
          <w:p w14:paraId="6FA43AA2">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kern w:val="0"/>
                <w:sz w:val="21"/>
                <w:szCs w:val="21"/>
                <w:lang w:eastAsia="en-US"/>
              </w:rPr>
            </w:pPr>
          </w:p>
          <w:p w14:paraId="52CDF023">
            <w:pPr>
              <w:kinsoku w:val="0"/>
              <w:autoSpaceDE w:val="0"/>
              <w:autoSpaceDN w:val="0"/>
              <w:adjustRightInd w:val="0"/>
              <w:snapToGrid w:val="0"/>
              <w:spacing w:before="65" w:line="228" w:lineRule="auto"/>
              <w:ind w:left="28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信用记录查询情况</w:t>
            </w:r>
          </w:p>
        </w:tc>
        <w:tc>
          <w:tcPr>
            <w:tcW w:w="6472" w:type="dxa"/>
            <w:vAlign w:val="top"/>
          </w:tcPr>
          <w:p w14:paraId="3E64BE8E">
            <w:pPr>
              <w:kinsoku w:val="0"/>
              <w:autoSpaceDE w:val="0"/>
              <w:autoSpaceDN w:val="0"/>
              <w:adjustRightInd w:val="0"/>
              <w:snapToGrid w:val="0"/>
              <w:spacing w:before="36" w:line="248" w:lineRule="auto"/>
              <w:ind w:left="115" w:right="109" w:hanging="2"/>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通过“信用中国</w:t>
            </w:r>
            <w:r>
              <w:rPr>
                <w:rFonts w:ascii="宋体" w:hAnsi="宋体" w:eastAsia="宋体" w:cs="宋体"/>
                <w:snapToGrid w:val="0"/>
                <w:color w:val="000000"/>
                <w:spacing w:val="-68"/>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”网、“</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中国政府采购</w:t>
            </w:r>
            <w:r>
              <w:rPr>
                <w:rFonts w:ascii="宋体" w:hAnsi="宋体" w:eastAsia="宋体" w:cs="宋体"/>
                <w:snapToGrid w:val="0"/>
                <w:color w:val="000000"/>
                <w:spacing w:val="-69"/>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”网、“信用湖南</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”网、“湖</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南省政府采购</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”网和“信用郴州</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”网查询的不良信用记录查询网上截</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图</w:t>
            </w:r>
            <w:r>
              <w:rPr>
                <w:rFonts w:ascii="Times New Roman" w:hAnsi="Times New Roman" w:eastAsia="Times New Roman" w:cs="Times New Roman"/>
                <w:snapToGrid w:val="0"/>
                <w:color w:val="000000"/>
                <w:spacing w:val="5"/>
                <w:kern w:val="0"/>
                <w:sz w:val="20"/>
                <w:szCs w:val="20"/>
                <w:lang w:val="en-US" w:eastAsia="en-US" w:bidi="ar-SA"/>
              </w:rPr>
              <w:t>(</w:t>
            </w:r>
            <w:r>
              <w:rPr>
                <w:rFonts w:ascii="宋体" w:hAnsi="宋体" w:eastAsia="宋体" w:cs="宋体"/>
                <w:snapToGrid w:val="0"/>
                <w:color w:val="000000"/>
                <w:spacing w:val="5"/>
                <w:kern w:val="0"/>
                <w:sz w:val="20"/>
                <w:szCs w:val="20"/>
                <w:lang w:val="en-US" w:eastAsia="en-US" w:bidi="ar-SA"/>
              </w:rPr>
              <w:t>加盖公章</w:t>
            </w:r>
            <w:r>
              <w:rPr>
                <w:rFonts w:ascii="Times New Roman" w:hAnsi="Times New Roman" w:eastAsia="Times New Roman" w:cs="Times New Roman"/>
                <w:snapToGrid w:val="0"/>
                <w:color w:val="000000"/>
                <w:spacing w:val="5"/>
                <w:kern w:val="0"/>
                <w:sz w:val="20"/>
                <w:szCs w:val="20"/>
                <w:lang w:val="en-US" w:eastAsia="en-US" w:bidi="ar-SA"/>
              </w:rPr>
              <w:t>)</w:t>
            </w:r>
            <w:r>
              <w:rPr>
                <w:rFonts w:ascii="宋体" w:hAnsi="宋体" w:eastAsia="宋体" w:cs="宋体"/>
                <w:snapToGrid w:val="0"/>
                <w:color w:val="000000"/>
                <w:spacing w:val="5"/>
                <w:kern w:val="0"/>
                <w:sz w:val="20"/>
                <w:szCs w:val="20"/>
                <w:lang w:val="en-US" w:eastAsia="en-US" w:bidi="ar-SA"/>
              </w:rPr>
              <w:t>。</w:t>
            </w:r>
          </w:p>
        </w:tc>
      </w:tr>
      <w:tr w14:paraId="3029B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86" w:type="dxa"/>
            <w:vAlign w:val="top"/>
          </w:tcPr>
          <w:p w14:paraId="6DF3D922">
            <w:pPr>
              <w:kinsoku w:val="0"/>
              <w:autoSpaceDE w:val="0"/>
              <w:autoSpaceDN w:val="0"/>
              <w:adjustRightInd w:val="0"/>
              <w:snapToGrid w:val="0"/>
              <w:spacing w:before="137" w:line="268" w:lineRule="exact"/>
              <w:ind w:left="300"/>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6</w:t>
            </w:r>
          </w:p>
        </w:tc>
        <w:tc>
          <w:tcPr>
            <w:tcW w:w="2244" w:type="dxa"/>
            <w:vAlign w:val="top"/>
          </w:tcPr>
          <w:p w14:paraId="7EE74258">
            <w:pPr>
              <w:kinsoku w:val="0"/>
              <w:autoSpaceDE w:val="0"/>
              <w:autoSpaceDN w:val="0"/>
              <w:adjustRightInd w:val="0"/>
              <w:snapToGrid w:val="0"/>
              <w:spacing w:before="137" w:line="228" w:lineRule="auto"/>
              <w:ind w:left="9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其他</w:t>
            </w:r>
          </w:p>
        </w:tc>
        <w:tc>
          <w:tcPr>
            <w:tcW w:w="6472" w:type="dxa"/>
            <w:vAlign w:val="top"/>
          </w:tcPr>
          <w:p w14:paraId="1D95F2AD">
            <w:pPr>
              <w:kinsoku w:val="0"/>
              <w:autoSpaceDE w:val="0"/>
              <w:autoSpaceDN w:val="0"/>
              <w:adjustRightInd w:val="0"/>
              <w:snapToGrid w:val="0"/>
              <w:spacing w:before="137" w:line="226" w:lineRule="auto"/>
              <w:ind w:left="11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是否无法律、法规和询价通知书规定的其他响应无效情形的。</w:t>
            </w:r>
          </w:p>
        </w:tc>
      </w:tr>
      <w:tr w14:paraId="6856B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86" w:type="dxa"/>
            <w:vAlign w:val="top"/>
          </w:tcPr>
          <w:p w14:paraId="296029E8">
            <w:pPr>
              <w:kinsoku w:val="0"/>
              <w:autoSpaceDE w:val="0"/>
              <w:autoSpaceDN w:val="0"/>
              <w:adjustRightInd w:val="0"/>
              <w:snapToGrid w:val="0"/>
              <w:spacing w:before="120" w:line="268" w:lineRule="exact"/>
              <w:ind w:left="297"/>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7</w:t>
            </w:r>
          </w:p>
        </w:tc>
        <w:tc>
          <w:tcPr>
            <w:tcW w:w="2244" w:type="dxa"/>
            <w:vAlign w:val="top"/>
          </w:tcPr>
          <w:p w14:paraId="4EEEDC5A">
            <w:pPr>
              <w:kinsoku w:val="0"/>
              <w:autoSpaceDE w:val="0"/>
              <w:autoSpaceDN w:val="0"/>
              <w:adjustRightInd w:val="0"/>
              <w:snapToGrid w:val="0"/>
              <w:spacing w:before="120" w:line="229" w:lineRule="auto"/>
              <w:ind w:left="60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联合体响应</w:t>
            </w:r>
          </w:p>
        </w:tc>
        <w:tc>
          <w:tcPr>
            <w:tcW w:w="6472" w:type="dxa"/>
            <w:vAlign w:val="top"/>
          </w:tcPr>
          <w:p w14:paraId="2019F883">
            <w:pPr>
              <w:kinsoku w:val="0"/>
              <w:autoSpaceDE w:val="0"/>
              <w:autoSpaceDN w:val="0"/>
              <w:adjustRightInd w:val="0"/>
              <w:snapToGrid w:val="0"/>
              <w:spacing w:before="119" w:line="227" w:lineRule="auto"/>
              <w:ind w:left="11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本次不接受联合体响应。</w:t>
            </w:r>
          </w:p>
        </w:tc>
      </w:tr>
      <w:tr w14:paraId="38A4A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86" w:type="dxa"/>
            <w:vAlign w:val="top"/>
          </w:tcPr>
          <w:p w14:paraId="3E0028BB">
            <w:pPr>
              <w:kinsoku w:val="0"/>
              <w:autoSpaceDE w:val="0"/>
              <w:autoSpaceDN w:val="0"/>
              <w:adjustRightInd w:val="0"/>
              <w:snapToGrid w:val="0"/>
              <w:spacing w:before="127" w:line="268" w:lineRule="exact"/>
              <w:ind w:left="300"/>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8</w:t>
            </w:r>
          </w:p>
        </w:tc>
        <w:tc>
          <w:tcPr>
            <w:tcW w:w="2244" w:type="dxa"/>
            <w:vAlign w:val="top"/>
          </w:tcPr>
          <w:p w14:paraId="37ED7248">
            <w:pPr>
              <w:kinsoku w:val="0"/>
              <w:autoSpaceDE w:val="0"/>
              <w:autoSpaceDN w:val="0"/>
              <w:adjustRightInd w:val="0"/>
              <w:snapToGrid w:val="0"/>
              <w:spacing w:before="127" w:line="228" w:lineRule="auto"/>
              <w:ind w:left="1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结论（合格或不合格）</w:t>
            </w:r>
          </w:p>
        </w:tc>
        <w:tc>
          <w:tcPr>
            <w:tcW w:w="6472" w:type="dxa"/>
            <w:vAlign w:val="top"/>
          </w:tcPr>
          <w:p w14:paraId="79E3043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535765B5">
      <w:pPr>
        <w:kinsoku w:val="0"/>
        <w:autoSpaceDE w:val="0"/>
        <w:autoSpaceDN w:val="0"/>
        <w:adjustRightInd w:val="0"/>
        <w:snapToGrid w:val="0"/>
        <w:spacing w:before="303" w:line="228" w:lineRule="auto"/>
        <w:ind w:left="1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注：1、上述内容合格用“</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”表示，不合格用“</w:t>
      </w:r>
      <w:r>
        <w:rPr>
          <w:rFonts w:ascii="宋体" w:hAnsi="宋体" w:eastAsia="宋体" w:cs="宋体"/>
          <w:snapToGrid w:val="0"/>
          <w:color w:val="000000"/>
          <w:spacing w:val="4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6"/>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w:t>
      </w:r>
    </w:p>
    <w:p w14:paraId="16E1CE2E">
      <w:pPr>
        <w:kinsoku w:val="0"/>
        <w:autoSpaceDE w:val="0"/>
        <w:autoSpaceDN w:val="0"/>
        <w:adjustRightInd w:val="0"/>
        <w:snapToGrid w:val="0"/>
        <w:spacing w:before="24" w:line="228" w:lineRule="auto"/>
        <w:ind w:left="54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2、以上内容有一项不合格的，则初步评审的综合评定结果为不合格。</w:t>
      </w:r>
    </w:p>
    <w:p w14:paraId="7EF6443D">
      <w:pPr>
        <w:spacing w:line="228" w:lineRule="auto"/>
        <w:rPr>
          <w:sz w:val="20"/>
          <w:szCs w:val="20"/>
        </w:rPr>
        <w:sectPr>
          <w:footerReference r:id="rId7" w:type="default"/>
          <w:pgSz w:w="11906" w:h="16840"/>
          <w:pgMar w:top="1421" w:right="1015" w:bottom="1404" w:left="1483" w:header="0" w:footer="1190" w:gutter="0"/>
          <w:cols w:space="720" w:num="1"/>
        </w:sectPr>
      </w:pPr>
    </w:p>
    <w:p w14:paraId="44131DC3">
      <w:pPr>
        <w:kinsoku w:val="0"/>
        <w:autoSpaceDE w:val="0"/>
        <w:autoSpaceDN w:val="0"/>
        <w:adjustRightInd w:val="0"/>
        <w:snapToGrid w:val="0"/>
        <w:spacing w:before="41" w:line="227" w:lineRule="auto"/>
        <w:ind w:left="35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附表</w:t>
      </w:r>
      <w:r>
        <w:rPr>
          <w:rFonts w:ascii="宋体" w:hAnsi="宋体" w:eastAsia="宋体" w:cs="宋体"/>
          <w:snapToGrid w:val="0"/>
          <w:color w:val="000000"/>
          <w:spacing w:val="-40"/>
          <w:kern w:val="0"/>
          <w:sz w:val="20"/>
          <w:szCs w:val="20"/>
          <w:lang w:val="en-US" w:eastAsia="en-US" w:bidi="ar-SA"/>
        </w:rPr>
        <w:t xml:space="preserve"> </w:t>
      </w:r>
      <w:r>
        <w:rPr>
          <w:rFonts w:ascii="Times New Roman" w:hAnsi="Times New Roman" w:eastAsia="Times New Roman" w:cs="Times New Roman"/>
          <w:b/>
          <w:bCs/>
          <w:snapToGrid w:val="0"/>
          <w:color w:val="000000"/>
          <w:spacing w:val="4"/>
          <w:kern w:val="0"/>
          <w:sz w:val="20"/>
          <w:szCs w:val="20"/>
          <w:lang w:val="en-US" w:eastAsia="en-US" w:bidi="ar-SA"/>
        </w:rPr>
        <w:t xml:space="preserve">2  </w:t>
      </w:r>
      <w:r>
        <w:rPr>
          <w:rFonts w:ascii="宋体" w:hAnsi="宋体" w:eastAsia="宋体" w:cs="宋体"/>
          <w:b/>
          <w:bCs/>
          <w:snapToGrid w:val="0"/>
          <w:color w:val="000000"/>
          <w:spacing w:val="4"/>
          <w:kern w:val="0"/>
          <w:sz w:val="20"/>
          <w:szCs w:val="20"/>
          <w:lang w:val="en-US" w:eastAsia="en-US" w:bidi="ar-SA"/>
        </w:rPr>
        <w:t>符合性审查表</w:t>
      </w:r>
    </w:p>
    <w:p w14:paraId="7C17B691">
      <w:pPr>
        <w:widowControl/>
        <w:kinsoku w:val="0"/>
        <w:autoSpaceDE w:val="0"/>
        <w:autoSpaceDN w:val="0"/>
        <w:adjustRightInd w:val="0"/>
        <w:snapToGrid w:val="0"/>
        <w:spacing w:before="292" w:line="222" w:lineRule="auto"/>
        <w:ind w:left="3756"/>
        <w:jc w:val="left"/>
        <w:textAlignment w:val="baseline"/>
        <w:rPr>
          <w:rFonts w:ascii="黑体" w:hAnsi="黑体" w:eastAsia="黑体" w:cs="黑体"/>
          <w:snapToGrid w:val="0"/>
          <w:color w:val="000000"/>
          <w:kern w:val="0"/>
          <w:sz w:val="28"/>
          <w:szCs w:val="28"/>
          <w:lang w:eastAsia="en-US"/>
        </w:rPr>
      </w:pPr>
      <w:r>
        <w:rPr>
          <w:rFonts w:ascii="黑体" w:hAnsi="黑体" w:eastAsia="黑体" w:cs="黑体"/>
          <w:b/>
          <w:bCs/>
          <w:snapToGrid w:val="0"/>
          <w:color w:val="000000"/>
          <w:spacing w:val="-4"/>
          <w:kern w:val="0"/>
          <w:sz w:val="28"/>
          <w:szCs w:val="28"/>
          <w:lang w:eastAsia="en-US"/>
        </w:rPr>
        <w:t>符合性审查表</w:t>
      </w:r>
    </w:p>
    <w:p w14:paraId="5B71B9B7">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1652CD10">
      <w:pPr>
        <w:kinsoku w:val="0"/>
        <w:autoSpaceDE w:val="0"/>
        <w:autoSpaceDN w:val="0"/>
        <w:adjustRightInd w:val="0"/>
        <w:snapToGrid w:val="0"/>
        <w:spacing w:before="65" w:line="227" w:lineRule="auto"/>
        <w:ind w:left="33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项目名称：</w:t>
      </w:r>
      <w:r>
        <w:rPr>
          <w:rFonts w:ascii="宋体" w:hAnsi="宋体" w:eastAsia="宋体" w:cs="宋体"/>
          <w:snapToGrid w:val="0"/>
          <w:color w:val="000000"/>
          <w:spacing w:val="1"/>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采购代理编号：</w:t>
      </w:r>
    </w:p>
    <w:p w14:paraId="6C5F9899">
      <w:pPr>
        <w:widowControl/>
        <w:kinsoku w:val="0"/>
        <w:autoSpaceDE w:val="0"/>
        <w:autoSpaceDN w:val="0"/>
        <w:adjustRightInd w:val="0"/>
        <w:snapToGrid w:val="0"/>
        <w:spacing w:line="131" w:lineRule="exact"/>
        <w:jc w:val="left"/>
        <w:textAlignment w:val="baseline"/>
        <w:rPr>
          <w:rFonts w:ascii="Arial" w:hAnsi="Arial" w:eastAsia="Arial" w:cs="Arial"/>
          <w:snapToGrid w:val="0"/>
          <w:color w:val="000000"/>
          <w:kern w:val="0"/>
          <w:szCs w:val="21"/>
          <w:lang w:eastAsia="en-US"/>
        </w:rPr>
      </w:pPr>
    </w:p>
    <w:tbl>
      <w:tblPr>
        <w:tblStyle w:val="263"/>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1"/>
        <w:gridCol w:w="4471"/>
        <w:gridCol w:w="1257"/>
        <w:gridCol w:w="1257"/>
        <w:gridCol w:w="1262"/>
      </w:tblGrid>
      <w:tr w14:paraId="33989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761" w:type="dxa"/>
            <w:vAlign w:val="top"/>
          </w:tcPr>
          <w:p w14:paraId="05557DCB">
            <w:pPr>
              <w:kinsoku w:val="0"/>
              <w:autoSpaceDE w:val="0"/>
              <w:autoSpaceDN w:val="0"/>
              <w:adjustRightInd w:val="0"/>
              <w:snapToGrid w:val="0"/>
              <w:spacing w:before="157" w:line="229" w:lineRule="auto"/>
              <w:ind w:left="17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序号</w:t>
            </w:r>
          </w:p>
        </w:tc>
        <w:tc>
          <w:tcPr>
            <w:tcW w:w="4471" w:type="dxa"/>
            <w:vAlign w:val="top"/>
          </w:tcPr>
          <w:p w14:paraId="54D4C2D9">
            <w:pPr>
              <w:kinsoku w:val="0"/>
              <w:autoSpaceDE w:val="0"/>
              <w:autoSpaceDN w:val="0"/>
              <w:adjustRightInd w:val="0"/>
              <w:snapToGrid w:val="0"/>
              <w:spacing w:before="158" w:line="228" w:lineRule="auto"/>
              <w:ind w:left="181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评审项目</w:t>
            </w:r>
          </w:p>
        </w:tc>
        <w:tc>
          <w:tcPr>
            <w:tcW w:w="1257" w:type="dxa"/>
            <w:vAlign w:val="top"/>
          </w:tcPr>
          <w:p w14:paraId="4DD70D84">
            <w:pPr>
              <w:kinsoku w:val="0"/>
              <w:autoSpaceDE w:val="0"/>
              <w:autoSpaceDN w:val="0"/>
              <w:adjustRightInd w:val="0"/>
              <w:snapToGrid w:val="0"/>
              <w:spacing w:before="158" w:line="228" w:lineRule="auto"/>
              <w:ind w:left="24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投标人</w:t>
            </w:r>
            <w:r>
              <w:rPr>
                <w:rFonts w:ascii="宋体" w:hAnsi="宋体" w:eastAsia="宋体" w:cs="宋体"/>
                <w:snapToGrid w:val="0"/>
                <w:color w:val="000000"/>
                <w:spacing w:val="-23"/>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1</w:t>
            </w:r>
          </w:p>
        </w:tc>
        <w:tc>
          <w:tcPr>
            <w:tcW w:w="1257" w:type="dxa"/>
            <w:vAlign w:val="top"/>
          </w:tcPr>
          <w:p w14:paraId="26BD6A85">
            <w:pPr>
              <w:kinsoku w:val="0"/>
              <w:autoSpaceDE w:val="0"/>
              <w:autoSpaceDN w:val="0"/>
              <w:adjustRightInd w:val="0"/>
              <w:snapToGrid w:val="0"/>
              <w:spacing w:before="158" w:line="228" w:lineRule="auto"/>
              <w:ind w:left="24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投标人</w:t>
            </w:r>
            <w:r>
              <w:rPr>
                <w:rFonts w:ascii="宋体" w:hAnsi="宋体" w:eastAsia="宋体" w:cs="宋体"/>
                <w:snapToGrid w:val="0"/>
                <w:color w:val="000000"/>
                <w:spacing w:val="-36"/>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2</w:t>
            </w:r>
          </w:p>
        </w:tc>
        <w:tc>
          <w:tcPr>
            <w:tcW w:w="1262" w:type="dxa"/>
            <w:vAlign w:val="top"/>
          </w:tcPr>
          <w:p w14:paraId="637010AE">
            <w:pPr>
              <w:kinsoku w:val="0"/>
              <w:autoSpaceDE w:val="0"/>
              <w:autoSpaceDN w:val="0"/>
              <w:adjustRightInd w:val="0"/>
              <w:snapToGrid w:val="0"/>
              <w:spacing w:before="158" w:line="228" w:lineRule="auto"/>
              <w:ind w:left="24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投标人</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3</w:t>
            </w:r>
          </w:p>
        </w:tc>
      </w:tr>
      <w:tr w14:paraId="1E299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761" w:type="dxa"/>
            <w:vAlign w:val="top"/>
          </w:tcPr>
          <w:p w14:paraId="4561AA25">
            <w:pPr>
              <w:kinsoku w:val="0"/>
              <w:autoSpaceDE w:val="0"/>
              <w:autoSpaceDN w:val="0"/>
              <w:adjustRightInd w:val="0"/>
              <w:snapToGrid w:val="0"/>
              <w:spacing w:before="109" w:line="270" w:lineRule="exact"/>
              <w:ind w:left="35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1</w:t>
            </w:r>
          </w:p>
        </w:tc>
        <w:tc>
          <w:tcPr>
            <w:tcW w:w="4471" w:type="dxa"/>
            <w:vAlign w:val="top"/>
          </w:tcPr>
          <w:p w14:paraId="647E38F8">
            <w:pPr>
              <w:kinsoku w:val="0"/>
              <w:autoSpaceDE w:val="0"/>
              <w:autoSpaceDN w:val="0"/>
              <w:adjustRightInd w:val="0"/>
              <w:snapToGrid w:val="0"/>
              <w:spacing w:before="126" w:line="226" w:lineRule="auto"/>
              <w:ind w:left="11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投标有效期满足询价通知书的要求</w:t>
            </w:r>
          </w:p>
        </w:tc>
        <w:tc>
          <w:tcPr>
            <w:tcW w:w="1257" w:type="dxa"/>
            <w:vAlign w:val="top"/>
          </w:tcPr>
          <w:p w14:paraId="61A1208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6A97835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27C509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7AEB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61" w:type="dxa"/>
            <w:vAlign w:val="top"/>
          </w:tcPr>
          <w:p w14:paraId="29674736">
            <w:pPr>
              <w:kinsoku w:val="0"/>
              <w:autoSpaceDE w:val="0"/>
              <w:autoSpaceDN w:val="0"/>
              <w:adjustRightInd w:val="0"/>
              <w:snapToGrid w:val="0"/>
              <w:spacing w:before="117" w:line="270" w:lineRule="exact"/>
              <w:ind w:left="33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2</w:t>
            </w:r>
          </w:p>
        </w:tc>
        <w:tc>
          <w:tcPr>
            <w:tcW w:w="4471" w:type="dxa"/>
            <w:vAlign w:val="top"/>
          </w:tcPr>
          <w:p w14:paraId="6E73E2F6">
            <w:pPr>
              <w:kinsoku w:val="0"/>
              <w:autoSpaceDE w:val="0"/>
              <w:autoSpaceDN w:val="0"/>
              <w:adjustRightInd w:val="0"/>
              <w:snapToGrid w:val="0"/>
              <w:spacing w:before="136" w:line="226" w:lineRule="auto"/>
              <w:ind w:left="11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交货期限满足询价通知书的要求</w:t>
            </w:r>
          </w:p>
        </w:tc>
        <w:tc>
          <w:tcPr>
            <w:tcW w:w="1257" w:type="dxa"/>
            <w:vAlign w:val="top"/>
          </w:tcPr>
          <w:p w14:paraId="74085BE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421ADF0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3AE63D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D9EB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61" w:type="dxa"/>
            <w:vAlign w:val="top"/>
          </w:tcPr>
          <w:p w14:paraId="104B4A23">
            <w:pPr>
              <w:kinsoku w:val="0"/>
              <w:autoSpaceDE w:val="0"/>
              <w:autoSpaceDN w:val="0"/>
              <w:adjustRightInd w:val="0"/>
              <w:snapToGrid w:val="0"/>
              <w:spacing w:before="119" w:line="268" w:lineRule="exact"/>
              <w:ind w:left="33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3</w:t>
            </w:r>
          </w:p>
        </w:tc>
        <w:tc>
          <w:tcPr>
            <w:tcW w:w="4471" w:type="dxa"/>
            <w:vAlign w:val="top"/>
          </w:tcPr>
          <w:p w14:paraId="1CDCF048">
            <w:pPr>
              <w:kinsoku w:val="0"/>
              <w:autoSpaceDE w:val="0"/>
              <w:autoSpaceDN w:val="0"/>
              <w:adjustRightInd w:val="0"/>
              <w:snapToGrid w:val="0"/>
              <w:spacing w:before="136" w:line="226" w:lineRule="auto"/>
              <w:ind w:left="11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付款方式响应询价通知书的要求</w:t>
            </w:r>
          </w:p>
        </w:tc>
        <w:tc>
          <w:tcPr>
            <w:tcW w:w="1257" w:type="dxa"/>
            <w:vAlign w:val="top"/>
          </w:tcPr>
          <w:p w14:paraId="21D6770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662F038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5F4936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0608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761" w:type="dxa"/>
            <w:vAlign w:val="top"/>
          </w:tcPr>
          <w:p w14:paraId="2EBDF73B">
            <w:pPr>
              <w:kinsoku w:val="0"/>
              <w:autoSpaceDE w:val="0"/>
              <w:autoSpaceDN w:val="0"/>
              <w:adjustRightInd w:val="0"/>
              <w:snapToGrid w:val="0"/>
              <w:spacing w:before="218" w:line="270" w:lineRule="exact"/>
              <w:ind w:left="33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4</w:t>
            </w:r>
          </w:p>
        </w:tc>
        <w:tc>
          <w:tcPr>
            <w:tcW w:w="4471" w:type="dxa"/>
            <w:vAlign w:val="top"/>
          </w:tcPr>
          <w:p w14:paraId="6EF7D186">
            <w:pPr>
              <w:kinsoku w:val="0"/>
              <w:autoSpaceDE w:val="0"/>
              <w:autoSpaceDN w:val="0"/>
              <w:adjustRightInd w:val="0"/>
              <w:snapToGrid w:val="0"/>
              <w:spacing w:before="237" w:line="226" w:lineRule="auto"/>
              <w:ind w:left="11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投标报价未超过采购项目预算的</w:t>
            </w:r>
          </w:p>
        </w:tc>
        <w:tc>
          <w:tcPr>
            <w:tcW w:w="1257" w:type="dxa"/>
            <w:vAlign w:val="top"/>
          </w:tcPr>
          <w:p w14:paraId="266D0C3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692237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1954A24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7489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61" w:type="dxa"/>
            <w:vAlign w:val="top"/>
          </w:tcPr>
          <w:p w14:paraId="56FD23A0">
            <w:pPr>
              <w:kinsoku w:val="0"/>
              <w:autoSpaceDE w:val="0"/>
              <w:autoSpaceDN w:val="0"/>
              <w:adjustRightInd w:val="0"/>
              <w:snapToGrid w:val="0"/>
              <w:spacing w:before="144" w:line="269" w:lineRule="exact"/>
              <w:ind w:left="33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5</w:t>
            </w:r>
          </w:p>
        </w:tc>
        <w:tc>
          <w:tcPr>
            <w:tcW w:w="4471" w:type="dxa"/>
            <w:vAlign w:val="top"/>
          </w:tcPr>
          <w:p w14:paraId="5A5F46C7">
            <w:pPr>
              <w:kinsoku w:val="0"/>
              <w:autoSpaceDE w:val="0"/>
              <w:autoSpaceDN w:val="0"/>
              <w:adjustRightInd w:val="0"/>
              <w:snapToGrid w:val="0"/>
              <w:spacing w:before="161" w:line="227" w:lineRule="auto"/>
              <w:ind w:left="1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响应文件无采购人不能接受的附加条件</w:t>
            </w:r>
          </w:p>
        </w:tc>
        <w:tc>
          <w:tcPr>
            <w:tcW w:w="1257" w:type="dxa"/>
            <w:vAlign w:val="top"/>
          </w:tcPr>
          <w:p w14:paraId="254C98F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0B59FD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648AFE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28BB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761" w:type="dxa"/>
            <w:vAlign w:val="top"/>
          </w:tcPr>
          <w:p w14:paraId="6840FFBE">
            <w:pPr>
              <w:kinsoku w:val="0"/>
              <w:autoSpaceDE w:val="0"/>
              <w:autoSpaceDN w:val="0"/>
              <w:adjustRightInd w:val="0"/>
              <w:snapToGrid w:val="0"/>
              <w:spacing w:before="225" w:line="268" w:lineRule="exact"/>
              <w:ind w:left="3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6</w:t>
            </w:r>
          </w:p>
        </w:tc>
        <w:tc>
          <w:tcPr>
            <w:tcW w:w="4471" w:type="dxa"/>
            <w:vAlign w:val="top"/>
          </w:tcPr>
          <w:p w14:paraId="4CC7CA68">
            <w:pPr>
              <w:kinsoku w:val="0"/>
              <w:autoSpaceDE w:val="0"/>
              <w:autoSpaceDN w:val="0"/>
              <w:adjustRightInd w:val="0"/>
              <w:snapToGrid w:val="0"/>
              <w:spacing w:before="92" w:line="260" w:lineRule="auto"/>
              <w:ind w:left="112" w:right="107" w:firstLine="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2"/>
                <w:kern w:val="0"/>
                <w:sz w:val="20"/>
                <w:szCs w:val="20"/>
                <w:lang w:val="en-US" w:eastAsia="en-US" w:bidi="ar-SA"/>
              </w:rPr>
              <w:t>投标文件中没有不符合法律、法规和招标文件</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其他实质性规定的</w:t>
            </w:r>
          </w:p>
        </w:tc>
        <w:tc>
          <w:tcPr>
            <w:tcW w:w="1257" w:type="dxa"/>
            <w:vAlign w:val="top"/>
          </w:tcPr>
          <w:p w14:paraId="203511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73C4769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45DCAEE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F66D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232" w:type="dxa"/>
            <w:gridSpan w:val="2"/>
            <w:vAlign w:val="top"/>
          </w:tcPr>
          <w:p w14:paraId="34B38F79">
            <w:pPr>
              <w:kinsoku w:val="0"/>
              <w:autoSpaceDE w:val="0"/>
              <w:autoSpaceDN w:val="0"/>
              <w:adjustRightInd w:val="0"/>
              <w:snapToGrid w:val="0"/>
              <w:spacing w:before="178" w:line="229" w:lineRule="auto"/>
              <w:ind w:left="2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2"/>
                <w:kern w:val="0"/>
                <w:sz w:val="20"/>
                <w:szCs w:val="20"/>
                <w:lang w:val="en-US" w:eastAsia="en-US" w:bidi="ar-SA"/>
              </w:rPr>
              <w:t>结论</w:t>
            </w:r>
          </w:p>
        </w:tc>
        <w:tc>
          <w:tcPr>
            <w:tcW w:w="1257" w:type="dxa"/>
            <w:vAlign w:val="top"/>
          </w:tcPr>
          <w:p w14:paraId="44BBD90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1E23D2F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666D806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39C9105F">
      <w:pPr>
        <w:kinsoku w:val="0"/>
        <w:autoSpaceDE w:val="0"/>
        <w:autoSpaceDN w:val="0"/>
        <w:adjustRightInd w:val="0"/>
        <w:snapToGrid w:val="0"/>
        <w:spacing w:before="303" w:line="228" w:lineRule="auto"/>
        <w:ind w:left="1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注：1、上述内容合格用“</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”表示，不合格用“</w:t>
      </w:r>
      <w:r>
        <w:rPr>
          <w:rFonts w:ascii="宋体" w:hAnsi="宋体" w:eastAsia="宋体" w:cs="宋体"/>
          <w:snapToGrid w:val="0"/>
          <w:color w:val="000000"/>
          <w:spacing w:val="4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6"/>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w:t>
      </w:r>
    </w:p>
    <w:p w14:paraId="7846DE68">
      <w:pPr>
        <w:kinsoku w:val="0"/>
        <w:autoSpaceDE w:val="0"/>
        <w:autoSpaceDN w:val="0"/>
        <w:adjustRightInd w:val="0"/>
        <w:snapToGrid w:val="0"/>
        <w:spacing w:before="24" w:line="228" w:lineRule="auto"/>
        <w:ind w:left="54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2、以上内容有一项不合格的，则初步评审的综合评定结果为不合格。</w:t>
      </w:r>
    </w:p>
    <w:p w14:paraId="74288053">
      <w:pPr>
        <w:spacing w:line="219" w:lineRule="auto"/>
        <w:rPr>
          <w:sz w:val="24"/>
          <w:szCs w:val="24"/>
        </w:rPr>
        <w:sectPr>
          <w:footerReference r:id="rId8" w:type="default"/>
          <w:pgSz w:w="11906" w:h="16840"/>
          <w:pgMar w:top="1421" w:right="1623" w:bottom="1404" w:left="1269" w:header="0" w:footer="1190" w:gutter="0"/>
          <w:cols w:space="720" w:num="1"/>
        </w:sectPr>
      </w:pPr>
    </w:p>
    <w:p w14:paraId="44BBDB9D">
      <w:pPr>
        <w:adjustRightInd w:val="0"/>
        <w:snapToGrid w:val="0"/>
        <w:spacing w:line="360" w:lineRule="auto"/>
        <w:jc w:val="both"/>
        <w:rPr>
          <w:rFonts w:hint="eastAsia" w:ascii="黑体" w:eastAsia="黑体"/>
          <w:b/>
          <w:sz w:val="24"/>
        </w:rPr>
      </w:pPr>
    </w:p>
    <w:p w14:paraId="6878CAEF">
      <w:pPr>
        <w:adjustRightInd w:val="0"/>
        <w:snapToGrid w:val="0"/>
        <w:spacing w:line="360" w:lineRule="auto"/>
        <w:jc w:val="center"/>
        <w:rPr>
          <w:rFonts w:hint="eastAsia" w:ascii="黑体" w:hAnsi="宋体" w:eastAsia="黑体"/>
          <w:b/>
          <w:sz w:val="24"/>
        </w:rPr>
      </w:pPr>
      <w:r>
        <w:rPr>
          <w:rFonts w:hint="eastAsia" w:ascii="黑体" w:eastAsia="黑体"/>
          <w:b/>
          <w:sz w:val="24"/>
        </w:rPr>
        <w:t>询价须知</w:t>
      </w:r>
      <w:r>
        <w:rPr>
          <w:rFonts w:hint="eastAsia" w:ascii="黑体" w:hAnsi="宋体" w:eastAsia="黑体"/>
          <w:b/>
          <w:sz w:val="24"/>
        </w:rPr>
        <w:t>正文</w:t>
      </w:r>
    </w:p>
    <w:p w14:paraId="3C89169E">
      <w:pPr>
        <w:adjustRightInd w:val="0"/>
        <w:snapToGrid w:val="0"/>
        <w:spacing w:line="360" w:lineRule="auto"/>
        <w:rPr>
          <w:rFonts w:hint="eastAsia" w:ascii="黑体" w:hAnsi="宋体" w:eastAsia="黑体"/>
          <w:b/>
          <w:sz w:val="24"/>
        </w:rPr>
      </w:pPr>
      <w:r>
        <w:rPr>
          <w:rFonts w:hint="eastAsia" w:ascii="黑体" w:hAnsi="宋体" w:eastAsia="黑体"/>
          <w:b/>
          <w:sz w:val="24"/>
        </w:rPr>
        <w:t>一、说明</w:t>
      </w:r>
    </w:p>
    <w:p w14:paraId="6B679436">
      <w:pPr>
        <w:adjustRightInd w:val="0"/>
        <w:snapToGrid w:val="0"/>
        <w:spacing w:line="360" w:lineRule="auto"/>
        <w:rPr>
          <w:rFonts w:hint="eastAsia" w:ascii="宋体" w:hAnsi="宋体"/>
          <w:b/>
          <w:bCs/>
          <w:szCs w:val="21"/>
        </w:rPr>
      </w:pPr>
      <w:r>
        <w:rPr>
          <w:rFonts w:hint="eastAsia" w:ascii="宋体" w:hAnsi="宋体"/>
          <w:b/>
          <w:bCs/>
          <w:szCs w:val="21"/>
        </w:rPr>
        <w:t>1. 适用范围</w:t>
      </w:r>
    </w:p>
    <w:p w14:paraId="231FB6D7">
      <w:pPr>
        <w:adjustRightInd w:val="0"/>
        <w:snapToGrid w:val="0"/>
        <w:spacing w:line="360" w:lineRule="auto"/>
        <w:ind w:firstLine="420" w:firstLineChars="200"/>
        <w:rPr>
          <w:rFonts w:hint="eastAsia" w:ascii="宋体" w:hAnsi="宋体"/>
          <w:szCs w:val="21"/>
        </w:rPr>
      </w:pPr>
      <w:r>
        <w:rPr>
          <w:rFonts w:hint="eastAsia" w:ascii="宋体" w:hAnsi="宋体"/>
          <w:szCs w:val="21"/>
        </w:rPr>
        <w:t>1.1 本询价通知书仅适用于询价须知前附表(以下简称</w:t>
      </w:r>
      <w:r>
        <w:rPr>
          <w:rFonts w:hint="eastAsia" w:ascii="宋体" w:hAnsi="宋体"/>
          <w:b/>
          <w:szCs w:val="21"/>
        </w:rPr>
        <w:t>询价须知前附表)</w:t>
      </w:r>
      <w:r>
        <w:rPr>
          <w:rFonts w:hint="eastAsia" w:ascii="宋体" w:hAnsi="宋体"/>
          <w:szCs w:val="21"/>
        </w:rPr>
        <w:t>中所叙述的采购项目。</w:t>
      </w:r>
    </w:p>
    <w:p w14:paraId="5DD1E7D6">
      <w:pPr>
        <w:adjustRightInd w:val="0"/>
        <w:snapToGrid w:val="0"/>
        <w:spacing w:before="156" w:beforeLines="50" w:line="360" w:lineRule="auto"/>
        <w:ind w:firstLine="420" w:firstLineChars="200"/>
        <w:jc w:val="left"/>
        <w:rPr>
          <w:rFonts w:ascii="宋体" w:hAnsi="宋体" w:eastAsia="宋体"/>
          <w:color w:val="auto"/>
          <w:szCs w:val="21"/>
        </w:rPr>
      </w:pPr>
      <w:r>
        <w:rPr>
          <w:rFonts w:hint="eastAsia" w:ascii="宋体" w:hAnsi="宋体" w:eastAsia="宋体"/>
          <w:color w:val="auto"/>
          <w:szCs w:val="21"/>
        </w:rPr>
        <w:t>1.2</w:t>
      </w:r>
      <w:r>
        <w:rPr>
          <w:rFonts w:hint="eastAsia" w:ascii="宋体" w:hAnsi="宋体" w:eastAsia="宋体"/>
          <w:b/>
          <w:color w:val="auto"/>
          <w:szCs w:val="21"/>
        </w:rPr>
        <w:t>【</w:t>
      </w:r>
      <w:r>
        <w:rPr>
          <w:rFonts w:hint="eastAsia" w:ascii="宋体" w:hAnsi="宋体" w:eastAsia="宋体"/>
          <w:b/>
          <w:color w:val="auto"/>
          <w:szCs w:val="21"/>
          <w:lang w:val="en-US" w:eastAsia="zh-CN"/>
        </w:rPr>
        <w:t>询价</w:t>
      </w:r>
      <w:r>
        <w:rPr>
          <w:rFonts w:hint="eastAsia" w:ascii="宋体" w:hAnsi="宋体" w:eastAsia="宋体"/>
          <w:b/>
          <w:color w:val="auto"/>
          <w:szCs w:val="21"/>
        </w:rPr>
        <w:t>须知前附表】</w:t>
      </w:r>
      <w:r>
        <w:rPr>
          <w:rFonts w:hint="eastAsia" w:ascii="宋体" w:hAnsi="宋体" w:eastAsia="宋体"/>
          <w:color w:val="auto"/>
          <w:szCs w:val="21"/>
        </w:rPr>
        <w:t>规定采购项目或者采购包属于“预留采购份额”的，</w:t>
      </w:r>
      <w:r>
        <w:rPr>
          <w:rFonts w:hint="eastAsia" w:ascii="宋体" w:hAnsi="宋体"/>
          <w:color w:val="auto"/>
          <w:szCs w:val="21"/>
          <w:lang w:val="en-US" w:eastAsia="zh-CN"/>
        </w:rPr>
        <w:t>投标人</w:t>
      </w:r>
      <w:r>
        <w:rPr>
          <w:rFonts w:hint="eastAsia" w:ascii="宋体" w:hAnsi="宋体" w:eastAsia="宋体"/>
          <w:color w:val="auto"/>
          <w:szCs w:val="21"/>
        </w:rPr>
        <w:t>应当符合本章第33.7款规定，否则，其</w:t>
      </w:r>
      <w:r>
        <w:rPr>
          <w:rFonts w:hint="eastAsia" w:ascii="宋体" w:hAnsi="宋体" w:eastAsia="宋体"/>
          <w:b/>
          <w:color w:val="auto"/>
          <w:szCs w:val="21"/>
        </w:rPr>
        <w:t>投标无效</w:t>
      </w:r>
      <w:r>
        <w:rPr>
          <w:rFonts w:hint="eastAsia" w:ascii="宋体" w:hAnsi="宋体" w:eastAsia="宋体"/>
          <w:color w:val="auto"/>
          <w:szCs w:val="21"/>
        </w:rPr>
        <w:t>。</w:t>
      </w:r>
    </w:p>
    <w:p w14:paraId="3C475C85">
      <w:pPr>
        <w:pStyle w:val="80"/>
        <w:rPr>
          <w:rFonts w:hint="eastAsia"/>
        </w:rPr>
      </w:pPr>
    </w:p>
    <w:p w14:paraId="36D41712">
      <w:pPr>
        <w:adjustRightInd w:val="0"/>
        <w:snapToGrid w:val="0"/>
        <w:spacing w:line="360" w:lineRule="auto"/>
        <w:rPr>
          <w:rFonts w:hint="eastAsia" w:ascii="宋体" w:hAnsi="宋体"/>
          <w:b/>
          <w:bCs/>
          <w:szCs w:val="21"/>
        </w:rPr>
      </w:pPr>
      <w:r>
        <w:rPr>
          <w:rFonts w:hint="eastAsia" w:ascii="宋体" w:hAnsi="宋体"/>
          <w:b/>
          <w:bCs/>
          <w:szCs w:val="21"/>
        </w:rPr>
        <w:t>2.定义</w:t>
      </w:r>
    </w:p>
    <w:p w14:paraId="042F7034">
      <w:pPr>
        <w:adjustRightInd w:val="0"/>
        <w:snapToGrid w:val="0"/>
        <w:spacing w:line="360" w:lineRule="auto"/>
        <w:ind w:firstLine="420" w:firstLineChars="200"/>
        <w:rPr>
          <w:rFonts w:hint="eastAsia" w:ascii="宋体" w:hAnsi="宋体"/>
          <w:b/>
          <w:szCs w:val="21"/>
        </w:rPr>
      </w:pPr>
      <w:r>
        <w:rPr>
          <w:rFonts w:hint="eastAsia" w:ascii="宋体" w:hAnsi="宋体"/>
          <w:szCs w:val="21"/>
        </w:rPr>
        <w:t>2.1 “采购人”是指依法进行政府采购的国家机关、事业单位、团体组织。本次政府采购的采购人名称、地址、电话、联系人见</w:t>
      </w:r>
      <w:r>
        <w:rPr>
          <w:rFonts w:hint="eastAsia" w:ascii="宋体" w:hAnsi="宋体"/>
          <w:b/>
          <w:szCs w:val="21"/>
        </w:rPr>
        <w:t>询价须知前附表</w:t>
      </w:r>
      <w:r>
        <w:rPr>
          <w:rFonts w:hint="eastAsia" w:ascii="宋体" w:hAnsi="宋体"/>
          <w:szCs w:val="21"/>
        </w:rPr>
        <w:t>。</w:t>
      </w:r>
    </w:p>
    <w:p w14:paraId="055B42BD">
      <w:pPr>
        <w:adjustRightInd w:val="0"/>
        <w:snapToGrid w:val="0"/>
        <w:spacing w:line="360" w:lineRule="auto"/>
        <w:ind w:firstLine="420" w:firstLineChars="200"/>
        <w:rPr>
          <w:rFonts w:hint="eastAsia" w:ascii="宋体" w:hAnsi="宋体"/>
          <w:b/>
          <w:szCs w:val="21"/>
        </w:rPr>
      </w:pPr>
      <w:r>
        <w:rPr>
          <w:rFonts w:hint="eastAsia" w:ascii="宋体" w:hAnsi="宋体"/>
          <w:szCs w:val="21"/>
        </w:rPr>
        <w:t>2.2 “采购代理机构”是指接受采购人委托，代理采购项目的集中采购机构和其他采购代理机构。本次政府采购的采购代理机构名称、地址、电话、联系人见</w:t>
      </w:r>
      <w:r>
        <w:rPr>
          <w:rFonts w:hint="eastAsia" w:ascii="宋体" w:hAnsi="宋体"/>
          <w:b/>
          <w:szCs w:val="21"/>
        </w:rPr>
        <w:t>询价须知前附表。</w:t>
      </w:r>
    </w:p>
    <w:p w14:paraId="2BF1F8EB">
      <w:pPr>
        <w:adjustRightInd w:val="0"/>
        <w:snapToGrid w:val="0"/>
        <w:spacing w:line="360" w:lineRule="auto"/>
        <w:ind w:firstLine="420" w:firstLineChars="200"/>
        <w:rPr>
          <w:rFonts w:hint="eastAsia" w:ascii="宋体" w:hAnsi="宋体" w:cs="宋体"/>
          <w:bCs/>
          <w:kern w:val="36"/>
          <w:szCs w:val="21"/>
        </w:rPr>
      </w:pPr>
      <w:r>
        <w:rPr>
          <w:rFonts w:hint="eastAsia" w:ascii="宋体" w:hAnsi="宋体"/>
          <w:szCs w:val="21"/>
        </w:rPr>
        <w:t>2.3 “供应商”是指响应询价通知书要求、参加询价采购的法人、其他组织或者自然人。本次政府采购项目</w:t>
      </w:r>
      <w:r>
        <w:rPr>
          <w:rFonts w:hint="eastAsia" w:ascii="宋体" w:hAnsi="宋体" w:cs="宋体"/>
          <w:kern w:val="0"/>
          <w:szCs w:val="21"/>
        </w:rPr>
        <w:t>邀请</w:t>
      </w:r>
      <w:r>
        <w:rPr>
          <w:rFonts w:hint="eastAsia" w:ascii="宋体" w:hAnsi="宋体"/>
          <w:szCs w:val="21"/>
        </w:rPr>
        <w:t>的</w:t>
      </w:r>
      <w:r>
        <w:rPr>
          <w:rFonts w:hint="eastAsia" w:ascii="宋体" w:hAnsi="宋体" w:cs="宋体"/>
          <w:kern w:val="0"/>
          <w:szCs w:val="21"/>
        </w:rPr>
        <w:t>供应商通过</w:t>
      </w:r>
      <w:r>
        <w:rPr>
          <w:rFonts w:hint="eastAsia" w:ascii="宋体" w:hAnsi="宋体"/>
          <w:b/>
          <w:szCs w:val="21"/>
        </w:rPr>
        <w:t>询价须知前附表</w:t>
      </w:r>
      <w:r>
        <w:rPr>
          <w:rFonts w:hint="eastAsia" w:ascii="宋体" w:hAnsi="宋体"/>
          <w:szCs w:val="21"/>
        </w:rPr>
        <w:t>所述方式</w:t>
      </w:r>
      <w:r>
        <w:rPr>
          <w:rFonts w:hint="eastAsia" w:ascii="宋体" w:hAnsi="宋体" w:cs="宋体"/>
          <w:kern w:val="0"/>
          <w:szCs w:val="21"/>
        </w:rPr>
        <w:t>，经</w:t>
      </w:r>
      <w:r>
        <w:rPr>
          <w:rFonts w:hint="eastAsia" w:ascii="宋体" w:hAnsi="宋体" w:cs="宋体"/>
          <w:bCs/>
          <w:kern w:val="36"/>
          <w:szCs w:val="21"/>
        </w:rPr>
        <w:t>询价小组确定。</w:t>
      </w:r>
      <w:r>
        <w:rPr>
          <w:rFonts w:hint="eastAsia" w:ascii="宋体" w:hAnsi="宋体"/>
          <w:szCs w:val="21"/>
        </w:rPr>
        <w:t>据此，采购人或采购代理机构</w:t>
      </w:r>
      <w:r>
        <w:rPr>
          <w:rFonts w:hint="eastAsia" w:ascii="宋体" w:hAnsi="宋体" w:cs="宋体"/>
          <w:bCs/>
          <w:kern w:val="36"/>
          <w:szCs w:val="21"/>
        </w:rPr>
        <w:t>己向其</w:t>
      </w:r>
      <w:r>
        <w:rPr>
          <w:rFonts w:hint="eastAsia" w:ascii="宋体" w:hAnsi="宋体"/>
          <w:szCs w:val="21"/>
        </w:rPr>
        <w:t>发出询价通知，</w:t>
      </w:r>
      <w:r>
        <w:rPr>
          <w:rFonts w:hint="eastAsia" w:hAnsi="宋体"/>
        </w:rPr>
        <w:t>供应商应持</w:t>
      </w:r>
      <w:r>
        <w:rPr>
          <w:rFonts w:hint="eastAsia" w:hAnsi="宋体"/>
          <w:b/>
        </w:rPr>
        <w:t>询价须知前附表</w:t>
      </w:r>
      <w:r>
        <w:rPr>
          <w:rFonts w:hint="eastAsia" w:hAnsi="宋体"/>
        </w:rPr>
        <w:t>规定的资料领取或购买询价通知书。</w:t>
      </w:r>
    </w:p>
    <w:p w14:paraId="41D542E7">
      <w:pPr>
        <w:adjustRightInd w:val="0"/>
        <w:snapToGrid w:val="0"/>
        <w:spacing w:line="360" w:lineRule="auto"/>
        <w:ind w:firstLine="420" w:firstLineChars="200"/>
        <w:rPr>
          <w:rFonts w:hint="eastAsia" w:ascii="宋体" w:hAnsi="宋体" w:cs="宋体"/>
          <w:kern w:val="0"/>
          <w:szCs w:val="21"/>
        </w:rPr>
      </w:pPr>
      <w:r>
        <w:rPr>
          <w:rFonts w:hint="eastAsia" w:ascii="宋体" w:hAnsi="宋体"/>
          <w:szCs w:val="21"/>
        </w:rPr>
        <w:t>2.4 “询价小组”是指</w:t>
      </w:r>
      <w:r>
        <w:rPr>
          <w:rFonts w:hint="eastAsia" w:ascii="宋体" w:hAnsi="宋体" w:cs="宋体"/>
          <w:kern w:val="0"/>
          <w:szCs w:val="21"/>
        </w:rPr>
        <w:t>依据《中华人民共和国政府采购法》和财政部</w:t>
      </w:r>
      <w:r>
        <w:rPr>
          <w:rFonts w:ascii="宋体" w:hAnsi="宋体" w:cs="宋体"/>
          <w:bCs/>
          <w:kern w:val="36"/>
          <w:szCs w:val="21"/>
        </w:rPr>
        <w:t>《政府采购非招标采购方式管理办法》</w:t>
      </w:r>
      <w:r>
        <w:rPr>
          <w:rFonts w:hint="eastAsia" w:ascii="宋体" w:hAnsi="宋体" w:cs="宋体"/>
          <w:bCs/>
          <w:kern w:val="36"/>
          <w:szCs w:val="21"/>
        </w:rPr>
        <w:t>有关规定组建，依法依规</w:t>
      </w:r>
      <w:r>
        <w:rPr>
          <w:rFonts w:hint="eastAsia" w:ascii="宋体" w:hAnsi="宋体" w:cs="宋体"/>
          <w:kern w:val="0"/>
          <w:szCs w:val="21"/>
        </w:rPr>
        <w:t>履行其职责和义务的机构。</w:t>
      </w:r>
    </w:p>
    <w:p w14:paraId="29AED65F">
      <w:pPr>
        <w:adjustRightInd w:val="0"/>
        <w:snapToGrid w:val="0"/>
        <w:spacing w:line="360" w:lineRule="auto"/>
        <w:ind w:firstLine="420" w:firstLineChars="200"/>
        <w:rPr>
          <w:rFonts w:hint="eastAsia" w:ascii="宋体" w:hAnsi="宋体"/>
          <w:szCs w:val="21"/>
        </w:rPr>
      </w:pPr>
      <w:r>
        <w:rPr>
          <w:rFonts w:hint="eastAsia" w:ascii="宋体" w:hAnsi="宋体"/>
          <w:szCs w:val="21"/>
        </w:rPr>
        <w:t>2.5 “货物”是指各种形态和种类的物品，包括原材料、燃料、设备、产品等，详见《政府采购品目分类目录》(</w:t>
      </w:r>
      <w:r>
        <w:rPr>
          <w:rStyle w:val="47"/>
          <w:rFonts w:ascii="宋体" w:hAnsi="宋体"/>
          <w:b w:val="0"/>
          <w:color w:val="000000"/>
        </w:rPr>
        <w:t>财库</w:t>
      </w:r>
      <w:r>
        <w:rPr>
          <w:rStyle w:val="47"/>
          <w:rFonts w:hint="eastAsia" w:ascii="宋体" w:hAnsi="宋体"/>
          <w:b w:val="0"/>
          <w:color w:val="000000"/>
        </w:rPr>
        <w:t>[</w:t>
      </w:r>
      <w:r>
        <w:rPr>
          <w:rStyle w:val="47"/>
          <w:rFonts w:ascii="宋体" w:hAnsi="宋体"/>
          <w:b w:val="0"/>
          <w:color w:val="000000"/>
        </w:rPr>
        <w:t>2013</w:t>
      </w:r>
      <w:r>
        <w:rPr>
          <w:rStyle w:val="47"/>
          <w:rFonts w:hint="eastAsia" w:ascii="宋体" w:hAnsi="宋体"/>
          <w:b w:val="0"/>
          <w:color w:val="000000"/>
        </w:rPr>
        <w:t>]</w:t>
      </w:r>
      <w:r>
        <w:rPr>
          <w:rStyle w:val="47"/>
          <w:rFonts w:ascii="宋体" w:hAnsi="宋体"/>
          <w:b w:val="0"/>
          <w:color w:val="000000"/>
        </w:rPr>
        <w:t>189号</w:t>
      </w:r>
      <w:r>
        <w:rPr>
          <w:rFonts w:hint="eastAsia" w:ascii="宋体" w:hAnsi="宋体"/>
          <w:szCs w:val="21"/>
        </w:rPr>
        <w:t>)。</w:t>
      </w:r>
    </w:p>
    <w:p w14:paraId="71B1C45A">
      <w:pPr>
        <w:adjustRightInd w:val="0"/>
        <w:snapToGrid w:val="0"/>
        <w:spacing w:line="360" w:lineRule="auto"/>
        <w:ind w:firstLine="420" w:firstLineChars="200"/>
        <w:rPr>
          <w:rFonts w:hint="eastAsia" w:ascii="宋体" w:hAnsi="宋体"/>
          <w:szCs w:val="21"/>
        </w:rPr>
      </w:pPr>
      <w:r>
        <w:rPr>
          <w:rFonts w:hint="eastAsia" w:ascii="宋体" w:hAnsi="宋体"/>
          <w:szCs w:val="21"/>
        </w:rPr>
        <w:t>2.6 “节能产品”或者“环保产品”是指财政部发布的《节能产品政府采购清单》或者《环境标志产品政府采购清单》的产品，“两型产品”是指湖南省财政厅发布的</w:t>
      </w:r>
      <w:r>
        <w:rPr>
          <w:rFonts w:ascii="宋体" w:hAnsi="宋体"/>
          <w:szCs w:val="21"/>
        </w:rPr>
        <w:t>《湖南省两型产品政府采购目录》</w:t>
      </w:r>
      <w:r>
        <w:rPr>
          <w:rFonts w:hint="eastAsia" w:ascii="宋体" w:hAnsi="宋体"/>
          <w:szCs w:val="21"/>
        </w:rPr>
        <w:t>的产品。</w:t>
      </w:r>
    </w:p>
    <w:p w14:paraId="66712192">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2.7 “进口产品”是指通过中国海关报关验放进入中国境内且产自关境外的产品，详见《</w:t>
      </w:r>
      <w:r>
        <w:rPr>
          <w:rFonts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528F6C03">
      <w:pPr>
        <w:adjustRightInd w:val="0"/>
        <w:snapToGrid w:val="0"/>
        <w:spacing w:line="360" w:lineRule="auto"/>
        <w:rPr>
          <w:rFonts w:hint="eastAsia" w:ascii="宋体" w:hAnsi="宋体"/>
          <w:b/>
          <w:bCs/>
          <w:szCs w:val="21"/>
        </w:rPr>
      </w:pPr>
      <w:r>
        <w:rPr>
          <w:rFonts w:hint="eastAsia" w:ascii="宋体" w:hAnsi="宋体"/>
          <w:b/>
          <w:bCs/>
          <w:szCs w:val="21"/>
        </w:rPr>
        <w:t>3.供应商的资格要求</w:t>
      </w:r>
    </w:p>
    <w:p w14:paraId="5B283902">
      <w:pPr>
        <w:adjustRightInd w:val="0"/>
        <w:snapToGrid w:val="0"/>
        <w:spacing w:line="360" w:lineRule="auto"/>
        <w:ind w:firstLine="420" w:firstLineChars="200"/>
        <w:rPr>
          <w:rFonts w:hint="eastAsia" w:ascii="宋体" w:hAnsi="宋体"/>
          <w:szCs w:val="21"/>
        </w:rPr>
      </w:pPr>
      <w:r>
        <w:rPr>
          <w:rFonts w:hint="eastAsia" w:ascii="宋体" w:hAnsi="宋体"/>
          <w:szCs w:val="21"/>
        </w:rPr>
        <w:t>3.1 供应商应当符合</w:t>
      </w:r>
      <w:r>
        <w:rPr>
          <w:rFonts w:hint="eastAsia" w:ascii="宋体" w:hAnsi="宋体"/>
          <w:b/>
          <w:szCs w:val="21"/>
        </w:rPr>
        <w:t>询价须知前附表</w:t>
      </w:r>
      <w:r>
        <w:rPr>
          <w:rFonts w:hint="eastAsia" w:ascii="宋体" w:hAnsi="宋体"/>
          <w:szCs w:val="21"/>
        </w:rPr>
        <w:t>中规定的下列资格条件要求；</w:t>
      </w:r>
    </w:p>
    <w:p w14:paraId="572B0C72">
      <w:pPr>
        <w:adjustRightInd w:val="0"/>
        <w:snapToGrid w:val="0"/>
        <w:spacing w:line="360" w:lineRule="auto"/>
        <w:ind w:firstLine="420" w:firstLineChars="200"/>
        <w:rPr>
          <w:rFonts w:hint="eastAsia" w:ascii="宋体" w:hAnsi="宋体"/>
          <w:szCs w:val="21"/>
        </w:rPr>
      </w:pPr>
      <w:r>
        <w:rPr>
          <w:rFonts w:hint="eastAsia" w:ascii="宋体" w:hAnsi="宋体"/>
          <w:szCs w:val="21"/>
        </w:rPr>
        <w:t>（l）</w:t>
      </w:r>
      <w:r>
        <w:rPr>
          <w:rFonts w:hint="eastAsia" w:ascii="宋体" w:hAnsi="宋体" w:cs="宋体"/>
          <w:kern w:val="0"/>
          <w:szCs w:val="21"/>
          <w:lang w:val="zh-CN"/>
        </w:rPr>
        <w:t>《政府采购法》第二十二条第一款规定的</w:t>
      </w:r>
      <w:r>
        <w:rPr>
          <w:rFonts w:hint="eastAsia" w:ascii="宋体" w:hAnsi="宋体"/>
          <w:szCs w:val="21"/>
        </w:rPr>
        <w:t>供应商基本资格条件</w:t>
      </w:r>
      <w:r>
        <w:rPr>
          <w:rFonts w:hint="eastAsia" w:ascii="宋体" w:hAnsi="宋体" w:cs="宋体"/>
          <w:kern w:val="0"/>
          <w:szCs w:val="21"/>
          <w:lang w:val="zh-CN"/>
        </w:rPr>
        <w:t>；</w:t>
      </w:r>
    </w:p>
    <w:p w14:paraId="77E1627E">
      <w:pPr>
        <w:adjustRightInd w:val="0"/>
        <w:snapToGrid w:val="0"/>
        <w:spacing w:line="360" w:lineRule="auto"/>
        <w:ind w:firstLine="420" w:firstLineChars="200"/>
        <w:rPr>
          <w:rFonts w:ascii="宋体" w:hAnsi="宋体"/>
          <w:szCs w:val="21"/>
        </w:rPr>
      </w:pPr>
      <w:r>
        <w:rPr>
          <w:rFonts w:hint="eastAsia" w:ascii="宋体" w:hAnsi="宋体"/>
          <w:szCs w:val="21"/>
        </w:rPr>
        <w:t>（2） 询价通知书</w:t>
      </w:r>
      <w:r>
        <w:rPr>
          <w:rFonts w:hint="eastAsia" w:ascii="宋体" w:hAnsi="宋体" w:cs="宋体"/>
          <w:kern w:val="0"/>
          <w:szCs w:val="21"/>
          <w:lang w:val="zh-CN"/>
        </w:rPr>
        <w:t>规定的</w:t>
      </w:r>
      <w:r>
        <w:rPr>
          <w:rFonts w:hint="eastAsia" w:ascii="宋体" w:hAnsi="宋体"/>
          <w:szCs w:val="21"/>
        </w:rPr>
        <w:t xml:space="preserve">供应商特定资格条件。 </w:t>
      </w:r>
    </w:p>
    <w:p w14:paraId="11D2A342">
      <w:pPr>
        <w:adjustRightInd w:val="0"/>
        <w:snapToGrid w:val="0"/>
        <w:spacing w:line="360" w:lineRule="auto"/>
        <w:ind w:firstLine="420" w:firstLineChars="200"/>
        <w:rPr>
          <w:rFonts w:hint="eastAsia" w:ascii="宋体" w:hAnsi="宋体"/>
          <w:szCs w:val="21"/>
        </w:rPr>
      </w:pPr>
      <w:r>
        <w:rPr>
          <w:rFonts w:hint="eastAsia" w:ascii="宋体" w:hAnsi="宋体"/>
          <w:szCs w:val="21"/>
        </w:rPr>
        <w:t>3.2 供应商不得存在下列情形之一：</w:t>
      </w:r>
    </w:p>
    <w:p w14:paraId="1F48CF3B">
      <w:pPr>
        <w:adjustRightInd w:val="0"/>
        <w:snapToGrid w:val="0"/>
        <w:spacing w:line="360" w:lineRule="auto"/>
        <w:ind w:firstLine="420" w:firstLineChars="200"/>
        <w:rPr>
          <w:rFonts w:hint="eastAsia" w:ascii="宋体" w:hAnsi="宋体"/>
          <w:szCs w:val="21"/>
        </w:rPr>
      </w:pPr>
      <w:r>
        <w:rPr>
          <w:rFonts w:hint="eastAsia" w:ascii="宋体" w:hAnsi="宋体"/>
          <w:szCs w:val="21"/>
        </w:rPr>
        <w:t>（l）与采购人、采购代理机构存在</w:t>
      </w:r>
      <w:r>
        <w:rPr>
          <w:rFonts w:hint="eastAsia" w:ascii="宋体" w:hAnsi="宋体"/>
          <w:bCs/>
          <w:szCs w:val="21"/>
        </w:rPr>
        <w:t>隶属关系或者其他利害关系</w:t>
      </w:r>
      <w:r>
        <w:rPr>
          <w:rFonts w:hint="eastAsia" w:ascii="宋体" w:hAnsi="宋体"/>
          <w:szCs w:val="21"/>
        </w:rPr>
        <w:t>。</w:t>
      </w:r>
    </w:p>
    <w:p w14:paraId="5A343F61">
      <w:pPr>
        <w:adjustRightInd w:val="0"/>
        <w:snapToGrid w:val="0"/>
        <w:spacing w:line="360" w:lineRule="auto"/>
        <w:ind w:firstLine="420" w:firstLineChars="200"/>
        <w:rPr>
          <w:rFonts w:hint="eastAsia" w:ascii="宋体" w:hAnsi="宋体"/>
          <w:szCs w:val="21"/>
        </w:rPr>
      </w:pPr>
      <w:r>
        <w:rPr>
          <w:rFonts w:hint="eastAsia" w:ascii="宋体" w:hAnsi="宋体"/>
          <w:szCs w:val="21"/>
        </w:rPr>
        <w:t>（2）与其他供应商的法定代表人（或者负责人）为同一人，或者与其他供应商存在控股、关联关系。</w:t>
      </w:r>
    </w:p>
    <w:p w14:paraId="16ED7811">
      <w:pPr>
        <w:adjustRightInd w:val="0"/>
        <w:snapToGrid w:val="0"/>
        <w:spacing w:line="360" w:lineRule="auto"/>
        <w:ind w:firstLine="420" w:firstLineChars="200"/>
        <w:rPr>
          <w:rFonts w:hint="eastAsia" w:ascii="宋体" w:hAnsi="宋体"/>
          <w:szCs w:val="21"/>
        </w:rPr>
      </w:pPr>
      <w:r>
        <w:rPr>
          <w:rFonts w:hint="eastAsia" w:ascii="宋体" w:hAnsi="宋体"/>
          <w:szCs w:val="21"/>
        </w:rPr>
        <w:t>（3）</w:t>
      </w:r>
      <w:r>
        <w:rPr>
          <w:rFonts w:hint="eastAsia" w:ascii="宋体" w:hAnsi="宋体"/>
          <w:bCs/>
          <w:szCs w:val="21"/>
        </w:rPr>
        <w:t>受到刑事处罚，或者受到</w:t>
      </w:r>
      <w:r>
        <w:rPr>
          <w:rFonts w:hint="eastAsia" w:ascii="宋体" w:hAnsi="宋体"/>
          <w:bCs/>
          <w:szCs w:val="21"/>
          <w:lang w:val="en-US" w:eastAsia="zh-CN"/>
        </w:rPr>
        <w:t>较大数额</w:t>
      </w:r>
      <w:r>
        <w:rPr>
          <w:rFonts w:hint="eastAsia" w:ascii="宋体" w:hAnsi="宋体"/>
          <w:bCs/>
          <w:szCs w:val="21"/>
        </w:rPr>
        <w:t>的罚款、责令停产停业、在一至三年内禁止参加政府采购活动、暂扣或者吊销许可证、暂扣或者吊销执照等情形之一的行政处罚，或者存在</w:t>
      </w:r>
      <w:r>
        <w:rPr>
          <w:rFonts w:hint="eastAsia" w:ascii="宋体" w:hAnsi="宋体"/>
          <w:szCs w:val="21"/>
        </w:rPr>
        <w:t>财政部门认定的其他重大违法记录。</w:t>
      </w:r>
    </w:p>
    <w:p w14:paraId="0B61F8B6">
      <w:pPr>
        <w:adjustRightInd w:val="0"/>
        <w:snapToGrid w:val="0"/>
        <w:spacing w:line="360" w:lineRule="auto"/>
        <w:rPr>
          <w:rFonts w:hint="eastAsia" w:ascii="宋体" w:hAnsi="宋体"/>
          <w:b/>
          <w:bCs/>
          <w:szCs w:val="21"/>
        </w:rPr>
      </w:pPr>
      <w:r>
        <w:rPr>
          <w:rFonts w:hint="eastAsia" w:ascii="宋体" w:hAnsi="宋体"/>
          <w:b/>
          <w:bCs/>
          <w:szCs w:val="21"/>
        </w:rPr>
        <w:t xml:space="preserve">4.参与询价的费用 </w:t>
      </w:r>
    </w:p>
    <w:p w14:paraId="126093BF">
      <w:pPr>
        <w:adjustRightInd w:val="0"/>
        <w:snapToGrid w:val="0"/>
        <w:spacing w:line="360" w:lineRule="auto"/>
        <w:ind w:firstLine="420" w:firstLineChars="200"/>
        <w:rPr>
          <w:rFonts w:hint="eastAsia" w:ascii="宋体" w:hAnsi="宋体"/>
          <w:szCs w:val="21"/>
        </w:rPr>
      </w:pPr>
      <w:r>
        <w:rPr>
          <w:rFonts w:hint="eastAsia" w:ascii="宋体" w:hAnsi="宋体"/>
          <w:szCs w:val="21"/>
        </w:rPr>
        <w:t>4.1 无论询价的结果如何，供应商应自行承担所有与询价采购活动有关的全部费用。</w:t>
      </w:r>
    </w:p>
    <w:p w14:paraId="380C9B1D">
      <w:pPr>
        <w:pStyle w:val="25"/>
        <w:adjustRightInd w:val="0"/>
        <w:snapToGrid w:val="0"/>
        <w:spacing w:line="360" w:lineRule="auto"/>
        <w:rPr>
          <w:rFonts w:hint="eastAsia" w:hAnsi="宋体"/>
          <w:b/>
          <w:bCs/>
        </w:rPr>
      </w:pPr>
      <w:r>
        <w:rPr>
          <w:rFonts w:hint="eastAsia" w:hAnsi="宋体"/>
          <w:b/>
        </w:rPr>
        <w:t>5．</w:t>
      </w:r>
      <w:r>
        <w:rPr>
          <w:rFonts w:hint="eastAsia" w:hAnsi="宋体"/>
          <w:b/>
          <w:bCs/>
        </w:rPr>
        <w:t>授权委托</w:t>
      </w:r>
    </w:p>
    <w:p w14:paraId="01065362">
      <w:pPr>
        <w:pStyle w:val="25"/>
        <w:adjustRightInd w:val="0"/>
        <w:snapToGrid w:val="0"/>
        <w:spacing w:line="360" w:lineRule="auto"/>
        <w:ind w:firstLine="420" w:firstLineChars="200"/>
        <w:rPr>
          <w:rFonts w:hint="eastAsia" w:hAnsi="宋体"/>
        </w:rPr>
      </w:pPr>
      <w:r>
        <w:rPr>
          <w:rFonts w:hint="eastAsia" w:hAnsi="宋体"/>
        </w:rPr>
        <w:t>5.1供应商代表为供应商法定代表人的，应持有法定代表人身份证明。供应商代表不是供应商法定代表人的，应持有法定代表人授权书，并附法定代表人身份证明。</w:t>
      </w:r>
    </w:p>
    <w:p w14:paraId="3A175521">
      <w:pPr>
        <w:pStyle w:val="25"/>
        <w:adjustRightInd w:val="0"/>
        <w:snapToGrid w:val="0"/>
        <w:spacing w:line="360" w:lineRule="auto"/>
        <w:rPr>
          <w:rFonts w:hint="eastAsia" w:hAnsi="宋体"/>
          <w:b/>
        </w:rPr>
      </w:pPr>
      <w:r>
        <w:rPr>
          <w:rFonts w:hint="eastAsia" w:hAnsi="宋体"/>
          <w:b/>
        </w:rPr>
        <w:t>6．联合体形式</w:t>
      </w:r>
    </w:p>
    <w:p w14:paraId="4848EDA7">
      <w:pPr>
        <w:pStyle w:val="25"/>
        <w:adjustRightInd w:val="0"/>
        <w:snapToGrid w:val="0"/>
        <w:spacing w:line="360" w:lineRule="auto"/>
        <w:ind w:firstLine="420" w:firstLineChars="200"/>
        <w:rPr>
          <w:rFonts w:hint="eastAsia" w:hAnsi="宋体"/>
        </w:rPr>
      </w:pPr>
      <w:r>
        <w:rPr>
          <w:rFonts w:hint="eastAsia" w:hAnsi="宋体"/>
        </w:rPr>
        <w:t>6.1除</w:t>
      </w:r>
      <w:r>
        <w:rPr>
          <w:rFonts w:hint="eastAsia" w:hAnsi="宋体"/>
          <w:b/>
        </w:rPr>
        <w:t>询价须知前附表</w:t>
      </w:r>
      <w:r>
        <w:rPr>
          <w:rFonts w:hint="eastAsia" w:hAnsi="宋体"/>
        </w:rPr>
        <w:t>中另有规定，本次询价采购不接受为联合体形式的供应商。</w:t>
      </w:r>
    </w:p>
    <w:p w14:paraId="3EB5585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6.2供应商</w:t>
      </w:r>
      <w:r>
        <w:rPr>
          <w:rFonts w:hint="eastAsia" w:hAnsi="宋体"/>
        </w:rPr>
        <w:t>为联合体形式的</w:t>
      </w:r>
      <w:r>
        <w:rPr>
          <w:rFonts w:hint="eastAsia" w:ascii="宋体" w:hAnsi="宋体"/>
          <w:szCs w:val="21"/>
        </w:rPr>
        <w:t>，除应符合本章第3条规定外，还应遵守以下规定：</w:t>
      </w:r>
    </w:p>
    <w:p w14:paraId="10613F3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（l）联合体各方必须签订联合体协议书，明确联合体牵头人和各方的义务、工作、合同工作量比例；</w:t>
      </w:r>
    </w:p>
    <w:p w14:paraId="5914C97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（2）联合体各方均应当符合本章第3.1</w:t>
      </w:r>
      <w:r>
        <w:rPr>
          <w:rFonts w:hint="eastAsia" w:ascii="宋体" w:hAnsi="宋体" w:cs="宋体"/>
          <w:kern w:val="0"/>
          <w:szCs w:val="21"/>
          <w:lang w:val="zh-CN"/>
        </w:rPr>
        <w:t>款</w:t>
      </w:r>
      <w:r>
        <w:rPr>
          <w:rFonts w:hint="eastAsia" w:ascii="宋体" w:hAnsi="宋体"/>
          <w:szCs w:val="21"/>
        </w:rPr>
        <w:t>规定的供应商基本资格条件；</w:t>
      </w:r>
    </w:p>
    <w:p w14:paraId="0D46504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rPr>
        <w:t>除</w:t>
      </w:r>
      <w:r>
        <w:rPr>
          <w:rFonts w:hint="eastAsia" w:ascii="宋体" w:hAnsi="宋体"/>
          <w:b/>
        </w:rPr>
        <w:t>询价须知前附表</w:t>
      </w:r>
      <w:r>
        <w:rPr>
          <w:rFonts w:hint="eastAsia" w:ascii="宋体" w:hAnsi="宋体"/>
        </w:rPr>
        <w:t>中另有规定，</w:t>
      </w:r>
      <w:r>
        <w:rPr>
          <w:rFonts w:hint="eastAsia" w:ascii="宋体" w:hAnsi="宋体"/>
          <w:szCs w:val="21"/>
        </w:rPr>
        <w:t>联合体各方中至少有一方应当符合本章第3.1</w:t>
      </w:r>
      <w:r>
        <w:rPr>
          <w:rFonts w:hint="eastAsia" w:ascii="宋体" w:hAnsi="宋体" w:cs="宋体"/>
          <w:kern w:val="0"/>
          <w:szCs w:val="21"/>
          <w:lang w:val="zh-CN"/>
        </w:rPr>
        <w:t>款</w:t>
      </w:r>
      <w:r>
        <w:rPr>
          <w:rFonts w:hint="eastAsia" w:ascii="宋体" w:hAnsi="宋体"/>
          <w:szCs w:val="21"/>
        </w:rPr>
        <w:t>规定的供应商特定资格条件；</w:t>
      </w:r>
    </w:p>
    <w:p w14:paraId="2EEEEFED">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szCs w:val="21"/>
        </w:rPr>
        <w:t>（4）</w:t>
      </w:r>
      <w:r>
        <w:rPr>
          <w:rFonts w:hint="eastAsia" w:ascii="宋体" w:hAnsi="宋体" w:cs="宋体"/>
          <w:kern w:val="0"/>
          <w:szCs w:val="21"/>
          <w:lang w:val="zh-CN"/>
        </w:rPr>
        <w:t>联合体各方不得再单独或与其他供应商组成新的联合体参加同一项目的采购活动。</w:t>
      </w:r>
    </w:p>
    <w:p w14:paraId="47D0B270">
      <w:pPr>
        <w:adjustRightInd w:val="0"/>
        <w:snapToGrid w:val="0"/>
        <w:spacing w:line="360" w:lineRule="auto"/>
        <w:rPr>
          <w:rFonts w:hint="eastAsia" w:ascii="宋体" w:hAnsi="宋体"/>
          <w:b/>
          <w:szCs w:val="21"/>
        </w:rPr>
      </w:pPr>
      <w:r>
        <w:rPr>
          <w:rFonts w:hint="eastAsia" w:ascii="宋体" w:hAnsi="宋体"/>
          <w:b/>
          <w:szCs w:val="21"/>
        </w:rPr>
        <w:t>7.现场勘察</w:t>
      </w:r>
    </w:p>
    <w:p w14:paraId="4E5468C2">
      <w:pPr>
        <w:adjustRightInd w:val="0"/>
        <w:snapToGrid w:val="0"/>
        <w:spacing w:line="360" w:lineRule="auto"/>
        <w:ind w:firstLine="420" w:firstLineChars="200"/>
        <w:rPr>
          <w:rFonts w:hint="eastAsia" w:ascii="宋体" w:hAnsi="宋体"/>
          <w:szCs w:val="21"/>
        </w:rPr>
      </w:pPr>
      <w:r>
        <w:rPr>
          <w:rFonts w:hint="eastAsia" w:ascii="宋体" w:hAnsi="宋体"/>
          <w:szCs w:val="21"/>
        </w:rPr>
        <w:t>7.1供应商应按</w:t>
      </w:r>
      <w:r>
        <w:rPr>
          <w:rFonts w:hint="eastAsia" w:hAnsi="宋体"/>
          <w:b/>
        </w:rPr>
        <w:t>询价须知前附表</w:t>
      </w:r>
      <w:r>
        <w:rPr>
          <w:rFonts w:hint="eastAsia" w:hAnsi="宋体"/>
        </w:rPr>
        <w:t>中规定</w:t>
      </w:r>
      <w:r>
        <w:rPr>
          <w:rFonts w:hint="eastAsia" w:ascii="宋体" w:hAnsi="宋体"/>
          <w:szCs w:val="21"/>
        </w:rPr>
        <w:t>对采购项目现场和周围环境的现场考察。</w:t>
      </w:r>
    </w:p>
    <w:p w14:paraId="65E45A33">
      <w:pPr>
        <w:adjustRightInd w:val="0"/>
        <w:snapToGrid w:val="0"/>
        <w:spacing w:line="360" w:lineRule="auto"/>
        <w:ind w:firstLine="420" w:firstLineChars="200"/>
        <w:rPr>
          <w:rFonts w:hint="eastAsia" w:ascii="宋体" w:hAnsi="宋体"/>
          <w:szCs w:val="21"/>
        </w:rPr>
      </w:pPr>
      <w:r>
        <w:rPr>
          <w:rFonts w:hint="eastAsia" w:ascii="宋体" w:hAnsi="宋体"/>
          <w:szCs w:val="21"/>
        </w:rPr>
        <w:t>7.2勘察现场的费用由供应商自己承担，勘察期间所发生的人身伤害及财产损失由供应商自己负责。</w:t>
      </w:r>
    </w:p>
    <w:p w14:paraId="300AFE0F">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7.3采购人不对供应商据此而做出的推论、理解和结论负责。一旦成交，供应商不得以任何借口，而提出额外补偿，或延长合同期限的要求。</w:t>
      </w:r>
    </w:p>
    <w:p w14:paraId="4763955C">
      <w:pPr>
        <w:adjustRightInd w:val="0"/>
        <w:snapToGrid w:val="0"/>
        <w:spacing w:line="360" w:lineRule="auto"/>
        <w:jc w:val="left"/>
        <w:rPr>
          <w:rFonts w:hint="eastAsia" w:ascii="宋体" w:hAnsi="宋体"/>
          <w:b/>
          <w:szCs w:val="21"/>
        </w:rPr>
      </w:pPr>
      <w:r>
        <w:rPr>
          <w:rFonts w:hint="eastAsia" w:ascii="宋体" w:hAnsi="宋体"/>
          <w:b/>
          <w:szCs w:val="21"/>
        </w:rPr>
        <w:t>8.采购进口产品</w:t>
      </w:r>
    </w:p>
    <w:p w14:paraId="04320AB4">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szCs w:val="21"/>
        </w:rPr>
        <w:t>8.1除</w:t>
      </w:r>
      <w:r>
        <w:rPr>
          <w:rFonts w:hint="eastAsia" w:ascii="宋体" w:hAnsi="宋体"/>
          <w:b/>
          <w:szCs w:val="21"/>
        </w:rPr>
        <w:t>询价通知书前附表</w:t>
      </w:r>
      <w:r>
        <w:rPr>
          <w:rFonts w:hint="eastAsia" w:ascii="宋体" w:hAnsi="宋体"/>
          <w:szCs w:val="21"/>
        </w:rPr>
        <w:t>另有规定外，本项目</w:t>
      </w:r>
      <w:r>
        <w:rPr>
          <w:rFonts w:hint="eastAsia" w:ascii="宋体" w:hAnsi="宋体" w:cs="宋体"/>
          <w:kern w:val="0"/>
          <w:szCs w:val="21"/>
        </w:rPr>
        <w:t>拒绝进口产品参加</w:t>
      </w:r>
      <w:r>
        <w:rPr>
          <w:rFonts w:hint="eastAsia" w:ascii="宋体" w:hAnsi="宋体"/>
          <w:szCs w:val="21"/>
        </w:rPr>
        <w:t>询价采购活动</w:t>
      </w:r>
      <w:r>
        <w:rPr>
          <w:rFonts w:hint="eastAsia" w:ascii="宋体" w:hAnsi="宋体" w:cs="宋体"/>
          <w:kern w:val="0"/>
          <w:szCs w:val="21"/>
        </w:rPr>
        <w:t>。</w:t>
      </w:r>
    </w:p>
    <w:p w14:paraId="0D592592">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szCs w:val="21"/>
        </w:rPr>
        <w:t>本章第8.1</w:t>
      </w:r>
      <w:r>
        <w:rPr>
          <w:rFonts w:hint="eastAsia" w:ascii="宋体" w:hAnsi="宋体" w:cs="宋体"/>
          <w:kern w:val="0"/>
          <w:szCs w:val="21"/>
          <w:lang w:val="zh-CN"/>
        </w:rPr>
        <w:t>款</w:t>
      </w:r>
      <w:r>
        <w:rPr>
          <w:rFonts w:hint="eastAsia" w:ascii="宋体" w:hAnsi="宋体"/>
          <w:szCs w:val="21"/>
        </w:rPr>
        <w:t>规定</w:t>
      </w:r>
      <w:r>
        <w:rPr>
          <w:rFonts w:ascii="宋体" w:hAnsi="宋体" w:cs="宋体"/>
          <w:kern w:val="0"/>
          <w:szCs w:val="21"/>
        </w:rPr>
        <w:t>同意购买进口产品的</w:t>
      </w:r>
      <w:r>
        <w:rPr>
          <w:rFonts w:hint="eastAsia" w:ascii="宋体" w:hAnsi="宋体" w:cs="宋体"/>
          <w:kern w:val="0"/>
          <w:szCs w:val="21"/>
        </w:rPr>
        <w:t>，</w:t>
      </w:r>
      <w:r>
        <w:rPr>
          <w:rFonts w:hint="eastAsia" w:ascii="宋体" w:hAnsi="宋体"/>
          <w:szCs w:val="21"/>
        </w:rPr>
        <w:t>本项目</w:t>
      </w:r>
      <w:r>
        <w:rPr>
          <w:rFonts w:hint="eastAsia" w:ascii="宋体" w:hAnsi="宋体" w:cs="宋体"/>
          <w:kern w:val="0"/>
          <w:szCs w:val="21"/>
          <w:lang w:val="zh-CN"/>
        </w:rPr>
        <w:t>采购活动</w:t>
      </w:r>
      <w:r>
        <w:rPr>
          <w:rFonts w:hint="eastAsia" w:ascii="宋体" w:hAnsi="宋体" w:cs="宋体"/>
          <w:kern w:val="0"/>
          <w:szCs w:val="21"/>
        </w:rPr>
        <w:t>不</w:t>
      </w:r>
      <w:r>
        <w:rPr>
          <w:rFonts w:ascii="宋体" w:hAnsi="宋体" w:cs="宋体"/>
          <w:kern w:val="0"/>
          <w:szCs w:val="21"/>
        </w:rPr>
        <w:t>限制满足</w:t>
      </w:r>
      <w:r>
        <w:rPr>
          <w:rFonts w:hint="eastAsia" w:ascii="宋体" w:hAnsi="宋体"/>
          <w:szCs w:val="21"/>
        </w:rPr>
        <w:t>询价通知书要求</w:t>
      </w:r>
      <w:r>
        <w:rPr>
          <w:rFonts w:ascii="宋体" w:hAnsi="宋体" w:cs="宋体"/>
          <w:kern w:val="0"/>
          <w:szCs w:val="21"/>
        </w:rPr>
        <w:t>的国内产品参与</w:t>
      </w:r>
      <w:r>
        <w:rPr>
          <w:rFonts w:hint="eastAsia" w:ascii="宋体" w:hAnsi="宋体"/>
          <w:szCs w:val="21"/>
        </w:rPr>
        <w:t>询价</w:t>
      </w:r>
      <w:r>
        <w:rPr>
          <w:rFonts w:ascii="宋体" w:hAnsi="宋体" w:cs="宋体"/>
          <w:kern w:val="0"/>
          <w:szCs w:val="21"/>
        </w:rPr>
        <w:t>。</w:t>
      </w:r>
    </w:p>
    <w:p w14:paraId="0E41A675">
      <w:pPr>
        <w:adjustRightInd w:val="0"/>
        <w:snapToGrid w:val="0"/>
        <w:spacing w:line="360" w:lineRule="auto"/>
        <w:jc w:val="left"/>
        <w:rPr>
          <w:rFonts w:hint="eastAsia" w:ascii="宋体" w:hAnsi="宋体"/>
          <w:b/>
          <w:szCs w:val="21"/>
        </w:rPr>
      </w:pPr>
      <w:r>
        <w:rPr>
          <w:rFonts w:hint="eastAsia" w:ascii="宋体" w:hAnsi="宋体"/>
          <w:b/>
          <w:bCs/>
          <w:szCs w:val="21"/>
        </w:rPr>
        <w:t>9.</w:t>
      </w:r>
      <w:r>
        <w:rPr>
          <w:rFonts w:hint="eastAsia" w:ascii="宋体" w:hAnsi="宋体"/>
          <w:b/>
          <w:szCs w:val="21"/>
        </w:rPr>
        <w:t xml:space="preserve"> 政府采购政策支持</w:t>
      </w:r>
    </w:p>
    <w:p w14:paraId="7084BF47">
      <w:pPr>
        <w:adjustRightInd w:val="0"/>
        <w:snapToGrid w:val="0"/>
        <w:spacing w:before="156" w:beforeLines="50" w:line="360" w:lineRule="auto"/>
        <w:ind w:firstLine="420" w:firstLineChars="200"/>
        <w:jc w:val="left"/>
        <w:rPr>
          <w:rFonts w:ascii="宋体" w:hAnsi="宋体" w:eastAsia="宋体" w:cs="宋体"/>
          <w:kern w:val="0"/>
        </w:rPr>
      </w:pPr>
      <w:r>
        <w:rPr>
          <w:rFonts w:hint="eastAsia" w:ascii="宋体" w:hAnsi="宋体" w:eastAsia="宋体" w:cs="宋体"/>
          <w:kern w:val="0"/>
          <w:lang w:val="en-US" w:eastAsia="zh-CN"/>
        </w:rPr>
        <w:t>9</w:t>
      </w:r>
      <w:r>
        <w:rPr>
          <w:rFonts w:hint="eastAsia" w:ascii="宋体" w:hAnsi="宋体" w:eastAsia="宋体" w:cs="宋体"/>
          <w:kern w:val="0"/>
        </w:rPr>
        <w:t>.1强制采购：</w:t>
      </w:r>
    </w:p>
    <w:p w14:paraId="2CBE9581">
      <w:pPr>
        <w:adjustRightInd w:val="0"/>
        <w:snapToGrid w:val="0"/>
        <w:spacing w:before="156" w:beforeLines="50" w:line="360" w:lineRule="auto"/>
        <w:ind w:firstLine="420" w:firstLineChars="200"/>
        <w:jc w:val="left"/>
        <w:rPr>
          <w:rFonts w:ascii="宋体" w:hAnsi="宋体" w:eastAsia="宋体" w:cs="宋体"/>
          <w:kern w:val="0"/>
        </w:rPr>
      </w:pPr>
      <w:r>
        <w:rPr>
          <w:rFonts w:hint="eastAsia" w:ascii="宋体" w:hAnsi="宋体" w:eastAsia="宋体" w:cs="宋体"/>
          <w:kern w:val="0"/>
        </w:rPr>
        <w:t>（1）纳入财政部会同国务院有关部门发布的节能产品政府采购品目清单，实施政府强制采购的（品目清单标注</w:t>
      </w:r>
      <w:r>
        <w:rPr>
          <w:rFonts w:hint="eastAsia" w:ascii="宋体" w:hAnsi="宋体" w:eastAsia="宋体" w:cs="宋体"/>
          <w:kern w:val="0"/>
        </w:rPr>
        <w:sym w:font="Wingdings" w:char="F0AB"/>
      </w:r>
      <w:r>
        <w:rPr>
          <w:rFonts w:hint="eastAsia" w:ascii="宋体" w:hAnsi="宋体" w:eastAsia="宋体" w:cs="宋体"/>
          <w:kern w:val="0"/>
        </w:rPr>
        <w:t>符号产品），供应商提供的产品应当取得国家确定的认证机构出具的、处于有效期之内的节能产品认证证书，否则其</w:t>
      </w:r>
      <w:r>
        <w:rPr>
          <w:rFonts w:hint="eastAsia" w:ascii="宋体" w:hAnsi="宋体" w:eastAsia="宋体" w:cs="宋体"/>
          <w:b/>
          <w:kern w:val="0"/>
        </w:rPr>
        <w:t>响应</w:t>
      </w:r>
      <w:r>
        <w:rPr>
          <w:rFonts w:hint="eastAsia" w:ascii="宋体" w:hAnsi="宋体" w:eastAsia="宋体" w:cs="宋体"/>
          <w:b/>
          <w:kern w:val="0"/>
          <w:szCs w:val="21"/>
        </w:rPr>
        <w:t>无效</w:t>
      </w:r>
      <w:r>
        <w:rPr>
          <w:rFonts w:hint="eastAsia" w:ascii="宋体" w:hAnsi="宋体" w:eastAsia="宋体" w:cs="宋体"/>
          <w:kern w:val="0"/>
        </w:rPr>
        <w:t>。</w:t>
      </w:r>
    </w:p>
    <w:p w14:paraId="091B0F6E">
      <w:pPr>
        <w:adjustRightInd w:val="0"/>
        <w:snapToGrid w:val="0"/>
        <w:spacing w:before="156" w:beforeLines="50" w:line="360" w:lineRule="auto"/>
        <w:ind w:firstLine="420" w:firstLineChars="200"/>
        <w:jc w:val="left"/>
        <w:rPr>
          <w:rFonts w:ascii="宋体" w:hAnsi="宋体" w:eastAsia="宋体" w:cs="宋体"/>
          <w:kern w:val="0"/>
        </w:rPr>
      </w:pPr>
      <w:r>
        <w:rPr>
          <w:rFonts w:hint="eastAsia" w:ascii="宋体" w:hAnsi="宋体" w:eastAsia="宋体" w:cs="宋体"/>
          <w:kern w:val="0"/>
          <w:lang w:val="en-US" w:eastAsia="zh-CN"/>
        </w:rPr>
        <w:t>9</w:t>
      </w:r>
      <w:r>
        <w:rPr>
          <w:rFonts w:hint="eastAsia" w:ascii="宋体" w:hAnsi="宋体" w:eastAsia="宋体" w:cs="宋体"/>
          <w:kern w:val="0"/>
        </w:rPr>
        <w:t>.2优先采购：</w:t>
      </w:r>
    </w:p>
    <w:p w14:paraId="6649768B">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w:t>
      </w:r>
      <w:r>
        <w:rPr>
          <w:rFonts w:hint="eastAsia" w:ascii="宋体" w:hAnsi="宋体"/>
          <w:b/>
          <w:szCs w:val="21"/>
          <w:lang w:eastAsia="zh-CN"/>
        </w:rPr>
        <w:t>询价</w:t>
      </w:r>
      <w:r>
        <w:rPr>
          <w:rFonts w:hint="eastAsia" w:ascii="宋体" w:hAnsi="宋体"/>
          <w:b/>
          <w:szCs w:val="21"/>
        </w:rPr>
        <w:t>须知前附表】</w:t>
      </w:r>
      <w:r>
        <w:rPr>
          <w:rFonts w:hint="eastAsia" w:ascii="宋体" w:hAnsi="宋体"/>
          <w:szCs w:val="21"/>
        </w:rPr>
        <w:t>规定给予价格折扣；</w:t>
      </w:r>
      <w:r>
        <w:rPr>
          <w:rFonts w:ascii="宋体" w:hAnsi="宋体" w:eastAsia="宋体"/>
        </w:rPr>
        <w:t xml:space="preserve"> </w:t>
      </w:r>
    </w:p>
    <w:p w14:paraId="77250436">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lang w:val="en-US" w:eastAsia="zh-CN"/>
        </w:rPr>
        <w:t>9</w:t>
      </w:r>
      <w:r>
        <w:rPr>
          <w:rFonts w:hint="eastAsia" w:ascii="宋体" w:hAnsi="宋体" w:eastAsia="宋体"/>
        </w:rPr>
        <w:t>.3价格评审优惠：</w:t>
      </w:r>
    </w:p>
    <w:p w14:paraId="1F6462C6">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（1）在政府采购活动中，供应商提供的货物、工程或者服务符合下列情形的：</w:t>
      </w:r>
      <w:r>
        <w:rPr>
          <w:rFonts w:hint="eastAsia" w:ascii="宋体" w:hAnsi="宋体"/>
          <w:color w:val="auto"/>
          <w:lang w:eastAsia="zh-CN"/>
        </w:rPr>
        <w:t>（</w:t>
      </w:r>
      <w:r>
        <w:rPr>
          <w:rFonts w:hint="eastAsia" w:ascii="宋体" w:hAnsi="宋体"/>
          <w:color w:val="auto"/>
          <w:lang w:val="en-US" w:eastAsia="zh-CN"/>
        </w:rPr>
        <w:t>一</w:t>
      </w:r>
      <w:r>
        <w:rPr>
          <w:rFonts w:hint="eastAsia" w:ascii="宋体" w:hAnsi="宋体"/>
          <w:color w:val="auto"/>
          <w:lang w:eastAsia="zh-CN"/>
        </w:rPr>
        <w:t>）</w:t>
      </w:r>
      <w:r>
        <w:rPr>
          <w:rFonts w:hint="eastAsia" w:ascii="宋体" w:hAnsi="宋体"/>
          <w:color w:val="auto"/>
        </w:rPr>
        <w:t>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w:t>
      </w:r>
      <w:r>
        <w:rPr>
          <w:rFonts w:hint="eastAsia" w:ascii="宋体" w:hAnsi="宋体"/>
          <w:color w:val="auto"/>
          <w:lang w:val="en-US" w:eastAsia="zh-CN"/>
        </w:rPr>
        <w:t>劳动合同法</w:t>
      </w:r>
      <w:r>
        <w:rPr>
          <w:rFonts w:hint="eastAsia" w:ascii="宋体" w:hAnsi="宋体"/>
          <w:color w:val="auto"/>
        </w:rPr>
        <w:t>》订立劳动合同的从业人员</w:t>
      </w:r>
      <w:r>
        <w:rPr>
          <w:rFonts w:hint="eastAsia" w:ascii="宋体" w:hAnsi="宋体"/>
          <w:color w:val="auto"/>
          <w:lang w:eastAsia="zh-CN"/>
        </w:rPr>
        <w:t>；</w:t>
      </w:r>
      <w:r>
        <w:rPr>
          <w:rFonts w:hint="eastAsia" w:ascii="宋体" w:hAnsi="宋体"/>
          <w:color w:val="auto"/>
        </w:rPr>
        <w:t>给予一定比例的价格折扣，用扣除后的价格参与评审；</w:t>
      </w:r>
    </w:p>
    <w:p w14:paraId="0882B306">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332D421D">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75C813B0">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（3）符合中小企业划分标准的个体工商户视同中小企业，享受评审中价格扣除等促进中小企业发展的政府采购政策。</w:t>
      </w:r>
    </w:p>
    <w:p w14:paraId="18EE49BF">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（4）监狱企业、残疾人福利性单位视同小型、微型企业，享受评审中价格扣除等促进中小企业发展的政府采购政策。</w:t>
      </w:r>
    </w:p>
    <w:p w14:paraId="2A88B7BC">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 xml:space="preserve">（5）与大企业的负责人为同一人，或者与大企业存在直接控股、管理关系的中小企业，不享受评审中价格扣除等促进中小企业发展的政府采购政策。 </w:t>
      </w:r>
    </w:p>
    <w:p w14:paraId="0E8027A4">
      <w:pPr>
        <w:adjustRightInd w:val="0"/>
        <w:snapToGrid w:val="0"/>
        <w:spacing w:before="156" w:beforeLines="50" w:line="360" w:lineRule="auto"/>
        <w:ind w:firstLine="420" w:firstLineChars="200"/>
        <w:jc w:val="left"/>
      </w:pPr>
      <w:r>
        <w:rPr>
          <w:rFonts w:hint="eastAsia" w:ascii="宋体" w:hAnsi="宋体"/>
          <w:color w:val="auto"/>
        </w:rPr>
        <w:t>（6）本章第1.2款规定采购项目或者采购包属于“预留采购份额”的，预留部分不再享受本款“价格评审优惠”的小微企业扶持政策。</w:t>
      </w:r>
    </w:p>
    <w:p w14:paraId="20E36C04">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lang w:val="en-US" w:eastAsia="zh-CN"/>
        </w:rPr>
        <w:t>9</w:t>
      </w:r>
      <w:r>
        <w:rPr>
          <w:rFonts w:hint="eastAsia" w:ascii="宋体" w:hAnsi="宋体" w:eastAsia="宋体"/>
        </w:rPr>
        <w:t>.4政府采购政策交叉与叠加</w:t>
      </w:r>
    </w:p>
    <w:p w14:paraId="53731683">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5E1FE636">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rPr>
        <w:t>（2）</w:t>
      </w:r>
      <w:r>
        <w:rPr>
          <w:rFonts w:hint="eastAsia" w:ascii="宋体" w:hAnsi="宋体"/>
        </w:rPr>
        <w:t>供应商同时符合小型、微型企业及监狱企业、残疾人福利性单位要求的，评审时只有一种类型享受价格评审优惠政策；</w:t>
      </w:r>
    </w:p>
    <w:p w14:paraId="71BD0F53">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rPr>
        <w:t>（3）</w:t>
      </w:r>
      <w:r>
        <w:rPr>
          <w:rFonts w:hint="eastAsia" w:ascii="宋体" w:hAnsi="宋体"/>
        </w:rPr>
        <w:t>小型和微型企业的价格评审优惠可以与同时属于“节能产品”、“环境标志产品”及“两型产品”中的一项优先采购优惠累加计算。</w:t>
      </w:r>
    </w:p>
    <w:p w14:paraId="1043207D">
      <w:pPr>
        <w:adjustRightInd w:val="0"/>
        <w:snapToGrid w:val="0"/>
        <w:spacing w:before="156" w:beforeLines="50" w:line="360" w:lineRule="auto"/>
        <w:ind w:firstLine="420" w:firstLineChars="200"/>
        <w:jc w:val="left"/>
        <w:rPr>
          <w:rFonts w:hint="eastAsia" w:ascii="宋体" w:hAnsi="宋体"/>
          <w:color w:val="auto"/>
        </w:rPr>
      </w:pPr>
      <w:r>
        <w:rPr>
          <w:rFonts w:hint="eastAsia" w:ascii="宋体" w:hAnsi="宋体" w:eastAsia="宋体"/>
          <w:lang w:val="en-US" w:eastAsia="zh-CN"/>
        </w:rPr>
        <w:t>9</w:t>
      </w:r>
      <w:r>
        <w:rPr>
          <w:rFonts w:hint="eastAsia" w:ascii="宋体" w:hAnsi="宋体" w:eastAsia="宋体"/>
        </w:rPr>
        <w:t>.5</w:t>
      </w:r>
      <w:r>
        <w:rPr>
          <w:rFonts w:hint="eastAsia" w:ascii="宋体" w:hAnsi="宋体"/>
          <w:color w:val="auto"/>
        </w:rPr>
        <w:t>在货物采购项目中，供应商提供的货物既有中小企业制造货物，也有大型企业制造货物的，不享受政府采购中小企业扶持政策</w:t>
      </w:r>
    </w:p>
    <w:p w14:paraId="09536DAC">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lang w:val="en-US" w:eastAsia="zh-CN"/>
        </w:rPr>
        <w:t>9</w:t>
      </w:r>
      <w:r>
        <w:rPr>
          <w:rFonts w:hint="eastAsia" w:ascii="宋体" w:hAnsi="宋体" w:eastAsia="宋体"/>
        </w:rPr>
        <w:t>.6响应文件符合本章第</w:t>
      </w:r>
      <w:r>
        <w:rPr>
          <w:rFonts w:hint="eastAsia" w:ascii="宋体" w:hAnsi="宋体" w:eastAsia="宋体"/>
          <w:lang w:val="en-US" w:eastAsia="zh-CN"/>
        </w:rPr>
        <w:t>9</w:t>
      </w:r>
      <w:r>
        <w:rPr>
          <w:rFonts w:hint="eastAsia" w:ascii="宋体" w:hAnsi="宋体" w:eastAsia="宋体"/>
        </w:rPr>
        <w:t>.1款、第</w:t>
      </w:r>
      <w:r>
        <w:rPr>
          <w:rFonts w:hint="eastAsia" w:ascii="宋体" w:hAnsi="宋体" w:eastAsia="宋体"/>
          <w:lang w:val="en-US" w:eastAsia="zh-CN"/>
        </w:rPr>
        <w:t>9</w:t>
      </w:r>
      <w:r>
        <w:rPr>
          <w:rFonts w:hint="eastAsia" w:ascii="宋体" w:hAnsi="宋体" w:eastAsia="宋体"/>
        </w:rPr>
        <w:t>.2款、第</w:t>
      </w:r>
      <w:r>
        <w:rPr>
          <w:rFonts w:hint="eastAsia" w:ascii="宋体" w:hAnsi="宋体" w:eastAsia="宋体"/>
          <w:lang w:val="en-US" w:eastAsia="zh-CN"/>
        </w:rPr>
        <w:t>9</w:t>
      </w:r>
      <w:r>
        <w:rPr>
          <w:rFonts w:hint="eastAsia" w:ascii="宋体" w:hAnsi="宋体" w:eastAsia="宋体"/>
        </w:rPr>
        <w:t>.3款规定的，供应商应提供相关证明资料。</w:t>
      </w:r>
    </w:p>
    <w:p w14:paraId="01EC1572">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rPr>
        <w:t>（1）</w:t>
      </w:r>
      <w:r>
        <w:rPr>
          <w:rFonts w:hint="eastAsia" w:ascii="宋体" w:hAnsi="宋体"/>
        </w:rPr>
        <w:t>节能产品、环境标志产品：提供国家确定的认证机构出具的、处于有效期之内的节能产品、环境标志产品认证证书（复印件）。</w:t>
      </w:r>
    </w:p>
    <w:p w14:paraId="5E93B662">
      <w:pPr>
        <w:adjustRightInd w:val="0"/>
        <w:snapToGrid w:val="0"/>
        <w:spacing w:before="156" w:beforeLines="50" w:line="360" w:lineRule="auto"/>
        <w:ind w:firstLine="420" w:firstLineChars="200"/>
        <w:jc w:val="left"/>
        <w:rPr>
          <w:rFonts w:hint="eastAsia" w:ascii="宋体" w:hAnsi="宋体" w:cs="宋体"/>
          <w:color w:val="auto"/>
        </w:rPr>
      </w:pPr>
      <w:r>
        <w:rPr>
          <w:rFonts w:hint="eastAsia" w:ascii="宋体" w:hAnsi="宋体" w:eastAsia="宋体"/>
          <w:color w:val="auto"/>
        </w:rPr>
        <w:t>（</w:t>
      </w:r>
      <w:r>
        <w:rPr>
          <w:rFonts w:hint="eastAsia" w:ascii="宋体" w:hAnsi="宋体" w:eastAsia="宋体"/>
          <w:color w:val="auto"/>
          <w:lang w:val="en-US" w:eastAsia="zh-CN"/>
        </w:rPr>
        <w:t>2</w:t>
      </w:r>
      <w:r>
        <w:rPr>
          <w:rFonts w:hint="eastAsia" w:ascii="宋体" w:hAnsi="宋体" w:eastAsia="宋体"/>
          <w:color w:val="auto"/>
        </w:rPr>
        <w:t>）</w:t>
      </w:r>
      <w:r>
        <w:rPr>
          <w:rFonts w:hint="eastAsia" w:ascii="宋体" w:hAnsi="宋体"/>
          <w:color w:val="auto"/>
        </w:rPr>
        <w:t>中小企业：</w:t>
      </w:r>
      <w:r>
        <w:rPr>
          <w:rFonts w:hint="eastAsia" w:ascii="宋体" w:hAnsi="宋体"/>
          <w:color w:val="auto"/>
          <w:lang w:val="en-US" w:eastAsia="zh-CN"/>
        </w:rPr>
        <w:t>货物类采购项目，</w:t>
      </w:r>
      <w:r>
        <w:rPr>
          <w:rFonts w:hint="eastAsia" w:ascii="宋体" w:hAnsi="宋体"/>
          <w:color w:val="auto"/>
        </w:rPr>
        <w:t>按《关于印发＜政府采购促进中小企业发展办法＞的通知》(财库[2020]46号) 和《关于印发中小企业划型标准规定的通知》（工信部联企业〔2011〕300号）文件规定提供中小企业声明函（格式）</w:t>
      </w:r>
      <w:r>
        <w:rPr>
          <w:rFonts w:hint="eastAsia" w:ascii="宋体" w:hAnsi="宋体"/>
          <w:color w:val="auto"/>
          <w:lang w:eastAsia="zh-CN"/>
        </w:rPr>
        <w:t>；</w:t>
      </w:r>
      <w:r>
        <w:rPr>
          <w:rFonts w:hint="eastAsia" w:ascii="宋体" w:hAnsi="宋体"/>
          <w:color w:val="auto"/>
          <w:lang w:val="en-US" w:eastAsia="zh-CN"/>
        </w:rPr>
        <w:t>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rPr>
        <w:t>。</w:t>
      </w:r>
    </w:p>
    <w:p w14:paraId="7D64E687">
      <w:pPr>
        <w:adjustRightInd w:val="0"/>
        <w:snapToGrid w:val="0"/>
        <w:spacing w:before="156" w:beforeLines="50" w:line="360" w:lineRule="auto"/>
        <w:ind w:firstLine="420" w:firstLineChars="200"/>
        <w:jc w:val="left"/>
        <w:rPr>
          <w:rFonts w:ascii="宋体" w:hAnsi="宋体" w:eastAsia="宋体"/>
        </w:rPr>
      </w:pPr>
      <w:r>
        <w:rPr>
          <w:rFonts w:hint="eastAsia" w:ascii="宋体" w:hAnsi="宋体" w:eastAsia="宋体"/>
        </w:rPr>
        <w:t>（</w:t>
      </w:r>
      <w:r>
        <w:rPr>
          <w:rFonts w:hint="eastAsia" w:ascii="宋体" w:hAnsi="宋体" w:eastAsia="宋体"/>
          <w:lang w:val="en-US" w:eastAsia="zh-CN"/>
        </w:rPr>
        <w:t>3</w:t>
      </w:r>
      <w:r>
        <w:rPr>
          <w:rFonts w:hint="eastAsia" w:ascii="宋体" w:hAnsi="宋体" w:eastAsia="宋体"/>
        </w:rPr>
        <w:t>）监狱企业：按《关于政府采购支持监狱企业发展有关问题的通知》(财库〔2014〕68号)文件规定提供证明文件（复印件）。</w:t>
      </w:r>
    </w:p>
    <w:p w14:paraId="3BD4F90C">
      <w:pPr>
        <w:adjustRightInd w:val="0"/>
        <w:snapToGrid w:val="0"/>
        <w:spacing w:before="156" w:beforeLines="50" w:line="360" w:lineRule="auto"/>
        <w:ind w:firstLine="420" w:firstLineChars="200"/>
        <w:jc w:val="left"/>
        <w:rPr>
          <w:rFonts w:hint="eastAsia" w:ascii="宋体" w:hAnsi="宋体" w:eastAsia="宋体"/>
        </w:rPr>
      </w:pPr>
      <w:r>
        <w:rPr>
          <w:rFonts w:hint="eastAsia" w:ascii="宋体" w:hAnsi="宋体" w:eastAsia="宋体"/>
        </w:rPr>
        <w:t>（</w:t>
      </w:r>
      <w:r>
        <w:rPr>
          <w:rFonts w:hint="eastAsia" w:ascii="宋体" w:hAnsi="宋体" w:eastAsia="宋体"/>
          <w:lang w:val="en-US" w:eastAsia="zh-CN"/>
        </w:rPr>
        <w:t>4</w:t>
      </w:r>
      <w:r>
        <w:rPr>
          <w:rFonts w:hint="eastAsia" w:ascii="宋体" w:hAnsi="宋体" w:eastAsia="宋体"/>
        </w:rPr>
        <w:t>）残疾人福利性单位：按《关于促进残疾人就业政府采购政策的通知》(财库〔2017〕141号)文件规定提供《残疾人福利性单位声明函》（格式）。</w:t>
      </w:r>
    </w:p>
    <w:p w14:paraId="0CC89896">
      <w:pPr>
        <w:adjustRightInd w:val="0"/>
        <w:snapToGrid w:val="0"/>
        <w:spacing w:before="156" w:beforeLines="50" w:line="360" w:lineRule="auto"/>
        <w:ind w:firstLine="420" w:firstLineChars="200"/>
        <w:jc w:val="left"/>
        <w:rPr>
          <w:rFonts w:ascii="宋体" w:hAnsi="宋体" w:eastAsia="宋体"/>
          <w:color w:val="auto"/>
        </w:rPr>
      </w:pPr>
      <w:r>
        <w:rPr>
          <w:rFonts w:hint="eastAsia" w:ascii="宋体" w:hAnsi="宋体" w:eastAsia="宋体"/>
          <w:lang w:val="en-US" w:eastAsia="zh-CN"/>
        </w:rPr>
        <w:t>9.7</w:t>
      </w:r>
      <w:r>
        <w:rPr>
          <w:rFonts w:hint="eastAsia" w:ascii="宋体" w:hAnsi="宋体" w:eastAsia="宋体"/>
          <w:color w:val="auto"/>
        </w:rPr>
        <w:t>执行中小企业预留采购份额政策的规定：</w:t>
      </w:r>
    </w:p>
    <w:p w14:paraId="23A86916">
      <w:pPr>
        <w:adjustRightInd w:val="0"/>
        <w:snapToGrid w:val="0"/>
        <w:spacing w:before="156" w:beforeLines="50" w:line="360" w:lineRule="auto"/>
        <w:ind w:firstLine="420" w:firstLineChars="200"/>
        <w:jc w:val="left"/>
        <w:rPr>
          <w:rFonts w:ascii="宋体" w:hAnsi="宋体" w:eastAsia="宋体"/>
          <w:color w:val="auto"/>
        </w:rPr>
      </w:pPr>
      <w:r>
        <w:rPr>
          <w:rFonts w:hint="eastAsia" w:ascii="宋体" w:hAnsi="宋体" w:eastAsia="宋体"/>
          <w:color w:val="auto"/>
        </w:rPr>
        <w:t>（1）预留份额的采购项目或者采购包，应明确该项目或相关采购包专门面向中小企业采购，并作为供应商资格条件。</w:t>
      </w:r>
    </w:p>
    <w:p w14:paraId="2A80FD56">
      <w:pPr>
        <w:adjustRightInd w:val="0"/>
        <w:snapToGrid w:val="0"/>
        <w:spacing w:before="156" w:beforeLines="50" w:line="360" w:lineRule="auto"/>
        <w:ind w:firstLine="420" w:firstLineChars="200"/>
        <w:jc w:val="left"/>
        <w:rPr>
          <w:rFonts w:ascii="宋体" w:hAnsi="宋体" w:eastAsia="宋体"/>
          <w:color w:val="auto"/>
        </w:rPr>
      </w:pPr>
      <w:r>
        <w:rPr>
          <w:rFonts w:hint="eastAsia" w:ascii="宋体" w:hAnsi="宋体" w:eastAsia="宋体"/>
          <w:color w:val="auto"/>
        </w:rPr>
        <w:t>（2）要求以联合体形式参加或者合同分包的，应明确联合协议或者分包意向协议中中小企业合同金额应当达到的比例，并作为供应商资格条件。</w:t>
      </w:r>
    </w:p>
    <w:p w14:paraId="0F396C88">
      <w:pPr>
        <w:adjustRightInd w:val="0"/>
        <w:snapToGrid w:val="0"/>
        <w:spacing w:before="156" w:beforeLines="50" w:line="360" w:lineRule="auto"/>
        <w:ind w:firstLine="420" w:firstLineChars="200"/>
        <w:jc w:val="left"/>
        <w:rPr>
          <w:rFonts w:hint="eastAsia" w:eastAsia="宋体"/>
          <w:lang w:val="en-US" w:eastAsia="zh-CN"/>
        </w:rPr>
      </w:pPr>
      <w:r>
        <w:rPr>
          <w:rFonts w:hint="eastAsia" w:ascii="宋体" w:hAnsi="宋体" w:eastAsia="宋体"/>
          <w:color w:val="auto"/>
        </w:rPr>
        <w:t>（3）组成联合体或者接受分包合同的中小企业与联合体内其他企业(成员)、分包企业(投标人)之间不得存在直接控股、管理关系</w:t>
      </w:r>
      <w:r>
        <w:rPr>
          <w:rFonts w:hint="eastAsia" w:ascii="宋体" w:hAnsi="宋体" w:eastAsia="宋体"/>
          <w:color w:val="auto"/>
          <w:lang w:eastAsia="zh-CN"/>
        </w:rPr>
        <w:t>。</w:t>
      </w:r>
    </w:p>
    <w:p w14:paraId="7C47ABC4">
      <w:pPr>
        <w:adjustRightInd w:val="0"/>
        <w:snapToGrid w:val="0"/>
        <w:spacing w:line="360" w:lineRule="auto"/>
        <w:ind w:left="906" w:hanging="906" w:hangingChars="376"/>
        <w:rPr>
          <w:rFonts w:hint="eastAsia" w:ascii="黑体" w:hAnsi="宋体" w:eastAsia="黑体"/>
          <w:b/>
          <w:sz w:val="24"/>
        </w:rPr>
      </w:pPr>
      <w:r>
        <w:rPr>
          <w:rFonts w:hint="eastAsia" w:ascii="黑体" w:hAnsi="宋体" w:eastAsia="黑体"/>
          <w:b/>
          <w:sz w:val="24"/>
        </w:rPr>
        <w:t>二、询价通知书</w:t>
      </w:r>
    </w:p>
    <w:p w14:paraId="49ACB103">
      <w:pPr>
        <w:adjustRightInd w:val="0"/>
        <w:snapToGrid w:val="0"/>
        <w:spacing w:line="360" w:lineRule="auto"/>
        <w:rPr>
          <w:rFonts w:hint="eastAsia" w:ascii="宋体" w:hAnsi="宋体"/>
          <w:b/>
          <w:bCs/>
          <w:szCs w:val="21"/>
        </w:rPr>
      </w:pPr>
      <w:r>
        <w:rPr>
          <w:rFonts w:hint="eastAsia" w:ascii="宋体" w:hAnsi="宋体"/>
          <w:b/>
          <w:bCs/>
          <w:szCs w:val="21"/>
        </w:rPr>
        <w:t>10．询价通知书的组成</w:t>
      </w:r>
    </w:p>
    <w:p w14:paraId="1C2D5F95">
      <w:pPr>
        <w:pStyle w:val="25"/>
        <w:adjustRightInd w:val="0"/>
        <w:snapToGrid w:val="0"/>
        <w:spacing w:line="360" w:lineRule="auto"/>
        <w:ind w:firstLine="420" w:firstLineChars="200"/>
        <w:rPr>
          <w:rFonts w:hint="eastAsia" w:hAnsi="宋体"/>
        </w:rPr>
      </w:pPr>
      <w:r>
        <w:rPr>
          <w:rFonts w:hint="eastAsia" w:hAnsi="宋体"/>
        </w:rPr>
        <w:t>10.1 询价通知书由下列文件组成：</w:t>
      </w:r>
    </w:p>
    <w:p w14:paraId="71F89427">
      <w:pPr>
        <w:pStyle w:val="25"/>
        <w:adjustRightInd w:val="0"/>
        <w:snapToGrid w:val="0"/>
        <w:spacing w:line="360" w:lineRule="auto"/>
        <w:ind w:firstLine="420" w:firstLineChars="200"/>
        <w:rPr>
          <w:rFonts w:hint="eastAsia" w:hAnsi="宋体"/>
        </w:rPr>
      </w:pPr>
      <w:r>
        <w:rPr>
          <w:rFonts w:hint="eastAsia" w:hAnsi="宋体"/>
        </w:rPr>
        <w:t>第一章 询价通知</w:t>
      </w:r>
    </w:p>
    <w:p w14:paraId="1B21938A">
      <w:pPr>
        <w:pStyle w:val="25"/>
        <w:adjustRightInd w:val="0"/>
        <w:snapToGrid w:val="0"/>
        <w:spacing w:line="360" w:lineRule="auto"/>
        <w:ind w:firstLine="420" w:firstLineChars="200"/>
        <w:rPr>
          <w:rFonts w:hint="eastAsia" w:hAnsi="宋体"/>
        </w:rPr>
      </w:pPr>
      <w:r>
        <w:rPr>
          <w:rFonts w:hint="eastAsia" w:hAnsi="宋体"/>
        </w:rPr>
        <w:t>第二章 询价须知</w:t>
      </w:r>
    </w:p>
    <w:p w14:paraId="4FEE0A52">
      <w:pPr>
        <w:pStyle w:val="25"/>
        <w:adjustRightInd w:val="0"/>
        <w:snapToGrid w:val="0"/>
        <w:spacing w:line="360" w:lineRule="auto"/>
        <w:ind w:firstLine="420" w:firstLineChars="200"/>
        <w:rPr>
          <w:rFonts w:hint="eastAsia" w:hAnsi="宋体"/>
        </w:rPr>
      </w:pPr>
      <w:r>
        <w:rPr>
          <w:rFonts w:hint="eastAsia" w:hAnsi="宋体"/>
        </w:rPr>
        <w:t>第三章 政府采购合同格式条款</w:t>
      </w:r>
    </w:p>
    <w:p w14:paraId="5ACF0A16">
      <w:pPr>
        <w:pStyle w:val="25"/>
        <w:adjustRightInd w:val="0"/>
        <w:snapToGrid w:val="0"/>
        <w:spacing w:line="360" w:lineRule="auto"/>
        <w:ind w:firstLine="420" w:firstLineChars="200"/>
        <w:rPr>
          <w:rFonts w:hint="eastAsia" w:hAnsi="宋体"/>
        </w:rPr>
      </w:pPr>
      <w:r>
        <w:rPr>
          <w:rFonts w:hint="eastAsia" w:hAnsi="宋体"/>
        </w:rPr>
        <w:t>第四章 采购需求</w:t>
      </w:r>
    </w:p>
    <w:p w14:paraId="09D10F0E">
      <w:pPr>
        <w:pStyle w:val="25"/>
        <w:adjustRightInd w:val="0"/>
        <w:snapToGrid w:val="0"/>
        <w:spacing w:line="360" w:lineRule="auto"/>
        <w:ind w:firstLine="420" w:firstLineChars="200"/>
        <w:rPr>
          <w:rFonts w:hint="eastAsia" w:hAnsi="宋体"/>
        </w:rPr>
      </w:pPr>
      <w:r>
        <w:rPr>
          <w:rFonts w:hint="eastAsia" w:hAnsi="宋体"/>
        </w:rPr>
        <w:t>第五章 响应文件组成</w:t>
      </w:r>
    </w:p>
    <w:p w14:paraId="438BDA85">
      <w:pPr>
        <w:pStyle w:val="25"/>
        <w:adjustRightInd w:val="0"/>
        <w:snapToGrid w:val="0"/>
        <w:spacing w:line="360" w:lineRule="auto"/>
        <w:ind w:firstLine="420" w:firstLineChars="200"/>
        <w:rPr>
          <w:rFonts w:hint="eastAsia"/>
        </w:rPr>
      </w:pPr>
      <w:r>
        <w:rPr>
          <w:rFonts w:hint="eastAsia"/>
        </w:rPr>
        <w:t>10.2</w:t>
      </w:r>
      <w:r>
        <w:rPr>
          <w:rFonts w:hint="eastAsia" w:hAnsi="宋体"/>
          <w:bCs/>
        </w:rPr>
        <w:t>本章第11.1</w:t>
      </w:r>
      <w:r>
        <w:rPr>
          <w:rFonts w:hint="eastAsia" w:hAnsi="宋体" w:cs="宋体"/>
          <w:kern w:val="0"/>
          <w:lang w:val="zh-CN"/>
        </w:rPr>
        <w:t>款</w:t>
      </w:r>
      <w:r>
        <w:rPr>
          <w:rFonts w:hint="eastAsia" w:hAnsi="宋体"/>
          <w:bCs/>
        </w:rPr>
        <w:t>规定的</w:t>
      </w:r>
      <w:r>
        <w:rPr>
          <w:rFonts w:hint="eastAsia" w:hAnsi="宋体" w:cs="宋体"/>
          <w:kern w:val="0"/>
        </w:rPr>
        <w:t>提交响应文件截止时间前对询价通知书澄清或者修改内容，为询价通知书的组成部分。</w:t>
      </w:r>
    </w:p>
    <w:p w14:paraId="0B19FD94">
      <w:pPr>
        <w:adjustRightInd w:val="0"/>
        <w:snapToGrid w:val="0"/>
        <w:spacing w:line="360" w:lineRule="auto"/>
        <w:ind w:firstLine="420" w:firstLineChars="200"/>
        <w:rPr>
          <w:rFonts w:hint="eastAsia" w:ascii="宋体" w:hAnsi="宋体"/>
          <w:szCs w:val="21"/>
        </w:rPr>
      </w:pPr>
      <w:r>
        <w:rPr>
          <w:rFonts w:hint="eastAsia" w:ascii="宋体" w:hAnsi="宋体"/>
        </w:rPr>
        <w:t>10.3</w:t>
      </w:r>
      <w:r>
        <w:rPr>
          <w:rFonts w:hint="eastAsia" w:ascii="宋体" w:hAnsi="宋体"/>
          <w:szCs w:val="21"/>
        </w:rPr>
        <w:t>供应商应仔细阅读</w:t>
      </w:r>
      <w:r>
        <w:rPr>
          <w:rFonts w:hint="eastAsia" w:ascii="宋体" w:hAnsi="宋体"/>
          <w:bCs/>
          <w:szCs w:val="21"/>
        </w:rPr>
        <w:t>询价通知书</w:t>
      </w:r>
      <w:r>
        <w:rPr>
          <w:rFonts w:hint="eastAsia" w:ascii="宋体" w:hAnsi="宋体"/>
          <w:szCs w:val="21"/>
        </w:rPr>
        <w:t>的全部内容，按照</w:t>
      </w:r>
      <w:r>
        <w:rPr>
          <w:rFonts w:hint="eastAsia" w:ascii="宋体" w:hAnsi="宋体"/>
          <w:bCs/>
          <w:szCs w:val="21"/>
        </w:rPr>
        <w:t>询价通知书</w:t>
      </w:r>
      <w:r>
        <w:rPr>
          <w:rFonts w:hint="eastAsia" w:ascii="宋体" w:hAnsi="宋体"/>
          <w:szCs w:val="21"/>
        </w:rPr>
        <w:t>要求编制</w:t>
      </w:r>
      <w:r>
        <w:rPr>
          <w:rFonts w:hint="eastAsia"/>
          <w:szCs w:val="21"/>
        </w:rPr>
        <w:t>响应</w:t>
      </w:r>
      <w:r>
        <w:rPr>
          <w:rFonts w:hint="eastAsia" w:ascii="宋体" w:hAnsi="宋体"/>
          <w:szCs w:val="21"/>
        </w:rPr>
        <w:t>文件。任何对</w:t>
      </w:r>
      <w:r>
        <w:rPr>
          <w:rFonts w:hint="eastAsia" w:ascii="宋体" w:hAnsi="宋体"/>
          <w:bCs/>
          <w:szCs w:val="21"/>
        </w:rPr>
        <w:t>询价通知书</w:t>
      </w:r>
      <w:r>
        <w:rPr>
          <w:rFonts w:hint="eastAsia" w:ascii="宋体" w:hAnsi="宋体"/>
          <w:szCs w:val="21"/>
        </w:rPr>
        <w:t>的忽略或误解不能作为</w:t>
      </w:r>
      <w:r>
        <w:rPr>
          <w:rFonts w:hint="eastAsia"/>
          <w:szCs w:val="21"/>
        </w:rPr>
        <w:t>响应</w:t>
      </w:r>
      <w:r>
        <w:rPr>
          <w:rFonts w:hint="eastAsia" w:ascii="宋体" w:hAnsi="宋体"/>
          <w:szCs w:val="21"/>
        </w:rPr>
        <w:t>文件存在缺陷或瑕疵的理由，其风险由供应商承担。</w:t>
      </w:r>
    </w:p>
    <w:p w14:paraId="068B97F5">
      <w:pPr>
        <w:pStyle w:val="25"/>
        <w:adjustRightInd w:val="0"/>
        <w:snapToGrid w:val="0"/>
        <w:spacing w:line="360" w:lineRule="auto"/>
        <w:rPr>
          <w:rFonts w:hint="eastAsia" w:hAnsi="宋体"/>
        </w:rPr>
      </w:pPr>
      <w:r>
        <w:rPr>
          <w:rFonts w:hint="eastAsia" w:hAnsi="宋体"/>
          <w:b/>
        </w:rPr>
        <w:t>11.</w:t>
      </w:r>
      <w:r>
        <w:rPr>
          <w:rFonts w:hint="eastAsia" w:hAnsi="宋体" w:cs="宋体"/>
          <w:b/>
          <w:kern w:val="0"/>
        </w:rPr>
        <w:t>提交响应文件</w:t>
      </w:r>
      <w:r>
        <w:rPr>
          <w:rFonts w:hint="eastAsia" w:hAnsi="宋体"/>
          <w:b/>
        </w:rPr>
        <w:t>的</w:t>
      </w:r>
      <w:r>
        <w:rPr>
          <w:rFonts w:hint="eastAsia" w:hAnsi="宋体" w:cs="宋体"/>
          <w:b/>
          <w:kern w:val="0"/>
        </w:rPr>
        <w:t>截止</w:t>
      </w:r>
      <w:r>
        <w:rPr>
          <w:rFonts w:hint="eastAsia" w:hAnsi="宋体"/>
          <w:b/>
        </w:rPr>
        <w:t>时间</w:t>
      </w:r>
    </w:p>
    <w:p w14:paraId="288E9228">
      <w:pPr>
        <w:pStyle w:val="25"/>
        <w:adjustRightInd w:val="0"/>
        <w:snapToGrid w:val="0"/>
        <w:spacing w:line="360" w:lineRule="auto"/>
        <w:ind w:firstLine="420" w:firstLineChars="200"/>
        <w:rPr>
          <w:rFonts w:hint="eastAsia" w:hAnsi="宋体"/>
        </w:rPr>
      </w:pPr>
      <w:r>
        <w:rPr>
          <w:rFonts w:hint="eastAsia" w:hAnsi="宋体"/>
        </w:rPr>
        <w:t>11.1</w:t>
      </w:r>
      <w:r>
        <w:rPr>
          <w:rFonts w:hint="eastAsia" w:hAnsi="宋体" w:cs="宋体"/>
          <w:kern w:val="0"/>
        </w:rPr>
        <w:t>供应商提交响应文件截止</w:t>
      </w:r>
      <w:r>
        <w:rPr>
          <w:rFonts w:hint="eastAsia" w:hAnsi="宋体"/>
        </w:rPr>
        <w:t>时间见</w:t>
      </w:r>
      <w:r>
        <w:rPr>
          <w:rFonts w:hint="eastAsia" w:hAnsi="宋体"/>
          <w:b/>
        </w:rPr>
        <w:t>询价须知前附表</w:t>
      </w:r>
      <w:r>
        <w:rPr>
          <w:rFonts w:hint="eastAsia" w:hAnsi="宋体"/>
        </w:rPr>
        <w:t>。</w:t>
      </w:r>
    </w:p>
    <w:p w14:paraId="6A1EA3F6">
      <w:pPr>
        <w:adjustRightInd w:val="0"/>
        <w:snapToGrid w:val="0"/>
        <w:spacing w:line="360" w:lineRule="auto"/>
        <w:rPr>
          <w:rFonts w:hint="eastAsia" w:ascii="宋体" w:hAnsi="宋体"/>
          <w:b/>
          <w:bCs/>
          <w:szCs w:val="21"/>
        </w:rPr>
      </w:pPr>
      <w:r>
        <w:rPr>
          <w:rFonts w:hint="eastAsia" w:ascii="宋体" w:hAnsi="宋体"/>
          <w:b/>
          <w:bCs/>
          <w:szCs w:val="21"/>
        </w:rPr>
        <w:t>12.询价通知书的澄清</w:t>
      </w:r>
      <w:r>
        <w:rPr>
          <w:rFonts w:hint="eastAsia" w:ascii="宋体" w:hAnsi="宋体"/>
          <w:b/>
          <w:kern w:val="0"/>
          <w:szCs w:val="21"/>
          <w:lang w:val="zh-CN"/>
        </w:rPr>
        <w:t>或者</w:t>
      </w:r>
      <w:r>
        <w:rPr>
          <w:rFonts w:hint="eastAsia" w:ascii="宋体" w:hAnsi="宋体"/>
          <w:b/>
          <w:bCs/>
          <w:szCs w:val="21"/>
        </w:rPr>
        <w:t>修改</w:t>
      </w:r>
    </w:p>
    <w:p w14:paraId="3F74AF1A">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szCs w:val="21"/>
        </w:rPr>
        <w:t>12.1在</w:t>
      </w:r>
      <w:r>
        <w:rPr>
          <w:rFonts w:hint="eastAsia" w:ascii="宋体" w:hAnsi="宋体"/>
          <w:bCs/>
          <w:szCs w:val="21"/>
        </w:rPr>
        <w:t>本章第11.1</w:t>
      </w:r>
      <w:r>
        <w:rPr>
          <w:rFonts w:hint="eastAsia" w:ascii="宋体" w:hAnsi="宋体" w:cs="宋体"/>
          <w:kern w:val="0"/>
          <w:szCs w:val="21"/>
          <w:lang w:val="zh-CN"/>
        </w:rPr>
        <w:t>款</w:t>
      </w:r>
      <w:r>
        <w:rPr>
          <w:rFonts w:hint="eastAsia" w:ascii="宋体" w:hAnsi="宋体"/>
          <w:bCs/>
          <w:szCs w:val="21"/>
        </w:rPr>
        <w:t>规定的</w:t>
      </w:r>
      <w:r>
        <w:rPr>
          <w:rFonts w:hint="eastAsia" w:ascii="宋体" w:hAnsi="宋体" w:cs="宋体"/>
          <w:kern w:val="0"/>
          <w:szCs w:val="21"/>
        </w:rPr>
        <w:t xml:space="preserve">提交响应文件截止之日前，采购人、采购代理机构或者询价小组可以对已发出的询价通知书进行必要的澄清或者修改。 </w:t>
      </w:r>
    </w:p>
    <w:p w14:paraId="242829E9">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szCs w:val="21"/>
        </w:rPr>
        <w:t>12.2</w:t>
      </w:r>
      <w:r>
        <w:rPr>
          <w:rFonts w:hint="eastAsia" w:ascii="宋体" w:hAnsi="宋体" w:cs="宋体"/>
          <w:kern w:val="0"/>
          <w:szCs w:val="21"/>
        </w:rPr>
        <w:t>澄清或者修改的内容可能影响响应文件编制的，采购人、采购代理机构或者询价小组应当在</w:t>
      </w:r>
      <w:r>
        <w:rPr>
          <w:rFonts w:hint="eastAsia" w:ascii="宋体" w:hAnsi="宋体"/>
          <w:bCs/>
          <w:szCs w:val="21"/>
        </w:rPr>
        <w:t>本章第11.1</w:t>
      </w:r>
      <w:r>
        <w:rPr>
          <w:rFonts w:hint="eastAsia" w:ascii="宋体" w:hAnsi="宋体" w:cs="宋体"/>
          <w:kern w:val="0"/>
          <w:szCs w:val="21"/>
          <w:lang w:val="zh-CN"/>
        </w:rPr>
        <w:t>款</w:t>
      </w:r>
      <w:r>
        <w:rPr>
          <w:rFonts w:hint="eastAsia" w:ascii="宋体" w:hAnsi="宋体"/>
          <w:bCs/>
          <w:szCs w:val="21"/>
        </w:rPr>
        <w:t>规定的</w:t>
      </w:r>
      <w:r>
        <w:rPr>
          <w:rFonts w:hint="eastAsia" w:ascii="宋体" w:hAnsi="宋体" w:cs="宋体"/>
          <w:kern w:val="0"/>
          <w:szCs w:val="21"/>
        </w:rPr>
        <w:t>提交响应文件截止之日3个工作日前，以书面形式通知所有接收询价通知书的供应商，不足3个工作日的，顺延供应商提交响应文件截止时间。</w:t>
      </w:r>
    </w:p>
    <w:p w14:paraId="49EFC1DA">
      <w:pPr>
        <w:adjustRightInd w:val="0"/>
        <w:snapToGrid w:val="0"/>
        <w:spacing w:line="360" w:lineRule="auto"/>
        <w:rPr>
          <w:rFonts w:hint="eastAsia" w:ascii="黑体" w:hAnsi="宋体" w:eastAsia="黑体"/>
          <w:b/>
          <w:sz w:val="24"/>
        </w:rPr>
      </w:pPr>
      <w:r>
        <w:rPr>
          <w:rFonts w:hint="eastAsia" w:ascii="黑体" w:hAnsi="宋体" w:eastAsia="黑体"/>
          <w:b/>
          <w:sz w:val="24"/>
        </w:rPr>
        <w:t>三、响应文件</w:t>
      </w:r>
    </w:p>
    <w:p w14:paraId="6946FE0A">
      <w:pPr>
        <w:adjustRightInd w:val="0"/>
        <w:snapToGrid w:val="0"/>
        <w:spacing w:line="360" w:lineRule="auto"/>
        <w:rPr>
          <w:rFonts w:hint="eastAsia" w:ascii="宋体" w:hAnsi="宋体"/>
          <w:b/>
          <w:bCs/>
          <w:szCs w:val="21"/>
        </w:rPr>
      </w:pPr>
      <w:r>
        <w:rPr>
          <w:rFonts w:hint="eastAsia" w:ascii="宋体" w:hAnsi="宋体"/>
          <w:b/>
          <w:bCs/>
          <w:szCs w:val="21"/>
        </w:rPr>
        <w:t>13.一般要求</w:t>
      </w:r>
    </w:p>
    <w:p w14:paraId="05F889AD">
      <w:pPr>
        <w:adjustRightInd w:val="0"/>
        <w:snapToGrid w:val="0"/>
        <w:spacing w:line="360" w:lineRule="auto"/>
        <w:ind w:firstLine="420" w:firstLineChars="200"/>
        <w:rPr>
          <w:rFonts w:hint="eastAsia" w:ascii="宋体" w:hAnsi="宋体"/>
          <w:bCs/>
          <w:szCs w:val="21"/>
        </w:rPr>
      </w:pPr>
      <w:r>
        <w:rPr>
          <w:rFonts w:hint="eastAsia" w:ascii="宋体" w:hAnsi="宋体"/>
          <w:bCs/>
          <w:szCs w:val="21"/>
        </w:rPr>
        <w:t>13.1 供应商应仔细阅读询价通知书的所有内容，按询价通知书的要求编制响应文件，并保证所提供的全部资料的真实性，以使其响应文件对询价通知书做出实质性的响应。</w:t>
      </w:r>
    </w:p>
    <w:p w14:paraId="3C2E9AB1">
      <w:pPr>
        <w:adjustRightInd w:val="0"/>
        <w:snapToGrid w:val="0"/>
        <w:spacing w:line="360" w:lineRule="auto"/>
        <w:ind w:firstLine="420" w:firstLineChars="200"/>
        <w:rPr>
          <w:rFonts w:hint="eastAsia" w:ascii="宋体" w:hAnsi="宋体"/>
          <w:bCs/>
          <w:szCs w:val="21"/>
        </w:rPr>
      </w:pPr>
      <w:r>
        <w:rPr>
          <w:rFonts w:hint="eastAsia" w:ascii="宋体" w:hAnsi="宋体"/>
          <w:bCs/>
          <w:szCs w:val="21"/>
        </w:rPr>
        <w:t xml:space="preserve">13.2 </w:t>
      </w:r>
      <w:r>
        <w:rPr>
          <w:rFonts w:hint="eastAsia" w:ascii="宋体" w:hAnsi="宋体"/>
          <w:szCs w:val="21"/>
        </w:rPr>
        <w:t>供应商提交的响应文件及供应商与采购人或采购代理机构、询价小组就有关询价的所有来往函电均使用中文。供应商可以提交其它语言的资料，但应附中文注释，在有差异时以中文为准。</w:t>
      </w:r>
    </w:p>
    <w:p w14:paraId="21A1D1D2">
      <w:pPr>
        <w:pStyle w:val="25"/>
        <w:adjustRightInd w:val="0"/>
        <w:snapToGrid w:val="0"/>
        <w:spacing w:line="360" w:lineRule="auto"/>
        <w:ind w:firstLine="420" w:firstLineChars="200"/>
        <w:rPr>
          <w:rFonts w:hint="eastAsia" w:hAnsi="宋体"/>
        </w:rPr>
      </w:pPr>
      <w:r>
        <w:rPr>
          <w:rFonts w:hint="eastAsia" w:hAnsi="宋体"/>
          <w:bCs/>
        </w:rPr>
        <w:t xml:space="preserve">13.3 </w:t>
      </w:r>
      <w:r>
        <w:rPr>
          <w:rFonts w:hint="eastAsia" w:hAnsi="宋体"/>
        </w:rPr>
        <w:t>计量单位应使用我国法定计量单位，未列明时应默认为我国法定计量单位。</w:t>
      </w:r>
    </w:p>
    <w:p w14:paraId="450AD731">
      <w:pPr>
        <w:pStyle w:val="25"/>
        <w:adjustRightInd w:val="0"/>
        <w:snapToGrid w:val="0"/>
        <w:spacing w:line="360" w:lineRule="auto"/>
        <w:ind w:firstLine="420" w:firstLineChars="200"/>
        <w:rPr>
          <w:rFonts w:hint="eastAsia" w:hAnsi="宋体"/>
        </w:rPr>
      </w:pPr>
      <w:r>
        <w:rPr>
          <w:rFonts w:hint="eastAsia" w:hAnsi="宋体"/>
        </w:rPr>
        <w:t>13.4 响应文件应采用书面形式，电报、传真、电子邮件形式的响应文件概不接受。</w:t>
      </w:r>
    </w:p>
    <w:p w14:paraId="617CBD92">
      <w:pPr>
        <w:adjustRightInd w:val="0"/>
        <w:snapToGrid w:val="0"/>
        <w:spacing w:line="360" w:lineRule="auto"/>
        <w:ind w:firstLine="420" w:firstLineChars="200"/>
        <w:rPr>
          <w:rFonts w:hint="eastAsia" w:ascii="宋体" w:hAnsi="宋体"/>
          <w:szCs w:val="21"/>
        </w:rPr>
      </w:pPr>
      <w:r>
        <w:rPr>
          <w:rFonts w:hint="eastAsia" w:ascii="宋体" w:hAnsi="宋体"/>
          <w:szCs w:val="21"/>
        </w:rPr>
        <w:t>13.5 供应商应按询价通知书中提供的响应文件格式填写。</w:t>
      </w:r>
    </w:p>
    <w:p w14:paraId="3817EEE8">
      <w:pPr>
        <w:adjustRightInd w:val="0"/>
        <w:snapToGrid w:val="0"/>
        <w:spacing w:line="360" w:lineRule="auto"/>
        <w:rPr>
          <w:rFonts w:hint="eastAsia" w:ascii="宋体" w:hAnsi="宋体"/>
          <w:b/>
          <w:bCs/>
          <w:szCs w:val="21"/>
        </w:rPr>
      </w:pPr>
      <w:r>
        <w:rPr>
          <w:rFonts w:hint="eastAsia" w:ascii="宋体" w:hAnsi="宋体"/>
          <w:b/>
          <w:bCs/>
          <w:szCs w:val="21"/>
        </w:rPr>
        <w:t>14.</w:t>
      </w:r>
      <w:r>
        <w:rPr>
          <w:rFonts w:hint="eastAsia" w:ascii="宋体" w:hAnsi="宋体"/>
          <w:b/>
          <w:szCs w:val="21"/>
        </w:rPr>
        <w:t>响应文件</w:t>
      </w:r>
      <w:r>
        <w:rPr>
          <w:rFonts w:hint="eastAsia" w:ascii="宋体" w:hAnsi="宋体"/>
          <w:b/>
          <w:bCs/>
          <w:szCs w:val="21"/>
        </w:rPr>
        <w:t>的组成</w:t>
      </w:r>
    </w:p>
    <w:p w14:paraId="3F06EE5E">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rPr>
        <w:t>14.1</w:t>
      </w:r>
      <w:r>
        <w:rPr>
          <w:rFonts w:hint="eastAsia" w:hAnsi="宋体"/>
        </w:rPr>
        <w:t xml:space="preserve"> 响应文件包括下列内容：</w:t>
      </w:r>
      <w:r>
        <w:rPr>
          <w:rFonts w:hint="eastAsia" w:ascii="宋体" w:hAnsi="宋体"/>
          <w:szCs w:val="21"/>
        </w:rPr>
        <w:t xml:space="preserve"> </w:t>
      </w:r>
    </w:p>
    <w:p w14:paraId="7DC9B251">
      <w:pPr>
        <w:pStyle w:val="25"/>
        <w:adjustRightInd w:val="0"/>
        <w:snapToGrid w:val="0"/>
        <w:spacing w:line="360" w:lineRule="auto"/>
        <w:ind w:firstLine="420" w:firstLineChars="200"/>
        <w:rPr>
          <w:rFonts w:hint="eastAsia" w:hAnsi="宋体"/>
        </w:rPr>
      </w:pPr>
      <w:r>
        <w:rPr>
          <w:rFonts w:hint="eastAsia" w:hAnsi="宋体"/>
        </w:rPr>
        <w:t>（1）询价响应声明</w:t>
      </w:r>
    </w:p>
    <w:p w14:paraId="1DFE9DA2">
      <w:pPr>
        <w:pStyle w:val="25"/>
        <w:adjustRightInd w:val="0"/>
        <w:snapToGrid w:val="0"/>
        <w:spacing w:line="360" w:lineRule="auto"/>
        <w:ind w:firstLine="420" w:firstLineChars="200"/>
        <w:rPr>
          <w:rFonts w:hint="eastAsia" w:hAnsi="宋体"/>
        </w:rPr>
      </w:pPr>
      <w:r>
        <w:rPr>
          <w:rFonts w:hint="eastAsia" w:hAnsi="宋体"/>
        </w:rPr>
        <w:t>（2）保证金</w:t>
      </w:r>
    </w:p>
    <w:p w14:paraId="2831913F">
      <w:pPr>
        <w:pStyle w:val="25"/>
        <w:adjustRightInd w:val="0"/>
        <w:snapToGrid w:val="0"/>
        <w:spacing w:line="360" w:lineRule="auto"/>
        <w:ind w:firstLine="420" w:firstLineChars="200"/>
        <w:rPr>
          <w:rFonts w:hint="eastAsia" w:hAnsi="宋体"/>
        </w:rPr>
      </w:pPr>
      <w:r>
        <w:rPr>
          <w:rFonts w:hint="eastAsia" w:hAnsi="宋体"/>
        </w:rPr>
        <w:t>（3）供应商的资格证明文件</w:t>
      </w:r>
    </w:p>
    <w:p w14:paraId="64502F62">
      <w:pPr>
        <w:pStyle w:val="25"/>
        <w:adjustRightInd w:val="0"/>
        <w:snapToGrid w:val="0"/>
        <w:spacing w:line="360" w:lineRule="auto"/>
        <w:ind w:firstLine="420" w:firstLineChars="200"/>
        <w:rPr>
          <w:rFonts w:hint="eastAsia" w:hAnsi="宋体"/>
        </w:rPr>
      </w:pPr>
      <w:r>
        <w:rPr>
          <w:rFonts w:hint="eastAsia" w:hAnsi="宋体"/>
        </w:rPr>
        <w:t>（4）货物说明或者服务方案(根据项目属性编制)</w:t>
      </w:r>
    </w:p>
    <w:p w14:paraId="57760520">
      <w:pPr>
        <w:pStyle w:val="25"/>
        <w:adjustRightInd w:val="0"/>
        <w:snapToGrid w:val="0"/>
        <w:spacing w:line="360" w:lineRule="auto"/>
        <w:ind w:firstLine="420" w:firstLineChars="200"/>
        <w:rPr>
          <w:rFonts w:hint="eastAsia" w:hAnsi="宋体"/>
        </w:rPr>
      </w:pPr>
      <w:r>
        <w:rPr>
          <w:rFonts w:hint="eastAsia" w:hAnsi="宋体"/>
        </w:rPr>
        <w:t>（5）技术/商务响应与偏离表</w:t>
      </w:r>
    </w:p>
    <w:p w14:paraId="0765D3A3">
      <w:pPr>
        <w:pStyle w:val="25"/>
        <w:adjustRightInd w:val="0"/>
        <w:snapToGrid w:val="0"/>
        <w:spacing w:line="360" w:lineRule="auto"/>
        <w:ind w:firstLine="420" w:firstLineChars="200"/>
        <w:rPr>
          <w:rFonts w:hint="eastAsia" w:hAnsi="宋体"/>
        </w:rPr>
      </w:pPr>
      <w:r>
        <w:rPr>
          <w:rFonts w:hint="eastAsia" w:hAnsi="宋体"/>
        </w:rPr>
        <w:t>（6）提供政府采购政策产品清单及有关证明材料</w:t>
      </w:r>
    </w:p>
    <w:p w14:paraId="26E93FAA">
      <w:pPr>
        <w:pStyle w:val="25"/>
        <w:adjustRightInd w:val="0"/>
        <w:snapToGrid w:val="0"/>
        <w:spacing w:line="360" w:lineRule="auto"/>
        <w:ind w:firstLine="420" w:firstLineChars="200"/>
        <w:rPr>
          <w:rFonts w:hint="eastAsia" w:hAnsi="宋体"/>
          <w:color w:val="FF0000"/>
        </w:rPr>
      </w:pPr>
      <w:r>
        <w:rPr>
          <w:rFonts w:hint="eastAsia" w:hAnsi="宋体"/>
        </w:rPr>
        <w:t>（7）报价一览表及报价文件，以及规定格式的电子文件</w:t>
      </w:r>
    </w:p>
    <w:p w14:paraId="63E1D830">
      <w:pPr>
        <w:pStyle w:val="25"/>
        <w:adjustRightInd w:val="0"/>
        <w:snapToGrid w:val="0"/>
        <w:spacing w:line="360" w:lineRule="auto"/>
        <w:ind w:firstLine="420" w:firstLineChars="200"/>
        <w:rPr>
          <w:rFonts w:hint="eastAsia" w:hAnsi="宋体"/>
        </w:rPr>
      </w:pPr>
      <w:r>
        <w:rPr>
          <w:rFonts w:hint="eastAsia" w:hAnsi="宋体"/>
        </w:rPr>
        <w:t>（8）供应商认为需提供的其他资料</w:t>
      </w:r>
    </w:p>
    <w:p w14:paraId="67FB3484">
      <w:pPr>
        <w:adjustRightInd w:val="0"/>
        <w:snapToGrid w:val="0"/>
        <w:spacing w:line="360" w:lineRule="auto"/>
        <w:ind w:firstLine="420" w:firstLineChars="200"/>
        <w:rPr>
          <w:rFonts w:hint="eastAsia" w:ascii="宋体" w:hAnsi="宋体"/>
          <w:szCs w:val="21"/>
        </w:rPr>
      </w:pPr>
      <w:r>
        <w:rPr>
          <w:rFonts w:hint="eastAsia" w:ascii="宋体" w:hAnsi="宋体"/>
        </w:rPr>
        <w:t>14.2</w:t>
      </w:r>
      <w:r>
        <w:rPr>
          <w:rFonts w:hint="eastAsia" w:ascii="宋体" w:hAnsi="宋体"/>
          <w:szCs w:val="21"/>
        </w:rPr>
        <w:t>根据《政府采购法》第四十二条的规定，供应商无论成交与否，其响应文件不予退还。</w:t>
      </w:r>
    </w:p>
    <w:p w14:paraId="39D9746D">
      <w:pPr>
        <w:adjustRightInd w:val="0"/>
        <w:snapToGrid w:val="0"/>
        <w:spacing w:line="360" w:lineRule="auto"/>
        <w:rPr>
          <w:rFonts w:hint="eastAsia" w:ascii="宋体" w:hAnsi="宋体"/>
          <w:b/>
          <w:bCs/>
          <w:szCs w:val="21"/>
        </w:rPr>
      </w:pPr>
      <w:r>
        <w:rPr>
          <w:rFonts w:hint="eastAsia" w:ascii="宋体" w:hAnsi="宋体"/>
          <w:b/>
          <w:bCs/>
          <w:szCs w:val="21"/>
        </w:rPr>
        <w:t>15.报价</w:t>
      </w:r>
    </w:p>
    <w:p w14:paraId="0A3C7D2B">
      <w:pPr>
        <w:adjustRightInd w:val="0"/>
        <w:snapToGrid w:val="0"/>
        <w:spacing w:line="360" w:lineRule="auto"/>
        <w:ind w:firstLine="420" w:firstLineChars="200"/>
        <w:rPr>
          <w:rFonts w:hint="eastAsia" w:ascii="宋体" w:hAnsi="宋体"/>
          <w:szCs w:val="21"/>
        </w:rPr>
      </w:pPr>
      <w:r>
        <w:rPr>
          <w:rFonts w:hint="eastAsia" w:ascii="宋体" w:hAnsi="宋体"/>
          <w:szCs w:val="21"/>
        </w:rPr>
        <w:t>15.1供应商应当根据询价通知书要求和范围，以</w:t>
      </w:r>
      <w:r>
        <w:rPr>
          <w:rFonts w:hint="eastAsia" w:ascii="宋体" w:hAnsi="宋体"/>
          <w:bCs/>
          <w:szCs w:val="21"/>
        </w:rPr>
        <w:t>人民币</w:t>
      </w:r>
      <w:r>
        <w:rPr>
          <w:rFonts w:hint="eastAsia" w:ascii="宋体" w:hAnsi="宋体"/>
          <w:szCs w:val="21"/>
        </w:rPr>
        <w:t>报价，以元为单位，保留小数点后两位。</w:t>
      </w:r>
    </w:p>
    <w:p w14:paraId="43EDCDF4">
      <w:pPr>
        <w:pStyle w:val="92"/>
        <w:adjustRightInd w:val="0"/>
        <w:snapToGrid w:val="0"/>
        <w:spacing w:line="360" w:lineRule="auto"/>
        <w:ind w:firstLine="420" w:firstLineChars="200"/>
        <w:rPr>
          <w:rFonts w:hint="eastAsia" w:ascii="宋体" w:hAnsi="宋体"/>
        </w:rPr>
      </w:pPr>
      <w:r>
        <w:rPr>
          <w:rFonts w:hint="eastAsia" w:ascii="宋体" w:hAnsi="宋体"/>
        </w:rPr>
        <w:t>15.2供应商应按第四章“采购需求”要求及第五章“响应文件组成”格式填写。供应商在</w:t>
      </w:r>
      <w:r>
        <w:rPr>
          <w:rFonts w:hint="eastAsia" w:ascii="宋体" w:hAnsi="宋体"/>
          <w:bCs/>
        </w:rPr>
        <w:t>本章第11.1</w:t>
      </w:r>
      <w:r>
        <w:rPr>
          <w:rFonts w:hint="eastAsia" w:ascii="宋体" w:hAnsi="宋体" w:cs="宋体"/>
          <w:lang w:val="zh-CN"/>
        </w:rPr>
        <w:t>款</w:t>
      </w:r>
      <w:r>
        <w:rPr>
          <w:rFonts w:hint="eastAsia" w:ascii="宋体" w:hAnsi="宋体"/>
          <w:bCs/>
        </w:rPr>
        <w:t>规定的</w:t>
      </w:r>
      <w:r>
        <w:rPr>
          <w:rFonts w:hint="eastAsia" w:ascii="宋体" w:hAnsi="宋体" w:cs="宋体"/>
        </w:rPr>
        <w:t>提交响应文件截止之日前</w:t>
      </w:r>
      <w:r>
        <w:rPr>
          <w:rFonts w:hint="eastAsia" w:ascii="宋体" w:hAnsi="宋体"/>
        </w:rPr>
        <w:t>修改报价一览表中的报价，应同时修改其按第五章要求填写的相应表格中的报价。此修改须符合本章第21.1款的有关要求。</w:t>
      </w:r>
    </w:p>
    <w:p w14:paraId="0D74D5B3">
      <w:pPr>
        <w:pStyle w:val="25"/>
        <w:adjustRightInd w:val="0"/>
        <w:snapToGrid w:val="0"/>
        <w:spacing w:line="360" w:lineRule="auto"/>
        <w:ind w:firstLine="420" w:firstLineChars="200"/>
        <w:rPr>
          <w:rFonts w:hint="eastAsia" w:hAnsi="宋体"/>
        </w:rPr>
      </w:pPr>
      <w:r>
        <w:rPr>
          <w:rFonts w:hint="eastAsia" w:hAnsi="宋体"/>
        </w:rPr>
        <w:t>15.3响应文件中标明的价格在合同执行过程中是固定不变的，不得以任何理由予以变更。以可变动价格提交的报价将被认为是非实质响应而被拒绝。</w:t>
      </w:r>
    </w:p>
    <w:p w14:paraId="2DF688A8">
      <w:pPr>
        <w:pStyle w:val="25"/>
        <w:adjustRightInd w:val="0"/>
        <w:snapToGrid w:val="0"/>
        <w:spacing w:line="360" w:lineRule="auto"/>
        <w:ind w:firstLine="420" w:firstLineChars="2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15.4</w:t>
      </w:r>
      <w:r>
        <w:rPr>
          <w:rFonts w:hint="eastAsia" w:ascii="宋体" w:hAnsi="宋体" w:eastAsia="宋体" w:cs="宋体"/>
          <w:kern w:val="0"/>
          <w:sz w:val="21"/>
          <w:szCs w:val="21"/>
          <w:lang w:val="zh-CN" w:eastAsia="zh-CN" w:bidi="ar-SA"/>
        </w:rPr>
        <w:t>供应商</w:t>
      </w:r>
      <w:r>
        <w:rPr>
          <w:rFonts w:hint="eastAsia" w:ascii="宋体" w:hAnsi="宋体" w:eastAsia="宋体" w:cs="宋体"/>
          <w:kern w:val="0"/>
          <w:sz w:val="21"/>
          <w:szCs w:val="21"/>
          <w:lang w:val="en-US" w:eastAsia="zh-CN" w:bidi="ar-SA"/>
        </w:rPr>
        <w:t>的报价不得超过采购项目预算，采购项目预算或其计算方法见询价须知前附表。</w:t>
      </w:r>
    </w:p>
    <w:p w14:paraId="2DB1DBA7">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15.4.1参照《关于推动解决政府采购异常低价问题的通知》（财库〔2026〕2号）第二点规定：</w:t>
      </w:r>
    </w:p>
    <w:p w14:paraId="5FD5B73C">
      <w:pPr>
        <w:widowControl w:val="0"/>
        <w:kinsoku/>
        <w:autoSpaceDE/>
        <w:autoSpaceDN/>
        <w:adjustRightInd w:val="0"/>
        <w:snapToGrid w:val="0"/>
        <w:spacing w:line="240" w:lineRule="auto"/>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政府采购评审中出现下列情形之一的，询价小组应当启动异常低价投标（响应）审查程序：</w:t>
      </w:r>
    </w:p>
    <w:p w14:paraId="713C9B99">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1、投标（响应）报价低于全部通过符合性审查供应商投标（响应）报价平均值50%的，即投标（响应）报价&lt;全部通过符合性审查供应商投标（响应）报价平均值×50%；</w:t>
      </w:r>
    </w:p>
    <w:p w14:paraId="13CD39B7">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2、投标（响应）报价低于通过符合性审查的次低报价供应商投标（响应）报价50%的，即投标（响应）报价&lt;通过符合性审查的次低报价供应商投标（响应）报价×50%；</w:t>
      </w:r>
    </w:p>
    <w:p w14:paraId="5700058A">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3、投标（响应）报价低于采购项目最高限价45%的，即投标（响应）报价&lt;采购项目最高限价×45%；</w:t>
      </w:r>
    </w:p>
    <w:p w14:paraId="66D0B19F">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4、询价小组基于专业判断，认为供应商报价过低，有可能影响产品质量或者不能诚信履约的其他情形。</w:t>
      </w:r>
    </w:p>
    <w:p w14:paraId="3768E186">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三）询价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095B4B7">
      <w:pPr>
        <w:pStyle w:val="25"/>
        <w:adjustRightInd w:val="0"/>
        <w:snapToGrid w:val="0"/>
        <w:spacing w:line="360" w:lineRule="auto"/>
        <w:ind w:firstLine="420" w:firstLineChars="2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询价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询价小组应当将其作为无效投标（响应）处理。</w:t>
      </w:r>
    </w:p>
    <w:p w14:paraId="4E78BD25">
      <w:pPr>
        <w:pStyle w:val="25"/>
        <w:adjustRightInd w:val="0"/>
        <w:snapToGrid w:val="0"/>
        <w:spacing w:line="360" w:lineRule="auto"/>
        <w:rPr>
          <w:rFonts w:hint="eastAsia"/>
          <w:b/>
        </w:rPr>
      </w:pPr>
      <w:r>
        <w:rPr>
          <w:rFonts w:hint="eastAsia"/>
          <w:b/>
        </w:rPr>
        <w:t>16.供应商符合询价通知书规定的证明文件</w:t>
      </w:r>
    </w:p>
    <w:p w14:paraId="5DE6948C">
      <w:pPr>
        <w:adjustRightInd w:val="0"/>
        <w:snapToGrid w:val="0"/>
        <w:spacing w:line="360" w:lineRule="auto"/>
        <w:ind w:firstLine="420" w:firstLineChars="200"/>
        <w:rPr>
          <w:rFonts w:hint="eastAsia" w:ascii="宋体" w:hAnsi="宋体"/>
          <w:szCs w:val="21"/>
        </w:rPr>
      </w:pPr>
      <w:r>
        <w:rPr>
          <w:rFonts w:hint="eastAsia" w:ascii="宋体" w:hAnsi="宋体" w:cs="宋体"/>
          <w:kern w:val="0"/>
          <w:lang w:val="zh-CN"/>
        </w:rPr>
        <w:t>16.1</w:t>
      </w:r>
      <w:r>
        <w:rPr>
          <w:rFonts w:hint="eastAsia" w:ascii="宋体" w:hAnsi="宋体"/>
          <w:szCs w:val="21"/>
        </w:rPr>
        <w:t>在询价</w:t>
      </w:r>
      <w:r>
        <w:rPr>
          <w:rFonts w:hint="eastAsia" w:ascii="宋体" w:hAnsi="宋体"/>
          <w:bCs/>
          <w:szCs w:val="21"/>
        </w:rPr>
        <w:t>小组确定邀请供应商名单起</w:t>
      </w:r>
      <w:r>
        <w:rPr>
          <w:rFonts w:hint="eastAsia" w:ascii="宋体" w:hAnsi="宋体"/>
          <w:szCs w:val="21"/>
        </w:rPr>
        <w:t>至</w:t>
      </w:r>
      <w:r>
        <w:rPr>
          <w:rFonts w:hint="eastAsia" w:hAnsi="宋体" w:cs="宋体"/>
          <w:kern w:val="0"/>
        </w:rPr>
        <w:t>提交响应文件</w:t>
      </w:r>
      <w:r>
        <w:rPr>
          <w:rFonts w:hint="eastAsia" w:ascii="宋体" w:hAnsi="宋体"/>
          <w:szCs w:val="21"/>
        </w:rPr>
        <w:t>止，供应商资格条件发生重大变化，影响或者可能影响资格条件的，供应商应更新或者补充提供的资格证明材料，以证实其各项条件仍能继续满足本章第3.1</w:t>
      </w:r>
      <w:r>
        <w:rPr>
          <w:rFonts w:hint="eastAsia" w:ascii="宋体" w:hAnsi="宋体" w:cs="宋体"/>
          <w:kern w:val="0"/>
          <w:szCs w:val="21"/>
          <w:lang w:val="zh-CN"/>
        </w:rPr>
        <w:t>款</w:t>
      </w:r>
      <w:r>
        <w:rPr>
          <w:rFonts w:hint="eastAsia" w:ascii="宋体" w:hAnsi="宋体"/>
          <w:szCs w:val="21"/>
        </w:rPr>
        <w:t>规定的供应商资格条件要求。</w:t>
      </w:r>
    </w:p>
    <w:p w14:paraId="23E67659">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szCs w:val="21"/>
        </w:rPr>
        <w:t>16.2</w:t>
      </w:r>
      <w:r>
        <w:rPr>
          <w:rFonts w:hint="eastAsia" w:ascii="宋体" w:hAnsi="宋体" w:cs="宋体"/>
          <w:kern w:val="0"/>
          <w:lang w:val="zh-CN"/>
        </w:rPr>
        <w:t>供应商</w:t>
      </w:r>
      <w:r>
        <w:rPr>
          <w:rFonts w:hint="eastAsia" w:ascii="宋体" w:hAnsi="宋体"/>
        </w:rPr>
        <w:t>为联合体</w:t>
      </w:r>
      <w:r>
        <w:rPr>
          <w:rFonts w:hint="eastAsia" w:hAnsi="宋体"/>
        </w:rPr>
        <w:t>形式的</w:t>
      </w:r>
      <w:r>
        <w:rPr>
          <w:rFonts w:hint="eastAsia" w:ascii="宋体" w:hAnsi="宋体"/>
        </w:rPr>
        <w:t>，则应提交联合体各方资格文件、联合体协议，否则将视为非实质响应而被拒绝。</w:t>
      </w:r>
    </w:p>
    <w:p w14:paraId="51E1A24B">
      <w:pPr>
        <w:adjustRightInd w:val="0"/>
        <w:snapToGrid w:val="0"/>
        <w:spacing w:line="360" w:lineRule="auto"/>
        <w:rPr>
          <w:rFonts w:hint="eastAsia" w:ascii="宋体" w:hAnsi="宋体"/>
          <w:b/>
          <w:bCs/>
          <w:szCs w:val="21"/>
        </w:rPr>
      </w:pPr>
      <w:r>
        <w:rPr>
          <w:rFonts w:hint="eastAsia" w:ascii="宋体" w:hAnsi="宋体"/>
          <w:b/>
          <w:bCs/>
          <w:szCs w:val="21"/>
        </w:rPr>
        <w:t>17.保证金</w:t>
      </w:r>
    </w:p>
    <w:p w14:paraId="5B650FD2">
      <w:pPr>
        <w:pStyle w:val="25"/>
        <w:adjustRightInd w:val="0"/>
        <w:snapToGrid w:val="0"/>
        <w:spacing w:line="360" w:lineRule="auto"/>
        <w:ind w:firstLine="420" w:firstLineChars="200"/>
        <w:rPr>
          <w:rFonts w:hint="eastAsia" w:hAnsi="宋体"/>
          <w:bCs/>
        </w:rPr>
      </w:pPr>
      <w:r>
        <w:rPr>
          <w:rFonts w:hint="eastAsia" w:hAnsi="宋体"/>
        </w:rPr>
        <w:t>17.1</w:t>
      </w:r>
      <w:r>
        <w:rPr>
          <w:rFonts w:hint="eastAsia" w:hAnsi="宋体"/>
          <w:b/>
        </w:rPr>
        <w:t>询价须知前附表</w:t>
      </w:r>
      <w:r>
        <w:rPr>
          <w:rFonts w:hint="eastAsia" w:hAnsi="宋体"/>
        </w:rPr>
        <w:t>规定交纳</w:t>
      </w:r>
      <w:r>
        <w:rPr>
          <w:rFonts w:hint="eastAsia" w:hAnsi="宋体"/>
          <w:bCs/>
        </w:rPr>
        <w:t>保证金的</w:t>
      </w:r>
      <w:r>
        <w:rPr>
          <w:rFonts w:hint="eastAsia" w:hAnsi="宋体"/>
        </w:rPr>
        <w:t>，应按</w:t>
      </w:r>
      <w:r>
        <w:rPr>
          <w:rFonts w:hint="eastAsia" w:hAnsi="宋体"/>
          <w:b/>
        </w:rPr>
        <w:t>询价须知前附表</w:t>
      </w:r>
      <w:r>
        <w:rPr>
          <w:rFonts w:hint="eastAsia" w:hAnsi="宋体"/>
        </w:rPr>
        <w:t>规定的</w:t>
      </w:r>
      <w:r>
        <w:rPr>
          <w:rFonts w:hint="eastAsia" w:hAnsi="宋体"/>
          <w:bCs/>
        </w:rPr>
        <w:t>保证金形式交纳，不得以现金方式交纳</w:t>
      </w:r>
      <w:r>
        <w:rPr>
          <w:rFonts w:hint="eastAsia" w:hAnsi="宋体"/>
        </w:rPr>
        <w:t>，在本章第11.1</w:t>
      </w:r>
      <w:r>
        <w:rPr>
          <w:rFonts w:hint="eastAsia" w:hAnsi="宋体" w:cs="宋体"/>
          <w:kern w:val="0"/>
          <w:lang w:val="zh-CN"/>
        </w:rPr>
        <w:t>款</w:t>
      </w:r>
      <w:r>
        <w:rPr>
          <w:rFonts w:hint="eastAsia" w:hAnsi="宋体"/>
        </w:rPr>
        <w:t>规定的</w:t>
      </w:r>
      <w:r>
        <w:rPr>
          <w:rFonts w:hint="eastAsia" w:hAnsi="宋体" w:cs="宋体"/>
          <w:kern w:val="0"/>
        </w:rPr>
        <w:t>提交响应文件截止时间</w:t>
      </w:r>
      <w:r>
        <w:rPr>
          <w:rFonts w:hint="eastAsia" w:hAnsi="宋体"/>
        </w:rPr>
        <w:t>前，</w:t>
      </w:r>
      <w:r>
        <w:rPr>
          <w:rFonts w:hint="eastAsia" w:hAnsi="宋体"/>
          <w:bCs/>
        </w:rPr>
        <w:t>向采购代理机构交纳不超过</w:t>
      </w:r>
      <w:r>
        <w:rPr>
          <w:rFonts w:hint="eastAsia" w:hAnsi="宋体" w:cs="宋体"/>
          <w:kern w:val="0"/>
          <w:lang w:val="zh-CN"/>
        </w:rPr>
        <w:t>采购项目预算2﹪</w:t>
      </w:r>
      <w:r>
        <w:rPr>
          <w:rFonts w:hint="eastAsia" w:hAnsi="宋体"/>
          <w:bCs/>
        </w:rPr>
        <w:t>的保证金(数额采用四舍五入，计算至元)</w:t>
      </w:r>
      <w:r>
        <w:rPr>
          <w:rFonts w:hint="eastAsia" w:hAnsi="宋体"/>
        </w:rPr>
        <w:t>。</w:t>
      </w:r>
      <w:r>
        <w:rPr>
          <w:rFonts w:hint="eastAsia" w:hAnsi="宋体"/>
          <w:bCs/>
        </w:rPr>
        <w:t>保证金有效期应当与</w:t>
      </w:r>
      <w:r>
        <w:rPr>
          <w:rFonts w:hint="eastAsia" w:hAnsi="宋体"/>
        </w:rPr>
        <w:t>本章第18.1</w:t>
      </w:r>
      <w:r>
        <w:rPr>
          <w:rFonts w:hint="eastAsia" w:hAnsi="宋体" w:cs="宋体"/>
          <w:kern w:val="0"/>
          <w:lang w:val="zh-CN"/>
        </w:rPr>
        <w:t>款</w:t>
      </w:r>
      <w:r>
        <w:rPr>
          <w:rFonts w:hint="eastAsia" w:hAnsi="宋体"/>
        </w:rPr>
        <w:t>规定的</w:t>
      </w:r>
      <w:r>
        <w:rPr>
          <w:rFonts w:hint="eastAsia" w:hAnsi="宋体"/>
          <w:bCs/>
        </w:rPr>
        <w:t>响应文件有效期一致。</w:t>
      </w:r>
    </w:p>
    <w:p w14:paraId="082ECA13">
      <w:pPr>
        <w:adjustRightInd w:val="0"/>
        <w:snapToGrid w:val="0"/>
        <w:spacing w:line="360" w:lineRule="auto"/>
        <w:ind w:firstLine="420" w:firstLineChars="200"/>
        <w:rPr>
          <w:rFonts w:hint="eastAsia" w:ascii="宋体" w:hAnsi="宋体"/>
          <w:b/>
          <w:szCs w:val="21"/>
        </w:rPr>
      </w:pPr>
      <w:r>
        <w:rPr>
          <w:rFonts w:hint="eastAsia" w:ascii="宋体" w:hAnsi="宋体"/>
          <w:szCs w:val="21"/>
        </w:rPr>
        <w:t>17.2</w:t>
      </w:r>
      <w:r>
        <w:rPr>
          <w:rFonts w:hint="eastAsia" w:ascii="宋体" w:hAnsi="宋体" w:cs="宋体"/>
          <w:kern w:val="0"/>
          <w:szCs w:val="21"/>
          <w:lang w:val="zh-CN"/>
        </w:rPr>
        <w:t>供应商为联合体的，可以由联合体中的一方或者共同交纳保证金，其交纳的保证金，对联合体各方均具有约束力。</w:t>
      </w:r>
    </w:p>
    <w:p w14:paraId="53FD336E">
      <w:pPr>
        <w:pStyle w:val="25"/>
        <w:adjustRightInd w:val="0"/>
        <w:snapToGrid w:val="0"/>
        <w:spacing w:line="360" w:lineRule="auto"/>
        <w:ind w:firstLine="420" w:firstLineChars="200"/>
        <w:rPr>
          <w:rFonts w:hint="eastAsia" w:hAnsi="宋体"/>
        </w:rPr>
      </w:pPr>
      <w:r>
        <w:rPr>
          <w:rFonts w:hint="eastAsia" w:hAnsi="宋体"/>
        </w:rPr>
        <w:t>17.3 未按询价通知书规定提交保证金的，</w:t>
      </w:r>
      <w:r>
        <w:rPr>
          <w:rFonts w:hint="eastAsia" w:hAnsi="宋体"/>
          <w:bCs/>
        </w:rPr>
        <w:t>采购人或采购代理机构应当拒绝接收供应商的响应文件</w:t>
      </w:r>
      <w:r>
        <w:rPr>
          <w:rFonts w:hint="eastAsia" w:hAnsi="宋体"/>
        </w:rPr>
        <w:t>。</w:t>
      </w:r>
    </w:p>
    <w:p w14:paraId="7D0F34C4">
      <w:pPr>
        <w:pStyle w:val="25"/>
        <w:tabs>
          <w:tab w:val="left" w:pos="6300"/>
        </w:tabs>
        <w:adjustRightInd w:val="0"/>
        <w:snapToGrid w:val="0"/>
        <w:spacing w:line="360" w:lineRule="auto"/>
        <w:ind w:firstLine="420" w:firstLineChars="200"/>
        <w:rPr>
          <w:rFonts w:hint="eastAsia" w:hAnsi="宋体"/>
        </w:rPr>
      </w:pPr>
      <w:r>
        <w:rPr>
          <w:rFonts w:hint="eastAsia" w:hAnsi="宋体"/>
        </w:rPr>
        <w:t>17.4采购代理机构在成交通知书发出后5个工作日内退还未成交供应商的保证金；在采购合同签定后5个工作日内退还成交供应商的保证金，但因供应商自身原因导致无法及时退还的除外。</w:t>
      </w:r>
    </w:p>
    <w:p w14:paraId="2FC2E825">
      <w:pPr>
        <w:pStyle w:val="25"/>
        <w:adjustRightInd w:val="0"/>
        <w:snapToGrid w:val="0"/>
        <w:spacing w:line="360" w:lineRule="auto"/>
        <w:ind w:firstLine="420" w:firstLineChars="200"/>
        <w:rPr>
          <w:rFonts w:hint="eastAsia"/>
          <w:kern w:val="0"/>
        </w:rPr>
      </w:pPr>
      <w:r>
        <w:rPr>
          <w:rFonts w:hint="eastAsia"/>
        </w:rPr>
        <w:t xml:space="preserve">17.5 </w:t>
      </w:r>
      <w:r>
        <w:rPr>
          <w:rFonts w:hint="eastAsia"/>
          <w:kern w:val="0"/>
        </w:rPr>
        <w:t>有下列情形之一的，保证金不予退还，并上缴本级财政国库：</w:t>
      </w:r>
    </w:p>
    <w:p w14:paraId="2C706EF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w:t>
      </w:r>
      <w:r>
        <w:rPr>
          <w:rFonts w:hint="eastAsia" w:ascii="宋体" w:hAnsi="宋体"/>
          <w:bCs/>
          <w:szCs w:val="21"/>
        </w:rPr>
        <w:t>本章第11.1</w:t>
      </w:r>
      <w:r>
        <w:rPr>
          <w:rFonts w:hint="eastAsia" w:ascii="宋体" w:hAnsi="宋体" w:cs="宋体"/>
          <w:kern w:val="0"/>
          <w:szCs w:val="21"/>
          <w:lang w:val="zh-CN"/>
        </w:rPr>
        <w:t>款</w:t>
      </w:r>
      <w:r>
        <w:rPr>
          <w:rFonts w:hint="eastAsia" w:ascii="宋体" w:hAnsi="宋体"/>
          <w:bCs/>
          <w:szCs w:val="21"/>
        </w:rPr>
        <w:t>规定的</w:t>
      </w:r>
      <w:r>
        <w:rPr>
          <w:rFonts w:hint="eastAsia" w:ascii="宋体" w:hAnsi="宋体" w:cs="宋体"/>
          <w:kern w:val="0"/>
          <w:szCs w:val="21"/>
        </w:rPr>
        <w:t>提交响应文件截止时间后撤回响应文件的；</w:t>
      </w:r>
    </w:p>
    <w:p w14:paraId="16CDA46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（2）供应商在响应文件中提供虚假材料的；</w:t>
      </w:r>
    </w:p>
    <w:p w14:paraId="3C83FBA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（3）除因不可抗力或询价通知书认可的情形以外，成交供应商不与采购人签订合同的；</w:t>
      </w:r>
    </w:p>
    <w:p w14:paraId="6067D12A">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（4）供应商与采购人、其他供应商或者采购代理机构恶意串通的；</w:t>
      </w:r>
    </w:p>
    <w:p w14:paraId="00669B5A">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（5）询价通知书规定的其他情形。</w:t>
      </w:r>
    </w:p>
    <w:p w14:paraId="4116C86B">
      <w:pPr>
        <w:adjustRightInd w:val="0"/>
        <w:snapToGrid w:val="0"/>
        <w:spacing w:line="360" w:lineRule="auto"/>
        <w:rPr>
          <w:rFonts w:hint="eastAsia" w:ascii="宋体" w:hAnsi="宋体"/>
          <w:b/>
          <w:bCs/>
          <w:szCs w:val="21"/>
        </w:rPr>
      </w:pPr>
      <w:r>
        <w:rPr>
          <w:rFonts w:hint="eastAsia" w:ascii="宋体" w:hAnsi="宋体"/>
          <w:b/>
          <w:bCs/>
          <w:szCs w:val="21"/>
        </w:rPr>
        <w:t>18.</w:t>
      </w:r>
      <w:r>
        <w:rPr>
          <w:rFonts w:hint="eastAsia" w:ascii="宋体" w:hAnsi="宋体"/>
          <w:szCs w:val="21"/>
        </w:rPr>
        <w:t xml:space="preserve"> </w:t>
      </w:r>
      <w:r>
        <w:rPr>
          <w:rFonts w:hint="eastAsia" w:hAnsi="宋体"/>
          <w:b/>
        </w:rPr>
        <w:t>响应文件</w:t>
      </w:r>
      <w:r>
        <w:rPr>
          <w:rFonts w:hint="eastAsia" w:ascii="宋体" w:hAnsi="宋体"/>
          <w:b/>
          <w:szCs w:val="21"/>
        </w:rPr>
        <w:t>有效期</w:t>
      </w:r>
    </w:p>
    <w:p w14:paraId="6A8B2F9E">
      <w:pPr>
        <w:adjustRightInd w:val="0"/>
        <w:snapToGrid w:val="0"/>
        <w:spacing w:line="360" w:lineRule="auto"/>
        <w:ind w:firstLine="420" w:firstLineChars="200"/>
        <w:jc w:val="left"/>
        <w:rPr>
          <w:rFonts w:hint="eastAsia" w:hAnsi="宋体"/>
        </w:rPr>
      </w:pPr>
      <w:r>
        <w:rPr>
          <w:rFonts w:hint="eastAsia" w:ascii="宋体" w:hAnsi="宋体"/>
        </w:rPr>
        <w:t>18.1响应文件</w:t>
      </w:r>
      <w:r>
        <w:rPr>
          <w:rFonts w:hint="eastAsia" w:ascii="宋体" w:hAnsi="宋体"/>
          <w:szCs w:val="21"/>
        </w:rPr>
        <w:t>有效期见</w:t>
      </w:r>
      <w:r>
        <w:rPr>
          <w:rFonts w:hint="eastAsia" w:ascii="宋体" w:hAnsi="宋体"/>
          <w:b/>
        </w:rPr>
        <w:t>询价须知前附表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rPr>
        <w:t>本章第11.1</w:t>
      </w:r>
      <w:r>
        <w:rPr>
          <w:rFonts w:hint="eastAsia" w:ascii="宋体" w:hAnsi="宋体" w:cs="宋体"/>
          <w:kern w:val="0"/>
          <w:szCs w:val="21"/>
          <w:lang w:val="zh-CN"/>
        </w:rPr>
        <w:t>款</w:t>
      </w:r>
      <w:r>
        <w:rPr>
          <w:rFonts w:hint="eastAsia" w:hAnsi="宋体"/>
        </w:rPr>
        <w:t>规定的</w:t>
      </w:r>
      <w:r>
        <w:rPr>
          <w:rFonts w:hint="eastAsia" w:ascii="宋体" w:hAnsi="宋体" w:cs="宋体"/>
          <w:kern w:val="0"/>
          <w:szCs w:val="21"/>
        </w:rPr>
        <w:t>提交响应文件截止时间</w:t>
      </w:r>
      <w:r>
        <w:rPr>
          <w:rFonts w:hint="eastAsia" w:hAnsi="宋体"/>
        </w:rPr>
        <w:t>之日</w:t>
      </w:r>
      <w:r>
        <w:rPr>
          <w:rFonts w:hint="eastAsia" w:hAnsi="宋体" w:cs="Arial"/>
        </w:rPr>
        <w:t>起计算。</w:t>
      </w:r>
      <w:r>
        <w:rPr>
          <w:rFonts w:hint="eastAsia" w:hAnsi="宋体"/>
        </w:rPr>
        <w:t>响应文件有效期不足的将被视为无效响应。</w:t>
      </w:r>
    </w:p>
    <w:p w14:paraId="3489D1CB">
      <w:pPr>
        <w:adjustRightInd w:val="0"/>
        <w:snapToGrid w:val="0"/>
        <w:spacing w:line="360" w:lineRule="auto"/>
        <w:rPr>
          <w:rFonts w:hint="eastAsia" w:ascii="宋体" w:hAnsi="宋体"/>
          <w:b/>
          <w:bCs/>
          <w:szCs w:val="21"/>
        </w:rPr>
      </w:pPr>
      <w:r>
        <w:rPr>
          <w:rFonts w:hint="eastAsia" w:ascii="宋体" w:hAnsi="宋体"/>
          <w:b/>
          <w:bCs/>
          <w:szCs w:val="21"/>
        </w:rPr>
        <w:t>19.响应文件的签署及规定</w:t>
      </w:r>
    </w:p>
    <w:p w14:paraId="3EFE43AC">
      <w:pPr>
        <w:pStyle w:val="25"/>
        <w:adjustRightInd w:val="0"/>
        <w:snapToGrid w:val="0"/>
        <w:spacing w:line="360" w:lineRule="auto"/>
        <w:ind w:firstLine="420" w:firstLineChars="200"/>
        <w:rPr>
          <w:rFonts w:hint="eastAsia" w:hAnsi="宋体"/>
        </w:rPr>
      </w:pPr>
      <w:r>
        <w:rPr>
          <w:rFonts w:hint="eastAsia" w:hAnsi="宋体"/>
        </w:rPr>
        <w:t>19.1响应文件的正本和副本应装订成册，正本一份，副本份数见</w:t>
      </w:r>
      <w:r>
        <w:rPr>
          <w:rFonts w:hint="eastAsia" w:hAnsi="宋体"/>
          <w:b/>
        </w:rPr>
        <w:t>询价须知前附表</w:t>
      </w:r>
      <w:r>
        <w:rPr>
          <w:rFonts w:hint="eastAsia" w:hAnsi="宋体"/>
        </w:rPr>
        <w:t>。正本和副本的封面上应标记“正本”或“副本”的字样，当正本和副本有差异时，以正本为准。</w:t>
      </w:r>
    </w:p>
    <w:p w14:paraId="7E6EE94B">
      <w:pPr>
        <w:pStyle w:val="25"/>
        <w:adjustRightInd w:val="0"/>
        <w:snapToGrid w:val="0"/>
        <w:spacing w:line="360" w:lineRule="auto"/>
        <w:ind w:firstLine="420" w:firstLineChars="200"/>
        <w:rPr>
          <w:rFonts w:hint="eastAsia" w:hAnsi="宋体"/>
        </w:rPr>
      </w:pPr>
      <w:r>
        <w:rPr>
          <w:rFonts w:hint="eastAsia" w:hAnsi="宋体"/>
        </w:rPr>
        <w:t>19.2 响应文件正本和副本应按询价通知书要求签章处盖单位章和由法定代表人或其委托代理人签字；任何加行、涂改、增删，应有法定代表人或其委托代理人在旁边签字。否则，将导致响应文件无效。</w:t>
      </w:r>
    </w:p>
    <w:p w14:paraId="3977DE0F">
      <w:pPr>
        <w:adjustRightInd w:val="0"/>
        <w:snapToGrid w:val="0"/>
        <w:spacing w:line="360" w:lineRule="auto"/>
        <w:rPr>
          <w:rFonts w:hint="eastAsia" w:ascii="黑体" w:hAnsi="宋体" w:eastAsia="黑体"/>
          <w:b/>
          <w:sz w:val="24"/>
        </w:rPr>
      </w:pPr>
      <w:r>
        <w:rPr>
          <w:rFonts w:hint="eastAsia" w:ascii="黑体" w:hAnsi="宋体" w:eastAsia="黑体"/>
          <w:b/>
          <w:sz w:val="24"/>
        </w:rPr>
        <w:t>四、响应文件的递交</w:t>
      </w:r>
    </w:p>
    <w:p w14:paraId="6C926A4B">
      <w:pPr>
        <w:adjustRightInd w:val="0"/>
        <w:snapToGrid w:val="0"/>
        <w:spacing w:line="360" w:lineRule="auto"/>
        <w:rPr>
          <w:rFonts w:hint="eastAsia" w:ascii="宋体" w:hAnsi="宋体"/>
          <w:b/>
          <w:bCs/>
          <w:szCs w:val="21"/>
        </w:rPr>
      </w:pPr>
      <w:r>
        <w:rPr>
          <w:rFonts w:hint="eastAsia" w:ascii="宋体" w:hAnsi="宋体"/>
          <w:b/>
          <w:bCs/>
          <w:szCs w:val="21"/>
        </w:rPr>
        <w:t>20.</w:t>
      </w:r>
      <w:r>
        <w:rPr>
          <w:rFonts w:hint="eastAsia" w:ascii="宋体" w:hAnsi="宋体"/>
          <w:b/>
          <w:szCs w:val="21"/>
        </w:rPr>
        <w:t>响应文件</w:t>
      </w:r>
      <w:r>
        <w:rPr>
          <w:rFonts w:hint="eastAsia" w:ascii="宋体" w:hAnsi="宋体"/>
          <w:b/>
          <w:bCs/>
          <w:szCs w:val="21"/>
        </w:rPr>
        <w:t>的密封和标记</w:t>
      </w:r>
    </w:p>
    <w:p w14:paraId="0AE5B4F7">
      <w:pPr>
        <w:pStyle w:val="25"/>
        <w:adjustRightInd w:val="0"/>
        <w:snapToGrid w:val="0"/>
        <w:spacing w:line="360" w:lineRule="auto"/>
        <w:ind w:firstLine="420" w:firstLineChars="200"/>
        <w:rPr>
          <w:rFonts w:hint="eastAsia" w:hAnsi="宋体"/>
        </w:rPr>
      </w:pPr>
      <w:r>
        <w:rPr>
          <w:rFonts w:hint="eastAsia" w:hAnsi="宋体"/>
        </w:rPr>
        <w:t>20.1响应文件应密封包装，加贴封条，并在封套的封口处（封套两端折叠封口处）盖供应商单位章或者由法定代表人或其委托代理人签字。</w:t>
      </w:r>
    </w:p>
    <w:p w14:paraId="4F6EDD2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20.2响应文件封套上应写明的内容见</w:t>
      </w:r>
      <w:r>
        <w:rPr>
          <w:rFonts w:hint="eastAsia" w:ascii="宋体" w:hAnsi="宋体"/>
          <w:b/>
          <w:szCs w:val="21"/>
        </w:rPr>
        <w:t>询价须知前附表。</w:t>
      </w:r>
    </w:p>
    <w:p w14:paraId="12C0182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20.3响应文件如果未按上述规定密封和加写标记，采购人或采购代理机构将拒绝接收。</w:t>
      </w:r>
    </w:p>
    <w:p w14:paraId="6F29B4E2">
      <w:pPr>
        <w:adjustRightInd w:val="0"/>
        <w:snapToGrid w:val="0"/>
        <w:spacing w:line="360" w:lineRule="auto"/>
        <w:rPr>
          <w:rFonts w:hint="eastAsia" w:ascii="宋体" w:hAnsi="宋体"/>
          <w:b/>
          <w:bCs/>
          <w:szCs w:val="21"/>
        </w:rPr>
      </w:pPr>
      <w:r>
        <w:rPr>
          <w:rFonts w:hint="eastAsia" w:ascii="宋体" w:hAnsi="宋体"/>
          <w:b/>
          <w:bCs/>
          <w:szCs w:val="21"/>
        </w:rPr>
        <w:t>21.响应文件的</w:t>
      </w:r>
      <w:r>
        <w:rPr>
          <w:rFonts w:hint="eastAsia" w:ascii="宋体" w:hAnsi="宋体" w:cs="宋体"/>
          <w:b/>
          <w:kern w:val="0"/>
          <w:szCs w:val="21"/>
          <w:lang w:val="zh-CN"/>
        </w:rPr>
        <w:t>补充、修改或者撤回</w:t>
      </w:r>
    </w:p>
    <w:p w14:paraId="2E71D91F">
      <w:pPr>
        <w:pStyle w:val="25"/>
        <w:adjustRightInd w:val="0"/>
        <w:snapToGrid w:val="0"/>
        <w:spacing w:line="360" w:lineRule="auto"/>
        <w:ind w:firstLine="420" w:firstLineChars="200"/>
        <w:rPr>
          <w:rFonts w:hint="eastAsia" w:hAnsi="宋体"/>
        </w:rPr>
      </w:pPr>
      <w:r>
        <w:rPr>
          <w:rFonts w:hint="eastAsia" w:hAnsi="宋体"/>
        </w:rPr>
        <w:t>21.1</w:t>
      </w:r>
      <w:r>
        <w:rPr>
          <w:rFonts w:hint="eastAsia" w:hAnsi="宋体" w:cs="宋体"/>
          <w:kern w:val="0"/>
        </w:rPr>
        <w:t>供应商在</w:t>
      </w:r>
      <w:r>
        <w:rPr>
          <w:rFonts w:hint="eastAsia" w:hAnsi="宋体"/>
        </w:rPr>
        <w:t>本章第11.1</w:t>
      </w:r>
      <w:r>
        <w:rPr>
          <w:rFonts w:hint="eastAsia" w:hAnsi="宋体" w:cs="宋体"/>
          <w:kern w:val="0"/>
          <w:lang w:val="zh-CN"/>
        </w:rPr>
        <w:t>款</w:t>
      </w:r>
      <w:r>
        <w:rPr>
          <w:rFonts w:hint="eastAsia" w:hAnsi="宋体"/>
        </w:rPr>
        <w:t>规定的</w:t>
      </w:r>
      <w:r>
        <w:rPr>
          <w:rFonts w:hint="eastAsia" w:hAnsi="宋体" w:cs="宋体"/>
          <w:kern w:val="0"/>
        </w:rPr>
        <w:t>提交响应文件截止时间前，可以对所提交的响应文件进行补充、修改或者撤回，并书面通知采购人、采购代理机构。</w:t>
      </w:r>
      <w:r>
        <w:rPr>
          <w:rFonts w:hint="eastAsia" w:hAnsi="宋体"/>
        </w:rPr>
        <w:t>该通知应有供应商法定代表人或其委托代理人签字。</w:t>
      </w:r>
    </w:p>
    <w:p w14:paraId="3E61AF0B">
      <w:pPr>
        <w:pStyle w:val="25"/>
        <w:adjustRightInd w:val="0"/>
        <w:snapToGrid w:val="0"/>
        <w:spacing w:line="360" w:lineRule="auto"/>
        <w:ind w:firstLine="420" w:firstLineChars="200"/>
        <w:rPr>
          <w:rFonts w:hint="eastAsia" w:hAnsi="宋体"/>
        </w:rPr>
      </w:pPr>
      <w:r>
        <w:rPr>
          <w:rFonts w:hint="eastAsia" w:hAnsi="宋体"/>
        </w:rPr>
        <w:t>21.2</w:t>
      </w:r>
      <w:r>
        <w:rPr>
          <w:rFonts w:hint="eastAsia" w:hAnsi="宋体" w:cs="宋体"/>
          <w:kern w:val="0"/>
          <w:lang w:val="zh-CN"/>
        </w:rPr>
        <w:t>补充、修改的内容与响应文件不一致时，以补充、修改的内容为准。</w:t>
      </w:r>
    </w:p>
    <w:p w14:paraId="194D4BE9">
      <w:pPr>
        <w:adjustRightInd w:val="0"/>
        <w:snapToGrid w:val="0"/>
        <w:spacing w:line="360" w:lineRule="auto"/>
        <w:rPr>
          <w:rFonts w:hint="eastAsia" w:ascii="宋体" w:hAnsi="宋体"/>
          <w:b/>
          <w:bCs/>
          <w:szCs w:val="21"/>
        </w:rPr>
      </w:pPr>
      <w:r>
        <w:rPr>
          <w:rFonts w:hint="eastAsia" w:ascii="宋体" w:hAnsi="宋体"/>
          <w:b/>
          <w:bCs/>
          <w:szCs w:val="21"/>
        </w:rPr>
        <w:t>22.响应文件的递交与接收</w:t>
      </w:r>
    </w:p>
    <w:p w14:paraId="2A52F1D8">
      <w:pPr>
        <w:adjustRightInd w:val="0"/>
        <w:snapToGrid w:val="0"/>
        <w:spacing w:line="360" w:lineRule="auto"/>
        <w:ind w:firstLine="420" w:firstLineChars="200"/>
        <w:rPr>
          <w:rFonts w:hint="eastAsia" w:ascii="宋体" w:hAnsi="宋体"/>
          <w:szCs w:val="21"/>
        </w:rPr>
      </w:pPr>
      <w:r>
        <w:rPr>
          <w:rFonts w:hint="eastAsia" w:ascii="宋体" w:hAnsi="宋体"/>
          <w:szCs w:val="21"/>
        </w:rPr>
        <w:t>22.1 供应商应在</w:t>
      </w:r>
      <w:r>
        <w:rPr>
          <w:rFonts w:hint="eastAsia" w:hAnsi="宋体"/>
        </w:rPr>
        <w:t>本章第</w:t>
      </w:r>
      <w:r>
        <w:rPr>
          <w:rFonts w:hint="eastAsia" w:ascii="宋体" w:hAnsi="宋体"/>
        </w:rPr>
        <w:t>11.1</w:t>
      </w:r>
      <w:r>
        <w:rPr>
          <w:rFonts w:hint="eastAsia" w:ascii="宋体" w:hAnsi="宋体" w:cs="宋体"/>
          <w:kern w:val="0"/>
          <w:szCs w:val="21"/>
          <w:lang w:val="zh-CN"/>
        </w:rPr>
        <w:t>款</w:t>
      </w:r>
      <w:r>
        <w:rPr>
          <w:rFonts w:hint="eastAsia" w:hAnsi="宋体"/>
        </w:rPr>
        <w:t>规定的</w:t>
      </w:r>
      <w:r>
        <w:rPr>
          <w:rFonts w:hint="eastAsia" w:ascii="宋体" w:hAnsi="宋体" w:cs="宋体"/>
          <w:kern w:val="0"/>
          <w:szCs w:val="21"/>
        </w:rPr>
        <w:t>提交响应文件截止时间</w:t>
      </w:r>
      <w:r>
        <w:rPr>
          <w:rFonts w:hint="eastAsia" w:ascii="宋体" w:hAnsi="宋体"/>
          <w:szCs w:val="21"/>
        </w:rPr>
        <w:t>前，将响应文件送</w:t>
      </w:r>
      <w:r>
        <w:rPr>
          <w:rFonts w:hint="eastAsia" w:ascii="宋体" w:hAnsi="宋体" w:cs="Arial"/>
          <w:szCs w:val="21"/>
        </w:rPr>
        <w:t>达</w:t>
      </w:r>
      <w:r>
        <w:rPr>
          <w:rFonts w:hint="eastAsia" w:ascii="宋体" w:hAnsi="宋体"/>
          <w:b/>
          <w:szCs w:val="21"/>
        </w:rPr>
        <w:t>询价须知前附表</w:t>
      </w:r>
      <w:r>
        <w:rPr>
          <w:rFonts w:hint="eastAsia" w:ascii="宋体" w:hAnsi="宋体"/>
          <w:szCs w:val="21"/>
        </w:rPr>
        <w:t>中指定的地点。</w:t>
      </w:r>
      <w:r>
        <w:rPr>
          <w:rFonts w:hint="eastAsia" w:hAnsi="宋体" w:cs="宋体"/>
          <w:kern w:val="0"/>
        </w:rPr>
        <w:t>在截止时间后送达的响应文件，采购人、采购代理机构或者询价小组应当拒收。</w:t>
      </w:r>
    </w:p>
    <w:p w14:paraId="6C9A2FBF">
      <w:pPr>
        <w:pStyle w:val="25"/>
        <w:adjustRightInd w:val="0"/>
        <w:snapToGrid w:val="0"/>
        <w:spacing w:line="360" w:lineRule="auto"/>
        <w:ind w:firstLine="420" w:firstLineChars="200"/>
        <w:rPr>
          <w:rFonts w:hint="eastAsia" w:hAnsi="宋体"/>
        </w:rPr>
      </w:pPr>
      <w:r>
        <w:rPr>
          <w:rFonts w:hint="eastAsia" w:hAnsi="宋体"/>
        </w:rPr>
        <w:t>22.2</w:t>
      </w:r>
      <w:r>
        <w:rPr>
          <w:rFonts w:hint="eastAsia" w:hAnsi="宋体" w:cs="宋体"/>
          <w:kern w:val="0"/>
        </w:rPr>
        <w:t>在</w:t>
      </w:r>
      <w:r>
        <w:rPr>
          <w:rFonts w:hint="eastAsia" w:hAnsi="宋体"/>
        </w:rPr>
        <w:t>本章第11.1</w:t>
      </w:r>
      <w:r>
        <w:rPr>
          <w:rFonts w:hint="eastAsia" w:hAnsi="宋体" w:cs="宋体"/>
          <w:kern w:val="0"/>
          <w:lang w:val="zh-CN"/>
        </w:rPr>
        <w:t>款</w:t>
      </w:r>
      <w:r>
        <w:rPr>
          <w:rFonts w:hint="eastAsia" w:hAnsi="宋体"/>
        </w:rPr>
        <w:t>规定的</w:t>
      </w:r>
      <w:r>
        <w:rPr>
          <w:rFonts w:hint="eastAsia" w:hAnsi="宋体" w:cs="宋体"/>
          <w:kern w:val="0"/>
        </w:rPr>
        <w:t>提交响应文件截止时间后，</w:t>
      </w:r>
      <w:r>
        <w:rPr>
          <w:rFonts w:hint="eastAsia" w:hAnsi="宋体"/>
        </w:rPr>
        <w:t>由</w:t>
      </w:r>
      <w:r>
        <w:rPr>
          <w:rFonts w:hint="eastAsia" w:hAnsi="宋体"/>
          <w:bCs/>
        </w:rPr>
        <w:t>供应商代表</w:t>
      </w:r>
      <w:r>
        <w:rPr>
          <w:rFonts w:hint="eastAsia" w:hAnsi="宋体"/>
        </w:rPr>
        <w:t>当场查验</w:t>
      </w:r>
      <w:r>
        <w:rPr>
          <w:rFonts w:hint="eastAsia" w:hAnsi="宋体"/>
          <w:bCs/>
        </w:rPr>
        <w:t>响应文件</w:t>
      </w:r>
      <w:r>
        <w:rPr>
          <w:rFonts w:hint="eastAsia" w:hAnsi="宋体"/>
        </w:rPr>
        <w:t>的密封状况，采购人或</w:t>
      </w:r>
      <w:r>
        <w:rPr>
          <w:rFonts w:hint="eastAsia" w:hAnsi="宋体"/>
          <w:bCs/>
        </w:rPr>
        <w:t>采购代理机构</w:t>
      </w:r>
      <w:r>
        <w:rPr>
          <w:rFonts w:hint="eastAsia" w:hAnsi="宋体"/>
        </w:rPr>
        <w:t>当场拆封</w:t>
      </w:r>
      <w:r>
        <w:rPr>
          <w:rFonts w:hint="eastAsia" w:hAnsi="宋体"/>
          <w:bCs/>
        </w:rPr>
        <w:t>响应文件</w:t>
      </w:r>
      <w:r>
        <w:rPr>
          <w:rFonts w:hint="eastAsia" w:hAnsi="宋体"/>
        </w:rPr>
        <w:t>。</w:t>
      </w:r>
    </w:p>
    <w:p w14:paraId="416F4749">
      <w:pPr>
        <w:adjustRightInd w:val="0"/>
        <w:snapToGrid w:val="0"/>
        <w:spacing w:line="360" w:lineRule="auto"/>
        <w:ind w:left="723" w:hanging="723" w:hangingChars="300"/>
        <w:rPr>
          <w:rFonts w:hint="eastAsia" w:ascii="黑体" w:hAnsi="宋体" w:eastAsia="黑体"/>
          <w:b/>
          <w:bCs/>
          <w:sz w:val="24"/>
        </w:rPr>
      </w:pPr>
      <w:r>
        <w:rPr>
          <w:rFonts w:hint="eastAsia" w:ascii="黑体" w:hAnsi="宋体" w:eastAsia="黑体"/>
          <w:b/>
          <w:bCs/>
          <w:sz w:val="24"/>
        </w:rPr>
        <w:t>五、响应文件的</w:t>
      </w:r>
      <w:r>
        <w:rPr>
          <w:rFonts w:hint="eastAsia" w:ascii="黑体" w:hAnsi="宋体" w:eastAsia="黑体"/>
          <w:b/>
          <w:sz w:val="24"/>
        </w:rPr>
        <w:t>评审与询价</w:t>
      </w:r>
    </w:p>
    <w:p w14:paraId="30CF666F">
      <w:pPr>
        <w:tabs>
          <w:tab w:val="left" w:pos="0"/>
        </w:tabs>
        <w:adjustRightInd w:val="0"/>
        <w:snapToGrid w:val="0"/>
        <w:spacing w:line="360" w:lineRule="auto"/>
        <w:rPr>
          <w:rFonts w:hint="eastAsia" w:ascii="宋体" w:hAnsi="宋体"/>
          <w:b/>
          <w:szCs w:val="21"/>
        </w:rPr>
      </w:pPr>
      <w:r>
        <w:rPr>
          <w:rFonts w:hint="eastAsia" w:ascii="宋体" w:hAnsi="宋体"/>
          <w:b/>
          <w:szCs w:val="21"/>
        </w:rPr>
        <w:t>23.供应商资格审查</w:t>
      </w:r>
    </w:p>
    <w:p w14:paraId="0BA4E357">
      <w:pPr>
        <w:adjustRightInd w:val="0"/>
        <w:snapToGrid w:val="0"/>
        <w:spacing w:line="360" w:lineRule="auto"/>
        <w:ind w:firstLine="420" w:firstLineChars="200"/>
        <w:rPr>
          <w:rFonts w:hint="eastAsia" w:ascii="宋体" w:hAnsi="宋体"/>
          <w:szCs w:val="21"/>
        </w:rPr>
      </w:pPr>
      <w:r>
        <w:rPr>
          <w:rFonts w:hint="eastAsia" w:ascii="宋体" w:hAnsi="宋体"/>
          <w:szCs w:val="21"/>
        </w:rPr>
        <w:t>23.1供应商有本章</w:t>
      </w:r>
      <w:r>
        <w:rPr>
          <w:rFonts w:hint="eastAsia" w:ascii="宋体" w:hAnsi="宋体"/>
        </w:rPr>
        <w:t>第16.1</w:t>
      </w:r>
      <w:r>
        <w:rPr>
          <w:rFonts w:hint="eastAsia" w:ascii="宋体" w:hAnsi="宋体" w:cs="宋体"/>
          <w:kern w:val="0"/>
          <w:szCs w:val="21"/>
          <w:lang w:val="zh-CN"/>
        </w:rPr>
        <w:t>款</w:t>
      </w:r>
      <w:r>
        <w:rPr>
          <w:rFonts w:hint="eastAsia" w:ascii="宋体" w:hAnsi="宋体"/>
        </w:rPr>
        <w:t>情形的，</w:t>
      </w:r>
      <w:r>
        <w:rPr>
          <w:rFonts w:hint="eastAsia" w:ascii="宋体" w:hAnsi="宋体"/>
          <w:szCs w:val="21"/>
        </w:rPr>
        <w:t>询价</w:t>
      </w:r>
      <w:r>
        <w:rPr>
          <w:rFonts w:hint="eastAsia" w:ascii="宋体" w:hAnsi="宋体"/>
          <w:bCs/>
          <w:szCs w:val="21"/>
        </w:rPr>
        <w:t>小组将</w:t>
      </w:r>
      <w:r>
        <w:rPr>
          <w:rFonts w:hint="eastAsia" w:ascii="宋体" w:hAnsi="宋体"/>
          <w:szCs w:val="21"/>
        </w:rPr>
        <w:t>根据本章第3.1</w:t>
      </w:r>
      <w:r>
        <w:rPr>
          <w:rFonts w:hint="eastAsia" w:ascii="宋体" w:hAnsi="宋体" w:cs="宋体"/>
          <w:kern w:val="0"/>
          <w:szCs w:val="21"/>
          <w:lang w:val="zh-CN"/>
        </w:rPr>
        <w:t>款</w:t>
      </w:r>
      <w:r>
        <w:rPr>
          <w:rFonts w:hint="eastAsia" w:ascii="宋体" w:hAnsi="宋体"/>
          <w:szCs w:val="21"/>
        </w:rPr>
        <w:t>规定的供应商资格条件要求，对更新或补充提供的资格证明材料进行审查。不满足资格条件的，视为无效响应。</w:t>
      </w:r>
    </w:p>
    <w:p w14:paraId="1E461D8E">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szCs w:val="21"/>
        </w:rPr>
        <w:t>23.2供应商</w:t>
      </w:r>
      <w:r>
        <w:rPr>
          <w:rFonts w:hint="eastAsia" w:ascii="宋体" w:hAnsi="宋体" w:cs="宋体"/>
          <w:kern w:val="0"/>
          <w:szCs w:val="21"/>
          <w:lang w:val="zh-CN"/>
        </w:rPr>
        <w:t>为联合体的，</w:t>
      </w:r>
      <w:r>
        <w:rPr>
          <w:rFonts w:hint="eastAsia" w:ascii="宋体" w:hAnsi="宋体"/>
          <w:szCs w:val="21"/>
        </w:rPr>
        <w:t>询价</w:t>
      </w:r>
      <w:r>
        <w:rPr>
          <w:rFonts w:hint="eastAsia" w:ascii="宋体" w:hAnsi="宋体"/>
          <w:bCs/>
          <w:szCs w:val="21"/>
        </w:rPr>
        <w:t>小组将</w:t>
      </w:r>
      <w:r>
        <w:rPr>
          <w:rFonts w:hint="eastAsia" w:ascii="宋体" w:hAnsi="宋体"/>
          <w:szCs w:val="21"/>
        </w:rPr>
        <w:t>根据本章第6.2</w:t>
      </w:r>
      <w:r>
        <w:rPr>
          <w:rFonts w:hint="eastAsia" w:ascii="宋体" w:hAnsi="宋体" w:cs="宋体"/>
          <w:kern w:val="0"/>
          <w:szCs w:val="21"/>
          <w:lang w:val="zh-CN"/>
        </w:rPr>
        <w:t>款</w:t>
      </w:r>
      <w:r>
        <w:rPr>
          <w:rFonts w:hint="eastAsia" w:ascii="宋体" w:hAnsi="宋体"/>
          <w:szCs w:val="21"/>
        </w:rPr>
        <w:t>的规定对</w:t>
      </w:r>
      <w:r>
        <w:rPr>
          <w:rFonts w:hint="eastAsia" w:ascii="宋体" w:hAnsi="宋体"/>
        </w:rPr>
        <w:t>联合体各方资格文件、联合体协议</w:t>
      </w:r>
      <w:r>
        <w:rPr>
          <w:rFonts w:hint="eastAsia" w:ascii="宋体" w:hAnsi="宋体"/>
          <w:szCs w:val="21"/>
        </w:rPr>
        <w:t>进行审查</w:t>
      </w:r>
      <w:r>
        <w:rPr>
          <w:rFonts w:hint="eastAsia" w:ascii="宋体" w:hAnsi="宋体"/>
        </w:rPr>
        <w:t>，</w:t>
      </w:r>
      <w:r>
        <w:rPr>
          <w:rFonts w:hint="eastAsia" w:ascii="宋体" w:hAnsi="宋体"/>
          <w:szCs w:val="21"/>
        </w:rPr>
        <w:t>不满足资格条件的，视为无效响应。</w:t>
      </w:r>
    </w:p>
    <w:p w14:paraId="69DE126D">
      <w:pPr>
        <w:adjustRightInd w:val="0"/>
        <w:snapToGrid w:val="0"/>
        <w:spacing w:line="360" w:lineRule="auto"/>
        <w:ind w:firstLine="420" w:firstLineChars="200"/>
        <w:rPr>
          <w:rFonts w:hint="eastAsia" w:ascii="宋体" w:hAnsi="宋体"/>
          <w:szCs w:val="21"/>
        </w:rPr>
      </w:pPr>
      <w:r>
        <w:rPr>
          <w:rFonts w:hint="eastAsia" w:ascii="宋体" w:hAnsi="宋体"/>
          <w:szCs w:val="21"/>
        </w:rPr>
        <w:t>23.3除本章</w:t>
      </w:r>
      <w:r>
        <w:rPr>
          <w:rFonts w:hint="eastAsia" w:ascii="宋体" w:hAnsi="宋体"/>
        </w:rPr>
        <w:t>第16.1</w:t>
      </w:r>
      <w:r>
        <w:rPr>
          <w:rFonts w:hint="eastAsia" w:ascii="宋体" w:hAnsi="宋体" w:cs="宋体"/>
          <w:kern w:val="0"/>
          <w:szCs w:val="21"/>
          <w:lang w:val="zh-CN"/>
        </w:rPr>
        <w:t>款、</w:t>
      </w:r>
      <w:r>
        <w:rPr>
          <w:rFonts w:hint="eastAsia" w:ascii="宋体" w:hAnsi="宋体"/>
        </w:rPr>
        <w:t>第16.2</w:t>
      </w:r>
      <w:r>
        <w:rPr>
          <w:rFonts w:hint="eastAsia" w:ascii="宋体" w:hAnsi="宋体" w:cs="宋体"/>
          <w:kern w:val="0"/>
          <w:szCs w:val="21"/>
          <w:lang w:val="zh-CN"/>
        </w:rPr>
        <w:t>款</w:t>
      </w:r>
      <w:r>
        <w:rPr>
          <w:rFonts w:hint="eastAsia" w:ascii="宋体" w:hAnsi="宋体"/>
        </w:rPr>
        <w:t>情形外，</w:t>
      </w:r>
      <w:r>
        <w:rPr>
          <w:rFonts w:hint="eastAsia" w:hAnsi="宋体"/>
        </w:rPr>
        <w:t>询价小组不再对供应商进行资格审查。</w:t>
      </w:r>
    </w:p>
    <w:p w14:paraId="4410E0B0">
      <w:pPr>
        <w:tabs>
          <w:tab w:val="left" w:pos="0"/>
        </w:tabs>
        <w:adjustRightInd w:val="0"/>
        <w:snapToGrid w:val="0"/>
        <w:spacing w:line="360" w:lineRule="auto"/>
        <w:rPr>
          <w:rFonts w:hint="eastAsia" w:ascii="宋体" w:hAnsi="宋体"/>
          <w:b/>
          <w:bCs/>
          <w:szCs w:val="21"/>
        </w:rPr>
      </w:pPr>
      <w:r>
        <w:rPr>
          <w:rFonts w:hint="eastAsia" w:ascii="宋体" w:hAnsi="宋体"/>
          <w:b/>
          <w:bCs/>
          <w:szCs w:val="21"/>
        </w:rPr>
        <w:t>24.询价程序</w:t>
      </w:r>
    </w:p>
    <w:p w14:paraId="1948D9B1">
      <w:pPr>
        <w:widowControl/>
        <w:adjustRightInd w:val="0"/>
        <w:snapToGrid w:val="0"/>
        <w:spacing w:line="360" w:lineRule="auto"/>
        <w:ind w:firstLine="420"/>
        <w:jc w:val="left"/>
        <w:rPr>
          <w:rFonts w:hint="eastAsia" w:ascii="宋体" w:hAnsi="宋体"/>
          <w:bCs/>
          <w:szCs w:val="21"/>
        </w:rPr>
      </w:pPr>
      <w:r>
        <w:rPr>
          <w:rFonts w:hint="eastAsia" w:ascii="宋体" w:hAnsi="宋体" w:cs="宋体"/>
          <w:kern w:val="0"/>
          <w:szCs w:val="21"/>
        </w:rPr>
        <w:t>24.1询价程序：初步审查、澄清、符合性审查、</w:t>
      </w:r>
      <w:r>
        <w:rPr>
          <w:rFonts w:hint="eastAsia" w:ascii="宋体" w:hAnsi="宋体"/>
          <w:bCs/>
          <w:szCs w:val="21"/>
        </w:rPr>
        <w:t>提出成交供应商。</w:t>
      </w:r>
    </w:p>
    <w:p w14:paraId="661C1D38">
      <w:pPr>
        <w:widowControl/>
        <w:adjustRightInd w:val="0"/>
        <w:snapToGrid w:val="0"/>
        <w:spacing w:line="360" w:lineRule="auto"/>
        <w:rPr>
          <w:rFonts w:hint="eastAsia" w:ascii="宋体" w:hAnsi="宋体" w:cs="宋体"/>
          <w:b/>
          <w:kern w:val="0"/>
          <w:szCs w:val="21"/>
        </w:rPr>
      </w:pPr>
      <w:r>
        <w:rPr>
          <w:rFonts w:hint="eastAsia" w:ascii="宋体" w:hAnsi="宋体" w:cs="宋体"/>
          <w:b/>
          <w:kern w:val="0"/>
          <w:szCs w:val="21"/>
        </w:rPr>
        <w:t>25.初步审查</w:t>
      </w:r>
    </w:p>
    <w:p w14:paraId="7B055E1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25.1询价小组应当对供应商</w:t>
      </w:r>
      <w:r>
        <w:rPr>
          <w:rFonts w:hint="eastAsia" w:hAnsi="宋体" w:cs="宋体"/>
          <w:kern w:val="0"/>
        </w:rPr>
        <w:t>提交的响应文件</w:t>
      </w:r>
      <w:r>
        <w:rPr>
          <w:rFonts w:hint="eastAsia" w:ascii="宋体" w:hAnsi="宋体" w:cs="宋体"/>
          <w:kern w:val="0"/>
          <w:szCs w:val="21"/>
        </w:rPr>
        <w:t>进行初步审查。</w:t>
      </w:r>
      <w:r>
        <w:rPr>
          <w:rFonts w:hint="eastAsia" w:ascii="宋体" w:hAnsi="宋体"/>
          <w:bCs/>
          <w:szCs w:val="21"/>
        </w:rPr>
        <w:t>响应文件有下列情况之一，</w:t>
      </w:r>
      <w:r>
        <w:rPr>
          <w:rFonts w:hint="eastAsia" w:ascii="宋体" w:hAnsi="宋体" w:cs="宋体"/>
          <w:kern w:val="0"/>
          <w:szCs w:val="21"/>
          <w:lang w:val="zh-CN"/>
        </w:rPr>
        <w:t>其响应文件无效，</w:t>
      </w:r>
      <w:r>
        <w:rPr>
          <w:rFonts w:hint="eastAsia" w:ascii="宋体" w:hAnsi="宋体" w:cs="宋体"/>
          <w:kern w:val="0"/>
          <w:szCs w:val="21"/>
        </w:rPr>
        <w:t>询价小组应当告知有关供应商。</w:t>
      </w:r>
    </w:p>
    <w:p w14:paraId="11255A0E">
      <w:pPr>
        <w:adjustRightInd w:val="0"/>
        <w:snapToGrid w:val="0"/>
        <w:spacing w:line="360" w:lineRule="auto"/>
        <w:ind w:firstLine="420" w:firstLineChars="200"/>
        <w:rPr>
          <w:rFonts w:hint="eastAsia"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金额不足、保函有效期不足、保证金形式或保函出证机构不符合询价通知书要求的</w:t>
      </w:r>
      <w:r>
        <w:rPr>
          <w:rFonts w:hint="eastAsia" w:ascii="宋体" w:hAnsi="宋体"/>
          <w:szCs w:val="21"/>
        </w:rPr>
        <w:t>；</w:t>
      </w:r>
    </w:p>
    <w:p w14:paraId="2C8609E4">
      <w:pPr>
        <w:tabs>
          <w:tab w:val="left" w:pos="735"/>
          <w:tab w:val="left" w:pos="7560"/>
          <w:tab w:val="left" w:pos="7740"/>
          <w:tab w:val="left" w:pos="7920"/>
        </w:tabs>
        <w:adjustRightInd w:val="0"/>
        <w:snapToGrid w:val="0"/>
        <w:spacing w:line="360" w:lineRule="auto"/>
        <w:ind w:right="300" w:rightChars="143" w:firstLine="420" w:firstLineChars="200"/>
        <w:rPr>
          <w:rFonts w:hint="eastAsia" w:ascii="宋体" w:hAnsi="宋体"/>
          <w:szCs w:val="21"/>
        </w:rPr>
      </w:pPr>
      <w:r>
        <w:rPr>
          <w:rFonts w:hint="eastAsia" w:ascii="宋体" w:hAnsi="宋体" w:cs="宋体"/>
          <w:kern w:val="0"/>
          <w:szCs w:val="21"/>
        </w:rPr>
        <w:t>（2）</w:t>
      </w:r>
      <w:r>
        <w:rPr>
          <w:rFonts w:hint="eastAsia" w:ascii="宋体" w:hAnsi="宋体"/>
          <w:szCs w:val="21"/>
        </w:rPr>
        <w:t>未按照询价通知书规定要求签署、盖章的；</w:t>
      </w:r>
    </w:p>
    <w:p w14:paraId="3D03C5B2">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w:t>
      </w:r>
      <w:r>
        <w:rPr>
          <w:rFonts w:hint="eastAsia" w:ascii="宋体" w:hAnsi="宋体"/>
          <w:szCs w:val="21"/>
        </w:rPr>
        <w:t>响应</w:t>
      </w:r>
      <w:r>
        <w:rPr>
          <w:rFonts w:hint="eastAsia" w:ascii="宋体" w:hAnsi="宋体" w:cs="宋体"/>
          <w:kern w:val="0"/>
          <w:szCs w:val="21"/>
        </w:rPr>
        <w:t>文件有效期不足的；</w:t>
      </w:r>
    </w:p>
    <w:p w14:paraId="7574D304">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（4）不符合法律、规章、规范性文件和询价通知书规定的。</w:t>
      </w:r>
    </w:p>
    <w:p w14:paraId="0A8C4C7D">
      <w:pPr>
        <w:pStyle w:val="25"/>
        <w:adjustRightInd w:val="0"/>
        <w:snapToGrid w:val="0"/>
        <w:spacing w:line="360" w:lineRule="auto"/>
        <w:rPr>
          <w:rFonts w:hint="eastAsia" w:hAnsi="宋体" w:cs="宋体"/>
          <w:b/>
          <w:kern w:val="0"/>
        </w:rPr>
      </w:pPr>
      <w:r>
        <w:rPr>
          <w:rFonts w:hint="eastAsia" w:hAnsi="宋体" w:cs="宋体"/>
          <w:b/>
          <w:kern w:val="0"/>
        </w:rPr>
        <w:t>26.实质性响应</w:t>
      </w:r>
    </w:p>
    <w:p w14:paraId="37F0FE30">
      <w:pPr>
        <w:pStyle w:val="25"/>
        <w:adjustRightInd w:val="0"/>
        <w:snapToGrid w:val="0"/>
        <w:spacing w:line="360" w:lineRule="auto"/>
        <w:ind w:firstLine="420" w:firstLineChars="200"/>
        <w:rPr>
          <w:rFonts w:hint="eastAsia" w:hAnsi="宋体" w:cs="Arial"/>
          <w:kern w:val="0"/>
          <w:u w:val="single"/>
        </w:rPr>
      </w:pPr>
      <w:r>
        <w:rPr>
          <w:rFonts w:hint="eastAsia" w:hAnsi="宋体" w:cs="宋体"/>
          <w:kern w:val="0"/>
        </w:rPr>
        <w:t>26.1</w:t>
      </w:r>
      <w:r>
        <w:rPr>
          <w:rFonts w:hint="eastAsia" w:hAnsi="宋体"/>
        </w:rPr>
        <w:t>实质性响应是指响应文件与询价通知书要求的所有条款、条件和规格相符，没有偏离。偏离</w:t>
      </w:r>
      <w:r>
        <w:rPr>
          <w:rFonts w:hint="eastAsia"/>
        </w:rPr>
        <w:t>指不满足、或不响应</w:t>
      </w:r>
      <w:r>
        <w:rPr>
          <w:rFonts w:hint="eastAsia" w:hAnsi="宋体"/>
        </w:rPr>
        <w:t>询价通知书</w:t>
      </w:r>
      <w:r>
        <w:rPr>
          <w:rFonts w:hint="eastAsia"/>
        </w:rPr>
        <w:t>的要求。</w:t>
      </w:r>
    </w:p>
    <w:p w14:paraId="62893EC4">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szCs w:val="21"/>
        </w:rPr>
      </w:pPr>
      <w:r>
        <w:rPr>
          <w:rFonts w:hint="eastAsia" w:ascii="宋体" w:hAnsi="宋体"/>
          <w:szCs w:val="21"/>
        </w:rPr>
        <w:t>26.2</w:t>
      </w:r>
      <w:r>
        <w:rPr>
          <w:rFonts w:hint="eastAsia" w:ascii="宋体" w:hAnsi="宋体"/>
        </w:rPr>
        <w:t>响应文件是否实质性响应询价通知书要求由询价小组依据询价通知书规定认定。</w:t>
      </w:r>
      <w:r>
        <w:rPr>
          <w:rFonts w:hint="eastAsia" w:ascii="宋体" w:hAnsi="宋体" w:cs="宋体"/>
          <w:kern w:val="0"/>
          <w:szCs w:val="21"/>
        </w:rPr>
        <w:t>询价小组</w:t>
      </w:r>
      <w:r>
        <w:rPr>
          <w:rFonts w:hint="eastAsia" w:ascii="宋体" w:hAnsi="宋体"/>
          <w:szCs w:val="21"/>
        </w:rPr>
        <w:t>决定</w:t>
      </w:r>
      <w:r>
        <w:rPr>
          <w:rFonts w:hint="eastAsia" w:ascii="宋体" w:hAnsi="宋体"/>
        </w:rPr>
        <w:t>响应文件</w:t>
      </w:r>
      <w:r>
        <w:rPr>
          <w:rFonts w:hint="eastAsia" w:ascii="宋体" w:hAnsi="宋体"/>
          <w:szCs w:val="21"/>
        </w:rPr>
        <w:t>的响应性只根据</w:t>
      </w:r>
      <w:r>
        <w:rPr>
          <w:rFonts w:hint="eastAsia" w:ascii="宋体" w:hAnsi="宋体"/>
        </w:rPr>
        <w:t>响应文件</w:t>
      </w:r>
      <w:r>
        <w:rPr>
          <w:rFonts w:hint="eastAsia" w:ascii="宋体" w:hAnsi="宋体"/>
          <w:szCs w:val="21"/>
        </w:rPr>
        <w:t>本身的真实无误的内容，而不依据外部的证据。</w:t>
      </w:r>
    </w:p>
    <w:p w14:paraId="18D175EB">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27.澄清</w:t>
      </w:r>
    </w:p>
    <w:p w14:paraId="39CDEFB3">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27.1 询价小组在对响应文件的有效性、完整性和对询价通知书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询价通知书的范围或者改变响应文件的实质性内容。</w:t>
      </w:r>
    </w:p>
    <w:p w14:paraId="4F26CEB5">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27.2报价计算错误修正的原则：报价</w:t>
      </w:r>
      <w:r>
        <w:rPr>
          <w:rFonts w:hint="eastAsia" w:ascii="宋体" w:hAnsi="宋体" w:cs="Arial"/>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29CBACEB">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28.符合性审查</w:t>
      </w:r>
    </w:p>
    <w:p w14:paraId="2A08A766">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28.1对响应文件的符合性审查。询价小组应当对响应文件进行符合性审查，供应商响应文件有下列情况之一，其响应文件无效，询价小组应当告知有关供应商：</w:t>
      </w:r>
    </w:p>
    <w:p w14:paraId="06FDF5BA">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（1）不满足本章第26.1</w:t>
      </w:r>
      <w:r>
        <w:rPr>
          <w:rFonts w:hint="eastAsia" w:ascii="宋体" w:hAnsi="宋体" w:cs="宋体"/>
          <w:kern w:val="0"/>
          <w:szCs w:val="21"/>
          <w:lang w:val="zh-CN"/>
        </w:rPr>
        <w:t>款</w:t>
      </w:r>
      <w:r>
        <w:rPr>
          <w:rFonts w:hint="eastAsia" w:ascii="宋体" w:hAnsi="宋体" w:cs="宋体"/>
          <w:kern w:val="0"/>
          <w:szCs w:val="21"/>
        </w:rPr>
        <w:t>规定的实质性要求的；</w:t>
      </w:r>
    </w:p>
    <w:p w14:paraId="52015C48">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（2）不符合法律、规章、规范性文件和询价通知书规定的。</w:t>
      </w:r>
    </w:p>
    <w:p w14:paraId="41BE07E2">
      <w:pPr>
        <w:widowControl/>
        <w:adjustRightInd w:val="0"/>
        <w:snapToGrid w:val="0"/>
        <w:spacing w:line="360" w:lineRule="auto"/>
        <w:jc w:val="left"/>
        <w:rPr>
          <w:rFonts w:hint="eastAsia" w:ascii="宋体" w:hAnsi="宋体"/>
          <w:b/>
          <w:bCs/>
          <w:szCs w:val="21"/>
        </w:rPr>
      </w:pPr>
      <w:r>
        <w:rPr>
          <w:rFonts w:hint="eastAsia" w:ascii="宋体" w:hAnsi="宋体" w:cs="宋体"/>
          <w:kern w:val="0"/>
          <w:szCs w:val="21"/>
        </w:rPr>
        <w:t>29</w:t>
      </w:r>
      <w:r>
        <w:rPr>
          <w:rFonts w:hint="eastAsia" w:ascii="宋体" w:hAnsi="宋体" w:cs="宋体"/>
          <w:b/>
          <w:kern w:val="0"/>
          <w:szCs w:val="21"/>
        </w:rPr>
        <w:t>.</w:t>
      </w:r>
      <w:r>
        <w:rPr>
          <w:rFonts w:hint="eastAsia" w:ascii="宋体" w:hAnsi="宋体"/>
          <w:b/>
          <w:bCs/>
          <w:szCs w:val="21"/>
        </w:rPr>
        <w:t>提出成交供应商</w:t>
      </w:r>
    </w:p>
    <w:p w14:paraId="283F2C08">
      <w:pPr>
        <w:widowControl/>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29.1</w:t>
      </w:r>
      <w:r>
        <w:rPr>
          <w:rFonts w:hint="eastAsia" w:ascii="宋体" w:hAnsi="宋体" w:cs="宋体"/>
          <w:kern w:val="0"/>
          <w:szCs w:val="21"/>
        </w:rPr>
        <w:t>询价小组应当从质量和服务均能满足采购文件实质性响应要求的供应商中，按照最后报价由低到高的顺序提出3名以上成交候选人，并编写评审报告。供应商符合本章第9.1</w:t>
      </w:r>
      <w:r>
        <w:rPr>
          <w:rFonts w:hint="eastAsia" w:ascii="宋体" w:hAnsi="宋体" w:cs="宋体"/>
          <w:kern w:val="0"/>
          <w:szCs w:val="21"/>
          <w:lang w:val="zh-CN"/>
        </w:rPr>
        <w:t>款、</w:t>
      </w:r>
      <w:r>
        <w:rPr>
          <w:rFonts w:hint="eastAsia" w:ascii="宋体" w:hAnsi="宋体" w:cs="宋体"/>
          <w:kern w:val="0"/>
          <w:szCs w:val="21"/>
        </w:rPr>
        <w:t>第9.2</w:t>
      </w:r>
      <w:r>
        <w:rPr>
          <w:rFonts w:hint="eastAsia" w:ascii="宋体" w:hAnsi="宋体" w:cs="宋体"/>
          <w:kern w:val="0"/>
          <w:szCs w:val="21"/>
          <w:lang w:val="zh-CN"/>
        </w:rPr>
        <w:t>款</w:t>
      </w:r>
      <w:r>
        <w:rPr>
          <w:rFonts w:hint="eastAsia" w:ascii="宋体" w:hAnsi="宋体" w:cs="宋体"/>
          <w:kern w:val="0"/>
          <w:szCs w:val="21"/>
        </w:rPr>
        <w:t>关于政府采购政策规定的，最后报价按本章第9.1</w:t>
      </w:r>
      <w:r>
        <w:rPr>
          <w:rFonts w:hint="eastAsia" w:ascii="宋体" w:hAnsi="宋体" w:cs="宋体"/>
          <w:kern w:val="0"/>
          <w:szCs w:val="21"/>
          <w:lang w:val="zh-CN"/>
        </w:rPr>
        <w:t>款、</w:t>
      </w:r>
      <w:r>
        <w:rPr>
          <w:rFonts w:hint="eastAsia" w:ascii="宋体" w:hAnsi="宋体" w:cs="宋体"/>
          <w:kern w:val="0"/>
          <w:szCs w:val="21"/>
        </w:rPr>
        <w:t>第9.2</w:t>
      </w:r>
      <w:r>
        <w:rPr>
          <w:rFonts w:hint="eastAsia" w:ascii="宋体" w:hAnsi="宋体" w:cs="宋体"/>
          <w:kern w:val="0"/>
          <w:szCs w:val="21"/>
          <w:lang w:val="zh-CN"/>
        </w:rPr>
        <w:t>款</w:t>
      </w:r>
      <w:r>
        <w:rPr>
          <w:rFonts w:hint="eastAsia" w:ascii="宋体" w:hAnsi="宋体" w:cs="宋体"/>
          <w:kern w:val="0"/>
          <w:szCs w:val="21"/>
        </w:rPr>
        <w:t>规定进行价格扣除，并按价格扣除后的最后报价排序</w:t>
      </w:r>
      <w:r>
        <w:rPr>
          <w:rFonts w:hint="eastAsia" w:ascii="宋体" w:hAnsi="宋体"/>
          <w:bCs/>
          <w:szCs w:val="21"/>
        </w:rPr>
        <w:t>。</w:t>
      </w:r>
    </w:p>
    <w:p w14:paraId="1AD6B15C">
      <w:pPr>
        <w:widowControl/>
        <w:adjustRightInd w:val="0"/>
        <w:snapToGrid w:val="0"/>
        <w:spacing w:line="360" w:lineRule="auto"/>
        <w:ind w:firstLine="420" w:firstLineChars="200"/>
        <w:jc w:val="left"/>
        <w:rPr>
          <w:rFonts w:hint="eastAsia"/>
          <w:szCs w:val="21"/>
        </w:rPr>
      </w:pPr>
      <w:r>
        <w:rPr>
          <w:rFonts w:hint="eastAsia" w:ascii="宋体" w:hAnsi="宋体"/>
          <w:szCs w:val="21"/>
        </w:rPr>
        <w:t>29.2按本章第29.1</w:t>
      </w:r>
      <w:r>
        <w:rPr>
          <w:rFonts w:hint="eastAsia"/>
          <w:szCs w:val="21"/>
        </w:rPr>
        <w:t>条按价格扣除后的报价排序</w:t>
      </w:r>
      <w:r>
        <w:rPr>
          <w:szCs w:val="21"/>
        </w:rPr>
        <w:t>相同的，</w:t>
      </w:r>
      <w:r>
        <w:rPr>
          <w:rFonts w:hint="eastAsia"/>
          <w:szCs w:val="21"/>
        </w:rPr>
        <w:t>由采购人确定</w:t>
      </w:r>
      <w:r>
        <w:rPr>
          <w:rFonts w:hint="eastAsia" w:ascii="宋体" w:hAnsi="宋体"/>
          <w:bCs/>
          <w:szCs w:val="21"/>
        </w:rPr>
        <w:t>成交供应商。</w:t>
      </w:r>
    </w:p>
    <w:p w14:paraId="4CE74377">
      <w:pPr>
        <w:tabs>
          <w:tab w:val="left" w:pos="0"/>
        </w:tabs>
        <w:adjustRightInd w:val="0"/>
        <w:snapToGrid w:val="0"/>
        <w:spacing w:line="360" w:lineRule="auto"/>
        <w:rPr>
          <w:rFonts w:hint="eastAsia" w:ascii="宋体" w:hAnsi="宋体"/>
          <w:b/>
          <w:bCs/>
          <w:szCs w:val="21"/>
        </w:rPr>
      </w:pPr>
      <w:r>
        <w:rPr>
          <w:rFonts w:hint="eastAsia" w:ascii="宋体" w:hAnsi="宋体"/>
          <w:b/>
          <w:bCs/>
          <w:szCs w:val="21"/>
        </w:rPr>
        <w:t>30.确定成交供应商</w:t>
      </w:r>
    </w:p>
    <w:p w14:paraId="73F34FC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30.1采购代理机构应当在评审结束后2个工作日内将评审报告送采购人确认。</w:t>
      </w:r>
    </w:p>
    <w:p w14:paraId="4EF11966">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30.2采购人应当在收到评审报告后5个工作日内，从评审报告提出的成交候选人中，根据质量和服务均能满足采购文件实质性响应要求且最后报价最低的原则确定成交供应商，也可以书面授权询价小组直接确定成交供应商。</w:t>
      </w:r>
    </w:p>
    <w:p w14:paraId="5499E062">
      <w:pPr>
        <w:pStyle w:val="25"/>
        <w:adjustRightInd w:val="0"/>
        <w:snapToGrid w:val="0"/>
        <w:spacing w:line="360" w:lineRule="auto"/>
        <w:ind w:left="632" w:hanging="632" w:hangingChars="300"/>
        <w:rPr>
          <w:rFonts w:hint="eastAsia" w:hAnsi="宋体"/>
          <w:b/>
        </w:rPr>
      </w:pPr>
      <w:r>
        <w:rPr>
          <w:rFonts w:hint="eastAsia" w:hAnsi="宋体"/>
          <w:b/>
        </w:rPr>
        <w:t>31.询价终止</w:t>
      </w:r>
    </w:p>
    <w:p w14:paraId="0D0615FD">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bCs/>
          <w:szCs w:val="21"/>
        </w:rPr>
        <w:t>31.1</w:t>
      </w:r>
      <w:r>
        <w:rPr>
          <w:rFonts w:hint="eastAsia" w:ascii="宋体" w:hAnsi="宋体" w:cs="宋体"/>
          <w:kern w:val="0"/>
          <w:szCs w:val="21"/>
        </w:rPr>
        <w:t>出现下列情形之一的，采购人或者采购代理机构应当终止询价采购活动，</w:t>
      </w:r>
      <w:r>
        <w:rPr>
          <w:rFonts w:hint="eastAsia" w:hAnsi="宋体"/>
        </w:rPr>
        <w:t>在</w:t>
      </w:r>
      <w:r>
        <w:rPr>
          <w:rFonts w:hint="eastAsia" w:ascii="宋体" w:hAnsi="宋体"/>
          <w:szCs w:val="21"/>
        </w:rPr>
        <w:t>省级以上财政部门</w:t>
      </w:r>
      <w:r>
        <w:rPr>
          <w:rFonts w:hint="eastAsia" w:hAnsi="宋体"/>
        </w:rPr>
        <w:t>指定的媒体上</w:t>
      </w:r>
      <w:r>
        <w:rPr>
          <w:rFonts w:hint="eastAsia" w:ascii="宋体" w:hAnsi="宋体" w:cs="宋体"/>
          <w:kern w:val="0"/>
          <w:szCs w:val="21"/>
        </w:rPr>
        <w:t xml:space="preserve">发布项目终止公告并说明原因，重新开展采购活动： </w:t>
      </w:r>
    </w:p>
    <w:p w14:paraId="65F305F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（1）因情况变化，不再符合规定的询价采购方式适用情形的；</w:t>
      </w:r>
    </w:p>
    <w:p w14:paraId="53C45CCD">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766A232D">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6B320889">
      <w:pPr>
        <w:widowControl/>
        <w:adjustRightInd w:val="0"/>
        <w:snapToGrid w:val="0"/>
        <w:spacing w:line="360" w:lineRule="auto"/>
        <w:ind w:firstLine="420"/>
        <w:jc w:val="left"/>
        <w:rPr>
          <w:rFonts w:hint="eastAsia" w:ascii="宋体" w:hAnsi="宋体"/>
          <w:b/>
          <w:bCs/>
          <w:szCs w:val="21"/>
        </w:rPr>
      </w:pPr>
      <w:r>
        <w:rPr>
          <w:rFonts w:hint="eastAsia" w:ascii="宋体" w:hAnsi="宋体" w:cs="宋体"/>
          <w:kern w:val="0"/>
          <w:szCs w:val="21"/>
        </w:rPr>
        <w:t>（4）</w:t>
      </w:r>
      <w:r>
        <w:rPr>
          <w:rFonts w:hint="eastAsia" w:ascii="宋体" w:hAnsi="宋体"/>
          <w:bCs/>
          <w:szCs w:val="21"/>
        </w:rPr>
        <w:t>因重大变故，采购任务取消的。</w:t>
      </w:r>
    </w:p>
    <w:p w14:paraId="4B7BBF0C">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32．重新评审</w:t>
      </w:r>
    </w:p>
    <w:p w14:paraId="77FEB65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32.1除资格性审查认定错误和价格计算错误外，采购人或者采购代理机构不以任何理由组织重新评审。采购人、采购代理机构发现询价小组未按照采购文件规定的评定成交的标准进行评审的，应当重新开展采购活动，并同时书面报告本级财政部门。</w:t>
      </w:r>
    </w:p>
    <w:p w14:paraId="7CE1EE45">
      <w:pPr>
        <w:adjustRightInd w:val="0"/>
        <w:snapToGrid w:val="0"/>
        <w:spacing w:line="360" w:lineRule="auto"/>
        <w:rPr>
          <w:rFonts w:hint="eastAsia" w:ascii="宋体" w:hAnsi="宋体"/>
          <w:b/>
          <w:bCs/>
          <w:szCs w:val="21"/>
        </w:rPr>
      </w:pPr>
      <w:r>
        <w:rPr>
          <w:rFonts w:hint="eastAsia" w:ascii="宋体" w:hAnsi="宋体"/>
          <w:b/>
          <w:bCs/>
          <w:szCs w:val="21"/>
        </w:rPr>
        <w:t>33.保密及串通行为</w:t>
      </w:r>
    </w:p>
    <w:p w14:paraId="4E991BA1">
      <w:pPr>
        <w:adjustRightInd w:val="0"/>
        <w:snapToGrid w:val="0"/>
        <w:spacing w:line="360" w:lineRule="auto"/>
        <w:ind w:firstLine="420" w:firstLineChars="200"/>
        <w:rPr>
          <w:rFonts w:hint="eastAsia" w:ascii="宋体" w:hAnsi="宋体"/>
        </w:rPr>
      </w:pPr>
      <w:r>
        <w:rPr>
          <w:rFonts w:hint="eastAsia" w:ascii="宋体" w:hAnsi="宋体"/>
        </w:rPr>
        <w:t>33.1询价小组成员以及与评审工作有关的人员不得泄露评审情况以及评审过程中获悉的国家秘密、商业秘密。</w:t>
      </w:r>
    </w:p>
    <w:p w14:paraId="18E74B03">
      <w:pPr>
        <w:adjustRightInd w:val="0"/>
        <w:snapToGrid w:val="0"/>
        <w:spacing w:line="360" w:lineRule="auto"/>
        <w:ind w:firstLine="420" w:firstLineChars="200"/>
        <w:rPr>
          <w:rFonts w:hint="eastAsia" w:ascii="宋体" w:hAnsi="宋体"/>
          <w:szCs w:val="21"/>
        </w:rPr>
      </w:pPr>
      <w:r>
        <w:rPr>
          <w:rFonts w:hint="eastAsia" w:ascii="宋体" w:hAnsi="宋体"/>
          <w:szCs w:val="21"/>
        </w:rPr>
        <w:t>33.2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或者询价小组成员行贿或者提供其他不正当利益；不得提供虚假材料谋取成交；不得以任何方式干扰、影响采购工作。</w:t>
      </w:r>
    </w:p>
    <w:p w14:paraId="49865F3D">
      <w:pPr>
        <w:pStyle w:val="39"/>
        <w:adjustRightInd w:val="0"/>
        <w:snapToGrid w:val="0"/>
        <w:spacing w:before="0" w:beforeAutospacing="0" w:after="0" w:afterAutospacing="0" w:line="360" w:lineRule="auto"/>
        <w:ind w:firstLine="420" w:firstLineChars="200"/>
        <w:rPr>
          <w:sz w:val="21"/>
          <w:szCs w:val="21"/>
          <w:lang w:val="zh-CN"/>
        </w:rPr>
      </w:pPr>
      <w:r>
        <w:rPr>
          <w:rFonts w:hint="eastAsia" w:cs="Arial"/>
          <w:sz w:val="21"/>
          <w:szCs w:val="21"/>
        </w:rPr>
        <w:t>33.3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2D8BFCDF">
      <w:pPr>
        <w:adjustRightInd w:val="0"/>
        <w:snapToGrid w:val="0"/>
        <w:spacing w:line="360" w:lineRule="auto"/>
        <w:ind w:firstLine="420" w:firstLineChars="200"/>
        <w:rPr>
          <w:rFonts w:hint="eastAsia"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66C7703">
      <w:pPr>
        <w:adjustRightInd w:val="0"/>
        <w:snapToGrid w:val="0"/>
        <w:spacing w:line="360" w:lineRule="auto"/>
        <w:ind w:firstLine="420" w:firstLineChars="200"/>
        <w:rPr>
          <w:rFonts w:hint="eastAsia"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30B848AA">
      <w:pPr>
        <w:adjustRightInd w:val="0"/>
        <w:snapToGrid w:val="0"/>
        <w:spacing w:line="360" w:lineRule="auto"/>
        <w:ind w:firstLine="420" w:firstLineChars="200"/>
        <w:rPr>
          <w:rFonts w:hint="eastAsia"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334473D0">
      <w:pPr>
        <w:adjustRightInd w:val="0"/>
        <w:snapToGrid w:val="0"/>
        <w:spacing w:line="360" w:lineRule="auto"/>
        <w:ind w:firstLine="420" w:firstLineChars="200"/>
        <w:rPr>
          <w:rFonts w:hint="eastAsia" w:ascii="宋体" w:hAnsi="宋体"/>
          <w:szCs w:val="21"/>
        </w:rPr>
      </w:pPr>
      <w:r>
        <w:rPr>
          <w:rFonts w:hint="eastAsia" w:ascii="宋体" w:hAnsi="宋体"/>
          <w:szCs w:val="21"/>
        </w:rPr>
        <w:t>（4）属于同一集团、协会、商会等组织成员的供应商按照该组织要求协同参加询价政府采购活动</w:t>
      </w:r>
      <w:r>
        <w:rPr>
          <w:rFonts w:hint="eastAsia" w:ascii="宋体" w:hAnsi="宋体"/>
        </w:rPr>
        <w:t>的</w:t>
      </w:r>
      <w:r>
        <w:rPr>
          <w:rFonts w:hint="eastAsia" w:ascii="宋体" w:hAnsi="宋体"/>
          <w:szCs w:val="21"/>
        </w:rPr>
        <w:t>；</w:t>
      </w:r>
    </w:p>
    <w:p w14:paraId="50F7C5CC">
      <w:pPr>
        <w:adjustRightInd w:val="0"/>
        <w:snapToGrid w:val="0"/>
        <w:spacing w:line="360" w:lineRule="auto"/>
        <w:ind w:firstLine="420" w:firstLineChars="200"/>
        <w:rPr>
          <w:rFonts w:hint="eastAsia"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106DEF35">
      <w:pPr>
        <w:adjustRightInd w:val="0"/>
        <w:snapToGrid w:val="0"/>
        <w:spacing w:line="360" w:lineRule="auto"/>
        <w:ind w:firstLine="420" w:firstLineChars="200"/>
        <w:rPr>
          <w:rFonts w:hint="eastAsia"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交响应文件或者退出询价或者放弃成交</w:t>
      </w:r>
      <w:r>
        <w:rPr>
          <w:rFonts w:hint="eastAsia" w:ascii="宋体" w:hAnsi="宋体"/>
        </w:rPr>
        <w:t>的</w:t>
      </w:r>
      <w:r>
        <w:rPr>
          <w:rFonts w:hint="eastAsia" w:ascii="宋体" w:hAnsi="宋体"/>
          <w:szCs w:val="21"/>
        </w:rPr>
        <w:t>；</w:t>
      </w:r>
    </w:p>
    <w:p w14:paraId="1A35017D">
      <w:pPr>
        <w:adjustRightInd w:val="0"/>
        <w:snapToGrid w:val="0"/>
        <w:spacing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询价小组成员之间、供应商相互之间，为谋求特定供应商成交或者排斥其他供应商的其他串通行为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428683E9">
      <w:pPr>
        <w:adjustRightInd w:val="0"/>
        <w:snapToGrid w:val="0"/>
        <w:spacing w:line="360" w:lineRule="auto"/>
        <w:ind w:firstLine="420" w:firstLineChars="200"/>
        <w:rPr>
          <w:rFonts w:hint="eastAsia"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2964B9BB">
      <w:pPr>
        <w:adjustRightInd w:val="0"/>
        <w:snapToGrid w:val="0"/>
        <w:spacing w:line="360" w:lineRule="auto"/>
        <w:rPr>
          <w:rFonts w:hint="eastAsia" w:ascii="黑体" w:hAnsi="宋体" w:eastAsia="黑体"/>
          <w:b/>
          <w:sz w:val="24"/>
        </w:rPr>
      </w:pPr>
      <w:r>
        <w:rPr>
          <w:rFonts w:hint="eastAsia" w:ascii="黑体" w:hAnsi="宋体" w:eastAsia="黑体"/>
          <w:b/>
          <w:sz w:val="24"/>
        </w:rPr>
        <w:t>六、成交结果信息公布与授予合同</w:t>
      </w:r>
    </w:p>
    <w:p w14:paraId="533AB596">
      <w:pPr>
        <w:adjustRightInd w:val="0"/>
        <w:snapToGrid w:val="0"/>
        <w:spacing w:line="360" w:lineRule="auto"/>
        <w:rPr>
          <w:rFonts w:hint="eastAsia" w:ascii="宋体" w:hAnsi="宋体"/>
          <w:b/>
          <w:bCs/>
          <w:szCs w:val="21"/>
        </w:rPr>
      </w:pPr>
      <w:r>
        <w:rPr>
          <w:rFonts w:hint="eastAsia" w:ascii="宋体" w:hAnsi="宋体"/>
          <w:b/>
          <w:bCs/>
          <w:szCs w:val="21"/>
        </w:rPr>
        <w:t>34.成交信息的公布</w:t>
      </w:r>
    </w:p>
    <w:p w14:paraId="3BE4F1FF">
      <w:pPr>
        <w:pStyle w:val="25"/>
        <w:adjustRightInd w:val="0"/>
        <w:snapToGrid w:val="0"/>
        <w:spacing w:line="360" w:lineRule="auto"/>
        <w:ind w:firstLine="420" w:firstLineChars="200"/>
        <w:rPr>
          <w:rFonts w:hint="eastAsia" w:hAnsi="宋体"/>
        </w:rPr>
      </w:pPr>
      <w:r>
        <w:rPr>
          <w:rFonts w:hint="eastAsia" w:hAnsi="宋体"/>
        </w:rPr>
        <w:t>34.1成交供应商确定后2个工作日内，采购人或者采购代理机构应将成交结果信息在</w:t>
      </w:r>
      <w:r>
        <w:rPr>
          <w:rFonts w:hint="eastAsia" w:hAnsi="宋体"/>
          <w:b/>
        </w:rPr>
        <w:t>询价须知前附表</w:t>
      </w:r>
      <w:r>
        <w:rPr>
          <w:rFonts w:hint="eastAsia" w:hAnsi="宋体"/>
        </w:rPr>
        <w:t>指定的媒体上公布。</w:t>
      </w:r>
    </w:p>
    <w:p w14:paraId="12FDD0D0">
      <w:pPr>
        <w:adjustRightInd w:val="0"/>
        <w:snapToGrid w:val="0"/>
        <w:spacing w:line="360" w:lineRule="auto"/>
        <w:rPr>
          <w:rFonts w:hint="eastAsia" w:ascii="宋体" w:hAnsi="宋体"/>
          <w:b/>
          <w:bCs/>
          <w:szCs w:val="21"/>
        </w:rPr>
      </w:pPr>
      <w:r>
        <w:rPr>
          <w:rFonts w:hint="eastAsia" w:ascii="宋体" w:hAnsi="宋体"/>
          <w:b/>
          <w:bCs/>
          <w:szCs w:val="21"/>
        </w:rPr>
        <w:t>35.询问及质疑</w:t>
      </w:r>
    </w:p>
    <w:p w14:paraId="7870C1FA">
      <w:pPr>
        <w:adjustRightInd w:val="0"/>
        <w:snapToGrid w:val="0"/>
        <w:spacing w:line="360" w:lineRule="auto"/>
        <w:ind w:firstLine="420" w:firstLineChars="200"/>
        <w:jc w:val="left"/>
        <w:rPr>
          <w:rFonts w:hint="eastAsia" w:hAnsi="宋体"/>
        </w:rPr>
      </w:pPr>
      <w:r>
        <w:rPr>
          <w:rFonts w:hint="eastAsia" w:ascii="宋体" w:hAnsi="宋体"/>
          <w:szCs w:val="21"/>
        </w:rPr>
        <w:t>35.1供应商对政府采购活动事项有疑问的，可以向采购人或采购代理机构提出询问。</w:t>
      </w:r>
    </w:p>
    <w:p w14:paraId="68EC999E">
      <w:pPr>
        <w:adjustRightInd w:val="0"/>
        <w:snapToGrid w:val="0"/>
        <w:spacing w:line="360" w:lineRule="auto"/>
        <w:ind w:firstLine="420" w:firstLineChars="200"/>
        <w:jc w:val="left"/>
        <w:rPr>
          <w:rFonts w:hint="eastAsia" w:ascii="宋体" w:hAnsi="宋体"/>
          <w:color w:val="FF0000"/>
          <w:szCs w:val="21"/>
        </w:rPr>
      </w:pPr>
      <w:r>
        <w:rPr>
          <w:rFonts w:hint="eastAsia" w:ascii="宋体" w:hAnsi="宋体"/>
          <w:szCs w:val="21"/>
        </w:rPr>
        <w:t>35.2供应商若认为询价通知书、采购过程和成交结果使自己的权益受到损害，可以按法律、规章及湖南省财政厅规范性文件规定向采购人或采购代理机构提出质疑。</w:t>
      </w:r>
    </w:p>
    <w:p w14:paraId="544D4E41">
      <w:pPr>
        <w:adjustRightInd w:val="0"/>
        <w:snapToGrid w:val="0"/>
        <w:spacing w:line="360" w:lineRule="auto"/>
        <w:rPr>
          <w:rFonts w:hint="eastAsia" w:ascii="宋体" w:hAnsi="宋体"/>
          <w:b/>
          <w:bCs/>
          <w:szCs w:val="21"/>
        </w:rPr>
      </w:pPr>
      <w:r>
        <w:rPr>
          <w:rFonts w:hint="eastAsia" w:ascii="宋体" w:hAnsi="宋体"/>
          <w:b/>
          <w:bCs/>
          <w:szCs w:val="21"/>
        </w:rPr>
        <w:t>36.成交通知</w:t>
      </w:r>
    </w:p>
    <w:p w14:paraId="6A49EADC">
      <w:pPr>
        <w:pStyle w:val="25"/>
        <w:adjustRightInd w:val="0"/>
        <w:snapToGrid w:val="0"/>
        <w:spacing w:line="360" w:lineRule="auto"/>
        <w:ind w:firstLine="420" w:firstLineChars="200"/>
        <w:rPr>
          <w:rFonts w:hint="eastAsia" w:hAnsi="宋体"/>
        </w:rPr>
      </w:pPr>
      <w:r>
        <w:rPr>
          <w:rFonts w:hint="eastAsia" w:hAnsi="宋体"/>
        </w:rPr>
        <w:t>36.1成交供应商确定后，采购人或采购代理机构将以书面形式向成交供应商发出成交通知书。成交通知书对采购人和成交供应商具有同等法律效力。</w:t>
      </w:r>
    </w:p>
    <w:p w14:paraId="7CF0B7E3">
      <w:pPr>
        <w:pStyle w:val="25"/>
        <w:adjustRightInd w:val="0"/>
        <w:snapToGrid w:val="0"/>
        <w:spacing w:line="360" w:lineRule="auto"/>
        <w:ind w:firstLine="420" w:firstLineChars="200"/>
        <w:rPr>
          <w:rFonts w:hint="eastAsia" w:hAnsi="宋体"/>
        </w:rPr>
      </w:pPr>
      <w:r>
        <w:rPr>
          <w:rFonts w:hint="eastAsia" w:hAnsi="宋体"/>
        </w:rPr>
        <w:t>36.2 成交通知书是合同文件的组成部分。</w:t>
      </w:r>
    </w:p>
    <w:p w14:paraId="05A51AF9">
      <w:pPr>
        <w:tabs>
          <w:tab w:val="left" w:pos="7560"/>
          <w:tab w:val="left" w:pos="7740"/>
          <w:tab w:val="left" w:pos="7920"/>
        </w:tabs>
        <w:autoSpaceDN w:val="0"/>
        <w:adjustRightInd w:val="0"/>
        <w:snapToGrid w:val="0"/>
        <w:spacing w:line="360" w:lineRule="auto"/>
        <w:ind w:firstLine="420" w:firstLineChars="200"/>
        <w:rPr>
          <w:rFonts w:hint="eastAsia" w:ascii="宋体" w:hAnsi="宋体"/>
          <w:szCs w:val="21"/>
        </w:rPr>
      </w:pPr>
      <w:r>
        <w:rPr>
          <w:rFonts w:hint="eastAsia" w:ascii="宋体" w:hAnsi="宋体" w:cs="宋体"/>
          <w:kern w:val="0"/>
          <w:szCs w:val="21"/>
        </w:rPr>
        <w:t xml:space="preserve">36.3 </w:t>
      </w:r>
      <w:r>
        <w:rPr>
          <w:rFonts w:hint="eastAsia" w:ascii="宋体" w:hAnsi="宋体"/>
          <w:szCs w:val="21"/>
        </w:rPr>
        <w:t>成交供应商在收到采购代理机构的成交通知书后10日内，应按照</w:t>
      </w:r>
      <w:r>
        <w:rPr>
          <w:rFonts w:hint="eastAsia" w:ascii="宋体" w:hAnsi="宋体"/>
          <w:b/>
          <w:szCs w:val="21"/>
        </w:rPr>
        <w:t>询价须知前附表</w:t>
      </w:r>
      <w:r>
        <w:rPr>
          <w:rFonts w:hint="eastAsia" w:ascii="宋体" w:hAnsi="宋体"/>
          <w:szCs w:val="21"/>
        </w:rPr>
        <w:t>的规定，向采购人提交履约担保。联合体成交的，履约担保由联合体各方或联合体中牵头人的名义提交。</w:t>
      </w:r>
    </w:p>
    <w:p w14:paraId="13098833">
      <w:pPr>
        <w:pStyle w:val="25"/>
        <w:adjustRightInd w:val="0"/>
        <w:snapToGrid w:val="0"/>
        <w:spacing w:line="360" w:lineRule="auto"/>
        <w:ind w:firstLine="420" w:firstLineChars="200"/>
        <w:rPr>
          <w:rFonts w:hint="eastAsia" w:hAnsi="宋体"/>
        </w:rPr>
      </w:pPr>
      <w:r>
        <w:rPr>
          <w:rFonts w:hint="eastAsia" w:hAnsi="宋体"/>
        </w:rPr>
        <w:t>36.4 成交供应商</w:t>
      </w:r>
      <w:r>
        <w:rPr>
          <w:rFonts w:hint="eastAsia" w:hAnsi="宋体"/>
          <w:spacing w:val="4"/>
        </w:rPr>
        <w:t>没有按照本章第37.3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10F6FCF8">
      <w:pPr>
        <w:adjustRightInd w:val="0"/>
        <w:snapToGrid w:val="0"/>
        <w:spacing w:line="360" w:lineRule="auto"/>
        <w:rPr>
          <w:rFonts w:hint="eastAsia" w:ascii="宋体" w:hAnsi="宋体"/>
          <w:b/>
          <w:bCs/>
          <w:szCs w:val="21"/>
        </w:rPr>
      </w:pPr>
      <w:r>
        <w:rPr>
          <w:rFonts w:hint="eastAsia" w:ascii="宋体" w:hAnsi="宋体"/>
          <w:b/>
          <w:bCs/>
          <w:szCs w:val="21"/>
        </w:rPr>
        <w:t>37.签订合同</w:t>
      </w:r>
    </w:p>
    <w:p w14:paraId="4F3EFDEC">
      <w:pPr>
        <w:pStyle w:val="25"/>
        <w:adjustRightInd w:val="0"/>
        <w:snapToGrid w:val="0"/>
        <w:spacing w:line="360" w:lineRule="auto"/>
        <w:ind w:firstLine="420" w:firstLineChars="200"/>
        <w:rPr>
          <w:rFonts w:hint="eastAsia" w:hAnsi="宋体"/>
        </w:rPr>
      </w:pPr>
      <w:r>
        <w:rPr>
          <w:rFonts w:hint="eastAsia" w:hAnsi="宋体"/>
        </w:rPr>
        <w:t>37.1 询价通知书、成交供应商的响应文件及其补充的响应文件等均为签订政府采购合同的依据。</w:t>
      </w:r>
    </w:p>
    <w:p w14:paraId="38223459">
      <w:pPr>
        <w:pStyle w:val="25"/>
        <w:adjustRightInd w:val="0"/>
        <w:snapToGrid w:val="0"/>
        <w:spacing w:line="360" w:lineRule="auto"/>
        <w:ind w:firstLine="420" w:firstLineChars="200"/>
        <w:rPr>
          <w:rFonts w:hint="eastAsia" w:hAnsi="宋体"/>
        </w:rPr>
      </w:pPr>
      <w:r>
        <w:rPr>
          <w:rFonts w:hint="eastAsia" w:hAnsi="宋体"/>
        </w:rPr>
        <w:t>37.2 成交供应商应当在成交通知书发出之日起30日内与采购人签订政府采购合同。</w:t>
      </w:r>
    </w:p>
    <w:p w14:paraId="594FA2F7">
      <w:pPr>
        <w:pStyle w:val="25"/>
        <w:adjustRightInd w:val="0"/>
        <w:snapToGrid w:val="0"/>
        <w:spacing w:line="360" w:lineRule="auto"/>
        <w:ind w:firstLine="420" w:firstLineChars="200"/>
        <w:rPr>
          <w:rFonts w:hAnsi="宋体"/>
        </w:rPr>
      </w:pPr>
      <w:r>
        <w:rPr>
          <w:rFonts w:hint="eastAsia" w:hAnsi="宋体"/>
        </w:rPr>
        <w:t>37.3 成交供应商应当按照合同约定履行义务。成交供应商不得向他人转让成交项目，也不得将成交项目分包后分别向他人转让。</w:t>
      </w:r>
    </w:p>
    <w:p w14:paraId="0A64B9E3">
      <w:pPr>
        <w:pStyle w:val="25"/>
        <w:adjustRightInd w:val="0"/>
        <w:snapToGrid w:val="0"/>
        <w:spacing w:line="360" w:lineRule="auto"/>
        <w:ind w:firstLine="420" w:firstLineChars="200"/>
        <w:rPr>
          <w:rFonts w:hint="eastAsia" w:hAnsi="宋体"/>
        </w:rPr>
      </w:pPr>
      <w:r>
        <w:rPr>
          <w:rFonts w:hint="eastAsia" w:hAnsi="宋体"/>
        </w:rPr>
        <w:t>37.4 成交供应商有下列情形之一的，责令限期改正，情节严重的，列入不良行为记录名单，在1至3年内禁止参加政府采购活动，并予以通报：</w:t>
      </w:r>
    </w:p>
    <w:p w14:paraId="517393F8">
      <w:pPr>
        <w:pStyle w:val="25"/>
        <w:adjustRightInd w:val="0"/>
        <w:snapToGrid w:val="0"/>
        <w:spacing w:line="360" w:lineRule="auto"/>
        <w:ind w:firstLine="420" w:firstLineChars="200"/>
        <w:rPr>
          <w:rFonts w:hint="eastAsia" w:hAnsi="宋体"/>
        </w:rPr>
      </w:pPr>
      <w:r>
        <w:rPr>
          <w:rFonts w:hint="eastAsia" w:hAnsi="宋体"/>
        </w:rPr>
        <w:t>（一）成交后无正当理由不与采购人签订合同的；</w:t>
      </w:r>
    </w:p>
    <w:p w14:paraId="6F511366">
      <w:pPr>
        <w:pStyle w:val="25"/>
        <w:adjustRightInd w:val="0"/>
        <w:snapToGrid w:val="0"/>
        <w:spacing w:line="360" w:lineRule="auto"/>
        <w:ind w:firstLine="420" w:firstLineChars="200"/>
        <w:rPr>
          <w:rFonts w:hint="eastAsia" w:hAnsi="宋体"/>
        </w:rPr>
      </w:pPr>
      <w:r>
        <w:rPr>
          <w:rFonts w:hint="eastAsia" w:hAnsi="宋体"/>
        </w:rPr>
        <w:t>（二）未按照采购文件确定的事项签订政府采购合同，或者与采购人另行订立背离合同实质性内容的协议的；</w:t>
      </w:r>
    </w:p>
    <w:p w14:paraId="1A593038">
      <w:pPr>
        <w:pStyle w:val="25"/>
        <w:adjustRightInd w:val="0"/>
        <w:snapToGrid w:val="0"/>
        <w:spacing w:line="360" w:lineRule="auto"/>
        <w:ind w:firstLine="420" w:firstLineChars="200"/>
        <w:rPr>
          <w:rFonts w:hint="eastAsia" w:hAnsi="宋体"/>
        </w:rPr>
      </w:pPr>
      <w:r>
        <w:rPr>
          <w:rFonts w:hint="eastAsia" w:hAnsi="宋体"/>
        </w:rPr>
        <w:t>（三）拒绝履行合同义务的；</w:t>
      </w:r>
    </w:p>
    <w:p w14:paraId="1609D2F4">
      <w:pPr>
        <w:pStyle w:val="25"/>
        <w:adjustRightInd w:val="0"/>
        <w:snapToGrid w:val="0"/>
        <w:spacing w:line="360" w:lineRule="auto"/>
        <w:ind w:firstLine="420" w:firstLineChars="200"/>
        <w:rPr>
          <w:rFonts w:hAnsi="宋体"/>
        </w:rPr>
      </w:pPr>
      <w:r>
        <w:rPr>
          <w:rFonts w:hint="eastAsia" w:hAnsi="宋体"/>
        </w:rPr>
        <w:t>（四）</w:t>
      </w:r>
      <w:r>
        <w:rPr>
          <w:rFonts w:hint="eastAsia" w:hAnsi="宋体" w:cs="宋体"/>
          <w:kern w:val="0"/>
        </w:rPr>
        <w:t>违反法律、规章、规范性文件规定的。</w:t>
      </w:r>
    </w:p>
    <w:p w14:paraId="4B977341">
      <w:pPr>
        <w:pStyle w:val="25"/>
        <w:adjustRightInd w:val="0"/>
        <w:snapToGrid w:val="0"/>
        <w:spacing w:line="360" w:lineRule="auto"/>
        <w:jc w:val="left"/>
        <w:rPr>
          <w:rFonts w:hint="eastAsia" w:ascii="黑体" w:hAnsi="宋体" w:eastAsia="黑体"/>
          <w:b/>
          <w:sz w:val="24"/>
          <w:szCs w:val="24"/>
        </w:rPr>
      </w:pPr>
      <w:r>
        <w:rPr>
          <w:rFonts w:hint="eastAsia" w:ascii="黑体" w:hAnsi="宋体" w:eastAsia="黑体"/>
          <w:b/>
          <w:sz w:val="24"/>
          <w:szCs w:val="24"/>
        </w:rPr>
        <w:t>七、其他规定</w:t>
      </w:r>
    </w:p>
    <w:p w14:paraId="04B1DB80">
      <w:pPr>
        <w:adjustRightInd w:val="0"/>
        <w:snapToGrid w:val="0"/>
        <w:spacing w:line="360" w:lineRule="auto"/>
        <w:jc w:val="left"/>
        <w:rPr>
          <w:rFonts w:hint="eastAsia" w:ascii="宋体" w:hAnsi="宋体"/>
          <w:b/>
          <w:szCs w:val="21"/>
        </w:rPr>
      </w:pPr>
      <w:r>
        <w:rPr>
          <w:rFonts w:hint="eastAsia" w:ascii="宋体" w:hAnsi="宋体"/>
          <w:b/>
          <w:bCs/>
          <w:szCs w:val="21"/>
        </w:rPr>
        <w:t>38</w:t>
      </w:r>
      <w:r>
        <w:rPr>
          <w:rFonts w:hint="eastAsia" w:ascii="宋体" w:hAnsi="宋体"/>
          <w:b/>
          <w:szCs w:val="21"/>
        </w:rPr>
        <w:t>.采购代理服务费</w:t>
      </w:r>
    </w:p>
    <w:p w14:paraId="5A3902D0">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szCs w:val="21"/>
        </w:rPr>
        <w:t>38.1按</w:t>
      </w:r>
      <w:r>
        <w:rPr>
          <w:rFonts w:hint="eastAsia" w:ascii="宋体" w:hAnsi="宋体"/>
          <w:b/>
          <w:szCs w:val="21"/>
        </w:rPr>
        <w:t>询价须知前附表</w:t>
      </w:r>
      <w:r>
        <w:rPr>
          <w:rFonts w:hint="eastAsia" w:ascii="宋体" w:hAnsi="宋体"/>
          <w:szCs w:val="21"/>
        </w:rPr>
        <w:t>规定交纳采购代理服务费。</w:t>
      </w:r>
    </w:p>
    <w:p w14:paraId="6C17A006">
      <w:pPr>
        <w:tabs>
          <w:tab w:val="left" w:pos="420"/>
          <w:tab w:val="left" w:pos="7560"/>
          <w:tab w:val="left" w:pos="7740"/>
          <w:tab w:val="left" w:pos="7920"/>
        </w:tabs>
        <w:adjustRightInd w:val="0"/>
        <w:snapToGrid w:val="0"/>
        <w:spacing w:line="360" w:lineRule="auto"/>
        <w:rPr>
          <w:rFonts w:hint="eastAsia" w:hAnsi="宋体"/>
          <w:b/>
        </w:rPr>
      </w:pPr>
      <w:r>
        <w:rPr>
          <w:rFonts w:hint="eastAsia" w:ascii="宋体" w:hAnsi="宋体"/>
          <w:b/>
          <w:szCs w:val="21"/>
        </w:rPr>
        <w:t>39.</w:t>
      </w:r>
      <w:r>
        <w:rPr>
          <w:rFonts w:hint="eastAsia" w:hAnsi="宋体"/>
          <w:b/>
        </w:rPr>
        <w:t xml:space="preserve"> 其他规定</w:t>
      </w:r>
    </w:p>
    <w:p w14:paraId="7E041E36">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rPr>
        <w:t>39.1</w:t>
      </w:r>
      <w:r>
        <w:rPr>
          <w:rFonts w:hint="eastAsia" w:ascii="宋体" w:hAnsi="宋体"/>
          <w:szCs w:val="21"/>
        </w:rPr>
        <w:t>询价通知书</w:t>
      </w:r>
      <w:r>
        <w:rPr>
          <w:rFonts w:hint="eastAsia" w:hAnsi="宋体"/>
        </w:rPr>
        <w:t>的其他规定</w:t>
      </w:r>
      <w:r>
        <w:rPr>
          <w:rFonts w:hint="eastAsia" w:ascii="宋体" w:hAnsi="宋体"/>
          <w:szCs w:val="21"/>
        </w:rPr>
        <w:t>见</w:t>
      </w:r>
      <w:r>
        <w:rPr>
          <w:rFonts w:hint="eastAsia" w:ascii="宋体" w:hAnsi="宋体"/>
          <w:b/>
          <w:szCs w:val="21"/>
        </w:rPr>
        <w:t>询价须知前附表</w:t>
      </w:r>
      <w:r>
        <w:rPr>
          <w:rFonts w:hint="eastAsia" w:ascii="宋体" w:hAnsi="宋体"/>
          <w:szCs w:val="21"/>
        </w:rPr>
        <w:t>。</w:t>
      </w:r>
    </w:p>
    <w:p w14:paraId="137A21D9">
      <w:pPr>
        <w:adjustRightInd w:val="0"/>
        <w:snapToGrid w:val="0"/>
        <w:spacing w:before="156" w:beforeLines="50" w:line="360" w:lineRule="auto"/>
        <w:jc w:val="center"/>
        <w:rPr>
          <w:rFonts w:hint="eastAsia" w:ascii="宋体" w:hAnsi="宋体"/>
          <w:szCs w:val="21"/>
        </w:rPr>
      </w:pPr>
    </w:p>
    <w:p w14:paraId="15D5E10A">
      <w:pPr>
        <w:tabs>
          <w:tab w:val="left" w:pos="420"/>
          <w:tab w:val="left" w:pos="7560"/>
          <w:tab w:val="left" w:pos="7740"/>
          <w:tab w:val="left" w:pos="7920"/>
        </w:tabs>
        <w:adjustRightInd w:val="0"/>
        <w:snapToGrid w:val="0"/>
        <w:spacing w:before="156" w:beforeLines="50" w:line="360" w:lineRule="auto"/>
        <w:ind w:firstLine="420" w:firstLineChars="200"/>
        <w:rPr>
          <w:rFonts w:hint="eastAsia" w:ascii="宋体" w:hAnsi="宋体"/>
          <w:szCs w:val="21"/>
        </w:rPr>
      </w:pPr>
    </w:p>
    <w:p w14:paraId="0A70C469">
      <w:pPr>
        <w:pStyle w:val="2"/>
        <w:spacing w:after="0"/>
        <w:jc w:val="center"/>
        <w:rPr>
          <w:rFonts w:ascii="宋体" w:hAnsi="宋体"/>
          <w:szCs w:val="21"/>
        </w:rPr>
      </w:pPr>
      <w:r>
        <w:rPr>
          <w:rFonts w:ascii="宋体" w:hAnsi="宋体"/>
          <w:szCs w:val="21"/>
        </w:rPr>
        <w:br w:type="page"/>
      </w:r>
    </w:p>
    <w:p w14:paraId="49E25951">
      <w:pPr>
        <w:pStyle w:val="2"/>
        <w:spacing w:after="0"/>
        <w:jc w:val="center"/>
        <w:rPr>
          <w:rFonts w:ascii="宋体" w:hAnsi="宋体"/>
          <w:szCs w:val="21"/>
        </w:rPr>
      </w:pPr>
    </w:p>
    <w:p w14:paraId="1FA4320A">
      <w:pPr>
        <w:pStyle w:val="2"/>
        <w:spacing w:after="0"/>
        <w:jc w:val="center"/>
        <w:rPr>
          <w:rFonts w:ascii="宋体" w:hAnsi="宋体"/>
          <w:szCs w:val="21"/>
        </w:rPr>
      </w:pPr>
    </w:p>
    <w:p w14:paraId="0A91DC3C">
      <w:pPr>
        <w:pStyle w:val="2"/>
        <w:spacing w:after="0"/>
        <w:jc w:val="center"/>
        <w:rPr>
          <w:rFonts w:ascii="宋体" w:hAnsi="宋体"/>
          <w:szCs w:val="21"/>
        </w:rPr>
      </w:pPr>
    </w:p>
    <w:p w14:paraId="6C7AE6F7">
      <w:pPr>
        <w:pStyle w:val="2"/>
        <w:spacing w:after="0"/>
        <w:jc w:val="center"/>
        <w:rPr>
          <w:rFonts w:ascii="宋体" w:hAnsi="宋体"/>
          <w:szCs w:val="21"/>
        </w:rPr>
      </w:pPr>
    </w:p>
    <w:p w14:paraId="18D418A4">
      <w:pPr>
        <w:pStyle w:val="2"/>
        <w:spacing w:after="0"/>
        <w:jc w:val="center"/>
        <w:rPr>
          <w:rFonts w:ascii="宋体" w:hAnsi="宋体"/>
          <w:szCs w:val="21"/>
        </w:rPr>
      </w:pPr>
    </w:p>
    <w:p w14:paraId="5F9F9E5B">
      <w:pPr>
        <w:pStyle w:val="2"/>
        <w:spacing w:after="0"/>
        <w:jc w:val="center"/>
        <w:rPr>
          <w:rFonts w:ascii="宋体" w:hAnsi="宋体"/>
          <w:szCs w:val="21"/>
        </w:rPr>
      </w:pPr>
    </w:p>
    <w:p w14:paraId="631B8ABA">
      <w:pPr>
        <w:pStyle w:val="2"/>
        <w:spacing w:after="0"/>
        <w:jc w:val="center"/>
        <w:rPr>
          <w:rFonts w:ascii="宋体" w:hAnsi="宋体"/>
          <w:szCs w:val="21"/>
        </w:rPr>
      </w:pPr>
    </w:p>
    <w:p w14:paraId="05DEFB1E">
      <w:pPr>
        <w:pStyle w:val="2"/>
        <w:spacing w:after="0"/>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lang w:val="en-US" w:eastAsia="zh-CN"/>
        </w:rPr>
        <w:t xml:space="preserve">第三章   </w:t>
      </w:r>
      <w:r>
        <w:rPr>
          <w:rFonts w:hint="eastAsia" w:ascii="宋体" w:hAnsi="宋体" w:eastAsia="宋体" w:cs="宋体"/>
          <w:b/>
          <w:bCs/>
          <w:spacing w:val="-20"/>
          <w:kern w:val="44"/>
          <w:sz w:val="48"/>
          <w:szCs w:val="48"/>
        </w:rPr>
        <w:t>政府采购</w:t>
      </w:r>
      <w:r>
        <w:rPr>
          <w:rFonts w:hint="eastAsia" w:ascii="宋体" w:hAnsi="宋体" w:eastAsia="宋体" w:cs="宋体"/>
          <w:b/>
          <w:bCs/>
          <w:spacing w:val="-20"/>
          <w:kern w:val="44"/>
          <w:sz w:val="48"/>
          <w:szCs w:val="48"/>
          <w:lang w:eastAsia="zh-CN"/>
        </w:rPr>
        <w:t>货物买卖</w:t>
      </w:r>
      <w:r>
        <w:rPr>
          <w:rFonts w:hint="eastAsia" w:ascii="宋体" w:hAnsi="宋体" w:eastAsia="宋体" w:cs="宋体"/>
          <w:b/>
          <w:bCs/>
          <w:spacing w:val="-20"/>
          <w:kern w:val="44"/>
          <w:sz w:val="48"/>
          <w:szCs w:val="48"/>
        </w:rPr>
        <w:t>合同</w:t>
      </w:r>
    </w:p>
    <w:p w14:paraId="2893B008">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14:paraId="507F997F">
      <w:pPr>
        <w:rPr>
          <w:rFonts w:ascii="宋体" w:hAnsi="宋体" w:eastAsia="宋体" w:cs="宋体"/>
          <w:b/>
          <w:bCs/>
          <w:spacing w:val="-20"/>
          <w:kern w:val="44"/>
          <w:sz w:val="40"/>
          <w:szCs w:val="40"/>
        </w:rPr>
      </w:pPr>
    </w:p>
    <w:p w14:paraId="1F89A211">
      <w:pPr>
        <w:rPr>
          <w:rFonts w:ascii="宋体" w:hAnsi="宋体" w:eastAsia="宋体" w:cs="宋体"/>
          <w:b/>
          <w:bCs/>
          <w:spacing w:val="-20"/>
          <w:kern w:val="44"/>
          <w:sz w:val="40"/>
          <w:szCs w:val="40"/>
        </w:rPr>
      </w:pPr>
    </w:p>
    <w:p w14:paraId="51067694">
      <w:pPr>
        <w:rPr>
          <w:rFonts w:ascii="宋体" w:hAnsi="宋体" w:eastAsia="宋体" w:cs="宋体"/>
          <w:b/>
          <w:bCs/>
          <w:spacing w:val="-20"/>
          <w:kern w:val="44"/>
          <w:sz w:val="40"/>
          <w:szCs w:val="40"/>
        </w:rPr>
      </w:pPr>
    </w:p>
    <w:p w14:paraId="2E2D67E2">
      <w:pPr>
        <w:spacing w:line="360" w:lineRule="auto"/>
        <w:ind w:left="420" w:leftChars="200"/>
        <w:rPr>
          <w:rFonts w:hint="eastAsia" w:ascii="Times New Roman" w:hAnsi="Times New Roman" w:eastAsia="宋体" w:cs="Times New Roman"/>
          <w:sz w:val="32"/>
          <w:szCs w:val="32"/>
          <w:lang w:eastAsia="zh-CN"/>
        </w:rPr>
      </w:pPr>
      <w:r>
        <w:rPr>
          <w:rFonts w:hint="eastAsia" w:ascii="宋体" w:hAnsi="宋体" w:eastAsia="宋体" w:cs="宋体"/>
          <w:kern w:val="0"/>
          <w:sz w:val="32"/>
          <w:szCs w:val="32"/>
        </w:rPr>
        <w:t>项目名称：</w:t>
      </w:r>
      <w:r>
        <w:rPr>
          <w:rFonts w:hint="eastAsia" w:cs="Times New Roman"/>
          <w:sz w:val="32"/>
          <w:szCs w:val="32"/>
          <w:u w:val="single"/>
          <w:lang w:eastAsia="zh-CN"/>
        </w:rPr>
        <w:t>资兴市2026年菜籽油大县奖励资金采购项目</w:t>
      </w:r>
    </w:p>
    <w:p w14:paraId="253E54A1">
      <w:pPr>
        <w:spacing w:line="360" w:lineRule="auto"/>
        <w:ind w:left="420" w:leftChars="200"/>
        <w:rPr>
          <w:rFonts w:ascii="Times New Roman" w:hAnsi="Times New Roman" w:eastAsia="宋体" w:cs="Times New Roman"/>
          <w:sz w:val="32"/>
          <w:szCs w:val="32"/>
          <w:u w:val="single"/>
        </w:rPr>
      </w:pPr>
      <w:r>
        <w:rPr>
          <w:rFonts w:hint="eastAsia" w:ascii="Times New Roman" w:hAnsi="Times New Roman" w:eastAsia="宋体" w:cs="Times New Roman"/>
          <w:sz w:val="32"/>
          <w:szCs w:val="32"/>
        </w:rPr>
        <w:t>合同编号：</w:t>
      </w:r>
      <w:r>
        <w:rPr>
          <w:rFonts w:hint="eastAsia" w:ascii="Times New Roman" w:hAnsi="Times New Roman" w:eastAsia="宋体" w:cs="Times New Roman"/>
          <w:sz w:val="32"/>
          <w:szCs w:val="32"/>
          <w:u w:val="single"/>
        </w:rPr>
        <w:t xml:space="preserve">                             </w:t>
      </w:r>
    </w:p>
    <w:p w14:paraId="28D579E4">
      <w:pPr>
        <w:spacing w:line="360" w:lineRule="auto"/>
        <w:ind w:left="420" w:leftChars="200"/>
        <w:rPr>
          <w:rFonts w:hint="default" w:ascii="Times New Roman" w:hAnsi="Times New Roman" w:eastAsia="宋体" w:cs="Times New Roman"/>
          <w:sz w:val="32"/>
          <w:szCs w:val="32"/>
          <w:lang w:val="en-US" w:eastAsia="zh-CN"/>
        </w:rPr>
      </w:pPr>
      <w:r>
        <w:rPr>
          <w:rFonts w:hint="eastAsia" w:ascii="Times New Roman" w:hAnsi="Times New Roman" w:eastAsia="宋体" w:cs="Times New Roman"/>
          <w:sz w:val="32"/>
          <w:szCs w:val="32"/>
        </w:rPr>
        <w:t>甲    方：</w:t>
      </w:r>
      <w:r>
        <w:rPr>
          <w:rFonts w:hint="eastAsia" w:ascii="Times New Roman" w:hAnsi="Times New Roman" w:eastAsia="宋体" w:cs="Times New Roman"/>
          <w:sz w:val="32"/>
          <w:szCs w:val="32"/>
          <w:u w:val="single"/>
          <w:lang w:val="en-US" w:eastAsia="zh-CN"/>
        </w:rPr>
        <w:t>资兴市农业农村局</w:t>
      </w:r>
    </w:p>
    <w:p w14:paraId="2C61B27D">
      <w:pPr>
        <w:spacing w:line="360" w:lineRule="auto"/>
        <w:ind w:left="420" w:leftChars="200"/>
        <w:rPr>
          <w:rFonts w:ascii="Times New Roman" w:hAnsi="Times New Roman" w:eastAsia="宋体" w:cs="Times New Roman"/>
          <w:sz w:val="32"/>
          <w:szCs w:val="32"/>
          <w:u w:val="single"/>
        </w:rPr>
      </w:pPr>
      <w:r>
        <w:rPr>
          <w:rFonts w:hint="eastAsia" w:ascii="Times New Roman" w:hAnsi="Times New Roman" w:eastAsia="宋体" w:cs="Times New Roman"/>
          <w:sz w:val="32"/>
          <w:szCs w:val="32"/>
        </w:rPr>
        <w:t>乙    方：</w:t>
      </w:r>
      <w:r>
        <w:rPr>
          <w:rFonts w:hint="eastAsia" w:ascii="Times New Roman" w:hAnsi="Times New Roman" w:eastAsia="宋体" w:cs="Times New Roman"/>
          <w:sz w:val="32"/>
          <w:szCs w:val="32"/>
          <w:u w:val="single"/>
        </w:rPr>
        <w:t xml:space="preserve">                             </w:t>
      </w:r>
    </w:p>
    <w:p w14:paraId="08A34A76">
      <w:pPr>
        <w:spacing w:line="360" w:lineRule="auto"/>
        <w:ind w:left="420" w:leftChars="200"/>
        <w:rPr>
          <w:rFonts w:ascii="Times New Roman" w:hAnsi="Times New Roman" w:eastAsia="宋体" w:cs="Times New Roman"/>
          <w:sz w:val="32"/>
          <w:szCs w:val="32"/>
        </w:rPr>
      </w:pPr>
      <w:r>
        <w:rPr>
          <w:rFonts w:hint="eastAsia" w:ascii="Times New Roman" w:hAnsi="Times New Roman" w:eastAsia="宋体" w:cs="Times New Roman"/>
          <w:sz w:val="32"/>
          <w:szCs w:val="32"/>
        </w:rPr>
        <w:t>签订时间：</w:t>
      </w:r>
      <w:r>
        <w:rPr>
          <w:rFonts w:hint="eastAsia" w:ascii="Times New Roman" w:hAnsi="Times New Roman" w:eastAsia="宋体" w:cs="Times New Roman"/>
          <w:sz w:val="32"/>
          <w:szCs w:val="32"/>
          <w:u w:val="single"/>
        </w:rPr>
        <w:t xml:space="preserve">      </w:t>
      </w:r>
      <w:r>
        <w:rPr>
          <w:rFonts w:ascii="Times New Roman" w:hAnsi="Times New Roman" w:eastAsia="宋体" w:cs="Times New Roman"/>
          <w:sz w:val="32"/>
          <w:szCs w:val="32"/>
          <w:u w:val="single"/>
        </w:rPr>
        <w:t xml:space="preserve">           </w:t>
      </w:r>
      <w:r>
        <w:rPr>
          <w:rFonts w:hint="eastAsia" w:ascii="Times New Roman" w:hAnsi="Times New Roman" w:eastAsia="宋体" w:cs="Times New Roman"/>
          <w:sz w:val="32"/>
          <w:szCs w:val="32"/>
          <w:u w:val="single"/>
        </w:rPr>
        <w:t xml:space="preserve">            </w:t>
      </w:r>
    </w:p>
    <w:p w14:paraId="01D399B5">
      <w:pPr>
        <w:rPr>
          <w:rFonts w:ascii="Times New Roman" w:hAnsi="Times New Roman" w:eastAsia="宋体" w:cs="Times New Roman"/>
        </w:rPr>
      </w:pPr>
    </w:p>
    <w:p w14:paraId="70E2B046">
      <w:pPr>
        <w:rPr>
          <w:rFonts w:ascii="Times New Roman" w:hAnsi="Times New Roman" w:eastAsia="黑体" w:cs="Times New Roman"/>
          <w:sz w:val="44"/>
          <w:szCs w:val="44"/>
        </w:rPr>
      </w:pPr>
      <w:r>
        <w:rPr>
          <w:rFonts w:ascii="Times New Roman" w:hAnsi="Times New Roman" w:eastAsia="黑体" w:cs="Times New Roman"/>
          <w:sz w:val="44"/>
          <w:szCs w:val="44"/>
        </w:rPr>
        <w:br w:type="page"/>
      </w:r>
    </w:p>
    <w:p w14:paraId="4279EB73">
      <w:pPr>
        <w:rPr>
          <w:rFonts w:ascii="Times New Roman" w:hAnsi="Times New Roman" w:eastAsia="黑体" w:cs="Times New Roman"/>
          <w:sz w:val="44"/>
          <w:szCs w:val="44"/>
        </w:rPr>
      </w:pPr>
    </w:p>
    <w:p w14:paraId="715EC8D3">
      <w:pPr>
        <w:rPr>
          <w:rFonts w:ascii="Times New Roman" w:hAnsi="Times New Roman" w:eastAsia="黑体" w:cs="Times New Roman"/>
          <w:sz w:val="44"/>
          <w:szCs w:val="44"/>
        </w:rPr>
      </w:pPr>
    </w:p>
    <w:p w14:paraId="793EFA92">
      <w:pPr>
        <w:jc w:val="center"/>
        <w:rPr>
          <w:rFonts w:hint="eastAsia" w:ascii="Times New Roman" w:hAnsi="Times New Roman" w:eastAsia="黑体" w:cs="Times New Roman"/>
          <w:sz w:val="44"/>
          <w:szCs w:val="44"/>
          <w:lang w:eastAsia="zh-CN"/>
        </w:rPr>
      </w:pPr>
      <w:r>
        <w:rPr>
          <w:rFonts w:hint="eastAsia" w:ascii="Times New Roman" w:hAnsi="Times New Roman" w:eastAsia="黑体" w:cs="Times New Roman"/>
          <w:sz w:val="44"/>
          <w:szCs w:val="44"/>
          <w:lang w:eastAsia="zh-CN"/>
        </w:rPr>
        <w:t>使</w:t>
      </w:r>
      <w:r>
        <w:rPr>
          <w:rFonts w:hint="eastAsia" w:ascii="Times New Roman" w:hAnsi="Times New Roman" w:eastAsia="黑体" w:cs="Times New Roman"/>
          <w:sz w:val="44"/>
          <w:szCs w:val="44"/>
          <w:lang w:val="en-US" w:eastAsia="zh-CN"/>
        </w:rPr>
        <w:t xml:space="preserve"> </w:t>
      </w:r>
      <w:r>
        <w:rPr>
          <w:rFonts w:hint="eastAsia" w:ascii="Times New Roman" w:hAnsi="Times New Roman" w:eastAsia="黑体" w:cs="Times New Roman"/>
          <w:sz w:val="44"/>
          <w:szCs w:val="44"/>
          <w:lang w:eastAsia="zh-CN"/>
        </w:rPr>
        <w:t>用</w:t>
      </w:r>
      <w:r>
        <w:rPr>
          <w:rFonts w:hint="eastAsia" w:ascii="Times New Roman" w:hAnsi="Times New Roman" w:eastAsia="黑体" w:cs="Times New Roman"/>
          <w:sz w:val="44"/>
          <w:szCs w:val="44"/>
          <w:lang w:val="en-US" w:eastAsia="zh-CN"/>
        </w:rPr>
        <w:t xml:space="preserve"> </w:t>
      </w:r>
      <w:r>
        <w:rPr>
          <w:rFonts w:hint="eastAsia" w:ascii="Times New Roman" w:hAnsi="Times New Roman" w:eastAsia="黑体" w:cs="Times New Roman"/>
          <w:sz w:val="44"/>
          <w:szCs w:val="44"/>
          <w:lang w:eastAsia="zh-CN"/>
        </w:rPr>
        <w:t>说</w:t>
      </w:r>
      <w:r>
        <w:rPr>
          <w:rFonts w:hint="eastAsia" w:ascii="Times New Roman" w:hAnsi="Times New Roman" w:eastAsia="黑体" w:cs="Times New Roman"/>
          <w:sz w:val="44"/>
          <w:szCs w:val="44"/>
          <w:lang w:val="en-US" w:eastAsia="zh-CN"/>
        </w:rPr>
        <w:t xml:space="preserve"> </w:t>
      </w:r>
      <w:r>
        <w:rPr>
          <w:rFonts w:hint="eastAsia" w:ascii="Times New Roman" w:hAnsi="Times New Roman" w:eastAsia="黑体" w:cs="Times New Roman"/>
          <w:sz w:val="44"/>
          <w:szCs w:val="44"/>
          <w:lang w:eastAsia="zh-CN"/>
        </w:rPr>
        <w:t>明</w:t>
      </w:r>
    </w:p>
    <w:p w14:paraId="49C60F96">
      <w:pPr>
        <w:ind w:firstLine="640" w:firstLineChars="200"/>
        <w:rPr>
          <w:rFonts w:hint="eastAsia" w:ascii="仿宋_GB2312" w:hAnsi="仿宋_GB2312" w:eastAsia="仿宋_GB2312" w:cs="仿宋_GB2312"/>
          <w:sz w:val="32"/>
          <w:szCs w:val="32"/>
          <w:lang w:val="en-US" w:eastAsia="zh-CN"/>
        </w:rPr>
      </w:pPr>
    </w:p>
    <w:p w14:paraId="4C48D50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1EAC3540">
      <w:pPr>
        <w:ind w:firstLine="0" w:firstLineChars="0"/>
        <w:rPr>
          <w:rFonts w:hint="default" w:ascii="Times New Roman" w:hAnsi="Times New Roman" w:eastAsia="黑体" w:cs="Times New Roman"/>
          <w:sz w:val="44"/>
          <w:szCs w:val="44"/>
          <w:lang w:val="en-US" w:eastAsia="zh-CN"/>
        </w:rPr>
      </w:pPr>
      <w:r>
        <w:rPr>
          <w:rFonts w:hint="eastAsia" w:ascii="Times New Roman" w:hAnsi="Times New Roman" w:eastAsia="黑体" w:cs="Times New Roman"/>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77FA426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7C9338CB">
      <w:pPr>
        <w:ind w:firstLine="880" w:firstLineChars="200"/>
        <w:jc w:val="both"/>
        <w:rPr>
          <w:rFonts w:eastAsia="黑体"/>
          <w:sz w:val="44"/>
          <w:szCs w:val="44"/>
        </w:r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1749D55">
      <w:pPr>
        <w:keepNext/>
        <w:keepLines/>
        <w:widowControl w:val="0"/>
        <w:adjustRightInd w:val="0"/>
        <w:snapToGrid w:val="0"/>
        <w:spacing w:beforeLines="0" w:line="400" w:lineRule="exact"/>
        <w:jc w:val="center"/>
        <w:outlineLvl w:val="1"/>
        <w:rPr>
          <w:rFonts w:hint="eastAsia" w:ascii="黑体" w:hAnsi="黑体" w:eastAsia="黑体" w:cs="Times New Roman"/>
          <w:b/>
          <w:bCs/>
          <w:kern w:val="2"/>
          <w:sz w:val="28"/>
          <w:szCs w:val="28"/>
          <w:lang w:val="en-US" w:eastAsia="zh-CN" w:bidi="ar-SA"/>
        </w:rPr>
      </w:pPr>
      <w:bookmarkStart w:id="6" w:name="_Toc22209"/>
    </w:p>
    <w:p w14:paraId="2341ED6D">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bookmarkEnd w:id="6"/>
    </w:p>
    <w:p w14:paraId="7889CEC5">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p>
    <w:p w14:paraId="1C1B9A88">
      <w:pPr>
        <w:adjustRightInd w:val="0"/>
        <w:snapToGrid w:val="0"/>
        <w:spacing w:before="0" w:beforeLines="0" w:line="400" w:lineRule="exact"/>
        <w:rPr>
          <w:rFonts w:ascii="宋体" w:hAnsi="宋体" w:eastAsia="宋体" w:cs="Times New Roman"/>
          <w:szCs w:val="21"/>
        </w:rPr>
      </w:pPr>
      <w:r>
        <w:rPr>
          <w:rFonts w:hint="eastAsia" w:ascii="宋体" w:hAnsi="宋体" w:eastAsia="宋体" w:cs="Times New Roman"/>
          <w:szCs w:val="21"/>
        </w:rPr>
        <w:t>甲方（全称）：</w:t>
      </w:r>
      <w:r>
        <w:rPr>
          <w:rFonts w:hint="eastAsia" w:ascii="宋体" w:hAnsi="宋体" w:eastAsia="宋体" w:cs="Times New Roman"/>
          <w:szCs w:val="21"/>
          <w:u w:val="single"/>
        </w:rPr>
        <w:t>资兴市农业农村局</w:t>
      </w:r>
      <w:r>
        <w:rPr>
          <w:rFonts w:hint="eastAsia" w:ascii="宋体" w:hAnsi="宋体" w:eastAsia="宋体" w:cs="Times New Roman"/>
          <w:szCs w:val="21"/>
        </w:rPr>
        <w:t>（采购人）</w:t>
      </w:r>
    </w:p>
    <w:p w14:paraId="4EFED196">
      <w:pPr>
        <w:adjustRightInd w:val="0"/>
        <w:snapToGrid w:val="0"/>
        <w:spacing w:before="0" w:beforeLines="0" w:line="400" w:lineRule="exact"/>
        <w:rPr>
          <w:rFonts w:ascii="宋体" w:hAnsi="宋体" w:eastAsia="宋体" w:cs="Times New Roman"/>
          <w:szCs w:val="21"/>
        </w:rPr>
      </w:pPr>
      <w:r>
        <w:rPr>
          <w:rFonts w:hint="eastAsia" w:ascii="宋体" w:hAnsi="宋体" w:eastAsia="宋体" w:cs="Times New Roman"/>
          <w:szCs w:val="21"/>
        </w:rPr>
        <w:t>乙方</w:t>
      </w:r>
      <w:r>
        <w:rPr>
          <w:rFonts w:hint="eastAsia" w:ascii="宋体" w:hAnsi="宋体" w:eastAsia="宋体" w:cs="Times New Roman"/>
          <w:szCs w:val="21"/>
          <w:lang w:val="en-US" w:eastAsia="zh-CN"/>
        </w:rPr>
        <w:t>1</w:t>
      </w:r>
      <w:r>
        <w:rPr>
          <w:rFonts w:hint="eastAsia" w:ascii="宋体" w:hAnsi="宋体" w:eastAsia="宋体" w:cs="Times New Roman"/>
          <w:szCs w:val="21"/>
        </w:rPr>
        <w:t>（全称）：</w:t>
      </w:r>
      <w:r>
        <w:rPr>
          <w:rFonts w:hint="eastAsia" w:ascii="宋体" w:hAnsi="宋体" w:eastAsia="宋体" w:cs="Times New Roman"/>
          <w:szCs w:val="21"/>
          <w:u w:val="single"/>
        </w:rPr>
        <w:t xml:space="preserve">                       </w:t>
      </w:r>
      <w:r>
        <w:rPr>
          <w:rFonts w:hint="eastAsia" w:ascii="宋体" w:hAnsi="宋体" w:eastAsia="宋体" w:cs="Times New Roman"/>
          <w:szCs w:val="21"/>
        </w:rPr>
        <w:t>（供应商）</w:t>
      </w:r>
    </w:p>
    <w:p w14:paraId="11968FE8">
      <w:pPr>
        <w:spacing w:beforeLines="0" w:line="400" w:lineRule="exact"/>
        <w:rPr>
          <w:rFonts w:hint="default" w:ascii="Times New Roman" w:hAnsi="Times New Roman" w:eastAsia="宋体" w:cs="Times New Roman"/>
          <w:lang w:val="en-US" w:eastAsia="zh-CN"/>
        </w:rPr>
      </w:pPr>
    </w:p>
    <w:p w14:paraId="2E661403">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的招标/谈判文件等采购文件、乙方的《投标（响应）文件》及《中标（成交）通知书》，甲乙双方同意签订本合同。具体情况及要求如下：     </w:t>
      </w:r>
    </w:p>
    <w:p w14:paraId="23FE0B88">
      <w:pPr>
        <w:numPr>
          <w:ilvl w:val="0"/>
          <w:numId w:val="2"/>
        </w:numPr>
        <w:adjustRightInd w:val="0"/>
        <w:snapToGrid w:val="0"/>
        <w:spacing w:before="0" w:beforeLines="0" w:line="400" w:lineRule="exact"/>
        <w:ind w:firstLine="422" w:firstLineChars="200"/>
        <w:rPr>
          <w:rFonts w:ascii="宋体" w:hAnsi="宋体" w:eastAsia="宋体" w:cs="Times New Roman"/>
          <w:b/>
          <w:szCs w:val="21"/>
        </w:rPr>
      </w:pPr>
      <w:r>
        <w:rPr>
          <w:rFonts w:hint="eastAsia" w:ascii="宋体" w:hAnsi="宋体" w:eastAsia="宋体" w:cs="Times New Roman"/>
          <w:b/>
          <w:szCs w:val="21"/>
        </w:rPr>
        <w:t>项目信息</w:t>
      </w:r>
    </w:p>
    <w:p w14:paraId="4EF58DB9">
      <w:pPr>
        <w:widowControl w:val="0"/>
        <w:numPr>
          <w:ilvl w:val="0"/>
          <w:numId w:val="3"/>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hint="eastAsia" w:ascii="宋体" w:hAnsi="宋体" w:cs="Times New Roman"/>
          <w:kern w:val="2"/>
          <w:sz w:val="21"/>
          <w:szCs w:val="21"/>
          <w:u w:val="single"/>
          <w:lang w:val="en-US" w:eastAsia="zh-CN" w:bidi="ar-SA"/>
        </w:rPr>
        <w:t>资兴市2026年菜籽油大县奖励资金采购项目</w:t>
      </w:r>
    </w:p>
    <w:p w14:paraId="7C488581">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14:paraId="54C6E5DC">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14:paraId="1A146059">
      <w:pPr>
        <w:adjustRightInd w:val="0"/>
        <w:snapToGrid w:val="0"/>
        <w:spacing w:before="0" w:beforeLines="0"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（3）项目内容：</w:t>
      </w:r>
    </w:p>
    <w:p w14:paraId="14934B37">
      <w:pPr>
        <w:numPr>
          <w:ilvl w:val="-1"/>
          <w:numId w:val="0"/>
        </w:numPr>
        <w:adjustRightInd w:val="0"/>
        <w:snapToGrid w:val="0"/>
        <w:spacing w:before="0" w:beforeLines="0" w:line="400" w:lineRule="exact"/>
        <w:ind w:firstLine="420" w:firstLineChars="200"/>
        <w:rPr>
          <w:rFonts w:hint="default" w:ascii="宋体" w:hAnsi="宋体" w:eastAsia="宋体" w:cs="宋体"/>
          <w:szCs w:val="21"/>
          <w:lang w:val="en-US" w:eastAsia="zh-CN"/>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lang w:eastAsia="zh-CN"/>
        </w:rPr>
        <w:t>采购标的及数量</w:t>
      </w:r>
      <w:r>
        <w:rPr>
          <w:rFonts w:hint="eastAsia" w:ascii="宋体" w:hAnsi="宋体" w:eastAsia="宋体" w:cs="Times New Roman"/>
          <w:szCs w:val="21"/>
          <w:lang w:val="en-US" w:eastAsia="zh-CN"/>
        </w:rPr>
        <w:t>（台/套</w:t>
      </w:r>
      <w:r>
        <w:rPr>
          <w:rFonts w:hint="default" w:ascii="宋体" w:hAnsi="宋体" w:eastAsia="宋体" w:cs="Times New Roman"/>
          <w:szCs w:val="21"/>
          <w:lang w:val="en" w:eastAsia="zh-CN"/>
        </w:rPr>
        <w:t>/</w:t>
      </w:r>
      <w:r>
        <w:rPr>
          <w:rFonts w:hint="eastAsia" w:ascii="宋体" w:hAnsi="宋体" w:eastAsia="宋体" w:cs="Times New Roman"/>
          <w:szCs w:val="21"/>
          <w:lang w:val="en" w:eastAsia="zh-CN"/>
        </w:rPr>
        <w:t>个</w:t>
      </w:r>
      <w:r>
        <w:rPr>
          <w:rFonts w:hint="default" w:ascii="宋体" w:hAnsi="宋体" w:eastAsia="宋体" w:cs="Times New Roman"/>
          <w:szCs w:val="21"/>
          <w:lang w:val="en" w:eastAsia="zh-CN"/>
        </w:rPr>
        <w:t>/</w:t>
      </w:r>
      <w:r>
        <w:rPr>
          <w:rFonts w:hint="eastAsia" w:ascii="宋体" w:hAnsi="宋体" w:eastAsia="宋体" w:cs="Times New Roman"/>
          <w:szCs w:val="21"/>
          <w:lang w:val="en" w:eastAsia="zh-CN"/>
        </w:rPr>
        <w:t>架</w:t>
      </w:r>
      <w:r>
        <w:rPr>
          <w:rFonts w:hint="default" w:ascii="宋体" w:hAnsi="宋体" w:eastAsia="宋体" w:cs="Times New Roman"/>
          <w:szCs w:val="21"/>
          <w:lang w:val="en" w:eastAsia="zh-CN"/>
        </w:rPr>
        <w:t>/</w:t>
      </w:r>
      <w:r>
        <w:rPr>
          <w:rFonts w:hint="eastAsia" w:ascii="宋体" w:hAnsi="宋体" w:eastAsia="宋体" w:cs="Times New Roman"/>
          <w:szCs w:val="21"/>
          <w:lang w:val="en" w:eastAsia="zh-CN"/>
        </w:rPr>
        <w:t>组等</w:t>
      </w:r>
      <w:r>
        <w:rPr>
          <w:rFonts w:hint="eastAsia" w:ascii="宋体" w:hAnsi="宋体" w:eastAsia="宋体" w:cs="Times New Roman"/>
          <w:szCs w:val="21"/>
          <w:lang w:val="en-US" w:eastAsia="zh-CN"/>
        </w:rPr>
        <w:t>）</w:t>
      </w:r>
      <w:r>
        <w:rPr>
          <w:rFonts w:hint="eastAsia" w:ascii="宋体" w:hAnsi="宋体" w:eastAsia="宋体" w:cs="Times New Roman"/>
          <w:szCs w:val="21"/>
          <w:lang w:eastAsia="zh-CN"/>
        </w:rPr>
        <w:t>：</w:t>
      </w:r>
      <w:r>
        <w:rPr>
          <w:rFonts w:hint="eastAsia" w:ascii="宋体" w:hAnsi="宋体" w:cs="Times New Roman"/>
          <w:szCs w:val="21"/>
          <w:u w:val="single"/>
          <w:lang w:val="en-US" w:eastAsia="zh-CN"/>
        </w:rPr>
        <w:t xml:space="preserve">                </w:t>
      </w:r>
      <w:r>
        <w:rPr>
          <w:rFonts w:hint="eastAsia" w:ascii="宋体" w:hAnsi="宋体" w:cs="Times New Roman"/>
          <w:szCs w:val="21"/>
          <w:lang w:val="en-US" w:eastAsia="zh-CN"/>
        </w:rPr>
        <w:t xml:space="preserve"> </w:t>
      </w:r>
      <w:r>
        <w:rPr>
          <w:rFonts w:hint="eastAsia" w:ascii="宋体" w:hAnsi="宋体" w:eastAsia="宋体" w:cs="Times New Roman"/>
          <w:szCs w:val="21"/>
          <w:u w:val="none"/>
          <w:lang w:val="en-US" w:eastAsia="zh-CN"/>
        </w:rPr>
        <w:t xml:space="preserve">      </w:t>
      </w:r>
    </w:p>
    <w:p w14:paraId="2BD03047">
      <w:pPr>
        <w:adjustRightInd w:val="0"/>
        <w:snapToGrid w:val="0"/>
        <w:spacing w:before="0" w:beforeLines="0" w:line="400" w:lineRule="exact"/>
        <w:ind w:firstLine="945" w:firstLineChars="450"/>
        <w:rPr>
          <w:rFonts w:ascii="宋体" w:hAnsi="宋体" w:eastAsia="宋体" w:cs="Times New Roman"/>
          <w:szCs w:val="21"/>
          <w:highlight w:val="none"/>
          <w:u w:val="single"/>
        </w:rPr>
      </w:pPr>
      <w:r>
        <w:rPr>
          <w:rFonts w:hint="eastAsia" w:ascii="宋体" w:hAnsi="宋体" w:eastAsia="宋体" w:cs="Times New Roman"/>
          <w:szCs w:val="21"/>
          <w:highlight w:val="none"/>
          <w:u w:val="none"/>
          <w:lang w:val="en-US" w:eastAsia="zh-CN"/>
        </w:rPr>
        <w:t>采购标的的技术要求、商务要求具体见附件。</w:t>
      </w:r>
    </w:p>
    <w:p w14:paraId="57F88B72">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14:paraId="4343F4F2">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14:paraId="7561BFE5">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64AAB126">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14:paraId="426ADA15">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14:paraId="4BD00DCB">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5C1FC485">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14:paraId="4D7AE796">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14:paraId="5A48AA0D">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14:paraId="572F96F1">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）政府采购组织形式：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政府集中采购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部门集中采购  </w:t>
      </w:r>
      <w:r>
        <w:rPr>
          <w:rFonts w:hint="eastAsia" w:ascii="宋体" w:hAnsi="宋体" w:eastAsia="宋体" w:cs="宋体"/>
          <w:iCs w:val="0"/>
          <w:sz w:val="21"/>
          <w:szCs w:val="21"/>
          <w:lang w:val="en-US" w:eastAsia="zh-CN" w:bidi="ar-SA"/>
        </w:rPr>
        <w:sym w:font="Wingdings" w:char="00FE"/>
      </w:r>
      <w:r>
        <w:rPr>
          <w:rFonts w:hint="eastAsia" w:ascii="宋体" w:hAnsi="宋体" w:eastAsia="宋体" w:cs="宋体"/>
          <w:iCs w:val="0"/>
          <w:sz w:val="21"/>
          <w:szCs w:val="21"/>
          <w:lang w:val="en-US" w:eastAsia="zh-CN" w:bidi="ar-SA"/>
        </w:rPr>
        <w:t>分散采购</w:t>
      </w:r>
    </w:p>
    <w:p w14:paraId="1FC1F99B">
      <w:pPr>
        <w:numPr>
          <w:ilvl w:val="-1"/>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）政府采购方式：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邀请招标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竞争性谈判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竞争性磋商</w:t>
      </w:r>
    </w:p>
    <w:p w14:paraId="2ECE9793">
      <w:pPr>
        <w:numPr>
          <w:ilvl w:val="-1"/>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bidi="ar-SA"/>
        </w:rPr>
      </w:pP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FE"/>
      </w:r>
      <w:r>
        <w:rPr>
          <w:rFonts w:hint="eastAsia" w:ascii="宋体" w:hAnsi="宋体" w:eastAsia="宋体" w:cs="宋体"/>
          <w:iCs w:val="0"/>
          <w:sz w:val="21"/>
          <w:szCs w:val="21"/>
          <w:lang w:val="en-US" w:eastAsia="zh-CN" w:bidi="ar-SA"/>
        </w:rPr>
        <w:t xml:space="preserve">询价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14:paraId="5F0CC7FA">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14:paraId="3152A6A5">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FE"/>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36AFA40C">
      <w:pPr>
        <w:numPr>
          <w:ilvl w:val="-1"/>
          <w:numId w:val="0"/>
        </w:numPr>
        <w:adjustRightInd w:val="0"/>
        <w:snapToGrid w:val="0"/>
        <w:spacing w:before="0" w:beforeLines="0" w:line="400" w:lineRule="exact"/>
        <w:ind w:left="0" w:leftChars="0" w:firstLine="0" w:firstLineChars="0"/>
        <w:rPr>
          <w:rFonts w:hint="eastAsia" w:ascii="宋体" w:hAnsi="宋体" w:eastAsia="宋体" w:cs="Times New Roman"/>
          <w:iCs/>
          <w:szCs w:val="21"/>
        </w:rPr>
      </w:pPr>
      <w:r>
        <w:rPr>
          <w:rFonts w:hint="eastAsia" w:ascii="宋体" w:hAnsi="宋体" w:eastAsia="宋体" w:cs="Times New Roman"/>
          <w:w w:val="100"/>
          <w:szCs w:val="21"/>
          <w:lang w:val="en-US" w:eastAsia="zh-CN"/>
        </w:rPr>
        <w:t xml:space="preserve">         本合同</w:t>
      </w:r>
      <w:r>
        <w:rPr>
          <w:rFonts w:hint="eastAsia" w:ascii="宋体" w:hAnsi="宋体" w:eastAsia="宋体" w:cs="Times New Roman"/>
          <w:w w:val="100"/>
          <w:szCs w:val="21"/>
        </w:rPr>
        <w:t>是否</w:t>
      </w:r>
      <w:r>
        <w:rPr>
          <w:rFonts w:hint="eastAsia" w:ascii="宋体" w:hAnsi="宋体" w:eastAsia="宋体" w:cs="Times New Roman"/>
          <w:w w:val="100"/>
          <w:szCs w:val="21"/>
          <w:lang w:eastAsia="zh-CN"/>
        </w:rPr>
        <w:t>为专门面向</w:t>
      </w:r>
      <w:r>
        <w:rPr>
          <w:rFonts w:hint="eastAsia" w:ascii="宋体" w:hAnsi="宋体" w:eastAsia="宋体" w:cs="Times New Roman"/>
          <w:w w:val="100"/>
          <w:szCs w:val="21"/>
        </w:rPr>
        <w:t>中小企业</w:t>
      </w:r>
      <w:r>
        <w:rPr>
          <w:rFonts w:hint="eastAsia" w:ascii="宋体" w:hAnsi="宋体" w:eastAsia="宋体" w:cs="Times New Roman"/>
          <w:w w:val="100"/>
          <w:szCs w:val="21"/>
          <w:lang w:eastAsia="zh-CN"/>
        </w:rPr>
        <w:t>的采</w:t>
      </w:r>
      <w:r>
        <w:rPr>
          <w:rFonts w:hint="eastAsia" w:ascii="宋体" w:hAnsi="宋体" w:eastAsia="宋体" w:cs="Times New Roman"/>
          <w:w w:val="100"/>
          <w:szCs w:val="21"/>
          <w:shd w:val="clear"/>
          <w:lang w:eastAsia="zh-CN"/>
        </w:rPr>
        <w:t>购</w:t>
      </w:r>
      <w:r>
        <w:rPr>
          <w:rFonts w:hint="eastAsia" w:ascii="宋体" w:hAnsi="宋体" w:eastAsia="宋体" w:cs="Times New Roman"/>
          <w:w w:val="100"/>
          <w:szCs w:val="21"/>
          <w:shd w:val="clear"/>
        </w:rPr>
        <w:t>合同</w:t>
      </w:r>
      <w:r>
        <w:rPr>
          <w:rFonts w:hint="eastAsia" w:ascii="宋体" w:hAnsi="宋体" w:eastAsia="宋体" w:cs="Times New Roman"/>
          <w:w w:val="100"/>
          <w:szCs w:val="21"/>
          <w:shd w:val="clear"/>
          <w:lang w:eastAsia="zh-CN"/>
        </w:rPr>
        <w:t>（中小企业预留合同）</w:t>
      </w:r>
      <w:r>
        <w:rPr>
          <w:rFonts w:hint="eastAsia" w:ascii="宋体" w:hAnsi="宋体" w:eastAsia="宋体" w:cs="Times New Roman"/>
          <w:szCs w:val="21"/>
          <w:shd w:val="clear"/>
        </w:rPr>
        <w:t>：</w:t>
      </w:r>
      <w:r>
        <w:rPr>
          <w:rFonts w:hint="eastAsia" w:ascii="宋体" w:hAnsi="宋体" w:eastAsia="宋体" w:cs="Times New Roman"/>
          <w:iCs/>
          <w:szCs w:val="21"/>
        </w:rPr>
        <w:sym w:font="Wingdings" w:char="00FE"/>
      </w:r>
      <w:r>
        <w:rPr>
          <w:rFonts w:hint="eastAsia" w:ascii="宋体" w:hAnsi="宋体" w:eastAsia="宋体" w:cs="Times New Roman"/>
          <w:iCs/>
          <w:szCs w:val="21"/>
        </w:rPr>
        <w:t xml:space="preserve">是 </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rPr>
        <w:t>否</w:t>
      </w:r>
    </w:p>
    <w:p w14:paraId="49EB41A4">
      <w:pPr>
        <w:numPr>
          <w:ilvl w:val="-1"/>
          <w:numId w:val="0"/>
        </w:numPr>
        <w:adjustRightInd w:val="0"/>
        <w:snapToGrid w:val="0"/>
        <w:spacing w:before="0" w:beforeLines="0" w:line="400" w:lineRule="exact"/>
        <w:ind w:firstLine="0" w:firstLineChars="0"/>
        <w:rPr>
          <w:rFonts w:hint="eastAsia" w:ascii="宋体" w:hAnsi="宋体" w:eastAsia="宋体" w:cs="Times New Roman"/>
          <w:iCs/>
          <w:szCs w:val="21"/>
        </w:rPr>
      </w:pPr>
      <w:r>
        <w:rPr>
          <w:rFonts w:hint="eastAsia" w:ascii="Times New Roman" w:hAnsi="Times New Roman" w:eastAsia="宋体" w:cs="Times New Roman"/>
          <w:lang w:val="en-US" w:eastAsia="zh-CN"/>
        </w:rPr>
        <w:t xml:space="preserve">         若本项目不专门面向中小企业采购，是否给予小微企业评审优惠：</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A8"/>
      </w:r>
      <w:r>
        <w:rPr>
          <w:rFonts w:hint="eastAsia" w:ascii="宋体" w:hAnsi="宋体" w:eastAsia="宋体" w:cs="Times New Roman"/>
          <w:iCs/>
          <w:szCs w:val="21"/>
        </w:rPr>
        <w:t>否</w:t>
      </w:r>
    </w:p>
    <w:p w14:paraId="24B846E0">
      <w:pPr>
        <w:numPr>
          <w:ilvl w:val="-1"/>
          <w:numId w:val="0"/>
        </w:numPr>
        <w:adjustRightInd w:val="0"/>
        <w:snapToGrid w:val="0"/>
        <w:spacing w:before="0" w:beforeLines="0" w:line="400" w:lineRule="exact"/>
        <w:ind w:firstLine="0" w:firstLineChars="0"/>
        <w:rPr>
          <w:rFonts w:hint="eastAsia" w:ascii="宋体" w:hAnsi="宋体" w:eastAsia="宋体" w:cs="Times New Roman"/>
          <w:iCs/>
          <w:szCs w:val="21"/>
        </w:rPr>
      </w:pPr>
      <w:r>
        <w:rPr>
          <w:rFonts w:hint="eastAsia" w:ascii="Times New Roman" w:hAnsi="Times New Roman" w:eastAsia="宋体" w:cs="Times New Roman"/>
          <w:lang w:val="en-US" w:eastAsia="zh-CN"/>
        </w:rPr>
        <w:t xml:space="preserve">         中标（成交）采购标的制造商是否为残疾人福利性单位：</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FE"/>
      </w:r>
      <w:r>
        <w:rPr>
          <w:rFonts w:hint="eastAsia" w:ascii="宋体" w:hAnsi="宋体" w:eastAsia="宋体" w:cs="Times New Roman"/>
          <w:iCs/>
          <w:szCs w:val="21"/>
        </w:rPr>
        <w:t>否</w:t>
      </w:r>
    </w:p>
    <w:p w14:paraId="67B12230">
      <w:pPr>
        <w:numPr>
          <w:ilvl w:val="0"/>
          <w:numId w:val="0"/>
        </w:numPr>
        <w:snapToGrid w:val="0"/>
        <w:spacing w:beforeLines="0" w:line="400" w:lineRule="exact"/>
        <w:ind w:firstLine="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         中标（成交）采购标的制造商是否为监狱企业：</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FE"/>
      </w:r>
      <w:r>
        <w:rPr>
          <w:rFonts w:hint="eastAsia" w:ascii="宋体" w:hAnsi="宋体" w:eastAsia="宋体" w:cs="Times New Roman"/>
          <w:iCs/>
          <w:szCs w:val="21"/>
        </w:rPr>
        <w:t>否</w:t>
      </w:r>
    </w:p>
    <w:p w14:paraId="337039C9">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default" w:ascii="宋体" w:hAnsi="宋体" w:eastAsia="宋体" w:cs="Times New Roman"/>
          <w:szCs w:val="21"/>
          <w:lang w:val="en" w:eastAsia="zh-CN"/>
        </w:rPr>
        <w:t>7</w:t>
      </w:r>
      <w:r>
        <w:rPr>
          <w:rFonts w:hint="eastAsia" w:ascii="宋体" w:hAnsi="宋体" w:eastAsia="宋体" w:cs="Times New Roman"/>
          <w:szCs w:val="21"/>
        </w:rPr>
        <w:t>）合同是否分包：</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FE"/>
      </w:r>
      <w:r>
        <w:rPr>
          <w:rFonts w:hint="eastAsia" w:ascii="宋体" w:hAnsi="宋体" w:eastAsia="宋体" w:cs="Times New Roman"/>
          <w:iCs/>
          <w:szCs w:val="21"/>
        </w:rPr>
        <w:t>否</w:t>
      </w:r>
    </w:p>
    <w:p w14:paraId="43CAE9AA">
      <w:pPr>
        <w:adjustRightInd w:val="0"/>
        <w:snapToGrid w:val="0"/>
        <w:spacing w:before="0" w:beforeLines="0" w:line="400" w:lineRule="exact"/>
        <w:ind w:firstLine="840" w:firstLineChars="400"/>
        <w:rPr>
          <w:rFonts w:hint="eastAsia" w:ascii="宋体" w:hAnsi="宋体" w:eastAsia="宋体" w:cs="Times New Roman"/>
          <w:szCs w:val="21"/>
          <w:u w:val="single"/>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分包主要内容：</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p>
    <w:p w14:paraId="48843DC4">
      <w:pPr>
        <w:adjustRightInd w:val="0"/>
        <w:snapToGrid w:val="0"/>
        <w:spacing w:before="0" w:beforeLines="0" w:line="400" w:lineRule="exact"/>
        <w:ind w:firstLine="840" w:firstLineChars="400"/>
        <w:rPr>
          <w:rFonts w:hint="eastAsia" w:ascii="宋体" w:hAnsi="宋体" w:eastAsia="宋体" w:cs="Times New Roman"/>
          <w:szCs w:val="21"/>
          <w:highlight w:val="none"/>
        </w:rPr>
      </w:pPr>
      <w:r>
        <w:rPr>
          <w:rFonts w:hint="eastAsia" w:ascii="宋体" w:hAnsi="宋体" w:eastAsia="宋体" w:cs="Times New Roman"/>
          <w:szCs w:val="21"/>
          <w:u w:val="none"/>
          <w:lang w:val="en-US" w:eastAsia="zh-CN"/>
        </w:rPr>
        <w:t xml:space="preserve"> </w:t>
      </w:r>
      <w:r>
        <w:rPr>
          <w:rFonts w:hint="eastAsia" w:ascii="宋体" w:hAnsi="宋体" w:eastAsia="宋体" w:cs="Times New Roman"/>
          <w:szCs w:val="21"/>
        </w:rPr>
        <w:t>分包</w:t>
      </w:r>
      <w:r>
        <w:rPr>
          <w:rFonts w:hint="eastAsia" w:ascii="宋体" w:hAnsi="宋体" w:eastAsia="宋体" w:cs="Times New Roman"/>
          <w:szCs w:val="21"/>
          <w:highlight w:val="none"/>
        </w:rPr>
        <w:t>供应商</w:t>
      </w:r>
      <w:r>
        <w:rPr>
          <w:rFonts w:hint="eastAsia" w:ascii="宋体" w:hAnsi="宋体" w:eastAsia="宋体" w:cs="Times New Roman"/>
          <w:szCs w:val="21"/>
          <w:highlight w:val="none"/>
          <w:lang w:eastAsia="zh-CN"/>
        </w:rPr>
        <w:t>/制造商</w:t>
      </w:r>
      <w:r>
        <w:rPr>
          <w:rFonts w:hint="eastAsia" w:ascii="宋体" w:hAnsi="宋体" w:eastAsia="宋体" w:cs="Times New Roman"/>
          <w:szCs w:val="21"/>
          <w:highlight w:val="none"/>
        </w:rPr>
        <w:t>名称</w:t>
      </w:r>
      <w:r>
        <w:rPr>
          <w:rFonts w:hint="eastAsia" w:ascii="宋体" w:hAnsi="宋体" w:eastAsia="宋体" w:cs="Times New Roman"/>
          <w:szCs w:val="21"/>
          <w:highlight w:val="none"/>
          <w:lang w:eastAsia="zh-CN"/>
        </w:rPr>
        <w:t>（如供应商和制造商不同，请分别填写）</w:t>
      </w:r>
      <w:r>
        <w:rPr>
          <w:rFonts w:hint="eastAsia" w:ascii="宋体" w:hAnsi="宋体" w:eastAsia="宋体" w:cs="Times New Roman"/>
          <w:szCs w:val="21"/>
          <w:highlight w:val="none"/>
        </w:rPr>
        <w:t>：</w:t>
      </w:r>
    </w:p>
    <w:p w14:paraId="54E66605">
      <w:pPr>
        <w:adjustRightInd w:val="0"/>
        <w:snapToGrid w:val="0"/>
        <w:spacing w:before="0" w:beforeLines="0" w:line="400" w:lineRule="exact"/>
        <w:ind w:firstLine="840" w:firstLineChars="400"/>
        <w:rPr>
          <w:rFonts w:ascii="宋体" w:hAnsi="宋体" w:eastAsia="宋体" w:cs="Times New Roman"/>
          <w:szCs w:val="21"/>
          <w:highlight w:val="none"/>
          <w:u w:val="single"/>
        </w:rPr>
      </w:pPr>
      <w:r>
        <w:rPr>
          <w:rFonts w:hint="eastAsia" w:ascii="宋体" w:hAnsi="宋体" w:eastAsia="宋体" w:cs="Times New Roman"/>
          <w:szCs w:val="21"/>
          <w:highlight w:val="none"/>
          <w:u w:val="non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p>
    <w:p w14:paraId="535B3D02">
      <w:pPr>
        <w:adjustRightInd w:val="0"/>
        <w:snapToGrid w:val="0"/>
        <w:spacing w:before="0" w:beforeLines="0" w:line="400" w:lineRule="exact"/>
        <w:ind w:firstLine="840" w:firstLineChars="400"/>
        <w:rPr>
          <w:rFonts w:hint="eastAsia" w:ascii="宋体" w:hAnsi="宋体" w:eastAsia="宋体" w:cs="Times New Roman"/>
          <w:szCs w:val="21"/>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分包供应商</w:t>
      </w:r>
      <w:r>
        <w:rPr>
          <w:rFonts w:hint="eastAsia" w:ascii="宋体" w:hAnsi="宋体" w:eastAsia="宋体" w:cs="Times New Roman"/>
          <w:szCs w:val="21"/>
          <w:highlight w:val="none"/>
          <w:lang w:val="en-US" w:eastAsia="zh-CN"/>
        </w:rPr>
        <w:t>/</w:t>
      </w:r>
      <w:r>
        <w:rPr>
          <w:rFonts w:hint="eastAsia" w:ascii="宋体" w:hAnsi="宋体" w:eastAsia="宋体" w:cs="Times New Roman"/>
          <w:szCs w:val="21"/>
          <w:highlight w:val="none"/>
          <w:lang w:eastAsia="zh-CN"/>
        </w:rPr>
        <w:t>制造商</w:t>
      </w:r>
      <w:r>
        <w:rPr>
          <w:rFonts w:hint="eastAsia" w:ascii="宋体" w:hAnsi="宋体" w:eastAsia="宋体" w:cs="Times New Roman"/>
          <w:szCs w:val="21"/>
        </w:rPr>
        <w:t>类型</w:t>
      </w:r>
      <w:r>
        <w:rPr>
          <w:rFonts w:hint="eastAsia" w:ascii="宋体" w:hAnsi="宋体" w:eastAsia="宋体" w:cs="Times New Roman"/>
          <w:szCs w:val="21"/>
          <w:highlight w:val="none"/>
          <w:lang w:eastAsia="zh-CN"/>
        </w:rPr>
        <w:t>（如果供应商和制造商不同，只填写制造商类型）</w:t>
      </w:r>
      <w:r>
        <w:rPr>
          <w:rFonts w:hint="eastAsia" w:ascii="宋体" w:hAnsi="宋体" w:eastAsia="宋体" w:cs="Times New Roman"/>
          <w:szCs w:val="21"/>
        </w:rPr>
        <w:t>：</w:t>
      </w:r>
    </w:p>
    <w:p w14:paraId="39FD9596">
      <w:pPr>
        <w:adjustRightInd w:val="0"/>
        <w:snapToGrid w:val="0"/>
        <w:spacing w:beforeLines="0" w:line="400" w:lineRule="exact"/>
        <w:ind w:firstLine="840" w:firstLineChars="40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大型企业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中型企业  </w:t>
      </w:r>
      <w:r>
        <w:rPr>
          <w:rFonts w:hint="eastAsia" w:ascii="宋体" w:hAnsi="宋体" w:eastAsia="宋体" w:cs="Times New Roman"/>
          <w:iCs/>
          <w:szCs w:val="21"/>
        </w:rPr>
        <w:sym w:font="Wingdings" w:char="00A8"/>
      </w:r>
      <w:r>
        <w:rPr>
          <w:rFonts w:hint="eastAsia" w:ascii="宋体" w:hAnsi="宋体" w:eastAsia="宋体" w:cs="Times New Roman"/>
          <w:iCs/>
          <w:szCs w:val="21"/>
        </w:rPr>
        <w:t>小微型企业</w:t>
      </w:r>
      <w:r>
        <w:rPr>
          <w:rFonts w:hint="eastAsia" w:ascii="宋体" w:hAnsi="宋体" w:eastAsia="宋体" w:cs="Times New Roman"/>
          <w:iCs/>
          <w:szCs w:val="21"/>
          <w:lang w:val="en-US" w:eastAsia="zh-CN"/>
        </w:rPr>
        <w:t xml:space="preserve">  </w:t>
      </w:r>
    </w:p>
    <w:p w14:paraId="1288A7F2">
      <w:pPr>
        <w:adjustRightInd w:val="0"/>
        <w:snapToGrid w:val="0"/>
        <w:spacing w:beforeLines="0" w:line="400" w:lineRule="exact"/>
        <w:ind w:firstLine="840" w:firstLineChars="400"/>
        <w:rPr>
          <w:rFonts w:hint="default" w:ascii="Times New Roman" w:hAnsi="Times New Roman" w:eastAsia="华文楷体" w:cs="Times New Roman"/>
          <w:u w:val="none"/>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残疾人福利性单位</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监狱</w:t>
      </w:r>
      <w:r>
        <w:rPr>
          <w:rFonts w:hint="eastAsia" w:ascii="宋体" w:hAnsi="宋体" w:eastAsia="宋体" w:cs="Times New Roman"/>
          <w:iCs/>
          <w:szCs w:val="21"/>
        </w:rPr>
        <w:t>企业</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其他</w:t>
      </w:r>
    </w:p>
    <w:p w14:paraId="660259A9">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FE"/>
      </w:r>
      <w:r>
        <w:rPr>
          <w:rFonts w:hint="eastAsia" w:ascii="宋体" w:hAnsi="宋体" w:eastAsia="宋体" w:cs="宋体"/>
          <w:iCs/>
          <w:szCs w:val="21"/>
          <w:highlight w:val="none"/>
        </w:rPr>
        <w:t>否</w:t>
      </w:r>
    </w:p>
    <w:p w14:paraId="31276E3A">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14:paraId="0BCEE05B">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0D9F70F6">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14:paraId="17DF5EEF">
      <w:pPr>
        <w:numPr>
          <w:ilvl w:val="-1"/>
          <w:numId w:val="0"/>
        </w:numPr>
        <w:adjustRightInd w:val="0"/>
        <w:snapToGrid w:val="0"/>
        <w:spacing w:before="0" w:beforeLines="0" w:line="400" w:lineRule="exact"/>
        <w:ind w:firstLine="840" w:firstLineChars="400"/>
        <w:rPr>
          <w:rFonts w:hint="eastAsia" w:ascii="宋体" w:hAnsi="宋体" w:eastAsia="宋体" w:cs="Times New Roman"/>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cs="Times New Roman"/>
          <w:iCs w:val="0"/>
          <w:szCs w:val="21"/>
        </w:rPr>
        <w:t xml:space="preserve">      </w:t>
      </w:r>
    </w:p>
    <w:p w14:paraId="416E9F9F">
      <w:pPr>
        <w:adjustRightInd w:val="0"/>
        <w:snapToGrid w:val="0"/>
        <w:spacing w:before="0" w:beforeLines="0" w:line="400" w:lineRule="exact"/>
        <w:ind w:firstLine="840" w:firstLineChars="400"/>
        <w:rPr>
          <w:rFonts w:hint="eastAsia" w:ascii="宋体" w:hAnsi="宋体" w:eastAsia="宋体" w:cs="Times New Roman"/>
          <w:szCs w:val="21"/>
          <w:u w:val="none"/>
          <w:lang w:val="en-US" w:eastAsia="zh-CN"/>
        </w:rPr>
      </w:pPr>
      <w:r>
        <w:rPr>
          <w:rFonts w:hint="eastAsia" w:ascii="宋体" w:hAnsi="宋体" w:eastAsia="宋体" w:cs="Times New Roman"/>
          <w:iCs w:val="0"/>
          <w:szCs w:val="21"/>
          <w:lang w:val="en-US" w:eastAsia="zh-CN"/>
        </w:rPr>
        <w:t xml:space="preserve"> </w:t>
      </w:r>
      <w:r>
        <w:rPr>
          <w:rFonts w:hint="eastAsia" w:ascii="宋体" w:hAnsi="宋体" w:eastAsia="宋体" w:cs="Times New Roman"/>
          <w:iCs w:val="0"/>
          <w:szCs w:val="21"/>
        </w:rPr>
        <w:sym w:font="Wingdings" w:char="00FE"/>
      </w:r>
      <w:r>
        <w:rPr>
          <w:rFonts w:hint="eastAsia" w:ascii="宋体" w:hAnsi="宋体" w:eastAsia="宋体" w:cs="Times New Roman"/>
          <w:iCs w:val="0"/>
          <w:szCs w:val="21"/>
          <w:lang w:eastAsia="zh-CN"/>
        </w:rPr>
        <w:t>否</w:t>
      </w:r>
    </w:p>
    <w:p w14:paraId="085B799B">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u w:val="none"/>
          <w:lang w:val="en-US" w:eastAsia="zh-CN"/>
        </w:rPr>
      </w:pPr>
      <w:r>
        <w:rPr>
          <w:rFonts w:hint="eastAsia" w:ascii="宋体" w:hAnsi="宋体" w:eastAsia="宋体" w:cs="Times New Roman"/>
          <w:b w:val="0"/>
          <w:bCs w:val="0"/>
          <w:sz w:val="21"/>
          <w:szCs w:val="21"/>
          <w:u w:val="none"/>
          <w:lang w:val="en-US" w:eastAsia="zh-CN"/>
        </w:rPr>
        <w:t xml:space="preserve">    （1</w:t>
      </w:r>
      <w:r>
        <w:rPr>
          <w:rFonts w:hint="default" w:ascii="宋体" w:hAnsi="宋体" w:eastAsia="宋体" w:cs="Times New Roman"/>
          <w:b w:val="0"/>
          <w:bCs w:val="0"/>
          <w:sz w:val="21"/>
          <w:szCs w:val="21"/>
          <w:u w:val="none"/>
          <w:lang w:val="en" w:eastAsia="zh-CN"/>
        </w:rPr>
        <w:t>0</w:t>
      </w:r>
      <w:r>
        <w:rPr>
          <w:rFonts w:hint="eastAsia" w:ascii="宋体" w:hAnsi="宋体" w:eastAsia="宋体" w:cs="Times New Roman"/>
          <w:b w:val="0"/>
          <w:bCs w:val="0"/>
          <w:sz w:val="21"/>
          <w:szCs w:val="21"/>
          <w:u w:val="none"/>
          <w:lang w:val="en-US" w:eastAsia="zh-CN"/>
        </w:rPr>
        <w:t>）是否涉及节能产品：</w:t>
      </w:r>
    </w:p>
    <w:p w14:paraId="0A4A77E6">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b w:val="0"/>
          <w:bCs w:val="0"/>
          <w:sz w:val="21"/>
          <w:szCs w:val="21"/>
          <w:u w:val="none"/>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是</w:t>
      </w:r>
      <w:r>
        <w:rPr>
          <w:rFonts w:hint="eastAsia" w:ascii="宋体" w:hAnsi="宋体" w:eastAsia="宋体" w:cs="Times New Roman"/>
          <w:iCs w:val="0"/>
          <w:szCs w:val="21"/>
          <w:lang w:eastAsia="zh-CN"/>
        </w:rPr>
        <w:t>，《节能产品政府采购品目清单》的底级品目名称：</w:t>
      </w:r>
      <w:r>
        <w:rPr>
          <w:rFonts w:hint="eastAsia" w:ascii="宋体" w:hAnsi="宋体" w:eastAsia="宋体" w:cs="Times New Roman"/>
          <w:szCs w:val="21"/>
          <w:u w:val="single"/>
          <w:lang w:val="en-US" w:eastAsia="zh-CN"/>
        </w:rPr>
        <w:t xml:space="preserve">         </w:t>
      </w:r>
      <w:r>
        <w:rPr>
          <w:rFonts w:hint="eastAsia" w:ascii="宋体" w:hAnsi="宋体" w:eastAsia="宋体" w:cs="Times New Roman"/>
          <w:iCs/>
          <w:szCs w:val="21"/>
          <w:lang w:val="en-US" w:eastAsia="zh-CN"/>
        </w:rPr>
        <w:t xml:space="preserve">     </w:t>
      </w:r>
    </w:p>
    <w:p w14:paraId="33E9D955">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强制采购</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优先采购</w:t>
      </w:r>
      <w:r>
        <w:rPr>
          <w:rFonts w:hint="eastAsia" w:ascii="宋体" w:hAnsi="宋体" w:eastAsia="宋体" w:cs="Times New Roman"/>
          <w:iCs/>
          <w:szCs w:val="21"/>
          <w:lang w:val="en-US" w:eastAsia="zh-CN"/>
        </w:rPr>
        <w:t xml:space="preserve">    </w:t>
      </w:r>
    </w:p>
    <w:p w14:paraId="3CB50E07">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rPr>
      </w:pPr>
      <w:r>
        <w:rPr>
          <w:rFonts w:hint="eastAsia" w:ascii="宋体" w:hAnsi="宋体" w:eastAsia="宋体" w:cs="Times New Roman"/>
          <w:iCs/>
          <w:szCs w:val="21"/>
          <w:lang w:val="en-US" w:eastAsia="zh-CN"/>
        </w:rPr>
        <w:t xml:space="preserve">         </w:t>
      </w:r>
      <w:r>
        <w:rPr>
          <w:rFonts w:hint="eastAsia" w:ascii="宋体" w:hAnsi="宋体" w:eastAsia="宋体" w:cs="Times New Roman"/>
          <w:iCs w:val="0"/>
          <w:szCs w:val="21"/>
        </w:rPr>
        <w:sym w:font="Wingdings" w:char="00FE"/>
      </w:r>
      <w:r>
        <w:rPr>
          <w:rFonts w:hint="eastAsia" w:ascii="宋体" w:hAnsi="宋体" w:eastAsia="宋体" w:cs="Times New Roman"/>
          <w:iCs w:val="0"/>
          <w:szCs w:val="21"/>
        </w:rPr>
        <w:t>否</w:t>
      </w:r>
    </w:p>
    <w:p w14:paraId="78391061">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u w:val="none"/>
          <w:lang w:val="en-US" w:eastAsia="zh-CN"/>
        </w:rPr>
      </w:pPr>
      <w:r>
        <w:rPr>
          <w:rFonts w:hint="eastAsia" w:ascii="宋体" w:hAnsi="宋体" w:eastAsia="宋体" w:cs="Times New Roman"/>
          <w:b w:val="0"/>
          <w:bCs w:val="0"/>
          <w:sz w:val="21"/>
          <w:szCs w:val="21"/>
          <w:u w:val="none"/>
          <w:lang w:val="en-US" w:eastAsia="zh-CN"/>
        </w:rPr>
        <w:t xml:space="preserve">          是否涉及环境标志产品：</w:t>
      </w:r>
    </w:p>
    <w:p w14:paraId="17567F97">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lang w:eastAsia="zh-CN"/>
        </w:rPr>
      </w:pPr>
      <w:r>
        <w:rPr>
          <w:rFonts w:hint="eastAsia" w:ascii="宋体" w:hAnsi="宋体" w:eastAsia="宋体" w:cs="Times New Roman"/>
          <w:b w:val="0"/>
          <w:bCs w:val="0"/>
          <w:sz w:val="21"/>
          <w:szCs w:val="21"/>
          <w:u w:val="none"/>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是</w:t>
      </w:r>
      <w:r>
        <w:rPr>
          <w:rFonts w:hint="eastAsia" w:ascii="宋体" w:hAnsi="宋体" w:eastAsia="宋体" w:cs="Times New Roman"/>
          <w:iCs w:val="0"/>
          <w:szCs w:val="21"/>
          <w:lang w:eastAsia="zh-CN"/>
        </w:rPr>
        <w:t>，《环境标志产品政府采购品目清单》的底级品目名称：</w:t>
      </w:r>
      <w:r>
        <w:rPr>
          <w:rFonts w:hint="eastAsia" w:ascii="宋体" w:hAnsi="宋体" w:eastAsia="宋体" w:cs="Times New Roman"/>
          <w:szCs w:val="21"/>
          <w:u w:val="single"/>
          <w:lang w:val="en-US" w:eastAsia="zh-CN"/>
        </w:rPr>
        <w:t xml:space="preserve">         </w:t>
      </w:r>
      <w:r>
        <w:rPr>
          <w:rFonts w:hint="eastAsia" w:ascii="宋体" w:hAnsi="宋体" w:eastAsia="宋体" w:cs="Times New Roman"/>
          <w:iCs/>
          <w:szCs w:val="21"/>
          <w:lang w:val="en-US" w:eastAsia="zh-CN"/>
        </w:rPr>
        <w:t xml:space="preserve"> </w:t>
      </w:r>
    </w:p>
    <w:p w14:paraId="09B271E6">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强制采购</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优先采购</w:t>
      </w:r>
      <w:r>
        <w:rPr>
          <w:rFonts w:hint="eastAsia" w:ascii="宋体" w:hAnsi="宋体" w:eastAsia="宋体" w:cs="Times New Roman"/>
          <w:iCs/>
          <w:szCs w:val="21"/>
          <w:lang w:val="en-US" w:eastAsia="zh-CN"/>
        </w:rPr>
        <w:t xml:space="preserve">    </w:t>
      </w:r>
    </w:p>
    <w:p w14:paraId="5DD5D89D">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b w:val="0"/>
          <w:bCs w:val="0"/>
          <w:sz w:val="21"/>
          <w:szCs w:val="21"/>
          <w:u w:val="none"/>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val="0"/>
          <w:szCs w:val="21"/>
        </w:rPr>
        <w:sym w:font="Wingdings" w:char="00FE"/>
      </w:r>
      <w:r>
        <w:rPr>
          <w:rFonts w:hint="eastAsia" w:ascii="宋体" w:hAnsi="宋体" w:eastAsia="宋体" w:cs="Times New Roman"/>
          <w:iCs w:val="0"/>
          <w:szCs w:val="21"/>
        </w:rPr>
        <w:t>否</w:t>
      </w:r>
    </w:p>
    <w:p w14:paraId="3BEAEA0B">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14:paraId="795E7CAE">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14:paraId="430E1A24">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强制采购</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优先采购</w:t>
      </w:r>
      <w:r>
        <w:rPr>
          <w:rFonts w:hint="eastAsia" w:ascii="宋体" w:hAnsi="宋体" w:eastAsia="宋体" w:cs="Times New Roman"/>
          <w:iCs/>
          <w:szCs w:val="21"/>
          <w:lang w:val="en-US" w:eastAsia="zh-CN"/>
        </w:rPr>
        <w:t xml:space="preserve">    </w:t>
      </w:r>
    </w:p>
    <w:p w14:paraId="6D331241">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FE"/>
      </w:r>
      <w:r>
        <w:rPr>
          <w:rFonts w:hint="eastAsia" w:ascii="宋体" w:hAnsi="宋体" w:eastAsia="宋体" w:cs="Times New Roman"/>
          <w:iCs w:val="0"/>
          <w:kern w:val="2"/>
          <w:sz w:val="21"/>
          <w:szCs w:val="21"/>
          <w:u w:val="none"/>
          <w:lang w:val="en-US" w:eastAsia="zh-CN" w:bidi="ar-SA"/>
        </w:rPr>
        <w:t>否</w:t>
      </w:r>
    </w:p>
    <w:p w14:paraId="4B0CAAC2">
      <w:pPr>
        <w:numPr>
          <w:ilvl w:val="-1"/>
          <w:numId w:val="0"/>
        </w:numPr>
        <w:adjustRightInd w:val="0"/>
        <w:snapToGrid w:val="0"/>
        <w:spacing w:before="0" w:beforeLines="0" w:line="400" w:lineRule="exact"/>
        <w:ind w:firstLine="0" w:firstLineChars="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    （1</w:t>
      </w:r>
      <w:r>
        <w:rPr>
          <w:rFonts w:hint="default" w:ascii="宋体" w:hAnsi="宋体" w:eastAsia="宋体" w:cs="Times New Roman"/>
          <w:szCs w:val="21"/>
          <w:lang w:val="en" w:eastAsia="zh-CN"/>
        </w:rPr>
        <w:t>1</w:t>
      </w:r>
      <w:r>
        <w:rPr>
          <w:rFonts w:hint="eastAsia" w:ascii="宋体" w:hAnsi="宋体" w:eastAsia="宋体" w:cs="Times New Roman"/>
          <w:szCs w:val="21"/>
          <w:lang w:val="en-US" w:eastAsia="zh-CN"/>
        </w:rPr>
        <w:t>）涉及商品包装和快递包装的，是否参考</w:t>
      </w:r>
      <w:r>
        <w:rPr>
          <w:rFonts w:hint="eastAsia" w:ascii="宋体" w:hAnsi="宋体" w:eastAsia="宋体" w:cs="Times New Roman"/>
          <w:szCs w:val="21"/>
        </w:rPr>
        <w:t>《商品包装政府采购需求标准（试行）》、《快递包装政府采购需求标准（试行）》</w:t>
      </w:r>
      <w:r>
        <w:rPr>
          <w:rFonts w:hint="eastAsia" w:ascii="宋体" w:hAnsi="宋体" w:eastAsia="宋体" w:cs="Times New Roman"/>
          <w:szCs w:val="21"/>
          <w:lang w:eastAsia="zh-CN"/>
        </w:rPr>
        <w:t>明确产品及相关快递服务的具体包装要求：</w:t>
      </w:r>
    </w:p>
    <w:p w14:paraId="1017AD56">
      <w:pPr>
        <w:numPr>
          <w:ilvl w:val="-1"/>
          <w:numId w:val="0"/>
        </w:numPr>
        <w:adjustRightInd w:val="0"/>
        <w:snapToGrid w:val="0"/>
        <w:spacing w:before="0" w:beforeLines="0" w:line="400" w:lineRule="exact"/>
        <w:ind w:firstLine="840" w:firstLineChars="400"/>
        <w:rPr>
          <w:rFonts w:hint="eastAsia" w:ascii="宋体" w:hAnsi="宋体" w:eastAsia="宋体" w:cs="Times New Roman"/>
          <w:iCs w:val="0"/>
          <w:szCs w:val="21"/>
          <w:lang w:val="en-US" w:eastAsia="zh-CN"/>
        </w:rPr>
      </w:pPr>
      <w:r>
        <w:rPr>
          <w:rFonts w:hint="eastAsia" w:ascii="宋体" w:hAnsi="宋体" w:eastAsia="宋体" w:cs="Times New Roman"/>
          <w:iCs w:val="0"/>
          <w:szCs w:val="21"/>
        </w:rPr>
        <w:sym w:font="Wingdings" w:char="00A8"/>
      </w:r>
      <w:r>
        <w:rPr>
          <w:rFonts w:hint="eastAsia" w:ascii="宋体" w:hAnsi="宋体" w:eastAsia="宋体" w:cs="Times New Roman"/>
          <w:iCs w:val="0"/>
          <w:szCs w:val="21"/>
        </w:rPr>
        <w:t xml:space="preserve">是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否</w:t>
      </w:r>
      <w:r>
        <w:rPr>
          <w:rFonts w:hint="eastAsia" w:ascii="宋体" w:hAnsi="宋体" w:eastAsia="宋体" w:cs="Times New Roman"/>
          <w:iCs w:val="0"/>
          <w:szCs w:val="21"/>
          <w:lang w:val="en-US" w:eastAsia="zh-CN"/>
        </w:rPr>
        <w:t xml:space="preserve">      </w:t>
      </w:r>
      <w:r>
        <w:rPr>
          <w:rFonts w:hint="eastAsia" w:ascii="宋体" w:hAnsi="宋体" w:eastAsia="宋体" w:cs="Times New Roman"/>
          <w:iCs w:val="0"/>
          <w:szCs w:val="21"/>
        </w:rPr>
        <w:sym w:font="Wingdings" w:char="00FE"/>
      </w:r>
      <w:r>
        <w:rPr>
          <w:rFonts w:hint="eastAsia" w:ascii="宋体" w:hAnsi="宋体" w:eastAsia="宋体" w:cs="Times New Roman"/>
          <w:iCs w:val="0"/>
          <w:szCs w:val="21"/>
          <w:lang w:eastAsia="zh-CN"/>
        </w:rPr>
        <w:t>不涉及</w:t>
      </w:r>
    </w:p>
    <w:p w14:paraId="5A53DCF2">
      <w:pPr>
        <w:numPr>
          <w:ilvl w:val="0"/>
          <w:numId w:val="2"/>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合同金额</w:t>
      </w:r>
    </w:p>
    <w:p w14:paraId="475D3C1D">
      <w:pPr>
        <w:adjustRightInd w:val="0"/>
        <w:snapToGrid w:val="0"/>
        <w:spacing w:before="0" w:beforeLines="0" w:line="400" w:lineRule="exact"/>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rPr>
        <w:t>（1）合同金额小写：</w:t>
      </w:r>
      <w:r>
        <w:rPr>
          <w:rFonts w:hint="eastAsia" w:ascii="宋体" w:hAnsi="宋体" w:eastAsia="宋体" w:cs="Times New Roman"/>
          <w:szCs w:val="21"/>
          <w:u w:val="single"/>
          <w:lang w:val="en-US" w:eastAsia="zh-CN"/>
        </w:rPr>
        <w:t xml:space="preserve">            元</w:t>
      </w:r>
    </w:p>
    <w:p w14:paraId="7C006CF0">
      <w:pPr>
        <w:adjustRightInd w:val="0"/>
        <w:snapToGrid w:val="0"/>
        <w:spacing w:before="0" w:beforeLines="0" w:line="400" w:lineRule="exact"/>
        <w:ind w:left="0" w:firstLine="0" w:firstLineChars="0"/>
        <w:rPr>
          <w:rFonts w:hint="default" w:ascii="宋体" w:hAnsi="宋体" w:eastAsia="宋体" w:cs="Times New Roman"/>
          <w:szCs w:val="21"/>
          <w:u w:val="single"/>
          <w:lang w:val="en-US" w:eastAsia="zh-CN"/>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大写：</w:t>
      </w:r>
      <w:r>
        <w:rPr>
          <w:rFonts w:hint="eastAsia" w:ascii="宋体" w:hAnsi="宋体" w:eastAsia="宋体" w:cs="Times New Roman"/>
          <w:szCs w:val="21"/>
          <w:u w:val="single"/>
          <w:lang w:val="en-US" w:eastAsia="zh-CN"/>
        </w:rPr>
        <w:t xml:space="preserve">              </w:t>
      </w:r>
    </w:p>
    <w:p w14:paraId="6FD9CADF">
      <w:pPr>
        <w:adjustRightInd w:val="0"/>
        <w:snapToGrid w:val="0"/>
        <w:spacing w:before="0" w:beforeLines="0" w:line="400" w:lineRule="exact"/>
        <w:ind w:firstLine="0" w:firstLineChars="0"/>
        <w:rPr>
          <w:rFonts w:ascii="宋体" w:hAnsi="宋体" w:eastAsia="宋体" w:cs="Times New Roman"/>
          <w:szCs w:val="21"/>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分包金额</w:t>
      </w:r>
      <w:r>
        <w:rPr>
          <w:rFonts w:hint="eastAsia" w:ascii="宋体" w:hAnsi="宋体" w:eastAsia="宋体" w:cs="Times New Roman"/>
          <w:szCs w:val="21"/>
          <w:lang w:eastAsia="zh-CN"/>
        </w:rPr>
        <w:t>（如有）</w:t>
      </w:r>
      <w:r>
        <w:rPr>
          <w:rFonts w:hint="eastAsia" w:ascii="宋体" w:hAnsi="宋体" w:eastAsia="宋体" w:cs="Times New Roman"/>
          <w:szCs w:val="21"/>
        </w:rPr>
        <w:t>小写：</w:t>
      </w:r>
      <w:r>
        <w:rPr>
          <w:rFonts w:hint="eastAsia" w:ascii="宋体" w:hAnsi="宋体" w:eastAsia="宋体" w:cs="Times New Roman"/>
          <w:szCs w:val="21"/>
          <w:u w:val="single"/>
        </w:rPr>
        <w:t xml:space="preserve">                   </w:t>
      </w:r>
    </w:p>
    <w:p w14:paraId="5B12AB7C">
      <w:pPr>
        <w:adjustRightInd w:val="0"/>
        <w:snapToGrid w:val="0"/>
        <w:spacing w:before="0" w:beforeLines="0" w:line="400" w:lineRule="exact"/>
        <w:ind w:firstLine="0" w:firstLineChars="0"/>
        <w:rPr>
          <w:rFonts w:hint="eastAsia" w:ascii="宋体" w:hAnsi="宋体" w:eastAsia="宋体" w:cs="Times New Roman"/>
          <w:szCs w:val="21"/>
          <w:u w:val="single"/>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大写：</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p>
    <w:p w14:paraId="1E803458">
      <w:pPr>
        <w:adjustRightInd w:val="0"/>
        <w:snapToGrid w:val="0"/>
        <w:spacing w:before="0" w:beforeLines="0" w:line="400" w:lineRule="exact"/>
        <w:ind w:firstLine="0" w:firstLineChars="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    （注：固定单价合同应填写单价和最高限价）</w:t>
      </w:r>
    </w:p>
    <w:p w14:paraId="5D2EA2FC">
      <w:pPr>
        <w:numPr>
          <w:ilvl w:val="-1"/>
          <w:numId w:val="0"/>
        </w:numPr>
        <w:adjustRightInd w:val="0"/>
        <w:snapToGrid w:val="0"/>
        <w:spacing w:before="0" w:beforeLines="0" w:line="400" w:lineRule="exact"/>
        <w:ind w:firstLine="0" w:firstLineChars="0"/>
        <w:rPr>
          <w:rFonts w:hint="eastAsia" w:ascii="宋体" w:hAnsi="宋体" w:eastAsia="宋体" w:cs="Times New Roman"/>
          <w:szCs w:val="21"/>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2</w:t>
      </w:r>
      <w:r>
        <w:rPr>
          <w:rFonts w:hint="eastAsia" w:ascii="宋体" w:hAnsi="宋体" w:eastAsia="宋体" w:cs="Times New Roman"/>
          <w:szCs w:val="21"/>
          <w:lang w:eastAsia="zh-CN"/>
        </w:rPr>
        <w:t>）</w:t>
      </w:r>
      <w:r>
        <w:rPr>
          <w:rFonts w:hint="eastAsia" w:ascii="宋体" w:hAnsi="宋体" w:eastAsia="宋体" w:cs="Times New Roman"/>
          <w:szCs w:val="21"/>
        </w:rPr>
        <w:t>合同定价方式</w:t>
      </w:r>
      <w:r>
        <w:rPr>
          <w:rFonts w:hint="eastAsia" w:ascii="宋体" w:hAnsi="宋体" w:eastAsia="宋体" w:cs="Times New Roman"/>
          <w:szCs w:val="21"/>
          <w:lang w:eastAsia="zh-CN"/>
        </w:rPr>
        <w:t>（采用组合定价方式的，可以勾选多项）</w:t>
      </w:r>
      <w:r>
        <w:rPr>
          <w:rFonts w:hint="eastAsia" w:ascii="宋体" w:hAnsi="宋体" w:eastAsia="宋体" w:cs="Times New Roman"/>
          <w:szCs w:val="21"/>
        </w:rPr>
        <w:t>：</w:t>
      </w:r>
    </w:p>
    <w:p w14:paraId="0FA7B0C2">
      <w:pPr>
        <w:adjustRightInd w:val="0"/>
        <w:snapToGrid w:val="0"/>
        <w:spacing w:before="0" w:beforeLines="0" w:line="400" w:lineRule="exact"/>
        <w:ind w:firstLine="420" w:firstLineChars="200"/>
        <w:rPr>
          <w:rFonts w:hint="eastAsia" w:ascii="宋体" w:hAnsi="宋体" w:eastAsia="宋体" w:cs="Times New Roman"/>
          <w:szCs w:val="21"/>
          <w:lang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FE"/>
      </w:r>
      <w:r>
        <w:rPr>
          <w:rFonts w:hint="eastAsia" w:ascii="宋体" w:hAnsi="宋体" w:eastAsia="宋体" w:cs="Times New Roman"/>
          <w:iCs/>
          <w:szCs w:val="21"/>
        </w:rPr>
        <w:t xml:space="preserve">固定总价 </w:t>
      </w:r>
      <w:r>
        <w:rPr>
          <w:rFonts w:hint="eastAsia" w:ascii="宋体" w:hAnsi="宋体" w:eastAsia="宋体" w:cs="Times New Roman"/>
          <w:iCs/>
          <w:szCs w:val="21"/>
        </w:rPr>
        <w:sym w:font="Wingdings" w:char="00FE"/>
      </w:r>
      <w:r>
        <w:rPr>
          <w:rFonts w:hint="eastAsia" w:ascii="宋体" w:hAnsi="宋体" w:eastAsia="宋体" w:cs="Times New Roman"/>
          <w:iCs/>
          <w:szCs w:val="21"/>
        </w:rPr>
        <w:t>固定单价</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固定费率</w:t>
      </w:r>
      <w:r>
        <w:rPr>
          <w:rFonts w:hint="eastAsia" w:ascii="宋体" w:hAnsi="宋体" w:eastAsia="宋体" w:cs="Times New Roman"/>
          <w:iCs/>
          <w:szCs w:val="21"/>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成本补偿 </w:t>
      </w:r>
      <w:r>
        <w:rPr>
          <w:rFonts w:hint="eastAsia" w:ascii="宋体" w:hAnsi="宋体" w:eastAsia="宋体" w:cs="Times New Roman"/>
          <w:iCs/>
          <w:szCs w:val="21"/>
        </w:rPr>
        <w:sym w:font="Wingdings" w:char="00A8"/>
      </w:r>
      <w:r>
        <w:rPr>
          <w:rFonts w:hint="eastAsia" w:ascii="宋体" w:hAnsi="宋体" w:eastAsia="宋体" w:cs="Times New Roman"/>
          <w:iCs/>
          <w:szCs w:val="21"/>
        </w:rPr>
        <w:t>绩效激励</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其他</w:t>
      </w:r>
      <w:r>
        <w:rPr>
          <w:rFonts w:hint="eastAsia" w:ascii="宋体" w:hAnsi="宋体" w:eastAsia="宋体" w:cs="Times New Roman"/>
          <w:szCs w:val="21"/>
          <w:u w:val="single"/>
        </w:rPr>
        <w:t xml:space="preserve">       </w:t>
      </w:r>
    </w:p>
    <w:p w14:paraId="25DFBE7D">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14:paraId="69E4DF8D">
      <w:pPr>
        <w:adjustRightInd w:val="0"/>
        <w:snapToGrid w:val="0"/>
        <w:spacing w:before="0" w:beforeLines="0" w:line="400" w:lineRule="exact"/>
        <w:ind w:firstLine="630" w:firstLineChars="300"/>
        <w:rPr>
          <w:rFonts w:hint="default" w:ascii="宋体" w:hAnsi="宋体" w:eastAsia="宋体" w:cs="Times New Roman"/>
          <w:color w:val="auto"/>
          <w:szCs w:val="21"/>
          <w:highlight w:val="none"/>
          <w:u w:val="single"/>
          <w:lang w:val="en-US" w:eastAsia="zh-CN"/>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全额付款：</w:t>
      </w:r>
      <w:r>
        <w:rPr>
          <w:rFonts w:hint="eastAsia" w:ascii="宋体" w:hAnsi="宋体" w:eastAsia="宋体" w:cs="Times New Roman"/>
          <w:color w:val="auto"/>
          <w:szCs w:val="21"/>
          <w:highlight w:val="none"/>
          <w:u w:val="single"/>
          <w:lang w:val="en-US" w:eastAsia="zh-CN"/>
        </w:rPr>
        <w:t>货物验收合格</w:t>
      </w:r>
      <w:r>
        <w:rPr>
          <w:rFonts w:hint="eastAsia" w:ascii="宋体" w:hAnsi="宋体" w:cs="Times New Roman"/>
          <w:color w:val="auto"/>
          <w:szCs w:val="21"/>
          <w:highlight w:val="none"/>
          <w:u w:val="single"/>
          <w:lang w:val="en-US" w:eastAsia="zh-CN"/>
        </w:rPr>
        <w:t>且油菜收获</w:t>
      </w:r>
      <w:r>
        <w:rPr>
          <w:rFonts w:hint="eastAsia" w:ascii="宋体" w:hAnsi="宋体" w:eastAsia="宋体" w:cs="Times New Roman"/>
          <w:color w:val="auto"/>
          <w:szCs w:val="21"/>
          <w:highlight w:val="none"/>
          <w:u w:val="single"/>
          <w:lang w:val="en-US" w:eastAsia="zh-CN"/>
        </w:rPr>
        <w:t>确保无种子质量问题后</w:t>
      </w:r>
      <w:r>
        <w:rPr>
          <w:rFonts w:hint="eastAsia" w:ascii="宋体" w:hAnsi="宋体" w:cs="Times New Roman"/>
          <w:color w:val="auto"/>
          <w:szCs w:val="21"/>
          <w:highlight w:val="none"/>
          <w:u w:val="single"/>
          <w:lang w:val="en-US" w:eastAsia="zh-CN"/>
        </w:rPr>
        <w:t>，成交</w:t>
      </w:r>
      <w:r>
        <w:rPr>
          <w:rFonts w:hint="eastAsia" w:ascii="宋体" w:hAnsi="宋体" w:eastAsia="宋体" w:cs="Times New Roman"/>
          <w:color w:val="auto"/>
          <w:szCs w:val="21"/>
          <w:highlight w:val="none"/>
          <w:u w:val="single"/>
          <w:lang w:val="en-US" w:eastAsia="zh-CN"/>
        </w:rPr>
        <w:t>方提供正式发票、发货单、收货单、种子检疫证、种子质量检测报告（合格）等报账资料一次</w:t>
      </w:r>
      <w:r>
        <w:rPr>
          <w:rFonts w:hint="eastAsia" w:ascii="宋体" w:hAnsi="宋体" w:cs="Times New Roman"/>
          <w:color w:val="auto"/>
          <w:szCs w:val="21"/>
          <w:highlight w:val="none"/>
          <w:u w:val="single"/>
          <w:lang w:val="en-US" w:eastAsia="zh-CN"/>
        </w:rPr>
        <w:t>性</w:t>
      </w:r>
      <w:r>
        <w:rPr>
          <w:rFonts w:hint="eastAsia" w:ascii="宋体" w:hAnsi="宋体" w:eastAsia="宋体" w:cs="Times New Roman"/>
          <w:color w:val="auto"/>
          <w:szCs w:val="21"/>
          <w:highlight w:val="none"/>
          <w:u w:val="single"/>
          <w:lang w:val="en-US" w:eastAsia="zh-CN"/>
        </w:rPr>
        <w:t>付清。</w:t>
      </w:r>
    </w:p>
    <w:p w14:paraId="2CC4F21C">
      <w:pPr>
        <w:snapToGrid w:val="0"/>
        <w:spacing w:beforeLines="0" w:line="400" w:lineRule="exact"/>
        <w:ind w:firstLine="630" w:firstLineChars="300"/>
        <w:rPr>
          <w:rFonts w:ascii="Times New Roman" w:hAnsi="Times New Roman" w:eastAsia="宋体" w:cs="Times New Roman"/>
        </w:rPr>
      </w:pPr>
      <w:r>
        <w:rPr>
          <w:rFonts w:hint="eastAsia" w:ascii="宋体" w:hAnsi="宋体" w:eastAsia="宋体" w:cs="Times New Roman"/>
          <w:szCs w:val="21"/>
        </w:rPr>
        <w:sym w:font="Wingdings" w:char="00A8"/>
      </w:r>
      <w:r>
        <w:rPr>
          <w:rFonts w:hint="eastAsia" w:ascii="宋体" w:hAnsi="宋体" w:eastAsia="宋体" w:cs="Times New Roman"/>
          <w:szCs w:val="21"/>
        </w:rPr>
        <w:t>分期付款：</w:t>
      </w:r>
      <w:r>
        <w:rPr>
          <w:rFonts w:hint="eastAsia" w:ascii="宋体" w:hAnsi="宋体" w:eastAsia="宋体" w:cs="Times New Roman"/>
          <w:szCs w:val="21"/>
          <w:u w:val="single"/>
        </w:rPr>
        <w:t xml:space="preserve">  （应明确分期支付合同款项的各期比例和支付条件</w:t>
      </w:r>
      <w:r>
        <w:rPr>
          <w:rFonts w:hint="eastAsia" w:ascii="宋体" w:hAnsi="宋体" w:eastAsia="宋体" w:cs="Times New Roman"/>
          <w:szCs w:val="21"/>
          <w:u w:val="single"/>
          <w:lang w:eastAsia="zh-CN"/>
        </w:rPr>
        <w:t>，各期支付条件应与分期履约验收情况挂钩</w:t>
      </w:r>
      <w:r>
        <w:rPr>
          <w:rFonts w:hint="eastAsia" w:ascii="宋体" w:hAnsi="宋体" w:eastAsia="宋体" w:cs="Times New Roman"/>
          <w:szCs w:val="21"/>
          <w:u w:val="single"/>
        </w:rPr>
        <w:t xml:space="preserve">） </w:t>
      </w:r>
      <w:r>
        <w:rPr>
          <w:rFonts w:hint="eastAsia" w:ascii="宋体" w:hAnsi="宋体" w:eastAsia="宋体" w:cs="Times New Roman"/>
          <w:szCs w:val="21"/>
          <w:u w:val="none"/>
          <w:lang w:eastAsia="zh-CN"/>
        </w:rPr>
        <w:t>，</w:t>
      </w:r>
      <w:r>
        <w:rPr>
          <w:rFonts w:hint="eastAsia" w:ascii="宋体" w:hAnsi="宋体" w:eastAsia="宋体" w:cs="Times New Roman"/>
          <w:szCs w:val="21"/>
          <w:lang w:eastAsia="zh-CN"/>
        </w:rPr>
        <w:t>其中涉及预付款的</w:t>
      </w:r>
      <w:r>
        <w:rPr>
          <w:rFonts w:hint="eastAsia" w:ascii="宋体" w:hAnsi="宋体" w:eastAsia="宋体" w:cs="Times New Roman"/>
          <w:szCs w:val="21"/>
        </w:rPr>
        <w:t>：</w:t>
      </w:r>
      <w:r>
        <w:rPr>
          <w:rFonts w:hint="eastAsia" w:ascii="宋体" w:hAnsi="宋体" w:eastAsia="宋体" w:cs="Times New Roman"/>
          <w:szCs w:val="21"/>
          <w:u w:val="single"/>
        </w:rPr>
        <w:t xml:space="preserve"> （应明确预付款的支付比例和支付条件） </w:t>
      </w:r>
    </w:p>
    <w:p w14:paraId="699FF92F">
      <w:pPr>
        <w:adjustRightInd w:val="0"/>
        <w:snapToGrid w:val="0"/>
        <w:spacing w:before="0" w:beforeLines="0" w:line="400" w:lineRule="exact"/>
        <w:ind w:firstLine="630" w:firstLineChars="300"/>
        <w:rPr>
          <w:rFonts w:ascii="宋体" w:hAnsi="宋体" w:eastAsia="宋体" w:cs="Times New Roman"/>
          <w:szCs w:val="21"/>
          <w:u w:val="single"/>
        </w:rPr>
      </w:pPr>
      <w:r>
        <w:rPr>
          <w:rFonts w:hint="eastAsia" w:ascii="宋体" w:hAnsi="宋体" w:eastAsia="宋体" w:cs="Times New Roman"/>
          <w:szCs w:val="21"/>
        </w:rPr>
        <w:sym w:font="Wingdings" w:char="00A8"/>
      </w:r>
      <w:r>
        <w:rPr>
          <w:rFonts w:hint="eastAsia" w:ascii="宋体" w:hAnsi="宋体" w:eastAsia="宋体" w:cs="Times New Roman"/>
          <w:szCs w:val="21"/>
        </w:rPr>
        <w:t>成本补偿：</w:t>
      </w:r>
      <w:r>
        <w:rPr>
          <w:rFonts w:hint="eastAsia" w:ascii="宋体" w:hAnsi="宋体" w:eastAsia="宋体" w:cs="Times New Roman"/>
          <w:szCs w:val="21"/>
          <w:u w:val="single"/>
        </w:rPr>
        <w:t xml:space="preserve">      （应明确按照成本补偿方式的支付方式和支付条件）   </w:t>
      </w:r>
    </w:p>
    <w:p w14:paraId="300F8F74">
      <w:pPr>
        <w:adjustRightInd w:val="0"/>
        <w:snapToGrid w:val="0"/>
        <w:spacing w:before="0" w:beforeLines="0" w:line="400" w:lineRule="exact"/>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绩效激励：</w:t>
      </w:r>
      <w:r>
        <w:rPr>
          <w:rFonts w:hint="eastAsia" w:ascii="宋体" w:hAnsi="宋体" w:eastAsia="宋体" w:cs="Times New Roman"/>
          <w:szCs w:val="21"/>
          <w:u w:val="single"/>
        </w:rPr>
        <w:t xml:space="preserve">      （应明确按照绩效激励方式的支付方式和支付条件）   </w:t>
      </w:r>
    </w:p>
    <w:p w14:paraId="722AA1BC">
      <w:pPr>
        <w:numPr>
          <w:ilvl w:val="0"/>
          <w:numId w:val="2"/>
        </w:numPr>
        <w:adjustRightInd w:val="0"/>
        <w:snapToGrid w:val="0"/>
        <w:spacing w:before="0" w:beforeLines="0" w:line="400" w:lineRule="exact"/>
        <w:ind w:firstLine="422" w:firstLineChars="200"/>
        <w:rPr>
          <w:rFonts w:ascii="宋体" w:hAnsi="宋体" w:eastAsia="宋体" w:cs="Times New Roman"/>
          <w:b/>
          <w:bCs w:val="0"/>
          <w:szCs w:val="21"/>
          <w:u w:val="single"/>
        </w:rPr>
      </w:pPr>
      <w:r>
        <w:rPr>
          <w:rFonts w:hint="eastAsia" w:ascii="宋体" w:hAnsi="宋体" w:eastAsia="宋体" w:cs="Times New Roman"/>
          <w:b/>
          <w:bCs w:val="0"/>
          <w:szCs w:val="21"/>
        </w:rPr>
        <w:t>合同履行</w:t>
      </w:r>
    </w:p>
    <w:p w14:paraId="33D1FABE">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40585E55">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14:paraId="2C5EB714">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FE"/>
      </w:r>
      <w:r>
        <w:rPr>
          <w:rFonts w:hint="eastAsia" w:ascii="宋体" w:hAnsi="宋体" w:eastAsia="宋体" w:cs="宋体"/>
          <w:sz w:val="21"/>
          <w:szCs w:val="21"/>
          <w:lang w:eastAsia="zh-CN"/>
        </w:rPr>
        <w:t>否</w:t>
      </w:r>
    </w:p>
    <w:p w14:paraId="67EFBD8D">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14:paraId="2EAC240B">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14:paraId="73DF06DE">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75C3080C">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14:paraId="04C463E9">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49DFC8CA">
      <w:pPr>
        <w:numPr>
          <w:ilvl w:val="0"/>
          <w:numId w:val="2"/>
        </w:numPr>
        <w:adjustRightInd w:val="0"/>
        <w:snapToGrid w:val="0"/>
        <w:spacing w:before="0" w:beforeLines="0" w:line="400" w:lineRule="exact"/>
        <w:ind w:firstLine="422" w:firstLineChars="200"/>
        <w:rPr>
          <w:rFonts w:ascii="宋体" w:hAnsi="宋体" w:eastAsia="宋体" w:cs="Times New Roman"/>
          <w:b/>
          <w:szCs w:val="21"/>
        </w:rPr>
      </w:pPr>
      <w:r>
        <w:rPr>
          <w:rFonts w:hint="eastAsia" w:ascii="宋体" w:hAnsi="宋体" w:eastAsia="宋体" w:cs="Times New Roman"/>
          <w:b/>
          <w:szCs w:val="21"/>
        </w:rPr>
        <w:t>合同验收</w:t>
      </w:r>
    </w:p>
    <w:p w14:paraId="5B640617">
      <w:pPr>
        <w:numPr>
          <w:ilvl w:val="0"/>
          <w:numId w:val="4"/>
        </w:numPr>
        <w:adjustRightInd w:val="0"/>
        <w:snapToGrid w:val="0"/>
        <w:spacing w:before="0" w:beforeLines="0" w:line="400" w:lineRule="exact"/>
        <w:ind w:firstLine="420" w:firstLineChars="200"/>
        <w:rPr>
          <w:rFonts w:hint="eastAsia" w:ascii="宋体" w:hAnsi="宋体" w:eastAsia="宋体" w:cs="Times New Roman"/>
          <w:bCs/>
          <w:szCs w:val="21"/>
        </w:rPr>
      </w:pPr>
      <w:r>
        <w:rPr>
          <w:rFonts w:hint="eastAsia" w:ascii="宋体" w:hAnsi="宋体" w:eastAsia="宋体" w:cs="Times New Roman"/>
          <w:bCs/>
          <w:szCs w:val="21"/>
        </w:rPr>
        <w:t>验收组织方式：</w:t>
      </w:r>
      <w:r>
        <w:rPr>
          <w:rFonts w:hint="eastAsia" w:ascii="宋体" w:hAnsi="宋体" w:eastAsia="宋体" w:cs="宋体"/>
          <w:sz w:val="21"/>
          <w:szCs w:val="21"/>
        </w:rPr>
        <w:sym w:font="Wingdings" w:char="00FE"/>
      </w:r>
      <w:r>
        <w:rPr>
          <w:rFonts w:hint="eastAsia" w:ascii="宋体" w:hAnsi="宋体" w:eastAsia="宋体" w:cs="Times New Roman"/>
          <w:bCs/>
          <w:szCs w:val="21"/>
        </w:rPr>
        <w:t xml:space="preserve">自行组织 </w:t>
      </w:r>
      <w:r>
        <w:rPr>
          <w:rFonts w:hint="eastAsia" w:ascii="宋体" w:hAnsi="宋体" w:eastAsia="宋体" w:cs="宋体"/>
          <w:sz w:val="21"/>
          <w:szCs w:val="21"/>
        </w:rPr>
        <w:sym w:font="Wingdings" w:char="00A8"/>
      </w:r>
      <w:r>
        <w:rPr>
          <w:rFonts w:hint="eastAsia" w:ascii="宋体" w:hAnsi="宋体" w:eastAsia="宋体" w:cs="Times New Roman"/>
          <w:bCs/>
          <w:szCs w:val="21"/>
        </w:rPr>
        <w:t>委托第三方组织</w:t>
      </w:r>
    </w:p>
    <w:p w14:paraId="645F1252">
      <w:pPr>
        <w:numPr>
          <w:ilvl w:val="0"/>
          <w:numId w:val="0"/>
        </w:numPr>
        <w:adjustRightInd w:val="0"/>
        <w:snapToGrid w:val="0"/>
        <w:spacing w:before="0" w:beforeLines="0" w:line="400" w:lineRule="exac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 xml:space="preserve">         </w:t>
      </w:r>
      <w:r>
        <w:rPr>
          <w:rFonts w:hint="eastAsia" w:ascii="宋体" w:hAnsi="宋体" w:eastAsia="宋体" w:cs="Times New Roman"/>
          <w:bCs/>
          <w:szCs w:val="21"/>
        </w:rPr>
        <w:t>验收主体：</w:t>
      </w:r>
      <w:r>
        <w:rPr>
          <w:rFonts w:hint="eastAsia" w:ascii="宋体" w:hAnsi="宋体" w:eastAsia="宋体" w:cs="Times New Roman"/>
          <w:bCs/>
          <w:szCs w:val="21"/>
          <w:u w:val="single"/>
          <w:lang w:val="en-US" w:eastAsia="zh-CN"/>
        </w:rPr>
        <w:t>资兴市农业农村局</w:t>
      </w:r>
    </w:p>
    <w:p w14:paraId="57E620F6">
      <w:pPr>
        <w:adjustRightInd w:val="0"/>
        <w:snapToGrid w:val="0"/>
        <w:spacing w:before="0" w:beforeLines="0" w:line="400" w:lineRule="exact"/>
        <w:ind w:firstLine="0" w:firstLineChars="0"/>
        <w:rPr>
          <w:rFonts w:ascii="宋体" w:hAnsi="宋体" w:eastAsia="宋体" w:cs="Times New Roman"/>
          <w:bCs/>
          <w:szCs w:val="21"/>
        </w:rPr>
      </w:pPr>
      <w:r>
        <w:rPr>
          <w:rFonts w:hint="eastAsia" w:ascii="宋体" w:hAnsi="宋体" w:eastAsia="宋体" w:cs="Times New Roman"/>
          <w:bCs/>
          <w:szCs w:val="21"/>
          <w:lang w:val="en-US" w:eastAsia="zh-CN"/>
        </w:rPr>
        <w:t xml:space="preserve">        </w:t>
      </w:r>
      <w:r>
        <w:rPr>
          <w:rFonts w:hint="eastAsia" w:ascii="宋体" w:hAnsi="宋体" w:eastAsia="宋体" w:cs="Times New Roman"/>
          <w:bCs/>
          <w:szCs w:val="21"/>
        </w:rPr>
        <w:t>是否邀请本项目的其他供应商</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FE"/>
      </w:r>
      <w:r>
        <w:rPr>
          <w:rFonts w:hint="eastAsia" w:ascii="宋体" w:hAnsi="宋体" w:eastAsia="宋体" w:cs="Times New Roman"/>
          <w:bCs/>
          <w:szCs w:val="21"/>
        </w:rPr>
        <w:t>否</w:t>
      </w:r>
    </w:p>
    <w:p w14:paraId="74C36B75">
      <w:pPr>
        <w:adjustRightInd w:val="0"/>
        <w:snapToGrid w:val="0"/>
        <w:spacing w:before="0" w:beforeLines="0" w:line="400" w:lineRule="exact"/>
        <w:ind w:firstLine="840" w:firstLineChars="400"/>
        <w:rPr>
          <w:rFonts w:ascii="宋体" w:hAnsi="宋体" w:eastAsia="宋体" w:cs="Times New Roman"/>
          <w:bCs/>
          <w:szCs w:val="21"/>
        </w:rPr>
      </w:pPr>
      <w:r>
        <w:rPr>
          <w:rFonts w:hint="eastAsia" w:ascii="宋体" w:hAnsi="宋体" w:eastAsia="宋体" w:cs="Times New Roman"/>
          <w:bCs/>
          <w:szCs w:val="21"/>
        </w:rPr>
        <w:t>是否邀请专家</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FE"/>
      </w:r>
      <w:r>
        <w:rPr>
          <w:rFonts w:hint="eastAsia" w:ascii="宋体" w:hAnsi="宋体" w:eastAsia="宋体" w:cs="Times New Roman"/>
          <w:bCs/>
          <w:szCs w:val="21"/>
        </w:rPr>
        <w:t>否</w:t>
      </w:r>
    </w:p>
    <w:p w14:paraId="33FB6DFB">
      <w:pPr>
        <w:adjustRightInd w:val="0"/>
        <w:snapToGrid w:val="0"/>
        <w:spacing w:before="0" w:beforeLines="0" w:line="400" w:lineRule="exact"/>
        <w:ind w:firstLine="840" w:firstLineChars="400"/>
        <w:rPr>
          <w:rFonts w:ascii="宋体" w:hAnsi="宋体" w:eastAsia="宋体" w:cs="Times New Roman"/>
          <w:bCs/>
          <w:szCs w:val="21"/>
        </w:rPr>
      </w:pPr>
      <w:r>
        <w:rPr>
          <w:rFonts w:hint="eastAsia" w:ascii="宋体" w:hAnsi="宋体" w:eastAsia="宋体" w:cs="Times New Roman"/>
          <w:bCs/>
          <w:szCs w:val="21"/>
        </w:rPr>
        <w:t>是否邀请服务对象</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FE"/>
      </w:r>
      <w:r>
        <w:rPr>
          <w:rFonts w:hint="eastAsia" w:ascii="宋体" w:hAnsi="宋体" w:eastAsia="宋体" w:cs="Times New Roman"/>
          <w:bCs/>
          <w:szCs w:val="21"/>
        </w:rPr>
        <w:t>否</w:t>
      </w:r>
    </w:p>
    <w:p w14:paraId="732FB8F5">
      <w:pPr>
        <w:adjustRightInd w:val="0"/>
        <w:snapToGrid w:val="0"/>
        <w:spacing w:before="0" w:beforeLines="0" w:line="400" w:lineRule="exact"/>
        <w:ind w:firstLine="840" w:firstLineChars="400"/>
        <w:rPr>
          <w:rFonts w:ascii="宋体" w:hAnsi="宋体" w:eastAsia="宋体" w:cs="Times New Roman"/>
          <w:bCs/>
          <w:szCs w:val="21"/>
        </w:rPr>
      </w:pPr>
      <w:r>
        <w:rPr>
          <w:rFonts w:hint="eastAsia" w:ascii="宋体" w:hAnsi="宋体" w:eastAsia="宋体" w:cs="Times New Roman"/>
          <w:bCs/>
          <w:szCs w:val="21"/>
        </w:rPr>
        <w:t>是否邀请第三方检测机构</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FE"/>
      </w:r>
      <w:r>
        <w:rPr>
          <w:rFonts w:hint="eastAsia" w:ascii="宋体" w:hAnsi="宋体" w:eastAsia="宋体" w:cs="Times New Roman"/>
          <w:bCs/>
          <w:szCs w:val="21"/>
        </w:rPr>
        <w:t>否</w:t>
      </w:r>
    </w:p>
    <w:p w14:paraId="4BF5F063">
      <w:pPr>
        <w:adjustRightInd w:val="0"/>
        <w:snapToGrid w:val="0"/>
        <w:spacing w:before="0" w:beforeLines="0" w:line="400" w:lineRule="exact"/>
        <w:ind w:firstLine="840" w:firstLineChars="400"/>
        <w:rPr>
          <w:rFonts w:hint="eastAsia" w:ascii="宋体" w:hAnsi="宋体" w:eastAsia="宋体" w:cs="Times New Roman"/>
          <w:bCs/>
          <w:szCs w:val="21"/>
        </w:rPr>
      </w:pPr>
      <w:r>
        <w:rPr>
          <w:rFonts w:hint="eastAsia" w:ascii="宋体" w:hAnsi="宋体" w:eastAsia="宋体" w:cs="Times New Roman"/>
          <w:bCs/>
          <w:szCs w:val="21"/>
          <w:lang w:eastAsia="zh-CN"/>
        </w:rPr>
        <w:t>是否进行抽查检测：</w:t>
      </w:r>
      <w:r>
        <w:rPr>
          <w:rFonts w:hint="eastAsia" w:ascii="宋体" w:hAnsi="宋体" w:eastAsia="宋体" w:cs="宋体"/>
          <w:sz w:val="21"/>
          <w:szCs w:val="21"/>
        </w:rPr>
        <w:sym w:font="Wingdings" w:char="00FE"/>
      </w:r>
      <w:r>
        <w:rPr>
          <w:rFonts w:hint="eastAsia" w:ascii="宋体" w:hAnsi="宋体" w:eastAsia="宋体" w:cs="Times New Roman"/>
          <w:bCs/>
          <w:szCs w:val="21"/>
        </w:rPr>
        <w:t>是</w:t>
      </w:r>
      <w:r>
        <w:rPr>
          <w:rFonts w:hint="eastAsia" w:ascii="宋体" w:hAnsi="宋体" w:eastAsia="宋体" w:cs="Times New Roman"/>
          <w:bCs/>
          <w:szCs w:val="21"/>
          <w:lang w:eastAsia="zh-CN"/>
        </w:rPr>
        <w:t>，抽查比例：</w:t>
      </w:r>
      <w:r>
        <w:rPr>
          <w:rFonts w:hint="eastAsia" w:ascii="宋体" w:hAnsi="宋体" w:eastAsia="宋体" w:cs="Times New Roman"/>
          <w:bCs/>
          <w:szCs w:val="21"/>
          <w:u w:val="single"/>
          <w:lang w:val="en-US" w:eastAsia="zh-CN"/>
        </w:rPr>
        <w:t xml:space="preserve">10% </w:t>
      </w:r>
      <w:r>
        <w:rPr>
          <w:rFonts w:hint="eastAsia" w:ascii="宋体" w:hAnsi="宋体" w:eastAsia="宋体" w:cs="Times New Roman"/>
          <w:bCs/>
          <w:szCs w:val="21"/>
        </w:rPr>
        <w:t xml:space="preserve"> </w:t>
      </w:r>
      <w:r>
        <w:rPr>
          <w:rFonts w:hint="eastAsia" w:ascii="宋体" w:hAnsi="宋体" w:eastAsia="宋体" w:cs="宋体"/>
          <w:sz w:val="21"/>
          <w:szCs w:val="21"/>
        </w:rPr>
        <w:sym w:font="Wingdings" w:char="00A8"/>
      </w:r>
      <w:r>
        <w:rPr>
          <w:rFonts w:hint="eastAsia" w:ascii="宋体" w:hAnsi="宋体" w:eastAsia="宋体" w:cs="Times New Roman"/>
          <w:bCs/>
          <w:szCs w:val="21"/>
        </w:rPr>
        <w:t>否</w:t>
      </w:r>
    </w:p>
    <w:p w14:paraId="6EE11F7D">
      <w:pPr>
        <w:adjustRightInd w:val="0"/>
        <w:snapToGrid w:val="0"/>
        <w:spacing w:before="0" w:beforeLines="0" w:line="400" w:lineRule="exact"/>
        <w:ind w:firstLine="840" w:firstLineChars="400"/>
        <w:rPr>
          <w:rFonts w:hint="eastAsia" w:ascii="宋体" w:hAnsi="宋体" w:eastAsia="宋体" w:cs="Times New Roman"/>
          <w:bCs/>
          <w:szCs w:val="21"/>
          <w:u w:val="single"/>
          <w:lang w:eastAsia="zh-CN"/>
        </w:rPr>
      </w:pPr>
      <w:r>
        <w:rPr>
          <w:rFonts w:hint="eastAsia" w:ascii="宋体" w:hAnsi="宋体" w:eastAsia="宋体" w:cs="Times New Roman"/>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cs="Times New Roman"/>
          <w:bCs/>
          <w:szCs w:val="21"/>
        </w:rPr>
        <w:t>是</w:t>
      </w:r>
      <w:r>
        <w:rPr>
          <w:rFonts w:hint="eastAsia" w:ascii="宋体" w:hAnsi="宋体" w:eastAsia="宋体" w:cs="Times New Roman"/>
          <w:bCs/>
          <w:szCs w:val="21"/>
          <w:lang w:eastAsia="zh-CN"/>
        </w:rPr>
        <w:t>，</w:t>
      </w:r>
      <w:r>
        <w:rPr>
          <w:rFonts w:hint="eastAsia" w:ascii="宋体" w:hAnsi="宋体" w:eastAsia="宋体" w:cs="Times New Roman"/>
          <w:bCs/>
          <w:szCs w:val="21"/>
          <w:u w:val="single"/>
          <w:lang w:eastAsia="zh-CN"/>
        </w:rPr>
        <w:t>（应明确对被破坏的检测产品的处理方式）</w:t>
      </w:r>
    </w:p>
    <w:p w14:paraId="23BB51EC">
      <w:pPr>
        <w:adjustRightInd w:val="0"/>
        <w:snapToGrid w:val="0"/>
        <w:spacing w:before="0" w:beforeLines="0" w:line="400" w:lineRule="exact"/>
        <w:ind w:firstLine="840" w:firstLineChars="400"/>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 xml:space="preserve">                    </w:t>
      </w:r>
      <w:r>
        <w:rPr>
          <w:rFonts w:hint="eastAsia" w:ascii="宋体" w:hAnsi="宋体" w:eastAsia="宋体" w:cs="宋体"/>
          <w:sz w:val="21"/>
          <w:szCs w:val="21"/>
        </w:rPr>
        <w:sym w:font="Wingdings" w:char="00FE"/>
      </w:r>
      <w:r>
        <w:rPr>
          <w:rFonts w:hint="eastAsia" w:ascii="宋体" w:hAnsi="宋体" w:eastAsia="宋体" w:cs="Times New Roman"/>
          <w:bCs/>
          <w:szCs w:val="21"/>
        </w:rPr>
        <w:t>否</w:t>
      </w:r>
    </w:p>
    <w:p w14:paraId="3B0E818A">
      <w:pPr>
        <w:adjustRightInd w:val="0"/>
        <w:snapToGrid w:val="0"/>
        <w:spacing w:before="0" w:beforeLines="0" w:line="400" w:lineRule="exact"/>
        <w:ind w:firstLine="840" w:firstLineChars="400"/>
        <w:rPr>
          <w:rFonts w:hint="eastAsia" w:ascii="宋体" w:hAnsi="宋体" w:eastAsia="宋体" w:cs="Times New Roman"/>
          <w:bCs/>
          <w:szCs w:val="21"/>
          <w:u w:val="single"/>
        </w:rPr>
      </w:pPr>
      <w:r>
        <w:rPr>
          <w:rFonts w:hint="eastAsia" w:ascii="宋体" w:hAnsi="宋体" w:eastAsia="宋体" w:cs="Times New Roman"/>
          <w:bCs/>
          <w:szCs w:val="21"/>
        </w:rPr>
        <w:t>验收组织的其他事项：</w:t>
      </w:r>
      <w:r>
        <w:rPr>
          <w:rFonts w:hint="eastAsia" w:ascii="宋体" w:hAnsi="宋体" w:eastAsia="宋体" w:cs="Times New Roman"/>
          <w:bCs/>
          <w:szCs w:val="21"/>
          <w:u w:val="single"/>
        </w:rPr>
        <w:t xml:space="preserve">                </w:t>
      </w:r>
    </w:p>
    <w:p w14:paraId="4858309C">
      <w:pPr>
        <w:adjustRightInd w:val="0"/>
        <w:snapToGrid w:val="0"/>
        <w:spacing w:before="0" w:beforeLines="0" w:line="400" w:lineRule="exact"/>
        <w:ind w:firstLine="420" w:firstLineChars="200"/>
        <w:rPr>
          <w:rFonts w:hint="eastAsia" w:ascii="宋体" w:hAnsi="宋体" w:eastAsia="宋体" w:cs="Times New Roman"/>
          <w:bCs/>
          <w:szCs w:val="21"/>
          <w:u w:val="single"/>
        </w:rPr>
      </w:pPr>
      <w:r>
        <w:rPr>
          <w:rFonts w:hint="eastAsia" w:ascii="宋体" w:hAnsi="宋体" w:eastAsia="宋体" w:cs="Times New Roman"/>
          <w:bCs/>
          <w:szCs w:val="21"/>
        </w:rPr>
        <w:t>（2）履约验收时间：</w:t>
      </w:r>
      <w:r>
        <w:rPr>
          <w:rFonts w:hint="eastAsia" w:ascii="宋体" w:hAnsi="宋体" w:eastAsia="宋体" w:cs="Times New Roman"/>
          <w:bCs/>
          <w:szCs w:val="21"/>
          <w:u w:val="single"/>
        </w:rPr>
        <w:t>（计划于何时验收/供应商提出验收申请之日起</w:t>
      </w:r>
      <w:r>
        <w:rPr>
          <w:rFonts w:hint="eastAsia" w:ascii="宋体" w:hAnsi="宋体" w:eastAsia="宋体" w:cs="Times New Roman"/>
          <w:bCs/>
          <w:szCs w:val="21"/>
          <w:u w:val="single"/>
          <w:lang w:val="en-US" w:eastAsia="zh-CN"/>
        </w:rPr>
        <w:t>5</w:t>
      </w:r>
      <w:r>
        <w:rPr>
          <w:rFonts w:hint="eastAsia" w:ascii="宋体" w:hAnsi="宋体" w:eastAsia="宋体" w:cs="Times New Roman"/>
          <w:bCs/>
          <w:szCs w:val="21"/>
          <w:u w:val="single"/>
        </w:rPr>
        <w:t>日内组织验收）</w:t>
      </w:r>
      <w:r>
        <w:rPr>
          <w:rFonts w:hint="eastAsia" w:ascii="宋体" w:hAnsi="宋体" w:eastAsia="宋体" w:cs="Times New Roman"/>
          <w:bCs/>
          <w:szCs w:val="21"/>
          <w:u w:val="single"/>
          <w:lang w:val="en-US" w:eastAsia="zh-CN"/>
        </w:rPr>
        <w:t xml:space="preserve"> </w:t>
      </w:r>
    </w:p>
    <w:p w14:paraId="3C48FE0A">
      <w:pPr>
        <w:adjustRightInd w:val="0"/>
        <w:snapToGrid w:val="0"/>
        <w:spacing w:before="0" w:beforeLines="0" w:line="400" w:lineRule="exact"/>
        <w:ind w:firstLine="420" w:firstLineChars="200"/>
        <w:rPr>
          <w:rFonts w:hint="eastAsia" w:ascii="宋体" w:hAnsi="宋体" w:eastAsia="宋体" w:cs="Times New Roman"/>
          <w:bCs/>
          <w:szCs w:val="21"/>
        </w:rPr>
      </w:pPr>
      <w:r>
        <w:rPr>
          <w:rFonts w:hint="eastAsia" w:ascii="宋体" w:hAnsi="宋体" w:eastAsia="宋体" w:cs="Times New Roman"/>
          <w:bCs/>
          <w:szCs w:val="21"/>
        </w:rPr>
        <w:t>（3）履约验收方式：</w:t>
      </w:r>
      <w:r>
        <w:rPr>
          <w:rFonts w:hint="eastAsia" w:ascii="宋体" w:hAnsi="宋体" w:eastAsia="宋体" w:cs="宋体"/>
          <w:sz w:val="21"/>
          <w:szCs w:val="21"/>
        </w:rPr>
        <w:sym w:font="Wingdings" w:char="00FE"/>
      </w:r>
      <w:r>
        <w:rPr>
          <w:rFonts w:hint="eastAsia" w:ascii="宋体" w:hAnsi="宋体" w:eastAsia="宋体" w:cs="Times New Roman"/>
          <w:bCs/>
          <w:szCs w:val="21"/>
        </w:rPr>
        <w:t xml:space="preserve">一次性验收         </w:t>
      </w:r>
    </w:p>
    <w:p w14:paraId="5D6DFF50">
      <w:pPr>
        <w:adjustRightInd w:val="0"/>
        <w:snapToGrid w:val="0"/>
        <w:spacing w:before="0" w:beforeLines="0" w:line="400" w:lineRule="exact"/>
        <w:ind w:firstLine="0" w:firstLineChars="0"/>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Times New Roman"/>
          <w:bCs/>
          <w:szCs w:val="21"/>
        </w:rPr>
        <w:t>分期/分项验收</w:t>
      </w:r>
      <w:r>
        <w:rPr>
          <w:rFonts w:hint="eastAsia" w:ascii="宋体" w:hAnsi="宋体" w:eastAsia="宋体" w:cs="Times New Roman"/>
          <w:bCs/>
          <w:szCs w:val="21"/>
          <w:lang w:eastAsia="zh-CN"/>
        </w:rPr>
        <w:t>：</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eastAsia="zh-CN"/>
        </w:rPr>
        <w:t>（应明确分期</w:t>
      </w:r>
      <w:r>
        <w:rPr>
          <w:rFonts w:hint="default" w:ascii="宋体" w:hAnsi="宋体" w:eastAsia="宋体" w:cs="Times New Roman"/>
          <w:bCs/>
          <w:szCs w:val="21"/>
          <w:u w:val="single"/>
          <w:lang w:val="en" w:eastAsia="zh-CN"/>
        </w:rPr>
        <w:t>/</w:t>
      </w:r>
      <w:r>
        <w:rPr>
          <w:rFonts w:hint="eastAsia" w:ascii="宋体" w:hAnsi="宋体" w:eastAsia="宋体" w:cs="Times New Roman"/>
          <w:bCs/>
          <w:szCs w:val="21"/>
          <w:u w:val="single"/>
          <w:lang w:val="en" w:eastAsia="zh-CN"/>
        </w:rPr>
        <w:t>分项验收的工作安排</w:t>
      </w:r>
      <w:r>
        <w:rPr>
          <w:rFonts w:hint="eastAsia" w:ascii="宋体" w:hAnsi="宋体" w:eastAsia="宋体" w:cs="Times New Roman"/>
          <w:bCs/>
          <w:szCs w:val="21"/>
          <w:u w:val="single"/>
          <w:lang w:eastAsia="zh-CN"/>
        </w:rPr>
        <w:t>）</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val="en-US" w:eastAsia="zh-CN"/>
        </w:rPr>
        <w:t xml:space="preserve"> </w:t>
      </w:r>
    </w:p>
    <w:p w14:paraId="7D579F04">
      <w:pPr>
        <w:adjustRightInd w:val="0"/>
        <w:snapToGrid w:val="0"/>
        <w:spacing w:before="0" w:beforeLines="0" w:line="400" w:lineRule="exact"/>
        <w:ind w:firstLine="420" w:firstLineChars="200"/>
        <w:rPr>
          <w:rFonts w:ascii="宋体" w:hAnsi="宋体" w:eastAsia="宋体" w:cs="Times New Roman"/>
          <w:bCs/>
          <w:szCs w:val="21"/>
        </w:rPr>
      </w:pPr>
      <w:r>
        <w:rPr>
          <w:rFonts w:hint="eastAsia" w:ascii="宋体" w:hAnsi="宋体" w:eastAsia="宋体" w:cs="Times New Roman"/>
          <w:bCs/>
          <w:szCs w:val="21"/>
        </w:rPr>
        <w:t>（4）履约验收程序：</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val="en-US" w:eastAsia="zh-CN"/>
        </w:rPr>
        <w:t>1.中标方申请。2.采购方成立验收小组。3.抽样送检。4.现场检查验收。</w:t>
      </w:r>
      <w:r>
        <w:rPr>
          <w:rFonts w:hint="eastAsia" w:ascii="宋体" w:hAnsi="宋体" w:eastAsia="宋体" w:cs="Times New Roman"/>
          <w:bCs/>
          <w:szCs w:val="21"/>
          <w:u w:val="single"/>
        </w:rPr>
        <w:t xml:space="preserve"> </w:t>
      </w:r>
    </w:p>
    <w:p w14:paraId="4F81347D">
      <w:pPr>
        <w:adjustRightInd w:val="0"/>
        <w:snapToGrid w:val="0"/>
        <w:spacing w:before="0" w:beforeLines="0" w:line="400" w:lineRule="exact"/>
        <w:ind w:firstLine="420" w:firstLineChars="200"/>
        <w:rPr>
          <w:rFonts w:ascii="宋体" w:hAnsi="宋体" w:eastAsia="宋体" w:cs="Times New Roman"/>
          <w:bCs/>
          <w:color w:val="auto"/>
          <w:szCs w:val="21"/>
          <w:highlight w:val="none"/>
          <w:u w:val="single"/>
        </w:rPr>
      </w:pPr>
      <w:r>
        <w:rPr>
          <w:rFonts w:hint="eastAsia" w:ascii="宋体" w:hAnsi="宋体" w:eastAsia="宋体" w:cs="Times New Roman"/>
          <w:bCs/>
          <w:szCs w:val="21"/>
        </w:rPr>
        <w:t>（5）履约验收的内容：</w:t>
      </w:r>
      <w:r>
        <w:rPr>
          <w:rFonts w:hint="eastAsia" w:ascii="宋体" w:hAnsi="宋体" w:eastAsia="宋体" w:cs="Times New Roman"/>
          <w:bCs/>
          <w:color w:val="auto"/>
          <w:szCs w:val="21"/>
          <w:highlight w:val="none"/>
          <w:u w:val="single"/>
        </w:rPr>
        <w:t xml:space="preserve"> </w:t>
      </w:r>
      <w:r>
        <w:rPr>
          <w:rFonts w:hint="eastAsia" w:ascii="宋体" w:hAnsi="宋体" w:eastAsia="宋体" w:cs="Times New Roman"/>
          <w:bCs/>
          <w:color w:val="auto"/>
          <w:szCs w:val="21"/>
          <w:highlight w:val="none"/>
          <w:u w:val="single"/>
          <w:lang w:val="en-US" w:eastAsia="zh-CN"/>
        </w:rPr>
        <w:t>1.抽样送有资格检测机构检测，检查发芽率、纯度、净度和水分等指标是否达到国家标准。2.组织有关人员对种子品种、规格、数量、质量等进行检查.看是否符合采购要求。</w:t>
      </w:r>
    </w:p>
    <w:p w14:paraId="474278FB">
      <w:pPr>
        <w:keepNext w:val="0"/>
        <w:keepLines w:val="0"/>
        <w:widowControl/>
        <w:suppressLineNumbers w:val="0"/>
        <w:kinsoku w:val="0"/>
        <w:autoSpaceDE w:val="0"/>
        <w:autoSpaceDN w:val="0"/>
        <w:adjustRightInd w:val="0"/>
        <w:snapToGrid w:val="0"/>
        <w:spacing w:line="240" w:lineRule="auto"/>
        <w:ind w:firstLine="420" w:firstLineChars="200"/>
        <w:jc w:val="both"/>
        <w:textAlignment w:val="center"/>
        <w:rPr>
          <w:rFonts w:hint="eastAsia" w:ascii="宋体" w:hAnsi="宋体" w:eastAsia="宋体" w:cs="Times New Roman"/>
          <w:bCs/>
          <w:color w:val="auto"/>
          <w:szCs w:val="21"/>
          <w:highlight w:val="none"/>
          <w:u w:val="single"/>
          <w:lang w:eastAsia="zh-CN"/>
        </w:rPr>
      </w:pPr>
      <w:r>
        <w:rPr>
          <w:rFonts w:hint="eastAsia" w:ascii="宋体" w:hAnsi="宋体" w:eastAsia="宋体" w:cs="Times New Roman"/>
          <w:bCs/>
          <w:color w:val="auto"/>
          <w:szCs w:val="21"/>
          <w:highlight w:val="none"/>
        </w:rPr>
        <w:t>（6）履约验收标准：</w:t>
      </w:r>
      <w:r>
        <w:rPr>
          <w:rFonts w:hint="eastAsia" w:ascii="宋体" w:hAnsi="宋体" w:eastAsia="宋体" w:cs="宋体"/>
          <w:i w:val="0"/>
          <w:iCs w:val="0"/>
          <w:snapToGrid w:val="0"/>
          <w:color w:val="auto"/>
          <w:kern w:val="0"/>
          <w:sz w:val="21"/>
          <w:szCs w:val="21"/>
          <w:highlight w:val="none"/>
          <w:u w:val="single"/>
          <w:lang w:val="en-US" w:eastAsia="en-US" w:bidi="ar"/>
        </w:rPr>
        <w:t>纯度不低于8</w:t>
      </w:r>
      <w:r>
        <w:rPr>
          <w:rFonts w:hint="eastAsia" w:ascii="宋体" w:hAnsi="宋体" w:cs="宋体"/>
          <w:i w:val="0"/>
          <w:iCs w:val="0"/>
          <w:snapToGrid w:val="0"/>
          <w:color w:val="auto"/>
          <w:kern w:val="0"/>
          <w:sz w:val="21"/>
          <w:szCs w:val="21"/>
          <w:highlight w:val="none"/>
          <w:u w:val="single"/>
          <w:lang w:val="en-US" w:eastAsia="zh-CN" w:bidi="ar"/>
        </w:rPr>
        <w:t>6</w:t>
      </w:r>
      <w:r>
        <w:rPr>
          <w:rFonts w:hint="eastAsia" w:ascii="宋体" w:hAnsi="宋体" w:eastAsia="宋体" w:cs="宋体"/>
          <w:i w:val="0"/>
          <w:iCs w:val="0"/>
          <w:snapToGrid w:val="0"/>
          <w:color w:val="auto"/>
          <w:kern w:val="0"/>
          <w:sz w:val="21"/>
          <w:szCs w:val="21"/>
          <w:highlight w:val="none"/>
          <w:u w:val="single"/>
          <w:lang w:val="en-US" w:eastAsia="en-US" w:bidi="ar"/>
        </w:rPr>
        <w:t>%,净度不低于98%,发芽率不低于8</w:t>
      </w:r>
      <w:r>
        <w:rPr>
          <w:rFonts w:hint="eastAsia" w:ascii="宋体" w:hAnsi="宋体" w:cs="宋体"/>
          <w:i w:val="0"/>
          <w:iCs w:val="0"/>
          <w:snapToGrid w:val="0"/>
          <w:color w:val="auto"/>
          <w:kern w:val="0"/>
          <w:sz w:val="21"/>
          <w:szCs w:val="21"/>
          <w:highlight w:val="none"/>
          <w:u w:val="single"/>
          <w:lang w:val="en-US" w:eastAsia="zh-CN" w:bidi="ar"/>
        </w:rPr>
        <w:t>2</w:t>
      </w:r>
      <w:r>
        <w:rPr>
          <w:rFonts w:hint="eastAsia" w:ascii="宋体" w:hAnsi="宋体" w:eastAsia="宋体" w:cs="宋体"/>
          <w:i w:val="0"/>
          <w:iCs w:val="0"/>
          <w:snapToGrid w:val="0"/>
          <w:color w:val="auto"/>
          <w:kern w:val="0"/>
          <w:sz w:val="21"/>
          <w:szCs w:val="21"/>
          <w:highlight w:val="none"/>
          <w:u w:val="single"/>
          <w:lang w:val="en-US" w:eastAsia="en-US" w:bidi="ar"/>
        </w:rPr>
        <w:t>%,水分不高于9%</w:t>
      </w:r>
      <w:r>
        <w:rPr>
          <w:rFonts w:hint="eastAsia" w:ascii="宋体" w:hAnsi="宋体" w:eastAsia="宋体" w:cs="宋体"/>
          <w:i w:val="0"/>
          <w:iCs w:val="0"/>
          <w:snapToGrid w:val="0"/>
          <w:color w:val="auto"/>
          <w:kern w:val="0"/>
          <w:sz w:val="21"/>
          <w:szCs w:val="21"/>
          <w:highlight w:val="none"/>
          <w:u w:val="single"/>
          <w:lang w:val="en-US" w:eastAsia="zh-CN" w:bidi="ar"/>
        </w:rPr>
        <w:t>，</w:t>
      </w:r>
      <w:r>
        <w:rPr>
          <w:rFonts w:hint="eastAsia" w:ascii="宋体" w:hAnsi="宋体" w:eastAsia="宋体" w:cs="宋体"/>
          <w:i w:val="0"/>
          <w:iCs w:val="0"/>
          <w:snapToGrid w:val="0"/>
          <w:color w:val="auto"/>
          <w:kern w:val="0"/>
          <w:sz w:val="21"/>
          <w:szCs w:val="21"/>
          <w:highlight w:val="none"/>
          <w:u w:val="single"/>
          <w:lang w:val="en-US" w:eastAsia="en-US" w:bidi="ar"/>
        </w:rPr>
        <w:t>符合</w:t>
      </w:r>
      <w:r>
        <w:rPr>
          <w:rFonts w:hint="eastAsia" w:ascii="宋体" w:hAnsi="宋体" w:eastAsia="宋体" w:cs="宋体"/>
          <w:i w:val="0"/>
          <w:iCs w:val="0"/>
          <w:snapToGrid w:val="0"/>
          <w:color w:val="auto"/>
          <w:kern w:val="0"/>
          <w:sz w:val="21"/>
          <w:szCs w:val="21"/>
          <w:highlight w:val="none"/>
          <w:u w:val="single"/>
          <w:lang w:val="en-US" w:eastAsia="zh-CN" w:bidi="ar"/>
        </w:rPr>
        <w:t>国家标准</w:t>
      </w:r>
      <w:r>
        <w:rPr>
          <w:rFonts w:hint="eastAsia" w:ascii="宋体" w:hAnsi="宋体" w:eastAsia="宋体" w:cs="宋体"/>
          <w:i w:val="0"/>
          <w:iCs w:val="0"/>
          <w:snapToGrid w:val="0"/>
          <w:color w:val="auto"/>
          <w:kern w:val="0"/>
          <w:sz w:val="21"/>
          <w:szCs w:val="21"/>
          <w:highlight w:val="none"/>
          <w:u w:val="single"/>
          <w:lang w:val="en-US" w:eastAsia="en-US" w:bidi="ar"/>
        </w:rPr>
        <w:t>GB4407.2-2024</w:t>
      </w:r>
      <w:r>
        <w:rPr>
          <w:rFonts w:hint="eastAsia" w:ascii="宋体" w:hAnsi="宋体" w:eastAsia="宋体" w:cs="Times New Roman"/>
          <w:bCs/>
          <w:color w:val="auto"/>
          <w:szCs w:val="21"/>
          <w:highlight w:val="none"/>
          <w:u w:val="single"/>
          <w:lang w:val="en-US" w:eastAsia="zh-CN"/>
        </w:rPr>
        <w:t>。</w:t>
      </w:r>
    </w:p>
    <w:p w14:paraId="1A018CB0">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color w:val="auto"/>
          <w:sz w:val="21"/>
          <w:szCs w:val="21"/>
          <w:highlight w:val="none"/>
          <w:u w:val="none"/>
          <w:lang w:val="en-US" w:eastAsia="zh-CN" w:bidi="ar-SA"/>
        </w:rPr>
        <w:t>（7）是否以采购活动中供</w:t>
      </w:r>
      <w:r>
        <w:rPr>
          <w:rFonts w:hint="eastAsia" w:ascii="宋体" w:hAnsi="宋体" w:eastAsia="宋体" w:cs="宋体"/>
          <w:bCs/>
          <w:sz w:val="21"/>
          <w:szCs w:val="21"/>
          <w:u w:val="none"/>
          <w:lang w:val="en-US" w:eastAsia="zh-CN" w:bidi="ar-SA"/>
        </w:rPr>
        <w:t>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FE"/>
      </w:r>
      <w:r>
        <w:rPr>
          <w:rFonts w:hint="eastAsia" w:ascii="宋体" w:hAnsi="宋体" w:eastAsia="宋体" w:cs="宋体"/>
          <w:bCs/>
          <w:sz w:val="21"/>
          <w:szCs w:val="21"/>
          <w:lang w:val="en-US" w:eastAsia="zh-CN" w:bidi="ar-SA"/>
        </w:rPr>
        <w:t>否</w:t>
      </w:r>
    </w:p>
    <w:p w14:paraId="70F9DDD1">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14:paraId="38A532AA">
      <w:pPr>
        <w:numPr>
          <w:ilvl w:val="0"/>
          <w:numId w:val="2"/>
        </w:numPr>
        <w:adjustRightInd w:val="0"/>
        <w:snapToGrid w:val="0"/>
        <w:spacing w:before="0" w:beforeLines="0" w:line="40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组成合同的文件</w:t>
      </w:r>
    </w:p>
    <w:p w14:paraId="396510B6">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本协议书与下列文件一起构成合同文件，如下述文件之间有任何抵触、矛盾或歧义，应按以下顺序解释：</w:t>
      </w:r>
    </w:p>
    <w:p w14:paraId="4894A79E">
      <w:pPr>
        <w:adjustRightInd w:val="0"/>
        <w:snapToGrid w:val="0"/>
        <w:spacing w:before="0" w:beforeLines="0" w:line="400" w:lineRule="exact"/>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（1）</w:t>
      </w:r>
      <w:r>
        <w:rPr>
          <w:rFonts w:hint="eastAsia" w:ascii="宋体" w:hAnsi="宋体" w:eastAsia="宋体" w:cs="Times New Roman"/>
          <w:color w:val="auto"/>
          <w:szCs w:val="21"/>
          <w:lang w:eastAsia="zh-CN"/>
        </w:rPr>
        <w:t>政府采购</w:t>
      </w:r>
      <w:r>
        <w:rPr>
          <w:rFonts w:hint="eastAsia" w:ascii="宋体" w:hAnsi="宋体" w:eastAsia="宋体" w:cs="Times New Roman"/>
          <w:color w:val="auto"/>
          <w:szCs w:val="21"/>
        </w:rPr>
        <w:t>合同协议书及其变更、补充</w:t>
      </w:r>
      <w:r>
        <w:rPr>
          <w:rFonts w:hint="eastAsia" w:ascii="宋体" w:hAnsi="宋体" w:eastAsia="宋体" w:cs="Times New Roman"/>
          <w:color w:val="auto"/>
          <w:szCs w:val="21"/>
          <w:lang w:eastAsia="zh-CN"/>
        </w:rPr>
        <w:t>协议</w:t>
      </w:r>
    </w:p>
    <w:p w14:paraId="11A90E5D">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2</w:t>
      </w:r>
      <w:r>
        <w:rPr>
          <w:rFonts w:hint="eastAsia" w:ascii="宋体" w:hAnsi="宋体" w:eastAsia="宋体" w:cs="Times New Roman"/>
          <w:szCs w:val="21"/>
        </w:rPr>
        <w:t>）政府采购合同专用条款</w:t>
      </w:r>
    </w:p>
    <w:p w14:paraId="24DFA90E">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3</w:t>
      </w:r>
      <w:r>
        <w:rPr>
          <w:rFonts w:hint="eastAsia" w:ascii="宋体" w:hAnsi="宋体" w:eastAsia="宋体" w:cs="Times New Roman"/>
          <w:szCs w:val="21"/>
        </w:rPr>
        <w:t>）政府采购合同通用条款</w:t>
      </w:r>
    </w:p>
    <w:p w14:paraId="54B8F94D">
      <w:pPr>
        <w:adjustRightInd w:val="0"/>
        <w:snapToGrid w:val="0"/>
        <w:spacing w:before="0" w:beforeLines="0" w:line="40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w:t>
      </w:r>
      <w:r>
        <w:rPr>
          <w:rFonts w:hint="eastAsia" w:ascii="宋体" w:hAnsi="宋体" w:eastAsia="宋体" w:cs="Times New Roman"/>
          <w:color w:val="auto"/>
          <w:szCs w:val="21"/>
          <w:lang w:val="en-US" w:eastAsia="zh-CN"/>
        </w:rPr>
        <w:t>4</w:t>
      </w:r>
      <w:r>
        <w:rPr>
          <w:rFonts w:hint="eastAsia" w:ascii="宋体" w:hAnsi="宋体" w:eastAsia="宋体" w:cs="Times New Roman"/>
          <w:color w:val="auto"/>
          <w:szCs w:val="21"/>
        </w:rPr>
        <w:t>）中标</w:t>
      </w:r>
      <w:r>
        <w:rPr>
          <w:rFonts w:hint="eastAsia" w:ascii="宋体" w:hAnsi="宋体" w:eastAsia="宋体" w:cs="Times New Roman"/>
          <w:color w:val="auto"/>
          <w:szCs w:val="21"/>
          <w:lang w:eastAsia="zh-CN"/>
        </w:rPr>
        <w:t>（成交）</w:t>
      </w:r>
      <w:r>
        <w:rPr>
          <w:rFonts w:hint="eastAsia" w:ascii="宋体" w:hAnsi="宋体" w:eastAsia="宋体" w:cs="Times New Roman"/>
          <w:color w:val="auto"/>
          <w:szCs w:val="21"/>
        </w:rPr>
        <w:t>通知书</w:t>
      </w:r>
    </w:p>
    <w:p w14:paraId="113EAE02">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5</w:t>
      </w:r>
      <w:r>
        <w:rPr>
          <w:rFonts w:hint="eastAsia" w:ascii="宋体" w:hAnsi="宋体" w:eastAsia="宋体" w:cs="Times New Roman"/>
          <w:szCs w:val="21"/>
        </w:rPr>
        <w:t>）投标（响应）文件</w:t>
      </w:r>
    </w:p>
    <w:p w14:paraId="6728FDD4">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（6）采购文件</w:t>
      </w:r>
    </w:p>
    <w:p w14:paraId="72760774">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（7）有关技术文件，图纸</w:t>
      </w:r>
    </w:p>
    <w:p w14:paraId="4C1C9974">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14:paraId="58E4D739">
      <w:pPr>
        <w:numPr>
          <w:ilvl w:val="0"/>
          <w:numId w:val="2"/>
        </w:numPr>
        <w:adjustRightInd w:val="0"/>
        <w:snapToGrid w:val="0"/>
        <w:spacing w:before="0" w:beforeLines="0" w:line="40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合同生效</w:t>
      </w:r>
    </w:p>
    <w:p w14:paraId="037C8B0F">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本合同自</w:t>
      </w:r>
      <w:r>
        <w:rPr>
          <w:rFonts w:hint="eastAsia" w:ascii="宋体" w:hAnsi="宋体" w:eastAsia="宋体" w:cs="Times New Roman"/>
          <w:szCs w:val="21"/>
          <w:u w:val="single"/>
        </w:rPr>
        <w:t xml:space="preserve">                             </w:t>
      </w:r>
      <w:r>
        <w:rPr>
          <w:rFonts w:hint="eastAsia" w:ascii="宋体" w:hAnsi="宋体" w:eastAsia="宋体" w:cs="Times New Roman"/>
          <w:szCs w:val="21"/>
        </w:rPr>
        <w:t>生效。</w:t>
      </w:r>
    </w:p>
    <w:p w14:paraId="5E3AB539">
      <w:pPr>
        <w:numPr>
          <w:ilvl w:val="0"/>
          <w:numId w:val="2"/>
        </w:numPr>
        <w:adjustRightInd w:val="0"/>
        <w:snapToGrid w:val="0"/>
        <w:spacing w:before="0" w:beforeLines="0" w:line="40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合同份数</w:t>
      </w:r>
    </w:p>
    <w:p w14:paraId="3EAF82B9">
      <w:pPr>
        <w:adjustRightInd w:val="0"/>
        <w:snapToGrid w:val="0"/>
        <w:spacing w:before="0" w:beforeLines="0"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本合同一式叁份，甲方执贰份，乙方执壹份，均具有同等法律效力。</w:t>
      </w:r>
    </w:p>
    <w:p w14:paraId="26302CD2">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合同订立时间：</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35A974ED">
      <w:pPr>
        <w:adjustRightInd w:val="0"/>
        <w:snapToGrid w:val="0"/>
        <w:spacing w:before="0" w:beforeLines="0" w:line="400" w:lineRule="exact"/>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合同订立地点：</w:t>
      </w:r>
      <w:r>
        <w:rPr>
          <w:rFonts w:hint="eastAsia" w:ascii="宋体" w:hAnsi="宋体" w:eastAsia="宋体" w:cs="Times New Roman"/>
          <w:szCs w:val="21"/>
          <w:u w:val="single"/>
          <w:lang w:val="en-US" w:eastAsia="zh-CN"/>
        </w:rPr>
        <w:t>资兴市农业农村局</w:t>
      </w:r>
    </w:p>
    <w:p w14:paraId="3960DB54">
      <w:pPr>
        <w:adjustRightInd w:val="0"/>
        <w:snapToGrid w:val="0"/>
        <w:spacing w:before="0" w:beforeLines="0" w:line="400" w:lineRule="exact"/>
        <w:ind w:firstLine="420" w:firstLineChars="200"/>
        <w:rPr>
          <w:rFonts w:ascii="Times New Roman" w:hAnsi="Times New Roman" w:eastAsia="宋体" w:cs="Times New Roman"/>
        </w:rPr>
      </w:pPr>
      <w:r>
        <w:rPr>
          <w:rFonts w:hint="eastAsia" w:ascii="宋体" w:hAnsi="宋体" w:eastAsia="宋体" w:cs="Times New Roman"/>
          <w:szCs w:val="21"/>
        </w:rPr>
        <w:t>附件：具体标</w:t>
      </w:r>
      <w:r>
        <w:rPr>
          <w:rFonts w:hint="eastAsia" w:ascii="宋体" w:hAnsi="宋体" w:eastAsia="宋体" w:cs="Times New Roman"/>
          <w:szCs w:val="21"/>
          <w:lang w:eastAsia="zh-CN"/>
        </w:rPr>
        <w:t>的及其</w:t>
      </w:r>
      <w:r>
        <w:rPr>
          <w:rFonts w:hint="eastAsia" w:ascii="宋体" w:hAnsi="宋体" w:eastAsia="宋体" w:cs="Times New Roman"/>
          <w:szCs w:val="21"/>
          <w:highlight w:val="none"/>
          <w:u w:val="none"/>
          <w:lang w:val="en-US" w:eastAsia="zh-CN"/>
        </w:rPr>
        <w:t>技术要求和商务要求</w:t>
      </w:r>
      <w:r>
        <w:rPr>
          <w:rFonts w:hint="eastAsia" w:ascii="宋体" w:hAnsi="宋体" w:eastAsia="宋体" w:cs="Times New Roman"/>
          <w:szCs w:val="21"/>
        </w:rPr>
        <w:t>、联合协议、分包</w:t>
      </w:r>
      <w:r>
        <w:rPr>
          <w:rFonts w:hint="eastAsia" w:ascii="宋体" w:hAnsi="宋体" w:eastAsia="宋体" w:cs="Times New Roman"/>
          <w:szCs w:val="21"/>
          <w:lang w:eastAsia="zh-CN"/>
        </w:rPr>
        <w:t>意向</w:t>
      </w:r>
      <w:r>
        <w:rPr>
          <w:rFonts w:hint="eastAsia" w:ascii="宋体" w:hAnsi="宋体" w:eastAsia="宋体" w:cs="Times New Roman"/>
          <w:szCs w:val="21"/>
        </w:rPr>
        <w:t>协议等。</w:t>
      </w:r>
    </w:p>
    <w:p w14:paraId="22700AC6">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p>
    <w:p w14:paraId="689B4E10">
      <w:pPr>
        <w:keepNext/>
        <w:keepLines/>
        <w:widowControl w:val="0"/>
        <w:spacing w:beforeLines="0" w:line="400" w:lineRule="exact"/>
        <w:jc w:val="both"/>
        <w:outlineLvl w:val="1"/>
        <w:rPr>
          <w:rFonts w:hint="eastAsia" w:ascii="宋体" w:hAnsi="宋体" w:eastAsia="宋体" w:cs="Times New Roman"/>
          <w:b w:val="0"/>
          <w:bCs w:val="0"/>
          <w:kern w:val="2"/>
          <w:sz w:val="21"/>
          <w:szCs w:val="21"/>
          <w:highlight w:val="none"/>
          <w:lang w:val="en-US" w:eastAsia="zh-CN" w:bidi="ar-SA"/>
        </w:rPr>
      </w:pPr>
      <w:r>
        <w:rPr>
          <w:rFonts w:hint="default" w:ascii="Arial" w:hAnsi="Arial" w:eastAsia="宋体" w:cs="Times New Roman"/>
          <w:b/>
          <w:bCs/>
          <w:kern w:val="2"/>
          <w:sz w:val="24"/>
          <w:szCs w:val="32"/>
          <w:lang w:val="en" w:eastAsia="zh-CN" w:bidi="ar-SA"/>
        </w:rPr>
        <w:t xml:space="preserve">   </w:t>
      </w:r>
    </w:p>
    <w:p w14:paraId="2F64A7BB">
      <w:pPr>
        <w:rPr>
          <w:rFonts w:hint="eastAsia" w:ascii="Times New Roman" w:hAnsi="Times New Roman" w:eastAsia="宋体" w:cs="Times New Roman"/>
        </w:rPr>
      </w:pPr>
      <w:r>
        <w:rPr>
          <w:rFonts w:hint="eastAsia" w:ascii="Times New Roman" w:hAnsi="Times New Roman" w:eastAsia="宋体" w:cs="Times New Roman"/>
        </w:rPr>
        <w:br w:type="page"/>
      </w:r>
    </w:p>
    <w:p w14:paraId="5ABE12A5">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4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05"/>
        <w:gridCol w:w="2557"/>
        <w:gridCol w:w="2098"/>
        <w:gridCol w:w="2244"/>
      </w:tblGrid>
      <w:tr w14:paraId="3D4887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670D0739">
            <w:pPr>
              <w:adjustRightInd w:val="0"/>
              <w:snapToGrid w:val="0"/>
              <w:spacing w:line="300" w:lineRule="exact"/>
              <w:jc w:val="center"/>
              <w:rPr>
                <w:rFonts w:ascii="Times New Roman" w:hAnsi="Times New Roman" w:eastAsia="宋体" w:cs="Times New Roman"/>
              </w:rPr>
            </w:pPr>
            <w:r>
              <w:rPr>
                <w:rFonts w:ascii="Times New Roman" w:hAnsi="Times New Roman" w:eastAsia="宋体" w:cs="Times New Roman"/>
                <w:szCs w:val="21"/>
              </w:rPr>
              <w:t>甲方</w:t>
            </w:r>
            <w:r>
              <w:rPr>
                <w:rFonts w:hint="eastAsia" w:ascii="Times New Roman" w:hAnsi="Times New Roman" w:eastAsia="宋体" w:cs="Times New Roman"/>
                <w:szCs w:val="21"/>
              </w:rPr>
              <w:t>（采购人</w:t>
            </w:r>
            <w:r>
              <w:rPr>
                <w:rFonts w:hint="eastAsia" w:ascii="宋体" w:hAnsi="宋体" w:eastAsia="宋体" w:cs="Times New Roman"/>
                <w:szCs w:val="21"/>
                <w:lang w:eastAsia="zh-CN"/>
              </w:rPr>
              <w:t>、受采购人委托签订合同的单位</w:t>
            </w:r>
            <w:r>
              <w:rPr>
                <w:rFonts w:hint="eastAsia" w:ascii="宋体" w:hAnsi="宋体" w:eastAsia="宋体" w:cs="Times New Roman"/>
                <w:szCs w:val="21"/>
              </w:rPr>
              <w:t>或</w:t>
            </w:r>
            <w:r>
              <w:rPr>
                <w:rFonts w:hint="eastAsia" w:ascii="Times New Roman" w:hAnsi="Times New Roman" w:eastAsia="宋体" w:cs="Times New Roman"/>
                <w:szCs w:val="21"/>
              </w:rPr>
              <w:t>采购文件约定的合同甲方）</w:t>
            </w:r>
          </w:p>
        </w:tc>
        <w:tc>
          <w:tcPr>
            <w:tcW w:w="2437" w:type="pct"/>
            <w:gridSpan w:val="2"/>
            <w:tcBorders>
              <w:left w:val="single" w:color="auto" w:sz="2" w:space="0"/>
              <w:bottom w:val="single" w:color="auto" w:sz="2" w:space="0"/>
            </w:tcBorders>
            <w:vAlign w:val="center"/>
          </w:tcPr>
          <w:p w14:paraId="5FB27031">
            <w:pPr>
              <w:adjustRightInd w:val="0"/>
              <w:snapToGrid w:val="0"/>
              <w:spacing w:line="300" w:lineRule="exact"/>
              <w:jc w:val="center"/>
              <w:rPr>
                <w:rFonts w:ascii="Times New Roman" w:hAnsi="Times New Roman" w:eastAsia="宋体" w:cs="Times New Roman"/>
              </w:rPr>
            </w:pPr>
            <w:r>
              <w:rPr>
                <w:rFonts w:ascii="Times New Roman" w:hAnsi="Times New Roman" w:eastAsia="宋体" w:cs="Times New Roman"/>
                <w:szCs w:val="21"/>
              </w:rPr>
              <w:t>乙方</w:t>
            </w:r>
            <w:r>
              <w:rPr>
                <w:rFonts w:hint="eastAsia" w:ascii="Times New Roman" w:hAnsi="Times New Roman" w:eastAsia="宋体" w:cs="Times New Roman"/>
                <w:szCs w:val="21"/>
              </w:rPr>
              <w:t>（供应商）</w:t>
            </w:r>
          </w:p>
        </w:tc>
      </w:tr>
      <w:tr w14:paraId="62C746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365116B7">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单位名称</w:t>
            </w:r>
            <w:r>
              <w:rPr>
                <w:rFonts w:hint="eastAsia" w:ascii="Times New Roman" w:hAnsi="Times New Roman" w:eastAsia="宋体" w:cs="Times New Roman"/>
                <w:szCs w:val="21"/>
              </w:rPr>
              <w:t>（公章</w:t>
            </w:r>
            <w:r>
              <w:rPr>
                <w:rFonts w:hint="eastAsia" w:ascii="Times New Roman" w:hAnsi="Times New Roman" w:eastAsia="宋体" w:cs="Times New Roman"/>
                <w:szCs w:val="21"/>
                <w:lang w:eastAsia="zh-CN"/>
              </w:rPr>
              <w:t>或合同章</w:t>
            </w:r>
            <w:r>
              <w:rPr>
                <w:rFonts w:hint="eastAsia" w:ascii="Times New Roman" w:hAnsi="Times New Roman" w:eastAsia="宋体" w:cs="Times New Roman"/>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5AA4F86D">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C5CE35A">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单位名称</w:t>
            </w:r>
            <w:r>
              <w:rPr>
                <w:rFonts w:hint="eastAsia" w:ascii="Times New Roman" w:hAnsi="Times New Roman" w:eastAsia="宋体" w:cs="Times New Roman"/>
                <w:szCs w:val="21"/>
              </w:rPr>
              <w:t>（公章</w:t>
            </w:r>
            <w:r>
              <w:rPr>
                <w:rFonts w:hint="eastAsia" w:ascii="Times New Roman" w:hAnsi="Times New Roman" w:eastAsia="宋体" w:cs="Times New Roman"/>
                <w:szCs w:val="21"/>
                <w:lang w:eastAsia="zh-CN"/>
              </w:rPr>
              <w:t>或合同章</w:t>
            </w:r>
            <w:r>
              <w:rPr>
                <w:rFonts w:hint="eastAsia" w:ascii="Times New Roman" w:hAnsi="Times New Roman" w:eastAsia="宋体" w:cs="Times New Roman"/>
                <w:szCs w:val="21"/>
              </w:rPr>
              <w:t>）</w:t>
            </w:r>
          </w:p>
        </w:tc>
        <w:tc>
          <w:tcPr>
            <w:tcW w:w="1259" w:type="pct"/>
            <w:tcBorders>
              <w:top w:val="single" w:color="auto" w:sz="2" w:space="0"/>
              <w:left w:val="single" w:color="auto" w:sz="2" w:space="0"/>
              <w:bottom w:val="single" w:color="auto" w:sz="2" w:space="0"/>
            </w:tcBorders>
            <w:vAlign w:val="center"/>
          </w:tcPr>
          <w:p w14:paraId="336C9D31">
            <w:pPr>
              <w:adjustRightInd w:val="0"/>
              <w:snapToGrid w:val="0"/>
              <w:spacing w:line="300" w:lineRule="exact"/>
              <w:jc w:val="center"/>
              <w:rPr>
                <w:rFonts w:ascii="Times New Roman" w:hAnsi="Times New Roman" w:eastAsia="宋体" w:cs="Times New Roman"/>
                <w:spacing w:val="20"/>
                <w:szCs w:val="21"/>
              </w:rPr>
            </w:pPr>
          </w:p>
        </w:tc>
      </w:tr>
      <w:tr w14:paraId="5F8FAD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012598B5">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法定代表人</w:t>
            </w:r>
          </w:p>
          <w:p w14:paraId="12594AA2">
            <w:pPr>
              <w:adjustRightInd w:val="0"/>
              <w:snapToGrid w:val="0"/>
              <w:spacing w:line="300" w:lineRule="exact"/>
              <w:ind w:firstLine="100" w:firstLineChars="48"/>
              <w:jc w:val="center"/>
              <w:rPr>
                <w:rFonts w:ascii="Times New Roman" w:hAnsi="Times New Roman" w:eastAsia="宋体" w:cs="Times New Roman"/>
                <w:szCs w:val="21"/>
              </w:rPr>
            </w:pPr>
            <w:r>
              <w:rPr>
                <w:rFonts w:hint="eastAsia" w:ascii="Times New Roman" w:hAnsi="Times New Roman" w:eastAsia="宋体" w:cs="Times New Roman"/>
                <w:szCs w:val="21"/>
              </w:rPr>
              <w:t>或其</w:t>
            </w:r>
            <w:r>
              <w:rPr>
                <w:rFonts w:ascii="Times New Roman" w:hAnsi="Times New Roman" w:eastAsia="宋体" w:cs="Times New Roman"/>
                <w:szCs w:val="21"/>
              </w:rPr>
              <w:t>委托代理人</w:t>
            </w:r>
            <w:r>
              <w:rPr>
                <w:rFonts w:hint="eastAsia" w:ascii="Times New Roman" w:hAnsi="Times New Roman" w:eastAsia="宋体" w:cs="Times New Roman"/>
                <w:szCs w:val="21"/>
              </w:rPr>
              <w:t>（签章）</w:t>
            </w:r>
          </w:p>
        </w:tc>
        <w:tc>
          <w:tcPr>
            <w:tcW w:w="1436" w:type="pct"/>
            <w:vMerge w:val="restart"/>
            <w:tcBorders>
              <w:top w:val="single" w:color="auto" w:sz="2" w:space="0"/>
              <w:left w:val="single" w:color="auto" w:sz="2" w:space="0"/>
              <w:right w:val="single" w:color="auto" w:sz="2" w:space="0"/>
            </w:tcBorders>
            <w:vAlign w:val="center"/>
          </w:tcPr>
          <w:p w14:paraId="308242CD">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right w:val="single" w:color="auto" w:sz="2" w:space="0"/>
            </w:tcBorders>
            <w:vAlign w:val="center"/>
          </w:tcPr>
          <w:p w14:paraId="28CA97C1">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法定代表人</w:t>
            </w:r>
          </w:p>
          <w:p w14:paraId="065F1AC5">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或其</w:t>
            </w:r>
            <w:r>
              <w:rPr>
                <w:rFonts w:ascii="Times New Roman" w:hAnsi="Times New Roman" w:eastAsia="宋体" w:cs="Times New Roman"/>
                <w:szCs w:val="21"/>
              </w:rPr>
              <w:t>委托代理人</w:t>
            </w:r>
            <w:r>
              <w:rPr>
                <w:rFonts w:hint="eastAsia" w:ascii="Times New Roman" w:hAnsi="Times New Roman" w:eastAsia="宋体" w:cs="Times New Roman"/>
                <w:szCs w:val="21"/>
              </w:rPr>
              <w:t>（签章）</w:t>
            </w:r>
          </w:p>
        </w:tc>
        <w:tc>
          <w:tcPr>
            <w:tcW w:w="1259" w:type="pct"/>
            <w:tcBorders>
              <w:top w:val="single" w:color="auto" w:sz="2" w:space="0"/>
              <w:left w:val="single" w:color="auto" w:sz="2" w:space="0"/>
              <w:bottom w:val="single" w:color="auto" w:sz="2" w:space="0"/>
            </w:tcBorders>
            <w:vAlign w:val="center"/>
          </w:tcPr>
          <w:p w14:paraId="4205CDD9">
            <w:pPr>
              <w:adjustRightInd w:val="0"/>
              <w:snapToGrid w:val="0"/>
              <w:spacing w:line="300" w:lineRule="exact"/>
              <w:jc w:val="center"/>
              <w:rPr>
                <w:rFonts w:ascii="Times New Roman" w:hAnsi="Times New Roman" w:eastAsia="宋体" w:cs="Times New Roman"/>
                <w:szCs w:val="21"/>
              </w:rPr>
            </w:pPr>
          </w:p>
        </w:tc>
      </w:tr>
      <w:tr w14:paraId="423093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D4A810B">
            <w:pPr>
              <w:adjustRightInd w:val="0"/>
              <w:snapToGrid w:val="0"/>
              <w:spacing w:line="300" w:lineRule="exact"/>
              <w:jc w:val="center"/>
              <w:rPr>
                <w:rFonts w:ascii="Times New Roman" w:hAnsi="Times New Roman" w:eastAsia="宋体" w:cs="Times New Roman"/>
                <w:szCs w:val="21"/>
              </w:rPr>
            </w:pPr>
          </w:p>
        </w:tc>
        <w:tc>
          <w:tcPr>
            <w:tcW w:w="1436" w:type="pct"/>
            <w:vMerge w:val="continue"/>
            <w:tcBorders>
              <w:left w:val="single" w:color="auto" w:sz="2" w:space="0"/>
              <w:bottom w:val="single" w:color="auto" w:sz="2" w:space="0"/>
              <w:right w:val="single" w:color="auto" w:sz="2" w:space="0"/>
            </w:tcBorders>
            <w:vAlign w:val="center"/>
          </w:tcPr>
          <w:p w14:paraId="14575B9F">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904CDA1">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42EBCA99">
            <w:pPr>
              <w:adjustRightInd w:val="0"/>
              <w:snapToGrid w:val="0"/>
              <w:spacing w:line="300" w:lineRule="exact"/>
              <w:jc w:val="center"/>
              <w:rPr>
                <w:rFonts w:ascii="Times New Roman" w:hAnsi="Times New Roman" w:eastAsia="宋体" w:cs="Times New Roman"/>
                <w:spacing w:val="20"/>
                <w:szCs w:val="21"/>
              </w:rPr>
            </w:pPr>
          </w:p>
        </w:tc>
      </w:tr>
      <w:tr w14:paraId="54D5FE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7F22EBD">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住</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36FA9D7">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8FF64E9">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住</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eastAsia="zh-CN"/>
              </w:rPr>
              <w:t>所</w:t>
            </w:r>
          </w:p>
        </w:tc>
        <w:tc>
          <w:tcPr>
            <w:tcW w:w="1259" w:type="pct"/>
            <w:tcBorders>
              <w:top w:val="single" w:color="auto" w:sz="2" w:space="0"/>
              <w:left w:val="single" w:color="auto" w:sz="2" w:space="0"/>
              <w:bottom w:val="single" w:color="auto" w:sz="2" w:space="0"/>
            </w:tcBorders>
            <w:vAlign w:val="center"/>
          </w:tcPr>
          <w:p w14:paraId="77139A05">
            <w:pPr>
              <w:adjustRightInd w:val="0"/>
              <w:snapToGrid w:val="0"/>
              <w:spacing w:line="300" w:lineRule="exact"/>
              <w:jc w:val="center"/>
              <w:rPr>
                <w:rFonts w:ascii="Times New Roman" w:hAnsi="Times New Roman" w:eastAsia="宋体" w:cs="Times New Roman"/>
                <w:spacing w:val="20"/>
                <w:szCs w:val="21"/>
              </w:rPr>
            </w:pPr>
          </w:p>
        </w:tc>
      </w:tr>
      <w:tr w14:paraId="3608522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82A74FD">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65B2AA83">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F79D202">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 系 人</w:t>
            </w:r>
          </w:p>
        </w:tc>
        <w:tc>
          <w:tcPr>
            <w:tcW w:w="1259" w:type="pct"/>
            <w:tcBorders>
              <w:top w:val="single" w:color="auto" w:sz="2" w:space="0"/>
              <w:left w:val="single" w:color="auto" w:sz="2" w:space="0"/>
              <w:bottom w:val="single" w:color="auto" w:sz="2" w:space="0"/>
            </w:tcBorders>
            <w:vAlign w:val="center"/>
          </w:tcPr>
          <w:p w14:paraId="597C47E8">
            <w:pPr>
              <w:adjustRightInd w:val="0"/>
              <w:snapToGrid w:val="0"/>
              <w:spacing w:line="300" w:lineRule="exact"/>
              <w:jc w:val="center"/>
              <w:rPr>
                <w:rFonts w:ascii="Times New Roman" w:hAnsi="Times New Roman" w:eastAsia="宋体" w:cs="Times New Roman"/>
                <w:spacing w:val="20"/>
                <w:szCs w:val="21"/>
              </w:rPr>
            </w:pPr>
          </w:p>
        </w:tc>
      </w:tr>
      <w:tr w14:paraId="2AD8EC9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3AE7E95">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E4D0327">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167AE83">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联系电话</w:t>
            </w:r>
          </w:p>
        </w:tc>
        <w:tc>
          <w:tcPr>
            <w:tcW w:w="1259" w:type="pct"/>
            <w:tcBorders>
              <w:top w:val="single" w:color="auto" w:sz="2" w:space="0"/>
              <w:left w:val="single" w:color="auto" w:sz="2" w:space="0"/>
              <w:bottom w:val="single" w:color="auto" w:sz="2" w:space="0"/>
            </w:tcBorders>
            <w:vAlign w:val="center"/>
          </w:tcPr>
          <w:p w14:paraId="2371C1B0">
            <w:pPr>
              <w:adjustRightInd w:val="0"/>
              <w:snapToGrid w:val="0"/>
              <w:spacing w:line="300" w:lineRule="exact"/>
              <w:jc w:val="center"/>
              <w:rPr>
                <w:rFonts w:ascii="Times New Roman" w:hAnsi="Times New Roman" w:eastAsia="宋体" w:cs="Times New Roman"/>
                <w:spacing w:val="20"/>
                <w:szCs w:val="21"/>
              </w:rPr>
            </w:pPr>
          </w:p>
        </w:tc>
      </w:tr>
      <w:tr w14:paraId="5912EE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4A25940">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4C637985">
            <w:pPr>
              <w:adjustRightInd w:val="0"/>
              <w:snapToGrid w:val="0"/>
              <w:spacing w:line="30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资兴市新区晋宁路133号农业农村局</w:t>
            </w:r>
          </w:p>
        </w:tc>
        <w:tc>
          <w:tcPr>
            <w:tcW w:w="1178" w:type="pct"/>
            <w:tcBorders>
              <w:top w:val="single" w:color="auto" w:sz="2" w:space="0"/>
              <w:left w:val="single" w:color="auto" w:sz="2" w:space="0"/>
              <w:bottom w:val="single" w:color="auto" w:sz="2" w:space="0"/>
              <w:right w:val="single" w:color="auto" w:sz="2" w:space="0"/>
            </w:tcBorders>
            <w:vAlign w:val="center"/>
          </w:tcPr>
          <w:p w14:paraId="50B750AD">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580932B0">
            <w:pPr>
              <w:adjustRightInd w:val="0"/>
              <w:snapToGrid w:val="0"/>
              <w:spacing w:line="300" w:lineRule="exact"/>
              <w:jc w:val="center"/>
              <w:rPr>
                <w:rFonts w:ascii="Times New Roman" w:hAnsi="Times New Roman" w:eastAsia="宋体" w:cs="Times New Roman"/>
                <w:spacing w:val="20"/>
                <w:szCs w:val="21"/>
              </w:rPr>
            </w:pPr>
          </w:p>
        </w:tc>
      </w:tr>
      <w:tr w14:paraId="7ECB9F0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DA960C8">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0405E58">
            <w:pPr>
              <w:adjustRightInd w:val="0"/>
              <w:snapToGrid w:val="0"/>
              <w:spacing w:line="30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423400</w:t>
            </w:r>
          </w:p>
        </w:tc>
        <w:tc>
          <w:tcPr>
            <w:tcW w:w="1178" w:type="pct"/>
            <w:tcBorders>
              <w:top w:val="single" w:color="auto" w:sz="2" w:space="0"/>
              <w:left w:val="single" w:color="auto" w:sz="2" w:space="0"/>
              <w:bottom w:val="single" w:color="auto" w:sz="2" w:space="0"/>
              <w:right w:val="single" w:color="auto" w:sz="2" w:space="0"/>
            </w:tcBorders>
            <w:vAlign w:val="center"/>
          </w:tcPr>
          <w:p w14:paraId="5C77EFA6">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邮政编码</w:t>
            </w:r>
          </w:p>
        </w:tc>
        <w:tc>
          <w:tcPr>
            <w:tcW w:w="1259" w:type="pct"/>
            <w:tcBorders>
              <w:top w:val="single" w:color="auto" w:sz="2" w:space="0"/>
              <w:left w:val="single" w:color="auto" w:sz="2" w:space="0"/>
              <w:bottom w:val="single" w:color="auto" w:sz="2" w:space="0"/>
            </w:tcBorders>
            <w:vAlign w:val="center"/>
          </w:tcPr>
          <w:p w14:paraId="12031DC8">
            <w:pPr>
              <w:adjustRightInd w:val="0"/>
              <w:snapToGrid w:val="0"/>
              <w:spacing w:line="300" w:lineRule="exact"/>
              <w:jc w:val="center"/>
              <w:rPr>
                <w:rFonts w:ascii="Times New Roman" w:hAnsi="Times New Roman" w:eastAsia="宋体" w:cs="Times New Roman"/>
                <w:spacing w:val="20"/>
                <w:szCs w:val="21"/>
              </w:rPr>
            </w:pPr>
          </w:p>
        </w:tc>
      </w:tr>
      <w:tr w14:paraId="664D6D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B8D77F">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4494638">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038F5DC">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电子邮箱</w:t>
            </w:r>
          </w:p>
        </w:tc>
        <w:tc>
          <w:tcPr>
            <w:tcW w:w="1259" w:type="pct"/>
            <w:tcBorders>
              <w:top w:val="single" w:color="auto" w:sz="2" w:space="0"/>
              <w:left w:val="single" w:color="auto" w:sz="2" w:space="0"/>
              <w:bottom w:val="single" w:color="auto" w:sz="2" w:space="0"/>
            </w:tcBorders>
            <w:vAlign w:val="center"/>
          </w:tcPr>
          <w:p w14:paraId="52E9A03D">
            <w:pPr>
              <w:adjustRightInd w:val="0"/>
              <w:snapToGrid w:val="0"/>
              <w:spacing w:line="300" w:lineRule="exact"/>
              <w:jc w:val="center"/>
              <w:rPr>
                <w:rFonts w:ascii="Times New Roman" w:hAnsi="Times New Roman" w:eastAsia="宋体" w:cs="Times New Roman"/>
                <w:spacing w:val="20"/>
                <w:szCs w:val="21"/>
              </w:rPr>
            </w:pPr>
          </w:p>
        </w:tc>
      </w:tr>
      <w:tr w14:paraId="274310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5D1EC2F">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AAA5280">
            <w:pPr>
              <w:adjustRightInd w:val="0"/>
              <w:snapToGrid w:val="0"/>
              <w:spacing w:line="300" w:lineRule="exact"/>
              <w:jc w:val="center"/>
              <w:rPr>
                <w:rFonts w:hint="default" w:ascii="Times New Roman" w:hAnsi="Times New Roman" w:eastAsia="宋体" w:cs="Times New Roman"/>
                <w:szCs w:val="21"/>
                <w:lang w:val="en-US"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6333CC17">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统一社会信用代码</w:t>
            </w:r>
          </w:p>
        </w:tc>
        <w:tc>
          <w:tcPr>
            <w:tcW w:w="1259" w:type="pct"/>
            <w:tcBorders>
              <w:top w:val="single" w:color="auto" w:sz="2" w:space="0"/>
              <w:left w:val="single" w:color="auto" w:sz="2" w:space="0"/>
              <w:bottom w:val="single" w:color="auto" w:sz="2" w:space="0"/>
            </w:tcBorders>
            <w:vAlign w:val="center"/>
          </w:tcPr>
          <w:p w14:paraId="7BD324D9">
            <w:pPr>
              <w:adjustRightInd w:val="0"/>
              <w:snapToGrid w:val="0"/>
              <w:spacing w:line="300" w:lineRule="exact"/>
              <w:jc w:val="center"/>
              <w:rPr>
                <w:rFonts w:ascii="Times New Roman" w:hAnsi="Times New Roman" w:eastAsia="宋体" w:cs="Times New Roman"/>
                <w:spacing w:val="20"/>
                <w:szCs w:val="21"/>
              </w:rPr>
            </w:pPr>
          </w:p>
        </w:tc>
      </w:tr>
      <w:tr w14:paraId="47C03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2A9D74">
            <w:pPr>
              <w:adjustRightInd w:val="0"/>
              <w:snapToGrid w:val="0"/>
              <w:spacing w:line="300" w:lineRule="exact"/>
              <w:jc w:val="center"/>
              <w:rPr>
                <w:rFonts w:ascii="Times New Roman" w:hAnsi="Times New Roman" w:eastAsia="宋体" w:cs="Times New Roman"/>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55B1D1A">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439EEDC">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开户名称</w:t>
            </w:r>
          </w:p>
        </w:tc>
        <w:tc>
          <w:tcPr>
            <w:tcW w:w="1259" w:type="pct"/>
            <w:tcBorders>
              <w:top w:val="single" w:color="auto" w:sz="2" w:space="0"/>
              <w:left w:val="single" w:color="auto" w:sz="2" w:space="0"/>
              <w:bottom w:val="single" w:color="auto" w:sz="2" w:space="0"/>
            </w:tcBorders>
            <w:vAlign w:val="center"/>
          </w:tcPr>
          <w:p w14:paraId="0249367F">
            <w:pPr>
              <w:adjustRightInd w:val="0"/>
              <w:snapToGrid w:val="0"/>
              <w:spacing w:line="300" w:lineRule="exact"/>
              <w:jc w:val="center"/>
              <w:rPr>
                <w:rFonts w:ascii="Times New Roman" w:hAnsi="Times New Roman" w:eastAsia="宋体" w:cs="Times New Roman"/>
                <w:spacing w:val="20"/>
                <w:szCs w:val="21"/>
              </w:rPr>
            </w:pPr>
          </w:p>
        </w:tc>
      </w:tr>
      <w:tr w14:paraId="6CBEB4F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F6634CE">
            <w:pPr>
              <w:adjustRightInd w:val="0"/>
              <w:snapToGrid w:val="0"/>
              <w:spacing w:line="300" w:lineRule="exact"/>
              <w:jc w:val="center"/>
              <w:rPr>
                <w:rFonts w:ascii="Times New Roman" w:hAnsi="Times New Roman" w:eastAsia="宋体" w:cs="Times New Roman"/>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2BF1146">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BDC63E5">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开户银行</w:t>
            </w:r>
          </w:p>
        </w:tc>
        <w:tc>
          <w:tcPr>
            <w:tcW w:w="1259" w:type="pct"/>
            <w:tcBorders>
              <w:top w:val="single" w:color="auto" w:sz="2" w:space="0"/>
              <w:left w:val="single" w:color="auto" w:sz="2" w:space="0"/>
              <w:bottom w:val="single" w:color="auto" w:sz="2" w:space="0"/>
            </w:tcBorders>
            <w:vAlign w:val="center"/>
          </w:tcPr>
          <w:p w14:paraId="4FCF8E28">
            <w:pPr>
              <w:adjustRightInd w:val="0"/>
              <w:snapToGrid w:val="0"/>
              <w:spacing w:line="300" w:lineRule="exact"/>
              <w:jc w:val="center"/>
              <w:rPr>
                <w:rFonts w:ascii="Times New Roman" w:hAnsi="Times New Roman" w:eastAsia="宋体" w:cs="Times New Roman"/>
                <w:spacing w:val="20"/>
                <w:szCs w:val="21"/>
              </w:rPr>
            </w:pPr>
          </w:p>
        </w:tc>
      </w:tr>
      <w:tr w14:paraId="5AB0F8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E560F6A">
            <w:pPr>
              <w:adjustRightInd w:val="0"/>
              <w:snapToGrid w:val="0"/>
              <w:spacing w:line="300" w:lineRule="exact"/>
              <w:jc w:val="center"/>
              <w:rPr>
                <w:rFonts w:ascii="Times New Roman" w:hAnsi="Times New Roman" w:eastAsia="宋体" w:cs="Times New Roman"/>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7BFAE82">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4B6DE4B">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银行账号</w:t>
            </w:r>
          </w:p>
        </w:tc>
        <w:tc>
          <w:tcPr>
            <w:tcW w:w="1259" w:type="pct"/>
            <w:tcBorders>
              <w:top w:val="single" w:color="auto" w:sz="2" w:space="0"/>
              <w:left w:val="single" w:color="auto" w:sz="2" w:space="0"/>
              <w:bottom w:val="single" w:color="auto" w:sz="2" w:space="0"/>
            </w:tcBorders>
            <w:vAlign w:val="center"/>
          </w:tcPr>
          <w:p w14:paraId="7197AD12">
            <w:pPr>
              <w:adjustRightInd w:val="0"/>
              <w:snapToGrid w:val="0"/>
              <w:spacing w:line="300" w:lineRule="exact"/>
              <w:jc w:val="center"/>
              <w:rPr>
                <w:rFonts w:ascii="Times New Roman" w:hAnsi="Times New Roman" w:eastAsia="宋体" w:cs="Times New Roman"/>
                <w:spacing w:val="20"/>
                <w:szCs w:val="21"/>
              </w:rPr>
            </w:pPr>
          </w:p>
        </w:tc>
      </w:tr>
      <w:tr w14:paraId="478F08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D764073">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14:paraId="7B55F187">
      <w:pPr>
        <w:rPr>
          <w:rFonts w:hint="eastAsia"/>
        </w:rPr>
      </w:pPr>
      <w:r>
        <w:rPr>
          <w:rFonts w:ascii="宋体" w:hAnsi="宋体" w:eastAsia="宋体" w:cs="Times New Roman"/>
          <w:b/>
          <w:bCs/>
          <w:kern w:val="2"/>
          <w:sz w:val="21"/>
          <w:szCs w:val="21"/>
          <w:u w:val="single"/>
          <w:lang w:val="en-US" w:eastAsia="zh-CN" w:bidi="ar-SA"/>
        </w:rPr>
        <w:br w:type="page"/>
      </w:r>
    </w:p>
    <w:p w14:paraId="49044183">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
          <w:bCs/>
          <w:sz w:val="32"/>
          <w:szCs w:val="32"/>
        </w:rPr>
      </w:pPr>
      <w:r>
        <w:rPr>
          <w:rFonts w:hint="eastAsia" w:ascii="黑体" w:hAnsi="华文中宋" w:eastAsia="黑体"/>
          <w:b/>
          <w:bCs/>
          <w:sz w:val="32"/>
          <w:szCs w:val="32"/>
        </w:rPr>
        <w:t xml:space="preserve">         二、</w:t>
      </w:r>
      <w:r>
        <w:rPr>
          <w:rFonts w:hint="eastAsia" w:ascii="黑体" w:hAnsi="华文中宋" w:eastAsia="黑体"/>
          <w:b/>
          <w:bCs/>
          <w:sz w:val="36"/>
          <w:szCs w:val="36"/>
        </w:rPr>
        <w:t>政府采购合同通用条款（货物类）</w:t>
      </w:r>
    </w:p>
    <w:p w14:paraId="1B549A9F">
      <w:pPr>
        <w:pStyle w:val="2"/>
        <w:snapToGrid w:val="0"/>
        <w:ind w:left="105" w:leftChars="50"/>
        <w:rPr>
          <w:rFonts w:hint="eastAsia" w:ascii="黑体" w:hAnsi="华文中宋" w:eastAsia="黑体"/>
          <w:b/>
          <w:bCs/>
          <w:sz w:val="28"/>
          <w:szCs w:val="28"/>
        </w:rPr>
      </w:pPr>
    </w:p>
    <w:p w14:paraId="79CBE381">
      <w:pPr>
        <w:tabs>
          <w:tab w:val="left" w:pos="8820"/>
          <w:tab w:val="left" w:pos="9345"/>
          <w:tab w:val="left" w:pos="9765"/>
        </w:tabs>
        <w:adjustRightInd w:val="0"/>
        <w:snapToGrid w:val="0"/>
        <w:spacing w:line="360" w:lineRule="auto"/>
        <w:ind w:right="384" w:rightChars="183"/>
        <w:rPr>
          <w:rFonts w:hint="eastAsia" w:ascii="宋体" w:hAnsi="宋体"/>
          <w:b/>
          <w:bCs/>
          <w:szCs w:val="21"/>
        </w:rPr>
      </w:pPr>
      <w:r>
        <w:rPr>
          <w:rFonts w:hint="eastAsia" w:ascii="宋体" w:hAnsi="宋体"/>
          <w:b/>
          <w:szCs w:val="21"/>
        </w:rPr>
        <w:t>1.</w:t>
      </w:r>
      <w:r>
        <w:rPr>
          <w:rFonts w:hint="eastAsia" w:ascii="宋体" w:hAnsi="宋体"/>
          <w:b/>
          <w:bCs/>
          <w:szCs w:val="21"/>
        </w:rPr>
        <w:t>定义</w:t>
      </w:r>
    </w:p>
    <w:p w14:paraId="5C7A8AD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1.1合同当事人</w:t>
      </w:r>
    </w:p>
    <w:p w14:paraId="4680872E">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（1）采购人(以下称甲方)是指使用财政性资金，通过政府采购程序向供应商购买货物、服务的国家机关、事业单位、团体组织。</w:t>
      </w:r>
    </w:p>
    <w:p w14:paraId="6E6502CC">
      <w:pPr>
        <w:autoSpaceDE w:val="0"/>
        <w:autoSpaceDN w:val="0"/>
        <w:adjustRightInd w:val="0"/>
        <w:snapToGrid w:val="0"/>
        <w:spacing w:line="360" w:lineRule="auto"/>
        <w:ind w:firstLine="420" w:firstLineChars="200"/>
        <w:rPr>
          <w:rFonts w:hint="eastAsia" w:ascii="宋体" w:hAnsi="宋体"/>
          <w:b/>
          <w:szCs w:val="21"/>
        </w:rPr>
      </w:pPr>
      <w:r>
        <w:rPr>
          <w:rFonts w:hint="eastAsia" w:ascii="宋体" w:hAnsi="宋体"/>
          <w:szCs w:val="21"/>
        </w:rPr>
        <w:t>（2）供应商(以下称乙方)是指参加政府采购活动而取得成交资格，并向采购人提供货物、服务的法人、其他组织或者自然人。</w:t>
      </w:r>
    </w:p>
    <w:p w14:paraId="45F24567">
      <w:pPr>
        <w:tabs>
          <w:tab w:val="left" w:pos="570"/>
          <w:tab w:val="left" w:pos="9240"/>
          <w:tab w:val="left" w:pos="9555"/>
        </w:tabs>
        <w:adjustRightInd w:val="0"/>
        <w:snapToGrid w:val="0"/>
        <w:spacing w:line="360" w:lineRule="auto"/>
        <w:ind w:firstLine="420" w:firstLineChars="200"/>
        <w:rPr>
          <w:rFonts w:hint="eastAsia" w:ascii="宋体" w:hAnsi="宋体"/>
          <w:szCs w:val="21"/>
        </w:rPr>
      </w:pPr>
      <w:r>
        <w:rPr>
          <w:rFonts w:hint="eastAsia" w:ascii="宋体" w:hAnsi="宋体"/>
          <w:szCs w:val="21"/>
        </w:rPr>
        <w:t>1.2本合同下列术语应解释为：</w:t>
      </w:r>
    </w:p>
    <w:p w14:paraId="4E8B7BD7">
      <w:pPr>
        <w:tabs>
          <w:tab w:val="left" w:pos="570"/>
          <w:tab w:val="left" w:pos="9240"/>
          <w:tab w:val="left" w:pos="9555"/>
        </w:tabs>
        <w:adjustRightInd w:val="0"/>
        <w:snapToGrid w:val="0"/>
        <w:spacing w:line="360" w:lineRule="auto"/>
        <w:ind w:right="-92" w:rightChars="-44" w:firstLine="420" w:firstLineChars="200"/>
        <w:rPr>
          <w:rFonts w:hint="eastAsia"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1352BC4">
      <w:pPr>
        <w:tabs>
          <w:tab w:val="left" w:pos="570"/>
          <w:tab w:val="left" w:pos="9240"/>
          <w:tab w:val="left" w:pos="9555"/>
        </w:tabs>
        <w:adjustRightInd w:val="0"/>
        <w:snapToGrid w:val="0"/>
        <w:spacing w:line="360" w:lineRule="auto"/>
        <w:ind w:right="-92" w:rightChars="-44" w:firstLine="420" w:firstLineChars="200"/>
        <w:rPr>
          <w:rFonts w:hint="eastAsia" w:ascii="宋体" w:hAnsi="宋体"/>
          <w:szCs w:val="21"/>
        </w:rPr>
      </w:pPr>
      <w:r>
        <w:rPr>
          <w:rFonts w:hint="eastAsia" w:ascii="宋体" w:hAnsi="宋体"/>
          <w:szCs w:val="21"/>
        </w:rPr>
        <w:t>（2）“合同价”系指根据本合同规定乙方在正确地完全履行合同义务后甲方应支付给乙方的价款。</w:t>
      </w:r>
    </w:p>
    <w:p w14:paraId="6B92A42F">
      <w:pPr>
        <w:tabs>
          <w:tab w:val="left" w:pos="570"/>
          <w:tab w:val="left" w:pos="9240"/>
          <w:tab w:val="left" w:pos="9555"/>
        </w:tabs>
        <w:adjustRightInd w:val="0"/>
        <w:snapToGrid w:val="0"/>
        <w:spacing w:line="360" w:lineRule="auto"/>
        <w:ind w:right="-92" w:rightChars="-44" w:firstLine="420" w:firstLineChars="200"/>
        <w:rPr>
          <w:rFonts w:hint="eastAsia"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756C522B">
      <w:pPr>
        <w:tabs>
          <w:tab w:val="left" w:pos="570"/>
          <w:tab w:val="left" w:pos="8880"/>
          <w:tab w:val="left" w:pos="9555"/>
        </w:tabs>
        <w:adjustRightInd w:val="0"/>
        <w:snapToGrid w:val="0"/>
        <w:spacing w:line="360" w:lineRule="auto"/>
        <w:ind w:right="-92" w:rightChars="-44" w:firstLine="420" w:firstLineChars="200"/>
        <w:rPr>
          <w:rFonts w:hint="eastAsia" w:ascii="宋体" w:hAnsi="宋体"/>
          <w:szCs w:val="21"/>
        </w:rPr>
      </w:pPr>
      <w:r>
        <w:rPr>
          <w:rFonts w:hint="eastAsia" w:ascii="宋体" w:hAnsi="宋体"/>
          <w:szCs w:val="21"/>
        </w:rPr>
        <w:t>（4）“伴随服务”系指根据本合同规定乙方承担与供货有关的辅助服务，如运输、保</w:t>
      </w:r>
      <w:r>
        <w:rPr>
          <w:rFonts w:hint="eastAsia" w:ascii="宋体" w:hAnsi="宋体"/>
          <w:spacing w:val="2"/>
          <w:szCs w:val="21"/>
        </w:rPr>
        <w:t>险以及其它的伴随服务，例如安装、调试、提供技术</w:t>
      </w:r>
      <w:r>
        <w:rPr>
          <w:rFonts w:hint="eastAsia" w:ascii="宋体" w:hAnsi="宋体"/>
          <w:szCs w:val="21"/>
        </w:rPr>
        <w:t>协</w:t>
      </w:r>
      <w:r>
        <w:rPr>
          <w:rFonts w:hint="eastAsia" w:ascii="宋体" w:hAnsi="宋体"/>
          <w:spacing w:val="2"/>
          <w:szCs w:val="21"/>
        </w:rPr>
        <w:t>助、培训和合同中规定</w:t>
      </w:r>
      <w:r>
        <w:rPr>
          <w:rFonts w:hint="eastAsia" w:ascii="宋体" w:hAnsi="宋体"/>
          <w:szCs w:val="21"/>
        </w:rPr>
        <w:t>乙方应承担的其它义务。</w:t>
      </w:r>
    </w:p>
    <w:p w14:paraId="1BDA1C31">
      <w:pPr>
        <w:tabs>
          <w:tab w:val="left" w:pos="570"/>
          <w:tab w:val="left" w:pos="9240"/>
          <w:tab w:val="left" w:pos="9555"/>
        </w:tabs>
        <w:adjustRightInd w:val="0"/>
        <w:snapToGrid w:val="0"/>
        <w:spacing w:line="360" w:lineRule="auto"/>
        <w:ind w:right="-92" w:rightChars="-44" w:firstLine="420" w:firstLineChars="200"/>
        <w:rPr>
          <w:rFonts w:hint="eastAsia" w:ascii="宋体" w:hAnsi="宋体"/>
          <w:szCs w:val="21"/>
        </w:rPr>
      </w:pPr>
      <w:r>
        <w:rPr>
          <w:rFonts w:hint="eastAsia" w:ascii="宋体" w:hAnsi="宋体"/>
          <w:szCs w:val="21"/>
        </w:rPr>
        <w:t>（5）“合同条款”系指本合同条款。</w:t>
      </w:r>
    </w:p>
    <w:p w14:paraId="1D86A4A9">
      <w:pPr>
        <w:tabs>
          <w:tab w:val="left" w:pos="570"/>
          <w:tab w:val="left" w:pos="9240"/>
          <w:tab w:val="left" w:pos="9555"/>
        </w:tabs>
        <w:adjustRightInd w:val="0"/>
        <w:snapToGrid w:val="0"/>
        <w:spacing w:line="360" w:lineRule="auto"/>
        <w:ind w:right="-92" w:rightChars="-44" w:firstLine="420" w:firstLineChars="200"/>
        <w:rPr>
          <w:rFonts w:hint="eastAsia" w:ascii="宋体" w:hAnsi="宋体"/>
          <w:szCs w:val="21"/>
        </w:rPr>
      </w:pPr>
      <w:r>
        <w:rPr>
          <w:rFonts w:hint="eastAsia" w:ascii="宋体" w:hAnsi="宋体"/>
          <w:szCs w:val="21"/>
        </w:rPr>
        <w:t>（6）“项目现场”系指本合同项下货物安装、运行的现场，其名称在</w:t>
      </w:r>
      <w:r>
        <w:rPr>
          <w:rFonts w:hint="eastAsia" w:ascii="宋体" w:hAnsi="宋体"/>
          <w:b/>
          <w:bCs/>
          <w:szCs w:val="21"/>
        </w:rPr>
        <w:t>政府采购合同专用条款</w:t>
      </w:r>
      <w:r>
        <w:rPr>
          <w:rFonts w:hint="eastAsia" w:ascii="宋体" w:hAnsi="宋体"/>
          <w:szCs w:val="21"/>
        </w:rPr>
        <w:t>指明。</w:t>
      </w:r>
    </w:p>
    <w:p w14:paraId="4A3DA83D">
      <w:pPr>
        <w:autoSpaceDE w:val="0"/>
        <w:autoSpaceDN w:val="0"/>
        <w:adjustRightInd w:val="0"/>
        <w:snapToGrid w:val="0"/>
        <w:spacing w:line="360" w:lineRule="auto"/>
        <w:rPr>
          <w:rFonts w:hint="eastAsia" w:ascii="宋体" w:hAnsi="宋体"/>
          <w:b/>
          <w:szCs w:val="21"/>
        </w:rPr>
      </w:pPr>
      <w:r>
        <w:rPr>
          <w:rFonts w:hint="eastAsia" w:ascii="宋体" w:hAnsi="宋体"/>
          <w:b/>
          <w:szCs w:val="21"/>
        </w:rPr>
        <w:t>2.合同的适用范围</w:t>
      </w:r>
    </w:p>
    <w:p w14:paraId="51DBEA0A">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2.1 本合同条款适用于没有被本合同其他部分的条款所取代的范围。</w:t>
      </w:r>
    </w:p>
    <w:p w14:paraId="54FC6C7D">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2.2 合同内容根据询价文件、响应文件而确定。</w:t>
      </w:r>
    </w:p>
    <w:p w14:paraId="188373F2">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3.</w:t>
      </w:r>
      <w:r>
        <w:rPr>
          <w:rFonts w:hint="eastAsia" w:ascii="宋体" w:hAnsi="宋体"/>
          <w:b/>
          <w:szCs w:val="21"/>
        </w:rPr>
        <w:t>合同标的及金额</w:t>
      </w:r>
    </w:p>
    <w:p w14:paraId="3DA93872">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3.1 合同标的及金额应与成交结果一致，具体的货物名称、规格、型号、数量和价格见</w:t>
      </w:r>
      <w:r>
        <w:rPr>
          <w:rFonts w:hint="eastAsia" w:ascii="宋体" w:hAnsi="宋体"/>
          <w:b/>
          <w:bCs/>
          <w:szCs w:val="21"/>
        </w:rPr>
        <w:t>政府采购合同专用条款</w:t>
      </w:r>
      <w:r>
        <w:rPr>
          <w:rFonts w:hint="eastAsia" w:ascii="宋体" w:hAnsi="宋体"/>
          <w:szCs w:val="21"/>
        </w:rPr>
        <w:t>。</w:t>
      </w:r>
    </w:p>
    <w:p w14:paraId="0D886E36">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4.</w:t>
      </w:r>
      <w:r>
        <w:rPr>
          <w:rFonts w:hint="eastAsia" w:ascii="宋体" w:hAnsi="宋体"/>
          <w:b/>
          <w:szCs w:val="21"/>
        </w:rPr>
        <w:t>合同价款</w:t>
      </w:r>
    </w:p>
    <w:p w14:paraId="69416A00">
      <w:pPr>
        <w:adjustRightInd w:val="0"/>
        <w:snapToGrid w:val="0"/>
        <w:spacing w:line="360" w:lineRule="auto"/>
        <w:ind w:firstLine="560"/>
        <w:rPr>
          <w:rFonts w:hint="eastAsia" w:ascii="宋体" w:hAnsi="宋体"/>
          <w:b/>
          <w:bCs/>
          <w:i/>
          <w:iCs/>
          <w:szCs w:val="21"/>
        </w:rPr>
      </w:pPr>
      <w:r>
        <w:rPr>
          <w:rFonts w:hint="eastAsia" w:ascii="宋体" w:hAnsi="宋体"/>
          <w:szCs w:val="21"/>
        </w:rPr>
        <w:t>4.1具体合同价款见本合同第3.1项。乙方为履行本合同而发生的所有费用均应包含在合同价款中，甲方不再另行支付其它任何费用。</w:t>
      </w:r>
    </w:p>
    <w:p w14:paraId="734DCC2E">
      <w:pPr>
        <w:adjustRightInd w:val="0"/>
        <w:snapToGrid w:val="0"/>
        <w:spacing w:line="360" w:lineRule="auto"/>
        <w:rPr>
          <w:rFonts w:hint="eastAsia" w:ascii="宋体" w:hAnsi="宋体"/>
          <w:b/>
          <w:szCs w:val="21"/>
        </w:rPr>
      </w:pPr>
      <w:r>
        <w:rPr>
          <w:rFonts w:hint="eastAsia" w:ascii="宋体" w:hAnsi="宋体"/>
          <w:b/>
          <w:szCs w:val="21"/>
        </w:rPr>
        <w:t>5.履行合同的时间、地点和方式</w:t>
      </w:r>
    </w:p>
    <w:p w14:paraId="4D307891">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bCs/>
          <w:szCs w:val="21"/>
        </w:rPr>
        <w:t>政府采购合同专用条款</w:t>
      </w:r>
      <w:r>
        <w:rPr>
          <w:rFonts w:hint="eastAsia" w:ascii="宋体" w:hAnsi="宋体"/>
          <w:szCs w:val="21"/>
        </w:rPr>
        <w:t>。</w:t>
      </w:r>
    </w:p>
    <w:p w14:paraId="6E599299">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5.2 乙方提供服务的应当在甲方指定的地点完成服务项目。</w:t>
      </w:r>
    </w:p>
    <w:p w14:paraId="7F2B9A5B">
      <w:pPr>
        <w:adjustRightInd w:val="0"/>
        <w:snapToGrid w:val="0"/>
        <w:spacing w:line="360" w:lineRule="auto"/>
        <w:rPr>
          <w:rFonts w:hint="eastAsia" w:ascii="宋体" w:hAnsi="宋体"/>
          <w:b/>
          <w:bCs/>
          <w:szCs w:val="21"/>
        </w:rPr>
      </w:pPr>
      <w:r>
        <w:rPr>
          <w:rFonts w:hint="eastAsia" w:ascii="宋体" w:hAnsi="宋体"/>
          <w:b/>
          <w:bCs/>
          <w:szCs w:val="21"/>
        </w:rPr>
        <w:t>6.</w:t>
      </w:r>
      <w:r>
        <w:rPr>
          <w:rFonts w:hint="eastAsia" w:ascii="宋体" w:hAnsi="宋体"/>
          <w:b/>
          <w:szCs w:val="21"/>
        </w:rPr>
        <w:t>货物的验收</w:t>
      </w:r>
    </w:p>
    <w:p w14:paraId="04B6A888">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6.1 甲方在收到乙方交付的货物后应当及时组织验收。</w:t>
      </w:r>
    </w:p>
    <w:p w14:paraId="1B6859E1">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6.2 货物的表面瑕疵，甲方应在验收时当面提出；对质量问题有异议的应在安装调试后十个工作日内提出。</w:t>
      </w:r>
    </w:p>
    <w:p w14:paraId="206419F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1975AA8F">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3FFEC05A">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6.5 甲方对货物进行检查验收合格后，应当收取发票并在《交货验收单》上签署验收意见及加盖单位印章。</w:t>
      </w:r>
    </w:p>
    <w:p w14:paraId="2494F906">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0863E2F2">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6.7 乙方提供的进口产品，乙方应出示中华人民共和国进出口商品检验部门出具的检验证书（采购文件另有约定的除外）。</w:t>
      </w:r>
    </w:p>
    <w:p w14:paraId="6204BEA3">
      <w:pPr>
        <w:adjustRightInd w:val="0"/>
        <w:snapToGrid w:val="0"/>
        <w:spacing w:line="360" w:lineRule="auto"/>
        <w:rPr>
          <w:rFonts w:hint="eastAsia" w:ascii="宋体" w:hAnsi="宋体"/>
          <w:b/>
          <w:bCs/>
          <w:szCs w:val="21"/>
        </w:rPr>
      </w:pPr>
      <w:r>
        <w:rPr>
          <w:rFonts w:hint="eastAsia" w:ascii="宋体" w:hAnsi="宋体"/>
          <w:b/>
          <w:bCs/>
          <w:szCs w:val="21"/>
        </w:rPr>
        <w:t>7.货物包装要求</w:t>
      </w:r>
    </w:p>
    <w:p w14:paraId="3E5D9A8F">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6C8D3B6">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7.2 每一个包装箱内应附一份详细装箱单、质量证书和保修保养证书。</w:t>
      </w:r>
    </w:p>
    <w:p w14:paraId="7F764ACD">
      <w:pPr>
        <w:pStyle w:val="5"/>
        <w:keepNext w:val="0"/>
        <w:keepLines w:val="0"/>
        <w:adjustRightInd w:val="0"/>
        <w:snapToGrid w:val="0"/>
        <w:spacing w:before="0" w:after="0" w:line="360" w:lineRule="auto"/>
        <w:rPr>
          <w:rFonts w:hint="eastAsia" w:ascii="宋体" w:hAnsi="宋体"/>
          <w:bCs w:val="0"/>
          <w:sz w:val="21"/>
          <w:szCs w:val="21"/>
        </w:rPr>
      </w:pPr>
      <w:r>
        <w:rPr>
          <w:rFonts w:hint="eastAsia" w:ascii="宋体" w:hAnsi="宋体"/>
          <w:bCs w:val="0"/>
          <w:sz w:val="21"/>
          <w:szCs w:val="21"/>
        </w:rPr>
        <w:t>8.</w:t>
      </w:r>
      <w:r>
        <w:rPr>
          <w:rFonts w:hint="eastAsia" w:ascii="宋体" w:hAnsi="宋体"/>
          <w:sz w:val="21"/>
          <w:szCs w:val="21"/>
        </w:rPr>
        <w:t>运输和保险</w:t>
      </w:r>
    </w:p>
    <w:p w14:paraId="0562679E">
      <w:pPr>
        <w:adjustRightInd w:val="0"/>
        <w:snapToGrid w:val="0"/>
        <w:spacing w:line="360" w:lineRule="auto"/>
        <w:ind w:firstLine="420" w:firstLineChars="200"/>
        <w:rPr>
          <w:rFonts w:hint="eastAsia" w:ascii="宋体" w:hAnsi="宋体"/>
          <w:szCs w:val="21"/>
        </w:rPr>
      </w:pPr>
      <w:r>
        <w:rPr>
          <w:rFonts w:hint="eastAsia" w:ascii="宋体" w:hAnsi="宋体"/>
          <w:szCs w:val="21"/>
        </w:rPr>
        <w:t>8.1乙方负责办理将货物运抵本合同第五条规定的交货地点的一切运输事项，相关费用应包括在合同总价中。</w:t>
      </w:r>
    </w:p>
    <w:p w14:paraId="59184553">
      <w:pPr>
        <w:adjustRightInd w:val="0"/>
        <w:snapToGrid w:val="0"/>
        <w:spacing w:line="360" w:lineRule="auto"/>
        <w:ind w:firstLine="420" w:firstLineChars="200"/>
        <w:rPr>
          <w:rFonts w:hint="eastAsia" w:ascii="宋体" w:hAnsi="宋体"/>
          <w:szCs w:val="21"/>
        </w:rPr>
      </w:pPr>
      <w:r>
        <w:rPr>
          <w:rFonts w:hint="eastAsia" w:ascii="宋体" w:hAnsi="宋体"/>
          <w:szCs w:val="21"/>
        </w:rPr>
        <w:t>8.2乙方应向保险公司投保以甲方为受益人的发运合同货物发票金额的110％运输一切险。</w:t>
      </w:r>
    </w:p>
    <w:p w14:paraId="045848A9">
      <w:pPr>
        <w:adjustRightInd w:val="0"/>
        <w:snapToGrid w:val="0"/>
        <w:spacing w:line="360" w:lineRule="auto"/>
        <w:rPr>
          <w:rFonts w:hint="eastAsia" w:ascii="宋体" w:hAnsi="宋体"/>
          <w:b/>
          <w:szCs w:val="21"/>
        </w:rPr>
      </w:pPr>
      <w:r>
        <w:rPr>
          <w:rFonts w:hint="eastAsia" w:ascii="宋体" w:hAnsi="宋体"/>
          <w:b/>
          <w:szCs w:val="21"/>
        </w:rPr>
        <w:t>9.质量标准和保证</w:t>
      </w:r>
    </w:p>
    <w:p w14:paraId="31A36584">
      <w:pPr>
        <w:pStyle w:val="25"/>
        <w:adjustRightInd w:val="0"/>
        <w:snapToGrid w:val="0"/>
        <w:spacing w:line="360" w:lineRule="auto"/>
        <w:ind w:firstLine="420" w:firstLineChars="200"/>
        <w:rPr>
          <w:rFonts w:hint="eastAsia" w:hAnsi="宋体"/>
          <w:b/>
        </w:rPr>
      </w:pPr>
      <w:r>
        <w:rPr>
          <w:rFonts w:hint="eastAsia" w:hAnsi="宋体"/>
        </w:rPr>
        <w:t>9.1 质量标准</w:t>
      </w:r>
    </w:p>
    <w:p w14:paraId="09E5DB9D">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（1）本合同下交付的货物应符合第七章采购需求所述的标准。如果没有提及适用标准，则应符合中华人民共和国有关机构发布的最新版本的标准。</w:t>
      </w:r>
    </w:p>
    <w:p w14:paraId="5DA64A34">
      <w:pPr>
        <w:pStyle w:val="25"/>
        <w:adjustRightInd w:val="0"/>
        <w:snapToGrid w:val="0"/>
        <w:spacing w:line="360" w:lineRule="auto"/>
        <w:ind w:firstLine="420" w:firstLineChars="200"/>
        <w:rPr>
          <w:rFonts w:hint="eastAsia" w:hAnsi="宋体"/>
        </w:rPr>
      </w:pPr>
      <w:r>
        <w:rPr>
          <w:rFonts w:hint="eastAsia" w:hAnsi="宋体"/>
        </w:rPr>
        <w:t>（2）采用中华人民共和国法定计量单位。</w:t>
      </w:r>
    </w:p>
    <w:p w14:paraId="2E7BF470">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（3）乙方所出售的货物还应符合国家有关安全、环保、卫生之规定。</w:t>
      </w:r>
    </w:p>
    <w:p w14:paraId="09D466E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9.2 保证</w:t>
      </w:r>
    </w:p>
    <w:p w14:paraId="2D8C8E8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bCs/>
          <w:szCs w:val="21"/>
        </w:rPr>
        <w:t>政府采购合同专用条款</w:t>
      </w:r>
      <w:r>
        <w:rPr>
          <w:rFonts w:hint="eastAsia" w:ascii="宋体" w:hAnsi="宋体"/>
          <w:szCs w:val="21"/>
        </w:rPr>
        <w:t>规定或乙方承诺（两者以较长的为准）的质量保证期内，本保证保持有效。</w:t>
      </w:r>
    </w:p>
    <w:p w14:paraId="45C22C6F">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（2）在质量保证期内所发现的缺陷，甲方应尽快以书面形式通知乙方。</w:t>
      </w:r>
    </w:p>
    <w:p w14:paraId="0A770FEB">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（3）乙方收到通知后应在</w:t>
      </w:r>
      <w:r>
        <w:rPr>
          <w:rFonts w:hint="eastAsia" w:ascii="宋体" w:hAnsi="宋体"/>
          <w:b/>
          <w:bCs/>
          <w:szCs w:val="21"/>
        </w:rPr>
        <w:t>政府采购合同专用条款</w:t>
      </w:r>
      <w:r>
        <w:rPr>
          <w:rFonts w:hint="eastAsia" w:ascii="宋体" w:hAnsi="宋体"/>
          <w:szCs w:val="21"/>
        </w:rPr>
        <w:t>规定的响应时间内以合理的速度免费维修或更换有缺陷的货物或部件。</w:t>
      </w:r>
    </w:p>
    <w:p w14:paraId="28B622BD">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（4）在质量保证期内，如果货物的质量或规格与合同不符，或证实货物是有缺陷的，包括潜在的缺陷或使用不符合要求的材料等，甲方可以根据本合同第15.1项规定以书面形式向乙方提出补救措施或索赔。</w:t>
      </w:r>
    </w:p>
    <w:p w14:paraId="16045CA7">
      <w:pPr>
        <w:adjustRightInd w:val="0"/>
        <w:snapToGrid w:val="0"/>
        <w:spacing w:line="360" w:lineRule="auto"/>
        <w:ind w:firstLine="420" w:firstLineChars="200"/>
        <w:rPr>
          <w:rFonts w:hint="eastAsia"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2BA9C7ED">
      <w:pPr>
        <w:adjustRightInd w:val="0"/>
        <w:snapToGrid w:val="0"/>
        <w:spacing w:line="360" w:lineRule="auto"/>
        <w:rPr>
          <w:rFonts w:hint="eastAsia" w:ascii="宋体" w:hAnsi="宋体"/>
          <w:b/>
          <w:bCs/>
          <w:szCs w:val="21"/>
        </w:rPr>
      </w:pPr>
      <w:r>
        <w:rPr>
          <w:rFonts w:hint="eastAsia" w:ascii="宋体" w:hAnsi="宋体"/>
          <w:b/>
          <w:bCs/>
          <w:szCs w:val="21"/>
        </w:rPr>
        <w:t>10.权利瑕疵担保</w:t>
      </w:r>
    </w:p>
    <w:p w14:paraId="6AF351F2">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10.1 乙方保证对其出售的货物享有合法的权利。</w:t>
      </w:r>
    </w:p>
    <w:p w14:paraId="19D17820">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10.2 乙方保证在其出售的货物上不存在任何未曾向甲方透露的担保物权，如抵押权、质押权、留置权等。</w:t>
      </w:r>
    </w:p>
    <w:p w14:paraId="70B18AE9">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10.3 如甲方使用该货物构成上述侵权的，则由乙方承担全部责任。</w:t>
      </w:r>
    </w:p>
    <w:p w14:paraId="07BC2EA1">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11.知识产权保护</w:t>
      </w:r>
    </w:p>
    <w:p w14:paraId="6DD5981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05B5A1AF">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3A341D29">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11.3 甲方委托乙方开发的产品，甲方享有知识产权，未经甲方许可不得转让任何第三人。</w:t>
      </w:r>
    </w:p>
    <w:p w14:paraId="74357C74">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12.保密义务</w:t>
      </w:r>
    </w:p>
    <w:p w14:paraId="314097AE">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12.1 甲、乙双方在采购和履行合同过程中所获悉的对方属于保密的内容，甲乙双方均有保密义务。</w:t>
      </w:r>
    </w:p>
    <w:p w14:paraId="48102ED7">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13.合同价款支付</w:t>
      </w:r>
    </w:p>
    <w:p w14:paraId="532668A7">
      <w:pPr>
        <w:adjustRightInd w:val="0"/>
        <w:snapToGrid w:val="0"/>
        <w:spacing w:line="360" w:lineRule="auto"/>
        <w:ind w:firstLine="420" w:firstLineChars="200"/>
        <w:rPr>
          <w:rFonts w:hint="eastAsia"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02AD115C">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307DEDBC">
      <w:pPr>
        <w:adjustRightInd w:val="0"/>
        <w:snapToGrid w:val="0"/>
        <w:spacing w:line="360" w:lineRule="auto"/>
        <w:ind w:firstLine="420" w:firstLineChars="200"/>
        <w:rPr>
          <w:rFonts w:hint="eastAsia" w:ascii="宋体" w:hAnsi="宋体"/>
          <w:szCs w:val="21"/>
        </w:rPr>
      </w:pPr>
      <w:r>
        <w:rPr>
          <w:rFonts w:hint="eastAsia" w:ascii="宋体" w:hAnsi="宋体"/>
          <w:szCs w:val="21"/>
        </w:rPr>
        <w:t>13.3 合同价款构成中应当由甲方自行支付的部分，甲方应当在货物验收合格后十五个工作内支付。</w:t>
      </w:r>
    </w:p>
    <w:p w14:paraId="3778F5B0">
      <w:pPr>
        <w:adjustRightInd w:val="0"/>
        <w:snapToGrid w:val="0"/>
        <w:spacing w:line="360" w:lineRule="auto"/>
        <w:ind w:firstLine="420" w:firstLineChars="200"/>
        <w:rPr>
          <w:rFonts w:hint="eastAsia"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14:paraId="548A3589">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bCs/>
          <w:szCs w:val="21"/>
        </w:rPr>
        <w:t>政府采购合同专用条款</w:t>
      </w:r>
      <w:r>
        <w:rPr>
          <w:rFonts w:hint="eastAsia" w:ascii="宋体" w:hAnsi="宋体"/>
          <w:szCs w:val="21"/>
        </w:rPr>
        <w:t>中另有规定。</w:t>
      </w:r>
    </w:p>
    <w:p w14:paraId="4467D4A2">
      <w:pPr>
        <w:autoSpaceDE w:val="0"/>
        <w:autoSpaceDN w:val="0"/>
        <w:adjustRightInd w:val="0"/>
        <w:snapToGrid w:val="0"/>
        <w:spacing w:line="360" w:lineRule="auto"/>
        <w:rPr>
          <w:rFonts w:hint="eastAsia" w:ascii="宋体" w:hAnsi="宋体"/>
          <w:b/>
          <w:szCs w:val="21"/>
        </w:rPr>
      </w:pPr>
      <w:r>
        <w:rPr>
          <w:rFonts w:hint="eastAsia" w:ascii="宋体" w:hAnsi="宋体"/>
          <w:b/>
          <w:bCs/>
          <w:szCs w:val="21"/>
        </w:rPr>
        <w:t>14.</w:t>
      </w:r>
      <w:r>
        <w:rPr>
          <w:rFonts w:hint="eastAsia" w:ascii="宋体" w:hAnsi="宋体"/>
          <w:b/>
          <w:szCs w:val="21"/>
        </w:rPr>
        <w:t>伴随服务</w:t>
      </w:r>
    </w:p>
    <w:p w14:paraId="1657621F">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29C7E9E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14.2 乙方还应提供下列服务：</w:t>
      </w:r>
    </w:p>
    <w:p w14:paraId="58E74128">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（1）货物的现场移动、安装、调试、启动监督及技术支持；</w:t>
      </w:r>
    </w:p>
    <w:p w14:paraId="51B60D6E">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（2）提供货物组装和维修所需的专用工具和辅助材料；</w:t>
      </w:r>
    </w:p>
    <w:p w14:paraId="38E1D444">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3935D4A1">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（4）在制造商或项目现场就货物的安装、启动、运营、维护对甲方操作人员进行培训。</w:t>
      </w:r>
    </w:p>
    <w:p w14:paraId="0D23594E">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（5）</w:t>
      </w:r>
      <w:r>
        <w:rPr>
          <w:rFonts w:hint="eastAsia" w:ascii="宋体" w:hAnsi="宋体"/>
          <w:b/>
          <w:bCs/>
          <w:szCs w:val="21"/>
        </w:rPr>
        <w:t>政府采购合同专用条款</w:t>
      </w:r>
      <w:r>
        <w:rPr>
          <w:rFonts w:hint="eastAsia" w:ascii="宋体" w:hAnsi="宋体"/>
          <w:szCs w:val="21"/>
        </w:rPr>
        <w:t>与第四章采购需求规定的其他伴随服务</w:t>
      </w:r>
    </w:p>
    <w:p w14:paraId="4B373E76">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14.3 乙方提供的伴随服务的费用应包含在合同价款中，甲方不再另行支付。</w:t>
      </w:r>
    </w:p>
    <w:p w14:paraId="26E6F15F">
      <w:pPr>
        <w:adjustRightInd w:val="0"/>
        <w:snapToGrid w:val="0"/>
        <w:spacing w:line="360" w:lineRule="auto"/>
        <w:rPr>
          <w:rFonts w:hint="eastAsia" w:ascii="宋体" w:hAnsi="宋体"/>
          <w:b/>
          <w:bCs/>
          <w:szCs w:val="21"/>
        </w:rPr>
      </w:pPr>
      <w:r>
        <w:rPr>
          <w:rFonts w:hint="eastAsia" w:ascii="宋体" w:hAnsi="宋体"/>
          <w:b/>
          <w:bCs/>
          <w:szCs w:val="21"/>
        </w:rPr>
        <w:t>15.违约责任</w:t>
      </w:r>
    </w:p>
    <w:p w14:paraId="35FDF9E9">
      <w:pPr>
        <w:adjustRightInd w:val="0"/>
        <w:snapToGrid w:val="0"/>
        <w:spacing w:line="360" w:lineRule="auto"/>
        <w:ind w:firstLine="315" w:firstLineChars="150"/>
        <w:rPr>
          <w:rFonts w:hint="eastAsia" w:ascii="宋体" w:hAnsi="宋体"/>
          <w:bCs/>
          <w:szCs w:val="21"/>
        </w:rPr>
      </w:pPr>
      <w:r>
        <w:rPr>
          <w:rFonts w:hint="eastAsia" w:ascii="宋体" w:hAnsi="宋体"/>
          <w:bCs/>
          <w:szCs w:val="21"/>
        </w:rPr>
        <w:t>15.1质量瑕疵的补救措施和索赔</w:t>
      </w:r>
    </w:p>
    <w:p w14:paraId="16FC12F1">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76BA85D6">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①乙方同意退货并将货款退还给甲方，由此发生的一切费用和损失由乙方承担。</w:t>
      </w:r>
    </w:p>
    <w:p w14:paraId="42D7AEAD">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②根据货物的质量状况以及甲方所遭受的损失，经过甲乙双方商定降低货物的价格。</w:t>
      </w:r>
    </w:p>
    <w:p w14:paraId="106A9632">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E85D136">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37FB1A5">
      <w:pPr>
        <w:autoSpaceDE w:val="0"/>
        <w:autoSpaceDN w:val="0"/>
        <w:adjustRightInd w:val="0"/>
        <w:snapToGrid w:val="0"/>
        <w:spacing w:line="360" w:lineRule="auto"/>
        <w:ind w:firstLine="420" w:firstLineChars="200"/>
        <w:rPr>
          <w:rFonts w:hint="eastAsia" w:ascii="宋体" w:hAnsi="宋体"/>
          <w:bCs/>
          <w:szCs w:val="21"/>
        </w:rPr>
      </w:pPr>
      <w:r>
        <w:rPr>
          <w:rFonts w:hint="eastAsia" w:ascii="宋体" w:hAnsi="宋体"/>
          <w:bCs/>
          <w:szCs w:val="21"/>
        </w:rPr>
        <w:t>15.2 迟延交货的违约责任</w:t>
      </w:r>
    </w:p>
    <w:p w14:paraId="6FD88E1E">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1257911">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（2）除本合同</w:t>
      </w:r>
      <w:r>
        <w:rPr>
          <w:rFonts w:hint="eastAsia" w:ascii="宋体" w:hAnsi="宋体"/>
          <w:bCs/>
          <w:szCs w:val="21"/>
        </w:rPr>
        <w:t>第19条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669229B">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79F512D">
      <w:pPr>
        <w:autoSpaceDE w:val="0"/>
        <w:autoSpaceDN w:val="0"/>
        <w:adjustRightInd w:val="0"/>
        <w:snapToGrid w:val="0"/>
        <w:spacing w:line="360" w:lineRule="auto"/>
        <w:rPr>
          <w:rFonts w:hint="eastAsia" w:ascii="宋体" w:hAnsi="宋体"/>
          <w:b/>
          <w:szCs w:val="21"/>
        </w:rPr>
      </w:pPr>
      <w:r>
        <w:rPr>
          <w:rFonts w:hint="eastAsia" w:ascii="宋体" w:hAnsi="宋体"/>
          <w:b/>
          <w:szCs w:val="21"/>
        </w:rPr>
        <w:t>16.合同的变更</w:t>
      </w:r>
    </w:p>
    <w:p w14:paraId="00917E05">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35A867F8">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28D7737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16.3 除双方签署书面协议，并成为合同不可分割的一部分外，本合同条件不得有任何变更。</w:t>
      </w:r>
    </w:p>
    <w:p w14:paraId="60FA09EB">
      <w:pPr>
        <w:autoSpaceDE w:val="0"/>
        <w:autoSpaceDN w:val="0"/>
        <w:adjustRightInd w:val="0"/>
        <w:snapToGrid w:val="0"/>
        <w:spacing w:line="360" w:lineRule="auto"/>
        <w:rPr>
          <w:rFonts w:hint="eastAsia" w:ascii="宋体" w:hAnsi="宋体"/>
          <w:b/>
          <w:szCs w:val="21"/>
        </w:rPr>
      </w:pPr>
      <w:r>
        <w:rPr>
          <w:rFonts w:hint="eastAsia" w:ascii="宋体" w:hAnsi="宋体"/>
          <w:b/>
          <w:szCs w:val="21"/>
        </w:rPr>
        <w:t>17.合同中止与终止</w:t>
      </w:r>
    </w:p>
    <w:p w14:paraId="2530992D">
      <w:pPr>
        <w:adjustRightInd w:val="0"/>
        <w:snapToGrid w:val="0"/>
        <w:spacing w:line="360" w:lineRule="auto"/>
        <w:ind w:firstLine="420" w:firstLineChars="200"/>
        <w:rPr>
          <w:rFonts w:hint="eastAsia" w:ascii="宋体" w:hAnsi="宋体"/>
          <w:szCs w:val="21"/>
        </w:rPr>
      </w:pPr>
      <w:r>
        <w:rPr>
          <w:rFonts w:hint="eastAsia" w:ascii="宋体" w:hAnsi="宋体"/>
          <w:szCs w:val="21"/>
        </w:rPr>
        <w:t>17.1合同的中止</w:t>
      </w:r>
    </w:p>
    <w:p w14:paraId="5BBE4E48">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（1）合同在履行过程中，因采购计划调整，甲方可以要求中止履行，待计划确定后继续履行；</w:t>
      </w:r>
    </w:p>
    <w:p w14:paraId="6E45DE80">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2CC60D97">
      <w:pPr>
        <w:adjustRightInd w:val="0"/>
        <w:snapToGrid w:val="0"/>
        <w:spacing w:line="360" w:lineRule="auto"/>
        <w:ind w:firstLine="420" w:firstLineChars="200"/>
        <w:rPr>
          <w:rFonts w:hint="eastAsia" w:ascii="宋体" w:hAnsi="宋体"/>
          <w:szCs w:val="21"/>
        </w:rPr>
      </w:pPr>
      <w:r>
        <w:rPr>
          <w:rFonts w:hint="eastAsia" w:ascii="宋体" w:hAnsi="宋体"/>
          <w:szCs w:val="21"/>
        </w:rPr>
        <w:t>17.2合同的终止</w:t>
      </w:r>
    </w:p>
    <w:p w14:paraId="6A8871C8">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（1）合同因有效期限届满而终止；</w:t>
      </w:r>
    </w:p>
    <w:p w14:paraId="0D04F3E4">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1F6B7D9F">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4AE1BF0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5D4E646F">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24E8E854">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18.合同转让和分包</w:t>
      </w:r>
    </w:p>
    <w:p w14:paraId="299A5370">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18.1 乙方不得以任何形式将合同转包。</w:t>
      </w:r>
    </w:p>
    <w:p w14:paraId="1CAD5933">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18.2 乙方未在响应文件中说明，且未经甲方书面同意，乙方不得将</w:t>
      </w:r>
      <w:r>
        <w:rPr>
          <w:rFonts w:hint="eastAsia" w:ascii="宋体" w:hAnsi="宋体"/>
          <w:bCs/>
          <w:szCs w:val="21"/>
        </w:rPr>
        <w:t>合同</w:t>
      </w:r>
      <w:r>
        <w:rPr>
          <w:rFonts w:hint="eastAsia" w:ascii="宋体" w:hAnsi="宋体"/>
          <w:szCs w:val="21"/>
        </w:rPr>
        <w:t>的主体、关键性工作分包给他人。</w:t>
      </w:r>
    </w:p>
    <w:p w14:paraId="0941EE44">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18.3 根据政府采购</w:t>
      </w:r>
      <w:r>
        <w:rPr>
          <w:rFonts w:hint="eastAsia" w:ascii="宋体" w:hAnsi="宋体" w:cs="宋体"/>
          <w:bCs/>
          <w:kern w:val="0"/>
          <w:szCs w:val="21"/>
        </w:rPr>
        <w:t>支持</w:t>
      </w:r>
      <w:r>
        <w:rPr>
          <w:rFonts w:hint="eastAsia" w:ascii="宋体" w:hAnsi="宋体"/>
          <w:szCs w:val="21"/>
        </w:rPr>
        <w:t>中小企业发展政策规定，经甲方同意，获得政府采购合同的大型企业可依法向中小企业分包。</w:t>
      </w:r>
    </w:p>
    <w:p w14:paraId="13AD2F91">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19.不可抗力</w:t>
      </w:r>
    </w:p>
    <w:p w14:paraId="621CB3F7">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19.1 不可抗力是指合同双方不可预见、不可避免、不可克服的自然灾害和社会事件。</w:t>
      </w:r>
    </w:p>
    <w:p w14:paraId="05C7A5B3">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0BF54701">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12F8D1E8">
      <w:pPr>
        <w:autoSpaceDE w:val="0"/>
        <w:autoSpaceDN w:val="0"/>
        <w:adjustRightInd w:val="0"/>
        <w:snapToGrid w:val="0"/>
        <w:spacing w:line="360" w:lineRule="auto"/>
        <w:rPr>
          <w:rFonts w:hint="eastAsia" w:ascii="宋体" w:hAnsi="宋体"/>
          <w:b/>
          <w:bCs/>
          <w:szCs w:val="21"/>
        </w:rPr>
      </w:pPr>
      <w:r>
        <w:rPr>
          <w:rFonts w:hint="eastAsia" w:ascii="宋体" w:hAnsi="宋体"/>
          <w:b/>
          <w:bCs/>
          <w:szCs w:val="21"/>
        </w:rPr>
        <w:t>20.解决争议的方法</w:t>
      </w:r>
    </w:p>
    <w:p w14:paraId="6935E4B8">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6BC7F62B">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20.2 调解不成可以按</w:t>
      </w:r>
      <w:r>
        <w:rPr>
          <w:rFonts w:hint="eastAsia" w:ascii="宋体" w:hAnsi="宋体"/>
          <w:b/>
          <w:bCs/>
          <w:szCs w:val="21"/>
        </w:rPr>
        <w:t>政府采购合同专用条款</w:t>
      </w:r>
      <w:r>
        <w:rPr>
          <w:rFonts w:hint="eastAsia" w:ascii="宋体" w:hAnsi="宋体"/>
          <w:szCs w:val="21"/>
        </w:rPr>
        <w:t>中规定下列方式之一提起仲裁或诉讼：</w:t>
      </w:r>
    </w:p>
    <w:p w14:paraId="25253665">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（1）向甲方所在地仲裁机构提起仲裁；</w:t>
      </w:r>
    </w:p>
    <w:p w14:paraId="7ABE9BAD">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（2）向甲方所在地人民法院提起诉讼。</w:t>
      </w:r>
    </w:p>
    <w:p w14:paraId="6B8C6136">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7F6FFB0C">
      <w:pPr>
        <w:autoSpaceDE w:val="0"/>
        <w:autoSpaceDN w:val="0"/>
        <w:adjustRightInd w:val="0"/>
        <w:snapToGrid w:val="0"/>
        <w:spacing w:line="360" w:lineRule="auto"/>
        <w:rPr>
          <w:rFonts w:hint="eastAsia" w:ascii="宋体" w:hAnsi="宋体"/>
          <w:b/>
          <w:szCs w:val="21"/>
        </w:rPr>
      </w:pPr>
      <w:r>
        <w:rPr>
          <w:rFonts w:hint="eastAsia" w:ascii="宋体" w:hAnsi="宋体"/>
          <w:b/>
          <w:szCs w:val="21"/>
        </w:rPr>
        <w:t>21.法律适用</w:t>
      </w:r>
    </w:p>
    <w:p w14:paraId="7444B172">
      <w:pPr>
        <w:autoSpaceDE w:val="0"/>
        <w:autoSpaceDN w:val="0"/>
        <w:adjustRightInd w:val="0"/>
        <w:snapToGrid w:val="0"/>
        <w:spacing w:line="360" w:lineRule="auto"/>
        <w:ind w:firstLine="420" w:firstLineChars="200"/>
        <w:rPr>
          <w:rFonts w:hint="eastAsia"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71C7B4D7">
      <w:pPr>
        <w:autoSpaceDE w:val="0"/>
        <w:autoSpaceDN w:val="0"/>
        <w:adjustRightInd w:val="0"/>
        <w:snapToGrid w:val="0"/>
        <w:spacing w:line="360" w:lineRule="auto"/>
        <w:rPr>
          <w:rFonts w:hint="eastAsia" w:ascii="宋体" w:hAnsi="宋体"/>
          <w:b/>
          <w:szCs w:val="21"/>
        </w:rPr>
      </w:pPr>
      <w:r>
        <w:rPr>
          <w:rFonts w:hint="eastAsia" w:ascii="宋体" w:hAnsi="宋体"/>
          <w:b/>
          <w:bCs/>
          <w:szCs w:val="21"/>
        </w:rPr>
        <w:t>22.</w:t>
      </w:r>
      <w:r>
        <w:rPr>
          <w:rFonts w:hint="eastAsia" w:ascii="宋体" w:hAnsi="宋体"/>
          <w:b/>
          <w:szCs w:val="21"/>
        </w:rPr>
        <w:t>通知</w:t>
      </w:r>
    </w:p>
    <w:p w14:paraId="76B62A31">
      <w:pPr>
        <w:adjustRightInd w:val="0"/>
        <w:snapToGrid w:val="0"/>
        <w:spacing w:line="360" w:lineRule="auto"/>
        <w:ind w:firstLine="420" w:firstLineChars="200"/>
        <w:rPr>
          <w:rFonts w:hint="eastAsia"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20948FD7">
      <w:pPr>
        <w:adjustRightInd w:val="0"/>
        <w:snapToGrid w:val="0"/>
        <w:spacing w:line="360" w:lineRule="auto"/>
        <w:ind w:firstLine="420" w:firstLineChars="200"/>
        <w:rPr>
          <w:rFonts w:hint="eastAsia" w:ascii="宋体" w:hAnsi="宋体"/>
          <w:szCs w:val="21"/>
        </w:rPr>
      </w:pPr>
      <w:r>
        <w:rPr>
          <w:rFonts w:hint="eastAsia" w:ascii="宋体" w:hAnsi="宋体"/>
          <w:szCs w:val="21"/>
        </w:rPr>
        <w:t>22.2通知以送到之日或通知书中规定的生效之日起生效，两者中以较迟之日为准。</w:t>
      </w:r>
    </w:p>
    <w:p w14:paraId="6F0FFCC7">
      <w:pPr>
        <w:adjustRightInd w:val="0"/>
        <w:snapToGrid w:val="0"/>
        <w:spacing w:line="360" w:lineRule="auto"/>
        <w:rPr>
          <w:rFonts w:hint="eastAsia" w:ascii="宋体" w:hAnsi="宋体"/>
          <w:b/>
          <w:bCs/>
          <w:szCs w:val="21"/>
        </w:rPr>
      </w:pPr>
      <w:r>
        <w:rPr>
          <w:rFonts w:hint="eastAsia" w:ascii="宋体" w:hAnsi="宋体"/>
          <w:b/>
          <w:bCs/>
          <w:szCs w:val="21"/>
        </w:rPr>
        <w:t>23.合同生效</w:t>
      </w:r>
    </w:p>
    <w:p w14:paraId="70983658">
      <w:pPr>
        <w:adjustRightInd w:val="0"/>
        <w:snapToGrid w:val="0"/>
        <w:spacing w:line="360" w:lineRule="auto"/>
        <w:ind w:firstLine="420" w:firstLineChars="200"/>
        <w:rPr>
          <w:rFonts w:hint="eastAsia" w:ascii="宋体" w:hAnsi="宋体"/>
          <w:b/>
          <w:szCs w:val="21"/>
        </w:rPr>
      </w:pPr>
      <w:r>
        <w:rPr>
          <w:rFonts w:hint="eastAsia" w:ascii="宋体" w:hAnsi="宋体"/>
          <w:szCs w:val="21"/>
        </w:rPr>
        <w:t>23.1 本合同在合同各方签字盖章后生效</w:t>
      </w:r>
    </w:p>
    <w:p w14:paraId="440CB3A9">
      <w:pPr>
        <w:pStyle w:val="25"/>
        <w:adjustRightInd w:val="0"/>
        <w:snapToGrid w:val="0"/>
        <w:spacing w:line="360" w:lineRule="auto"/>
        <w:rPr>
          <w:rFonts w:hint="eastAsia" w:hAnsi="宋体"/>
          <w:b/>
          <w:color w:val="000000"/>
        </w:rPr>
      </w:pPr>
      <w:r>
        <w:rPr>
          <w:rFonts w:hint="eastAsia" w:hAnsi="宋体"/>
          <w:b/>
          <w:color w:val="000000"/>
        </w:rPr>
        <w:t>24.附则</w:t>
      </w:r>
    </w:p>
    <w:p w14:paraId="358ADECF">
      <w:pPr>
        <w:adjustRightInd w:val="0"/>
        <w:snapToGrid w:val="0"/>
        <w:spacing w:line="360" w:lineRule="auto"/>
        <w:ind w:firstLine="420" w:firstLineChars="200"/>
        <w:rPr>
          <w:rFonts w:ascii="宋体" w:hAnsi="宋体"/>
          <w:b/>
          <w:szCs w:val="21"/>
        </w:rPr>
      </w:pPr>
      <w:r>
        <w:rPr>
          <w:rFonts w:hint="eastAsia" w:ascii="宋体" w:hAnsi="宋体"/>
          <w:color w:val="000000"/>
          <w:szCs w:val="21"/>
        </w:rPr>
        <w:t>24.1本合同未尽事宜，</w:t>
      </w:r>
      <w:r>
        <w:rPr>
          <w:rFonts w:hint="eastAsia" w:ascii="宋体" w:hAnsi="宋体"/>
          <w:szCs w:val="21"/>
        </w:rPr>
        <w:t>见</w:t>
      </w:r>
      <w:r>
        <w:rPr>
          <w:rFonts w:hint="eastAsia" w:ascii="宋体" w:hAnsi="宋体"/>
          <w:b/>
          <w:bCs/>
          <w:szCs w:val="21"/>
        </w:rPr>
        <w:t>政府采购合同专用条款</w:t>
      </w:r>
      <w:r>
        <w:rPr>
          <w:rFonts w:hint="eastAsia" w:ascii="宋体" w:hAnsi="宋体"/>
          <w:b/>
          <w:szCs w:val="21"/>
        </w:rPr>
        <w:t>。</w:t>
      </w:r>
    </w:p>
    <w:p w14:paraId="5E1CD34B">
      <w:pPr>
        <w:spacing w:line="360" w:lineRule="exact"/>
        <w:jc w:val="center"/>
        <w:rPr>
          <w:rFonts w:hint="eastAsia" w:ascii="黑体" w:hAnsi="宋体" w:eastAsia="黑体"/>
          <w:b/>
          <w:bCs/>
          <w:sz w:val="32"/>
          <w:szCs w:val="32"/>
        </w:rPr>
      </w:pPr>
    </w:p>
    <w:p w14:paraId="553B8C2B">
      <w:pPr>
        <w:pStyle w:val="2"/>
        <w:snapToGrid w:val="0"/>
        <w:ind w:left="105" w:leftChars="50"/>
        <w:jc w:val="center"/>
        <w:rPr>
          <w:rFonts w:hint="eastAsia" w:ascii="黑体" w:hAnsi="华文中宋" w:eastAsia="黑体"/>
          <w:b/>
          <w:bCs/>
          <w:sz w:val="28"/>
          <w:szCs w:val="28"/>
        </w:rPr>
      </w:pPr>
    </w:p>
    <w:p w14:paraId="7918E205">
      <w:pPr>
        <w:pStyle w:val="2"/>
        <w:snapToGrid w:val="0"/>
        <w:ind w:left="105" w:leftChars="50"/>
        <w:jc w:val="center"/>
        <w:rPr>
          <w:rFonts w:hint="eastAsia" w:ascii="黑体" w:hAnsi="华文中宋" w:eastAsia="黑体"/>
          <w:b/>
          <w:bCs/>
          <w:sz w:val="28"/>
          <w:szCs w:val="28"/>
        </w:rPr>
      </w:pPr>
    </w:p>
    <w:p w14:paraId="5129CC54">
      <w:pPr>
        <w:pStyle w:val="2"/>
        <w:snapToGrid w:val="0"/>
        <w:ind w:left="105" w:leftChars="50"/>
        <w:jc w:val="center"/>
        <w:rPr>
          <w:rFonts w:hint="eastAsia" w:ascii="黑体" w:hAnsi="华文中宋" w:eastAsia="黑体"/>
          <w:b/>
          <w:bCs/>
          <w:sz w:val="28"/>
          <w:szCs w:val="28"/>
        </w:rPr>
      </w:pPr>
    </w:p>
    <w:p w14:paraId="6ABC96E2">
      <w:pPr>
        <w:pStyle w:val="2"/>
        <w:snapToGrid w:val="0"/>
        <w:ind w:left="105" w:leftChars="50"/>
        <w:jc w:val="center"/>
        <w:rPr>
          <w:rFonts w:hint="eastAsia" w:ascii="黑体" w:hAnsi="华文中宋" w:eastAsia="黑体"/>
          <w:b/>
          <w:bCs/>
          <w:sz w:val="28"/>
          <w:szCs w:val="28"/>
        </w:rPr>
      </w:pPr>
    </w:p>
    <w:p w14:paraId="7E0D9D98">
      <w:pPr>
        <w:pStyle w:val="2"/>
        <w:snapToGrid w:val="0"/>
        <w:ind w:left="105" w:leftChars="50"/>
        <w:jc w:val="center"/>
        <w:rPr>
          <w:rFonts w:hint="eastAsia" w:ascii="黑体" w:hAnsi="华文中宋" w:eastAsia="黑体"/>
          <w:b/>
          <w:bCs/>
          <w:sz w:val="28"/>
          <w:szCs w:val="28"/>
        </w:rPr>
      </w:pPr>
    </w:p>
    <w:p w14:paraId="2BF75AC8">
      <w:pPr>
        <w:pStyle w:val="2"/>
        <w:snapToGrid w:val="0"/>
        <w:ind w:left="105" w:leftChars="50"/>
        <w:jc w:val="center"/>
        <w:rPr>
          <w:rFonts w:hint="eastAsia" w:ascii="黑体" w:hAnsi="华文中宋" w:eastAsia="黑体"/>
          <w:b/>
          <w:bCs/>
          <w:sz w:val="28"/>
          <w:szCs w:val="28"/>
        </w:rPr>
      </w:pPr>
    </w:p>
    <w:p w14:paraId="70DCD7E3">
      <w:pPr>
        <w:pStyle w:val="2"/>
        <w:snapToGrid w:val="0"/>
        <w:ind w:left="105" w:leftChars="50"/>
        <w:jc w:val="center"/>
        <w:rPr>
          <w:rFonts w:hint="eastAsia" w:ascii="黑体" w:hAnsi="华文中宋" w:eastAsia="黑体"/>
          <w:b/>
          <w:bCs/>
          <w:sz w:val="28"/>
          <w:szCs w:val="28"/>
        </w:rPr>
      </w:pPr>
    </w:p>
    <w:p w14:paraId="07F4F1F2">
      <w:pPr>
        <w:pStyle w:val="2"/>
        <w:snapToGrid w:val="0"/>
        <w:ind w:left="105" w:leftChars="50"/>
        <w:jc w:val="center"/>
        <w:rPr>
          <w:rFonts w:hint="eastAsia" w:ascii="黑体" w:hAnsi="华文中宋" w:eastAsia="黑体"/>
          <w:b/>
          <w:bCs/>
          <w:sz w:val="28"/>
          <w:szCs w:val="28"/>
        </w:rPr>
      </w:pPr>
    </w:p>
    <w:p w14:paraId="0741E811">
      <w:pPr>
        <w:pStyle w:val="2"/>
        <w:snapToGrid w:val="0"/>
        <w:ind w:left="105" w:leftChars="50"/>
        <w:jc w:val="center"/>
        <w:rPr>
          <w:rFonts w:hint="eastAsia" w:ascii="黑体" w:hAnsi="华文中宋" w:eastAsia="黑体"/>
          <w:b/>
          <w:bCs/>
          <w:sz w:val="28"/>
          <w:szCs w:val="28"/>
        </w:rPr>
      </w:pPr>
    </w:p>
    <w:p w14:paraId="50EBC48D">
      <w:pPr>
        <w:pStyle w:val="2"/>
        <w:snapToGrid w:val="0"/>
        <w:ind w:left="105" w:leftChars="50"/>
        <w:jc w:val="center"/>
        <w:rPr>
          <w:rFonts w:hint="eastAsia" w:ascii="黑体" w:hAnsi="华文中宋" w:eastAsia="黑体"/>
          <w:b/>
          <w:bCs/>
          <w:sz w:val="28"/>
          <w:szCs w:val="28"/>
        </w:rPr>
      </w:pPr>
    </w:p>
    <w:p w14:paraId="3B810B98">
      <w:pPr>
        <w:widowControl w:val="0"/>
        <w:tabs>
          <w:tab w:val="left" w:pos="8820"/>
          <w:tab w:val="left" w:pos="9345"/>
          <w:tab w:val="left" w:pos="9765"/>
        </w:tabs>
        <w:kinsoku/>
        <w:autoSpaceDE/>
        <w:autoSpaceDN/>
        <w:adjustRightInd w:val="0"/>
        <w:snapToGrid w:val="0"/>
        <w:spacing w:before="120" w:beforeLines="50" w:line="360" w:lineRule="auto"/>
        <w:ind w:right="384" w:rightChars="183"/>
        <w:jc w:val="both"/>
        <w:textAlignment w:val="auto"/>
        <w:rPr>
          <w:rFonts w:hint="eastAsia" w:ascii="黑体" w:hAnsi="华文中宋" w:eastAsia="黑体" w:cs="Times New Roman"/>
          <w:b/>
          <w:bCs/>
          <w:snapToGrid/>
          <w:color w:val="000000"/>
          <w:kern w:val="2"/>
          <w:sz w:val="30"/>
          <w:szCs w:val="30"/>
          <w:lang w:eastAsia="zh-CN"/>
        </w:rPr>
      </w:pPr>
      <w:r>
        <w:rPr>
          <w:rFonts w:hint="eastAsia" w:ascii="黑体" w:hAnsi="Times New Roman" w:eastAsia="黑体" w:cs="Times New Roman"/>
          <w:b/>
          <w:snapToGrid/>
          <w:color w:val="000000"/>
          <w:kern w:val="2"/>
          <w:sz w:val="30"/>
          <w:szCs w:val="30"/>
          <w:lang w:eastAsia="zh-CN"/>
        </w:rPr>
        <w:t>三、政府采购合同专用条款</w:t>
      </w:r>
    </w:p>
    <w:p w14:paraId="6C621AE3">
      <w:pPr>
        <w:widowControl w:val="0"/>
        <w:kinsoku w:val="0"/>
        <w:autoSpaceDE w:val="0"/>
        <w:autoSpaceDN w:val="0"/>
        <w:adjustRightInd w:val="0"/>
        <w:snapToGrid w:val="0"/>
        <w:spacing w:after="120" w:line="240" w:lineRule="auto"/>
        <w:ind w:left="105" w:leftChars="50"/>
        <w:jc w:val="center"/>
        <w:textAlignment w:val="baseline"/>
        <w:rPr>
          <w:rFonts w:hint="eastAsia" w:ascii="黑体" w:hAnsi="华文中宋" w:eastAsia="黑体" w:cs="Times New Roman"/>
          <w:b/>
          <w:bCs/>
          <w:snapToGrid w:val="0"/>
          <w:color w:val="000000"/>
          <w:kern w:val="2"/>
          <w:sz w:val="30"/>
          <w:szCs w:val="30"/>
          <w:lang w:val="en-US" w:eastAsia="zh-CN" w:bidi="ar-SA"/>
        </w:rPr>
      </w:pPr>
      <w:r>
        <w:rPr>
          <w:rFonts w:hint="eastAsia" w:ascii="黑体" w:hAnsi="华文中宋" w:eastAsia="黑体" w:cs="Times New Roman"/>
          <w:b/>
          <w:bCs/>
          <w:snapToGrid w:val="0"/>
          <w:color w:val="000000"/>
          <w:kern w:val="2"/>
          <w:sz w:val="30"/>
          <w:szCs w:val="30"/>
          <w:lang w:val="en-US" w:eastAsia="zh-CN" w:bidi="ar-SA"/>
        </w:rPr>
        <w:t>政府采购合同专用条款（货物类）</w:t>
      </w:r>
    </w:p>
    <w:p w14:paraId="1FECA56F">
      <w:pPr>
        <w:widowControl w:val="0"/>
        <w:kinsoku/>
        <w:autoSpaceDE/>
        <w:autoSpaceDN/>
        <w:adjustRightInd/>
        <w:snapToGrid/>
        <w:spacing w:line="240" w:lineRule="auto"/>
        <w:jc w:val="center"/>
        <w:textAlignment w:val="auto"/>
        <w:rPr>
          <w:rFonts w:hint="eastAsia" w:ascii="Times New Roman" w:hAnsi="Times New Roman" w:eastAsia="宋体" w:cs="Times New Roman"/>
          <w:snapToGrid/>
          <w:color w:val="000000"/>
          <w:kern w:val="2"/>
          <w:szCs w:val="24"/>
          <w:lang w:eastAsia="zh-CN"/>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2"/>
        <w:gridCol w:w="1920"/>
        <w:gridCol w:w="5290"/>
      </w:tblGrid>
      <w:tr w14:paraId="33EC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7F0EFAE7">
            <w:pPr>
              <w:widowControl w:val="0"/>
              <w:tabs>
                <w:tab w:val="left" w:pos="8820"/>
                <w:tab w:val="left" w:pos="9345"/>
                <w:tab w:val="left" w:pos="9765"/>
              </w:tabs>
              <w:kinsoku/>
              <w:autoSpaceDE/>
              <w:autoSpaceDN/>
              <w:adjustRightInd w:val="0"/>
              <w:snapToGrid w:val="0"/>
              <w:spacing w:before="156" w:beforeLines="50" w:line="360" w:lineRule="auto"/>
              <w:ind w:right="384" w:rightChars="183"/>
              <w:jc w:val="center"/>
              <w:textAlignment w:val="auto"/>
              <w:rPr>
                <w:rFonts w:hint="eastAsia" w:ascii="宋体" w:hAnsi="宋体" w:eastAsia="宋体" w:cs="Times New Roman"/>
                <w:b/>
                <w:snapToGrid/>
                <w:color w:val="auto"/>
                <w:kern w:val="2"/>
                <w:szCs w:val="21"/>
                <w:lang w:eastAsia="zh-CN"/>
              </w:rPr>
            </w:pPr>
            <w:r>
              <w:rPr>
                <w:rFonts w:hint="eastAsia" w:ascii="黑体" w:hAnsi="Times New Roman" w:eastAsia="黑体" w:cs="Times New Roman"/>
                <w:b/>
                <w:snapToGrid/>
                <w:color w:val="auto"/>
                <w:kern w:val="2"/>
                <w:sz w:val="32"/>
                <w:szCs w:val="32"/>
                <w:lang w:val="en-US" w:eastAsia="zh-CN"/>
              </w:rPr>
              <w:t xml:space="preserve"> </w:t>
            </w:r>
            <w:r>
              <w:rPr>
                <w:rFonts w:hint="eastAsia" w:ascii="宋体" w:hAnsi="宋体" w:eastAsia="宋体" w:cs="Times New Roman"/>
                <w:b/>
                <w:snapToGrid/>
                <w:color w:val="auto"/>
                <w:kern w:val="2"/>
                <w:szCs w:val="21"/>
                <w:lang w:eastAsia="zh-CN"/>
              </w:rPr>
              <w:t>政府采购合同条款号</w:t>
            </w:r>
          </w:p>
        </w:tc>
        <w:tc>
          <w:tcPr>
            <w:tcW w:w="1920" w:type="dxa"/>
            <w:noWrap w:val="0"/>
            <w:vAlign w:val="center"/>
          </w:tcPr>
          <w:p w14:paraId="0EF0B311">
            <w:pPr>
              <w:widowControl w:val="0"/>
              <w:kinsoku/>
              <w:autoSpaceDE/>
              <w:autoSpaceDN/>
              <w:adjustRightInd w:val="0"/>
              <w:snapToGrid w:val="0"/>
              <w:spacing w:line="360" w:lineRule="auto"/>
              <w:jc w:val="center"/>
              <w:textAlignment w:val="auto"/>
              <w:rPr>
                <w:rFonts w:hint="eastAsia" w:ascii="宋体" w:hAnsi="宋体" w:eastAsia="宋体" w:cs="Times New Roman"/>
                <w:b/>
                <w:snapToGrid/>
                <w:color w:val="auto"/>
                <w:kern w:val="2"/>
                <w:szCs w:val="21"/>
                <w:lang w:eastAsia="zh-CN"/>
              </w:rPr>
            </w:pPr>
            <w:r>
              <w:rPr>
                <w:rFonts w:hint="eastAsia" w:ascii="宋体" w:hAnsi="宋体" w:eastAsia="宋体" w:cs="Times New Roman"/>
                <w:b/>
                <w:snapToGrid/>
                <w:color w:val="auto"/>
                <w:kern w:val="2"/>
                <w:szCs w:val="21"/>
                <w:lang w:eastAsia="zh-CN"/>
              </w:rPr>
              <w:t>条款名称</w:t>
            </w:r>
          </w:p>
        </w:tc>
        <w:tc>
          <w:tcPr>
            <w:tcW w:w="5290" w:type="dxa"/>
            <w:noWrap w:val="0"/>
            <w:vAlign w:val="center"/>
          </w:tcPr>
          <w:p w14:paraId="4381A3FB">
            <w:pPr>
              <w:widowControl w:val="0"/>
              <w:kinsoku/>
              <w:autoSpaceDE/>
              <w:autoSpaceDN/>
              <w:adjustRightInd w:val="0"/>
              <w:snapToGrid w:val="0"/>
              <w:spacing w:line="360" w:lineRule="auto"/>
              <w:jc w:val="center"/>
              <w:textAlignment w:val="auto"/>
              <w:rPr>
                <w:rFonts w:hint="eastAsia" w:ascii="宋体" w:hAnsi="宋体" w:eastAsia="宋体" w:cs="Times New Roman"/>
                <w:b/>
                <w:snapToGrid/>
                <w:color w:val="auto"/>
                <w:kern w:val="2"/>
                <w:szCs w:val="21"/>
                <w:lang w:eastAsia="zh-CN"/>
              </w:rPr>
            </w:pPr>
            <w:r>
              <w:rPr>
                <w:rFonts w:hint="eastAsia" w:ascii="宋体" w:hAnsi="宋体" w:eastAsia="宋体" w:cs="Times New Roman"/>
                <w:b/>
                <w:snapToGrid/>
                <w:color w:val="auto"/>
                <w:kern w:val="2"/>
                <w:szCs w:val="21"/>
                <w:lang w:eastAsia="zh-CN"/>
              </w:rPr>
              <w:t>编列内容规定</w:t>
            </w:r>
          </w:p>
        </w:tc>
      </w:tr>
      <w:tr w14:paraId="037D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32" w:type="dxa"/>
            <w:noWrap w:val="0"/>
            <w:vAlign w:val="center"/>
          </w:tcPr>
          <w:p w14:paraId="3ECF453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第1.2（3）款</w:t>
            </w:r>
          </w:p>
        </w:tc>
        <w:tc>
          <w:tcPr>
            <w:tcW w:w="1920" w:type="dxa"/>
            <w:noWrap w:val="0"/>
            <w:vAlign w:val="center"/>
          </w:tcPr>
          <w:p w14:paraId="5D438BD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采购内容</w:t>
            </w:r>
          </w:p>
        </w:tc>
        <w:tc>
          <w:tcPr>
            <w:tcW w:w="5290" w:type="dxa"/>
            <w:noWrap w:val="0"/>
            <w:vAlign w:val="center"/>
          </w:tcPr>
          <w:p w14:paraId="36DBAC3F">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详见采购文件第四章采购需求</w:t>
            </w:r>
          </w:p>
        </w:tc>
      </w:tr>
      <w:tr w14:paraId="42FF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32" w:type="dxa"/>
            <w:noWrap w:val="0"/>
            <w:vAlign w:val="center"/>
          </w:tcPr>
          <w:p w14:paraId="71CB13F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第1.2（6）款</w:t>
            </w:r>
          </w:p>
        </w:tc>
        <w:tc>
          <w:tcPr>
            <w:tcW w:w="1920" w:type="dxa"/>
            <w:noWrap w:val="0"/>
            <w:vAlign w:val="center"/>
          </w:tcPr>
          <w:p w14:paraId="378A138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项目现场</w:t>
            </w:r>
          </w:p>
        </w:tc>
        <w:tc>
          <w:tcPr>
            <w:tcW w:w="5290" w:type="dxa"/>
            <w:noWrap w:val="0"/>
            <w:vAlign w:val="center"/>
          </w:tcPr>
          <w:p w14:paraId="70AA25B2">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资兴市农业农村局指定地点</w:t>
            </w:r>
          </w:p>
        </w:tc>
      </w:tr>
      <w:tr w14:paraId="75A0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7FEDC66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第5.1条</w:t>
            </w:r>
          </w:p>
        </w:tc>
        <w:tc>
          <w:tcPr>
            <w:tcW w:w="1920" w:type="dxa"/>
            <w:noWrap w:val="0"/>
            <w:vAlign w:val="center"/>
          </w:tcPr>
          <w:p w14:paraId="46B0D37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履行合同的时间、地点及方式</w:t>
            </w:r>
          </w:p>
        </w:tc>
        <w:tc>
          <w:tcPr>
            <w:tcW w:w="5290" w:type="dxa"/>
            <w:noWrap w:val="0"/>
            <w:vAlign w:val="center"/>
          </w:tcPr>
          <w:p w14:paraId="39318DDE">
            <w:pPr>
              <w:widowControl w:val="0"/>
              <w:kinsoku/>
              <w:autoSpaceDE/>
              <w:autoSpaceDN/>
              <w:adjustRightInd w:val="0"/>
              <w:snapToGrid w:val="0"/>
              <w:spacing w:line="360" w:lineRule="auto"/>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交货时间：</w:t>
            </w:r>
            <w:r>
              <w:rPr>
                <w:rFonts w:hint="eastAsia" w:ascii="宋体" w:hAnsi="宋体" w:eastAsia="宋体" w:cs="Times New Roman"/>
                <w:snapToGrid/>
                <w:color w:val="auto"/>
                <w:kern w:val="2"/>
                <w:szCs w:val="21"/>
                <w:lang w:val="en-US" w:eastAsia="zh-CN"/>
              </w:rPr>
              <w:t>签定合同后</w:t>
            </w:r>
            <w:r>
              <w:rPr>
                <w:rFonts w:hint="eastAsia" w:ascii="宋体" w:hAnsi="宋体" w:cs="Times New Roman"/>
                <w:snapToGrid/>
                <w:color w:val="auto"/>
                <w:kern w:val="2"/>
                <w:szCs w:val="21"/>
                <w:highlight w:val="none"/>
                <w:u w:val="single"/>
                <w:lang w:val="en-US" w:eastAsia="zh-CN"/>
              </w:rPr>
              <w:t>3天</w:t>
            </w:r>
            <w:r>
              <w:rPr>
                <w:rFonts w:hint="eastAsia" w:ascii="宋体" w:hAnsi="宋体" w:eastAsia="宋体" w:cs="Times New Roman"/>
                <w:snapToGrid/>
                <w:color w:val="auto"/>
                <w:kern w:val="2"/>
                <w:szCs w:val="21"/>
                <w:highlight w:val="none"/>
                <w:u w:val="single"/>
                <w:lang w:val="en-US" w:eastAsia="zh-CN"/>
              </w:rPr>
              <w:t>内</w:t>
            </w:r>
            <w:r>
              <w:rPr>
                <w:rFonts w:hint="eastAsia" w:ascii="宋体" w:hAnsi="宋体" w:eastAsia="宋体" w:cs="Times New Roman"/>
                <w:snapToGrid/>
                <w:color w:val="auto"/>
                <w:kern w:val="2"/>
                <w:szCs w:val="21"/>
                <w:highlight w:val="none"/>
                <w:lang w:val="en-US" w:eastAsia="zh-CN"/>
              </w:rPr>
              <w:t>交</w:t>
            </w:r>
            <w:r>
              <w:rPr>
                <w:rFonts w:hint="eastAsia" w:ascii="宋体" w:hAnsi="宋体" w:eastAsia="宋体" w:cs="Times New Roman"/>
                <w:snapToGrid/>
                <w:color w:val="auto"/>
                <w:kern w:val="2"/>
                <w:szCs w:val="21"/>
                <w:lang w:val="en-US" w:eastAsia="zh-CN"/>
              </w:rPr>
              <w:t>货，具体以采购人要求为准。</w:t>
            </w:r>
          </w:p>
          <w:p w14:paraId="2509F7F2">
            <w:pPr>
              <w:widowControl w:val="0"/>
              <w:kinsoku/>
              <w:autoSpaceDE/>
              <w:autoSpaceDN/>
              <w:adjustRightInd w:val="0"/>
              <w:snapToGrid w:val="0"/>
              <w:spacing w:line="360" w:lineRule="auto"/>
              <w:jc w:val="left"/>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交货地点：业主方指定的地点</w:t>
            </w:r>
            <w:r>
              <w:rPr>
                <w:rFonts w:hint="eastAsia" w:ascii="宋体" w:hAnsi="宋体" w:eastAsia="宋体" w:cs="Times New Roman"/>
                <w:snapToGrid/>
                <w:color w:val="auto"/>
                <w:kern w:val="2"/>
                <w:szCs w:val="21"/>
                <w:lang w:val="en-US" w:eastAsia="zh-CN"/>
              </w:rPr>
              <w:t>；</w:t>
            </w:r>
          </w:p>
          <w:p w14:paraId="604D22C7">
            <w:pPr>
              <w:widowControl w:val="0"/>
              <w:kinsoku/>
              <w:autoSpaceDE/>
              <w:autoSpaceDN/>
              <w:adjustRightInd w:val="0"/>
              <w:snapToGrid w:val="0"/>
              <w:spacing w:line="360" w:lineRule="auto"/>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交货方式：包运输装卸、包技术服务、包售后，且中</w:t>
            </w:r>
          </w:p>
          <w:p w14:paraId="6534FEA8">
            <w:pPr>
              <w:widowControl w:val="0"/>
              <w:kinsoku/>
              <w:autoSpaceDE/>
              <w:autoSpaceDN/>
              <w:adjustRightInd w:val="0"/>
              <w:snapToGrid w:val="0"/>
              <w:spacing w:line="360" w:lineRule="auto"/>
              <w:jc w:val="left"/>
              <w:textAlignment w:val="auto"/>
              <w:rPr>
                <w:rFonts w:hint="default" w:ascii="宋体" w:hAnsi="宋体" w:eastAsia="宋体" w:cs="宋体"/>
                <w:snapToGrid/>
                <w:color w:val="auto"/>
                <w:kern w:val="0"/>
                <w:szCs w:val="21"/>
                <w:lang w:val="en-US" w:eastAsia="zh-CN"/>
              </w:rPr>
            </w:pPr>
            <w:r>
              <w:rPr>
                <w:rFonts w:hint="eastAsia" w:ascii="宋体" w:hAnsi="宋体" w:eastAsia="宋体" w:cs="Times New Roman"/>
                <w:snapToGrid/>
                <w:color w:val="auto"/>
                <w:kern w:val="2"/>
                <w:szCs w:val="21"/>
                <w:lang w:eastAsia="zh-CN"/>
              </w:rPr>
              <w:t>标单位承担验收前的一切风险、责任和费用</w:t>
            </w:r>
            <w:r>
              <w:rPr>
                <w:rFonts w:hint="eastAsia" w:ascii="宋体" w:hAnsi="宋体" w:eastAsia="宋体" w:cs="Times New Roman"/>
                <w:snapToGrid/>
                <w:color w:val="auto"/>
                <w:kern w:val="2"/>
                <w:szCs w:val="21"/>
                <w:lang w:val="en-US" w:eastAsia="zh-CN"/>
              </w:rPr>
              <w:t>。</w:t>
            </w:r>
          </w:p>
        </w:tc>
      </w:tr>
      <w:tr w14:paraId="0ABA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732" w:type="dxa"/>
            <w:noWrap w:val="0"/>
            <w:vAlign w:val="center"/>
          </w:tcPr>
          <w:p w14:paraId="609DD91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第6条</w:t>
            </w:r>
          </w:p>
        </w:tc>
        <w:tc>
          <w:tcPr>
            <w:tcW w:w="1920" w:type="dxa"/>
            <w:noWrap w:val="0"/>
            <w:vAlign w:val="center"/>
          </w:tcPr>
          <w:p w14:paraId="3AEEEB2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质量保证期</w:t>
            </w:r>
          </w:p>
        </w:tc>
        <w:tc>
          <w:tcPr>
            <w:tcW w:w="5290" w:type="dxa"/>
            <w:noWrap w:val="0"/>
            <w:vAlign w:val="center"/>
          </w:tcPr>
          <w:p w14:paraId="2E3F8385">
            <w:pPr>
              <w:widowControl/>
              <w:kinsoku w:val="0"/>
              <w:autoSpaceDE w:val="0"/>
              <w:autoSpaceDN w:val="0"/>
              <w:adjustRightInd w:val="0"/>
              <w:snapToGrid w:val="0"/>
              <w:spacing w:before="37" w:line="232" w:lineRule="auto"/>
              <w:ind w:left="121" w:right="106" w:firstLine="5"/>
              <w:jc w:val="left"/>
              <w:textAlignment w:val="baseline"/>
              <w:rPr>
                <w:rFonts w:hint="eastAsia" w:ascii="宋体" w:hAnsi="宋体" w:eastAsia="宋体" w:cs="Times New Roman"/>
                <w:snapToGrid/>
                <w:color w:val="auto"/>
                <w:kern w:val="2"/>
                <w:sz w:val="20"/>
                <w:szCs w:val="21"/>
                <w:lang w:val="en-US" w:eastAsia="zh-CN" w:bidi="ar-SA"/>
              </w:rPr>
            </w:pPr>
            <w:r>
              <w:rPr>
                <w:rFonts w:hint="eastAsia" w:ascii="宋体" w:hAnsi="宋体" w:eastAsia="宋体" w:cs="Times New Roman"/>
                <w:snapToGrid/>
                <w:color w:val="auto"/>
                <w:kern w:val="2"/>
                <w:sz w:val="21"/>
                <w:szCs w:val="21"/>
                <w:lang w:val="en-US" w:eastAsia="zh-CN" w:bidi="ar-SA"/>
              </w:rPr>
              <w:t>成交人提供的种子质量、技术标准应达到最新颁布的国家相关种子质量标准。</w:t>
            </w:r>
          </w:p>
        </w:tc>
      </w:tr>
      <w:tr w14:paraId="2569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732" w:type="dxa"/>
            <w:noWrap w:val="0"/>
            <w:vAlign w:val="center"/>
          </w:tcPr>
          <w:p w14:paraId="1F1A7AB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第9.2(3) 款</w:t>
            </w:r>
          </w:p>
        </w:tc>
        <w:tc>
          <w:tcPr>
            <w:tcW w:w="1920" w:type="dxa"/>
            <w:noWrap w:val="0"/>
            <w:vAlign w:val="center"/>
          </w:tcPr>
          <w:p w14:paraId="5EEAE26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响应时间</w:t>
            </w:r>
          </w:p>
        </w:tc>
        <w:tc>
          <w:tcPr>
            <w:tcW w:w="5290" w:type="dxa"/>
            <w:noWrap w:val="0"/>
            <w:vAlign w:val="center"/>
          </w:tcPr>
          <w:p w14:paraId="69A9946E">
            <w:pPr>
              <w:widowControl w:val="0"/>
              <w:kinsoku/>
              <w:autoSpaceDE/>
              <w:autoSpaceDN/>
              <w:adjustRightInd w:val="0"/>
              <w:snapToGrid w:val="0"/>
              <w:spacing w:line="360" w:lineRule="auto"/>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产品出现质量问题时接到采购人通知48小时内须到达</w:t>
            </w:r>
          </w:p>
          <w:p w14:paraId="7FE2F135">
            <w:pPr>
              <w:widowControl w:val="0"/>
              <w:kinsoku/>
              <w:autoSpaceDE/>
              <w:autoSpaceDN/>
              <w:adjustRightInd w:val="0"/>
              <w:snapToGrid w:val="0"/>
              <w:spacing w:line="360" w:lineRule="auto"/>
              <w:jc w:val="left"/>
              <w:textAlignment w:val="auto"/>
              <w:rPr>
                <w:rFonts w:hint="eastAsia" w:ascii="宋体" w:hAnsi="宋体" w:eastAsia="宋体" w:cs="Times New Roman"/>
                <w:bCs/>
                <w:snapToGrid/>
                <w:color w:val="auto"/>
                <w:kern w:val="2"/>
                <w:szCs w:val="21"/>
                <w:lang w:val="en-US" w:eastAsia="zh-CN"/>
              </w:rPr>
            </w:pPr>
            <w:r>
              <w:rPr>
                <w:rFonts w:hint="eastAsia" w:ascii="宋体" w:hAnsi="宋体" w:eastAsia="宋体" w:cs="Times New Roman"/>
                <w:snapToGrid/>
                <w:color w:val="auto"/>
                <w:kern w:val="2"/>
                <w:szCs w:val="21"/>
                <w:lang w:eastAsia="zh-CN"/>
              </w:rPr>
              <w:t>现场，并及时解决。</w:t>
            </w:r>
          </w:p>
        </w:tc>
      </w:tr>
      <w:tr w14:paraId="623E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139B72F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第13.5条</w:t>
            </w:r>
          </w:p>
        </w:tc>
        <w:tc>
          <w:tcPr>
            <w:tcW w:w="1920" w:type="dxa"/>
            <w:noWrap w:val="0"/>
            <w:vAlign w:val="center"/>
          </w:tcPr>
          <w:p w14:paraId="4440A487">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合同价款支付方式和条件</w:t>
            </w:r>
          </w:p>
        </w:tc>
        <w:tc>
          <w:tcPr>
            <w:tcW w:w="5290" w:type="dxa"/>
            <w:noWrap w:val="0"/>
            <w:vAlign w:val="center"/>
          </w:tcPr>
          <w:p w14:paraId="2E1E6D1C">
            <w:pPr>
              <w:widowControl w:val="0"/>
              <w:kinsoku/>
              <w:autoSpaceDE/>
              <w:autoSpaceDN/>
              <w:adjustRightInd w:val="0"/>
              <w:snapToGrid w:val="0"/>
              <w:spacing w:line="360" w:lineRule="auto"/>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color w:val="auto"/>
                <w:szCs w:val="21"/>
                <w:highlight w:val="none"/>
                <w:u w:val="none"/>
                <w:lang w:val="en-US" w:eastAsia="zh-CN"/>
              </w:rPr>
              <w:t>货物验收合格</w:t>
            </w:r>
            <w:r>
              <w:rPr>
                <w:rFonts w:hint="eastAsia" w:ascii="宋体" w:hAnsi="宋体" w:cs="Times New Roman"/>
                <w:color w:val="auto"/>
                <w:szCs w:val="21"/>
                <w:highlight w:val="none"/>
                <w:u w:val="none"/>
                <w:lang w:val="en-US" w:eastAsia="zh-CN"/>
              </w:rPr>
              <w:t>且油菜收获</w:t>
            </w:r>
            <w:r>
              <w:rPr>
                <w:rFonts w:hint="eastAsia" w:ascii="宋体" w:hAnsi="宋体" w:eastAsia="宋体" w:cs="Times New Roman"/>
                <w:color w:val="auto"/>
                <w:szCs w:val="21"/>
                <w:highlight w:val="none"/>
                <w:u w:val="none"/>
                <w:lang w:val="en-US" w:eastAsia="zh-CN"/>
              </w:rPr>
              <w:t>确保无种子质量问题后</w:t>
            </w:r>
            <w:r>
              <w:rPr>
                <w:rFonts w:hint="eastAsia" w:ascii="宋体" w:hAnsi="宋体" w:cs="Times New Roman"/>
                <w:color w:val="auto"/>
                <w:szCs w:val="21"/>
                <w:highlight w:val="none"/>
                <w:u w:val="none"/>
                <w:lang w:val="en-US" w:eastAsia="zh-CN"/>
              </w:rPr>
              <w:t>，成交</w:t>
            </w:r>
            <w:r>
              <w:rPr>
                <w:rFonts w:hint="eastAsia" w:ascii="宋体" w:hAnsi="宋体" w:eastAsia="宋体" w:cs="Times New Roman"/>
                <w:color w:val="auto"/>
                <w:szCs w:val="21"/>
                <w:highlight w:val="none"/>
                <w:u w:val="none"/>
                <w:lang w:val="en-US" w:eastAsia="zh-CN"/>
              </w:rPr>
              <w:t>方提供正式发票、发货单、收货单、种子检疫证、种子质量检测报告（合格）等报账资料一次</w:t>
            </w:r>
            <w:r>
              <w:rPr>
                <w:rFonts w:hint="eastAsia" w:ascii="宋体" w:hAnsi="宋体" w:cs="Times New Roman"/>
                <w:color w:val="auto"/>
                <w:szCs w:val="21"/>
                <w:highlight w:val="none"/>
                <w:u w:val="none"/>
                <w:lang w:val="en-US" w:eastAsia="zh-CN"/>
              </w:rPr>
              <w:t>性</w:t>
            </w:r>
            <w:r>
              <w:rPr>
                <w:rFonts w:hint="eastAsia" w:ascii="宋体" w:hAnsi="宋体" w:eastAsia="宋体" w:cs="Times New Roman"/>
                <w:color w:val="auto"/>
                <w:szCs w:val="21"/>
                <w:highlight w:val="none"/>
                <w:u w:val="none"/>
                <w:lang w:val="en-US" w:eastAsia="zh-CN"/>
              </w:rPr>
              <w:t>付清。</w:t>
            </w:r>
          </w:p>
        </w:tc>
      </w:tr>
      <w:tr w14:paraId="07D5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732" w:type="dxa"/>
            <w:noWrap w:val="0"/>
            <w:vAlign w:val="center"/>
          </w:tcPr>
          <w:p w14:paraId="5DCB166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第14.2(6) 款</w:t>
            </w:r>
          </w:p>
        </w:tc>
        <w:tc>
          <w:tcPr>
            <w:tcW w:w="1920" w:type="dxa"/>
            <w:noWrap w:val="0"/>
            <w:vAlign w:val="center"/>
          </w:tcPr>
          <w:p w14:paraId="3BE2242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伴随服务</w:t>
            </w:r>
          </w:p>
        </w:tc>
        <w:tc>
          <w:tcPr>
            <w:tcW w:w="5290" w:type="dxa"/>
            <w:noWrap w:val="0"/>
            <w:vAlign w:val="center"/>
          </w:tcPr>
          <w:p w14:paraId="0CBF906D">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ascii="Arial" w:hAnsi="Arial" w:eastAsia="Arial" w:cs="Arial"/>
                <w:snapToGrid w:val="0"/>
                <w:color w:val="000000"/>
                <w:spacing w:val="6"/>
                <w:kern w:val="0"/>
                <w:szCs w:val="21"/>
                <w:lang w:eastAsia="en-US"/>
              </w:rPr>
              <w:t>第四章“采购需求</w:t>
            </w:r>
            <w:r>
              <w:rPr>
                <w:rFonts w:ascii="Arial" w:hAnsi="Arial" w:eastAsia="Arial" w:cs="Arial"/>
                <w:snapToGrid w:val="0"/>
                <w:color w:val="000000"/>
                <w:spacing w:val="-83"/>
                <w:kern w:val="0"/>
                <w:szCs w:val="21"/>
                <w:lang w:eastAsia="en-US"/>
              </w:rPr>
              <w:t xml:space="preserve"> </w:t>
            </w:r>
            <w:r>
              <w:rPr>
                <w:rFonts w:ascii="Arial" w:hAnsi="Arial" w:eastAsia="Arial" w:cs="Arial"/>
                <w:snapToGrid w:val="0"/>
                <w:color w:val="000000"/>
                <w:spacing w:val="6"/>
                <w:kern w:val="0"/>
                <w:szCs w:val="21"/>
                <w:lang w:eastAsia="en-US"/>
              </w:rPr>
              <w:t>”</w:t>
            </w:r>
          </w:p>
        </w:tc>
      </w:tr>
      <w:tr w14:paraId="0BA6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3D6510F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第20.2条</w:t>
            </w:r>
          </w:p>
        </w:tc>
        <w:tc>
          <w:tcPr>
            <w:tcW w:w="1920" w:type="dxa"/>
            <w:noWrap w:val="0"/>
            <w:vAlign w:val="center"/>
          </w:tcPr>
          <w:p w14:paraId="3F321AC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解决争议的方式</w:t>
            </w:r>
          </w:p>
        </w:tc>
        <w:tc>
          <w:tcPr>
            <w:tcW w:w="5290" w:type="dxa"/>
            <w:noWrap w:val="0"/>
            <w:vAlign w:val="center"/>
          </w:tcPr>
          <w:p w14:paraId="5BA0272F">
            <w:pPr>
              <w:widowControl w:val="0"/>
              <w:kinsoku/>
              <w:autoSpaceDE w:val="0"/>
              <w:autoSpaceDN w:val="0"/>
              <w:adjustRightInd w:val="0"/>
              <w:snapToGrid w:val="0"/>
              <w:spacing w:line="400" w:lineRule="exact"/>
              <w:jc w:val="left"/>
              <w:textAlignment w:val="auto"/>
              <w:rPr>
                <w:rFonts w:hint="eastAsia" w:ascii="宋体" w:hAnsi="宋体" w:eastAsia="宋体" w:cs="宋体"/>
                <w:b w:val="0"/>
                <w:bCs w:val="0"/>
                <w:iCs/>
                <w:snapToGrid/>
                <w:color w:val="000000"/>
                <w:kern w:val="2"/>
                <w:szCs w:val="21"/>
                <w:lang w:eastAsia="zh-CN"/>
              </w:rPr>
            </w:pPr>
            <w:r>
              <w:rPr>
                <w:rFonts w:hint="eastAsia" w:ascii="宋体" w:hAnsi="宋体" w:eastAsia="宋体" w:cs="宋体"/>
                <w:b w:val="0"/>
                <w:bCs w:val="0"/>
                <w:iCs/>
                <w:snapToGrid/>
                <w:color w:val="000000"/>
                <w:kern w:val="2"/>
                <w:szCs w:val="21"/>
                <w:lang w:eastAsia="zh-CN"/>
              </w:rPr>
              <w:t>因本合同及合同有关事项发生的争议，按下列第</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eastAsia="宋体" w:cs="宋体"/>
                <w:b w:val="0"/>
                <w:bCs w:val="0"/>
                <w:iCs/>
                <w:snapToGrid/>
                <w:color w:val="000000"/>
                <w:kern w:val="2"/>
                <w:szCs w:val="21"/>
                <w:u w:val="single"/>
                <w:lang w:val="en-US" w:eastAsia="zh-CN"/>
              </w:rPr>
              <w:t>2</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eastAsia="宋体" w:cs="宋体"/>
                <w:b w:val="0"/>
                <w:bCs w:val="0"/>
                <w:iCs/>
                <w:snapToGrid/>
                <w:color w:val="000000"/>
                <w:kern w:val="2"/>
                <w:szCs w:val="21"/>
                <w:lang w:eastAsia="zh-CN"/>
              </w:rPr>
              <w:t>种方式解决：</w:t>
            </w:r>
          </w:p>
          <w:p w14:paraId="2D3DC0D6">
            <w:pPr>
              <w:widowControl w:val="0"/>
              <w:kinsoku/>
              <w:autoSpaceDE w:val="0"/>
              <w:autoSpaceDN w:val="0"/>
              <w:adjustRightInd w:val="0"/>
              <w:snapToGrid w:val="0"/>
              <w:spacing w:line="400" w:lineRule="exact"/>
              <w:jc w:val="left"/>
              <w:textAlignment w:val="auto"/>
              <w:rPr>
                <w:rFonts w:hint="eastAsia" w:ascii="宋体" w:hAnsi="宋体" w:eastAsia="宋体" w:cs="宋体"/>
                <w:b w:val="0"/>
                <w:bCs w:val="0"/>
                <w:iCs/>
                <w:snapToGrid/>
                <w:color w:val="000000"/>
                <w:kern w:val="2"/>
                <w:szCs w:val="21"/>
                <w:lang w:eastAsia="zh-CN"/>
              </w:rPr>
            </w:pPr>
            <w:r>
              <w:rPr>
                <w:rFonts w:hint="eastAsia" w:ascii="宋体" w:hAnsi="宋体" w:eastAsia="宋体" w:cs="宋体"/>
                <w:b w:val="0"/>
                <w:bCs w:val="0"/>
                <w:iCs/>
                <w:snapToGrid/>
                <w:color w:val="000000"/>
                <w:kern w:val="2"/>
                <w:szCs w:val="21"/>
                <w:lang w:eastAsia="zh-CN"/>
              </w:rPr>
              <w:t>（1）向</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cs="宋体"/>
                <w:b w:val="0"/>
                <w:bCs w:val="0"/>
                <w:iCs/>
                <w:snapToGrid/>
                <w:color w:val="000000"/>
                <w:kern w:val="2"/>
                <w:szCs w:val="21"/>
                <w:u w:val="single"/>
                <w:lang w:val="en-US" w:eastAsia="zh-CN"/>
              </w:rPr>
              <w:t>/</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eastAsia="宋体" w:cs="宋体"/>
                <w:b w:val="0"/>
                <w:bCs w:val="0"/>
                <w:iCs/>
                <w:snapToGrid/>
                <w:color w:val="000000"/>
                <w:kern w:val="2"/>
                <w:szCs w:val="21"/>
                <w:lang w:eastAsia="zh-CN"/>
              </w:rPr>
              <w:t>仲裁委员会申请仲裁，仲裁地点为</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cs="宋体"/>
                <w:b w:val="0"/>
                <w:bCs w:val="0"/>
                <w:iCs/>
                <w:snapToGrid/>
                <w:color w:val="000000"/>
                <w:kern w:val="2"/>
                <w:szCs w:val="21"/>
                <w:u w:val="single"/>
                <w:lang w:val="en-US" w:eastAsia="zh-CN"/>
              </w:rPr>
              <w:t>/</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eastAsia="宋体" w:cs="宋体"/>
                <w:b w:val="0"/>
                <w:bCs w:val="0"/>
                <w:iCs/>
                <w:snapToGrid/>
                <w:color w:val="000000"/>
                <w:kern w:val="2"/>
                <w:szCs w:val="21"/>
                <w:lang w:eastAsia="zh-CN"/>
              </w:rPr>
              <w:t>；</w:t>
            </w:r>
          </w:p>
          <w:p w14:paraId="089DEF06">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宋体"/>
                <w:b w:val="0"/>
                <w:bCs w:val="0"/>
                <w:iCs/>
                <w:snapToGrid/>
                <w:color w:val="000000"/>
                <w:kern w:val="2"/>
                <w:szCs w:val="21"/>
                <w:lang w:eastAsia="zh-CN"/>
              </w:rPr>
              <w:t>（2）向</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eastAsia="宋体" w:cs="宋体"/>
                <w:b w:val="0"/>
                <w:bCs w:val="0"/>
                <w:iCs/>
                <w:snapToGrid/>
                <w:color w:val="000000"/>
                <w:kern w:val="2"/>
                <w:szCs w:val="21"/>
                <w:u w:val="single"/>
                <w:lang w:val="en-US" w:eastAsia="zh-CN"/>
              </w:rPr>
              <w:t>资兴市</w:t>
            </w:r>
            <w:r>
              <w:rPr>
                <w:rFonts w:hint="eastAsia" w:ascii="宋体" w:hAnsi="宋体" w:eastAsia="宋体" w:cs="宋体"/>
                <w:b w:val="0"/>
                <w:bCs w:val="0"/>
                <w:iCs/>
                <w:snapToGrid/>
                <w:color w:val="000000"/>
                <w:kern w:val="2"/>
                <w:szCs w:val="21"/>
                <w:u w:val="single"/>
                <w:lang w:eastAsia="zh-CN"/>
              </w:rPr>
              <w:t xml:space="preserve">  </w:t>
            </w:r>
            <w:r>
              <w:rPr>
                <w:rFonts w:hint="eastAsia" w:ascii="宋体" w:hAnsi="宋体" w:eastAsia="宋体" w:cs="宋体"/>
                <w:b w:val="0"/>
                <w:bCs w:val="0"/>
                <w:iCs/>
                <w:snapToGrid/>
                <w:color w:val="000000"/>
                <w:kern w:val="2"/>
                <w:szCs w:val="21"/>
                <w:lang w:eastAsia="zh-CN"/>
              </w:rPr>
              <w:t>人民法院起诉。</w:t>
            </w:r>
          </w:p>
        </w:tc>
      </w:tr>
      <w:tr w14:paraId="7214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732" w:type="dxa"/>
            <w:noWrap w:val="0"/>
            <w:vAlign w:val="center"/>
          </w:tcPr>
          <w:p w14:paraId="753B553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第24.1条</w:t>
            </w:r>
          </w:p>
        </w:tc>
        <w:tc>
          <w:tcPr>
            <w:tcW w:w="1920" w:type="dxa"/>
            <w:noWrap w:val="0"/>
            <w:vAlign w:val="center"/>
          </w:tcPr>
          <w:p w14:paraId="1D0930E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合同未尽事项</w:t>
            </w:r>
          </w:p>
        </w:tc>
        <w:tc>
          <w:tcPr>
            <w:tcW w:w="5290" w:type="dxa"/>
            <w:noWrap w:val="0"/>
            <w:vAlign w:val="center"/>
          </w:tcPr>
          <w:p w14:paraId="449F7EAC">
            <w:pPr>
              <w:widowControl w:val="0"/>
              <w:kinsoku/>
              <w:autoSpaceDE/>
              <w:autoSpaceDN/>
              <w:adjustRightInd w:val="0"/>
              <w:snapToGrid w:val="0"/>
              <w:spacing w:before="156" w:beforeLines="50" w:line="240" w:lineRule="auto"/>
              <w:jc w:val="both"/>
              <w:textAlignment w:val="auto"/>
              <w:rPr>
                <w:rFonts w:hint="eastAsia" w:ascii="宋体" w:hAnsi="宋体" w:eastAsia="宋体" w:cs="Times New Roman"/>
                <w:snapToGrid/>
                <w:color w:val="auto"/>
                <w:kern w:val="2"/>
                <w:szCs w:val="21"/>
                <w:lang w:eastAsia="zh-CN"/>
              </w:rPr>
            </w:pPr>
            <w:r>
              <w:rPr>
                <w:rFonts w:ascii="宋体" w:hAnsi="宋体" w:eastAsia="宋体" w:cs="宋体"/>
                <w:snapToGrid/>
                <w:color w:val="000000"/>
                <w:spacing w:val="4"/>
                <w:kern w:val="2"/>
                <w:sz w:val="21"/>
                <w:szCs w:val="21"/>
                <w:lang w:eastAsia="zh-CN"/>
              </w:rPr>
              <w:t>双方协商解决</w:t>
            </w:r>
            <w:r>
              <w:rPr>
                <w:rFonts w:hint="eastAsia" w:ascii="宋体" w:hAnsi="宋体" w:eastAsia="宋体" w:cs="宋体"/>
                <w:snapToGrid/>
                <w:color w:val="000000"/>
                <w:spacing w:val="4"/>
                <w:kern w:val="2"/>
                <w:sz w:val="21"/>
                <w:szCs w:val="21"/>
                <w:lang w:eastAsia="zh-CN"/>
              </w:rPr>
              <w:t>。</w:t>
            </w:r>
          </w:p>
        </w:tc>
      </w:tr>
    </w:tbl>
    <w:p w14:paraId="52F80B7C">
      <w:pPr>
        <w:rPr>
          <w:rFonts w:ascii="Times New Roman" w:hAnsi="Times New Roman" w:eastAsia="宋体" w:cs="Times New Roman"/>
        </w:rPr>
      </w:pPr>
    </w:p>
    <w:p w14:paraId="6144E73B">
      <w:pPr>
        <w:tabs>
          <w:tab w:val="left" w:pos="8820"/>
          <w:tab w:val="left" w:pos="9345"/>
          <w:tab w:val="left" w:pos="9765"/>
        </w:tabs>
        <w:adjustRightInd w:val="0"/>
        <w:snapToGrid w:val="0"/>
        <w:spacing w:before="156" w:beforeLines="50" w:line="360" w:lineRule="auto"/>
        <w:ind w:right="384" w:rightChars="183"/>
        <w:jc w:val="center"/>
        <w:rPr>
          <w:rFonts w:hint="eastAsia" w:ascii="黑体" w:eastAsia="黑体"/>
          <w:b/>
          <w:sz w:val="32"/>
          <w:szCs w:val="32"/>
          <w:highlight w:val="none"/>
        </w:rPr>
      </w:pPr>
      <w:r>
        <w:rPr>
          <w:rFonts w:ascii="宋体" w:hAnsi="宋体"/>
          <w:b/>
          <w:szCs w:val="21"/>
        </w:rPr>
        <w:br w:type="page"/>
      </w:r>
      <w:r>
        <w:rPr>
          <w:rFonts w:hint="eastAsia" w:ascii="黑体" w:hAnsi="宋体" w:eastAsia="黑体"/>
          <w:b/>
          <w:bCs/>
          <w:sz w:val="32"/>
          <w:szCs w:val="32"/>
          <w:highlight w:val="none"/>
        </w:rPr>
        <w:t xml:space="preserve">第四章 </w:t>
      </w:r>
      <w:r>
        <w:rPr>
          <w:rFonts w:hint="eastAsia" w:ascii="黑体" w:hAnsi="宋体" w:eastAsia="黑体"/>
          <w:b/>
          <w:bCs/>
          <w:sz w:val="32"/>
          <w:szCs w:val="32"/>
          <w:highlight w:val="none"/>
          <w:lang w:val="en-US" w:eastAsia="zh-CN"/>
        </w:rPr>
        <w:t xml:space="preserve">  </w:t>
      </w:r>
      <w:r>
        <w:rPr>
          <w:rFonts w:hint="eastAsia" w:ascii="黑体" w:eastAsia="黑体"/>
          <w:b/>
          <w:sz w:val="32"/>
          <w:szCs w:val="32"/>
          <w:highlight w:val="none"/>
        </w:rPr>
        <w:t>采购需求</w:t>
      </w:r>
    </w:p>
    <w:p w14:paraId="27671957">
      <w:pPr>
        <w:spacing w:line="360" w:lineRule="auto"/>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一、采购项目概况</w:t>
      </w:r>
    </w:p>
    <w:p w14:paraId="1623E8B4">
      <w:pPr>
        <w:spacing w:line="360" w:lineRule="auto"/>
        <w:ind w:firstLine="440" w:firstLineChars="200"/>
        <w:rPr>
          <w:rFonts w:hint="eastAsia" w:ascii="宋体" w:hAnsi="宋体" w:cs="宋体"/>
          <w:sz w:val="22"/>
          <w:szCs w:val="22"/>
          <w:highlight w:val="none"/>
          <w:lang w:eastAsia="zh-CN"/>
        </w:rPr>
      </w:pPr>
      <w:r>
        <w:rPr>
          <w:rFonts w:hint="eastAsia" w:ascii="宋体" w:hAnsi="宋体" w:cs="宋体"/>
          <w:sz w:val="22"/>
          <w:szCs w:val="22"/>
          <w:highlight w:val="none"/>
          <w:lang w:val="en-US" w:eastAsia="zh-CN"/>
        </w:rPr>
        <w:t>1、项目名称：</w:t>
      </w:r>
      <w:r>
        <w:rPr>
          <w:rFonts w:hint="eastAsia" w:ascii="宋体" w:hAnsi="宋体" w:cs="宋体"/>
          <w:sz w:val="22"/>
          <w:szCs w:val="22"/>
          <w:highlight w:val="none"/>
          <w:lang w:eastAsia="zh-CN"/>
        </w:rPr>
        <w:t>资兴市2026年菜籽油大县奖励资金采购项目；</w:t>
      </w:r>
    </w:p>
    <w:p w14:paraId="0FE652FD">
      <w:pPr>
        <w:pStyle w:val="2"/>
        <w:rPr>
          <w:rFonts w:hint="default"/>
          <w:lang w:val="en-US"/>
        </w:rPr>
      </w:pPr>
      <w:r>
        <w:rPr>
          <w:rFonts w:hint="eastAsia" w:ascii="宋体" w:hAnsi="宋体" w:cs="宋体"/>
          <w:sz w:val="22"/>
          <w:szCs w:val="22"/>
          <w:highlight w:val="none"/>
          <w:lang w:val="en-US" w:eastAsia="zh-CN"/>
        </w:rPr>
        <w:t xml:space="preserve">    2、项目预算金额：886000.00元；项目最高控制价：886000.00元。</w:t>
      </w:r>
    </w:p>
    <w:p w14:paraId="64AABF2D">
      <w:pPr>
        <w:spacing w:line="360" w:lineRule="auto"/>
        <w:rPr>
          <w:rFonts w:hint="default"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二、采购内容及参数</w:t>
      </w:r>
    </w:p>
    <w:p w14:paraId="10CDA429">
      <w:pPr>
        <w:keepNext w:val="0"/>
        <w:keepLines w:val="0"/>
        <w:pageBreakBefore w:val="0"/>
        <w:widowControl/>
        <w:kinsoku w:val="0"/>
        <w:wordWrap/>
        <w:overflowPunct/>
        <w:topLinePunct w:val="0"/>
        <w:autoSpaceDE w:val="0"/>
        <w:autoSpaceDN w:val="0"/>
        <w:bidi w:val="0"/>
        <w:adjustRightInd w:val="0"/>
        <w:snapToGrid w:val="0"/>
        <w:spacing w:before="19" w:line="360" w:lineRule="auto"/>
        <w:ind w:firstLine="420" w:firstLineChars="200"/>
        <w:jc w:val="left"/>
        <w:textAlignment w:val="baseline"/>
        <w:rPr>
          <w:rFonts w:hint="eastAsia" w:ascii="楷体" w:hAnsi="楷体" w:eastAsia="宋体" w:cs="楷体"/>
          <w:snapToGrid w:val="0"/>
          <w:color w:val="auto"/>
          <w:kern w:val="0"/>
          <w:sz w:val="24"/>
          <w:szCs w:val="24"/>
          <w:highlight w:val="none"/>
          <w:lang w:val="en-US" w:eastAsia="zh-CN" w:bidi="ar-SA"/>
        </w:rPr>
      </w:pPr>
      <w:r>
        <w:rPr>
          <w:rFonts w:hint="eastAsia" w:ascii="宋体" w:hAnsi="宋体" w:eastAsia="宋体" w:cs="宋体"/>
          <w:sz w:val="21"/>
          <w:szCs w:val="21"/>
          <w:highlight w:val="none"/>
        </w:rPr>
        <w:t>为</w:t>
      </w:r>
      <w:r>
        <w:rPr>
          <w:rFonts w:hint="default" w:ascii="宋体" w:hAnsi="宋体" w:eastAsia="宋体" w:cs="宋体"/>
          <w:sz w:val="21"/>
          <w:szCs w:val="21"/>
          <w:highlight w:val="none"/>
        </w:rPr>
        <w:t>进一步激发我市农户油料生产积极性，助推油料产业发展，保障粮油安全，根据上级工作部署</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结合我市实际，</w:t>
      </w:r>
      <w:r>
        <w:rPr>
          <w:rFonts w:hint="default" w:ascii="宋体" w:hAnsi="宋体" w:eastAsia="宋体" w:cs="宋体"/>
          <w:sz w:val="21"/>
          <w:szCs w:val="21"/>
          <w:highlight w:val="none"/>
        </w:rPr>
        <w:t>统一采购油菜生产所需油菜种子、颗粒硼肥和油菜配方肥等农资，其中油菜种子和颗粒硼肥发放对象为项目区所有种植户，油菜配方肥发放对象为油菜高产核心示范片和稻稻油轮作示范片种植主体</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具体</w:t>
      </w:r>
      <w:r>
        <w:rPr>
          <w:rFonts w:hint="eastAsia" w:ascii="宋体" w:hAnsi="宋体" w:eastAsia="宋体" w:cs="宋体"/>
          <w:sz w:val="21"/>
          <w:szCs w:val="21"/>
          <w:highlight w:val="none"/>
          <w:lang w:val="en-US" w:eastAsia="zh-CN"/>
        </w:rPr>
        <w:t>情况</w:t>
      </w:r>
      <w:r>
        <w:rPr>
          <w:rFonts w:hint="eastAsia" w:ascii="宋体" w:hAnsi="宋体" w:eastAsia="宋体" w:cs="宋体"/>
          <w:sz w:val="21"/>
          <w:szCs w:val="21"/>
          <w:highlight w:val="none"/>
        </w:rPr>
        <w:t>见下表</w:t>
      </w:r>
      <w:r>
        <w:rPr>
          <w:rFonts w:hint="eastAsia" w:ascii="宋体" w:hAnsi="宋体" w:cs="宋体"/>
          <w:sz w:val="21"/>
          <w:szCs w:val="21"/>
          <w:highlight w:val="none"/>
          <w:lang w:eastAsia="zh-CN"/>
        </w:rPr>
        <w:t>：</w:t>
      </w:r>
    </w:p>
    <w:tbl>
      <w:tblPr>
        <w:tblStyle w:val="263"/>
        <w:tblW w:w="517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331"/>
        <w:gridCol w:w="1473"/>
        <w:gridCol w:w="1814"/>
        <w:gridCol w:w="3508"/>
      </w:tblGrid>
      <w:tr w14:paraId="04012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277" w:type="pct"/>
            <w:noWrap w:val="0"/>
            <w:vAlign w:val="center"/>
          </w:tcPr>
          <w:p w14:paraId="7BD6C254">
            <w:pPr>
              <w:widowControl/>
              <w:kinsoku w:val="0"/>
              <w:autoSpaceDE w:val="0"/>
              <w:autoSpaceDN w:val="0"/>
              <w:adjustRightInd w:val="0"/>
              <w:snapToGrid w:val="0"/>
              <w:spacing w:before="44" w:line="211" w:lineRule="auto"/>
              <w:ind w:firstLine="220" w:firstLineChars="100"/>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zh-CN" w:bidi="ar"/>
              </w:rPr>
              <w:t>货物品名</w:t>
            </w:r>
          </w:p>
        </w:tc>
        <w:tc>
          <w:tcPr>
            <w:tcW w:w="807" w:type="pct"/>
            <w:noWrap w:val="0"/>
            <w:vAlign w:val="center"/>
          </w:tcPr>
          <w:p w14:paraId="4BBD4EF9">
            <w:pPr>
              <w:widowControl/>
              <w:kinsoku w:val="0"/>
              <w:autoSpaceDE w:val="0"/>
              <w:autoSpaceDN w:val="0"/>
              <w:adjustRightInd w:val="0"/>
              <w:snapToGrid w:val="0"/>
              <w:spacing w:before="44" w:line="211" w:lineRule="auto"/>
              <w:ind w:firstLine="220" w:firstLineChars="100"/>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zh-CN" w:bidi="ar"/>
              </w:rPr>
              <w:t>规格</w:t>
            </w:r>
          </w:p>
        </w:tc>
        <w:tc>
          <w:tcPr>
            <w:tcW w:w="994" w:type="pct"/>
            <w:noWrap w:val="0"/>
            <w:vAlign w:val="center"/>
          </w:tcPr>
          <w:p w14:paraId="30AA041F">
            <w:pPr>
              <w:widowControl/>
              <w:kinsoku w:val="0"/>
              <w:autoSpaceDE w:val="0"/>
              <w:autoSpaceDN w:val="0"/>
              <w:adjustRightInd w:val="0"/>
              <w:snapToGrid w:val="0"/>
              <w:spacing w:before="44" w:line="211" w:lineRule="auto"/>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en-US" w:bidi="ar"/>
              </w:rPr>
              <w:t>数量</w:t>
            </w:r>
          </w:p>
        </w:tc>
        <w:tc>
          <w:tcPr>
            <w:tcW w:w="1920" w:type="pct"/>
            <w:noWrap w:val="0"/>
            <w:vAlign w:val="center"/>
          </w:tcPr>
          <w:p w14:paraId="25D86790">
            <w:pPr>
              <w:widowControl/>
              <w:kinsoku w:val="0"/>
              <w:autoSpaceDE w:val="0"/>
              <w:autoSpaceDN w:val="0"/>
              <w:adjustRightInd w:val="0"/>
              <w:snapToGrid w:val="0"/>
              <w:spacing w:before="44" w:line="211" w:lineRule="auto"/>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r>
              <w:rPr>
                <w:rFonts w:hint="eastAsia" w:ascii="宋体" w:hAnsi="宋体" w:eastAsia="宋体" w:cs="宋体"/>
                <w:b/>
                <w:bCs/>
                <w:i w:val="0"/>
                <w:iCs w:val="0"/>
                <w:snapToGrid w:val="0"/>
                <w:color w:val="000000"/>
                <w:kern w:val="0"/>
                <w:sz w:val="22"/>
                <w:szCs w:val="22"/>
                <w:u w:val="none"/>
                <w:lang w:val="en-US" w:eastAsia="zh-CN" w:bidi="ar"/>
              </w:rPr>
              <w:t>备注</w:t>
            </w:r>
          </w:p>
        </w:tc>
      </w:tr>
      <w:tr w14:paraId="758E3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1B24DFA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中熟油菜种子</w:t>
            </w:r>
          </w:p>
          <w:p w14:paraId="71B5F408">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（品种1）</w:t>
            </w:r>
          </w:p>
        </w:tc>
        <w:tc>
          <w:tcPr>
            <w:tcW w:w="807" w:type="pct"/>
            <w:noWrap w:val="0"/>
            <w:vAlign w:val="center"/>
          </w:tcPr>
          <w:p w14:paraId="3B71DD1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6371919F">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13400包</w:t>
            </w:r>
          </w:p>
        </w:tc>
        <w:tc>
          <w:tcPr>
            <w:tcW w:w="1920" w:type="pct"/>
            <w:vMerge w:val="restart"/>
            <w:noWrap w:val="0"/>
            <w:vAlign w:val="center"/>
          </w:tcPr>
          <w:p w14:paraId="5DD7D3FA">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en-US" w:bidi="ar"/>
              </w:rPr>
              <w:t>纯度不低于</w:t>
            </w:r>
            <w:r>
              <w:rPr>
                <w:rFonts w:hint="eastAsia" w:ascii="宋体" w:hAnsi="宋体" w:eastAsia="宋体" w:cs="宋体"/>
                <w:i w:val="0"/>
                <w:iCs w:val="0"/>
                <w:snapToGrid w:val="0"/>
                <w:color w:val="auto"/>
                <w:kern w:val="0"/>
                <w:sz w:val="21"/>
                <w:szCs w:val="21"/>
                <w:highlight w:val="none"/>
                <w:u w:val="none"/>
                <w:lang w:val="en-US" w:eastAsia="zh-CN" w:bidi="ar"/>
              </w:rPr>
              <w:t>86</w:t>
            </w:r>
            <w:r>
              <w:rPr>
                <w:rFonts w:hint="eastAsia" w:ascii="宋体" w:hAnsi="宋体" w:eastAsia="宋体" w:cs="宋体"/>
                <w:i w:val="0"/>
                <w:iCs w:val="0"/>
                <w:snapToGrid w:val="0"/>
                <w:color w:val="auto"/>
                <w:kern w:val="0"/>
                <w:sz w:val="21"/>
                <w:szCs w:val="21"/>
                <w:highlight w:val="none"/>
                <w:u w:val="none"/>
                <w:lang w:val="en-US" w:eastAsia="en-US" w:bidi="ar"/>
              </w:rPr>
              <w:t>%,净度不低于98%,发芽率不低于</w:t>
            </w:r>
            <w:r>
              <w:rPr>
                <w:rFonts w:hint="eastAsia" w:ascii="宋体" w:hAnsi="宋体" w:eastAsia="宋体" w:cs="宋体"/>
                <w:i w:val="0"/>
                <w:iCs w:val="0"/>
                <w:snapToGrid w:val="0"/>
                <w:color w:val="auto"/>
                <w:kern w:val="0"/>
                <w:sz w:val="21"/>
                <w:szCs w:val="21"/>
                <w:highlight w:val="none"/>
                <w:u w:val="none"/>
                <w:lang w:val="en-US" w:eastAsia="zh-CN" w:bidi="ar"/>
              </w:rPr>
              <w:t>82</w:t>
            </w:r>
            <w:r>
              <w:rPr>
                <w:rFonts w:hint="eastAsia" w:ascii="宋体" w:hAnsi="宋体" w:eastAsia="宋体" w:cs="宋体"/>
                <w:i w:val="0"/>
                <w:iCs w:val="0"/>
                <w:snapToGrid w:val="0"/>
                <w:color w:val="auto"/>
                <w:kern w:val="0"/>
                <w:sz w:val="21"/>
                <w:szCs w:val="21"/>
                <w:highlight w:val="none"/>
                <w:u w:val="none"/>
                <w:lang w:val="en-US" w:eastAsia="en-US" w:bidi="ar"/>
              </w:rPr>
              <w:t>%,水分不高于9%</w:t>
            </w:r>
            <w:r>
              <w:rPr>
                <w:rFonts w:hint="eastAsia" w:ascii="宋体" w:hAnsi="宋体" w:eastAsia="宋体" w:cs="宋体"/>
                <w:i w:val="0"/>
                <w:iCs w:val="0"/>
                <w:snapToGrid w:val="0"/>
                <w:color w:val="auto"/>
                <w:kern w:val="0"/>
                <w:sz w:val="21"/>
                <w:szCs w:val="21"/>
                <w:highlight w:val="none"/>
                <w:u w:val="none"/>
                <w:lang w:val="en-US" w:eastAsia="zh-CN" w:bidi="ar"/>
              </w:rPr>
              <w:t>，</w:t>
            </w:r>
            <w:r>
              <w:rPr>
                <w:rFonts w:hint="eastAsia" w:ascii="宋体" w:hAnsi="宋体" w:eastAsia="宋体" w:cs="宋体"/>
                <w:i w:val="0"/>
                <w:iCs w:val="0"/>
                <w:snapToGrid/>
                <w:color w:val="auto"/>
                <w:kern w:val="0"/>
                <w:sz w:val="21"/>
                <w:szCs w:val="21"/>
                <w:highlight w:val="none"/>
                <w:u w:val="none"/>
                <w:lang w:val="en-US" w:eastAsia="zh-CN" w:bidi="ar"/>
              </w:rPr>
              <w:t>质量</w:t>
            </w:r>
            <w:r>
              <w:rPr>
                <w:rFonts w:hint="eastAsia" w:ascii="宋体" w:hAnsi="宋体" w:eastAsia="宋体" w:cs="宋体"/>
                <w:i w:val="0"/>
                <w:iCs w:val="0"/>
                <w:snapToGrid w:val="0"/>
                <w:color w:val="auto"/>
                <w:kern w:val="0"/>
                <w:sz w:val="21"/>
                <w:szCs w:val="21"/>
                <w:highlight w:val="none"/>
                <w:u w:val="none"/>
                <w:lang w:val="en-US" w:eastAsia="en-US" w:bidi="ar"/>
              </w:rPr>
              <w:t>符合</w:t>
            </w:r>
            <w:r>
              <w:rPr>
                <w:rFonts w:hint="eastAsia" w:ascii="宋体" w:hAnsi="宋体" w:eastAsia="宋体" w:cs="宋体"/>
                <w:i w:val="0"/>
                <w:iCs w:val="0"/>
                <w:snapToGrid w:val="0"/>
                <w:color w:val="auto"/>
                <w:kern w:val="0"/>
                <w:sz w:val="21"/>
                <w:szCs w:val="21"/>
                <w:highlight w:val="none"/>
                <w:u w:val="none"/>
                <w:lang w:val="en-US" w:eastAsia="zh-CN" w:bidi="ar"/>
              </w:rPr>
              <w:t>国家标准</w:t>
            </w:r>
            <w:r>
              <w:rPr>
                <w:rFonts w:hint="eastAsia" w:ascii="宋体" w:hAnsi="宋体" w:eastAsia="宋体" w:cs="宋体"/>
                <w:i w:val="0"/>
                <w:iCs w:val="0"/>
                <w:snapToGrid w:val="0"/>
                <w:color w:val="auto"/>
                <w:kern w:val="0"/>
                <w:sz w:val="21"/>
                <w:szCs w:val="21"/>
                <w:highlight w:val="none"/>
                <w:u w:val="none"/>
                <w:lang w:val="en-US" w:eastAsia="en-US" w:bidi="ar"/>
              </w:rPr>
              <w:t>GB4407.2-20</w:t>
            </w:r>
            <w:r>
              <w:rPr>
                <w:rFonts w:hint="eastAsia" w:ascii="宋体" w:hAnsi="宋体" w:eastAsia="宋体" w:cs="宋体"/>
                <w:i w:val="0"/>
                <w:iCs w:val="0"/>
                <w:snapToGrid w:val="0"/>
                <w:color w:val="auto"/>
                <w:kern w:val="0"/>
                <w:sz w:val="21"/>
                <w:szCs w:val="21"/>
                <w:highlight w:val="none"/>
                <w:u w:val="none"/>
                <w:lang w:val="en-US" w:eastAsia="zh-CN" w:bidi="ar"/>
              </w:rPr>
              <w:t>24。</w:t>
            </w:r>
          </w:p>
        </w:tc>
      </w:tr>
      <w:tr w14:paraId="0FCE3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6A00BBF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中熟油菜种子</w:t>
            </w:r>
          </w:p>
          <w:p w14:paraId="0A7B374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（品种2）</w:t>
            </w:r>
          </w:p>
        </w:tc>
        <w:tc>
          <w:tcPr>
            <w:tcW w:w="807" w:type="pct"/>
            <w:noWrap w:val="0"/>
            <w:vAlign w:val="center"/>
          </w:tcPr>
          <w:p w14:paraId="534F3F8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5292D6F5">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12000包</w:t>
            </w:r>
          </w:p>
        </w:tc>
        <w:tc>
          <w:tcPr>
            <w:tcW w:w="1920" w:type="pct"/>
            <w:vMerge w:val="continue"/>
            <w:noWrap w:val="0"/>
            <w:vAlign w:val="center"/>
          </w:tcPr>
          <w:p w14:paraId="5E8F198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p>
        </w:tc>
      </w:tr>
      <w:tr w14:paraId="26794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7A579D0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早熟油菜种子</w:t>
            </w:r>
          </w:p>
          <w:p w14:paraId="49FA3C88">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（品种1）</w:t>
            </w:r>
          </w:p>
        </w:tc>
        <w:tc>
          <w:tcPr>
            <w:tcW w:w="807" w:type="pct"/>
            <w:noWrap w:val="0"/>
            <w:vAlign w:val="center"/>
          </w:tcPr>
          <w:p w14:paraId="20BF26C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5ABE1E84">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6000包</w:t>
            </w:r>
          </w:p>
        </w:tc>
        <w:tc>
          <w:tcPr>
            <w:tcW w:w="1920" w:type="pct"/>
            <w:vMerge w:val="continue"/>
            <w:noWrap w:val="0"/>
            <w:vAlign w:val="center"/>
          </w:tcPr>
          <w:p w14:paraId="1E00744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p>
        </w:tc>
      </w:tr>
      <w:tr w14:paraId="71555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3C9F6D5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早熟油菜种子</w:t>
            </w:r>
          </w:p>
          <w:p w14:paraId="3829CBB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（品种2）</w:t>
            </w:r>
          </w:p>
        </w:tc>
        <w:tc>
          <w:tcPr>
            <w:tcW w:w="807" w:type="pct"/>
            <w:noWrap w:val="0"/>
            <w:vAlign w:val="center"/>
          </w:tcPr>
          <w:p w14:paraId="42D0807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7CF2828F">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9000包</w:t>
            </w:r>
          </w:p>
        </w:tc>
        <w:tc>
          <w:tcPr>
            <w:tcW w:w="1920" w:type="pct"/>
            <w:vMerge w:val="continue"/>
            <w:noWrap w:val="0"/>
            <w:vAlign w:val="center"/>
          </w:tcPr>
          <w:p w14:paraId="409FB3E7">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p>
        </w:tc>
      </w:tr>
      <w:tr w14:paraId="69543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6B551D1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颗粒硼肥</w:t>
            </w:r>
          </w:p>
        </w:tc>
        <w:tc>
          <w:tcPr>
            <w:tcW w:w="807" w:type="pct"/>
            <w:noWrap w:val="0"/>
            <w:vAlign w:val="center"/>
          </w:tcPr>
          <w:p w14:paraId="6C25E88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snapToGrid w:val="0"/>
                <w:color w:val="000000"/>
                <w:kern w:val="0"/>
                <w:sz w:val="22"/>
                <w:szCs w:val="22"/>
                <w:u w:val="none"/>
                <w:lang w:val="en-US" w:eastAsia="zh-CN" w:bidi="ar"/>
              </w:rPr>
              <w:t>200克/包</w:t>
            </w:r>
          </w:p>
        </w:tc>
        <w:tc>
          <w:tcPr>
            <w:tcW w:w="994" w:type="pct"/>
            <w:noWrap w:val="0"/>
            <w:vAlign w:val="center"/>
          </w:tcPr>
          <w:p w14:paraId="1B3B7DC7">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40000包</w:t>
            </w:r>
          </w:p>
        </w:tc>
        <w:tc>
          <w:tcPr>
            <w:tcW w:w="1920" w:type="pct"/>
            <w:noWrap w:val="0"/>
            <w:vAlign w:val="center"/>
          </w:tcPr>
          <w:p w14:paraId="2A0F508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en-US" w:bidi="ar"/>
              </w:rPr>
            </w:pPr>
            <w:r>
              <w:rPr>
                <w:rFonts w:hint="eastAsia" w:ascii="宋体" w:hAnsi="宋体" w:eastAsia="宋体" w:cs="宋体"/>
                <w:i w:val="0"/>
                <w:iCs w:val="0"/>
                <w:snapToGrid w:val="0"/>
                <w:color w:val="auto"/>
                <w:kern w:val="0"/>
                <w:sz w:val="21"/>
                <w:szCs w:val="21"/>
                <w:highlight w:val="none"/>
                <w:u w:val="none"/>
                <w:lang w:val="en-US" w:eastAsia="en-US" w:bidi="ar"/>
              </w:rPr>
              <w:t>纯硼含量≥1</w:t>
            </w:r>
            <w:r>
              <w:rPr>
                <w:rFonts w:hint="eastAsia" w:ascii="宋体" w:hAnsi="宋体" w:eastAsia="宋体" w:cs="宋体"/>
                <w:i w:val="0"/>
                <w:iCs w:val="0"/>
                <w:snapToGrid w:val="0"/>
                <w:color w:val="auto"/>
                <w:kern w:val="0"/>
                <w:sz w:val="21"/>
                <w:szCs w:val="21"/>
                <w:highlight w:val="none"/>
                <w:u w:val="none"/>
                <w:lang w:val="en-US" w:eastAsia="zh-CN" w:bidi="ar"/>
              </w:rPr>
              <w:t>5</w:t>
            </w:r>
            <w:r>
              <w:rPr>
                <w:rFonts w:hint="eastAsia" w:ascii="宋体" w:hAnsi="宋体" w:eastAsia="宋体" w:cs="宋体"/>
                <w:i w:val="0"/>
                <w:iCs w:val="0"/>
                <w:snapToGrid w:val="0"/>
                <w:color w:val="auto"/>
                <w:kern w:val="0"/>
                <w:sz w:val="21"/>
                <w:szCs w:val="21"/>
                <w:highlight w:val="none"/>
                <w:u w:val="none"/>
                <w:lang w:val="en-US" w:eastAsia="en-US" w:bidi="ar"/>
              </w:rPr>
              <w:t>%</w:t>
            </w:r>
          </w:p>
        </w:tc>
      </w:tr>
      <w:tr w14:paraId="7571D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77" w:type="pct"/>
            <w:noWrap w:val="0"/>
            <w:vAlign w:val="center"/>
          </w:tcPr>
          <w:p w14:paraId="67A68DF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油菜配方肥</w:t>
            </w:r>
          </w:p>
        </w:tc>
        <w:tc>
          <w:tcPr>
            <w:tcW w:w="807" w:type="pct"/>
            <w:noWrap w:val="0"/>
            <w:vAlign w:val="center"/>
          </w:tcPr>
          <w:p w14:paraId="2D15ADC5">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50公斤/包</w:t>
            </w:r>
          </w:p>
        </w:tc>
        <w:tc>
          <w:tcPr>
            <w:tcW w:w="994" w:type="pct"/>
            <w:noWrap w:val="0"/>
            <w:vAlign w:val="center"/>
          </w:tcPr>
          <w:p w14:paraId="79B64AF6">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180吨</w:t>
            </w:r>
          </w:p>
        </w:tc>
        <w:tc>
          <w:tcPr>
            <w:tcW w:w="1920" w:type="pct"/>
            <w:noWrap w:val="0"/>
            <w:vAlign w:val="center"/>
          </w:tcPr>
          <w:p w14:paraId="359BC91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总养分（</w:t>
            </w:r>
            <w:r>
              <w:rPr>
                <w:rFonts w:hint="eastAsia" w:ascii="宋体" w:hAnsi="宋体" w:eastAsia="宋体" w:cs="宋体"/>
                <w:i w:val="0"/>
                <w:iCs w:val="0"/>
                <w:snapToGrid/>
                <w:color w:val="auto"/>
                <w:kern w:val="0"/>
                <w:sz w:val="21"/>
                <w:szCs w:val="21"/>
                <w:highlight w:val="none"/>
                <w:u w:val="none"/>
                <w:lang w:val="en-US" w:eastAsia="zh-CN" w:bidi="ar"/>
              </w:rPr>
              <w:t>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val="0"/>
                <w:color w:val="auto"/>
                <w:kern w:val="0"/>
                <w:sz w:val="21"/>
                <w:szCs w:val="21"/>
                <w:highlight w:val="none"/>
                <w:u w:val="none"/>
                <w:lang w:val="en-US" w:eastAsia="zh-CN" w:bidi="ar"/>
              </w:rPr>
              <w:t>）≥40%，总氮（N）含量≥20%</w:t>
            </w:r>
            <w:r>
              <w:rPr>
                <w:rFonts w:hint="eastAsia" w:ascii="宋体" w:hAnsi="宋体" w:eastAsia="Arial" w:cs="宋体"/>
                <w:i w:val="0"/>
                <w:iCs w:val="0"/>
                <w:snapToGrid w:val="0"/>
                <w:color w:val="auto"/>
                <w:kern w:val="0"/>
                <w:sz w:val="21"/>
                <w:szCs w:val="21"/>
                <w:highlight w:val="none"/>
                <w:u w:val="none"/>
                <w:lang w:val="en-US" w:eastAsia="zh-CN" w:bidi="ar"/>
              </w:rPr>
              <w:t>。</w:t>
            </w:r>
          </w:p>
        </w:tc>
      </w:tr>
      <w:tr w14:paraId="6709B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5000" w:type="pct"/>
            <w:gridSpan w:val="4"/>
            <w:noWrap w:val="0"/>
            <w:vAlign w:val="center"/>
          </w:tcPr>
          <w:p w14:paraId="72A72DBD">
            <w:pPr>
              <w:keepNext w:val="0"/>
              <w:keepLines w:val="0"/>
              <w:widowControl/>
              <w:suppressLineNumbers w:val="0"/>
              <w:kinsoku/>
              <w:autoSpaceDE/>
              <w:autoSpaceDN/>
              <w:adjustRightInd/>
              <w:snapToGrid/>
              <w:spacing w:line="240" w:lineRule="auto"/>
              <w:jc w:val="both"/>
              <w:textAlignment w:val="center"/>
              <w:rPr>
                <w:rFonts w:hint="default" w:ascii="宋体" w:hAnsi="宋体" w:eastAsia="宋体" w:cs="宋体"/>
                <w:b/>
                <w:bCs/>
                <w:i w:val="0"/>
                <w:iCs w:val="0"/>
                <w:snapToGrid/>
                <w:color w:val="auto"/>
                <w:kern w:val="0"/>
                <w:sz w:val="20"/>
                <w:szCs w:val="20"/>
                <w:highlight w:val="none"/>
                <w:u w:val="none"/>
                <w:lang w:val="en-US" w:eastAsia="zh-CN" w:bidi="ar"/>
              </w:rPr>
            </w:pPr>
            <w:r>
              <w:rPr>
                <w:rFonts w:hint="default" w:ascii="宋体" w:hAnsi="宋体" w:eastAsia="宋体" w:cs="宋体"/>
                <w:b/>
                <w:bCs/>
                <w:i w:val="0"/>
                <w:iCs w:val="0"/>
                <w:snapToGrid/>
                <w:color w:val="auto"/>
                <w:kern w:val="0"/>
                <w:sz w:val="20"/>
                <w:szCs w:val="20"/>
                <w:highlight w:val="none"/>
                <w:u w:val="none"/>
                <w:lang w:val="en-US" w:eastAsia="zh-CN" w:bidi="ar"/>
              </w:rPr>
              <w:t>备注：</w:t>
            </w:r>
          </w:p>
          <w:p w14:paraId="51E3D58A">
            <w:pPr>
              <w:keepNext w:val="0"/>
              <w:keepLines w:val="0"/>
              <w:widowControl/>
              <w:suppressLineNumbers w:val="0"/>
              <w:kinsoku w:val="0"/>
              <w:autoSpaceDE w:val="0"/>
              <w:autoSpaceDN w:val="0"/>
              <w:adjustRightInd w:val="0"/>
              <w:snapToGrid w:val="0"/>
              <w:spacing w:line="240" w:lineRule="auto"/>
              <w:ind w:firstLine="420" w:firstLineChars="200"/>
              <w:jc w:val="left"/>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1、所投油菜种子必须通过省级或以上主管部门登记，且适宜湖南省种植区域及季节，根据资兴市2026年产油大县及油菜生产会商会纪要，确定采购中熟油菜品种7个（湘杂油787、沣油789、佳和2号、沣油2118、湘杂油137、沣油9379和邡油135R），早熟品种5个（阳光131、沣油320、沣油112、晟湘油191和沣早2号）(品种排名不分先后)。提供所投产品农作物种子登记证书扫描件。</w:t>
            </w:r>
          </w:p>
          <w:p w14:paraId="5FC12306">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2、所投油菜种子必须是符合国家标准要求，提供所投产品具备法定检测资质的专业检测机构出具的检测报告（水分、发芽率、净度），纯度须提供所投产品生产厂家出具的纯度承诺函；</w:t>
            </w:r>
          </w:p>
          <w:p w14:paraId="2BDBCE1E">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3、所投基施硼肥必须符合国家标准，提供质量符合国家标准、</w:t>
            </w:r>
            <w:r>
              <w:rPr>
                <w:rFonts w:hint="eastAsia" w:ascii="宋体" w:hAnsi="宋体" w:eastAsia="宋体" w:cs="宋体"/>
                <w:i w:val="0"/>
                <w:iCs w:val="0"/>
                <w:snapToGrid/>
                <w:color w:val="auto"/>
                <w:kern w:val="0"/>
                <w:sz w:val="21"/>
                <w:szCs w:val="21"/>
                <w:highlight w:val="none"/>
                <w:u w:val="none"/>
                <w:lang w:val="en-US" w:eastAsia="en-US" w:bidi="ar"/>
              </w:rPr>
              <w:t>纯硼含量≥1</w:t>
            </w:r>
            <w:r>
              <w:rPr>
                <w:rFonts w:hint="eastAsia" w:ascii="宋体" w:hAnsi="宋体" w:eastAsia="宋体" w:cs="宋体"/>
                <w:i w:val="0"/>
                <w:iCs w:val="0"/>
                <w:snapToGrid/>
                <w:color w:val="auto"/>
                <w:kern w:val="0"/>
                <w:sz w:val="21"/>
                <w:szCs w:val="21"/>
                <w:highlight w:val="none"/>
                <w:u w:val="none"/>
                <w:lang w:val="en-US" w:eastAsia="zh-CN" w:bidi="ar"/>
              </w:rPr>
              <w:t>5</w:t>
            </w:r>
            <w:r>
              <w:rPr>
                <w:rFonts w:hint="eastAsia" w:ascii="宋体" w:hAnsi="宋体" w:eastAsia="宋体" w:cs="宋体"/>
                <w:i w:val="0"/>
                <w:iCs w:val="0"/>
                <w:snapToGrid/>
                <w:color w:val="auto"/>
                <w:kern w:val="0"/>
                <w:sz w:val="21"/>
                <w:szCs w:val="21"/>
                <w:highlight w:val="none"/>
                <w:u w:val="none"/>
                <w:lang w:val="en-US" w:eastAsia="en-US" w:bidi="ar"/>
              </w:rPr>
              <w:t>%</w:t>
            </w:r>
            <w:r>
              <w:rPr>
                <w:rFonts w:hint="eastAsia" w:ascii="宋体" w:hAnsi="宋体" w:eastAsia="宋体" w:cs="宋体"/>
                <w:i w:val="0"/>
                <w:iCs w:val="0"/>
                <w:snapToGrid/>
                <w:color w:val="auto"/>
                <w:kern w:val="0"/>
                <w:sz w:val="21"/>
                <w:szCs w:val="21"/>
                <w:highlight w:val="none"/>
                <w:u w:val="none"/>
                <w:lang w:val="en-US" w:eastAsia="zh-CN" w:bidi="ar"/>
              </w:rPr>
              <w:t>，提供具备法定检测资质的专业检测机构出具的检测报告。</w:t>
            </w:r>
          </w:p>
          <w:p w14:paraId="6EE41EDB">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b w:val="0"/>
                <w:bCs w:val="0"/>
                <w:snapToGrid w:val="0"/>
                <w:color w:val="auto"/>
                <w:spacing w:val="-4"/>
                <w:kern w:val="0"/>
                <w:sz w:val="22"/>
                <w:szCs w:val="22"/>
                <w:highlight w:val="none"/>
                <w:lang w:val="en-US" w:eastAsia="zh-CN" w:bidi="ar-SA"/>
              </w:rPr>
            </w:pPr>
            <w:r>
              <w:rPr>
                <w:rFonts w:hint="eastAsia" w:ascii="宋体" w:hAnsi="宋体" w:eastAsia="宋体" w:cs="宋体"/>
                <w:i w:val="0"/>
                <w:iCs w:val="0"/>
                <w:snapToGrid/>
                <w:color w:val="auto"/>
                <w:kern w:val="0"/>
                <w:sz w:val="21"/>
                <w:szCs w:val="21"/>
                <w:highlight w:val="none"/>
                <w:u w:val="none"/>
                <w:lang w:val="en-US" w:eastAsia="zh-CN" w:bidi="ar"/>
              </w:rPr>
              <w:t>4、所投油菜配方肥必须符合国家标准，总养分（N+P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0）含量≥40%，其中总氮（N）含量≥20%，提供具备法定检测资质的专业检测机构出具的检测报告。</w:t>
            </w:r>
          </w:p>
        </w:tc>
      </w:tr>
    </w:tbl>
    <w:p w14:paraId="20CB33C5">
      <w:pPr>
        <w:widowControl/>
        <w:kinsoku w:val="0"/>
        <w:autoSpaceDE w:val="0"/>
        <w:autoSpaceDN w:val="0"/>
        <w:adjustRightInd w:val="0"/>
        <w:snapToGrid w:val="0"/>
        <w:spacing w:before="19" w:line="213" w:lineRule="auto"/>
        <w:jc w:val="left"/>
        <w:textAlignment w:val="baseline"/>
        <w:rPr>
          <w:rFonts w:hint="eastAsia" w:ascii="宋体" w:hAnsi="宋体" w:eastAsia="宋体"/>
          <w:b w:val="0"/>
          <w:bCs/>
          <w:color w:val="auto"/>
          <w:szCs w:val="21"/>
          <w:highlight w:val="none"/>
          <w:lang w:val="en-US" w:eastAsia="zh-CN"/>
        </w:rPr>
      </w:pPr>
      <w:r>
        <w:rPr>
          <w:rFonts w:hint="eastAsia" w:ascii="宋体" w:hAnsi="宋体"/>
          <w:b w:val="0"/>
          <w:bCs/>
          <w:color w:val="auto"/>
          <w:szCs w:val="21"/>
          <w:highlight w:val="none"/>
        </w:rPr>
        <w:t>说明：上表技术参数为采购人基本要求，</w:t>
      </w:r>
      <w:r>
        <w:rPr>
          <w:rFonts w:hint="eastAsia" w:ascii="宋体" w:hAnsi="宋体" w:eastAsia="宋体"/>
          <w:b w:val="0"/>
          <w:bCs/>
          <w:color w:val="auto"/>
          <w:szCs w:val="21"/>
          <w:highlight w:val="none"/>
          <w:lang w:val="en-US" w:eastAsia="zh-CN"/>
        </w:rPr>
        <w:t>供应商在参与招标时从中选择中熟品种和早熟品种各两</w:t>
      </w:r>
    </w:p>
    <w:p w14:paraId="7A9DCF4F">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宋体" w:hAnsi="宋体" w:eastAsia="宋体"/>
          <w:b w:val="0"/>
          <w:bCs/>
          <w:color w:val="auto"/>
          <w:szCs w:val="21"/>
          <w:highlight w:val="none"/>
          <w:lang w:val="en-US" w:eastAsia="zh-CN"/>
        </w:rPr>
        <w:t>个进行投标，</w:t>
      </w:r>
      <w:r>
        <w:rPr>
          <w:rFonts w:hint="eastAsia" w:ascii="宋体" w:hAnsi="宋体"/>
          <w:b w:val="0"/>
          <w:bCs/>
          <w:color w:val="auto"/>
          <w:szCs w:val="21"/>
          <w:highlight w:val="none"/>
          <w:lang w:val="en-US" w:eastAsia="zh-CN"/>
        </w:rPr>
        <w:t>投标人必须对所有的品目进行投标，不得仅对一个包中的部分品目投标，否则投标无效。</w:t>
      </w:r>
    </w:p>
    <w:p w14:paraId="67B66B2D">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三、</w:t>
      </w:r>
      <w:bookmarkStart w:id="7" w:name="_Hlk7184628"/>
      <w:r>
        <w:rPr>
          <w:rFonts w:hint="eastAsia" w:ascii="楷体" w:hAnsi="楷体" w:eastAsia="楷体" w:cs="楷体"/>
          <w:b/>
          <w:bCs/>
          <w:snapToGrid w:val="0"/>
          <w:color w:val="auto"/>
          <w:spacing w:val="-4"/>
          <w:kern w:val="0"/>
          <w:sz w:val="28"/>
          <w:szCs w:val="28"/>
          <w:highlight w:val="none"/>
          <w:lang w:val="en-US" w:eastAsia="zh-CN" w:bidi="ar-SA"/>
        </w:rPr>
        <w:t>技术标准规范：</w:t>
      </w:r>
    </w:p>
    <w:p w14:paraId="7F4021F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bCs/>
          <w:snapToGrid/>
          <w:color w:val="000000"/>
          <w:kern w:val="2"/>
          <w:szCs w:val="21"/>
          <w:lang w:eastAsia="zh-CN"/>
        </w:rPr>
      </w:pPr>
      <w:r>
        <w:rPr>
          <w:rFonts w:hint="eastAsia" w:ascii="宋体" w:hAnsi="宋体" w:eastAsia="宋体" w:cs="Times New Roman"/>
          <w:bCs/>
          <w:snapToGrid/>
          <w:color w:val="000000"/>
          <w:kern w:val="2"/>
          <w:szCs w:val="21"/>
          <w:lang w:val="en-US" w:eastAsia="zh-CN"/>
        </w:rPr>
        <w:t>1、</w:t>
      </w:r>
      <w:r>
        <w:rPr>
          <w:rFonts w:hint="eastAsia" w:ascii="宋体" w:hAnsi="宋体" w:eastAsia="宋体" w:cs="Times New Roman"/>
          <w:bCs/>
          <w:snapToGrid/>
          <w:color w:val="000000"/>
          <w:kern w:val="2"/>
          <w:szCs w:val="21"/>
          <w:lang w:eastAsia="zh-CN"/>
        </w:rPr>
        <w:t>产品的技术指标和性能须符合国家、地方及行业相关标准。</w:t>
      </w:r>
    </w:p>
    <w:bookmarkEnd w:id="7"/>
    <w:p w14:paraId="33BA3B39">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四、供货范围及交货时间</w:t>
      </w:r>
    </w:p>
    <w:p w14:paraId="2ED9E46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 xml:space="preserve">供货范围：采购人指定。 </w:t>
      </w:r>
    </w:p>
    <w:p w14:paraId="0130663F">
      <w:pPr>
        <w:widowControl w:val="0"/>
        <w:kinsoku/>
        <w:autoSpaceDE/>
        <w:autoSpaceDN/>
        <w:adjustRightInd/>
        <w:snapToGrid/>
        <w:spacing w:line="360" w:lineRule="auto"/>
        <w:ind w:firstLine="440" w:firstLineChars="200"/>
        <w:jc w:val="both"/>
        <w:textAlignment w:val="auto"/>
        <w:rPr>
          <w:rFonts w:ascii="宋体" w:hAnsi="宋体" w:eastAsia="宋体" w:cs="Times New Roman"/>
          <w:bCs/>
          <w:snapToGrid/>
          <w:color w:val="000000"/>
          <w:kern w:val="2"/>
          <w:szCs w:val="21"/>
          <w:lang w:eastAsia="zh-CN"/>
        </w:rPr>
      </w:pPr>
      <w:r>
        <w:rPr>
          <w:rFonts w:hint="eastAsia" w:ascii="宋体" w:hAnsi="宋体" w:eastAsia="宋体" w:cs="宋体"/>
          <w:b w:val="0"/>
          <w:bCs w:val="0"/>
          <w:snapToGrid/>
          <w:color w:val="auto"/>
          <w:kern w:val="2"/>
          <w:sz w:val="22"/>
          <w:szCs w:val="22"/>
          <w:highlight w:val="none"/>
          <w:lang w:val="en-US" w:eastAsia="zh-CN"/>
        </w:rPr>
        <w:t>交货时间：合同签订并接到采购人下发供货指令后，</w:t>
      </w:r>
      <w:r>
        <w:rPr>
          <w:rFonts w:hint="eastAsia" w:ascii="宋体" w:hAnsi="宋体" w:eastAsia="宋体" w:cs="宋体"/>
          <w:b w:val="0"/>
          <w:bCs w:val="0"/>
          <w:snapToGrid/>
          <w:color w:val="C00000"/>
          <w:kern w:val="2"/>
          <w:sz w:val="22"/>
          <w:szCs w:val="22"/>
          <w:highlight w:val="none"/>
          <w:u w:val="single"/>
          <w:lang w:val="en-US" w:eastAsia="zh-CN"/>
        </w:rPr>
        <w:t>3日</w:t>
      </w:r>
      <w:r>
        <w:rPr>
          <w:rFonts w:hint="eastAsia" w:ascii="宋体" w:hAnsi="宋体" w:eastAsia="宋体" w:cs="宋体"/>
          <w:b w:val="0"/>
          <w:bCs w:val="0"/>
          <w:snapToGrid/>
          <w:color w:val="auto"/>
          <w:kern w:val="2"/>
          <w:sz w:val="22"/>
          <w:szCs w:val="22"/>
          <w:highlight w:val="none"/>
          <w:lang w:val="en-US" w:eastAsia="zh-CN"/>
        </w:rPr>
        <w:t>内完成交货到指定地点。</w:t>
      </w:r>
    </w:p>
    <w:p w14:paraId="2D6A61A6">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五、运输</w:t>
      </w:r>
    </w:p>
    <w:p w14:paraId="2855B3C0">
      <w:pPr>
        <w:keepNext w:val="0"/>
        <w:keepLines w:val="0"/>
        <w:pageBreakBefore w:val="0"/>
        <w:widowControl w:val="0"/>
        <w:kinsoku/>
        <w:wordWrap/>
        <w:overflowPunct/>
        <w:topLinePunct w:val="0"/>
        <w:autoSpaceDE/>
        <w:autoSpaceDN/>
        <w:bidi w:val="0"/>
        <w:adjustRightInd/>
        <w:snapToGrid/>
        <w:spacing w:line="360" w:lineRule="auto"/>
        <w:ind w:firstLine="433" w:firstLineChars="197"/>
        <w:jc w:val="both"/>
        <w:textAlignment w:val="auto"/>
        <w:rPr>
          <w:rFonts w:hint="eastAsia" w:ascii="宋体" w:hAnsi="宋体" w:eastAsia="宋体" w:cs="宋体"/>
          <w:b w:val="0"/>
          <w:bCs/>
          <w:snapToGrid/>
          <w:color w:val="auto"/>
          <w:kern w:val="2"/>
          <w:sz w:val="22"/>
          <w:szCs w:val="22"/>
          <w:highlight w:val="none"/>
          <w:lang w:eastAsia="zh-CN"/>
        </w:rPr>
      </w:pPr>
      <w:r>
        <w:rPr>
          <w:rFonts w:hint="eastAsia" w:ascii="宋体" w:hAnsi="宋体" w:eastAsia="宋体" w:cs="宋体"/>
          <w:b w:val="0"/>
          <w:bCs/>
          <w:snapToGrid/>
          <w:color w:val="auto"/>
          <w:kern w:val="2"/>
          <w:sz w:val="22"/>
          <w:szCs w:val="22"/>
          <w:highlight w:val="none"/>
          <w:lang w:val="en-US" w:eastAsia="zh-CN"/>
        </w:rPr>
        <w:t xml:space="preserve">1.成交人负责保证货物在没有任何损坏的情况下安全运抵合同规定的交货地点，应承担由于其包装或防护措施不妥引起货物损坏和丢失的任何责任或费用。 </w:t>
      </w:r>
    </w:p>
    <w:p w14:paraId="6F038B82">
      <w:pPr>
        <w:keepNext w:val="0"/>
        <w:keepLines w:val="0"/>
        <w:pageBreakBefore w:val="0"/>
        <w:widowControl w:val="0"/>
        <w:kinsoku/>
        <w:wordWrap/>
        <w:overflowPunct/>
        <w:topLinePunct w:val="0"/>
        <w:autoSpaceDE/>
        <w:autoSpaceDN/>
        <w:bidi w:val="0"/>
        <w:adjustRightInd/>
        <w:snapToGrid/>
        <w:spacing w:line="360" w:lineRule="auto"/>
        <w:ind w:firstLine="433" w:firstLineChars="197"/>
        <w:jc w:val="both"/>
        <w:textAlignment w:val="auto"/>
        <w:rPr>
          <w:rFonts w:hint="eastAsia" w:ascii="宋体" w:hAnsi="宋体" w:eastAsia="宋体" w:cs="宋体"/>
          <w:b w:val="0"/>
          <w:bCs/>
          <w:snapToGrid/>
          <w:color w:val="auto"/>
          <w:kern w:val="2"/>
          <w:sz w:val="22"/>
          <w:szCs w:val="22"/>
          <w:highlight w:val="none"/>
          <w:lang w:eastAsia="zh-CN"/>
        </w:rPr>
      </w:pPr>
      <w:r>
        <w:rPr>
          <w:rFonts w:hint="eastAsia" w:ascii="宋体" w:hAnsi="宋体" w:eastAsia="宋体" w:cs="宋体"/>
          <w:b w:val="0"/>
          <w:bCs/>
          <w:snapToGrid/>
          <w:color w:val="auto"/>
          <w:kern w:val="2"/>
          <w:sz w:val="22"/>
          <w:szCs w:val="22"/>
          <w:highlight w:val="none"/>
          <w:lang w:val="en-US" w:eastAsia="zh-CN"/>
        </w:rPr>
        <w:t xml:space="preserve">2.成交人负责货物在实施地点的保管，直至项目验收实施完成。 </w:t>
      </w:r>
    </w:p>
    <w:p w14:paraId="2123D7C8">
      <w:pPr>
        <w:keepNext w:val="0"/>
        <w:keepLines w:val="0"/>
        <w:pageBreakBefore w:val="0"/>
        <w:widowControl w:val="0"/>
        <w:kinsoku/>
        <w:wordWrap/>
        <w:overflowPunct/>
        <w:topLinePunct w:val="0"/>
        <w:autoSpaceDE/>
        <w:autoSpaceDN/>
        <w:bidi w:val="0"/>
        <w:adjustRightInd/>
        <w:snapToGrid/>
        <w:spacing w:line="360" w:lineRule="auto"/>
        <w:ind w:firstLine="433" w:firstLineChars="197"/>
        <w:jc w:val="both"/>
        <w:textAlignment w:val="auto"/>
        <w:rPr>
          <w:rFonts w:hint="eastAsia" w:ascii="宋体" w:hAnsi="宋体" w:eastAsia="宋体" w:cs="宋体"/>
          <w:b w:val="0"/>
          <w:bCs/>
          <w:snapToGrid/>
          <w:color w:val="auto"/>
          <w:kern w:val="2"/>
          <w:sz w:val="22"/>
          <w:szCs w:val="22"/>
          <w:highlight w:val="none"/>
          <w:lang w:val="en-US" w:eastAsia="zh-CN"/>
        </w:rPr>
      </w:pPr>
      <w:r>
        <w:rPr>
          <w:rFonts w:hint="eastAsia" w:ascii="宋体" w:hAnsi="宋体" w:eastAsia="宋体" w:cs="宋体"/>
          <w:b w:val="0"/>
          <w:bCs/>
          <w:snapToGrid/>
          <w:color w:val="auto"/>
          <w:kern w:val="2"/>
          <w:sz w:val="22"/>
          <w:szCs w:val="22"/>
          <w:highlight w:val="none"/>
          <w:lang w:val="en-US" w:eastAsia="zh-CN"/>
        </w:rPr>
        <w:t>3.成交人应对提供的货物在运输、存放及交货过程中的毁损或丢失或质量下降等情形进行保险投保，负责其派出的服务人员的人身意外保险。</w:t>
      </w:r>
    </w:p>
    <w:p w14:paraId="7EF361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楷体" w:hAnsi="楷体" w:eastAsia="楷体" w:cs="楷体"/>
          <w:b/>
          <w:bCs/>
          <w:snapToGrid w:val="0"/>
          <w:color w:val="auto"/>
          <w:spacing w:val="-4"/>
          <w:kern w:val="0"/>
          <w:sz w:val="28"/>
          <w:szCs w:val="28"/>
          <w:highlight w:val="none"/>
          <w:lang w:val="en-US" w:eastAsia="zh-CN" w:bidi="ar-SA"/>
        </w:rPr>
        <w:t>六、验收标准和方法</w:t>
      </w:r>
    </w:p>
    <w:p w14:paraId="7A583502">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1、</w:t>
      </w:r>
      <w:r>
        <w:rPr>
          <w:rFonts w:hint="eastAsia" w:ascii="宋体" w:hAnsi="宋体" w:eastAsia="宋体" w:cs="宋体"/>
          <w:b w:val="0"/>
          <w:bCs w:val="0"/>
          <w:snapToGrid/>
          <w:color w:val="auto"/>
          <w:kern w:val="2"/>
          <w:sz w:val="22"/>
          <w:szCs w:val="22"/>
          <w:highlight w:val="none"/>
          <w:lang w:val="en-US" w:eastAsia="en-US"/>
        </w:rPr>
        <w:t>本项目最终结算金额以实际供货量为准。</w:t>
      </w:r>
    </w:p>
    <w:p w14:paraId="3A329D68">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2、产品抽样送检。成交人在合同规定的时间内将货物运抵项目指定地点后一周内，市农业农村局组织相关人员对成交人所交货物依照招标文件上的技术规格要求、成交产品有关指标和合同要求，进行随机抽取并送到有资质的检测部门检测，检验报告结果作为付款的依据之一。若检验不合格，按合同约定处理，由此造成的损失由成交人负责。</w:t>
      </w:r>
    </w:p>
    <w:p w14:paraId="06E324D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en-US"/>
        </w:rPr>
      </w:pPr>
      <w:r>
        <w:rPr>
          <w:rFonts w:hint="eastAsia" w:ascii="宋体" w:hAnsi="宋体" w:eastAsia="宋体" w:cs="宋体"/>
          <w:b w:val="0"/>
          <w:bCs w:val="0"/>
          <w:snapToGrid/>
          <w:color w:val="auto"/>
          <w:kern w:val="2"/>
          <w:sz w:val="22"/>
          <w:szCs w:val="22"/>
          <w:highlight w:val="none"/>
          <w:lang w:val="en-US" w:eastAsia="zh-CN"/>
        </w:rPr>
        <w:t>3、成交人</w:t>
      </w:r>
      <w:r>
        <w:rPr>
          <w:rFonts w:hint="eastAsia" w:ascii="宋体" w:hAnsi="宋体" w:eastAsia="宋体" w:cs="宋体"/>
          <w:b w:val="0"/>
          <w:bCs w:val="0"/>
          <w:snapToGrid/>
          <w:color w:val="auto"/>
          <w:kern w:val="2"/>
          <w:sz w:val="22"/>
          <w:szCs w:val="22"/>
          <w:highlight w:val="none"/>
          <w:lang w:val="en-US" w:eastAsia="en-US"/>
        </w:rPr>
        <w:t>供货完成后，由采购人组织验收小组按照国家相关标准和本项目成交合同、采购文件、响应文件对本项目采购</w:t>
      </w:r>
      <w:r>
        <w:rPr>
          <w:rFonts w:hint="eastAsia" w:ascii="宋体" w:hAnsi="宋体" w:eastAsia="宋体" w:cs="宋体"/>
          <w:b w:val="0"/>
          <w:bCs w:val="0"/>
          <w:snapToGrid/>
          <w:color w:val="auto"/>
          <w:kern w:val="2"/>
          <w:sz w:val="22"/>
          <w:szCs w:val="22"/>
          <w:highlight w:val="none"/>
          <w:lang w:val="en-US" w:eastAsia="zh-CN"/>
        </w:rPr>
        <w:t>种子品种、规格、数量、质量等</w:t>
      </w:r>
      <w:r>
        <w:rPr>
          <w:rFonts w:hint="eastAsia" w:ascii="宋体" w:hAnsi="宋体" w:eastAsia="宋体" w:cs="宋体"/>
          <w:b w:val="0"/>
          <w:bCs w:val="0"/>
          <w:snapToGrid/>
          <w:color w:val="auto"/>
          <w:kern w:val="2"/>
          <w:sz w:val="22"/>
          <w:szCs w:val="22"/>
          <w:highlight w:val="none"/>
          <w:lang w:val="en-US" w:eastAsia="en-US"/>
        </w:rPr>
        <w:t>进行验收</w:t>
      </w:r>
      <w:r>
        <w:rPr>
          <w:rFonts w:hint="eastAsia" w:ascii="宋体" w:hAnsi="宋体" w:eastAsia="宋体" w:cs="宋体"/>
          <w:b w:val="0"/>
          <w:bCs w:val="0"/>
          <w:snapToGrid/>
          <w:color w:val="auto"/>
          <w:kern w:val="2"/>
          <w:sz w:val="22"/>
          <w:szCs w:val="22"/>
          <w:highlight w:val="none"/>
          <w:lang w:val="en-US" w:eastAsia="zh-CN"/>
        </w:rPr>
        <w:t>。</w:t>
      </w:r>
      <w:r>
        <w:rPr>
          <w:rFonts w:hint="eastAsia" w:ascii="宋体" w:hAnsi="宋体" w:eastAsia="宋体" w:cs="宋体"/>
          <w:b w:val="0"/>
          <w:bCs w:val="0"/>
          <w:snapToGrid/>
          <w:color w:val="auto"/>
          <w:kern w:val="2"/>
          <w:sz w:val="22"/>
          <w:szCs w:val="22"/>
          <w:highlight w:val="none"/>
          <w:lang w:val="en-US" w:eastAsia="en-US"/>
        </w:rPr>
        <w:t>验收合格的，以验收当天为完成供货日期，并办理签收手续；不合格的，由成交人无条件更换直至合格，</w:t>
      </w:r>
      <w:r>
        <w:rPr>
          <w:rFonts w:hint="eastAsia" w:ascii="宋体" w:hAnsi="宋体" w:eastAsia="宋体" w:cs="宋体"/>
          <w:b w:val="0"/>
          <w:bCs w:val="0"/>
          <w:snapToGrid/>
          <w:color w:val="auto"/>
          <w:kern w:val="2"/>
          <w:sz w:val="22"/>
          <w:szCs w:val="22"/>
          <w:highlight w:val="none"/>
          <w:lang w:val="en-US" w:eastAsia="zh-CN"/>
        </w:rPr>
        <w:t>由此</w:t>
      </w:r>
      <w:r>
        <w:rPr>
          <w:rFonts w:hint="eastAsia" w:ascii="宋体" w:hAnsi="宋体" w:eastAsia="宋体" w:cs="宋体"/>
          <w:b w:val="0"/>
          <w:bCs w:val="0"/>
          <w:snapToGrid/>
          <w:color w:val="auto"/>
          <w:kern w:val="2"/>
          <w:sz w:val="22"/>
          <w:szCs w:val="22"/>
          <w:highlight w:val="none"/>
          <w:lang w:val="en-US" w:eastAsia="en-US"/>
        </w:rPr>
        <w:t>造成的损失由成交人承担，</w:t>
      </w:r>
      <w:r>
        <w:rPr>
          <w:rFonts w:hint="eastAsia" w:ascii="宋体" w:hAnsi="宋体" w:eastAsia="宋体" w:cs="宋体"/>
          <w:b w:val="0"/>
          <w:bCs w:val="0"/>
          <w:snapToGrid/>
          <w:color w:val="auto"/>
          <w:kern w:val="2"/>
          <w:sz w:val="22"/>
          <w:szCs w:val="22"/>
          <w:highlight w:val="none"/>
          <w:lang w:val="en-US" w:eastAsia="zh-CN"/>
        </w:rPr>
        <w:t>如未按</w:t>
      </w:r>
      <w:r>
        <w:rPr>
          <w:rFonts w:hint="eastAsia" w:ascii="宋体" w:hAnsi="宋体" w:eastAsia="宋体" w:cs="宋体"/>
          <w:b w:val="0"/>
          <w:bCs w:val="0"/>
          <w:snapToGrid/>
          <w:color w:val="auto"/>
          <w:kern w:val="2"/>
          <w:sz w:val="22"/>
          <w:szCs w:val="22"/>
          <w:highlight w:val="none"/>
          <w:lang w:val="en-US" w:eastAsia="en-US"/>
        </w:rPr>
        <w:t>采购人</w:t>
      </w:r>
      <w:r>
        <w:rPr>
          <w:rFonts w:hint="eastAsia" w:ascii="宋体" w:hAnsi="宋体" w:eastAsia="宋体" w:cs="宋体"/>
          <w:b w:val="0"/>
          <w:bCs w:val="0"/>
          <w:snapToGrid/>
          <w:color w:val="auto"/>
          <w:kern w:val="2"/>
          <w:sz w:val="22"/>
          <w:szCs w:val="22"/>
          <w:highlight w:val="none"/>
          <w:lang w:val="en-US" w:eastAsia="zh-CN"/>
        </w:rPr>
        <w:t>要求进行整改，采购人</w:t>
      </w:r>
      <w:r>
        <w:rPr>
          <w:rFonts w:hint="eastAsia" w:ascii="宋体" w:hAnsi="宋体" w:eastAsia="宋体" w:cs="宋体"/>
          <w:b w:val="0"/>
          <w:bCs w:val="0"/>
          <w:snapToGrid/>
          <w:color w:val="auto"/>
          <w:kern w:val="2"/>
          <w:sz w:val="22"/>
          <w:szCs w:val="22"/>
          <w:highlight w:val="none"/>
          <w:lang w:val="en-US" w:eastAsia="en-US"/>
        </w:rPr>
        <w:t>有权拒绝接收，并拒绝付款。</w:t>
      </w:r>
    </w:p>
    <w:p w14:paraId="093535EC">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六、售后服务</w:t>
      </w:r>
    </w:p>
    <w:p w14:paraId="2EF8A19B">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en-US"/>
        </w:rPr>
      </w:pPr>
      <w:r>
        <w:rPr>
          <w:rFonts w:hint="eastAsia" w:ascii="宋体" w:hAnsi="宋体" w:eastAsia="宋体" w:cs="宋体"/>
          <w:b w:val="0"/>
          <w:bCs w:val="0"/>
          <w:snapToGrid/>
          <w:color w:val="auto"/>
          <w:kern w:val="2"/>
          <w:sz w:val="22"/>
          <w:szCs w:val="22"/>
          <w:highlight w:val="none"/>
          <w:lang w:val="en-US" w:eastAsia="en-US"/>
        </w:rPr>
        <w:t>1.质保期按国家相关规定执行（如没有国家标准，按行业标准质保）。</w:t>
      </w:r>
    </w:p>
    <w:p w14:paraId="11FE26A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en-US"/>
        </w:rPr>
      </w:pPr>
      <w:r>
        <w:rPr>
          <w:rFonts w:hint="eastAsia" w:ascii="宋体" w:hAnsi="宋体" w:eastAsia="宋体" w:cs="宋体"/>
          <w:b w:val="0"/>
          <w:bCs w:val="0"/>
          <w:snapToGrid/>
          <w:color w:val="auto"/>
          <w:kern w:val="2"/>
          <w:sz w:val="22"/>
          <w:szCs w:val="22"/>
          <w:highlight w:val="none"/>
          <w:lang w:val="en-US" w:eastAsia="zh-CN"/>
        </w:rPr>
        <w:t>2</w:t>
      </w:r>
      <w:r>
        <w:rPr>
          <w:rFonts w:hint="eastAsia" w:ascii="宋体" w:hAnsi="宋体" w:eastAsia="宋体" w:cs="宋体"/>
          <w:b w:val="0"/>
          <w:bCs w:val="0"/>
          <w:snapToGrid/>
          <w:color w:val="auto"/>
          <w:kern w:val="2"/>
          <w:sz w:val="22"/>
          <w:szCs w:val="22"/>
          <w:highlight w:val="none"/>
          <w:lang w:val="en-US" w:eastAsia="en-US"/>
        </w:rPr>
        <w:t>.提供 7×24小时的售后服务受理，售后服务机构的名称、联系方法等应在响应文件中注明，若种子出现质量问题，</w:t>
      </w:r>
      <w:r>
        <w:rPr>
          <w:rFonts w:hint="eastAsia" w:ascii="宋体" w:hAnsi="宋体" w:eastAsia="宋体" w:cs="宋体"/>
          <w:b w:val="0"/>
          <w:bCs w:val="0"/>
          <w:snapToGrid/>
          <w:color w:val="auto"/>
          <w:kern w:val="2"/>
          <w:sz w:val="22"/>
          <w:szCs w:val="22"/>
          <w:highlight w:val="none"/>
          <w:u w:val="single"/>
          <w:lang w:val="en-US" w:eastAsia="zh-CN"/>
        </w:rPr>
        <w:t>2</w:t>
      </w:r>
      <w:r>
        <w:rPr>
          <w:rFonts w:hint="eastAsia" w:ascii="宋体" w:hAnsi="宋体" w:eastAsia="宋体" w:cs="宋体"/>
          <w:b w:val="0"/>
          <w:bCs w:val="0"/>
          <w:snapToGrid/>
          <w:color w:val="auto"/>
          <w:kern w:val="2"/>
          <w:sz w:val="22"/>
          <w:szCs w:val="22"/>
          <w:highlight w:val="none"/>
          <w:u w:val="single"/>
          <w:lang w:val="en-US" w:eastAsia="en-US"/>
        </w:rPr>
        <w:t xml:space="preserve"> 日</w:t>
      </w:r>
      <w:r>
        <w:rPr>
          <w:rFonts w:hint="eastAsia" w:ascii="宋体" w:hAnsi="宋体" w:eastAsia="宋体" w:cs="宋体"/>
          <w:b w:val="0"/>
          <w:bCs w:val="0"/>
          <w:snapToGrid/>
          <w:color w:val="auto"/>
          <w:kern w:val="2"/>
          <w:sz w:val="22"/>
          <w:szCs w:val="22"/>
          <w:highlight w:val="none"/>
          <w:lang w:val="en-US" w:eastAsia="en-US"/>
        </w:rPr>
        <w:t>内必须到现场进行处理并解决。</w:t>
      </w:r>
    </w:p>
    <w:p w14:paraId="26CE1A82">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七、其他事项：</w:t>
      </w:r>
    </w:p>
    <w:p w14:paraId="1E54F2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eastAsia="zh-CN"/>
        </w:rPr>
        <w:t>　　</w:t>
      </w:r>
      <w:r>
        <w:rPr>
          <w:rFonts w:hint="eastAsia" w:ascii="宋体" w:hAnsi="宋体" w:eastAsia="宋体" w:cs="宋体"/>
          <w:b w:val="0"/>
          <w:bCs w:val="0"/>
          <w:snapToGrid/>
          <w:color w:val="auto"/>
          <w:kern w:val="2"/>
          <w:sz w:val="22"/>
          <w:szCs w:val="22"/>
          <w:highlight w:val="none"/>
          <w:lang w:val="en-US" w:eastAsia="zh-CN"/>
        </w:rPr>
        <w:t>1.付款方式：合同中约定。</w:t>
      </w:r>
    </w:p>
    <w:p w14:paraId="3C577CE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2、所供货物必须是完整、原装、未过期的正规合格产品，符合国家检测标准及货物出厂标准。 在规定的保质期内，供货方对由于工艺或材料缺陷等质量问题导致作物受害承担赔偿责任。</w:t>
      </w:r>
    </w:p>
    <w:p w14:paraId="0109ED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3、供应商除提供货物外，必须提出详细的、操作性强的技术服务到农户到田的方案。即对所用货物的使用人员提供售后服务，并进行宣传和技术培训，主要包括产品贮存与使用方法等方面培训。</w:t>
      </w:r>
    </w:p>
    <w:p w14:paraId="3EAE4E7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5.所供种子需通过植物检疫，投标人投标时需提供产地检疫证书，成交人供货时需提供调运检疫证书。</w:t>
      </w:r>
    </w:p>
    <w:p w14:paraId="00D8612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6.报价含产品配送到指定地点的运输费、装卸费和包装费等所有可能产生的费用。</w:t>
      </w:r>
    </w:p>
    <w:p w14:paraId="200CB4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7.如因成交人产品质量、技术等原因造成农户减产，由成交人负责赔偿。</w:t>
      </w:r>
    </w:p>
    <w:p w14:paraId="3DD42E26">
      <w:pPr>
        <w:keepNext w:val="0"/>
        <w:keepLines w:val="0"/>
        <w:pageBreakBefore w:val="0"/>
        <w:widowControl w:val="0"/>
        <w:kinsoku/>
        <w:wordWrap/>
        <w:overflowPunct/>
        <w:topLinePunct w:val="0"/>
        <w:autoSpaceDE/>
        <w:autoSpaceDN/>
        <w:bidi w:val="0"/>
        <w:adjustRightInd/>
        <w:snapToGrid/>
        <w:spacing w:after="0" w:line="360" w:lineRule="auto"/>
        <w:ind w:left="0" w:leftChars="0" w:firstLine="422" w:firstLineChars="200"/>
        <w:jc w:val="left"/>
        <w:textAlignment w:val="auto"/>
        <w:rPr>
          <w:rFonts w:hint="eastAsia" w:ascii="仿宋" w:hAnsi="仿宋" w:eastAsia="仿宋" w:cs="宋体"/>
          <w:b/>
          <w:bCs/>
          <w:snapToGrid/>
          <w:color w:val="000000"/>
          <w:kern w:val="0"/>
          <w:sz w:val="24"/>
          <w:szCs w:val="24"/>
          <w:highlight w:val="none"/>
          <w:lang w:val="en-US" w:eastAsia="zh-CN" w:bidi="ar-SA"/>
        </w:rPr>
      </w:pPr>
      <w:r>
        <w:rPr>
          <w:rFonts w:hint="eastAsia" w:ascii="宋体" w:hAnsi="宋体" w:eastAsia="宋体" w:cs="宋体"/>
          <w:b/>
          <w:bCs/>
          <w:snapToGrid w:val="0"/>
          <w:color w:val="000000"/>
          <w:kern w:val="0"/>
          <w:sz w:val="21"/>
          <w:szCs w:val="21"/>
          <w:lang w:val="en-US" w:eastAsia="zh-CN"/>
        </w:rPr>
        <w:t>八</w:t>
      </w:r>
      <w:r>
        <w:rPr>
          <w:rFonts w:hint="eastAsia" w:ascii="宋体" w:hAnsi="宋体" w:eastAsia="宋体" w:cs="宋体"/>
          <w:b/>
          <w:bCs/>
          <w:snapToGrid w:val="0"/>
          <w:color w:val="000000"/>
          <w:kern w:val="0"/>
          <w:sz w:val="21"/>
          <w:szCs w:val="21"/>
          <w:lang w:eastAsia="zh-CN"/>
        </w:rPr>
        <w:t>、</w:t>
      </w:r>
      <w:r>
        <w:rPr>
          <w:rFonts w:hint="eastAsia" w:ascii="宋体" w:hAnsi="宋体" w:eastAsia="宋体" w:cs="宋体"/>
          <w:b/>
          <w:bCs/>
          <w:snapToGrid/>
          <w:color w:val="000000"/>
          <w:kern w:val="2"/>
          <w:sz w:val="22"/>
          <w:szCs w:val="22"/>
          <w:lang w:eastAsia="zh-CN"/>
        </w:rPr>
        <w:t>其它需要说明的事项</w:t>
      </w:r>
      <w:r>
        <w:rPr>
          <w:rFonts w:hint="eastAsia" w:ascii="宋体" w:hAnsi="宋体" w:eastAsia="宋体" w:cs="宋体"/>
          <w:b w:val="0"/>
          <w:bCs w:val="0"/>
          <w:snapToGrid w:val="0"/>
          <w:color w:val="000000"/>
          <w:kern w:val="0"/>
          <w:sz w:val="21"/>
          <w:szCs w:val="21"/>
          <w:lang w:eastAsia="zh-CN"/>
        </w:rPr>
        <w:t>：其它未尽事宜以政府采购合同协议书为准并按国家相关法律及行业标准执行。对于上述项目要求，</w:t>
      </w:r>
      <w:r>
        <w:rPr>
          <w:rFonts w:hint="eastAsia" w:ascii="宋体" w:hAnsi="宋体" w:eastAsia="宋体" w:cs="宋体"/>
          <w:b w:val="0"/>
          <w:bCs w:val="0"/>
          <w:snapToGrid w:val="0"/>
          <w:color w:val="000000"/>
          <w:kern w:val="0"/>
          <w:sz w:val="21"/>
          <w:szCs w:val="21"/>
          <w:lang w:val="en-US" w:eastAsia="zh-CN"/>
        </w:rPr>
        <w:t>供应商应在响应文件中进行实质性响应，提供相关资料并作出承诺，否则为无效投标。</w:t>
      </w:r>
    </w:p>
    <w:p w14:paraId="2784080D">
      <w:pPr>
        <w:adjustRightInd w:val="0"/>
        <w:snapToGrid w:val="0"/>
        <w:spacing w:line="360" w:lineRule="auto"/>
        <w:jc w:val="center"/>
        <w:rPr>
          <w:rFonts w:hint="eastAsia" w:ascii="黑体" w:eastAsia="黑体"/>
          <w:b/>
          <w:sz w:val="32"/>
          <w:szCs w:val="32"/>
        </w:rPr>
      </w:pPr>
    </w:p>
    <w:p w14:paraId="2C891A9E">
      <w:pPr>
        <w:adjustRightInd w:val="0"/>
        <w:snapToGrid w:val="0"/>
        <w:spacing w:line="360" w:lineRule="auto"/>
        <w:jc w:val="center"/>
        <w:rPr>
          <w:rFonts w:hint="eastAsia" w:ascii="黑体" w:eastAsia="黑体"/>
          <w:b/>
          <w:sz w:val="32"/>
          <w:szCs w:val="32"/>
        </w:rPr>
      </w:pPr>
    </w:p>
    <w:p w14:paraId="4D785055">
      <w:pPr>
        <w:adjustRightInd w:val="0"/>
        <w:snapToGrid w:val="0"/>
        <w:spacing w:line="360" w:lineRule="auto"/>
        <w:jc w:val="center"/>
        <w:rPr>
          <w:rFonts w:hint="eastAsia" w:ascii="黑体" w:eastAsia="黑体"/>
          <w:b/>
          <w:sz w:val="32"/>
          <w:szCs w:val="32"/>
        </w:rPr>
      </w:pPr>
    </w:p>
    <w:p w14:paraId="6766E947">
      <w:pPr>
        <w:adjustRightInd w:val="0"/>
        <w:snapToGrid w:val="0"/>
        <w:spacing w:line="360" w:lineRule="auto"/>
        <w:jc w:val="center"/>
        <w:rPr>
          <w:rFonts w:hint="eastAsia" w:ascii="黑体" w:eastAsia="黑体"/>
          <w:b/>
          <w:sz w:val="32"/>
          <w:szCs w:val="32"/>
        </w:rPr>
      </w:pPr>
    </w:p>
    <w:p w14:paraId="7710F93F">
      <w:pPr>
        <w:adjustRightInd w:val="0"/>
        <w:snapToGrid w:val="0"/>
        <w:spacing w:line="360" w:lineRule="auto"/>
        <w:jc w:val="center"/>
        <w:rPr>
          <w:rFonts w:hint="eastAsia" w:ascii="黑体" w:eastAsia="黑体"/>
          <w:b/>
          <w:sz w:val="32"/>
          <w:szCs w:val="32"/>
        </w:rPr>
      </w:pPr>
    </w:p>
    <w:p w14:paraId="533DE96B">
      <w:pPr>
        <w:adjustRightInd w:val="0"/>
        <w:snapToGrid w:val="0"/>
        <w:spacing w:line="360" w:lineRule="auto"/>
        <w:jc w:val="center"/>
        <w:rPr>
          <w:rFonts w:hint="eastAsia" w:ascii="黑体" w:eastAsia="黑体"/>
          <w:b/>
          <w:sz w:val="32"/>
          <w:szCs w:val="32"/>
        </w:rPr>
      </w:pPr>
    </w:p>
    <w:p w14:paraId="7C31F256">
      <w:pPr>
        <w:adjustRightInd w:val="0"/>
        <w:snapToGrid w:val="0"/>
        <w:spacing w:line="360" w:lineRule="auto"/>
        <w:jc w:val="center"/>
        <w:rPr>
          <w:rFonts w:hint="eastAsia" w:ascii="黑体" w:eastAsia="黑体"/>
          <w:b/>
          <w:sz w:val="32"/>
          <w:szCs w:val="32"/>
        </w:rPr>
      </w:pPr>
    </w:p>
    <w:p w14:paraId="6BBFECE7">
      <w:pPr>
        <w:adjustRightInd w:val="0"/>
        <w:snapToGrid w:val="0"/>
        <w:spacing w:line="360" w:lineRule="auto"/>
        <w:jc w:val="center"/>
        <w:rPr>
          <w:rFonts w:hint="eastAsia" w:ascii="黑体" w:eastAsia="黑体"/>
          <w:b/>
          <w:sz w:val="32"/>
          <w:szCs w:val="32"/>
        </w:rPr>
      </w:pPr>
    </w:p>
    <w:p w14:paraId="788DBE9F">
      <w:pPr>
        <w:adjustRightInd w:val="0"/>
        <w:snapToGrid w:val="0"/>
        <w:spacing w:line="360" w:lineRule="auto"/>
        <w:jc w:val="center"/>
        <w:rPr>
          <w:rFonts w:hint="eastAsia" w:ascii="黑体" w:eastAsia="黑体"/>
          <w:b/>
          <w:sz w:val="32"/>
          <w:szCs w:val="32"/>
        </w:rPr>
      </w:pPr>
    </w:p>
    <w:p w14:paraId="11350D79">
      <w:pPr>
        <w:adjustRightInd w:val="0"/>
        <w:snapToGrid w:val="0"/>
        <w:spacing w:line="360" w:lineRule="auto"/>
        <w:jc w:val="center"/>
        <w:rPr>
          <w:rFonts w:hint="eastAsia" w:ascii="黑体" w:eastAsia="黑体"/>
          <w:b/>
          <w:sz w:val="32"/>
          <w:szCs w:val="32"/>
        </w:rPr>
      </w:pPr>
    </w:p>
    <w:p w14:paraId="722D537F">
      <w:pPr>
        <w:adjustRightInd w:val="0"/>
        <w:snapToGrid w:val="0"/>
        <w:spacing w:line="360" w:lineRule="auto"/>
        <w:jc w:val="center"/>
        <w:rPr>
          <w:rFonts w:hint="eastAsia" w:ascii="黑体" w:eastAsia="黑体"/>
          <w:b/>
          <w:sz w:val="32"/>
          <w:szCs w:val="32"/>
        </w:rPr>
      </w:pPr>
    </w:p>
    <w:p w14:paraId="0FD55E87">
      <w:pPr>
        <w:adjustRightInd w:val="0"/>
        <w:snapToGrid w:val="0"/>
        <w:spacing w:line="360" w:lineRule="auto"/>
        <w:jc w:val="center"/>
        <w:rPr>
          <w:rFonts w:hint="eastAsia" w:ascii="黑体" w:eastAsia="黑体"/>
          <w:b/>
          <w:sz w:val="32"/>
          <w:szCs w:val="32"/>
        </w:rPr>
      </w:pPr>
    </w:p>
    <w:p w14:paraId="7803FF2B">
      <w:pPr>
        <w:adjustRightInd w:val="0"/>
        <w:snapToGrid w:val="0"/>
        <w:spacing w:line="360" w:lineRule="auto"/>
        <w:jc w:val="center"/>
        <w:rPr>
          <w:rFonts w:hint="eastAsia" w:ascii="黑体" w:eastAsia="黑体"/>
          <w:b/>
          <w:sz w:val="32"/>
          <w:szCs w:val="32"/>
        </w:rPr>
      </w:pPr>
    </w:p>
    <w:p w14:paraId="7B15E687">
      <w:pPr>
        <w:adjustRightInd w:val="0"/>
        <w:snapToGrid w:val="0"/>
        <w:spacing w:line="360" w:lineRule="auto"/>
        <w:jc w:val="center"/>
        <w:rPr>
          <w:rFonts w:hint="eastAsia" w:ascii="黑体" w:eastAsia="黑体"/>
          <w:b/>
          <w:sz w:val="32"/>
          <w:szCs w:val="32"/>
        </w:rPr>
      </w:pPr>
    </w:p>
    <w:p w14:paraId="3FBE61D5">
      <w:pPr>
        <w:adjustRightInd w:val="0"/>
        <w:snapToGrid w:val="0"/>
        <w:spacing w:line="360" w:lineRule="auto"/>
        <w:jc w:val="center"/>
        <w:rPr>
          <w:rFonts w:hint="eastAsia" w:ascii="黑体" w:eastAsia="黑体"/>
          <w:b/>
          <w:sz w:val="32"/>
          <w:szCs w:val="32"/>
        </w:rPr>
      </w:pPr>
    </w:p>
    <w:p w14:paraId="5E76DDFA">
      <w:pPr>
        <w:adjustRightInd w:val="0"/>
        <w:snapToGrid w:val="0"/>
        <w:spacing w:line="360" w:lineRule="auto"/>
        <w:jc w:val="center"/>
        <w:rPr>
          <w:rFonts w:hint="eastAsia" w:ascii="黑体" w:eastAsia="黑体"/>
          <w:b/>
          <w:sz w:val="32"/>
          <w:szCs w:val="32"/>
        </w:rPr>
      </w:pPr>
    </w:p>
    <w:p w14:paraId="6AB00BE1">
      <w:pPr>
        <w:adjustRightInd w:val="0"/>
        <w:snapToGrid w:val="0"/>
        <w:spacing w:line="360" w:lineRule="auto"/>
        <w:jc w:val="center"/>
        <w:rPr>
          <w:rFonts w:hint="eastAsia" w:ascii="黑体" w:eastAsia="黑体"/>
          <w:b/>
          <w:sz w:val="32"/>
          <w:szCs w:val="32"/>
        </w:rPr>
      </w:pPr>
    </w:p>
    <w:p w14:paraId="66041A00">
      <w:pPr>
        <w:adjustRightInd w:val="0"/>
        <w:snapToGrid w:val="0"/>
        <w:spacing w:line="360" w:lineRule="auto"/>
        <w:jc w:val="center"/>
        <w:rPr>
          <w:rFonts w:hint="eastAsia" w:ascii="黑体" w:eastAsia="黑体"/>
          <w:b/>
          <w:sz w:val="32"/>
          <w:szCs w:val="32"/>
        </w:rPr>
      </w:pPr>
      <w:r>
        <w:rPr>
          <w:rFonts w:hint="eastAsia" w:ascii="黑体" w:eastAsia="黑体"/>
          <w:b/>
          <w:sz w:val="32"/>
          <w:szCs w:val="32"/>
        </w:rPr>
        <w:t>第五章 响应文件组成</w:t>
      </w:r>
    </w:p>
    <w:p w14:paraId="69E56BCF">
      <w:pPr>
        <w:spacing w:line="360" w:lineRule="exact"/>
        <w:rPr>
          <w:rFonts w:hint="eastAsia" w:ascii="宋体"/>
        </w:rPr>
      </w:pPr>
      <w:r>
        <w:rPr>
          <w:rFonts w:hint="eastAsia" w:ascii="宋体"/>
        </w:rPr>
        <w:t>供应商的响应文件应包含以下九个部分：</w:t>
      </w:r>
    </w:p>
    <w:p w14:paraId="44D595F0">
      <w:pPr>
        <w:adjustRightInd w:val="0"/>
        <w:snapToGrid w:val="0"/>
        <w:spacing w:line="360" w:lineRule="auto"/>
        <w:jc w:val="left"/>
        <w:outlineLvl w:val="0"/>
        <w:rPr>
          <w:rFonts w:hint="eastAsia" w:ascii="宋体" w:hAnsi="宋体"/>
          <w:b/>
          <w:szCs w:val="21"/>
        </w:rPr>
      </w:pPr>
    </w:p>
    <w:p w14:paraId="2D70708E">
      <w:pPr>
        <w:adjustRightInd w:val="0"/>
        <w:snapToGrid w:val="0"/>
        <w:spacing w:line="360" w:lineRule="auto"/>
        <w:jc w:val="left"/>
        <w:outlineLvl w:val="0"/>
        <w:rPr>
          <w:rFonts w:hint="eastAsia" w:ascii="宋体" w:hAnsi="宋体"/>
          <w:b/>
          <w:szCs w:val="21"/>
        </w:rPr>
      </w:pPr>
      <w:r>
        <w:rPr>
          <w:rFonts w:hint="eastAsia" w:ascii="宋体" w:hAnsi="宋体"/>
          <w:b/>
          <w:szCs w:val="21"/>
        </w:rPr>
        <w:t>一、询价响应声明</w:t>
      </w:r>
    </w:p>
    <w:p w14:paraId="47BFC221">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szCs w:val="21"/>
        </w:rPr>
        <w:t>附件1：法定代表人身份证明(法定代表人参加询价)</w:t>
      </w:r>
    </w:p>
    <w:p w14:paraId="1DB4F0CF">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szCs w:val="21"/>
        </w:rPr>
        <w:t>附件2：法定代表人授权书(委托代理人参加询价)</w:t>
      </w:r>
    </w:p>
    <w:p w14:paraId="2329206B">
      <w:pPr>
        <w:adjustRightInd w:val="0"/>
        <w:snapToGrid w:val="0"/>
        <w:spacing w:line="360" w:lineRule="auto"/>
        <w:jc w:val="left"/>
        <w:outlineLvl w:val="0"/>
        <w:rPr>
          <w:rFonts w:hint="eastAsia" w:ascii="宋体" w:hAnsi="宋体"/>
          <w:b/>
          <w:szCs w:val="21"/>
        </w:rPr>
      </w:pPr>
      <w:r>
        <w:rPr>
          <w:rFonts w:hint="eastAsia" w:ascii="宋体" w:hAnsi="宋体"/>
          <w:b/>
          <w:szCs w:val="21"/>
        </w:rPr>
        <w:t>二、保证金</w:t>
      </w:r>
    </w:p>
    <w:p w14:paraId="7C02BB6B">
      <w:pPr>
        <w:adjustRightInd w:val="0"/>
        <w:snapToGrid w:val="0"/>
        <w:spacing w:line="360" w:lineRule="auto"/>
        <w:ind w:firstLine="420" w:firstLineChars="200"/>
        <w:jc w:val="left"/>
        <w:outlineLvl w:val="0"/>
        <w:rPr>
          <w:rFonts w:hint="eastAsia" w:ascii="宋体" w:hAnsi="宋体"/>
          <w:b/>
          <w:bCs/>
          <w:szCs w:val="21"/>
        </w:rPr>
      </w:pPr>
      <w:r>
        <w:rPr>
          <w:rFonts w:hint="eastAsia" w:ascii="宋体" w:hAnsi="宋体"/>
          <w:szCs w:val="21"/>
        </w:rPr>
        <w:t>附件3：</w:t>
      </w:r>
      <w:r>
        <w:rPr>
          <w:rFonts w:hint="eastAsia" w:ascii="宋体" w:hAnsi="宋体"/>
          <w:bCs/>
          <w:szCs w:val="21"/>
        </w:rPr>
        <w:t>保证金退还申请书</w:t>
      </w:r>
    </w:p>
    <w:p w14:paraId="0163A290">
      <w:pPr>
        <w:adjustRightInd w:val="0"/>
        <w:snapToGrid w:val="0"/>
        <w:spacing w:line="360" w:lineRule="auto"/>
        <w:jc w:val="left"/>
        <w:outlineLvl w:val="0"/>
        <w:rPr>
          <w:rFonts w:hint="eastAsia" w:ascii="宋体" w:hAnsi="宋体"/>
          <w:b/>
          <w:szCs w:val="21"/>
        </w:rPr>
      </w:pPr>
      <w:r>
        <w:rPr>
          <w:rFonts w:hint="eastAsia" w:ascii="宋体" w:hAnsi="宋体"/>
          <w:b/>
          <w:szCs w:val="21"/>
        </w:rPr>
        <w:t>三、供应商的资格证明材料</w:t>
      </w:r>
    </w:p>
    <w:p w14:paraId="70F5B0B8">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szCs w:val="21"/>
        </w:rPr>
        <w:t>附件4：供应商基本情况表</w:t>
      </w:r>
    </w:p>
    <w:p w14:paraId="6DD4A29E">
      <w:pPr>
        <w:adjustRightInd w:val="0"/>
        <w:snapToGrid w:val="0"/>
        <w:spacing w:line="360" w:lineRule="auto"/>
        <w:ind w:firstLine="420" w:firstLineChars="200"/>
        <w:outlineLvl w:val="0"/>
        <w:rPr>
          <w:rFonts w:hint="eastAsia" w:ascii="宋体" w:hAnsi="宋体"/>
          <w:szCs w:val="21"/>
        </w:rPr>
      </w:pPr>
      <w:r>
        <w:rPr>
          <w:rFonts w:hint="eastAsia" w:ascii="宋体" w:hAnsi="宋体"/>
          <w:szCs w:val="21"/>
        </w:rPr>
        <w:t>附件5：供应商的资格条件证明材料</w:t>
      </w:r>
    </w:p>
    <w:p w14:paraId="16898BB0">
      <w:pPr>
        <w:adjustRightInd w:val="0"/>
        <w:snapToGrid w:val="0"/>
        <w:spacing w:line="360" w:lineRule="auto"/>
        <w:ind w:firstLine="420" w:firstLineChars="200"/>
        <w:outlineLvl w:val="0"/>
        <w:rPr>
          <w:rFonts w:hint="eastAsia" w:ascii="宋体" w:hAnsi="宋体"/>
          <w:szCs w:val="21"/>
        </w:rPr>
      </w:pPr>
      <w:r>
        <w:rPr>
          <w:rFonts w:hint="eastAsia" w:ascii="宋体" w:hAnsi="宋体"/>
          <w:szCs w:val="21"/>
        </w:rPr>
        <w:t>附件6：联合体协议(格式)</w:t>
      </w:r>
    </w:p>
    <w:p w14:paraId="726EE40B">
      <w:pPr>
        <w:tabs>
          <w:tab w:val="left" w:pos="6090"/>
        </w:tabs>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szCs w:val="21"/>
        </w:rPr>
        <w:t>附件7：</w:t>
      </w:r>
      <w:r>
        <w:rPr>
          <w:rFonts w:hint="eastAsia" w:ascii="宋体" w:hAnsi="宋体"/>
          <w:szCs w:val="21"/>
          <w:lang w:val="en-US" w:eastAsia="zh-CN"/>
        </w:rPr>
        <w:t>供应商资格声明（格式）</w:t>
      </w:r>
    </w:p>
    <w:p w14:paraId="3998DAD5">
      <w:pPr>
        <w:pStyle w:val="25"/>
        <w:adjustRightInd w:val="0"/>
        <w:snapToGrid w:val="0"/>
        <w:spacing w:line="360" w:lineRule="auto"/>
        <w:rPr>
          <w:rFonts w:hint="eastAsia" w:hAnsi="宋体"/>
          <w:b/>
        </w:rPr>
      </w:pPr>
      <w:r>
        <w:rPr>
          <w:rFonts w:hint="eastAsia" w:hAnsi="宋体"/>
          <w:b/>
        </w:rPr>
        <w:t>四、货物说明或者服务方案</w:t>
      </w:r>
    </w:p>
    <w:p w14:paraId="3FCC837A">
      <w:pPr>
        <w:adjustRightInd w:val="0"/>
        <w:snapToGrid w:val="0"/>
        <w:ind w:left="-88" w:leftChars="-42" w:firstLine="210" w:firstLineChars="100"/>
        <w:rPr>
          <w:rFonts w:hint="eastAsia" w:ascii="宋体" w:hAnsi="宋体"/>
          <w:bCs/>
          <w:szCs w:val="21"/>
        </w:rPr>
      </w:pPr>
      <w:r>
        <w:rPr>
          <w:rFonts w:hint="eastAsia" w:hAnsi="宋体"/>
          <w:szCs w:val="21"/>
        </w:rPr>
        <w:t xml:space="preserve">   </w:t>
      </w:r>
      <w:r>
        <w:rPr>
          <w:rFonts w:hint="eastAsia" w:ascii="宋体" w:hAnsi="宋体"/>
          <w:szCs w:val="21"/>
        </w:rPr>
        <w:t>附件7：</w:t>
      </w:r>
      <w:r>
        <w:rPr>
          <w:rFonts w:hint="eastAsia" w:ascii="宋体" w:hAnsi="宋体"/>
          <w:bCs/>
          <w:szCs w:val="21"/>
        </w:rPr>
        <w:t>技术指标说明</w:t>
      </w:r>
    </w:p>
    <w:p w14:paraId="5C9A8FA2">
      <w:pPr>
        <w:pStyle w:val="25"/>
        <w:adjustRightInd w:val="0"/>
        <w:snapToGrid w:val="0"/>
        <w:spacing w:line="360" w:lineRule="auto"/>
        <w:rPr>
          <w:rFonts w:hint="eastAsia" w:hAnsi="宋体"/>
          <w:b/>
        </w:rPr>
      </w:pPr>
      <w:r>
        <w:rPr>
          <w:rFonts w:hint="eastAsia" w:hAnsi="宋体"/>
          <w:b/>
        </w:rPr>
        <w:t>五、技术/商务响应与偏离表</w:t>
      </w:r>
    </w:p>
    <w:p w14:paraId="52275D13">
      <w:pPr>
        <w:pStyle w:val="25"/>
        <w:adjustRightInd w:val="0"/>
        <w:snapToGrid w:val="0"/>
        <w:spacing w:line="360" w:lineRule="auto"/>
        <w:rPr>
          <w:rFonts w:hint="eastAsia" w:hAnsi="宋体"/>
          <w:b/>
        </w:rPr>
      </w:pPr>
      <w:r>
        <w:rPr>
          <w:rFonts w:hint="eastAsia" w:hAnsi="宋体"/>
          <w:b/>
        </w:rPr>
        <w:t>六、提供政府采购政策产品等证明材料</w:t>
      </w:r>
    </w:p>
    <w:p w14:paraId="71E47F1D">
      <w:pPr>
        <w:pStyle w:val="25"/>
        <w:adjustRightInd w:val="0"/>
        <w:snapToGrid w:val="0"/>
        <w:spacing w:line="360" w:lineRule="auto"/>
        <w:ind w:firstLine="420" w:firstLineChars="200"/>
        <w:rPr>
          <w:rFonts w:hint="eastAsia" w:hAnsi="宋体"/>
        </w:rPr>
      </w:pPr>
      <w:r>
        <w:rPr>
          <w:rFonts w:hint="eastAsia" w:hAnsi="宋体"/>
        </w:rPr>
        <w:t>附件8：中小企业声明函</w:t>
      </w:r>
    </w:p>
    <w:p w14:paraId="6B95FF56">
      <w:pPr>
        <w:pStyle w:val="25"/>
        <w:adjustRightInd w:val="0"/>
        <w:snapToGrid w:val="0"/>
        <w:spacing w:line="360" w:lineRule="auto"/>
        <w:ind w:firstLine="945" w:firstLineChars="450"/>
        <w:rPr>
          <w:rFonts w:hint="eastAsia" w:hAnsi="宋体"/>
        </w:rPr>
      </w:pPr>
      <w:r>
        <w:rPr>
          <w:rFonts w:hint="eastAsia" w:hAnsi="宋体"/>
        </w:rPr>
        <w:t xml:space="preserve"> “节能</w:t>
      </w:r>
      <w:r>
        <w:rPr>
          <w:rFonts w:hint="eastAsia" w:hAnsi="宋体"/>
          <w:bCs/>
        </w:rPr>
        <w:t>产品</w:t>
      </w:r>
      <w:r>
        <w:rPr>
          <w:rFonts w:hint="eastAsia" w:hAnsi="宋体"/>
        </w:rPr>
        <w:t>”、“环境标志</w:t>
      </w:r>
      <w:r>
        <w:rPr>
          <w:rFonts w:hint="eastAsia" w:hAnsi="宋体"/>
          <w:bCs/>
        </w:rPr>
        <w:t>产品</w:t>
      </w:r>
      <w:r>
        <w:rPr>
          <w:rFonts w:hint="eastAsia" w:hAnsi="宋体"/>
        </w:rPr>
        <w:t>”、“两型</w:t>
      </w:r>
      <w:r>
        <w:rPr>
          <w:rFonts w:hint="eastAsia" w:hAnsi="宋体"/>
          <w:bCs/>
        </w:rPr>
        <w:t>产品</w:t>
      </w:r>
      <w:r>
        <w:rPr>
          <w:rFonts w:hint="eastAsia" w:hAnsi="宋体"/>
        </w:rPr>
        <w:t>”等证明材料</w:t>
      </w:r>
    </w:p>
    <w:p w14:paraId="58B67545">
      <w:pPr>
        <w:pStyle w:val="25"/>
        <w:adjustRightInd w:val="0"/>
        <w:snapToGrid w:val="0"/>
        <w:spacing w:line="360" w:lineRule="auto"/>
        <w:ind w:firstLine="1221" w:firstLineChars="550"/>
        <w:rPr>
          <w:rFonts w:hint="eastAsia" w:hAnsi="宋体"/>
        </w:rPr>
      </w:pPr>
      <w:r>
        <w:rPr>
          <w:rFonts w:hint="eastAsia" w:ascii="宋体" w:hAnsi="宋体" w:eastAsia="宋体" w:cs="宋体"/>
          <w:b w:val="0"/>
          <w:bCs w:val="0"/>
          <w:snapToGrid/>
          <w:color w:val="000000"/>
          <w:spacing w:val="6"/>
          <w:kern w:val="2"/>
          <w:sz w:val="21"/>
          <w:szCs w:val="21"/>
          <w:lang w:eastAsia="zh-CN"/>
        </w:rPr>
        <w:t>关于符合本国产品标准的声明函</w:t>
      </w:r>
    </w:p>
    <w:p w14:paraId="7FC92981">
      <w:pPr>
        <w:pStyle w:val="25"/>
        <w:adjustRightInd w:val="0"/>
        <w:snapToGrid w:val="0"/>
        <w:spacing w:line="360" w:lineRule="auto"/>
        <w:rPr>
          <w:rFonts w:hint="eastAsia" w:hAnsi="宋体"/>
          <w:b/>
        </w:rPr>
      </w:pPr>
      <w:r>
        <w:rPr>
          <w:rFonts w:hint="eastAsia" w:hAnsi="宋体"/>
          <w:b/>
        </w:rPr>
        <w:t>七、报价一览表及报价文件</w:t>
      </w:r>
    </w:p>
    <w:p w14:paraId="0E420B35">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szCs w:val="21"/>
        </w:rPr>
        <w:t>附件9：分项价格表</w:t>
      </w:r>
    </w:p>
    <w:p w14:paraId="23BCF12A">
      <w:pPr>
        <w:pStyle w:val="25"/>
        <w:adjustRightInd w:val="0"/>
        <w:snapToGrid w:val="0"/>
        <w:spacing w:line="360" w:lineRule="auto"/>
        <w:rPr>
          <w:rFonts w:hint="eastAsia" w:hAnsi="宋体"/>
          <w:b/>
        </w:rPr>
      </w:pPr>
      <w:r>
        <w:rPr>
          <w:rFonts w:hint="eastAsia" w:hAnsi="宋体"/>
          <w:b/>
        </w:rPr>
        <w:t>八、供应商认为需提供的其它资料</w:t>
      </w:r>
    </w:p>
    <w:p w14:paraId="00E193DE">
      <w:pPr>
        <w:adjustRightInd w:val="0"/>
        <w:snapToGrid w:val="0"/>
        <w:spacing w:line="360" w:lineRule="auto"/>
        <w:rPr>
          <w:rFonts w:hint="eastAsia" w:ascii="宋体" w:hAnsi="宋体"/>
          <w:b/>
          <w:szCs w:val="21"/>
        </w:rPr>
      </w:pPr>
    </w:p>
    <w:p w14:paraId="7E95E354">
      <w:pPr>
        <w:adjustRightInd w:val="0"/>
        <w:snapToGrid w:val="0"/>
        <w:spacing w:line="360" w:lineRule="auto"/>
        <w:jc w:val="center"/>
        <w:rPr>
          <w:rFonts w:hint="eastAsia" w:ascii="黑体" w:eastAsia="黑体"/>
          <w:b/>
          <w:sz w:val="32"/>
          <w:szCs w:val="32"/>
        </w:rPr>
      </w:pPr>
      <w:r>
        <w:rPr>
          <w:rFonts w:ascii="宋体" w:hAnsi="宋体"/>
          <w:b/>
          <w:szCs w:val="21"/>
        </w:rPr>
        <w:br w:type="page"/>
      </w:r>
      <w:r>
        <w:rPr>
          <w:rFonts w:hint="eastAsia" w:ascii="黑体" w:eastAsia="黑体"/>
          <w:b/>
          <w:sz w:val="32"/>
          <w:szCs w:val="32"/>
        </w:rPr>
        <w:t>一、</w:t>
      </w:r>
      <w:r>
        <w:rPr>
          <w:rFonts w:hint="eastAsia" w:ascii="黑体" w:hAnsi="宋体" w:eastAsia="黑体"/>
          <w:b/>
          <w:sz w:val="32"/>
          <w:szCs w:val="32"/>
        </w:rPr>
        <w:t>询价响应声明</w:t>
      </w:r>
    </w:p>
    <w:p w14:paraId="520CDC69">
      <w:pPr>
        <w:adjustRightInd w:val="0"/>
        <w:snapToGrid w:val="0"/>
        <w:spacing w:line="360" w:lineRule="auto"/>
        <w:rPr>
          <w:rFonts w:hint="eastAsia" w:ascii="仿宋_GB2312" w:hAnsi="宋体" w:eastAsia="仿宋_GB2312"/>
          <w:sz w:val="24"/>
        </w:rPr>
      </w:pPr>
    </w:p>
    <w:p w14:paraId="6A31445C">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7E9E02AC">
      <w:pPr>
        <w:adjustRightInd w:val="0"/>
        <w:snapToGrid w:val="0"/>
        <w:spacing w:line="360" w:lineRule="auto"/>
        <w:ind w:firstLine="420" w:firstLineChars="200"/>
        <w:rPr>
          <w:rFonts w:hint="eastAsia" w:ascii="宋体" w:hAnsi="宋体"/>
          <w:szCs w:val="21"/>
        </w:rPr>
      </w:pPr>
      <w:r>
        <w:rPr>
          <w:rFonts w:hint="eastAsia" w:ascii="宋体" w:hAnsi="宋体"/>
          <w:szCs w:val="21"/>
        </w:rPr>
        <w:t>我方己仔细研究了</w:t>
      </w:r>
      <w:r>
        <w:rPr>
          <w:rFonts w:hint="eastAsia" w:ascii="宋体" w:hAnsi="宋体"/>
          <w:szCs w:val="21"/>
          <w:u w:val="single"/>
        </w:rPr>
        <w:t xml:space="preserve">                 (</w:t>
      </w:r>
      <w:r>
        <w:rPr>
          <w:rFonts w:hint="eastAsia" w:ascii="宋体" w:hAnsi="宋体"/>
          <w:szCs w:val="21"/>
        </w:rPr>
        <w:t>项目名称)的询价通知书（政府采购编号：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知悉参加询价的风险，我方承诺接受询价通知书的全部条款且无任何异议。</w:t>
      </w:r>
    </w:p>
    <w:p w14:paraId="775443BC">
      <w:pPr>
        <w:pStyle w:val="25"/>
        <w:adjustRightInd w:val="0"/>
        <w:snapToGrid w:val="0"/>
        <w:spacing w:line="360" w:lineRule="auto"/>
        <w:ind w:firstLine="420" w:firstLineChars="200"/>
        <w:rPr>
          <w:rFonts w:hint="eastAsia" w:hAnsi="宋体"/>
        </w:rPr>
      </w:pPr>
      <w:r>
        <w:rPr>
          <w:rFonts w:hint="eastAsia" w:hAnsi="宋体"/>
        </w:rPr>
        <w:t>一、我方同意在询价通知书中规定的提交响应文件截止时间起</w:t>
      </w:r>
      <w:r>
        <w:rPr>
          <w:rFonts w:hint="eastAsia" w:hAnsi="宋体"/>
          <w:u w:val="single"/>
        </w:rPr>
        <w:t xml:space="preserve">    </w:t>
      </w:r>
      <w:r>
        <w:rPr>
          <w:rFonts w:hint="eastAsia" w:hAnsi="宋体"/>
        </w:rPr>
        <w:t>日内(响应文件有效期)遵守本响应文件中的承诺且在此期限期满之前均具有法律约束力。</w:t>
      </w:r>
    </w:p>
    <w:p w14:paraId="1ADB5B04">
      <w:pPr>
        <w:pStyle w:val="25"/>
        <w:adjustRightInd w:val="0"/>
        <w:snapToGrid w:val="0"/>
        <w:spacing w:line="360" w:lineRule="auto"/>
        <w:ind w:firstLine="420" w:firstLineChars="200"/>
        <w:rPr>
          <w:rFonts w:hint="eastAsia" w:hAnsi="宋体"/>
          <w:bCs/>
        </w:rPr>
      </w:pPr>
      <w:r>
        <w:rPr>
          <w:rFonts w:hint="eastAsia" w:hAnsi="宋体"/>
        </w:rPr>
        <w:t>二、我方提交响应文件正本一份和副本一式</w:t>
      </w:r>
      <w:r>
        <w:rPr>
          <w:rFonts w:hint="eastAsia" w:hAnsi="宋体"/>
          <w:u w:val="single"/>
        </w:rPr>
        <w:t xml:space="preserve">     </w:t>
      </w:r>
      <w:r>
        <w:rPr>
          <w:rFonts w:hint="eastAsia" w:hAnsi="宋体"/>
        </w:rPr>
        <w:t>份，并保证响应文件提供的数据和材料是真实、准确的。否则，愿承担《政府采购法》</w:t>
      </w:r>
      <w:r>
        <w:rPr>
          <w:rFonts w:hint="eastAsia" w:hAnsi="宋体"/>
          <w:bCs/>
        </w:rPr>
        <w:t>第七十七条规定的法律责任。</w:t>
      </w:r>
    </w:p>
    <w:p w14:paraId="6ECFA4CF">
      <w:pPr>
        <w:pStyle w:val="25"/>
        <w:adjustRightInd w:val="0"/>
        <w:snapToGrid w:val="0"/>
        <w:spacing w:line="360" w:lineRule="auto"/>
        <w:ind w:firstLine="420" w:firstLineChars="200"/>
        <w:rPr>
          <w:rFonts w:hint="eastAsia" w:hAnsi="宋体"/>
        </w:rPr>
      </w:pPr>
      <w:r>
        <w:rPr>
          <w:rFonts w:hint="eastAsia" w:hAnsi="宋体"/>
        </w:rPr>
        <w:t>三、我方愿意向贵方提供任何与本项采购有关的数据、情况和技术资料。若贵方需要，我方愿意提供我方作出的一切承诺的证明材料。</w:t>
      </w:r>
    </w:p>
    <w:p w14:paraId="1832F333">
      <w:pPr>
        <w:pStyle w:val="25"/>
        <w:adjustRightInd w:val="0"/>
        <w:snapToGrid w:val="0"/>
        <w:spacing w:line="360" w:lineRule="auto"/>
        <w:ind w:firstLine="420" w:firstLineChars="200"/>
        <w:rPr>
          <w:rFonts w:hint="eastAsia" w:hAnsi="宋体"/>
        </w:rPr>
      </w:pPr>
      <w:r>
        <w:rPr>
          <w:rFonts w:hint="eastAsia" w:hAnsi="宋体"/>
        </w:rPr>
        <w:t>四、我方承诺遵守《政府采购法》的有关规定，保证在获得成交资格后，按照询价通知书确定的事项签订政府采购合同，履行双方所签订的合同，并承担合同规定的责任和义务。</w:t>
      </w:r>
    </w:p>
    <w:p w14:paraId="135D5F8E">
      <w:pPr>
        <w:pStyle w:val="25"/>
        <w:adjustRightInd w:val="0"/>
        <w:snapToGrid w:val="0"/>
        <w:spacing w:line="360" w:lineRule="auto"/>
        <w:ind w:firstLine="420" w:firstLineChars="200"/>
        <w:rPr>
          <w:rFonts w:hint="eastAsia" w:hAnsi="宋体"/>
        </w:rPr>
      </w:pPr>
    </w:p>
    <w:p w14:paraId="72F7A759">
      <w:pPr>
        <w:adjustRightInd w:val="0"/>
        <w:snapToGrid w:val="0"/>
        <w:spacing w:line="360" w:lineRule="auto"/>
        <w:ind w:right="24"/>
        <w:rPr>
          <w:rFonts w:hint="eastAsia" w:ascii="宋体" w:hAnsi="宋体"/>
          <w:bCs/>
          <w:szCs w:val="21"/>
        </w:rPr>
      </w:pPr>
    </w:p>
    <w:p w14:paraId="2AC28709">
      <w:pPr>
        <w:adjustRightInd w:val="0"/>
        <w:snapToGrid w:val="0"/>
        <w:spacing w:line="360" w:lineRule="auto"/>
        <w:ind w:right="24"/>
        <w:rPr>
          <w:rFonts w:hint="eastAsia" w:ascii="宋体" w:hAnsi="宋体"/>
          <w:bCs/>
          <w:szCs w:val="21"/>
        </w:rPr>
      </w:pPr>
    </w:p>
    <w:p w14:paraId="7BB9EFD5">
      <w:pPr>
        <w:adjustRightInd w:val="0"/>
        <w:snapToGrid w:val="0"/>
        <w:spacing w:line="360" w:lineRule="auto"/>
        <w:ind w:right="24"/>
        <w:rPr>
          <w:rFonts w:hint="eastAsia" w:ascii="宋体" w:hAnsi="宋体"/>
          <w:bCs/>
          <w:szCs w:val="21"/>
        </w:rPr>
      </w:pPr>
    </w:p>
    <w:p w14:paraId="1EBB6ED4">
      <w:pPr>
        <w:adjustRightInd w:val="0"/>
        <w:snapToGrid w:val="0"/>
        <w:spacing w:line="360" w:lineRule="auto"/>
        <w:ind w:right="24"/>
        <w:rPr>
          <w:rFonts w:hint="eastAsia" w:ascii="宋体" w:hAnsi="宋体"/>
          <w:bCs/>
          <w:szCs w:val="21"/>
        </w:rPr>
      </w:pPr>
    </w:p>
    <w:p w14:paraId="0C8698F8">
      <w:pPr>
        <w:adjustRightInd w:val="0"/>
        <w:snapToGrid w:val="0"/>
        <w:spacing w:line="360" w:lineRule="auto"/>
        <w:ind w:right="24"/>
        <w:rPr>
          <w:rFonts w:hint="eastAsia" w:ascii="宋体" w:hAnsi="宋体"/>
          <w:szCs w:val="21"/>
        </w:rPr>
      </w:pPr>
      <w:r>
        <w:rPr>
          <w:rFonts w:hint="eastAsia" w:ascii="宋体" w:hAnsi="宋体"/>
          <w:bCs/>
          <w:szCs w:val="21"/>
        </w:rPr>
        <w:t>附件1：</w:t>
      </w:r>
      <w:r>
        <w:rPr>
          <w:rFonts w:hint="eastAsia" w:ascii="宋体" w:hAnsi="宋体"/>
          <w:szCs w:val="21"/>
        </w:rPr>
        <w:t>法定代表人身份证明(法定代表人参加询价)</w:t>
      </w:r>
    </w:p>
    <w:p w14:paraId="28F8A6EB">
      <w:pPr>
        <w:adjustRightInd w:val="0"/>
        <w:snapToGrid w:val="0"/>
        <w:spacing w:line="360" w:lineRule="auto"/>
        <w:ind w:right="24"/>
        <w:rPr>
          <w:rFonts w:hint="eastAsia" w:ascii="宋体" w:hAnsi="宋体"/>
          <w:szCs w:val="21"/>
        </w:rPr>
      </w:pPr>
      <w:r>
        <w:rPr>
          <w:rFonts w:hint="eastAsia" w:ascii="宋体" w:hAnsi="宋体"/>
          <w:bCs/>
          <w:szCs w:val="21"/>
        </w:rPr>
        <w:t>附件2</w:t>
      </w:r>
      <w:r>
        <w:rPr>
          <w:rFonts w:hint="eastAsia" w:ascii="宋体" w:hAnsi="宋体"/>
          <w:szCs w:val="21"/>
        </w:rPr>
        <w:t>：法定代表人授权书(委托代理人参加询价)</w:t>
      </w:r>
    </w:p>
    <w:p w14:paraId="25678E17">
      <w:pPr>
        <w:pStyle w:val="25"/>
        <w:adjustRightInd w:val="0"/>
        <w:snapToGrid w:val="0"/>
        <w:spacing w:line="360" w:lineRule="auto"/>
        <w:rPr>
          <w:rFonts w:hint="eastAsia" w:hAnsi="宋体"/>
        </w:rPr>
      </w:pPr>
    </w:p>
    <w:p w14:paraId="2E796587">
      <w:pPr>
        <w:pStyle w:val="25"/>
        <w:adjustRightInd w:val="0"/>
        <w:snapToGrid w:val="0"/>
        <w:spacing w:line="360" w:lineRule="auto"/>
        <w:rPr>
          <w:rFonts w:hint="eastAsia" w:hAnsi="宋体"/>
        </w:rPr>
      </w:pPr>
    </w:p>
    <w:p w14:paraId="3662833A">
      <w:pPr>
        <w:pStyle w:val="25"/>
        <w:adjustRightInd w:val="0"/>
        <w:snapToGrid w:val="0"/>
        <w:spacing w:line="360" w:lineRule="auto"/>
        <w:rPr>
          <w:rFonts w:hint="eastAsia" w:hAnsi="宋体"/>
        </w:rPr>
      </w:pPr>
      <w:r>
        <w:rPr>
          <w:rFonts w:hint="eastAsia" w:hAnsi="宋体"/>
        </w:rPr>
        <w:t>供应商名称(盖单位章)：</w:t>
      </w:r>
    </w:p>
    <w:p w14:paraId="5B7E20C7">
      <w:pPr>
        <w:adjustRightInd w:val="0"/>
        <w:snapToGrid w:val="0"/>
        <w:spacing w:line="360" w:lineRule="auto"/>
        <w:rPr>
          <w:rFonts w:hint="eastAsia" w:ascii="宋体" w:hAnsi="宋体"/>
          <w:szCs w:val="21"/>
        </w:rPr>
      </w:pPr>
      <w:r>
        <w:rPr>
          <w:rFonts w:hint="eastAsia" w:ascii="宋体" w:hAnsi="宋体"/>
          <w:szCs w:val="21"/>
        </w:rPr>
        <w:t>法定代表人或其委托代理人 (签字)：</w:t>
      </w:r>
      <w:r>
        <w:rPr>
          <w:rFonts w:hint="eastAsia" w:ascii="宋体" w:hAnsi="宋体"/>
          <w:szCs w:val="21"/>
          <w:u w:val="single"/>
        </w:rPr>
        <w:t xml:space="preserve">            </w:t>
      </w:r>
    </w:p>
    <w:p w14:paraId="0514D0AA">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AF9B6FE">
      <w:pPr>
        <w:adjustRightInd w:val="0"/>
        <w:snapToGrid w:val="0"/>
        <w:spacing w:line="360" w:lineRule="auto"/>
        <w:ind w:right="24"/>
        <w:rPr>
          <w:rFonts w:hint="eastAsia" w:ascii="黑体" w:hAnsi="华文中宋" w:eastAsia="黑体"/>
          <w:bCs/>
          <w:sz w:val="28"/>
          <w:szCs w:val="28"/>
        </w:rPr>
      </w:pPr>
    </w:p>
    <w:p w14:paraId="1796922A">
      <w:pPr>
        <w:adjustRightInd w:val="0"/>
        <w:snapToGrid w:val="0"/>
        <w:spacing w:line="360" w:lineRule="auto"/>
        <w:ind w:right="24"/>
        <w:rPr>
          <w:rFonts w:hint="eastAsia" w:ascii="黑体" w:hAnsi="华文中宋" w:eastAsia="黑体"/>
          <w:bCs/>
          <w:sz w:val="28"/>
          <w:szCs w:val="28"/>
        </w:rPr>
      </w:pPr>
    </w:p>
    <w:p w14:paraId="639F591F">
      <w:pPr>
        <w:adjustRightInd w:val="0"/>
        <w:snapToGrid w:val="0"/>
        <w:spacing w:line="360" w:lineRule="auto"/>
        <w:ind w:right="24"/>
        <w:rPr>
          <w:rFonts w:hint="eastAsia" w:ascii="黑体" w:hAnsi="华文中宋" w:eastAsia="黑体"/>
          <w:bCs/>
          <w:sz w:val="24"/>
        </w:rPr>
      </w:pPr>
      <w:r>
        <w:rPr>
          <w:rFonts w:ascii="黑体" w:hAnsi="华文中宋" w:eastAsia="黑体"/>
          <w:bCs/>
          <w:sz w:val="28"/>
          <w:szCs w:val="28"/>
        </w:rPr>
        <w:br w:type="page"/>
      </w:r>
      <w:r>
        <w:rPr>
          <w:rFonts w:hint="eastAsia" w:ascii="黑体" w:hAnsi="华文中宋" w:eastAsia="黑体"/>
          <w:bCs/>
          <w:sz w:val="24"/>
        </w:rPr>
        <w:t>附件1：</w:t>
      </w:r>
    </w:p>
    <w:p w14:paraId="67546717">
      <w:pPr>
        <w:adjustRightInd w:val="0"/>
        <w:snapToGrid w:val="0"/>
        <w:spacing w:line="360" w:lineRule="auto"/>
        <w:ind w:right="24"/>
        <w:jc w:val="center"/>
        <w:rPr>
          <w:rFonts w:hint="eastAsia" w:ascii="黑体" w:hAnsi="华文中宋" w:eastAsia="黑体"/>
          <w:b/>
          <w:sz w:val="28"/>
          <w:szCs w:val="28"/>
        </w:rPr>
      </w:pPr>
      <w:r>
        <w:rPr>
          <w:rFonts w:hint="eastAsia" w:ascii="黑体" w:hAnsi="华文中宋" w:eastAsia="黑体"/>
          <w:b/>
          <w:sz w:val="28"/>
          <w:szCs w:val="28"/>
        </w:rPr>
        <w:t>法定代表人身份证明(法定代表人参加询价)</w:t>
      </w:r>
    </w:p>
    <w:p w14:paraId="28F795DC">
      <w:pPr>
        <w:snapToGrid w:val="0"/>
        <w:spacing w:line="480" w:lineRule="auto"/>
        <w:rPr>
          <w:rFonts w:hint="eastAsia" w:ascii="宋体" w:hAnsi="宋体"/>
          <w:szCs w:val="21"/>
        </w:rPr>
      </w:pPr>
    </w:p>
    <w:p w14:paraId="7D355061">
      <w:pPr>
        <w:autoSpaceDE w:val="0"/>
        <w:autoSpaceDN w:val="0"/>
        <w:adjustRightInd w:val="0"/>
        <w:snapToGrid w:val="0"/>
        <w:spacing w:before="156" w:beforeLines="50" w:line="360" w:lineRule="auto"/>
        <w:jc w:val="left"/>
        <w:rPr>
          <w:rFonts w:hint="eastAsia" w:ascii="宋体" w:hAnsi="宋体" w:cs="宋体"/>
          <w:kern w:val="0"/>
          <w:szCs w:val="21"/>
        </w:rPr>
      </w:pPr>
      <w:r>
        <w:rPr>
          <w:rFonts w:hint="eastAsia" w:ascii="宋体" w:hAnsi="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7E5CF41E">
      <w:pPr>
        <w:autoSpaceDE w:val="0"/>
        <w:autoSpaceDN w:val="0"/>
        <w:adjustRightInd w:val="0"/>
        <w:snapToGrid w:val="0"/>
        <w:spacing w:before="156" w:beforeLines="50" w:line="360" w:lineRule="auto"/>
        <w:jc w:val="left"/>
        <w:rPr>
          <w:rFonts w:hint="eastAsia"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529EA066">
      <w:pPr>
        <w:autoSpaceDE w:val="0"/>
        <w:autoSpaceDN w:val="0"/>
        <w:adjustRightInd w:val="0"/>
        <w:snapToGrid w:val="0"/>
        <w:spacing w:before="156" w:beforeLines="50" w:line="360" w:lineRule="auto"/>
        <w:jc w:val="left"/>
        <w:rPr>
          <w:rFonts w:hint="eastAsia"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4F3811EE">
      <w:pPr>
        <w:autoSpaceDE w:val="0"/>
        <w:autoSpaceDN w:val="0"/>
        <w:adjustRightInd w:val="0"/>
        <w:snapToGrid w:val="0"/>
        <w:spacing w:before="156" w:beforeLines="50" w:line="360" w:lineRule="auto"/>
        <w:jc w:val="left"/>
        <w:rPr>
          <w:rFonts w:hint="eastAsia"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57C8AA33">
      <w:pPr>
        <w:autoSpaceDE w:val="0"/>
        <w:autoSpaceDN w:val="0"/>
        <w:adjustRightInd w:val="0"/>
        <w:snapToGrid w:val="0"/>
        <w:spacing w:before="156" w:beforeLines="50" w:line="360" w:lineRule="auto"/>
        <w:jc w:val="left"/>
        <w:rPr>
          <w:rFonts w:hint="eastAsia"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248837E0">
      <w:pPr>
        <w:autoSpaceDE w:val="0"/>
        <w:autoSpaceDN w:val="0"/>
        <w:adjustRightInd w:val="0"/>
        <w:snapToGrid w:val="0"/>
        <w:spacing w:before="156" w:beforeLines="50" w:line="360" w:lineRule="auto"/>
        <w:jc w:val="left"/>
        <w:rPr>
          <w:rFonts w:hint="eastAsia"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4D429874">
      <w:pPr>
        <w:autoSpaceDE w:val="0"/>
        <w:autoSpaceDN w:val="0"/>
        <w:adjustRightInd w:val="0"/>
        <w:snapToGrid w:val="0"/>
        <w:spacing w:before="156" w:beforeLines="50" w:line="360" w:lineRule="auto"/>
        <w:jc w:val="left"/>
        <w:rPr>
          <w:rFonts w:hint="eastAsia"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szCs w:val="21"/>
        </w:rPr>
        <w:t>供应商</w:t>
      </w:r>
      <w:r>
        <w:rPr>
          <w:rFonts w:hint="eastAsia" w:ascii="宋体" w:hAnsi="宋体" w:cs="宋体"/>
          <w:kern w:val="0"/>
          <w:szCs w:val="21"/>
        </w:rPr>
        <w:t>名称）的法定代表人。</w:t>
      </w:r>
    </w:p>
    <w:p w14:paraId="27C7ECD9">
      <w:pPr>
        <w:autoSpaceDE w:val="0"/>
        <w:autoSpaceDN w:val="0"/>
        <w:adjustRightInd w:val="0"/>
        <w:snapToGrid w:val="0"/>
        <w:spacing w:before="156" w:beforeLines="50" w:line="360" w:lineRule="auto"/>
        <w:jc w:val="left"/>
        <w:rPr>
          <w:rFonts w:hint="eastAsia" w:ascii="宋体" w:hAnsi="宋体" w:cs="宋体"/>
          <w:kern w:val="0"/>
          <w:szCs w:val="21"/>
        </w:rPr>
      </w:pPr>
      <w:r>
        <w:rPr>
          <w:rFonts w:hint="eastAsia" w:ascii="宋体" w:hAnsi="宋体" w:cs="宋体"/>
          <w:kern w:val="0"/>
          <w:szCs w:val="21"/>
        </w:rPr>
        <w:t>特此证明。</w:t>
      </w:r>
    </w:p>
    <w:p w14:paraId="399FC3FF">
      <w:pPr>
        <w:autoSpaceDE w:val="0"/>
        <w:autoSpaceDN w:val="0"/>
        <w:adjustRightInd w:val="0"/>
        <w:snapToGrid w:val="0"/>
        <w:spacing w:before="156" w:beforeLines="50" w:line="360" w:lineRule="auto"/>
        <w:jc w:val="left"/>
        <w:rPr>
          <w:rFonts w:hint="eastAsia" w:ascii="宋体" w:hAnsi="宋体" w:cs="宋体"/>
          <w:kern w:val="0"/>
          <w:szCs w:val="21"/>
        </w:rPr>
      </w:pPr>
      <w:r>
        <w:rPr>
          <w:rFonts w:hint="eastAsia" w:ascii="宋体" w:hAnsi="宋体"/>
          <w:szCs w:val="21"/>
        </w:rPr>
        <w:t>附：法定代表人身份证复印件</w:t>
      </w:r>
    </w:p>
    <w:p w14:paraId="1528994D">
      <w:pPr>
        <w:snapToGrid w:val="0"/>
        <w:spacing w:line="480" w:lineRule="auto"/>
        <w:rPr>
          <w:rFonts w:hint="eastAsia" w:ascii="宋体" w:hAnsi="宋体"/>
          <w:szCs w:val="21"/>
        </w:rPr>
      </w:pPr>
    </w:p>
    <w:p w14:paraId="71483E39">
      <w:pPr>
        <w:snapToGrid w:val="0"/>
        <w:rPr>
          <w:rFonts w:hint="eastAsia" w:ascii="宋体" w:hAnsi="宋体"/>
          <w:szCs w:val="21"/>
        </w:rPr>
      </w:pPr>
    </w:p>
    <w:p w14:paraId="7EA9E5C1">
      <w:pPr>
        <w:snapToGrid w:val="0"/>
        <w:rPr>
          <w:rFonts w:hint="eastAsia" w:ascii="宋体" w:hAnsi="宋体"/>
          <w:szCs w:val="21"/>
        </w:rPr>
      </w:pPr>
    </w:p>
    <w:p w14:paraId="03DAE642">
      <w:pPr>
        <w:snapToGrid w:val="0"/>
        <w:rPr>
          <w:rFonts w:hint="eastAsia" w:ascii="宋体" w:hAnsi="宋体"/>
          <w:szCs w:val="21"/>
        </w:rPr>
      </w:pPr>
    </w:p>
    <w:p w14:paraId="38A2B847">
      <w:pPr>
        <w:snapToGrid w:val="0"/>
        <w:rPr>
          <w:rFonts w:hint="eastAsia" w:ascii="宋体" w:hAnsi="宋体"/>
          <w:szCs w:val="21"/>
        </w:rPr>
      </w:pPr>
    </w:p>
    <w:p w14:paraId="2323683D">
      <w:pPr>
        <w:adjustRightInd w:val="0"/>
        <w:snapToGrid w:val="0"/>
        <w:spacing w:line="360" w:lineRule="auto"/>
        <w:rPr>
          <w:rFonts w:hint="eastAsia" w:ascii="宋体" w:hAnsi="宋体"/>
          <w:szCs w:val="21"/>
        </w:rPr>
      </w:pPr>
    </w:p>
    <w:p w14:paraId="2702938C">
      <w:pPr>
        <w:adjustRightInd w:val="0"/>
        <w:snapToGrid w:val="0"/>
        <w:spacing w:line="360" w:lineRule="auto"/>
        <w:ind w:right="420"/>
        <w:rPr>
          <w:rFonts w:hint="eastAsia" w:ascii="宋体" w:hAnsi="宋体"/>
          <w:szCs w:val="21"/>
        </w:rPr>
      </w:pPr>
      <w:r>
        <w:rPr>
          <w:rFonts w:hint="eastAsia" w:ascii="宋体" w:hAnsi="宋体"/>
          <w:szCs w:val="21"/>
        </w:rPr>
        <w:t>供应商名称（盖单位章）：</w:t>
      </w:r>
    </w:p>
    <w:p w14:paraId="1599590F">
      <w:pPr>
        <w:adjustRightInd w:val="0"/>
        <w:snapToGrid w:val="0"/>
        <w:spacing w:line="360" w:lineRule="auto"/>
        <w:ind w:right="420"/>
        <w:rPr>
          <w:rFonts w:hint="eastAsia" w:ascii="仿宋_GB2312" w:hAnsi="宋体" w:eastAsia="仿宋_GB2312"/>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420F8EC0">
      <w:pPr>
        <w:adjustRightInd w:val="0"/>
        <w:snapToGrid w:val="0"/>
        <w:spacing w:before="156" w:beforeLines="50" w:line="360" w:lineRule="auto"/>
        <w:rPr>
          <w:rFonts w:hint="eastAsia" w:ascii="仿宋_GB2312" w:hAnsi="宋体" w:eastAsia="仿宋_GB2312"/>
          <w:szCs w:val="21"/>
        </w:rPr>
      </w:pPr>
    </w:p>
    <w:p w14:paraId="313358AE">
      <w:pPr>
        <w:adjustRightInd w:val="0"/>
        <w:snapToGrid w:val="0"/>
        <w:spacing w:before="156" w:beforeLines="50" w:line="360" w:lineRule="auto"/>
        <w:rPr>
          <w:rFonts w:hint="eastAsia" w:ascii="仿宋_GB2312" w:hAnsi="宋体" w:eastAsia="仿宋_GB2312"/>
          <w:szCs w:val="21"/>
        </w:rPr>
      </w:pPr>
    </w:p>
    <w:p w14:paraId="6C84C892">
      <w:pPr>
        <w:pStyle w:val="4"/>
        <w:jc w:val="both"/>
        <w:rPr>
          <w:rFonts w:hint="eastAsia" w:ascii="宋体" w:hAnsi="宋体" w:eastAsia="宋体" w:cs="宋体"/>
          <w:b/>
          <w:color w:val="000000"/>
          <w:sz w:val="24"/>
          <w:szCs w:val="24"/>
          <w:highlight w:val="none"/>
        </w:rPr>
      </w:pPr>
      <w:r>
        <w:rPr>
          <w:rFonts w:hint="eastAsia"/>
          <w:color w:val="000000"/>
        </w:rPr>
        <w:t>备</w:t>
      </w:r>
      <w:r>
        <w:rPr>
          <w:rFonts w:hint="eastAsia" w:ascii="宋体" w:hAnsi="宋体" w:eastAsia="宋体" w:cs="宋体"/>
          <w:b/>
          <w:color w:val="000000"/>
          <w:sz w:val="24"/>
          <w:szCs w:val="24"/>
          <w:highlight w:val="none"/>
        </w:rPr>
        <w:t>注：如为</w:t>
      </w:r>
      <w:r>
        <w:rPr>
          <w:rFonts w:hint="eastAsia" w:ascii="宋体" w:hAnsi="宋体" w:eastAsia="宋体" w:cs="宋体"/>
          <w:b/>
          <w:color w:val="000000"/>
          <w:sz w:val="24"/>
          <w:szCs w:val="24"/>
          <w:highlight w:val="none"/>
          <w:lang w:eastAsia="zh-CN"/>
        </w:rPr>
        <w:t>法人</w:t>
      </w:r>
      <w:r>
        <w:rPr>
          <w:rFonts w:hint="eastAsia" w:ascii="宋体" w:hAnsi="宋体" w:eastAsia="宋体" w:cs="宋体"/>
          <w:b/>
          <w:color w:val="000000"/>
          <w:sz w:val="24"/>
          <w:szCs w:val="24"/>
          <w:highlight w:val="none"/>
        </w:rPr>
        <w:t>参加开标，请另单独准备</w:t>
      </w:r>
      <w:r>
        <w:rPr>
          <w:rFonts w:hint="eastAsia" w:ascii="宋体" w:hAnsi="宋体" w:eastAsia="宋体" w:cs="宋体"/>
          <w:b/>
          <w:color w:val="000000"/>
          <w:sz w:val="24"/>
          <w:szCs w:val="24"/>
          <w:highlight w:val="none"/>
          <w:lang w:eastAsia="zh-CN"/>
        </w:rPr>
        <w:t>本</w:t>
      </w:r>
      <w:r>
        <w:rPr>
          <w:rFonts w:hint="eastAsia" w:ascii="宋体" w:hAnsi="宋体" w:eastAsia="宋体" w:cs="宋体"/>
          <w:b/>
          <w:color w:val="000000"/>
          <w:sz w:val="24"/>
          <w:szCs w:val="24"/>
          <w:highlight w:val="none"/>
        </w:rPr>
        <w:t>法定代表人（单位负责人）身份证明一份，</w:t>
      </w:r>
      <w:r>
        <w:rPr>
          <w:rFonts w:hint="eastAsia" w:ascii="宋体" w:hAnsi="宋体" w:eastAsia="宋体" w:cs="宋体"/>
          <w:b/>
          <w:color w:val="000000"/>
          <w:sz w:val="24"/>
          <w:szCs w:val="24"/>
          <w:highlight w:val="none"/>
          <w:lang w:eastAsia="zh-CN"/>
        </w:rPr>
        <w:t>并携带身份证原件，</w:t>
      </w:r>
      <w:r>
        <w:rPr>
          <w:rFonts w:hint="eastAsia" w:ascii="宋体" w:hAnsi="宋体" w:eastAsia="宋体" w:cs="宋体"/>
          <w:b/>
          <w:color w:val="000000"/>
          <w:sz w:val="24"/>
          <w:szCs w:val="24"/>
          <w:highlight w:val="none"/>
        </w:rPr>
        <w:t>供开标时验证用。</w:t>
      </w:r>
    </w:p>
    <w:p w14:paraId="6B496015">
      <w:pPr>
        <w:adjustRightInd w:val="0"/>
        <w:snapToGrid w:val="0"/>
        <w:spacing w:before="156" w:beforeLines="50" w:line="360" w:lineRule="auto"/>
        <w:rPr>
          <w:rFonts w:hint="eastAsia" w:ascii="黑体" w:hAnsi="宋体" w:eastAsia="黑体"/>
          <w:sz w:val="24"/>
        </w:rPr>
      </w:pPr>
      <w:r>
        <w:rPr>
          <w:rFonts w:ascii="仿宋_GB2312" w:hAnsi="宋体" w:eastAsia="仿宋_GB2312"/>
          <w:szCs w:val="21"/>
        </w:rPr>
        <w:br w:type="page"/>
      </w:r>
      <w:r>
        <w:rPr>
          <w:rFonts w:hint="eastAsia" w:ascii="黑体" w:hAnsi="华文中宋" w:eastAsia="黑体"/>
          <w:bCs/>
          <w:sz w:val="24"/>
        </w:rPr>
        <w:t>附件2</w:t>
      </w:r>
      <w:r>
        <w:rPr>
          <w:rFonts w:hint="eastAsia" w:ascii="黑体" w:hAnsi="宋体" w:eastAsia="黑体"/>
          <w:sz w:val="24"/>
        </w:rPr>
        <w:t>：</w:t>
      </w:r>
    </w:p>
    <w:p w14:paraId="0ABA15E5">
      <w:pPr>
        <w:adjustRightInd w:val="0"/>
        <w:snapToGrid w:val="0"/>
        <w:spacing w:line="360" w:lineRule="auto"/>
        <w:ind w:right="24"/>
        <w:jc w:val="center"/>
        <w:rPr>
          <w:rFonts w:hint="eastAsia" w:ascii="黑体" w:hAnsi="华文中宋" w:eastAsia="黑体"/>
          <w:b/>
          <w:sz w:val="28"/>
          <w:szCs w:val="28"/>
        </w:rPr>
      </w:pPr>
      <w:r>
        <w:rPr>
          <w:rFonts w:hint="eastAsia" w:ascii="黑体" w:hAnsi="宋体" w:eastAsia="黑体"/>
          <w:b/>
          <w:sz w:val="28"/>
          <w:szCs w:val="28"/>
        </w:rPr>
        <w:t>法定代表人</w:t>
      </w:r>
      <w:r>
        <w:rPr>
          <w:rFonts w:hint="eastAsia" w:ascii="黑体" w:hAnsi="华文中宋" w:eastAsia="黑体"/>
          <w:b/>
          <w:sz w:val="28"/>
          <w:szCs w:val="28"/>
        </w:rPr>
        <w:t>授权书(委托代理人参加询价)</w:t>
      </w:r>
    </w:p>
    <w:p w14:paraId="49E62BEB">
      <w:pPr>
        <w:adjustRightInd w:val="0"/>
        <w:snapToGrid w:val="0"/>
        <w:spacing w:line="360" w:lineRule="auto"/>
        <w:jc w:val="center"/>
        <w:rPr>
          <w:rFonts w:hint="eastAsia" w:ascii="黑体" w:hAnsi="华文中宋" w:eastAsia="黑体"/>
          <w:b/>
          <w:sz w:val="28"/>
          <w:szCs w:val="28"/>
        </w:rPr>
      </w:pPr>
    </w:p>
    <w:p w14:paraId="45EE5842">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供应商</w:t>
      </w:r>
      <w:r>
        <w:rPr>
          <w:rFonts w:hint="eastAsia" w:ascii="宋体" w:hAnsi="宋体" w:cs="宋体"/>
          <w:kern w:val="0"/>
          <w:szCs w:val="21"/>
        </w:rPr>
        <w:t>名称）的法定代表人，现授权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szCs w:val="21"/>
        </w:rPr>
        <w:t>政府</w:t>
      </w:r>
      <w:r>
        <w:rPr>
          <w:rFonts w:hint="eastAsia" w:ascii="宋体" w:hAnsi="宋体" w:cs="宋体"/>
          <w:kern w:val="0"/>
          <w:szCs w:val="21"/>
        </w:rPr>
        <w:t>采购编号、采购代理机构编号）响应文件；(2)签署并重新提交响应文件及最后报价；(3)退出询价；(4)签订合同和处理有关事宜，其法律后果由我方承担。</w:t>
      </w:r>
    </w:p>
    <w:p w14:paraId="4515E1E8">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1A2B9997">
      <w:pPr>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14:paraId="52E089D3">
      <w:pPr>
        <w:spacing w:line="360" w:lineRule="auto"/>
        <w:ind w:firstLine="435"/>
        <w:rPr>
          <w:rFonts w:hint="eastAsia"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34C58DB6">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附：委托代理人身份证复印件及法定代表人身份证明(附件1，原件)</w:t>
      </w:r>
    </w:p>
    <w:p w14:paraId="15012A84">
      <w:pPr>
        <w:adjustRightInd w:val="0"/>
        <w:snapToGrid w:val="0"/>
        <w:spacing w:line="360" w:lineRule="auto"/>
        <w:ind w:right="420"/>
        <w:rPr>
          <w:rFonts w:hint="eastAsia" w:ascii="宋体" w:hAnsi="宋体"/>
          <w:szCs w:val="21"/>
        </w:rPr>
      </w:pPr>
    </w:p>
    <w:p w14:paraId="6988B337">
      <w:pPr>
        <w:adjustRightInd w:val="0"/>
        <w:snapToGrid w:val="0"/>
        <w:spacing w:line="360" w:lineRule="auto"/>
        <w:ind w:right="420"/>
        <w:rPr>
          <w:rFonts w:hint="eastAsia" w:ascii="宋体" w:hAnsi="宋体"/>
          <w:szCs w:val="21"/>
        </w:rPr>
      </w:pPr>
    </w:p>
    <w:p w14:paraId="60EEE19E">
      <w:pPr>
        <w:adjustRightInd w:val="0"/>
        <w:snapToGrid w:val="0"/>
        <w:spacing w:line="360" w:lineRule="auto"/>
        <w:ind w:right="420"/>
        <w:rPr>
          <w:rFonts w:hint="eastAsia" w:ascii="宋体" w:hAnsi="宋体"/>
          <w:szCs w:val="21"/>
        </w:rPr>
      </w:pPr>
    </w:p>
    <w:p w14:paraId="264C560F">
      <w:pPr>
        <w:adjustRightInd w:val="0"/>
        <w:snapToGrid w:val="0"/>
        <w:spacing w:line="360" w:lineRule="auto"/>
        <w:ind w:right="420"/>
        <w:rPr>
          <w:rFonts w:hint="eastAsia" w:ascii="宋体" w:hAnsi="宋体"/>
          <w:szCs w:val="21"/>
        </w:rPr>
      </w:pPr>
    </w:p>
    <w:p w14:paraId="2429F772">
      <w:pPr>
        <w:adjustRightInd w:val="0"/>
        <w:snapToGrid w:val="0"/>
        <w:spacing w:line="360" w:lineRule="auto"/>
        <w:ind w:right="420"/>
        <w:rPr>
          <w:rFonts w:hint="eastAsia" w:ascii="宋体" w:hAnsi="宋体"/>
          <w:szCs w:val="21"/>
        </w:rPr>
      </w:pPr>
    </w:p>
    <w:p w14:paraId="21E3C016">
      <w:pPr>
        <w:adjustRightInd w:val="0"/>
        <w:snapToGrid w:val="0"/>
        <w:spacing w:line="360" w:lineRule="auto"/>
        <w:ind w:right="420"/>
        <w:rPr>
          <w:rFonts w:hint="eastAsia" w:ascii="宋体" w:hAnsi="宋体"/>
          <w:szCs w:val="21"/>
        </w:rPr>
      </w:pPr>
    </w:p>
    <w:p w14:paraId="727B8C7D">
      <w:pPr>
        <w:adjustRightInd w:val="0"/>
        <w:snapToGrid w:val="0"/>
        <w:spacing w:line="360" w:lineRule="auto"/>
        <w:ind w:right="420"/>
        <w:rPr>
          <w:rFonts w:hint="eastAsia" w:ascii="宋体" w:hAnsi="宋体"/>
          <w:szCs w:val="21"/>
        </w:rPr>
      </w:pPr>
    </w:p>
    <w:p w14:paraId="206DB5BF">
      <w:pPr>
        <w:adjustRightInd w:val="0"/>
        <w:snapToGrid w:val="0"/>
        <w:spacing w:line="360" w:lineRule="auto"/>
        <w:ind w:right="420"/>
        <w:rPr>
          <w:rFonts w:hint="eastAsia" w:ascii="宋体" w:hAnsi="宋体"/>
          <w:szCs w:val="21"/>
        </w:rPr>
      </w:pPr>
    </w:p>
    <w:p w14:paraId="543E65DA">
      <w:pPr>
        <w:adjustRightInd w:val="0"/>
        <w:snapToGrid w:val="0"/>
        <w:spacing w:line="360" w:lineRule="auto"/>
        <w:ind w:right="420"/>
        <w:rPr>
          <w:rFonts w:hint="eastAsia" w:ascii="宋体" w:hAnsi="宋体"/>
          <w:szCs w:val="21"/>
        </w:rPr>
      </w:pPr>
      <w:r>
        <w:rPr>
          <w:rFonts w:hint="eastAsia" w:ascii="宋体" w:hAnsi="宋体"/>
          <w:szCs w:val="21"/>
        </w:rPr>
        <w:t>法定代表人（签字）：</w:t>
      </w:r>
      <w:r>
        <w:rPr>
          <w:rFonts w:hint="eastAsia" w:ascii="宋体" w:hAnsi="宋体"/>
          <w:szCs w:val="21"/>
          <w:u w:val="single"/>
        </w:rPr>
        <w:t xml:space="preserve">                     </w:t>
      </w:r>
    </w:p>
    <w:p w14:paraId="029E530F">
      <w:pPr>
        <w:adjustRightInd w:val="0"/>
        <w:snapToGrid w:val="0"/>
        <w:spacing w:line="360" w:lineRule="auto"/>
        <w:ind w:right="420"/>
        <w:rPr>
          <w:rFonts w:hint="eastAsia" w:ascii="宋体" w:hAnsi="宋体"/>
          <w:szCs w:val="21"/>
        </w:rPr>
      </w:pPr>
      <w:r>
        <w:rPr>
          <w:rFonts w:hint="eastAsia" w:ascii="宋体" w:hAnsi="宋体"/>
          <w:szCs w:val="21"/>
        </w:rPr>
        <w:t>委托代理人（签字）：</w:t>
      </w:r>
      <w:r>
        <w:rPr>
          <w:rFonts w:hint="eastAsia" w:ascii="宋体" w:hAnsi="宋体"/>
          <w:szCs w:val="21"/>
          <w:u w:val="single"/>
        </w:rPr>
        <w:t xml:space="preserve">                     </w:t>
      </w:r>
    </w:p>
    <w:p w14:paraId="69EBD166">
      <w:pPr>
        <w:adjustRightInd w:val="0"/>
        <w:snapToGrid w:val="0"/>
        <w:spacing w:line="360" w:lineRule="auto"/>
        <w:ind w:right="24"/>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20ED6A0">
      <w:pPr>
        <w:spacing w:line="360" w:lineRule="exact"/>
        <w:rPr>
          <w:rFonts w:hint="eastAsia" w:ascii="宋体"/>
          <w:b/>
        </w:rPr>
      </w:pPr>
    </w:p>
    <w:p w14:paraId="31A2DF99">
      <w:pPr>
        <w:spacing w:line="360" w:lineRule="exact"/>
        <w:rPr>
          <w:rFonts w:hint="eastAsia" w:ascii="宋体"/>
          <w:b/>
        </w:rPr>
      </w:pPr>
    </w:p>
    <w:p w14:paraId="3DF36EE1">
      <w:pPr>
        <w:pStyle w:val="4"/>
        <w:jc w:val="both"/>
        <w:rPr>
          <w:rFonts w:hint="eastAsia"/>
          <w:color w:val="0000FF"/>
        </w:rPr>
      </w:pPr>
      <w:r>
        <w:rPr>
          <w:rFonts w:hint="eastAsia"/>
          <w:color w:val="000000"/>
        </w:rPr>
        <w:t>备注：</w:t>
      </w:r>
      <w:r>
        <w:rPr>
          <w:rFonts w:hint="eastAsia" w:ascii="Arial" w:hAnsi="Arial" w:eastAsia="宋体" w:cs="Times New Roman"/>
          <w:b/>
          <w:bCs/>
          <w:color w:val="000000"/>
        </w:rPr>
        <w:t>如为委托代理人参加开标，请另单独准备本授权委托书及法定代表人（单位负责人）身份证明，并携带身份证原件，供开标时验证用。</w:t>
      </w:r>
    </w:p>
    <w:p w14:paraId="6BD1945E">
      <w:pPr>
        <w:spacing w:line="360" w:lineRule="exact"/>
        <w:rPr>
          <w:rFonts w:hint="eastAsia" w:ascii="宋体"/>
          <w:b/>
        </w:rPr>
      </w:pPr>
    </w:p>
    <w:p w14:paraId="2D925F55">
      <w:pPr>
        <w:spacing w:line="360" w:lineRule="exact"/>
        <w:rPr>
          <w:rFonts w:hint="eastAsia" w:ascii="宋体"/>
          <w:b/>
        </w:rPr>
      </w:pPr>
    </w:p>
    <w:p w14:paraId="3376AFEF">
      <w:pPr>
        <w:spacing w:line="360" w:lineRule="exact"/>
        <w:jc w:val="center"/>
        <w:rPr>
          <w:rFonts w:hint="eastAsia" w:ascii="黑体" w:eastAsia="黑体"/>
          <w:b/>
          <w:sz w:val="32"/>
          <w:szCs w:val="32"/>
        </w:rPr>
      </w:pPr>
      <w:r>
        <w:br w:type="page"/>
      </w:r>
      <w:r>
        <w:rPr>
          <w:rFonts w:hint="eastAsia" w:ascii="黑体" w:eastAsia="黑体"/>
          <w:b/>
          <w:sz w:val="32"/>
          <w:szCs w:val="32"/>
        </w:rPr>
        <w:t>二</w:t>
      </w:r>
      <w:r>
        <w:rPr>
          <w:rFonts w:hint="eastAsia" w:ascii="黑体" w:hAnsi="宋体" w:eastAsia="黑体"/>
          <w:b/>
          <w:sz w:val="32"/>
          <w:szCs w:val="32"/>
        </w:rPr>
        <w:t>、</w:t>
      </w:r>
      <w:r>
        <w:rPr>
          <w:rFonts w:hint="eastAsia" w:ascii="黑体" w:eastAsia="黑体"/>
          <w:b/>
          <w:sz w:val="32"/>
          <w:szCs w:val="32"/>
        </w:rPr>
        <w:t>保证金</w:t>
      </w:r>
    </w:p>
    <w:p w14:paraId="745A4FEA">
      <w:pPr>
        <w:pStyle w:val="25"/>
        <w:adjustRightInd w:val="0"/>
        <w:snapToGrid w:val="0"/>
        <w:spacing w:before="156" w:beforeLines="50" w:line="360" w:lineRule="auto"/>
        <w:rPr>
          <w:rFonts w:hint="eastAsia" w:hAnsi="宋体"/>
        </w:rPr>
      </w:pPr>
    </w:p>
    <w:p w14:paraId="034FB657">
      <w:pPr>
        <w:rPr>
          <w:rFonts w:hint="eastAsia"/>
        </w:rPr>
      </w:pPr>
      <w:r>
        <w:rPr>
          <w:rFonts w:hint="eastAsia"/>
        </w:rPr>
        <w:t>1、提供付款凭证复印件或金融机构、担保机构出具的保函原件。</w:t>
      </w:r>
    </w:p>
    <w:p w14:paraId="773F9AAD">
      <w:pPr>
        <w:adjustRightInd w:val="0"/>
        <w:snapToGrid w:val="0"/>
        <w:spacing w:line="360" w:lineRule="auto"/>
        <w:rPr>
          <w:rFonts w:hint="eastAsia" w:ascii="仿宋_GB2312" w:hAnsi="宋体" w:eastAsia="仿宋_GB2312"/>
          <w:bCs/>
          <w:szCs w:val="21"/>
        </w:rPr>
      </w:pPr>
      <w:r>
        <w:rPr>
          <w:rFonts w:hint="eastAsia"/>
        </w:rPr>
        <w:t>2、根据供应商递交的《投标保证金退还申请书》上的账户信息，以转账或电汇方式退还至供应商的原缴纳账户。</w:t>
      </w:r>
    </w:p>
    <w:p w14:paraId="2AE1DC4F">
      <w:pPr>
        <w:spacing w:line="480" w:lineRule="exact"/>
        <w:rPr>
          <w:rFonts w:hint="eastAsia" w:ascii="黑体" w:eastAsia="黑体"/>
          <w:sz w:val="24"/>
        </w:rPr>
      </w:pPr>
      <w:r>
        <w:rPr>
          <w:rFonts w:hint="eastAsia" w:ascii="黑体" w:eastAsia="黑体"/>
          <w:sz w:val="24"/>
        </w:rPr>
        <w:t>附件3：</w:t>
      </w:r>
    </w:p>
    <w:p w14:paraId="35EF9FA7">
      <w:pPr>
        <w:spacing w:line="480" w:lineRule="exact"/>
        <w:jc w:val="center"/>
        <w:rPr>
          <w:rFonts w:hint="eastAsia" w:ascii="黑体" w:hAnsi="宋体" w:eastAsia="黑体"/>
          <w:b/>
          <w:bCs/>
          <w:sz w:val="28"/>
          <w:szCs w:val="28"/>
        </w:rPr>
      </w:pPr>
      <w:r>
        <w:rPr>
          <w:rFonts w:hint="eastAsia" w:ascii="黑体" w:hAnsi="宋体" w:eastAsia="黑体"/>
          <w:b/>
          <w:bCs/>
          <w:sz w:val="28"/>
          <w:szCs w:val="28"/>
        </w:rPr>
        <w:t>保证金退还申请书</w:t>
      </w:r>
    </w:p>
    <w:p w14:paraId="6AD73F3B">
      <w:pPr>
        <w:adjustRightInd w:val="0"/>
        <w:snapToGrid w:val="0"/>
        <w:spacing w:before="156" w:beforeLines="50"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 </w:t>
      </w:r>
    </w:p>
    <w:p w14:paraId="04BA1527">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我系参加</w:t>
      </w:r>
      <w:r>
        <w:rPr>
          <w:rFonts w:hint="eastAsia" w:ascii="宋体" w:hAnsi="宋体"/>
          <w:szCs w:val="21"/>
          <w:u w:val="single"/>
        </w:rPr>
        <w:t xml:space="preserve">                          </w:t>
      </w:r>
      <w:r>
        <w:rPr>
          <w:rFonts w:hint="eastAsia" w:ascii="宋体" w:hAnsi="宋体"/>
          <w:szCs w:val="21"/>
        </w:rPr>
        <w:t>（项目名称），政府采购编号：</w:t>
      </w:r>
      <w:r>
        <w:rPr>
          <w:rFonts w:hint="eastAsia" w:ascii="宋体" w:hAnsi="宋体"/>
          <w:szCs w:val="21"/>
          <w:u w:val="single"/>
        </w:rPr>
        <w:t xml:space="preserve">            </w:t>
      </w:r>
      <w:r>
        <w:rPr>
          <w:rFonts w:hint="eastAsia" w:ascii="宋体" w:hAnsi="宋体"/>
          <w:szCs w:val="21"/>
        </w:rPr>
        <w:t xml:space="preserve"> ，委托代理编号：</w:t>
      </w:r>
      <w:r>
        <w:rPr>
          <w:rFonts w:hint="eastAsia" w:ascii="宋体" w:hAnsi="宋体"/>
          <w:szCs w:val="21"/>
          <w:u w:val="single"/>
        </w:rPr>
        <w:t xml:space="preserve">               </w:t>
      </w:r>
      <w:r>
        <w:rPr>
          <w:rFonts w:hint="eastAsia" w:ascii="宋体" w:hAnsi="宋体"/>
          <w:szCs w:val="21"/>
        </w:rPr>
        <w:t>竞争性询价的供应商，现申请按该项目询价文件规定，退返保证金人民币</w:t>
      </w:r>
      <w:r>
        <w:rPr>
          <w:rFonts w:hint="eastAsia" w:ascii="宋体" w:hAnsi="宋体"/>
          <w:szCs w:val="21"/>
          <w:u w:val="single"/>
        </w:rPr>
        <w:t xml:space="preserve">         </w:t>
      </w:r>
      <w:r>
        <w:rPr>
          <w:rFonts w:hint="eastAsia" w:ascii="宋体" w:hAnsi="宋体"/>
          <w:szCs w:val="21"/>
        </w:rPr>
        <w:t>(大写）</w:t>
      </w:r>
      <w:r>
        <w:rPr>
          <w:rFonts w:hint="eastAsia" w:ascii="宋体" w:hAnsi="宋体"/>
          <w:szCs w:val="21"/>
          <w:lang w:eastAsia="zh-CN"/>
        </w:rPr>
        <w:t>￥</w:t>
      </w:r>
      <w:r>
        <w:rPr>
          <w:rFonts w:hint="eastAsia" w:ascii="宋体" w:hAnsi="宋体"/>
          <w:szCs w:val="21"/>
          <w:u w:val="single"/>
        </w:rPr>
        <w:t xml:space="preserve">            </w:t>
      </w:r>
      <w:r>
        <w:rPr>
          <w:rFonts w:hint="eastAsia" w:ascii="宋体" w:hAnsi="宋体"/>
          <w:szCs w:val="21"/>
        </w:rPr>
        <w:t>(小写），保证金请退还到以下原缴纳账户：</w:t>
      </w:r>
    </w:p>
    <w:p w14:paraId="4B33FB8B">
      <w:pPr>
        <w:adjustRightInd w:val="0"/>
        <w:snapToGrid w:val="0"/>
        <w:spacing w:before="50" w:line="360" w:lineRule="auto"/>
        <w:ind w:firstLine="420" w:firstLineChars="200"/>
        <w:rPr>
          <w:rFonts w:hint="eastAsia" w:ascii="宋体" w:hAnsi="宋体"/>
          <w:szCs w:val="21"/>
          <w:u w:val="single"/>
        </w:rPr>
      </w:pPr>
      <w:r>
        <w:rPr>
          <w:rFonts w:hint="eastAsia" w:ascii="宋体" w:hAnsi="宋体"/>
          <w:szCs w:val="21"/>
        </w:rPr>
        <w:t>户名：</w:t>
      </w:r>
      <w:r>
        <w:rPr>
          <w:rFonts w:hint="eastAsia" w:ascii="宋体" w:hAnsi="宋体"/>
          <w:szCs w:val="21"/>
          <w:u w:val="single"/>
        </w:rPr>
        <w:t xml:space="preserve">                                 </w:t>
      </w:r>
    </w:p>
    <w:p w14:paraId="4E08860F">
      <w:pPr>
        <w:adjustRightInd w:val="0"/>
        <w:snapToGrid w:val="0"/>
        <w:spacing w:before="50" w:line="360" w:lineRule="auto"/>
        <w:ind w:firstLine="420" w:firstLineChars="200"/>
        <w:rPr>
          <w:rFonts w:hint="eastAsia" w:ascii="宋体" w:hAnsi="宋体"/>
          <w:szCs w:val="21"/>
          <w:u w:val="single"/>
        </w:rPr>
      </w:pPr>
      <w:r>
        <w:rPr>
          <w:rFonts w:hint="eastAsia" w:ascii="宋体" w:hAnsi="宋体"/>
          <w:szCs w:val="21"/>
        </w:rPr>
        <w:t>账号：</w:t>
      </w:r>
      <w:r>
        <w:rPr>
          <w:rFonts w:hint="eastAsia" w:ascii="宋体" w:hAnsi="宋体"/>
          <w:szCs w:val="21"/>
          <w:u w:val="single"/>
        </w:rPr>
        <w:t xml:space="preserve">                                 </w:t>
      </w:r>
    </w:p>
    <w:p w14:paraId="29FF2A8B">
      <w:pPr>
        <w:adjustRightInd w:val="0"/>
        <w:snapToGrid w:val="0"/>
        <w:spacing w:before="50" w:line="360" w:lineRule="auto"/>
        <w:ind w:firstLine="420" w:firstLineChars="200"/>
        <w:rPr>
          <w:rFonts w:hint="eastAsia" w:ascii="宋体" w:hAnsi="宋体"/>
          <w:szCs w:val="21"/>
          <w:u w:val="single"/>
        </w:rPr>
      </w:pPr>
      <w:r>
        <w:rPr>
          <w:rFonts w:hint="eastAsia" w:ascii="宋体" w:hAnsi="宋体"/>
          <w:szCs w:val="21"/>
        </w:rPr>
        <w:t>开户行：</w:t>
      </w:r>
      <w:r>
        <w:rPr>
          <w:rFonts w:hint="eastAsia" w:ascii="宋体" w:hAnsi="宋体"/>
          <w:szCs w:val="21"/>
          <w:u w:val="single"/>
        </w:rPr>
        <w:t xml:space="preserve">                               </w:t>
      </w:r>
    </w:p>
    <w:p w14:paraId="26710360">
      <w:pPr>
        <w:adjustRightInd w:val="0"/>
        <w:snapToGrid w:val="0"/>
        <w:spacing w:before="50" w:line="360" w:lineRule="auto"/>
        <w:ind w:firstLine="420" w:firstLineChars="200"/>
        <w:rPr>
          <w:rFonts w:hint="eastAsia" w:ascii="宋体" w:hAnsi="宋体"/>
          <w:szCs w:val="21"/>
        </w:rPr>
      </w:pPr>
      <w:r>
        <w:rPr>
          <w:rFonts w:hint="eastAsia" w:ascii="宋体" w:hAnsi="宋体"/>
          <w:szCs w:val="21"/>
        </w:rPr>
        <w:t>开户行地址：</w:t>
      </w:r>
      <w:r>
        <w:rPr>
          <w:rFonts w:hint="eastAsia" w:ascii="宋体" w:hAnsi="宋体"/>
          <w:szCs w:val="21"/>
          <w:u w:val="single"/>
        </w:rPr>
        <w:t xml:space="preserve">          </w:t>
      </w:r>
      <w:r>
        <w:rPr>
          <w:rFonts w:hint="eastAsia" w:ascii="宋体" w:hAnsi="宋体"/>
          <w:szCs w:val="21"/>
        </w:rPr>
        <w:t>省</w:t>
      </w:r>
      <w:r>
        <w:rPr>
          <w:rFonts w:hint="eastAsia" w:ascii="宋体" w:hAnsi="宋体"/>
          <w:szCs w:val="21"/>
          <w:u w:val="single"/>
        </w:rPr>
        <w:t xml:space="preserve">            </w:t>
      </w:r>
      <w:r>
        <w:rPr>
          <w:rFonts w:hint="eastAsia" w:ascii="宋体" w:hAnsi="宋体"/>
          <w:szCs w:val="21"/>
        </w:rPr>
        <w:t>市</w:t>
      </w:r>
    </w:p>
    <w:p w14:paraId="2BD8ECB4">
      <w:pPr>
        <w:adjustRightInd w:val="0"/>
        <w:snapToGrid w:val="0"/>
        <w:spacing w:before="50" w:line="360" w:lineRule="auto"/>
        <w:ind w:firstLine="420" w:firstLineChars="200"/>
        <w:rPr>
          <w:rFonts w:hint="eastAsia" w:ascii="宋体" w:hAnsi="宋体"/>
          <w:szCs w:val="21"/>
        </w:rPr>
      </w:pPr>
      <w:r>
        <w:rPr>
          <w:rFonts w:hint="eastAsia" w:ascii="宋体" w:hAnsi="宋体"/>
          <w:szCs w:val="21"/>
        </w:rPr>
        <w:t>如果提供的账户信息有误或因账户信息变更未及时通知，一切后果均由本单位自行负责。</w:t>
      </w:r>
    </w:p>
    <w:p w14:paraId="03F4D7F4">
      <w:pPr>
        <w:adjustRightInd w:val="0"/>
        <w:snapToGrid w:val="0"/>
        <w:spacing w:before="50" w:line="360" w:lineRule="auto"/>
        <w:ind w:left="4429" w:leftChars="2109"/>
        <w:rPr>
          <w:rFonts w:hint="eastAsia"/>
          <w:szCs w:val="21"/>
        </w:rPr>
      </w:pPr>
      <w:r>
        <w:rPr>
          <w:rFonts w:hint="eastAsia" w:ascii="宋体" w:hAnsi="宋体"/>
          <w:szCs w:val="21"/>
        </w:rPr>
        <w:t xml:space="preserve">                                         供应商(盖</w:t>
      </w:r>
      <w:r>
        <w:rPr>
          <w:rFonts w:hint="eastAsia"/>
          <w:szCs w:val="21"/>
        </w:rPr>
        <w:t>单位章)：</w:t>
      </w:r>
    </w:p>
    <w:p w14:paraId="2DE90242">
      <w:pPr>
        <w:adjustRightInd w:val="0"/>
        <w:snapToGrid w:val="0"/>
        <w:spacing w:before="50" w:line="360" w:lineRule="auto"/>
        <w:ind w:left="4429" w:leftChars="2109"/>
        <w:rPr>
          <w:rFonts w:hint="eastAsia"/>
          <w:szCs w:val="21"/>
        </w:rPr>
      </w:pPr>
      <w:r>
        <w:rPr>
          <w:rFonts w:hint="eastAsia"/>
          <w:szCs w:val="21"/>
        </w:rPr>
        <w:t>联系人：</w:t>
      </w:r>
      <w:r>
        <w:rPr>
          <w:rFonts w:hint="eastAsia"/>
          <w:szCs w:val="21"/>
          <w:u w:val="single"/>
        </w:rPr>
        <w:t xml:space="preserve">                 </w:t>
      </w:r>
      <w:r>
        <w:rPr>
          <w:rFonts w:hint="eastAsia"/>
          <w:szCs w:val="21"/>
        </w:rPr>
        <w:t xml:space="preserve"> </w:t>
      </w:r>
    </w:p>
    <w:p w14:paraId="490C7579">
      <w:pPr>
        <w:adjustRightInd w:val="0"/>
        <w:snapToGrid w:val="0"/>
        <w:spacing w:before="50" w:line="360" w:lineRule="auto"/>
        <w:ind w:left="4429" w:leftChars="2109"/>
        <w:rPr>
          <w:rFonts w:hint="eastAsia"/>
          <w:szCs w:val="21"/>
        </w:rPr>
      </w:pPr>
      <w:r>
        <w:rPr>
          <w:rFonts w:hint="eastAsia"/>
          <w:szCs w:val="21"/>
        </w:rPr>
        <w:t>移动电话：</w:t>
      </w:r>
      <w:r>
        <w:rPr>
          <w:rFonts w:hint="eastAsia"/>
          <w:szCs w:val="21"/>
          <w:u w:val="single"/>
        </w:rPr>
        <w:t xml:space="preserve">               </w:t>
      </w:r>
    </w:p>
    <w:p w14:paraId="4F8AB123">
      <w:pPr>
        <w:adjustRightInd w:val="0"/>
        <w:snapToGrid w:val="0"/>
        <w:spacing w:before="50" w:line="360" w:lineRule="auto"/>
        <w:ind w:left="4429" w:leftChars="2109"/>
        <w:rPr>
          <w:rFonts w:hint="eastAsia"/>
          <w:szCs w:val="21"/>
        </w:rPr>
      </w:pPr>
      <w:r>
        <w:rPr>
          <w:rFonts w:hint="eastAsia"/>
          <w:szCs w:val="21"/>
        </w:rPr>
        <w:t>固定电话：</w:t>
      </w:r>
      <w:r>
        <w:rPr>
          <w:rFonts w:hint="eastAsia"/>
          <w:szCs w:val="21"/>
          <w:u w:val="single"/>
        </w:rPr>
        <w:t xml:space="preserve">        </w:t>
      </w:r>
      <w:r>
        <w:rPr>
          <w:rFonts w:hint="eastAsia"/>
          <w:szCs w:val="21"/>
        </w:rPr>
        <w:t xml:space="preserve">        </w:t>
      </w:r>
    </w:p>
    <w:p w14:paraId="4D6A28DB">
      <w:pPr>
        <w:adjustRightInd w:val="0"/>
        <w:snapToGrid w:val="0"/>
        <w:spacing w:before="50" w:line="360" w:lineRule="auto"/>
        <w:ind w:left="4429" w:leftChars="2109"/>
        <w:rPr>
          <w:szCs w:val="21"/>
        </w:rPr>
      </w:pPr>
      <w:r>
        <w:rPr>
          <w:rFonts w:hint="eastAsia"/>
          <w:szCs w:val="21"/>
        </w:rPr>
        <w:t>日期：</w:t>
      </w:r>
      <w:r>
        <w:rPr>
          <w:rFonts w:hint="eastAsia"/>
          <w:szCs w:val="21"/>
          <w:u w:val="single"/>
        </w:rPr>
        <w:t xml:space="preserve">      </w:t>
      </w:r>
      <w:r>
        <w:rPr>
          <w:rFonts w:hint="eastAsia"/>
          <w:szCs w:val="21"/>
        </w:rPr>
        <w:t>年</w:t>
      </w:r>
      <w:r>
        <w:rPr>
          <w:szCs w:val="21"/>
        </w:rPr>
        <w:t xml:space="preserve"> </w:t>
      </w:r>
      <w:r>
        <w:rPr>
          <w:szCs w:val="21"/>
          <w:u w:val="single"/>
        </w:rPr>
        <w:t xml:space="preserve">   </w:t>
      </w:r>
      <w:r>
        <w:rPr>
          <w:rFonts w:hint="eastAsia"/>
          <w:szCs w:val="21"/>
        </w:rPr>
        <w:t>月</w:t>
      </w:r>
      <w:r>
        <w:rPr>
          <w:szCs w:val="21"/>
          <w:u w:val="single"/>
        </w:rPr>
        <w:t xml:space="preserve">   </w:t>
      </w:r>
      <w:r>
        <w:rPr>
          <w:rFonts w:hint="eastAsia"/>
          <w:szCs w:val="21"/>
        </w:rPr>
        <w:t>日</w:t>
      </w:r>
    </w:p>
    <w:p w14:paraId="02F2FA68">
      <w:pPr>
        <w:pStyle w:val="25"/>
        <w:adjustRightInd w:val="0"/>
        <w:snapToGrid w:val="0"/>
        <w:spacing w:before="156" w:beforeLines="50" w:line="360" w:lineRule="auto"/>
        <w:rPr>
          <w:rFonts w:hint="eastAsia" w:hAnsi="宋体"/>
        </w:rPr>
      </w:pPr>
    </w:p>
    <w:p w14:paraId="437ADC3C">
      <w:pPr>
        <w:pStyle w:val="25"/>
        <w:adjustRightInd w:val="0"/>
        <w:snapToGrid w:val="0"/>
        <w:spacing w:before="156" w:beforeLines="50" w:line="360" w:lineRule="auto"/>
        <w:rPr>
          <w:rFonts w:hint="eastAsia" w:ascii="黑体" w:hAnsi="宋体" w:eastAsia="黑体"/>
          <w:b/>
          <w:sz w:val="32"/>
          <w:szCs w:val="32"/>
        </w:rPr>
      </w:pPr>
      <w:r>
        <w:rPr>
          <w:rFonts w:hint="eastAsia" w:ascii="仿宋_GB2312" w:hAnsi="宋体" w:eastAsia="仿宋_GB2312"/>
        </w:rPr>
        <w:t>说明：《保证金退还申请书》需单独递交，不得装订在响应文件中；可在办理保证金交割手续时提交，也可在提交首次响应文件截止时间后补交，未交《保证金退还申请书》的供应商，将影响其保证金的正常退还。</w:t>
      </w:r>
    </w:p>
    <w:p w14:paraId="49FE5826">
      <w:pPr>
        <w:adjustRightInd w:val="0"/>
        <w:snapToGrid w:val="0"/>
        <w:spacing w:line="360" w:lineRule="auto"/>
        <w:jc w:val="center"/>
        <w:rPr>
          <w:rFonts w:hint="eastAsia" w:ascii="黑体" w:hAnsi="宋体" w:eastAsia="黑体"/>
          <w:b/>
          <w:sz w:val="32"/>
          <w:szCs w:val="32"/>
        </w:rPr>
      </w:pPr>
    </w:p>
    <w:p w14:paraId="0C3D46EF">
      <w:pPr>
        <w:adjustRightInd w:val="0"/>
        <w:snapToGrid w:val="0"/>
        <w:spacing w:line="360" w:lineRule="auto"/>
        <w:jc w:val="center"/>
        <w:rPr>
          <w:rFonts w:hint="eastAsia" w:ascii="黑体" w:hAnsi="宋体" w:eastAsia="黑体"/>
          <w:b/>
          <w:sz w:val="32"/>
          <w:szCs w:val="32"/>
        </w:rPr>
      </w:pPr>
    </w:p>
    <w:p w14:paraId="20C93B3A">
      <w:pPr>
        <w:adjustRightInd w:val="0"/>
        <w:snapToGrid w:val="0"/>
        <w:spacing w:line="360" w:lineRule="auto"/>
        <w:jc w:val="center"/>
        <w:rPr>
          <w:rFonts w:hint="eastAsia" w:ascii="黑体" w:hAnsi="宋体" w:eastAsia="黑体"/>
          <w:b/>
          <w:sz w:val="32"/>
          <w:szCs w:val="32"/>
        </w:rPr>
      </w:pPr>
    </w:p>
    <w:p w14:paraId="770B2E98">
      <w:pPr>
        <w:adjustRightInd w:val="0"/>
        <w:snapToGrid w:val="0"/>
        <w:spacing w:line="360" w:lineRule="auto"/>
        <w:jc w:val="center"/>
        <w:rPr>
          <w:rFonts w:hint="eastAsia" w:ascii="黑体" w:hAnsi="宋体" w:eastAsia="黑体"/>
          <w:b/>
          <w:bCs/>
          <w:sz w:val="32"/>
          <w:szCs w:val="32"/>
        </w:rPr>
      </w:pPr>
      <w:r>
        <w:rPr>
          <w:rFonts w:hint="eastAsia" w:ascii="黑体" w:hAnsi="宋体" w:eastAsia="黑体"/>
          <w:b/>
          <w:sz w:val="32"/>
          <w:szCs w:val="32"/>
        </w:rPr>
        <w:t>三</w:t>
      </w:r>
      <w:r>
        <w:rPr>
          <w:rFonts w:hint="eastAsia" w:ascii="黑体" w:eastAsia="黑体"/>
          <w:b/>
          <w:sz w:val="32"/>
          <w:szCs w:val="32"/>
        </w:rPr>
        <w:t>、</w:t>
      </w:r>
      <w:r>
        <w:rPr>
          <w:rFonts w:hint="eastAsia" w:ascii="黑体" w:hAnsi="宋体" w:eastAsia="黑体"/>
          <w:b/>
          <w:sz w:val="32"/>
          <w:szCs w:val="32"/>
        </w:rPr>
        <w:t>供应商</w:t>
      </w:r>
      <w:r>
        <w:rPr>
          <w:rFonts w:hint="eastAsia" w:ascii="黑体" w:hAnsi="宋体" w:eastAsia="黑体"/>
          <w:b/>
          <w:bCs/>
          <w:sz w:val="32"/>
          <w:szCs w:val="32"/>
        </w:rPr>
        <w:t>的资格证明材料</w:t>
      </w:r>
    </w:p>
    <w:p w14:paraId="12F929A4">
      <w:pPr>
        <w:spacing w:line="480" w:lineRule="exact"/>
        <w:rPr>
          <w:rFonts w:hint="eastAsia" w:ascii="黑体" w:eastAsia="黑体"/>
          <w:sz w:val="24"/>
        </w:rPr>
      </w:pPr>
      <w:r>
        <w:rPr>
          <w:rFonts w:hint="eastAsia" w:ascii="黑体" w:eastAsia="黑体"/>
          <w:sz w:val="24"/>
        </w:rPr>
        <w:t>附件4：</w:t>
      </w:r>
    </w:p>
    <w:p w14:paraId="7FA87AAF">
      <w:pPr>
        <w:adjustRightInd w:val="0"/>
        <w:snapToGrid w:val="0"/>
        <w:spacing w:line="360" w:lineRule="auto"/>
        <w:jc w:val="center"/>
        <w:rPr>
          <w:rFonts w:hint="eastAsia" w:ascii="黑体" w:eastAsia="黑体"/>
          <w:b/>
          <w:sz w:val="28"/>
          <w:szCs w:val="28"/>
        </w:rPr>
      </w:pPr>
      <w:r>
        <w:rPr>
          <w:rFonts w:hint="eastAsia" w:ascii="黑体" w:hAnsi="宋体" w:eastAsia="黑体"/>
          <w:b/>
          <w:sz w:val="28"/>
          <w:szCs w:val="28"/>
        </w:rPr>
        <w:t>供应商</w:t>
      </w:r>
      <w:r>
        <w:rPr>
          <w:rFonts w:hint="eastAsia" w:ascii="黑体" w:eastAsia="黑体"/>
          <w:b/>
          <w:sz w:val="28"/>
          <w:szCs w:val="28"/>
        </w:rPr>
        <w:t>基本情况表</w:t>
      </w:r>
    </w:p>
    <w:p w14:paraId="3322FB6F">
      <w:pPr>
        <w:adjustRightInd w:val="0"/>
        <w:snapToGrid w:val="0"/>
        <w:spacing w:line="360" w:lineRule="auto"/>
        <w:rPr>
          <w:rFonts w:ascii="宋体" w:hAnsi="宋体"/>
          <w:szCs w:val="21"/>
        </w:rPr>
      </w:pPr>
      <w:r>
        <w:rPr>
          <w:rFonts w:hint="eastAsia" w:ascii="宋体" w:hAnsi="宋体"/>
          <w:szCs w:val="21"/>
        </w:rPr>
        <w:t>盖供应商单位章</w:t>
      </w:r>
    </w:p>
    <w:tbl>
      <w:tblPr>
        <w:tblStyle w:val="4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67"/>
        <w:gridCol w:w="25"/>
        <w:gridCol w:w="9"/>
      </w:tblGrid>
      <w:tr w14:paraId="55EE8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48BACBB2">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5CD9352E">
            <w:pPr>
              <w:topLinePunct/>
              <w:spacing w:line="440" w:lineRule="exact"/>
              <w:jc w:val="center"/>
              <w:rPr>
                <w:rFonts w:ascii="宋体" w:hAnsi="宋体"/>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4859B951">
            <w:pPr>
              <w:topLinePunct/>
              <w:spacing w:line="440" w:lineRule="exact"/>
              <w:jc w:val="center"/>
              <w:rPr>
                <w:rFonts w:ascii="宋体" w:hAnsi="宋体"/>
                <w:szCs w:val="21"/>
              </w:rPr>
            </w:pPr>
            <w:r>
              <w:rPr>
                <w:rFonts w:ascii="宋体" w:hAnsi="宋体"/>
                <w:szCs w:val="21"/>
              </w:rPr>
              <w:t>法定代表人</w:t>
            </w:r>
          </w:p>
        </w:tc>
        <w:tc>
          <w:tcPr>
            <w:tcW w:w="2101" w:type="dxa"/>
            <w:gridSpan w:val="3"/>
            <w:tcBorders>
              <w:top w:val="double" w:color="auto" w:sz="4" w:space="0"/>
              <w:left w:val="single" w:color="auto" w:sz="6" w:space="0"/>
              <w:bottom w:val="single" w:color="auto" w:sz="6" w:space="0"/>
              <w:right w:val="double" w:color="auto" w:sz="4" w:space="0"/>
            </w:tcBorders>
            <w:noWrap w:val="0"/>
            <w:vAlign w:val="center"/>
          </w:tcPr>
          <w:p w14:paraId="40882619">
            <w:pPr>
              <w:topLinePunct/>
              <w:spacing w:line="440" w:lineRule="exact"/>
              <w:jc w:val="center"/>
              <w:rPr>
                <w:rFonts w:ascii="宋体" w:hAnsi="宋体"/>
                <w:szCs w:val="21"/>
              </w:rPr>
            </w:pPr>
          </w:p>
        </w:tc>
      </w:tr>
      <w:tr w14:paraId="4ED59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3593B75">
            <w:pPr>
              <w:topLinePunct/>
              <w:spacing w:line="440" w:lineRule="exact"/>
              <w:jc w:val="center"/>
              <w:rPr>
                <w:rFonts w:ascii="宋体" w:hAnsi="宋体"/>
                <w:szCs w:val="21"/>
              </w:rPr>
            </w:pPr>
            <w:r>
              <w:rPr>
                <w:rFonts w:hint="eastAsia" w:ascii="宋体" w:hAnsi="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C9BC93D">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FEB4562">
            <w:pPr>
              <w:topLinePunct/>
              <w:spacing w:line="440" w:lineRule="exact"/>
              <w:jc w:val="center"/>
              <w:rPr>
                <w:rFonts w:ascii="宋体" w:hAnsi="宋体"/>
                <w:szCs w:val="21"/>
              </w:rPr>
            </w:pPr>
            <w:r>
              <w:rPr>
                <w:rFonts w:ascii="宋体" w:hAnsi="宋体"/>
                <w:szCs w:val="21"/>
              </w:rPr>
              <w:t>邮政编码</w:t>
            </w:r>
          </w:p>
        </w:tc>
        <w:tc>
          <w:tcPr>
            <w:tcW w:w="2092" w:type="dxa"/>
            <w:gridSpan w:val="2"/>
            <w:tcBorders>
              <w:top w:val="single" w:color="auto" w:sz="6" w:space="0"/>
              <w:left w:val="single" w:color="auto" w:sz="6" w:space="0"/>
              <w:bottom w:val="single" w:color="auto" w:sz="6" w:space="0"/>
              <w:right w:val="double" w:color="auto" w:sz="4" w:space="0"/>
            </w:tcBorders>
            <w:noWrap w:val="0"/>
            <w:vAlign w:val="center"/>
          </w:tcPr>
          <w:p w14:paraId="5B84365F">
            <w:pPr>
              <w:topLinePunct/>
              <w:spacing w:line="440" w:lineRule="exact"/>
              <w:jc w:val="center"/>
              <w:rPr>
                <w:rFonts w:ascii="宋体" w:hAnsi="宋体"/>
                <w:szCs w:val="21"/>
              </w:rPr>
            </w:pPr>
          </w:p>
        </w:tc>
      </w:tr>
      <w:tr w14:paraId="2C36E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28112FD9">
            <w:pPr>
              <w:topLinePunct/>
              <w:spacing w:line="440" w:lineRule="exact"/>
              <w:jc w:val="center"/>
              <w:rPr>
                <w:rFonts w:hint="eastAsia" w:ascii="宋体" w:hAnsi="宋体"/>
                <w:szCs w:val="21"/>
              </w:rPr>
            </w:pPr>
            <w:r>
              <w:rPr>
                <w:rFonts w:hint="eastAsia" w:ascii="宋体" w:hAnsi="宋体"/>
                <w:szCs w:val="21"/>
              </w:rPr>
              <w:t>委托代理</w:t>
            </w:r>
            <w:r>
              <w:rPr>
                <w:rFonts w:ascii="宋体" w:hAnsi="宋体"/>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962E5D3">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04C6C07B">
            <w:pPr>
              <w:topLinePunct/>
              <w:spacing w:line="440" w:lineRule="exact"/>
              <w:jc w:val="center"/>
              <w:rPr>
                <w:rFonts w:hint="eastAsia" w:ascii="宋体" w:hAnsi="宋体"/>
                <w:szCs w:val="21"/>
              </w:rPr>
            </w:pPr>
            <w:r>
              <w:rPr>
                <w:rFonts w:hint="eastAsia" w:ascii="宋体" w:hAnsi="宋体"/>
                <w:szCs w:val="21"/>
              </w:rPr>
              <w:t>电子邮箱</w:t>
            </w:r>
          </w:p>
        </w:tc>
        <w:tc>
          <w:tcPr>
            <w:tcW w:w="2092" w:type="dxa"/>
            <w:gridSpan w:val="2"/>
            <w:tcBorders>
              <w:top w:val="single" w:color="auto" w:sz="6" w:space="0"/>
              <w:left w:val="single" w:color="auto" w:sz="6" w:space="0"/>
              <w:bottom w:val="single" w:color="auto" w:sz="6" w:space="0"/>
              <w:right w:val="double" w:color="auto" w:sz="4" w:space="0"/>
            </w:tcBorders>
            <w:noWrap w:val="0"/>
            <w:vAlign w:val="center"/>
          </w:tcPr>
          <w:p w14:paraId="189FF4F6">
            <w:pPr>
              <w:topLinePunct/>
              <w:spacing w:line="440" w:lineRule="exact"/>
              <w:jc w:val="center"/>
              <w:rPr>
                <w:rFonts w:ascii="宋体" w:hAnsi="宋体"/>
                <w:szCs w:val="21"/>
              </w:rPr>
            </w:pPr>
          </w:p>
        </w:tc>
      </w:tr>
      <w:tr w14:paraId="6FA71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5E7797A">
            <w:pPr>
              <w:topLinePunct/>
              <w:spacing w:line="440" w:lineRule="exact"/>
              <w:jc w:val="center"/>
              <w:rPr>
                <w:rFonts w:hint="eastAsia" w:ascii="宋体" w:hAnsi="宋体"/>
                <w:szCs w:val="21"/>
              </w:rPr>
            </w:pPr>
            <w:r>
              <w:rPr>
                <w:rFonts w:hint="eastAsia" w:ascii="宋体" w:hAnsi="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30E730D">
            <w:pPr>
              <w:topLinePunct/>
              <w:spacing w:line="440" w:lineRule="exact"/>
              <w:jc w:val="center"/>
              <w:rPr>
                <w:rFonts w:hint="eastAsia"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00D13156">
            <w:pPr>
              <w:topLinePunct/>
              <w:spacing w:line="440" w:lineRule="exact"/>
              <w:jc w:val="center"/>
              <w:rPr>
                <w:rFonts w:hint="eastAsia" w:ascii="宋体" w:hAnsi="宋体"/>
                <w:szCs w:val="21"/>
              </w:rPr>
            </w:pPr>
            <w:r>
              <w:rPr>
                <w:rFonts w:hint="eastAsia" w:ascii="宋体" w:hAnsi="宋体"/>
                <w:szCs w:val="21"/>
              </w:rPr>
              <w:t>员工总人数</w:t>
            </w:r>
          </w:p>
        </w:tc>
        <w:tc>
          <w:tcPr>
            <w:tcW w:w="2092" w:type="dxa"/>
            <w:gridSpan w:val="2"/>
            <w:tcBorders>
              <w:top w:val="single" w:color="auto" w:sz="6" w:space="0"/>
              <w:left w:val="single" w:color="auto" w:sz="6" w:space="0"/>
              <w:bottom w:val="single" w:color="auto" w:sz="6" w:space="0"/>
              <w:right w:val="double" w:color="auto" w:sz="4" w:space="0"/>
            </w:tcBorders>
            <w:noWrap w:val="0"/>
            <w:vAlign w:val="center"/>
          </w:tcPr>
          <w:p w14:paraId="66629B3F">
            <w:pPr>
              <w:topLinePunct/>
              <w:spacing w:line="440" w:lineRule="exact"/>
              <w:jc w:val="center"/>
              <w:rPr>
                <w:rFonts w:hint="eastAsia" w:ascii="宋体" w:hAnsi="宋体"/>
                <w:szCs w:val="21"/>
              </w:rPr>
            </w:pPr>
          </w:p>
        </w:tc>
      </w:tr>
      <w:tr w14:paraId="0BE00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232C2932">
            <w:pPr>
              <w:topLinePunct/>
              <w:spacing w:line="440" w:lineRule="exact"/>
              <w:jc w:val="center"/>
              <w:rPr>
                <w:rFonts w:ascii="宋体" w:hAnsi="宋体"/>
                <w:szCs w:val="21"/>
              </w:rPr>
            </w:pPr>
            <w:r>
              <w:rPr>
                <w:rFonts w:hint="eastAsia" w:ascii="宋体" w:hAnsi="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55A91FE">
            <w:pPr>
              <w:topLinePunct/>
              <w:spacing w:line="440" w:lineRule="exact"/>
              <w:jc w:val="center"/>
              <w:rPr>
                <w:rFonts w:ascii="宋体" w:hAnsi="宋体"/>
                <w:szCs w:val="21"/>
              </w:rPr>
            </w:pPr>
            <w:r>
              <w:rPr>
                <w:rFonts w:hint="eastAsia" w:ascii="宋体" w:hAnsi="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CA6125F">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0B0BF27">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12CD2717">
            <w:pPr>
              <w:topLinePunct/>
              <w:spacing w:line="440" w:lineRule="exact"/>
              <w:ind w:firstLine="105" w:firstLineChars="50"/>
              <w:jc w:val="center"/>
              <w:rPr>
                <w:rFonts w:ascii="宋体" w:hAnsi="宋体"/>
                <w:szCs w:val="21"/>
              </w:rPr>
            </w:pPr>
          </w:p>
        </w:tc>
      </w:tr>
      <w:tr w14:paraId="2E1FE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71E90290">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D3194BA">
            <w:pPr>
              <w:topLinePunct/>
              <w:spacing w:line="440" w:lineRule="exact"/>
              <w:jc w:val="center"/>
              <w:rPr>
                <w:rFonts w:ascii="宋体" w:hAnsi="宋体"/>
                <w:szCs w:val="21"/>
              </w:rPr>
            </w:pPr>
            <w:r>
              <w:rPr>
                <w:rFonts w:hint="eastAsia" w:ascii="宋体" w:hAnsi="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76E7C8D">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56749BE7">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396" w:type="dxa"/>
            <w:gridSpan w:val="2"/>
            <w:tcBorders>
              <w:top w:val="single" w:color="auto" w:sz="6" w:space="0"/>
              <w:left w:val="single" w:color="auto" w:sz="6" w:space="0"/>
              <w:bottom w:val="single" w:color="auto" w:sz="6" w:space="0"/>
              <w:right w:val="double" w:color="auto" w:sz="4" w:space="0"/>
            </w:tcBorders>
            <w:noWrap w:val="0"/>
            <w:vAlign w:val="center"/>
          </w:tcPr>
          <w:p w14:paraId="6747F9A1">
            <w:pPr>
              <w:topLinePunct/>
              <w:spacing w:line="440" w:lineRule="exact"/>
              <w:ind w:firstLine="105" w:firstLineChars="50"/>
              <w:jc w:val="center"/>
              <w:rPr>
                <w:rFonts w:ascii="宋体" w:hAnsi="宋体"/>
                <w:szCs w:val="21"/>
              </w:rPr>
            </w:pPr>
          </w:p>
        </w:tc>
      </w:tr>
      <w:tr w14:paraId="7CE1A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F04D4C2">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EFD2A0E">
            <w:pPr>
              <w:topLinePunct/>
              <w:spacing w:line="440" w:lineRule="exact"/>
              <w:jc w:val="center"/>
              <w:rPr>
                <w:rFonts w:ascii="宋体" w:hAnsi="宋体"/>
                <w:szCs w:val="21"/>
              </w:rPr>
            </w:pPr>
            <w:r>
              <w:rPr>
                <w:rFonts w:hint="eastAsia" w:ascii="宋体" w:hAnsi="宋体"/>
                <w:szCs w:val="21"/>
              </w:rPr>
              <w:t>营业范围（主营）</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7155392E">
            <w:pPr>
              <w:topLinePunct/>
              <w:spacing w:line="440" w:lineRule="exact"/>
              <w:ind w:firstLine="105" w:firstLineChars="50"/>
              <w:jc w:val="center"/>
              <w:rPr>
                <w:rFonts w:ascii="宋体" w:hAnsi="宋体"/>
                <w:szCs w:val="21"/>
              </w:rPr>
            </w:pPr>
          </w:p>
        </w:tc>
      </w:tr>
      <w:tr w14:paraId="08790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3C5F23F">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CC9CBF6">
            <w:pPr>
              <w:topLinePunct/>
              <w:spacing w:line="440" w:lineRule="exact"/>
              <w:jc w:val="center"/>
              <w:rPr>
                <w:rFonts w:ascii="宋体" w:hAnsi="宋体"/>
                <w:szCs w:val="21"/>
              </w:rPr>
            </w:pPr>
            <w:r>
              <w:rPr>
                <w:rFonts w:hint="eastAsia" w:ascii="宋体" w:hAnsi="宋体"/>
                <w:szCs w:val="21"/>
              </w:rPr>
              <w:t>营业范围（兼营）</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46025A1B">
            <w:pPr>
              <w:topLinePunct/>
              <w:spacing w:line="440" w:lineRule="exact"/>
              <w:ind w:firstLine="105" w:firstLineChars="50"/>
              <w:jc w:val="center"/>
              <w:rPr>
                <w:rFonts w:ascii="宋体" w:hAnsi="宋体"/>
                <w:szCs w:val="21"/>
              </w:rPr>
            </w:pPr>
          </w:p>
        </w:tc>
      </w:tr>
      <w:tr w14:paraId="275BC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968323A">
            <w:pPr>
              <w:topLinePunct/>
              <w:spacing w:line="440" w:lineRule="exact"/>
              <w:jc w:val="center"/>
              <w:rPr>
                <w:rFonts w:ascii="宋体" w:hAnsi="宋体"/>
                <w:szCs w:val="21"/>
              </w:rPr>
            </w:pPr>
            <w:r>
              <w:rPr>
                <w:rFonts w:hint="eastAsia" w:ascii="宋体" w:hAnsi="宋体"/>
                <w:szCs w:val="21"/>
              </w:rPr>
              <w:t>基本账户开户行及帐号</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434CC3FD">
            <w:pPr>
              <w:topLinePunct/>
              <w:spacing w:line="440" w:lineRule="exact"/>
              <w:jc w:val="center"/>
              <w:rPr>
                <w:rFonts w:ascii="宋体" w:hAnsi="宋体"/>
                <w:szCs w:val="21"/>
              </w:rPr>
            </w:pPr>
          </w:p>
        </w:tc>
      </w:tr>
      <w:tr w14:paraId="26946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F01C832">
            <w:pPr>
              <w:topLinePunct/>
              <w:spacing w:line="440" w:lineRule="exact"/>
              <w:jc w:val="center"/>
              <w:rPr>
                <w:rFonts w:ascii="宋体" w:hAnsi="宋体"/>
                <w:szCs w:val="21"/>
              </w:rPr>
            </w:pPr>
            <w:r>
              <w:rPr>
                <w:rFonts w:hint="eastAsia" w:ascii="宋体" w:hAnsi="宋体"/>
                <w:szCs w:val="21"/>
              </w:rPr>
              <w:t>税务登记机关</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4DAF7E84">
            <w:pPr>
              <w:topLinePunct/>
              <w:spacing w:line="440" w:lineRule="exact"/>
              <w:jc w:val="center"/>
              <w:rPr>
                <w:rFonts w:ascii="宋体" w:hAnsi="宋体"/>
                <w:szCs w:val="21"/>
              </w:rPr>
            </w:pPr>
          </w:p>
        </w:tc>
      </w:tr>
      <w:tr w14:paraId="385ED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ACB4FB9">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B0745DB">
            <w:pPr>
              <w:topLinePunct/>
              <w:spacing w:line="440" w:lineRule="exact"/>
              <w:jc w:val="center"/>
              <w:rPr>
                <w:rFonts w:ascii="宋体" w:hAnsi="宋体"/>
                <w:szCs w:val="21"/>
              </w:rPr>
            </w:pPr>
            <w:r>
              <w:rPr>
                <w:rFonts w:ascii="宋体" w:hAnsi="宋体"/>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909568C">
            <w:pPr>
              <w:topLinePunct/>
              <w:spacing w:line="440" w:lineRule="exact"/>
              <w:jc w:val="center"/>
              <w:rPr>
                <w:rFonts w:ascii="宋体" w:hAnsi="宋体"/>
                <w:szCs w:val="21"/>
              </w:rPr>
            </w:pPr>
            <w:r>
              <w:rPr>
                <w:rFonts w:hint="eastAsia" w:ascii="宋体" w:hAnsi="宋体"/>
                <w:szCs w:val="21"/>
              </w:rPr>
              <w:t>发证机关</w:t>
            </w: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2614E247">
            <w:pPr>
              <w:topLinePunct/>
              <w:spacing w:line="440" w:lineRule="exact"/>
              <w:jc w:val="center"/>
              <w:rPr>
                <w:rFonts w:ascii="宋体" w:hAnsi="宋体"/>
                <w:szCs w:val="21"/>
              </w:rPr>
            </w:pPr>
            <w:r>
              <w:rPr>
                <w:rFonts w:hint="eastAsia" w:ascii="宋体" w:hAnsi="宋体"/>
                <w:szCs w:val="21"/>
              </w:rPr>
              <w:t>有效期</w:t>
            </w:r>
          </w:p>
        </w:tc>
      </w:tr>
      <w:tr w14:paraId="60077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0C50F25">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DFD8E93">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0B8DB1D">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37085408">
            <w:pPr>
              <w:topLinePunct/>
              <w:spacing w:line="440" w:lineRule="exact"/>
              <w:jc w:val="center"/>
              <w:rPr>
                <w:rFonts w:ascii="宋体" w:hAnsi="宋体"/>
                <w:szCs w:val="21"/>
              </w:rPr>
            </w:pPr>
          </w:p>
        </w:tc>
      </w:tr>
      <w:tr w14:paraId="0825D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F961473">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3921782">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7206394">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4F52911D">
            <w:pPr>
              <w:topLinePunct/>
              <w:spacing w:line="440" w:lineRule="exact"/>
              <w:jc w:val="center"/>
              <w:rPr>
                <w:rFonts w:ascii="宋体" w:hAnsi="宋体"/>
                <w:szCs w:val="21"/>
              </w:rPr>
            </w:pPr>
          </w:p>
        </w:tc>
      </w:tr>
      <w:tr w14:paraId="4A355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EE28758">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65792F2">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DA7E276">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2A15C6BE">
            <w:pPr>
              <w:topLinePunct/>
              <w:spacing w:line="440" w:lineRule="exact"/>
              <w:jc w:val="center"/>
              <w:rPr>
                <w:rFonts w:ascii="宋体" w:hAnsi="宋体"/>
                <w:szCs w:val="21"/>
              </w:rPr>
            </w:pPr>
          </w:p>
        </w:tc>
      </w:tr>
      <w:tr w14:paraId="1B08D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BA3C95C">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791144B">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C79AB61">
            <w:pPr>
              <w:topLinePunct/>
              <w:spacing w:line="440" w:lineRule="exact"/>
              <w:jc w:val="center"/>
              <w:rPr>
                <w:rFonts w:ascii="宋体" w:hAnsi="宋体"/>
                <w:szCs w:val="21"/>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4A49A53D">
            <w:pPr>
              <w:topLinePunct/>
              <w:spacing w:line="440" w:lineRule="exact"/>
              <w:jc w:val="center"/>
              <w:rPr>
                <w:rFonts w:ascii="宋体" w:hAnsi="宋体"/>
                <w:szCs w:val="21"/>
              </w:rPr>
            </w:pPr>
          </w:p>
        </w:tc>
      </w:tr>
      <w:tr w14:paraId="06867E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1305" w:hRule="atLeast"/>
          <w:jc w:val="center"/>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1F1E82C1">
            <w:pPr>
              <w:topLinePunct/>
              <w:spacing w:line="440" w:lineRule="exact"/>
              <w:jc w:val="center"/>
              <w:rPr>
                <w:rFonts w:ascii="宋体" w:hAnsi="宋体"/>
                <w:szCs w:val="21"/>
              </w:rPr>
            </w:pPr>
            <w:r>
              <w:rPr>
                <w:rFonts w:ascii="宋体" w:hAnsi="宋体"/>
                <w:szCs w:val="21"/>
              </w:rPr>
              <w:t>备注</w:t>
            </w:r>
          </w:p>
        </w:tc>
        <w:tc>
          <w:tcPr>
            <w:tcW w:w="7743" w:type="dxa"/>
            <w:gridSpan w:val="9"/>
            <w:tcBorders>
              <w:top w:val="single" w:color="auto" w:sz="6" w:space="0"/>
              <w:left w:val="single" w:color="auto" w:sz="6" w:space="0"/>
              <w:bottom w:val="double" w:color="auto" w:sz="4" w:space="0"/>
              <w:right w:val="double" w:color="auto" w:sz="4" w:space="0"/>
            </w:tcBorders>
            <w:noWrap w:val="0"/>
            <w:vAlign w:val="center"/>
          </w:tcPr>
          <w:p w14:paraId="4D5FAD11">
            <w:pPr>
              <w:topLinePunct/>
              <w:spacing w:line="440" w:lineRule="exact"/>
              <w:rPr>
                <w:rFonts w:hint="eastAsia" w:ascii="仿宋_GB2312" w:hAnsi="宋体" w:eastAsia="仿宋_GB2312"/>
                <w:szCs w:val="21"/>
              </w:rPr>
            </w:pPr>
            <w:r>
              <w:rPr>
                <w:rFonts w:hint="eastAsia" w:ascii="仿宋_GB2312" w:hAnsi="宋体" w:eastAsia="仿宋_GB2312"/>
                <w:szCs w:val="21"/>
              </w:rPr>
              <w:t>提供营业执照</w:t>
            </w:r>
            <w:r>
              <w:rPr>
                <w:rFonts w:hint="eastAsia" w:ascii="仿宋_GB2312" w:hAnsi="宋体" w:eastAsia="仿宋_GB2312"/>
              </w:rPr>
              <w:t>和</w:t>
            </w:r>
            <w:r>
              <w:rPr>
                <w:rFonts w:hint="eastAsia" w:ascii="仿宋_GB2312" w:hAnsi="宋体" w:eastAsia="仿宋_GB2312"/>
                <w:szCs w:val="21"/>
              </w:rPr>
              <w:t>组织机构代码证(副本复印件)</w:t>
            </w:r>
            <w:r>
              <w:rPr>
                <w:rFonts w:hint="eastAsia" w:ascii="仿宋_GB2312" w:hAnsi="宋体" w:eastAsia="仿宋_GB2312"/>
              </w:rPr>
              <w:t>，其他资料按</w:t>
            </w:r>
            <w:r>
              <w:rPr>
                <w:rFonts w:hint="eastAsia" w:ascii="仿宋_GB2312" w:eastAsia="仿宋_GB2312"/>
              </w:rPr>
              <w:t>第二章第</w:t>
            </w:r>
            <w:r>
              <w:rPr>
                <w:rFonts w:hint="eastAsia" w:ascii="仿宋_GB2312" w:hAnsi="宋体" w:eastAsia="仿宋_GB2312"/>
              </w:rPr>
              <w:t>41.1款</w:t>
            </w:r>
            <w:r>
              <w:rPr>
                <w:rFonts w:hint="eastAsia" w:ascii="仿宋_GB2312" w:eastAsia="仿宋_GB2312"/>
              </w:rPr>
              <w:t>或</w:t>
            </w:r>
            <w:r>
              <w:rPr>
                <w:rFonts w:hint="eastAsia" w:ascii="仿宋_GB2312" w:hAnsi="宋体" w:eastAsia="仿宋_GB2312"/>
              </w:rPr>
              <w:t>第四章要求提供。</w:t>
            </w:r>
          </w:p>
        </w:tc>
      </w:tr>
    </w:tbl>
    <w:p w14:paraId="54A5CF77">
      <w:pPr>
        <w:adjustRightInd w:val="0"/>
        <w:snapToGrid w:val="0"/>
        <w:spacing w:line="360" w:lineRule="auto"/>
        <w:jc w:val="center"/>
        <w:rPr>
          <w:rFonts w:hint="eastAsia" w:ascii="黑体" w:hAnsi="宋体" w:eastAsia="黑体"/>
          <w:sz w:val="24"/>
        </w:rPr>
      </w:pPr>
    </w:p>
    <w:p w14:paraId="10F3D8F0">
      <w:pPr>
        <w:pStyle w:val="4"/>
        <w:rPr>
          <w:rFonts w:hint="eastAsia" w:ascii="黑体" w:hAnsi="宋体" w:eastAsia="黑体"/>
          <w:sz w:val="24"/>
        </w:rPr>
      </w:pPr>
    </w:p>
    <w:p w14:paraId="706DC31F">
      <w:pPr>
        <w:rPr>
          <w:rFonts w:hint="eastAsia"/>
        </w:rPr>
      </w:pPr>
    </w:p>
    <w:p w14:paraId="02718C06">
      <w:pPr>
        <w:spacing w:line="480" w:lineRule="exact"/>
        <w:rPr>
          <w:rFonts w:hint="eastAsia" w:ascii="黑体" w:eastAsia="黑体"/>
          <w:sz w:val="24"/>
        </w:rPr>
      </w:pPr>
      <w:r>
        <w:rPr>
          <w:rFonts w:hint="eastAsia" w:ascii="黑体" w:eastAsia="黑体"/>
          <w:sz w:val="24"/>
        </w:rPr>
        <w:t>附件5：</w:t>
      </w:r>
    </w:p>
    <w:p w14:paraId="012385BB">
      <w:pPr>
        <w:widowControl/>
        <w:snapToGrid w:val="0"/>
        <w:spacing w:line="440" w:lineRule="atLeast"/>
        <w:jc w:val="center"/>
        <w:rPr>
          <w:rFonts w:hint="eastAsia" w:ascii="黑体" w:hAnsi="宋体" w:eastAsia="黑体"/>
          <w:b/>
          <w:sz w:val="28"/>
          <w:szCs w:val="28"/>
        </w:rPr>
      </w:pPr>
      <w:r>
        <w:rPr>
          <w:rFonts w:hint="eastAsia" w:ascii="黑体" w:hAnsi="宋体" w:eastAsia="黑体"/>
          <w:b/>
          <w:sz w:val="28"/>
          <w:szCs w:val="28"/>
        </w:rPr>
        <w:t>供应商的资格条件证明材料</w:t>
      </w:r>
    </w:p>
    <w:p w14:paraId="57873A0E">
      <w:pPr>
        <w:pStyle w:val="4"/>
        <w:rPr>
          <w:rFonts w:hint="eastAsia"/>
        </w:rPr>
      </w:pPr>
    </w:p>
    <w:p w14:paraId="5E37D546">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1、满足《中华人民共和国政府采购法》第二十二条规定；</w:t>
      </w:r>
    </w:p>
    <w:p w14:paraId="66406130">
      <w:pPr>
        <w:keepNext w:val="0"/>
        <w:keepLines w:val="0"/>
        <w:widowControl/>
        <w:suppressLineNumbers w:val="0"/>
        <w:shd w:val="clear" w:color="auto" w:fill="FFFFFF"/>
        <w:spacing w:before="0" w:beforeAutospacing="0" w:after="150" w:afterAutospacing="0" w:line="23" w:lineRule="atLeast"/>
        <w:ind w:left="0" w:right="0" w:firstLine="420"/>
        <w:jc w:val="left"/>
        <w:rPr>
          <w:rFonts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（1）具有独立承担民事责任的能力；</w:t>
      </w:r>
    </w:p>
    <w:p w14:paraId="05B89527">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（2）具有良好的商业信誉和健全的财务会计制度；</w:t>
      </w:r>
    </w:p>
    <w:p w14:paraId="2B5DC0DA">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（3）具有履行合同所必需的设备和专业技术能力；</w:t>
      </w:r>
    </w:p>
    <w:p w14:paraId="504B4576">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（4）有依法缴纳税收和社会保障资金的良好记录；</w:t>
      </w:r>
    </w:p>
    <w:p w14:paraId="129E169E">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（5）参加政府采购活动前三年内，在经营活动中没有重大违法记录；</w:t>
      </w:r>
    </w:p>
    <w:p w14:paraId="62555E7D">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（6）法定代表人参加投标时，提供法定代表人身份证明；非法定代表人参加投标时，提供法定代表人授权委托书及双方身份证原件的扫描件或复印件加盖公章；</w:t>
      </w:r>
    </w:p>
    <w:p w14:paraId="482D8517">
      <w:pPr>
        <w:keepNext w:val="0"/>
        <w:keepLines w:val="0"/>
        <w:widowControl/>
        <w:suppressLineNumbers w:val="0"/>
        <w:shd w:val="clear" w:color="auto" w:fill="FFFFFF"/>
        <w:spacing w:before="0" w:beforeAutospacing="0" w:after="150" w:afterAutospacing="0" w:line="23" w:lineRule="atLeast"/>
        <w:ind w:left="0" w:right="0" w:firstLine="420"/>
        <w:jc w:val="left"/>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（7）法律、行政法规规定的其他条件。</w:t>
      </w:r>
    </w:p>
    <w:p w14:paraId="5FB2B5F9">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2、落实政府采购政策需满足的资格要求：</w:t>
      </w:r>
    </w:p>
    <w:p w14:paraId="7AD5ACFD">
      <w:pPr>
        <w:adjustRightInd w:val="0"/>
        <w:snapToGrid w:val="0"/>
        <w:spacing w:line="360" w:lineRule="auto"/>
        <w:ind w:firstLine="630" w:firstLineChars="300"/>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FE"/>
      </w:r>
      <w:r>
        <w:rPr>
          <w:rFonts w:hint="eastAsia" w:ascii="宋体" w:hAnsi="宋体"/>
          <w:iCs/>
          <w:color w:val="auto"/>
          <w:szCs w:val="21"/>
        </w:rPr>
        <w:t xml:space="preserve">中小企业  </w:t>
      </w:r>
      <w:r>
        <w:rPr>
          <w:rFonts w:hint="eastAsia" w:ascii="宋体" w:hAnsi="宋体"/>
          <w:iCs/>
          <w:color w:val="auto"/>
          <w:szCs w:val="21"/>
        </w:rPr>
        <w:sym w:font="Wingdings" w:char="00FE"/>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01651589">
      <w:pPr>
        <w:adjustRightInd w:val="0"/>
        <w:snapToGrid w:val="0"/>
        <w:spacing w:line="360" w:lineRule="auto"/>
        <w:ind w:firstLine="630" w:firstLineChars="300"/>
        <w:rPr>
          <w:rFonts w:hint="eastAsia" w:ascii="宋体" w:hAnsi="宋体" w:eastAsia="宋体" w:cs="Times New Roman"/>
          <w:color w:val="auto"/>
          <w:sz w:val="21"/>
          <w:szCs w:val="21"/>
        </w:rPr>
      </w:pPr>
      <w:r>
        <w:rPr>
          <w:rFonts w:hint="eastAsia" w:ascii="宋体" w:hAnsi="宋体" w:eastAsia="宋体" w:cs="Times New Roman"/>
          <w:color w:val="auto"/>
          <w:sz w:val="21"/>
          <w:szCs w:val="21"/>
        </w:rPr>
        <w:sym w:font="Wingdings" w:char="00A8"/>
      </w:r>
      <w:r>
        <w:rPr>
          <w:rFonts w:hint="eastAsia" w:ascii="宋体" w:hAnsi="宋体" w:eastAsia="宋体" w:cs="Times New Roman"/>
          <w:color w:val="auto"/>
          <w:sz w:val="21"/>
          <w:szCs w:val="21"/>
        </w:rPr>
        <w:t xml:space="preserve">强制分包：大型企业应将采购份额的 </w:t>
      </w:r>
      <w:r>
        <w:rPr>
          <w:rFonts w:hint="eastAsia" w:ascii="宋体" w:hAnsi="宋体" w:eastAsia="宋体" w:cs="Times New Roman"/>
          <w:color w:val="auto"/>
          <w:sz w:val="21"/>
          <w:szCs w:val="21"/>
          <w:u w:val="single"/>
        </w:rPr>
        <w:t xml:space="preserve"> </w:t>
      </w:r>
      <w:r>
        <w:rPr>
          <w:rFonts w:hint="eastAsia" w:ascii="宋体" w:hAnsi="宋体"/>
          <w:bCs/>
          <w:color w:val="auto"/>
          <w:szCs w:val="21"/>
          <w:u w:val="single"/>
          <w:lang w:val="en-US" w:eastAsia="zh-CN"/>
        </w:rPr>
        <w:t>\</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 xml:space="preserve"> %分包给中小企业。</w:t>
      </w:r>
    </w:p>
    <w:p w14:paraId="55EA1BA2">
      <w:pPr>
        <w:adjustRightInd w:val="0"/>
        <w:snapToGrid w:val="0"/>
        <w:spacing w:line="360" w:lineRule="auto"/>
        <w:ind w:firstLine="422" w:firstLineChars="200"/>
        <w:rPr>
          <w:rFonts w:hint="eastAsia" w:ascii="宋体" w:hAnsi="宋体" w:eastAsia="宋体" w:cs="Times New Roman"/>
          <w:b/>
          <w:bCs/>
          <w:color w:val="auto"/>
          <w:sz w:val="21"/>
          <w:szCs w:val="21"/>
          <w:lang w:val="en-US" w:eastAsia="zh-CN"/>
        </w:rPr>
      </w:pPr>
      <w:r>
        <w:rPr>
          <w:rFonts w:hint="eastAsia" w:ascii="宋体" w:hAnsi="宋体" w:eastAsia="宋体" w:cs="Times New Roman"/>
          <w:b/>
          <w:bCs/>
          <w:color w:val="auto"/>
          <w:sz w:val="21"/>
          <w:szCs w:val="21"/>
          <w:lang w:val="en-US" w:eastAsia="zh-CN"/>
        </w:rPr>
        <w:t>3、</w:t>
      </w:r>
      <w:r>
        <w:rPr>
          <w:rFonts w:hint="eastAsia" w:ascii="宋体" w:hAnsi="宋体" w:eastAsia="宋体" w:cs="Times New Roman"/>
          <w:b/>
          <w:bCs/>
          <w:color w:val="auto"/>
          <w:sz w:val="21"/>
          <w:szCs w:val="21"/>
        </w:rPr>
        <w:t>本项目的特定资格要求：</w:t>
      </w:r>
      <w:r>
        <w:rPr>
          <w:rFonts w:hint="eastAsia" w:ascii="宋体" w:hAnsi="宋体" w:eastAsia="宋体" w:cs="宋体"/>
          <w:b/>
          <w:bCs/>
          <w:spacing w:val="9"/>
          <w:sz w:val="20"/>
          <w:szCs w:val="20"/>
          <w:highlight w:val="none"/>
        </w:rPr>
        <w:t>投标人须具有所投种子产品的生产经营许可证，且证书均在有效期内</w:t>
      </w:r>
      <w:r>
        <w:rPr>
          <w:rFonts w:hint="eastAsia" w:ascii="宋体" w:hAnsi="宋体" w:cs="Times New Roman"/>
          <w:b/>
          <w:bCs/>
          <w:szCs w:val="21"/>
          <w:lang w:val="en-US" w:eastAsia="zh-CN"/>
        </w:rPr>
        <w:t>。</w:t>
      </w:r>
    </w:p>
    <w:p w14:paraId="6D2CCAFC">
      <w:pPr>
        <w:adjustRightInd w:val="0"/>
        <w:snapToGrid w:val="0"/>
        <w:spacing w:line="360" w:lineRule="auto"/>
        <w:ind w:firstLine="420" w:firstLineChars="200"/>
        <w:rPr>
          <w:rFonts w:ascii="宋体" w:hAnsi="宋体"/>
          <w:color w:val="auto"/>
          <w:sz w:val="21"/>
          <w:szCs w:val="21"/>
        </w:rPr>
      </w:pPr>
      <w:r>
        <w:rPr>
          <w:rFonts w:ascii="宋体" w:hAnsi="宋体"/>
          <w:color w:val="auto"/>
          <w:sz w:val="21"/>
          <w:szCs w:val="21"/>
        </w:rPr>
        <w:t>4</w:t>
      </w:r>
      <w:r>
        <w:rPr>
          <w:rFonts w:hint="eastAsia" w:ascii="宋体" w:hAnsi="宋体"/>
          <w:color w:val="auto"/>
          <w:sz w:val="21"/>
          <w:szCs w:val="21"/>
        </w:rPr>
        <w:t>、单位负责人为同一人或者存在直接控股、管理关系的不同供应商，不得参加同一合同项下的政府采购活动。</w:t>
      </w:r>
    </w:p>
    <w:p w14:paraId="72582E24">
      <w:pPr>
        <w:adjustRightInd w:val="0"/>
        <w:snapToGrid w:val="0"/>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、为本采购项目提供整体设计、规范编制或者项目管理、监理、检测等服务的，不得再参加此项目的其他采购活动。</w:t>
      </w:r>
    </w:p>
    <w:p w14:paraId="285720FD">
      <w:pPr>
        <w:adjustRightInd w:val="0"/>
        <w:snapToGrid w:val="0"/>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、列入失信被执行人、重大税收违法失信主体名单、政府采购严重违法失信行为记录名单的，拒绝其参与政府采购活动。</w:t>
      </w:r>
    </w:p>
    <w:p w14:paraId="1A585A36">
      <w:pPr>
        <w:adjustRightInd w:val="0"/>
        <w:snapToGrid w:val="0"/>
        <w:spacing w:line="360" w:lineRule="auto"/>
        <w:ind w:firstLine="420" w:firstLineChars="200"/>
        <w:rPr>
          <w:rFonts w:ascii="宋体" w:hAnsi="宋体"/>
          <w:color w:val="auto"/>
          <w:sz w:val="21"/>
          <w:szCs w:val="21"/>
        </w:rPr>
      </w:pPr>
      <w:r>
        <w:rPr>
          <w:rFonts w:ascii="宋体" w:hAnsi="宋体"/>
          <w:color w:val="auto"/>
          <w:sz w:val="21"/>
          <w:szCs w:val="21"/>
        </w:rPr>
        <w:t>7</w:t>
      </w:r>
      <w:r>
        <w:rPr>
          <w:rFonts w:hint="eastAsia" w:ascii="宋体" w:hAnsi="宋体"/>
          <w:color w:val="auto"/>
          <w:sz w:val="21"/>
          <w:szCs w:val="21"/>
        </w:rPr>
        <w:t>、联合体响应。本次采购</w:t>
      </w:r>
      <w:r>
        <w:rPr>
          <w:rFonts w:hint="eastAsia" w:ascii="宋体" w:hAnsi="宋体"/>
          <w:color w:val="auto"/>
          <w:sz w:val="21"/>
          <w:szCs w:val="21"/>
          <w:u w:val="single"/>
        </w:rPr>
        <w:t xml:space="preserve">   不接受  </w:t>
      </w:r>
      <w:r>
        <w:rPr>
          <w:rFonts w:hint="eastAsia" w:ascii="宋体" w:hAnsi="宋体"/>
          <w:color w:val="auto"/>
          <w:sz w:val="21"/>
          <w:szCs w:val="21"/>
        </w:rPr>
        <w:t>(接受或不接受)联合体响应。接受联合体响应的，联合体应当具备下列条件：</w:t>
      </w:r>
      <w:r>
        <w:rPr>
          <w:rFonts w:hint="eastAsia" w:ascii="宋体" w:hAnsi="宋体"/>
          <w:color w:val="auto"/>
          <w:sz w:val="21"/>
          <w:szCs w:val="21"/>
          <w:u w:val="single"/>
        </w:rPr>
        <w:t xml:space="preserve">  </w:t>
      </w:r>
      <w:r>
        <w:rPr>
          <w:rFonts w:hint="eastAsia" w:ascii="宋体" w:hAnsi="宋体"/>
          <w:bCs/>
          <w:color w:val="auto"/>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rPr>
        <w:t>。</w:t>
      </w:r>
    </w:p>
    <w:p w14:paraId="3BEC7993">
      <w:pPr>
        <w:adjustRightInd w:val="0"/>
        <w:snapToGrid w:val="0"/>
        <w:spacing w:line="360" w:lineRule="auto"/>
        <w:rPr>
          <w:rFonts w:hint="eastAsia" w:ascii="黑体" w:hAnsi="华文中宋" w:eastAsia="黑体"/>
          <w:bCs/>
          <w:sz w:val="24"/>
        </w:rPr>
      </w:pPr>
    </w:p>
    <w:p w14:paraId="16768476">
      <w:pPr>
        <w:adjustRightInd w:val="0"/>
        <w:snapToGrid w:val="0"/>
        <w:spacing w:line="360" w:lineRule="auto"/>
        <w:rPr>
          <w:rFonts w:hint="eastAsia" w:ascii="黑体" w:hAnsi="华文中宋" w:eastAsia="黑体"/>
          <w:bCs/>
          <w:sz w:val="24"/>
        </w:rPr>
      </w:pPr>
    </w:p>
    <w:p w14:paraId="3B314218">
      <w:pPr>
        <w:pStyle w:val="80"/>
        <w:rPr>
          <w:rFonts w:hint="eastAsia" w:ascii="黑体" w:hAnsi="华文中宋" w:eastAsia="黑体"/>
          <w:bCs/>
          <w:sz w:val="24"/>
        </w:rPr>
      </w:pPr>
    </w:p>
    <w:p w14:paraId="2506E95E">
      <w:pPr>
        <w:pStyle w:val="80"/>
        <w:rPr>
          <w:rFonts w:hint="eastAsia" w:ascii="黑体" w:hAnsi="华文中宋" w:eastAsia="黑体"/>
          <w:bCs/>
          <w:sz w:val="24"/>
        </w:rPr>
      </w:pPr>
    </w:p>
    <w:p w14:paraId="190FC929">
      <w:pPr>
        <w:pStyle w:val="80"/>
        <w:rPr>
          <w:rFonts w:hint="eastAsia" w:ascii="黑体" w:hAnsi="华文中宋" w:eastAsia="黑体"/>
          <w:bCs/>
          <w:sz w:val="24"/>
        </w:rPr>
      </w:pPr>
    </w:p>
    <w:p w14:paraId="38D39515">
      <w:pPr>
        <w:pStyle w:val="80"/>
        <w:rPr>
          <w:rFonts w:hint="eastAsia" w:ascii="黑体" w:hAnsi="华文中宋" w:eastAsia="黑体"/>
          <w:bCs/>
          <w:sz w:val="24"/>
        </w:rPr>
      </w:pPr>
    </w:p>
    <w:p w14:paraId="0BA4FCCC">
      <w:pPr>
        <w:pStyle w:val="80"/>
        <w:rPr>
          <w:rFonts w:hint="eastAsia" w:ascii="黑体" w:hAnsi="华文中宋" w:eastAsia="黑体"/>
          <w:bCs/>
          <w:sz w:val="24"/>
        </w:rPr>
      </w:pPr>
    </w:p>
    <w:p w14:paraId="316C9D2B">
      <w:pPr>
        <w:pStyle w:val="80"/>
        <w:rPr>
          <w:rFonts w:hint="eastAsia" w:ascii="黑体" w:hAnsi="华文中宋" w:eastAsia="黑体"/>
          <w:bCs/>
          <w:sz w:val="24"/>
        </w:rPr>
      </w:pPr>
    </w:p>
    <w:p w14:paraId="7C5E6F4C">
      <w:pPr>
        <w:pStyle w:val="80"/>
        <w:rPr>
          <w:rFonts w:hint="eastAsia" w:ascii="黑体" w:hAnsi="华文中宋" w:eastAsia="黑体"/>
          <w:bCs/>
          <w:sz w:val="24"/>
        </w:rPr>
      </w:pPr>
    </w:p>
    <w:p w14:paraId="12C6ACD3">
      <w:pPr>
        <w:adjustRightInd w:val="0"/>
        <w:snapToGrid w:val="0"/>
        <w:spacing w:line="360" w:lineRule="auto"/>
        <w:rPr>
          <w:rFonts w:hint="eastAsia" w:ascii="黑体" w:hAnsi="华文中宋" w:eastAsia="黑体"/>
          <w:bCs/>
          <w:sz w:val="24"/>
        </w:rPr>
      </w:pPr>
      <w:r>
        <w:rPr>
          <w:rFonts w:hint="eastAsia" w:ascii="黑体" w:hAnsi="华文中宋" w:eastAsia="黑体"/>
          <w:bCs/>
          <w:sz w:val="24"/>
        </w:rPr>
        <w:t xml:space="preserve">附件6 </w:t>
      </w:r>
    </w:p>
    <w:p w14:paraId="1E0C94BD">
      <w:pPr>
        <w:adjustRightInd w:val="0"/>
        <w:snapToGrid w:val="0"/>
        <w:spacing w:line="360" w:lineRule="auto"/>
        <w:jc w:val="center"/>
        <w:outlineLvl w:val="0"/>
        <w:rPr>
          <w:rFonts w:hint="eastAsia" w:ascii="黑体" w:hAnsi="华文中宋" w:eastAsia="黑体"/>
          <w:b/>
          <w:bCs/>
          <w:sz w:val="28"/>
          <w:szCs w:val="28"/>
        </w:rPr>
      </w:pPr>
      <w:r>
        <w:rPr>
          <w:rFonts w:hint="eastAsia" w:ascii="黑体" w:hAnsi="华文中宋" w:eastAsia="黑体"/>
          <w:b/>
          <w:sz w:val="28"/>
          <w:szCs w:val="28"/>
        </w:rPr>
        <w:t>联合体协议(格式)（本项目不适用）</w:t>
      </w:r>
    </w:p>
    <w:p w14:paraId="039F3809">
      <w:pPr>
        <w:adjustRightInd w:val="0"/>
        <w:snapToGrid w:val="0"/>
        <w:spacing w:line="360" w:lineRule="auto"/>
        <w:rPr>
          <w:rFonts w:hint="eastAsia" w:ascii="宋体" w:hAnsi="宋体"/>
          <w:sz w:val="24"/>
          <w:szCs w:val="21"/>
        </w:rPr>
      </w:pPr>
    </w:p>
    <w:p w14:paraId="21D50146">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(采购人或采购代理机构)：</w:t>
      </w:r>
    </w:p>
    <w:p w14:paraId="36CFBE20">
      <w:pPr>
        <w:adjustRightInd w:val="0"/>
        <w:snapToGrid w:val="0"/>
        <w:spacing w:line="360" w:lineRule="auto"/>
        <w:ind w:firstLine="420" w:firstLineChars="200"/>
        <w:rPr>
          <w:rFonts w:hint="eastAsia" w:ascii="宋体" w:hAnsi="宋体"/>
          <w:color w:val="000000"/>
          <w:szCs w:val="21"/>
        </w:rPr>
      </w:pPr>
      <w:r>
        <w:rPr>
          <w:rFonts w:hint="eastAsia" w:ascii="宋体" w:hAnsi="宋体"/>
          <w:color w:val="000000"/>
          <w:szCs w:val="21"/>
        </w:rPr>
        <w:t>经研究，我们决定自愿组成联合体共同申请参加</w:t>
      </w:r>
      <w:r>
        <w:rPr>
          <w:rFonts w:hint="eastAsia" w:ascii="宋体" w:hAnsi="宋体"/>
          <w:szCs w:val="21"/>
          <w:u w:val="single"/>
        </w:rPr>
        <w:t xml:space="preserve">        </w:t>
      </w:r>
      <w:r>
        <w:rPr>
          <w:rFonts w:hint="eastAsia" w:ascii="宋体" w:hAnsi="宋体"/>
          <w:szCs w:val="21"/>
        </w:rPr>
        <w:t>（项目名称）项目</w:t>
      </w:r>
      <w:r>
        <w:rPr>
          <w:rFonts w:hint="eastAsia" w:ascii="宋体" w:hAnsi="宋体"/>
          <w:szCs w:val="21"/>
          <w:u w:val="single"/>
        </w:rPr>
        <w:t xml:space="preserve">        </w:t>
      </w:r>
      <w:r>
        <w:rPr>
          <w:rFonts w:hint="eastAsia" w:ascii="宋体" w:hAnsi="宋体"/>
          <w:szCs w:val="21"/>
        </w:rPr>
        <w:t>（政府采购编号、采购代理编号）的竞争性询价</w:t>
      </w:r>
      <w:r>
        <w:rPr>
          <w:rFonts w:hint="eastAsia" w:ascii="宋体" w:hAnsi="宋体"/>
          <w:color w:val="000000"/>
          <w:szCs w:val="21"/>
        </w:rPr>
        <w:t>。</w:t>
      </w:r>
      <w:r>
        <w:rPr>
          <w:rFonts w:hint="eastAsia" w:ascii="宋体" w:hAnsi="宋体"/>
          <w:szCs w:val="21"/>
        </w:rPr>
        <w:t>现就联合体事宜订立如下协议：</w:t>
      </w:r>
    </w:p>
    <w:p w14:paraId="0B6DAFEB">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一、联合体基本信息：</w:t>
      </w:r>
      <w:r>
        <w:rPr>
          <w:rFonts w:hint="eastAsia" w:ascii="宋体" w:hAnsi="宋体"/>
          <w:szCs w:val="21"/>
          <w:u w:val="single"/>
        </w:rPr>
        <w:t xml:space="preserve">                                  </w:t>
      </w:r>
      <w:r>
        <w:rPr>
          <w:rFonts w:hint="eastAsia" w:ascii="宋体" w:hAnsi="宋体"/>
          <w:szCs w:val="21"/>
        </w:rPr>
        <w:t>（各方公司名称、地址、营业执照、法定代表人姓名）。</w:t>
      </w:r>
    </w:p>
    <w:p w14:paraId="70D0FE9C">
      <w:pPr>
        <w:adjustRightInd w:val="0"/>
        <w:snapToGrid w:val="0"/>
        <w:spacing w:line="360" w:lineRule="auto"/>
        <w:ind w:firstLine="420" w:firstLineChars="200"/>
        <w:rPr>
          <w:rFonts w:hint="eastAsia" w:ascii="宋体" w:hAnsi="宋体"/>
          <w:szCs w:val="21"/>
        </w:rPr>
      </w:pPr>
      <w:r>
        <w:rPr>
          <w:rFonts w:hint="eastAsia" w:ascii="宋体" w:hAnsi="宋体"/>
          <w:szCs w:val="21"/>
        </w:rPr>
        <w:t>二、</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14:paraId="030CF8A7">
      <w:pPr>
        <w:adjustRightInd w:val="0"/>
        <w:snapToGrid w:val="0"/>
        <w:spacing w:line="360" w:lineRule="auto"/>
        <w:ind w:firstLine="420" w:firstLineChars="200"/>
        <w:rPr>
          <w:rFonts w:hint="eastAsia" w:ascii="宋体" w:hAnsi="宋体"/>
          <w:szCs w:val="21"/>
        </w:rPr>
      </w:pPr>
      <w:r>
        <w:rPr>
          <w:rFonts w:hint="eastAsia" w:ascii="宋体" w:hAnsi="宋体"/>
          <w:szCs w:val="21"/>
        </w:rPr>
        <w:t>三、联合体牵头人合法代表联合体各成员负责本项目响应文件编制活动，代表联合体提交和接收相关的资料、信息及指示，并处理与询价和成交有关的一切事务；联合体成交后，联合体牵头人负责合同订立和合同实施阶段的主办、组织和协调工作。</w:t>
      </w:r>
    </w:p>
    <w:p w14:paraId="1D6ECF4C">
      <w:pPr>
        <w:adjustRightInd w:val="0"/>
        <w:snapToGrid w:val="0"/>
        <w:spacing w:line="360" w:lineRule="auto"/>
        <w:ind w:firstLine="420" w:firstLineChars="200"/>
        <w:rPr>
          <w:rFonts w:hint="eastAsia" w:ascii="宋体" w:hAnsi="宋体"/>
          <w:szCs w:val="21"/>
        </w:rPr>
      </w:pPr>
      <w:r>
        <w:rPr>
          <w:rFonts w:hint="eastAsia" w:ascii="宋体" w:hAnsi="宋体"/>
          <w:szCs w:val="21"/>
        </w:rPr>
        <w:t>四．联合体将严格按照询价文件的各项要求，递交响应文件，参加询价，履行成交义务和成交后的合同，并向采购人承担连带责任。</w:t>
      </w:r>
    </w:p>
    <w:p w14:paraId="38491DC6">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五、联合体各成员单位内部的职责分工如下：</w:t>
      </w:r>
      <w:r>
        <w:rPr>
          <w:rFonts w:hint="eastAsia" w:ascii="宋体" w:hAnsi="宋体"/>
          <w:szCs w:val="21"/>
          <w:u w:val="single"/>
        </w:rPr>
        <w:t xml:space="preserve">               </w:t>
      </w:r>
      <w:r>
        <w:rPr>
          <w:rFonts w:hint="eastAsia" w:ascii="宋体" w:hAnsi="宋体"/>
          <w:szCs w:val="21"/>
        </w:rPr>
        <w:t>。按照本条上述分工，联合体成员单位各自所承担的合同工作量比例如下：</w:t>
      </w:r>
      <w:r>
        <w:rPr>
          <w:rFonts w:hint="eastAsia" w:ascii="宋体" w:hAnsi="宋体"/>
          <w:szCs w:val="21"/>
          <w:u w:val="single"/>
        </w:rPr>
        <w:t xml:space="preserve">               </w:t>
      </w:r>
      <w:r>
        <w:rPr>
          <w:rFonts w:hint="eastAsia" w:ascii="宋体" w:hAnsi="宋体"/>
          <w:szCs w:val="21"/>
        </w:rPr>
        <w:t>。</w:t>
      </w:r>
    </w:p>
    <w:p w14:paraId="742FFC79">
      <w:pPr>
        <w:adjustRightInd w:val="0"/>
        <w:snapToGrid w:val="0"/>
        <w:spacing w:line="360" w:lineRule="auto"/>
        <w:ind w:firstLine="420" w:firstLineChars="200"/>
        <w:rPr>
          <w:rFonts w:hint="eastAsia" w:ascii="宋体" w:hAnsi="宋体"/>
          <w:szCs w:val="21"/>
        </w:rPr>
      </w:pPr>
      <w:r>
        <w:rPr>
          <w:rFonts w:hint="eastAsia" w:ascii="宋体" w:hAnsi="宋体"/>
          <w:szCs w:val="21"/>
        </w:rPr>
        <w:t>六、本协议书自签署之日起生效，合同履行完毕后自动失效。</w:t>
      </w:r>
    </w:p>
    <w:p w14:paraId="4237ED45">
      <w:pPr>
        <w:adjustRightInd w:val="0"/>
        <w:snapToGrid w:val="0"/>
        <w:spacing w:line="360" w:lineRule="auto"/>
        <w:ind w:firstLine="420" w:firstLineChars="200"/>
        <w:rPr>
          <w:rFonts w:hint="eastAsia" w:ascii="宋体" w:hAnsi="宋体"/>
          <w:szCs w:val="21"/>
        </w:rPr>
      </w:pPr>
      <w:r>
        <w:rPr>
          <w:rFonts w:hint="eastAsia" w:ascii="宋体" w:hAnsi="宋体"/>
          <w:szCs w:val="21"/>
        </w:rPr>
        <w:t>七、本协议书一式</w:t>
      </w:r>
      <w:r>
        <w:rPr>
          <w:rFonts w:hint="eastAsia" w:ascii="宋体" w:hAnsi="宋体"/>
          <w:szCs w:val="21"/>
          <w:u w:val="single"/>
        </w:rPr>
        <w:t xml:space="preserve">       </w:t>
      </w:r>
      <w:r>
        <w:rPr>
          <w:rFonts w:hint="eastAsia" w:ascii="宋体" w:hAnsi="宋体"/>
          <w:szCs w:val="21"/>
        </w:rPr>
        <w:t>份，联合体成员和采购人各执一份。</w:t>
      </w:r>
    </w:p>
    <w:p w14:paraId="2C5FF055">
      <w:pPr>
        <w:adjustRightInd w:val="0"/>
        <w:snapToGrid w:val="0"/>
        <w:spacing w:line="360" w:lineRule="auto"/>
        <w:rPr>
          <w:rFonts w:hint="eastAsia" w:ascii="宋体" w:hAnsi="宋体"/>
          <w:szCs w:val="21"/>
        </w:rPr>
      </w:pPr>
    </w:p>
    <w:p w14:paraId="1FF3934C">
      <w:pPr>
        <w:adjustRightInd w:val="0"/>
        <w:snapToGrid w:val="0"/>
        <w:spacing w:line="360" w:lineRule="auto"/>
        <w:rPr>
          <w:rFonts w:hint="eastAsia" w:ascii="宋体" w:hAnsi="宋体"/>
          <w:szCs w:val="21"/>
        </w:rPr>
      </w:pPr>
      <w:r>
        <w:rPr>
          <w:rFonts w:hint="eastAsia" w:ascii="宋体" w:hAnsi="宋体"/>
          <w:szCs w:val="21"/>
        </w:rPr>
        <w:t>牵头人名称（盖单位章）：</w:t>
      </w:r>
    </w:p>
    <w:p w14:paraId="01FB4B75">
      <w:pPr>
        <w:adjustRightInd w:val="0"/>
        <w:snapToGrid w:val="0"/>
        <w:spacing w:line="360" w:lineRule="auto"/>
        <w:rPr>
          <w:rFonts w:hint="eastAsia"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p>
    <w:p w14:paraId="073F6B18">
      <w:pPr>
        <w:adjustRightInd w:val="0"/>
        <w:snapToGrid w:val="0"/>
        <w:spacing w:line="360" w:lineRule="auto"/>
        <w:rPr>
          <w:rFonts w:hint="eastAsia" w:ascii="宋体" w:hAnsi="宋体"/>
          <w:szCs w:val="21"/>
        </w:rPr>
      </w:pPr>
    </w:p>
    <w:p w14:paraId="2A28EF56">
      <w:pPr>
        <w:adjustRightInd w:val="0"/>
        <w:snapToGrid w:val="0"/>
        <w:spacing w:line="360" w:lineRule="auto"/>
        <w:rPr>
          <w:rFonts w:hint="eastAsia" w:ascii="宋体" w:hAnsi="宋体"/>
          <w:szCs w:val="21"/>
        </w:rPr>
      </w:pPr>
      <w:r>
        <w:rPr>
          <w:rFonts w:hint="eastAsia" w:ascii="宋体" w:hAnsi="宋体"/>
          <w:szCs w:val="21"/>
        </w:rPr>
        <w:t>成员二名称（盖单位章）：</w:t>
      </w:r>
    </w:p>
    <w:p w14:paraId="48EDC5F8">
      <w:pPr>
        <w:adjustRightInd w:val="0"/>
        <w:snapToGrid w:val="0"/>
        <w:spacing w:line="360" w:lineRule="auto"/>
        <w:rPr>
          <w:rFonts w:hint="eastAsia"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p>
    <w:p w14:paraId="4B362C84">
      <w:pPr>
        <w:adjustRightInd w:val="0"/>
        <w:snapToGrid w:val="0"/>
        <w:spacing w:line="360" w:lineRule="auto"/>
        <w:outlineLvl w:val="0"/>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5AB40B5D">
      <w:pPr>
        <w:adjustRightInd w:val="0"/>
        <w:snapToGrid w:val="0"/>
        <w:spacing w:line="360" w:lineRule="auto"/>
        <w:rPr>
          <w:rFonts w:hint="eastAsia" w:ascii="宋体" w:hAnsi="宋体"/>
          <w:b/>
          <w:szCs w:val="21"/>
        </w:rPr>
      </w:pPr>
    </w:p>
    <w:p w14:paraId="6EC2A3DE">
      <w:pPr>
        <w:adjustRightInd w:val="0"/>
        <w:snapToGrid w:val="0"/>
        <w:spacing w:line="360" w:lineRule="auto"/>
        <w:rPr>
          <w:rFonts w:hint="eastAsia" w:ascii="仿宋_GB2312" w:hAnsi="宋体" w:eastAsia="仿宋_GB2312"/>
          <w:szCs w:val="21"/>
        </w:rPr>
      </w:pPr>
      <w:r>
        <w:rPr>
          <w:rFonts w:hint="eastAsia" w:ascii="仿宋_GB2312" w:hAnsi="宋体" w:eastAsia="仿宋_GB2312"/>
          <w:szCs w:val="21"/>
        </w:rPr>
        <w:t>说明：1、本协议书由委托代理人签字的，应附法定代表人签字的授权委托书。</w:t>
      </w:r>
    </w:p>
    <w:p w14:paraId="44143128">
      <w:pPr>
        <w:numPr>
          <w:ilvl w:val="0"/>
          <w:numId w:val="5"/>
        </w:numPr>
        <w:adjustRightInd w:val="0"/>
        <w:snapToGrid w:val="0"/>
        <w:spacing w:line="360" w:lineRule="auto"/>
        <w:ind w:firstLine="630"/>
        <w:rPr>
          <w:rFonts w:hint="eastAsia" w:ascii="仿宋_GB2312" w:hAnsi="宋体" w:eastAsia="仿宋_GB2312" w:cs="宋体"/>
          <w:bCs/>
          <w:spacing w:val="6"/>
          <w:kern w:val="0"/>
          <w:szCs w:val="21"/>
        </w:rPr>
      </w:pPr>
      <w:r>
        <w:rPr>
          <w:rFonts w:hint="eastAsia" w:ascii="仿宋_GB2312" w:hAnsi="宋体" w:eastAsia="仿宋_GB2312"/>
          <w:szCs w:val="21"/>
        </w:rPr>
        <w:t>联合体符合</w:t>
      </w:r>
      <w:r>
        <w:rPr>
          <w:rFonts w:hint="eastAsia" w:ascii="仿宋_GB2312" w:hAnsi="宋体" w:eastAsia="仿宋_GB2312" w:cs="宋体"/>
          <w:spacing w:val="6"/>
          <w:kern w:val="0"/>
          <w:szCs w:val="21"/>
        </w:rPr>
        <w:t>《工业和信息化部、国家统计局、国家发展和改革委员会、财政部关于印发中小企业划型标准规定的通知》（工信部联企业[2011]300号）和</w:t>
      </w:r>
      <w:r>
        <w:rPr>
          <w:rFonts w:hint="eastAsia" w:ascii="仿宋_GB2312" w:hAnsi="宋体" w:eastAsia="仿宋_GB2312"/>
          <w:spacing w:val="6"/>
          <w:szCs w:val="21"/>
        </w:rPr>
        <w:t>《财政部</w:t>
      </w:r>
      <w:r>
        <w:rPr>
          <w:rFonts w:hint="eastAsia" w:ascii="仿宋_GB2312" w:hAnsi="宋体" w:eastAsia="仿宋_GB2312"/>
          <w:szCs w:val="21"/>
        </w:rPr>
        <w:t xml:space="preserve"> </w:t>
      </w:r>
      <w:r>
        <w:rPr>
          <w:rFonts w:hint="eastAsia" w:ascii="仿宋_GB2312" w:hAnsi="宋体" w:eastAsia="仿宋_GB2312"/>
          <w:spacing w:val="6"/>
          <w:szCs w:val="21"/>
        </w:rPr>
        <w:t>工业和信息化部</w:t>
      </w:r>
      <w:r>
        <w:rPr>
          <w:rFonts w:hint="eastAsia" w:ascii="仿宋_GB2312" w:hAnsi="宋体" w:eastAsia="仿宋_GB2312"/>
          <w:bCs/>
          <w:szCs w:val="21"/>
        </w:rPr>
        <w:t>关于印发＜政府采购促进中小企业发展暂行办法＞的通知》(</w:t>
      </w:r>
      <w:r>
        <w:rPr>
          <w:rFonts w:hint="eastAsia" w:ascii="仿宋_GB2312" w:hAnsi="宋体" w:eastAsia="仿宋_GB2312"/>
          <w:szCs w:val="21"/>
        </w:rPr>
        <w:t>财库[20</w:t>
      </w:r>
      <w:r>
        <w:rPr>
          <w:rFonts w:hint="eastAsia" w:ascii="仿宋_GB2312" w:hAnsi="宋体" w:eastAsia="仿宋_GB2312"/>
          <w:szCs w:val="21"/>
          <w:lang w:val="en-US" w:eastAsia="zh-CN"/>
        </w:rPr>
        <w:t>20</w:t>
      </w:r>
      <w:r>
        <w:rPr>
          <w:rFonts w:hint="eastAsia" w:ascii="仿宋_GB2312" w:hAnsi="宋体" w:eastAsia="仿宋_GB2312"/>
          <w:szCs w:val="21"/>
        </w:rPr>
        <w:t>]</w:t>
      </w:r>
      <w:r>
        <w:rPr>
          <w:rFonts w:hint="eastAsia" w:ascii="仿宋_GB2312" w:hAnsi="宋体" w:eastAsia="仿宋_GB2312"/>
          <w:szCs w:val="21"/>
          <w:lang w:val="en-US" w:eastAsia="zh-CN"/>
        </w:rPr>
        <w:t>46</w:t>
      </w:r>
      <w:r>
        <w:rPr>
          <w:rFonts w:hint="eastAsia" w:ascii="仿宋_GB2312" w:hAnsi="宋体" w:eastAsia="仿宋_GB2312"/>
          <w:szCs w:val="21"/>
        </w:rPr>
        <w:t>号)相关规定的，提交《附件8：</w:t>
      </w:r>
      <w:r>
        <w:rPr>
          <w:rFonts w:hint="eastAsia" w:ascii="仿宋_GB2312" w:hAnsi="宋体" w:eastAsia="仿宋_GB2312" w:cs="宋体"/>
          <w:bCs/>
          <w:spacing w:val="6"/>
          <w:kern w:val="0"/>
          <w:szCs w:val="21"/>
        </w:rPr>
        <w:t>中小企业声明函》。</w:t>
      </w:r>
    </w:p>
    <w:p w14:paraId="49B200AA">
      <w:pPr>
        <w:tabs>
          <w:tab w:val="left" w:pos="6090"/>
        </w:tabs>
        <w:adjustRightInd w:val="0"/>
        <w:snapToGrid w:val="0"/>
        <w:spacing w:line="360" w:lineRule="auto"/>
        <w:rPr>
          <w:rFonts w:hint="eastAsia" w:ascii="宋体" w:hAnsi="宋体"/>
          <w:b/>
          <w:szCs w:val="21"/>
        </w:rPr>
      </w:pPr>
    </w:p>
    <w:p w14:paraId="3D631131">
      <w:pPr>
        <w:tabs>
          <w:tab w:val="left" w:pos="6090"/>
        </w:tabs>
        <w:adjustRightInd w:val="0"/>
        <w:snapToGrid w:val="0"/>
        <w:spacing w:line="360" w:lineRule="auto"/>
        <w:rPr>
          <w:rFonts w:hint="eastAsia" w:ascii="宋体" w:hAnsi="宋体"/>
          <w:b/>
          <w:szCs w:val="21"/>
        </w:rPr>
      </w:pPr>
    </w:p>
    <w:p w14:paraId="038C1F62">
      <w:pPr>
        <w:tabs>
          <w:tab w:val="left" w:pos="6090"/>
        </w:tabs>
        <w:adjustRightInd w:val="0"/>
        <w:snapToGrid w:val="0"/>
        <w:spacing w:line="360" w:lineRule="auto"/>
        <w:rPr>
          <w:rFonts w:hint="default" w:ascii="宋体" w:hAnsi="宋体" w:eastAsia="宋体"/>
          <w:b/>
          <w:szCs w:val="21"/>
          <w:lang w:val="en-US" w:eastAsia="zh-CN"/>
        </w:rPr>
      </w:pPr>
      <w:r>
        <w:rPr>
          <w:rFonts w:hint="eastAsia" w:ascii="宋体" w:hAnsi="宋体"/>
          <w:b/>
          <w:szCs w:val="21"/>
        </w:rPr>
        <w:t>附件7</w:t>
      </w:r>
      <w:r>
        <w:rPr>
          <w:rFonts w:hint="eastAsia" w:ascii="宋体" w:hAnsi="宋体"/>
          <w:b/>
          <w:szCs w:val="21"/>
          <w:lang w:val="en-US" w:eastAsia="zh-CN"/>
        </w:rPr>
        <w:t>-1</w:t>
      </w:r>
    </w:p>
    <w:p w14:paraId="418ACB46">
      <w:pPr>
        <w:keepNext w:val="0"/>
        <w:keepLines w:val="0"/>
        <w:pageBreakBefore w:val="0"/>
        <w:kinsoku/>
        <w:wordWrap/>
        <w:overflowPunct/>
        <w:topLinePunct w:val="0"/>
        <w:autoSpaceDE/>
        <w:autoSpaceDN/>
        <w:bidi w:val="0"/>
        <w:adjustRightInd w:val="0"/>
        <w:snapToGrid w:val="0"/>
        <w:spacing w:beforeAutospacing="0" w:afterAutospacing="0" w:line="360" w:lineRule="auto"/>
        <w:jc w:val="center"/>
        <w:textAlignment w:val="auto"/>
        <w:rPr>
          <w:rFonts w:ascii="黑体" w:hAnsi="黑体" w:eastAsia="黑体"/>
          <w:b/>
          <w:sz w:val="28"/>
          <w:szCs w:val="28"/>
        </w:rPr>
      </w:pPr>
      <w:r>
        <w:rPr>
          <w:rFonts w:hint="eastAsia" w:ascii="黑体" w:hAnsi="黑体" w:eastAsia="黑体"/>
          <w:b/>
          <w:sz w:val="28"/>
          <w:szCs w:val="28"/>
        </w:rPr>
        <w:t>供应商资格声明(格式)</w:t>
      </w:r>
    </w:p>
    <w:p w14:paraId="691528C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left"/>
        <w:textAlignment w:val="auto"/>
        <w:rPr>
          <w:rFonts w:ascii="宋体" w:hAnsi="宋体" w:cs="宋体"/>
          <w:kern w:val="0"/>
          <w:sz w:val="21"/>
          <w:szCs w:val="21"/>
        </w:rPr>
      </w:pPr>
      <w:r>
        <w:rPr>
          <w:rFonts w:hint="eastAsia" w:ascii="宋体" w:hAnsi="宋体" w:cs="宋体"/>
          <w:sz w:val="21"/>
          <w:szCs w:val="21"/>
        </w:rPr>
        <w:t>致</w:t>
      </w:r>
      <w:r>
        <w:rPr>
          <w:rFonts w:hint="eastAsia" w:ascii="宋体" w:hAnsi="宋体" w:cs="宋体"/>
          <w:sz w:val="21"/>
          <w:szCs w:val="21"/>
          <w:u w:val="single"/>
        </w:rPr>
        <w:t xml:space="preserve">            </w:t>
      </w:r>
      <w:r>
        <w:rPr>
          <w:rFonts w:hint="eastAsia" w:ascii="宋体" w:hAnsi="宋体" w:cs="宋体"/>
          <w:sz w:val="21"/>
          <w:szCs w:val="21"/>
        </w:rPr>
        <w:t>(采购人、采购代理机构)：</w:t>
      </w:r>
    </w:p>
    <w:p w14:paraId="752D5091">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kern w:val="0"/>
          <w:sz w:val="21"/>
          <w:szCs w:val="21"/>
        </w:rPr>
      </w:pPr>
      <w:r>
        <w:rPr>
          <w:rFonts w:hint="eastAsia" w:ascii="宋体" w:hAnsi="宋体" w:cs="宋体"/>
          <w:sz w:val="21"/>
          <w:szCs w:val="21"/>
        </w:rPr>
        <w:t>按照《中华人民共和国政府采购法》及实施条例和</w:t>
      </w:r>
      <w:r>
        <w:rPr>
          <w:rFonts w:hint="eastAsia" w:ascii="宋体" w:hAnsi="宋体" w:cs="宋体"/>
          <w:sz w:val="21"/>
          <w:szCs w:val="21"/>
          <w:u w:val="single"/>
        </w:rPr>
        <w:t xml:space="preserve">         </w:t>
      </w:r>
      <w:r>
        <w:rPr>
          <w:rFonts w:hint="eastAsia" w:ascii="宋体" w:hAnsi="宋体" w:cs="宋体"/>
          <w:sz w:val="21"/>
          <w:szCs w:val="21"/>
        </w:rPr>
        <w:t>(项目名称)邀请公告的规定，我单位郑重声明如下：</w:t>
      </w:r>
    </w:p>
    <w:p w14:paraId="450238B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kern w:val="0"/>
          <w:sz w:val="21"/>
          <w:szCs w:val="21"/>
        </w:rPr>
      </w:pPr>
      <w:r>
        <w:rPr>
          <w:rFonts w:hint="eastAsia" w:ascii="宋体" w:hAnsi="宋体" w:cs="宋体"/>
          <w:sz w:val="21"/>
          <w:szCs w:val="21"/>
        </w:rPr>
        <w:t>一、我单位是按照中华人民共和国法律规定登记注册的，注册地点为</w:t>
      </w:r>
      <w:r>
        <w:rPr>
          <w:rFonts w:hint="eastAsia" w:ascii="宋体" w:hAnsi="宋体" w:cs="宋体"/>
          <w:sz w:val="21"/>
          <w:szCs w:val="21"/>
          <w:u w:val="single"/>
        </w:rPr>
        <w:t xml:space="preserve">         </w:t>
      </w:r>
      <w:r>
        <w:rPr>
          <w:rFonts w:hint="eastAsia" w:ascii="宋体" w:hAnsi="宋体" w:cs="宋体"/>
          <w:sz w:val="21"/>
          <w:szCs w:val="21"/>
        </w:rPr>
        <w:t>，全称为</w:t>
      </w:r>
      <w:r>
        <w:rPr>
          <w:rFonts w:hint="eastAsia" w:ascii="宋体" w:hAnsi="宋体" w:cs="宋体"/>
          <w:sz w:val="21"/>
          <w:szCs w:val="21"/>
          <w:u w:val="single"/>
        </w:rPr>
        <w:t xml:space="preserve">        </w:t>
      </w:r>
      <w:r>
        <w:rPr>
          <w:rFonts w:hint="eastAsia" w:ascii="宋体" w:hAnsi="宋体" w:cs="宋体"/>
          <w:sz w:val="21"/>
          <w:szCs w:val="21"/>
        </w:rPr>
        <w:t>，统一社会信用代码为</w:t>
      </w:r>
      <w:r>
        <w:rPr>
          <w:rFonts w:hint="eastAsia" w:ascii="宋体" w:hAnsi="宋体" w:cs="宋体"/>
          <w:sz w:val="21"/>
          <w:szCs w:val="21"/>
          <w:u w:val="single"/>
        </w:rPr>
        <w:t xml:space="preserve">            </w:t>
      </w:r>
      <w:r>
        <w:rPr>
          <w:rFonts w:hint="eastAsia" w:ascii="宋体" w:hAnsi="宋体" w:cs="宋体"/>
          <w:sz w:val="21"/>
          <w:szCs w:val="21"/>
        </w:rPr>
        <w:t>，法定代表人</w:t>
      </w:r>
      <w:r>
        <w:rPr>
          <w:rFonts w:hint="eastAsia" w:ascii="宋体" w:hAnsi="宋体" w:cs="微软雅黑"/>
          <w:kern w:val="0"/>
          <w:sz w:val="21"/>
          <w:szCs w:val="21"/>
        </w:rPr>
        <w:t>（</w:t>
      </w:r>
      <w:r>
        <w:rPr>
          <w:rFonts w:hint="eastAsia" w:ascii="宋体" w:hAnsi="宋体" w:cs="微软雅黑"/>
          <w:spacing w:val="-2"/>
          <w:kern w:val="0"/>
          <w:sz w:val="21"/>
          <w:szCs w:val="21"/>
        </w:rPr>
        <w:t>单</w:t>
      </w:r>
      <w:r>
        <w:rPr>
          <w:rFonts w:hint="eastAsia" w:ascii="宋体" w:hAnsi="宋体" w:cs="微软雅黑"/>
          <w:kern w:val="0"/>
          <w:sz w:val="21"/>
          <w:szCs w:val="21"/>
        </w:rPr>
        <w:t>位</w:t>
      </w:r>
      <w:r>
        <w:rPr>
          <w:rFonts w:hint="eastAsia" w:ascii="宋体" w:hAnsi="宋体" w:cs="微软雅黑"/>
          <w:spacing w:val="-2"/>
          <w:kern w:val="0"/>
          <w:sz w:val="21"/>
          <w:szCs w:val="21"/>
        </w:rPr>
        <w:t>负</w:t>
      </w:r>
      <w:r>
        <w:rPr>
          <w:rFonts w:hint="eastAsia" w:ascii="宋体" w:hAnsi="宋体" w:cs="微软雅黑"/>
          <w:kern w:val="0"/>
          <w:sz w:val="21"/>
          <w:szCs w:val="21"/>
        </w:rPr>
        <w:t>责人</w:t>
      </w:r>
      <w:r>
        <w:rPr>
          <w:rFonts w:hint="eastAsia" w:ascii="宋体" w:hAnsi="宋体" w:cs="微软雅黑"/>
          <w:spacing w:val="-2"/>
          <w:kern w:val="0"/>
          <w:sz w:val="21"/>
          <w:szCs w:val="21"/>
        </w:rPr>
        <w:t>）</w:t>
      </w:r>
      <w:r>
        <w:rPr>
          <w:rFonts w:hint="eastAsia" w:ascii="宋体" w:hAnsi="宋体" w:cs="宋体"/>
          <w:sz w:val="21"/>
          <w:szCs w:val="21"/>
        </w:rPr>
        <w:t>为</w:t>
      </w:r>
      <w:r>
        <w:rPr>
          <w:rFonts w:hint="eastAsia" w:ascii="宋体" w:hAnsi="宋体" w:cs="宋体"/>
          <w:sz w:val="21"/>
          <w:szCs w:val="21"/>
          <w:u w:val="single"/>
        </w:rPr>
        <w:t xml:space="preserve">         </w:t>
      </w:r>
      <w:r>
        <w:rPr>
          <w:rFonts w:hint="eastAsia" w:ascii="宋体" w:hAnsi="宋体" w:cs="宋体"/>
          <w:sz w:val="21"/>
          <w:szCs w:val="21"/>
        </w:rPr>
        <w:t>，具有独立承担民事责任的能力。</w:t>
      </w:r>
    </w:p>
    <w:p w14:paraId="3D8A024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sz w:val="21"/>
          <w:szCs w:val="21"/>
        </w:rPr>
      </w:pPr>
      <w:r>
        <w:rPr>
          <w:rFonts w:hint="eastAsia" w:ascii="宋体" w:hAnsi="宋体" w:cs="宋体"/>
          <w:sz w:val="21"/>
          <w:szCs w:val="21"/>
        </w:rPr>
        <w:t>二、我单位具有良好的商业信誉和健全的财务会计制度。</w:t>
      </w:r>
    </w:p>
    <w:p w14:paraId="5D5B4D5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sz w:val="21"/>
          <w:szCs w:val="21"/>
        </w:rPr>
      </w:pPr>
      <w:r>
        <w:rPr>
          <w:rFonts w:hint="eastAsia" w:ascii="宋体" w:hAnsi="宋体" w:cs="宋体"/>
          <w:kern w:val="0"/>
          <w:sz w:val="21"/>
          <w:szCs w:val="21"/>
        </w:rPr>
        <w:t>三、我</w:t>
      </w:r>
      <w:r>
        <w:rPr>
          <w:rFonts w:hint="eastAsia" w:ascii="宋体" w:hAnsi="宋体" w:cs="宋体"/>
          <w:sz w:val="21"/>
          <w:szCs w:val="21"/>
        </w:rPr>
        <w:t>单位</w:t>
      </w:r>
      <w:r>
        <w:rPr>
          <w:rFonts w:hint="eastAsia" w:ascii="宋体" w:hAnsi="宋体" w:cs="宋体"/>
          <w:kern w:val="0"/>
          <w:sz w:val="21"/>
          <w:szCs w:val="21"/>
        </w:rPr>
        <w:t>依法进行纳税和社会保险申报并实际履行了义务。</w:t>
      </w:r>
    </w:p>
    <w:p w14:paraId="6A038A9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四、</w:t>
      </w:r>
      <w:r>
        <w:rPr>
          <w:rFonts w:hint="eastAsia" w:ascii="宋体" w:hAnsi="宋体" w:cs="宋体"/>
          <w:sz w:val="21"/>
          <w:szCs w:val="21"/>
        </w:rPr>
        <w:t>我单位具有履行本项目采购合同所必需的设备和专业技术能力，并具有履行合同的良好</w:t>
      </w:r>
      <w:r>
        <w:rPr>
          <w:rFonts w:ascii="宋体" w:hAnsi="宋体"/>
          <w:sz w:val="21"/>
          <w:szCs w:val="21"/>
        </w:rPr>
        <w:t>记录</w:t>
      </w:r>
      <w:r>
        <w:rPr>
          <w:rFonts w:hint="eastAsia" w:ascii="宋体" w:hAnsi="宋体" w:cs="宋体"/>
          <w:sz w:val="21"/>
          <w:szCs w:val="21"/>
        </w:rPr>
        <w:t>。</w:t>
      </w:r>
    </w:p>
    <w:p w14:paraId="19ED872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sz w:val="21"/>
          <w:szCs w:val="21"/>
        </w:rPr>
      </w:pPr>
      <w:r>
        <w:rPr>
          <w:rFonts w:hint="eastAsia" w:ascii="宋体" w:hAnsi="宋体" w:cs="宋体"/>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3B6BD1EA">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kern w:val="0"/>
          <w:sz w:val="21"/>
          <w:szCs w:val="21"/>
        </w:rPr>
      </w:pPr>
      <w:r>
        <w:rPr>
          <w:rFonts w:hint="eastAsia" w:ascii="宋体" w:hAnsi="宋体" w:cs="宋体"/>
          <w:sz w:val="21"/>
          <w:szCs w:val="21"/>
        </w:rPr>
        <w:t>供应商在参加政府采购活动前3年内因违法经营被禁止在一定期限内参加政府采购活动，期限届满的，可以参加政府采购活动。</w:t>
      </w:r>
    </w:p>
    <w:p w14:paraId="04B8CA0C">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cs="宋体"/>
          <w:sz w:val="21"/>
          <w:szCs w:val="21"/>
        </w:rPr>
      </w:pPr>
      <w:r>
        <w:rPr>
          <w:rFonts w:hint="eastAsia" w:ascii="宋体" w:hAnsi="宋体" w:cs="宋体"/>
          <w:sz w:val="21"/>
          <w:szCs w:val="21"/>
        </w:rPr>
        <w:t>六、我单位具备法律、行政法规规定的其他条件。</w:t>
      </w:r>
    </w:p>
    <w:p w14:paraId="18A0CC8E">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sz w:val="21"/>
          <w:szCs w:val="21"/>
        </w:rPr>
      </w:pPr>
      <w:r>
        <w:rPr>
          <w:rFonts w:hint="eastAsia" w:ascii="宋体" w:hAnsi="宋体" w:cs="宋体"/>
          <w:sz w:val="21"/>
          <w:szCs w:val="21"/>
        </w:rPr>
        <w:t>七、</w:t>
      </w:r>
      <w:r>
        <w:rPr>
          <w:rFonts w:hint="eastAsia"/>
          <w:sz w:val="21"/>
          <w:szCs w:val="21"/>
        </w:rPr>
        <w:t>与我单位存在“单位负责人为同一人或者存在直接控股、管理关系”的其他单位信息如下（如无，填写“无”）：</w:t>
      </w:r>
    </w:p>
    <w:p w14:paraId="27279A45">
      <w:pPr>
        <w:keepNext w:val="0"/>
        <w:keepLines w:val="0"/>
        <w:pageBreakBefore w:val="0"/>
        <w:kinsoku/>
        <w:wordWrap/>
        <w:overflowPunct/>
        <w:topLinePunct w:val="0"/>
        <w:autoSpaceDE/>
        <w:autoSpaceDN/>
        <w:bidi w:val="0"/>
        <w:adjustRightInd w:val="0"/>
        <w:snapToGrid w:val="0"/>
        <w:spacing w:beforeAutospacing="0" w:afterAutospacing="0" w:line="240" w:lineRule="auto"/>
        <w:ind w:firstLine="420" w:firstLineChars="200"/>
        <w:textAlignment w:val="auto"/>
        <w:rPr>
          <w:sz w:val="21"/>
          <w:szCs w:val="21"/>
        </w:rPr>
      </w:pPr>
      <w:r>
        <w:rPr>
          <w:rFonts w:hint="eastAsia" w:ascii="宋体" w:hAnsi="宋体"/>
          <w:sz w:val="21"/>
          <w:szCs w:val="21"/>
        </w:rPr>
        <w:t>1、</w:t>
      </w:r>
      <w:r>
        <w:rPr>
          <w:rFonts w:hint="eastAsia"/>
          <w:sz w:val="21"/>
          <w:szCs w:val="21"/>
        </w:rPr>
        <w:t>与我单位的法定代表人（单位负责人）为同一人的其他单位如下：</w:t>
      </w:r>
      <w:r>
        <w:rPr>
          <w:rFonts w:hint="eastAsia" w:ascii="宋体" w:hAnsi="宋体"/>
          <w:sz w:val="21"/>
          <w:szCs w:val="21"/>
          <w:u w:val="single"/>
        </w:rPr>
        <w:t xml:space="preserve">               </w:t>
      </w:r>
    </w:p>
    <w:p w14:paraId="6F024EE4">
      <w:pPr>
        <w:keepNext w:val="0"/>
        <w:keepLines w:val="0"/>
        <w:pageBreakBefore w:val="0"/>
        <w:kinsoku/>
        <w:wordWrap/>
        <w:overflowPunct/>
        <w:topLinePunct w:val="0"/>
        <w:autoSpaceDE/>
        <w:autoSpaceDN/>
        <w:bidi w:val="0"/>
        <w:adjustRightInd w:val="0"/>
        <w:snapToGrid w:val="0"/>
        <w:spacing w:beforeAutospacing="0" w:afterAutospacing="0" w:line="240" w:lineRule="auto"/>
        <w:ind w:firstLine="420" w:firstLineChars="200"/>
        <w:textAlignment w:val="auto"/>
        <w:rPr>
          <w:rFonts w:ascii="宋体" w:hAnsi="宋体"/>
          <w:sz w:val="21"/>
          <w:szCs w:val="21"/>
        </w:rPr>
      </w:pPr>
      <w:r>
        <w:rPr>
          <w:rFonts w:hint="eastAsia" w:ascii="宋体" w:hAnsi="宋体"/>
          <w:sz w:val="21"/>
          <w:szCs w:val="21"/>
        </w:rPr>
        <w:t>2、我</w:t>
      </w:r>
      <w:r>
        <w:rPr>
          <w:rFonts w:hint="eastAsia"/>
          <w:sz w:val="21"/>
          <w:szCs w:val="21"/>
        </w:rPr>
        <w:t>单位</w:t>
      </w:r>
      <w:r>
        <w:rPr>
          <w:rFonts w:hint="eastAsia" w:ascii="宋体" w:hAnsi="宋体"/>
          <w:sz w:val="21"/>
          <w:szCs w:val="21"/>
        </w:rPr>
        <w:t>直接控股的其他单位如下：</w:t>
      </w:r>
      <w:r>
        <w:rPr>
          <w:rFonts w:hint="eastAsia" w:ascii="宋体" w:hAnsi="宋体"/>
          <w:sz w:val="21"/>
          <w:szCs w:val="21"/>
          <w:u w:val="single"/>
        </w:rPr>
        <w:t xml:space="preserve">               </w:t>
      </w:r>
    </w:p>
    <w:p w14:paraId="037D2890">
      <w:pPr>
        <w:keepNext w:val="0"/>
        <w:keepLines w:val="0"/>
        <w:pageBreakBefore w:val="0"/>
        <w:kinsoku/>
        <w:wordWrap/>
        <w:overflowPunct/>
        <w:topLinePunct w:val="0"/>
        <w:autoSpaceDE/>
        <w:autoSpaceDN/>
        <w:bidi w:val="0"/>
        <w:adjustRightInd w:val="0"/>
        <w:snapToGrid w:val="0"/>
        <w:spacing w:beforeAutospacing="0" w:afterAutospacing="0" w:line="240" w:lineRule="auto"/>
        <w:ind w:firstLine="420" w:firstLineChars="200"/>
        <w:textAlignment w:val="auto"/>
        <w:rPr>
          <w:sz w:val="21"/>
          <w:szCs w:val="21"/>
        </w:rPr>
      </w:pPr>
      <w:r>
        <w:rPr>
          <w:rFonts w:hint="eastAsia" w:ascii="宋体" w:hAnsi="宋体"/>
          <w:sz w:val="21"/>
          <w:szCs w:val="21"/>
        </w:rPr>
        <w:t>3、与我</w:t>
      </w:r>
      <w:r>
        <w:rPr>
          <w:rFonts w:hint="eastAsia"/>
          <w:sz w:val="21"/>
          <w:szCs w:val="21"/>
        </w:rPr>
        <w:t>单位存在</w:t>
      </w:r>
      <w:r>
        <w:rPr>
          <w:rFonts w:hint="eastAsia" w:ascii="宋体" w:hAnsi="宋体"/>
          <w:sz w:val="21"/>
          <w:szCs w:val="21"/>
        </w:rPr>
        <w:t>管理关系的其他单位如下：</w:t>
      </w:r>
      <w:r>
        <w:rPr>
          <w:rFonts w:hint="eastAsia" w:ascii="宋体" w:hAnsi="宋体"/>
          <w:sz w:val="21"/>
          <w:szCs w:val="21"/>
          <w:u w:val="single"/>
        </w:rPr>
        <w:t xml:space="preserve">               </w:t>
      </w:r>
    </w:p>
    <w:p w14:paraId="564A87F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sz w:val="21"/>
          <w:szCs w:val="21"/>
        </w:rPr>
      </w:pPr>
      <w:r>
        <w:rPr>
          <w:rFonts w:hint="eastAsia" w:ascii="宋体" w:hAnsi="宋体" w:cs="宋体"/>
          <w:kern w:val="0"/>
          <w:sz w:val="21"/>
          <w:szCs w:val="21"/>
        </w:rPr>
        <w:t>八、</w:t>
      </w:r>
      <w:r>
        <w:rPr>
          <w:rFonts w:ascii="宋体" w:hAnsi="宋体"/>
          <w:sz w:val="21"/>
          <w:szCs w:val="21"/>
        </w:rPr>
        <w:t>我</w:t>
      </w:r>
      <w:r>
        <w:rPr>
          <w:rFonts w:hint="eastAsia" w:ascii="宋体" w:hAnsi="宋体"/>
          <w:sz w:val="21"/>
          <w:szCs w:val="21"/>
        </w:rPr>
        <w:t>单位</w:t>
      </w:r>
      <w:r>
        <w:rPr>
          <w:rFonts w:ascii="宋体" w:hAnsi="宋体"/>
          <w:sz w:val="21"/>
          <w:szCs w:val="21"/>
        </w:rPr>
        <w:t>不属于为本项目提供整体设计、规范编制或者项目管理、监理、检测等服务的</w:t>
      </w:r>
      <w:r>
        <w:rPr>
          <w:rFonts w:hint="eastAsia" w:ascii="宋体" w:hAnsi="宋体" w:cs="宋体"/>
          <w:sz w:val="21"/>
          <w:szCs w:val="21"/>
        </w:rPr>
        <w:t>供应商</w:t>
      </w:r>
      <w:r>
        <w:rPr>
          <w:rFonts w:ascii="宋体" w:hAnsi="宋体"/>
          <w:sz w:val="21"/>
          <w:szCs w:val="21"/>
        </w:rPr>
        <w:t>。</w:t>
      </w:r>
    </w:p>
    <w:p w14:paraId="539F547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sz w:val="21"/>
          <w:szCs w:val="21"/>
        </w:rPr>
      </w:pPr>
      <w:r>
        <w:rPr>
          <w:rFonts w:hint="eastAsia" w:ascii="宋体" w:hAnsi="宋体"/>
          <w:sz w:val="21"/>
          <w:szCs w:val="21"/>
        </w:rPr>
        <w:t>九、</w:t>
      </w:r>
      <w:r>
        <w:rPr>
          <w:rFonts w:ascii="宋体" w:hAnsi="宋体"/>
          <w:sz w:val="21"/>
          <w:szCs w:val="21"/>
        </w:rPr>
        <w:t>我单位无以下不良信用记录情形：</w:t>
      </w:r>
    </w:p>
    <w:p w14:paraId="6E38A2D3">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sz w:val="21"/>
          <w:szCs w:val="21"/>
        </w:rPr>
      </w:pPr>
      <w:r>
        <w:rPr>
          <w:rFonts w:ascii="宋体" w:hAnsi="宋体"/>
          <w:sz w:val="21"/>
          <w:szCs w:val="21"/>
        </w:rPr>
        <w:t>1</w:t>
      </w:r>
      <w:r>
        <w:rPr>
          <w:rFonts w:hint="eastAsia" w:ascii="宋体" w:hAnsi="宋体"/>
          <w:sz w:val="21"/>
          <w:szCs w:val="21"/>
        </w:rPr>
        <w:t>、在</w:t>
      </w:r>
      <w:r>
        <w:rPr>
          <w:rFonts w:hint="eastAsia" w:ascii="宋体" w:hAnsi="宋体" w:cs="宋体"/>
          <w:sz w:val="21"/>
          <w:szCs w:val="21"/>
        </w:rPr>
        <w:t>“信用中国”网站被列入失信被执行人和重大税收违法案件当事人名单；</w:t>
      </w:r>
    </w:p>
    <w:p w14:paraId="43F99DF3">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sz w:val="21"/>
          <w:szCs w:val="21"/>
        </w:rPr>
      </w:pPr>
      <w:r>
        <w:rPr>
          <w:rFonts w:ascii="宋体" w:hAnsi="宋体"/>
          <w:sz w:val="21"/>
          <w:szCs w:val="21"/>
        </w:rPr>
        <w:t>2</w:t>
      </w:r>
      <w:r>
        <w:rPr>
          <w:rFonts w:hint="eastAsia" w:ascii="宋体" w:hAnsi="宋体"/>
          <w:sz w:val="21"/>
          <w:szCs w:val="21"/>
        </w:rPr>
        <w:t>、在</w:t>
      </w:r>
      <w:r>
        <w:rPr>
          <w:rFonts w:hint="eastAsia" w:ascii="宋体" w:hAnsi="宋体" w:cs="宋体"/>
          <w:sz w:val="21"/>
          <w:szCs w:val="21"/>
        </w:rPr>
        <w:t>“中国政府采购网”网站被列入政府采购严重违法失信行为记录名单；</w:t>
      </w:r>
    </w:p>
    <w:p w14:paraId="7A13122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sz w:val="21"/>
          <w:szCs w:val="21"/>
        </w:rPr>
      </w:pPr>
      <w:r>
        <w:rPr>
          <w:rFonts w:ascii="宋体" w:hAnsi="宋体"/>
          <w:sz w:val="21"/>
          <w:szCs w:val="21"/>
        </w:rPr>
        <w:t>3</w:t>
      </w:r>
      <w:r>
        <w:rPr>
          <w:rFonts w:hint="eastAsia" w:ascii="宋体" w:hAnsi="宋体"/>
          <w:sz w:val="21"/>
          <w:szCs w:val="21"/>
        </w:rPr>
        <w:t>、</w:t>
      </w:r>
      <w:r>
        <w:rPr>
          <w:rFonts w:ascii="宋体" w:hAnsi="宋体"/>
          <w:sz w:val="21"/>
          <w:szCs w:val="21"/>
        </w:rPr>
        <w:t>不符合《政府采购法》第二十二条规定的条件。</w:t>
      </w:r>
    </w:p>
    <w:p w14:paraId="506C07F4">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sz w:val="21"/>
          <w:szCs w:val="21"/>
        </w:rPr>
      </w:pPr>
      <w:r>
        <w:rPr>
          <w:rFonts w:hint="eastAsia" w:ascii="宋体" w:hAnsi="宋体" w:cs="宋体"/>
          <w:sz w:val="21"/>
          <w:szCs w:val="21"/>
        </w:rPr>
        <w:t>我单位保证上述声明的事项都是真实的，如有虚假，我单位愿意承担相应的法律责任，并承担因此所造成的一切损失。</w:t>
      </w:r>
    </w:p>
    <w:p w14:paraId="4A0872E1">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cs="宋体"/>
          <w:sz w:val="21"/>
          <w:szCs w:val="21"/>
        </w:rPr>
      </w:pPr>
      <w:r>
        <w:rPr>
          <w:rFonts w:hint="eastAsia" w:ascii="宋体" w:hAnsi="宋体" w:cs="宋体"/>
          <w:sz w:val="21"/>
          <w:szCs w:val="21"/>
        </w:rPr>
        <w:t>注：第三条“良好的商业信誉”是指供应商经营状况良好，无本</w:t>
      </w:r>
      <w:r>
        <w:rPr>
          <w:rFonts w:hint="eastAsia" w:ascii="宋体" w:hAnsi="宋体" w:eastAsia="宋体"/>
          <w:sz w:val="21"/>
          <w:szCs w:val="21"/>
        </w:rPr>
        <w:t>承诺函</w:t>
      </w:r>
      <w:r>
        <w:rPr>
          <w:rFonts w:hint="eastAsia" w:ascii="宋体" w:hAnsi="宋体" w:eastAsia="宋体" w:cs="宋体"/>
          <w:sz w:val="21"/>
          <w:szCs w:val="21"/>
        </w:rPr>
        <w:t>第</w:t>
      </w:r>
      <w:r>
        <w:rPr>
          <w:rFonts w:hint="eastAsia" w:ascii="宋体" w:hAnsi="宋体" w:cs="宋体"/>
          <w:sz w:val="21"/>
          <w:szCs w:val="21"/>
        </w:rPr>
        <w:t>九条情形。</w:t>
      </w:r>
    </w:p>
    <w:p w14:paraId="5BC9C9FE">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cs="宋体"/>
          <w:kern w:val="0"/>
          <w:sz w:val="21"/>
          <w:szCs w:val="21"/>
        </w:rPr>
      </w:pPr>
      <w:r>
        <w:rPr>
          <w:rFonts w:hint="eastAsia" w:ascii="宋体" w:hAnsi="宋体" w:cs="宋体"/>
          <w:sz w:val="21"/>
          <w:szCs w:val="21"/>
        </w:rPr>
        <w:t>供应商名称（盖单位公章）：</w:t>
      </w:r>
    </w:p>
    <w:p w14:paraId="681E6604">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cs="宋体"/>
          <w:b/>
          <w:bCs/>
          <w:kern w:val="0"/>
          <w:sz w:val="21"/>
          <w:szCs w:val="21"/>
        </w:rPr>
      </w:pPr>
      <w:r>
        <w:rPr>
          <w:rFonts w:hint="eastAsia" w:ascii="宋体" w:hAnsi="宋体" w:cs="微软雅黑"/>
          <w:spacing w:val="-2"/>
          <w:kern w:val="0"/>
          <w:sz w:val="21"/>
          <w:szCs w:val="21"/>
        </w:rPr>
        <w:t>法</w:t>
      </w:r>
      <w:r>
        <w:rPr>
          <w:rFonts w:hint="eastAsia" w:ascii="宋体" w:hAnsi="宋体" w:cs="微软雅黑"/>
          <w:kern w:val="0"/>
          <w:sz w:val="21"/>
          <w:szCs w:val="21"/>
        </w:rPr>
        <w:t>定</w:t>
      </w:r>
      <w:r>
        <w:rPr>
          <w:rFonts w:hint="eastAsia" w:ascii="宋体" w:hAnsi="宋体" w:cs="微软雅黑"/>
          <w:spacing w:val="-2"/>
          <w:kern w:val="0"/>
          <w:sz w:val="21"/>
          <w:szCs w:val="21"/>
        </w:rPr>
        <w:t>代</w:t>
      </w:r>
      <w:r>
        <w:rPr>
          <w:rFonts w:hint="eastAsia" w:ascii="宋体" w:hAnsi="宋体" w:cs="微软雅黑"/>
          <w:kern w:val="0"/>
          <w:sz w:val="21"/>
          <w:szCs w:val="21"/>
        </w:rPr>
        <w:t>表</w:t>
      </w:r>
      <w:r>
        <w:rPr>
          <w:rFonts w:hint="eastAsia" w:ascii="宋体" w:hAnsi="宋体" w:cs="微软雅黑"/>
          <w:spacing w:val="-2"/>
          <w:kern w:val="0"/>
          <w:sz w:val="21"/>
          <w:szCs w:val="21"/>
        </w:rPr>
        <w:t>人</w:t>
      </w:r>
      <w:r>
        <w:rPr>
          <w:rFonts w:hint="eastAsia" w:ascii="宋体" w:hAnsi="宋体" w:cs="微软雅黑"/>
          <w:kern w:val="0"/>
          <w:sz w:val="21"/>
          <w:szCs w:val="21"/>
        </w:rPr>
        <w:t>（</w:t>
      </w:r>
      <w:r>
        <w:rPr>
          <w:rFonts w:hint="eastAsia" w:ascii="宋体" w:hAnsi="宋体" w:cs="微软雅黑"/>
          <w:spacing w:val="-2"/>
          <w:kern w:val="0"/>
          <w:sz w:val="21"/>
          <w:szCs w:val="21"/>
        </w:rPr>
        <w:t>单</w:t>
      </w:r>
      <w:r>
        <w:rPr>
          <w:rFonts w:hint="eastAsia" w:ascii="宋体" w:hAnsi="宋体" w:cs="微软雅黑"/>
          <w:kern w:val="0"/>
          <w:sz w:val="21"/>
          <w:szCs w:val="21"/>
        </w:rPr>
        <w:t>位</w:t>
      </w:r>
      <w:r>
        <w:rPr>
          <w:rFonts w:hint="eastAsia" w:ascii="宋体" w:hAnsi="宋体" w:cs="微软雅黑"/>
          <w:spacing w:val="-2"/>
          <w:kern w:val="0"/>
          <w:sz w:val="21"/>
          <w:szCs w:val="21"/>
        </w:rPr>
        <w:t>负</w:t>
      </w:r>
      <w:r>
        <w:rPr>
          <w:rFonts w:hint="eastAsia" w:ascii="宋体" w:hAnsi="宋体" w:cs="微软雅黑"/>
          <w:kern w:val="0"/>
          <w:sz w:val="21"/>
          <w:szCs w:val="21"/>
        </w:rPr>
        <w:t>责人</w:t>
      </w:r>
      <w:r>
        <w:rPr>
          <w:rFonts w:hint="eastAsia" w:ascii="宋体" w:hAnsi="宋体" w:cs="微软雅黑"/>
          <w:spacing w:val="-2"/>
          <w:kern w:val="0"/>
          <w:sz w:val="21"/>
          <w:szCs w:val="21"/>
        </w:rPr>
        <w:t>）</w:t>
      </w:r>
      <w:r>
        <w:rPr>
          <w:rFonts w:hint="eastAsia" w:ascii="宋体" w:hAnsi="宋体"/>
          <w:sz w:val="21"/>
          <w:szCs w:val="21"/>
        </w:rPr>
        <w:t>或委托代理人：</w:t>
      </w:r>
      <w:r>
        <w:rPr>
          <w:rFonts w:hint="eastAsia" w:ascii="宋体" w:hAnsi="宋体"/>
          <w:sz w:val="21"/>
          <w:szCs w:val="21"/>
          <w:u w:val="single"/>
        </w:rPr>
        <w:t xml:space="preserve">       </w:t>
      </w:r>
      <w:r>
        <w:rPr>
          <w:rFonts w:hint="eastAsia" w:ascii="宋体" w:hAnsi="宋体"/>
          <w:sz w:val="21"/>
          <w:szCs w:val="21"/>
        </w:rPr>
        <w:t>（签字或印章）</w:t>
      </w:r>
    </w:p>
    <w:p w14:paraId="19C9271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cs="宋体"/>
          <w:sz w:val="21"/>
          <w:szCs w:val="21"/>
        </w:rPr>
      </w:pPr>
      <w:r>
        <w:rPr>
          <w:rFonts w:hint="eastAsia" w:ascii="宋体" w:hAnsi="宋体" w:cs="宋体"/>
          <w:sz w:val="21"/>
          <w:szCs w:val="21"/>
        </w:rPr>
        <w:t>日期：</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日</w:t>
      </w:r>
    </w:p>
    <w:p w14:paraId="77CE6B9D">
      <w:pPr>
        <w:tabs>
          <w:tab w:val="left" w:pos="6090"/>
        </w:tabs>
        <w:adjustRightInd w:val="0"/>
        <w:snapToGrid w:val="0"/>
        <w:spacing w:line="360" w:lineRule="auto"/>
        <w:rPr>
          <w:rFonts w:hint="eastAsia" w:ascii="宋体" w:hAnsi="宋体"/>
          <w:b/>
          <w:szCs w:val="21"/>
        </w:rPr>
      </w:pPr>
    </w:p>
    <w:p w14:paraId="2D18D626">
      <w:pPr>
        <w:tabs>
          <w:tab w:val="left" w:pos="6090"/>
        </w:tabs>
        <w:adjustRightInd w:val="0"/>
        <w:snapToGrid w:val="0"/>
        <w:spacing w:line="360" w:lineRule="auto"/>
        <w:rPr>
          <w:rFonts w:hint="eastAsia" w:ascii="宋体" w:hAnsi="宋体"/>
          <w:b/>
          <w:szCs w:val="21"/>
        </w:rPr>
      </w:pPr>
    </w:p>
    <w:p w14:paraId="059554C1">
      <w:pPr>
        <w:tabs>
          <w:tab w:val="left" w:pos="6090"/>
        </w:tabs>
        <w:adjustRightInd w:val="0"/>
        <w:snapToGrid w:val="0"/>
        <w:spacing w:line="360" w:lineRule="auto"/>
        <w:rPr>
          <w:rFonts w:hint="eastAsia" w:ascii="宋体" w:hAnsi="宋体"/>
          <w:b/>
          <w:szCs w:val="21"/>
        </w:rPr>
      </w:pPr>
    </w:p>
    <w:p w14:paraId="48D5DB9D">
      <w:pPr>
        <w:tabs>
          <w:tab w:val="left" w:pos="6090"/>
        </w:tabs>
        <w:adjustRightInd w:val="0"/>
        <w:snapToGrid w:val="0"/>
        <w:spacing w:line="360" w:lineRule="auto"/>
        <w:rPr>
          <w:rFonts w:hint="eastAsia" w:ascii="宋体" w:hAnsi="宋体"/>
          <w:b/>
          <w:szCs w:val="21"/>
        </w:rPr>
      </w:pPr>
    </w:p>
    <w:p w14:paraId="0F664FDD">
      <w:pPr>
        <w:tabs>
          <w:tab w:val="left" w:pos="6090"/>
        </w:tabs>
        <w:adjustRightInd w:val="0"/>
        <w:snapToGrid w:val="0"/>
        <w:spacing w:line="360" w:lineRule="auto"/>
        <w:rPr>
          <w:rFonts w:hint="eastAsia" w:ascii="宋体" w:hAnsi="宋体"/>
          <w:b/>
          <w:szCs w:val="21"/>
        </w:rPr>
      </w:pPr>
    </w:p>
    <w:p w14:paraId="1FE4325E">
      <w:pPr>
        <w:tabs>
          <w:tab w:val="left" w:pos="6090"/>
        </w:tabs>
        <w:adjustRightInd w:val="0"/>
        <w:snapToGrid w:val="0"/>
        <w:spacing w:line="360" w:lineRule="auto"/>
        <w:rPr>
          <w:rFonts w:hint="eastAsia" w:ascii="宋体" w:hAnsi="宋体"/>
          <w:b/>
          <w:szCs w:val="21"/>
        </w:rPr>
      </w:pPr>
    </w:p>
    <w:p w14:paraId="586B4E9E">
      <w:pPr>
        <w:tabs>
          <w:tab w:val="left" w:pos="6090"/>
        </w:tabs>
        <w:adjustRightInd w:val="0"/>
        <w:snapToGrid w:val="0"/>
        <w:spacing w:line="360" w:lineRule="auto"/>
        <w:rPr>
          <w:rFonts w:hint="eastAsia" w:ascii="宋体" w:hAnsi="宋体"/>
          <w:b/>
          <w:szCs w:val="21"/>
        </w:rPr>
      </w:pPr>
    </w:p>
    <w:p w14:paraId="1A39DE99">
      <w:pPr>
        <w:tabs>
          <w:tab w:val="left" w:pos="6090"/>
        </w:tabs>
        <w:adjustRightInd w:val="0"/>
        <w:snapToGrid w:val="0"/>
        <w:spacing w:line="360" w:lineRule="auto"/>
        <w:rPr>
          <w:rFonts w:hint="eastAsia" w:ascii="宋体" w:hAnsi="宋体"/>
          <w:b/>
          <w:szCs w:val="21"/>
        </w:rPr>
      </w:pPr>
    </w:p>
    <w:p w14:paraId="24C3DFCD">
      <w:pPr>
        <w:tabs>
          <w:tab w:val="left" w:pos="6090"/>
        </w:tabs>
        <w:adjustRightInd w:val="0"/>
        <w:snapToGrid w:val="0"/>
        <w:spacing w:line="360" w:lineRule="auto"/>
        <w:rPr>
          <w:rFonts w:hint="default" w:ascii="宋体" w:hAnsi="宋体" w:eastAsia="宋体"/>
          <w:b/>
          <w:szCs w:val="21"/>
          <w:lang w:val="en-US" w:eastAsia="zh-CN"/>
        </w:rPr>
      </w:pPr>
      <w:r>
        <w:rPr>
          <w:rFonts w:hint="eastAsia" w:ascii="宋体" w:hAnsi="宋体"/>
          <w:b/>
          <w:szCs w:val="21"/>
        </w:rPr>
        <w:t>附件7</w:t>
      </w:r>
      <w:r>
        <w:rPr>
          <w:rFonts w:hint="eastAsia" w:ascii="宋体" w:hAnsi="宋体"/>
          <w:b/>
          <w:szCs w:val="21"/>
          <w:lang w:val="en-US" w:eastAsia="zh-CN"/>
        </w:rPr>
        <w:t>-2</w:t>
      </w:r>
    </w:p>
    <w:p w14:paraId="0BEEBAAF">
      <w:pPr>
        <w:keepNext w:val="0"/>
        <w:keepLines w:val="0"/>
        <w:widowControl/>
        <w:suppressLineNumbers w:val="0"/>
        <w:spacing w:before="120" w:beforeAutospacing="0" w:after="100" w:afterAutospacing="1" w:line="360" w:lineRule="auto"/>
        <w:ind w:left="120" w:right="0"/>
        <w:jc w:val="center"/>
      </w:pPr>
      <w:r>
        <w:rPr>
          <w:rFonts w:hint="eastAsia" w:ascii="宋体" w:hAnsi="宋体" w:eastAsia="宋体" w:cs="宋体"/>
          <w:b/>
          <w:color w:val="000000"/>
          <w:kern w:val="0"/>
          <w:sz w:val="30"/>
          <w:szCs w:val="30"/>
          <w:lang w:val="en-US" w:eastAsia="zh-CN" w:bidi="ar"/>
        </w:rPr>
        <w:t>湖南省政府采购供应商资格承诺函</w:t>
      </w:r>
    </w:p>
    <w:p w14:paraId="6A5AC0BC">
      <w:pPr>
        <w:keepNext w:val="0"/>
        <w:keepLines w:val="0"/>
        <w:widowControl/>
        <w:suppressLineNumbers w:val="0"/>
        <w:spacing w:before="120" w:beforeAutospacing="0" w:after="100" w:afterAutospacing="1" w:line="360" w:lineRule="auto"/>
        <w:ind w:left="120" w:right="0" w:firstLine="420" w:firstLineChars="200"/>
        <w:jc w:val="left"/>
      </w:pPr>
      <w:r>
        <w:rPr>
          <w:rFonts w:hint="eastAsia" w:ascii="宋体" w:hAnsi="宋体" w:eastAsia="宋体" w:cs="宋体"/>
          <w:color w:val="000000"/>
          <w:kern w:val="0"/>
          <w:sz w:val="21"/>
          <w:szCs w:val="21"/>
          <w:lang w:val="en-US" w:eastAsia="zh-CN" w:bidi="ar"/>
        </w:rPr>
        <w:t xml:space="preserve"> 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44D3D775">
      <w:pPr>
        <w:keepNext w:val="0"/>
        <w:keepLines w:val="0"/>
        <w:widowControl/>
        <w:suppressLineNumbers w:val="0"/>
        <w:spacing w:before="120" w:beforeAutospacing="0" w:after="100" w:afterAutospacing="1" w:line="360" w:lineRule="auto"/>
        <w:ind w:left="120" w:right="0" w:firstLine="420" w:firstLineChars="200"/>
        <w:jc w:val="both"/>
      </w:pPr>
      <w:r>
        <w:rPr>
          <w:rFonts w:hint="eastAsia" w:ascii="宋体" w:hAnsi="宋体" w:eastAsia="宋体" w:cs="宋体"/>
          <w:color w:val="000000"/>
          <w:kern w:val="0"/>
          <w:sz w:val="21"/>
          <w:szCs w:val="21"/>
          <w:lang w:val="en-US" w:eastAsia="zh-CN" w:bidi="ar"/>
        </w:rPr>
        <w:t>按 照 《 政 府 采 购 促 进 中 小 企 业 发 展 管 理 办 法 》（ 财 库 〔2020〕46 号），本公司企业规模为：大型</w:t>
      </w:r>
      <w:r>
        <w:rPr>
          <w:rFonts w:hint="eastAsia" w:ascii="宋体" w:hAnsi="宋体" w:eastAsia="宋体" w:cs="宋体"/>
          <w:kern w:val="2"/>
          <w:sz w:val="21"/>
          <w:szCs w:val="21"/>
          <w:lang w:val="en-US" w:eastAsia="zh-CN" w:bidi="ar"/>
        </w:rPr>
        <w:t xml:space="preserve">□ </w:t>
      </w:r>
      <w:r>
        <w:rPr>
          <w:rFonts w:hint="eastAsia" w:ascii="宋体" w:hAnsi="宋体" w:eastAsia="宋体" w:cs="宋体"/>
          <w:color w:val="000000"/>
          <w:kern w:val="0"/>
          <w:sz w:val="21"/>
          <w:szCs w:val="21"/>
          <w:lang w:val="en-US" w:eastAsia="zh-CN" w:bidi="ar"/>
        </w:rPr>
        <w:t>中型</w:t>
      </w:r>
      <w:r>
        <w:rPr>
          <w:rFonts w:hint="eastAsia" w:ascii="宋体" w:hAnsi="宋体" w:eastAsia="宋体" w:cs="宋体"/>
          <w:kern w:val="2"/>
          <w:sz w:val="21"/>
          <w:szCs w:val="21"/>
          <w:lang w:val="en-US" w:eastAsia="zh-CN" w:bidi="ar"/>
        </w:rPr>
        <w:t xml:space="preserve">□ </w:t>
      </w:r>
      <w:r>
        <w:rPr>
          <w:rFonts w:hint="eastAsia" w:ascii="宋体" w:hAnsi="宋体" w:eastAsia="宋体" w:cs="宋体"/>
          <w:color w:val="000000"/>
          <w:kern w:val="0"/>
          <w:sz w:val="21"/>
          <w:szCs w:val="21"/>
          <w:lang w:val="en-US" w:eastAsia="zh-CN" w:bidi="ar"/>
        </w:rPr>
        <w:t>小型</w:t>
      </w:r>
      <w:r>
        <w:rPr>
          <w:rFonts w:hint="eastAsia" w:ascii="宋体" w:hAnsi="宋体" w:eastAsia="宋体" w:cs="宋体"/>
          <w:kern w:val="2"/>
          <w:sz w:val="21"/>
          <w:szCs w:val="21"/>
          <w:lang w:val="en-US" w:eastAsia="zh-CN" w:bidi="ar"/>
        </w:rPr>
        <w:t xml:space="preserve">□ </w:t>
      </w:r>
      <w:r>
        <w:rPr>
          <w:rFonts w:hint="eastAsia" w:ascii="宋体" w:hAnsi="宋体" w:eastAsia="宋体" w:cs="宋体"/>
          <w:color w:val="000000"/>
          <w:kern w:val="0"/>
          <w:sz w:val="21"/>
          <w:szCs w:val="21"/>
          <w:lang w:val="en-US" w:eastAsia="zh-CN" w:bidi="ar"/>
        </w:rPr>
        <w:t>微 型</w:t>
      </w:r>
      <w:r>
        <w:rPr>
          <w:rFonts w:hint="eastAsia" w:ascii="宋体" w:hAnsi="宋体" w:eastAsia="宋体" w:cs="宋体"/>
          <w:kern w:val="2"/>
          <w:sz w:val="21"/>
          <w:szCs w:val="21"/>
          <w:lang w:val="en-US" w:eastAsia="zh-CN" w:bidi="ar"/>
        </w:rPr>
        <w:t>□</w:t>
      </w:r>
      <w:r>
        <w:rPr>
          <w:rFonts w:hint="eastAsia" w:ascii="宋体" w:hAnsi="宋体" w:eastAsia="宋体" w:cs="Times New Roman"/>
          <w:kern w:val="2"/>
          <w:sz w:val="21"/>
          <w:szCs w:val="21"/>
          <w:lang w:val="en-US" w:eastAsia="zh-CN" w:bidi="ar"/>
        </w:rPr>
        <w:t xml:space="preserve"> </w:t>
      </w:r>
    </w:p>
    <w:p w14:paraId="59E228C0">
      <w:pPr>
        <w:keepNext w:val="0"/>
        <w:keepLines w:val="0"/>
        <w:widowControl/>
        <w:suppressLineNumbers w:val="0"/>
        <w:spacing w:before="120" w:beforeAutospacing="0" w:after="100" w:afterAutospacing="1" w:line="360" w:lineRule="auto"/>
        <w:ind w:left="120" w:right="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机构代码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、注册登记机构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、日期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、有效期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、注册资本</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、经济行业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14:paraId="7ACD69D2">
      <w:pPr>
        <w:keepNext w:val="0"/>
        <w:keepLines w:val="0"/>
        <w:widowControl/>
        <w:suppressLineNumbers w:val="0"/>
        <w:spacing w:before="120" w:beforeAutospacing="0" w:after="100" w:afterAutospacing="1" w:line="360" w:lineRule="auto"/>
        <w:ind w:left="120" w:right="0"/>
        <w:jc w:val="left"/>
      </w:pPr>
      <w:r>
        <w:rPr>
          <w:rFonts w:hint="eastAsia" w:ascii="宋体" w:hAnsi="宋体" w:eastAsia="宋体" w:cs="宋体"/>
          <w:color w:val="000000"/>
          <w:kern w:val="0"/>
          <w:sz w:val="21"/>
          <w:szCs w:val="21"/>
          <w:lang w:val="en-US" w:eastAsia="zh-CN" w:bidi="ar"/>
        </w:rPr>
        <w:t>经济性质</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法定代表人（负责人）姓名（签字）</w:t>
      </w:r>
      <w:r>
        <w:rPr>
          <w:rFonts w:hint="eastAsia" w:ascii="宋体" w:hAnsi="宋体" w:eastAsia="宋体" w:cs="宋体"/>
          <w:color w:val="000000"/>
          <w:kern w:val="0"/>
          <w:sz w:val="21"/>
          <w:szCs w:val="21"/>
          <w:u w:val="single"/>
          <w:lang w:val="en-US" w:eastAsia="zh-CN" w:bidi="ar"/>
        </w:rPr>
        <w:t xml:space="preserve">           </w:t>
      </w:r>
    </w:p>
    <w:p w14:paraId="441D344C">
      <w:pPr>
        <w:keepNext w:val="0"/>
        <w:keepLines w:val="0"/>
        <w:widowControl/>
        <w:suppressLineNumbers w:val="0"/>
        <w:spacing w:before="120" w:beforeAutospacing="0" w:after="100" w:afterAutospacing="1" w:line="360" w:lineRule="auto"/>
        <w:ind w:left="120" w:right="0"/>
        <w:jc w:val="left"/>
      </w:pPr>
      <w:r>
        <w:rPr>
          <w:rFonts w:hint="eastAsia" w:ascii="宋体" w:hAnsi="宋体" w:eastAsia="宋体" w:cs="宋体"/>
          <w:color w:val="000000"/>
          <w:kern w:val="0"/>
          <w:sz w:val="21"/>
          <w:szCs w:val="21"/>
          <w:lang w:val="en-US" w:eastAsia="zh-CN" w:bidi="ar"/>
        </w:rPr>
        <w:t>身份证号</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、手机号：</w:t>
      </w:r>
      <w:r>
        <w:rPr>
          <w:rFonts w:hint="eastAsia" w:ascii="宋体" w:hAnsi="宋体" w:eastAsia="宋体" w:cs="宋体"/>
          <w:color w:val="000000"/>
          <w:kern w:val="0"/>
          <w:sz w:val="21"/>
          <w:szCs w:val="21"/>
          <w:u w:val="single"/>
          <w:lang w:val="en-US" w:eastAsia="zh-CN" w:bidi="ar"/>
        </w:rPr>
        <w:t xml:space="preserve">            </w:t>
      </w:r>
    </w:p>
    <w:p w14:paraId="64F9A19B">
      <w:pPr>
        <w:keepNext w:val="0"/>
        <w:keepLines w:val="0"/>
        <w:widowControl/>
        <w:suppressLineNumbers w:val="0"/>
        <w:spacing w:before="120" w:beforeAutospacing="0" w:after="100" w:afterAutospacing="1" w:line="360" w:lineRule="auto"/>
        <w:ind w:left="120" w:right="0"/>
        <w:jc w:val="left"/>
      </w:pPr>
      <w:r>
        <w:rPr>
          <w:rFonts w:hint="eastAsia" w:ascii="宋体" w:hAnsi="宋体" w:eastAsia="宋体" w:cs="宋体"/>
          <w:color w:val="000000"/>
          <w:kern w:val="0"/>
          <w:sz w:val="21"/>
          <w:szCs w:val="21"/>
          <w:lang w:val="en-US" w:eastAsia="zh-CN" w:bidi="ar"/>
        </w:rPr>
        <w:t>授权代表人姓名（签字）</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w:t>
      </w:r>
    </w:p>
    <w:p w14:paraId="781F524A">
      <w:pPr>
        <w:keepNext w:val="0"/>
        <w:keepLines w:val="0"/>
        <w:widowControl/>
        <w:suppressLineNumbers w:val="0"/>
        <w:spacing w:before="120" w:beforeAutospacing="0" w:after="100" w:afterAutospacing="1" w:line="360" w:lineRule="auto"/>
        <w:ind w:left="120" w:right="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身份证号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、手机号：</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14:paraId="379EC2EE">
      <w:pPr>
        <w:adjustRightInd w:val="0"/>
        <w:snapToGrid w:val="0"/>
        <w:spacing w:line="360" w:lineRule="auto"/>
        <w:ind w:firstLine="630" w:firstLineChars="300"/>
        <w:rPr>
          <w:rFonts w:hint="eastAsia" w:ascii="宋体" w:hAnsi="宋体"/>
          <w:szCs w:val="21"/>
        </w:rPr>
      </w:pPr>
    </w:p>
    <w:p w14:paraId="644CE16C">
      <w:pPr>
        <w:keepNext w:val="0"/>
        <w:keepLines w:val="0"/>
        <w:widowControl/>
        <w:suppressLineNumbers w:val="0"/>
        <w:spacing w:before="120" w:beforeAutospacing="0" w:after="100" w:afterAutospacing="1" w:line="360" w:lineRule="auto"/>
        <w:ind w:left="120" w:right="0" w:firstLine="3990" w:firstLineChars="1900"/>
        <w:jc w:val="left"/>
      </w:pPr>
      <w:r>
        <w:rPr>
          <w:rFonts w:hint="eastAsia" w:ascii="宋体" w:hAnsi="宋体" w:eastAsia="宋体" w:cs="宋体"/>
          <w:color w:val="000000"/>
          <w:kern w:val="0"/>
          <w:sz w:val="21"/>
          <w:szCs w:val="21"/>
          <w:lang w:val="en-US" w:eastAsia="zh-CN" w:bidi="ar"/>
        </w:rPr>
        <w:t xml:space="preserve">公司（单位）名称（盖章） </w:t>
      </w:r>
    </w:p>
    <w:p w14:paraId="619AACB7">
      <w:pPr>
        <w:keepNext w:val="0"/>
        <w:keepLines w:val="0"/>
        <w:widowControl/>
        <w:suppressLineNumbers w:val="0"/>
        <w:spacing w:before="120" w:beforeAutospacing="0" w:after="100" w:afterAutospacing="1" w:line="360" w:lineRule="auto"/>
        <w:ind w:left="120" w:right="0" w:firstLine="4410" w:firstLineChars="2100"/>
        <w:jc w:val="left"/>
      </w:pPr>
      <w:r>
        <w:rPr>
          <w:rFonts w:hint="eastAsia" w:ascii="宋体" w:hAnsi="宋体" w:eastAsia="宋体" w:cs="宋体"/>
          <w:color w:val="000000"/>
          <w:kern w:val="0"/>
          <w:sz w:val="21"/>
          <w:szCs w:val="21"/>
          <w:lang w:val="en-US" w:eastAsia="zh-CN" w:bidi="ar"/>
        </w:rPr>
        <w:t xml:space="preserve">年   月   日 </w:t>
      </w:r>
    </w:p>
    <w:p w14:paraId="409A8F57">
      <w:pPr>
        <w:pStyle w:val="4"/>
        <w:rPr>
          <w:rFonts w:hint="eastAsia"/>
        </w:rPr>
      </w:pPr>
    </w:p>
    <w:p w14:paraId="40B25142">
      <w:pPr>
        <w:rPr>
          <w:rFonts w:hint="eastAsia"/>
        </w:rPr>
      </w:pPr>
    </w:p>
    <w:p w14:paraId="205A9590">
      <w:pPr>
        <w:adjustRightInd w:val="0"/>
        <w:snapToGrid w:val="0"/>
        <w:spacing w:line="360" w:lineRule="auto"/>
        <w:jc w:val="center"/>
        <w:rPr>
          <w:rFonts w:hint="eastAsia" w:ascii="黑体" w:eastAsia="黑体"/>
          <w:b/>
          <w:sz w:val="32"/>
          <w:szCs w:val="32"/>
        </w:rPr>
      </w:pPr>
    </w:p>
    <w:p w14:paraId="04AC42F6">
      <w:pPr>
        <w:adjustRightInd w:val="0"/>
        <w:snapToGrid w:val="0"/>
        <w:spacing w:line="360" w:lineRule="auto"/>
        <w:jc w:val="center"/>
        <w:rPr>
          <w:rFonts w:hint="eastAsia" w:ascii="黑体" w:eastAsia="黑体"/>
          <w:b/>
          <w:sz w:val="32"/>
          <w:szCs w:val="32"/>
        </w:rPr>
      </w:pPr>
    </w:p>
    <w:p w14:paraId="783721CC">
      <w:pPr>
        <w:adjustRightInd w:val="0"/>
        <w:snapToGrid w:val="0"/>
        <w:spacing w:line="360" w:lineRule="auto"/>
        <w:jc w:val="center"/>
        <w:rPr>
          <w:rFonts w:hint="eastAsia" w:ascii="黑体" w:eastAsia="黑体"/>
          <w:b/>
          <w:sz w:val="32"/>
          <w:szCs w:val="32"/>
        </w:rPr>
      </w:pPr>
    </w:p>
    <w:p w14:paraId="761C06CA">
      <w:pPr>
        <w:adjustRightInd w:val="0"/>
        <w:snapToGrid w:val="0"/>
        <w:spacing w:line="360" w:lineRule="auto"/>
        <w:jc w:val="center"/>
        <w:rPr>
          <w:rFonts w:hint="eastAsia" w:ascii="黑体" w:eastAsia="黑体"/>
          <w:b/>
          <w:sz w:val="32"/>
          <w:szCs w:val="32"/>
        </w:rPr>
      </w:pPr>
    </w:p>
    <w:p w14:paraId="5DF145F0">
      <w:pPr>
        <w:adjustRightInd w:val="0"/>
        <w:snapToGrid w:val="0"/>
        <w:spacing w:line="360" w:lineRule="auto"/>
        <w:jc w:val="center"/>
        <w:rPr>
          <w:rFonts w:hint="eastAsia" w:ascii="黑体" w:eastAsia="黑体"/>
          <w:b/>
          <w:sz w:val="32"/>
          <w:szCs w:val="32"/>
        </w:rPr>
      </w:pPr>
      <w:r>
        <w:rPr>
          <w:rFonts w:hint="eastAsia" w:ascii="黑体" w:eastAsia="黑体"/>
          <w:b/>
          <w:sz w:val="32"/>
          <w:szCs w:val="32"/>
        </w:rPr>
        <w:t>四、货物说明</w:t>
      </w:r>
    </w:p>
    <w:p w14:paraId="32F2EF1E">
      <w:pPr>
        <w:adjustRightInd w:val="0"/>
        <w:snapToGrid w:val="0"/>
        <w:ind w:left="-88" w:leftChars="-42" w:firstLine="210" w:firstLineChars="100"/>
        <w:rPr>
          <w:rFonts w:hint="eastAsia" w:ascii="宋体" w:hAnsi="宋体"/>
          <w:szCs w:val="21"/>
        </w:rPr>
      </w:pPr>
    </w:p>
    <w:p w14:paraId="285785E0">
      <w:pPr>
        <w:adjustRightInd w:val="0"/>
        <w:snapToGrid w:val="0"/>
        <w:ind w:left="-88" w:leftChars="-42" w:firstLine="280" w:firstLineChars="100"/>
        <w:rPr>
          <w:rFonts w:hint="eastAsia" w:ascii="黑体" w:hAnsi="宋体" w:eastAsia="黑体"/>
          <w:bCs/>
          <w:sz w:val="28"/>
          <w:szCs w:val="28"/>
        </w:rPr>
      </w:pPr>
      <w:r>
        <w:rPr>
          <w:rFonts w:hint="eastAsia" w:ascii="黑体" w:hAnsi="宋体" w:eastAsia="黑体"/>
          <w:sz w:val="28"/>
          <w:szCs w:val="28"/>
        </w:rPr>
        <w:t xml:space="preserve">  附件7：</w:t>
      </w:r>
      <w:r>
        <w:rPr>
          <w:rFonts w:hint="eastAsia" w:ascii="黑体" w:hAnsi="宋体" w:eastAsia="黑体"/>
          <w:bCs/>
          <w:sz w:val="28"/>
          <w:szCs w:val="28"/>
        </w:rPr>
        <w:t>技术指标说明（货物类适用）</w:t>
      </w:r>
    </w:p>
    <w:p w14:paraId="240EF858">
      <w:pPr>
        <w:adjustRightInd w:val="0"/>
        <w:snapToGrid w:val="0"/>
        <w:ind w:left="-88" w:leftChars="-42" w:firstLine="210" w:firstLineChars="100"/>
        <w:rPr>
          <w:rFonts w:hint="eastAsia" w:ascii="宋体" w:hAnsi="宋体"/>
          <w:bCs/>
          <w:szCs w:val="21"/>
        </w:rPr>
      </w:pPr>
    </w:p>
    <w:p w14:paraId="5C5E1447">
      <w:pPr>
        <w:adjustRightInd w:val="0"/>
        <w:snapToGrid w:val="0"/>
        <w:ind w:left="-88" w:leftChars="-42" w:firstLine="210" w:firstLineChars="100"/>
        <w:rPr>
          <w:rFonts w:hint="eastAsia" w:ascii="宋体" w:hAnsi="宋体"/>
          <w:bCs/>
          <w:szCs w:val="21"/>
        </w:rPr>
      </w:pPr>
    </w:p>
    <w:p w14:paraId="044C3666">
      <w:pPr>
        <w:adjustRightInd w:val="0"/>
        <w:snapToGrid w:val="0"/>
        <w:ind w:left="-88" w:leftChars="-42" w:firstLine="210" w:firstLineChars="100"/>
        <w:rPr>
          <w:rFonts w:hint="default" w:ascii="宋体" w:hAnsi="宋体" w:eastAsia="宋体"/>
          <w:bCs/>
          <w:szCs w:val="21"/>
          <w:lang w:val="en-US" w:eastAsia="zh-CN"/>
        </w:rPr>
      </w:pPr>
      <w:r>
        <w:rPr>
          <w:rFonts w:hint="eastAsia" w:ascii="宋体" w:hAnsi="宋体"/>
          <w:bCs/>
          <w:szCs w:val="21"/>
          <w:lang w:val="en-US" w:eastAsia="zh-CN"/>
        </w:rPr>
        <w:t xml:space="preserve">项目名称：            </w:t>
      </w:r>
    </w:p>
    <w:p w14:paraId="30187C20">
      <w:pPr>
        <w:adjustRightInd w:val="0"/>
        <w:snapToGrid w:val="0"/>
        <w:ind w:left="-88" w:leftChars="-42" w:firstLine="210" w:firstLineChars="100"/>
        <w:rPr>
          <w:rFonts w:hint="eastAsia" w:ascii="宋体" w:hAnsi="宋体"/>
          <w:szCs w:val="21"/>
        </w:rPr>
      </w:pPr>
      <w:r>
        <w:rPr>
          <w:rFonts w:hint="eastAsia" w:ascii="宋体" w:hAnsi="宋体"/>
          <w:bCs/>
          <w:szCs w:val="21"/>
        </w:rPr>
        <w:t>包号</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440"/>
        <w:gridCol w:w="1260"/>
        <w:gridCol w:w="1080"/>
        <w:gridCol w:w="1771"/>
        <w:gridCol w:w="1260"/>
        <w:gridCol w:w="1260"/>
      </w:tblGrid>
      <w:tr w14:paraId="76259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center"/>
          </w:tcPr>
          <w:p w14:paraId="2FF327EE">
            <w:pPr>
              <w:adjustRightInd w:val="0"/>
              <w:snapToGrid w:val="0"/>
              <w:spacing w:line="400" w:lineRule="atLeast"/>
              <w:ind w:left="-88" w:leftChars="-42"/>
              <w:jc w:val="center"/>
              <w:rPr>
                <w:rFonts w:hint="eastAsia" w:ascii="宋体" w:hAnsi="宋体"/>
                <w:bCs/>
                <w:szCs w:val="21"/>
              </w:rPr>
            </w:pPr>
          </w:p>
          <w:p w14:paraId="5429AED9">
            <w:pPr>
              <w:adjustRightInd w:val="0"/>
              <w:snapToGrid w:val="0"/>
              <w:spacing w:line="400" w:lineRule="atLeast"/>
              <w:ind w:left="-88" w:leftChars="-42"/>
              <w:jc w:val="center"/>
              <w:rPr>
                <w:rFonts w:hint="eastAsia" w:ascii="宋体" w:hAnsi="宋体"/>
                <w:bCs/>
                <w:szCs w:val="21"/>
              </w:rPr>
            </w:pPr>
            <w:r>
              <w:rPr>
                <w:rFonts w:hint="eastAsia" w:ascii="宋体" w:hAnsi="宋体"/>
                <w:bCs/>
                <w:szCs w:val="21"/>
              </w:rPr>
              <w:t>序号</w:t>
            </w:r>
          </w:p>
        </w:tc>
        <w:tc>
          <w:tcPr>
            <w:tcW w:w="1440" w:type="dxa"/>
            <w:noWrap w:val="0"/>
            <w:vAlign w:val="center"/>
          </w:tcPr>
          <w:p w14:paraId="6D7608A8">
            <w:pPr>
              <w:adjustRightInd w:val="0"/>
              <w:snapToGrid w:val="0"/>
              <w:spacing w:line="400" w:lineRule="atLeast"/>
              <w:ind w:left="-88" w:leftChars="-42"/>
              <w:jc w:val="center"/>
              <w:rPr>
                <w:rFonts w:hint="eastAsia" w:ascii="宋体" w:hAnsi="宋体"/>
                <w:bCs/>
                <w:szCs w:val="21"/>
              </w:rPr>
            </w:pPr>
            <w:r>
              <w:rPr>
                <w:rFonts w:hint="eastAsia" w:ascii="宋体" w:hAnsi="宋体"/>
                <w:bCs/>
                <w:szCs w:val="21"/>
              </w:rPr>
              <w:t>货物名称（品目分类）</w:t>
            </w:r>
          </w:p>
        </w:tc>
        <w:tc>
          <w:tcPr>
            <w:tcW w:w="1260" w:type="dxa"/>
            <w:noWrap w:val="0"/>
            <w:vAlign w:val="center"/>
          </w:tcPr>
          <w:p w14:paraId="2B1F4F19">
            <w:pPr>
              <w:adjustRightInd w:val="0"/>
              <w:snapToGrid w:val="0"/>
              <w:spacing w:line="400" w:lineRule="atLeast"/>
              <w:ind w:left="-88" w:leftChars="-42"/>
              <w:jc w:val="center"/>
              <w:rPr>
                <w:rFonts w:hint="eastAsia" w:ascii="宋体" w:hAnsi="宋体"/>
                <w:bCs/>
                <w:szCs w:val="21"/>
              </w:rPr>
            </w:pPr>
            <w:r>
              <w:rPr>
                <w:rFonts w:hint="eastAsia" w:ascii="宋体" w:hAnsi="宋体"/>
                <w:bCs/>
                <w:szCs w:val="21"/>
              </w:rPr>
              <w:t>制造商名称</w:t>
            </w:r>
          </w:p>
        </w:tc>
        <w:tc>
          <w:tcPr>
            <w:tcW w:w="1080" w:type="dxa"/>
            <w:noWrap w:val="0"/>
            <w:vAlign w:val="center"/>
          </w:tcPr>
          <w:p w14:paraId="61E34DEF">
            <w:pPr>
              <w:adjustRightInd w:val="0"/>
              <w:snapToGrid w:val="0"/>
              <w:spacing w:line="400" w:lineRule="atLeast"/>
              <w:ind w:left="-88" w:leftChars="-42"/>
              <w:jc w:val="center"/>
              <w:rPr>
                <w:rFonts w:hint="eastAsia" w:ascii="宋体" w:hAnsi="宋体"/>
                <w:bCs/>
                <w:szCs w:val="21"/>
              </w:rPr>
            </w:pPr>
            <w:r>
              <w:rPr>
                <w:rFonts w:hint="eastAsia" w:ascii="宋体" w:hAnsi="宋体"/>
                <w:bCs/>
                <w:szCs w:val="21"/>
              </w:rPr>
              <w:t>型号规格</w:t>
            </w:r>
          </w:p>
        </w:tc>
        <w:tc>
          <w:tcPr>
            <w:tcW w:w="1771" w:type="dxa"/>
            <w:noWrap w:val="0"/>
            <w:vAlign w:val="top"/>
          </w:tcPr>
          <w:p w14:paraId="34B76557">
            <w:pPr>
              <w:adjustRightInd w:val="0"/>
              <w:snapToGrid w:val="0"/>
              <w:spacing w:line="400" w:lineRule="atLeast"/>
              <w:ind w:left="-88" w:leftChars="-42"/>
              <w:jc w:val="center"/>
              <w:rPr>
                <w:rFonts w:hint="eastAsia" w:ascii="宋体" w:hAnsi="宋体"/>
                <w:bCs/>
                <w:szCs w:val="21"/>
              </w:rPr>
            </w:pPr>
            <w:r>
              <w:rPr>
                <w:rFonts w:hint="eastAsia" w:ascii="宋体" w:hAnsi="宋体"/>
                <w:bCs/>
                <w:szCs w:val="21"/>
              </w:rPr>
              <w:t>主要技术参数和技术指标</w:t>
            </w:r>
          </w:p>
        </w:tc>
        <w:tc>
          <w:tcPr>
            <w:tcW w:w="1260" w:type="dxa"/>
            <w:noWrap w:val="0"/>
            <w:vAlign w:val="top"/>
          </w:tcPr>
          <w:p w14:paraId="7CA6131E">
            <w:pPr>
              <w:adjustRightInd w:val="0"/>
              <w:snapToGrid w:val="0"/>
              <w:spacing w:line="400" w:lineRule="atLeast"/>
              <w:ind w:left="-88" w:leftChars="-42"/>
              <w:jc w:val="center"/>
              <w:rPr>
                <w:rFonts w:hint="eastAsia" w:ascii="宋体" w:hAnsi="宋体"/>
                <w:bCs/>
                <w:szCs w:val="21"/>
              </w:rPr>
            </w:pPr>
            <w:r>
              <w:rPr>
                <w:rFonts w:hint="eastAsia" w:ascii="宋体" w:hAnsi="宋体"/>
                <w:bCs/>
                <w:szCs w:val="21"/>
              </w:rPr>
              <w:t>政策功能类型及编号</w:t>
            </w:r>
          </w:p>
        </w:tc>
        <w:tc>
          <w:tcPr>
            <w:tcW w:w="1260" w:type="dxa"/>
            <w:noWrap w:val="0"/>
            <w:vAlign w:val="center"/>
          </w:tcPr>
          <w:p w14:paraId="27F15E52">
            <w:pPr>
              <w:adjustRightInd w:val="0"/>
              <w:snapToGrid w:val="0"/>
              <w:spacing w:line="400" w:lineRule="atLeast"/>
              <w:ind w:left="-88" w:leftChars="-42"/>
              <w:jc w:val="center"/>
              <w:rPr>
                <w:rFonts w:hint="eastAsia" w:ascii="宋体" w:hAnsi="宋体"/>
                <w:bCs/>
                <w:szCs w:val="21"/>
              </w:rPr>
            </w:pPr>
            <w:r>
              <w:rPr>
                <w:rFonts w:hint="eastAsia" w:ascii="宋体" w:hAnsi="宋体"/>
                <w:bCs/>
                <w:szCs w:val="21"/>
              </w:rPr>
              <w:t>备  注</w:t>
            </w:r>
          </w:p>
        </w:tc>
      </w:tr>
      <w:tr w14:paraId="6243A0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7E9C19FD">
            <w:pPr>
              <w:adjustRightInd w:val="0"/>
              <w:snapToGrid w:val="0"/>
              <w:spacing w:line="400" w:lineRule="atLeast"/>
              <w:ind w:left="-88" w:leftChars="-42"/>
              <w:jc w:val="center"/>
              <w:rPr>
                <w:rFonts w:hint="eastAsia" w:ascii="宋体" w:hAnsi="宋体"/>
                <w:b/>
                <w:szCs w:val="21"/>
              </w:rPr>
            </w:pPr>
          </w:p>
        </w:tc>
        <w:tc>
          <w:tcPr>
            <w:tcW w:w="1440" w:type="dxa"/>
            <w:noWrap w:val="0"/>
            <w:vAlign w:val="top"/>
          </w:tcPr>
          <w:p w14:paraId="17E49392">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2FF8F6B6">
            <w:pPr>
              <w:adjustRightInd w:val="0"/>
              <w:snapToGrid w:val="0"/>
              <w:spacing w:line="400" w:lineRule="atLeast"/>
              <w:ind w:left="-88" w:leftChars="-42"/>
              <w:jc w:val="center"/>
              <w:rPr>
                <w:rFonts w:hint="eastAsia" w:ascii="宋体" w:hAnsi="宋体"/>
                <w:b/>
                <w:szCs w:val="21"/>
              </w:rPr>
            </w:pPr>
          </w:p>
        </w:tc>
        <w:tc>
          <w:tcPr>
            <w:tcW w:w="1080" w:type="dxa"/>
            <w:noWrap w:val="0"/>
            <w:vAlign w:val="top"/>
          </w:tcPr>
          <w:p w14:paraId="00E6CCF2">
            <w:pPr>
              <w:adjustRightInd w:val="0"/>
              <w:snapToGrid w:val="0"/>
              <w:spacing w:line="400" w:lineRule="atLeast"/>
              <w:ind w:left="-88" w:leftChars="-42"/>
              <w:jc w:val="center"/>
              <w:rPr>
                <w:rFonts w:hint="eastAsia" w:ascii="宋体" w:hAnsi="宋体"/>
                <w:b/>
                <w:szCs w:val="21"/>
              </w:rPr>
            </w:pPr>
          </w:p>
        </w:tc>
        <w:tc>
          <w:tcPr>
            <w:tcW w:w="1771" w:type="dxa"/>
            <w:noWrap w:val="0"/>
            <w:vAlign w:val="top"/>
          </w:tcPr>
          <w:p w14:paraId="3EAD7A72">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4F5EADC9">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66ACD608">
            <w:pPr>
              <w:adjustRightInd w:val="0"/>
              <w:snapToGrid w:val="0"/>
              <w:spacing w:line="400" w:lineRule="atLeast"/>
              <w:ind w:left="-88" w:leftChars="-42"/>
              <w:jc w:val="center"/>
              <w:rPr>
                <w:rFonts w:hint="eastAsia" w:ascii="宋体" w:hAnsi="宋体"/>
                <w:b/>
                <w:szCs w:val="21"/>
              </w:rPr>
            </w:pPr>
          </w:p>
        </w:tc>
      </w:tr>
      <w:tr w14:paraId="77EFB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36D777E6">
            <w:pPr>
              <w:adjustRightInd w:val="0"/>
              <w:snapToGrid w:val="0"/>
              <w:spacing w:line="400" w:lineRule="atLeast"/>
              <w:ind w:left="-88" w:leftChars="-42"/>
              <w:jc w:val="center"/>
              <w:rPr>
                <w:rFonts w:hint="eastAsia" w:ascii="宋体" w:hAnsi="宋体"/>
                <w:b/>
                <w:szCs w:val="21"/>
              </w:rPr>
            </w:pPr>
          </w:p>
        </w:tc>
        <w:tc>
          <w:tcPr>
            <w:tcW w:w="1440" w:type="dxa"/>
            <w:noWrap w:val="0"/>
            <w:vAlign w:val="top"/>
          </w:tcPr>
          <w:p w14:paraId="7FB8321C">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53BC0FC3">
            <w:pPr>
              <w:adjustRightInd w:val="0"/>
              <w:snapToGrid w:val="0"/>
              <w:spacing w:line="400" w:lineRule="atLeast"/>
              <w:ind w:left="-88" w:leftChars="-42"/>
              <w:jc w:val="center"/>
              <w:rPr>
                <w:rFonts w:hint="eastAsia" w:ascii="宋体" w:hAnsi="宋体"/>
                <w:b/>
                <w:szCs w:val="21"/>
              </w:rPr>
            </w:pPr>
          </w:p>
        </w:tc>
        <w:tc>
          <w:tcPr>
            <w:tcW w:w="1080" w:type="dxa"/>
            <w:noWrap w:val="0"/>
            <w:vAlign w:val="top"/>
          </w:tcPr>
          <w:p w14:paraId="656B7DB5">
            <w:pPr>
              <w:adjustRightInd w:val="0"/>
              <w:snapToGrid w:val="0"/>
              <w:spacing w:line="400" w:lineRule="atLeast"/>
              <w:ind w:left="-88" w:leftChars="-42"/>
              <w:jc w:val="center"/>
              <w:rPr>
                <w:rFonts w:hint="eastAsia" w:ascii="宋体" w:hAnsi="宋体"/>
                <w:b/>
                <w:szCs w:val="21"/>
              </w:rPr>
            </w:pPr>
          </w:p>
        </w:tc>
        <w:tc>
          <w:tcPr>
            <w:tcW w:w="1771" w:type="dxa"/>
            <w:noWrap w:val="0"/>
            <w:vAlign w:val="top"/>
          </w:tcPr>
          <w:p w14:paraId="08821BAF">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09142A3D">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238092D5">
            <w:pPr>
              <w:adjustRightInd w:val="0"/>
              <w:snapToGrid w:val="0"/>
              <w:spacing w:line="400" w:lineRule="atLeast"/>
              <w:ind w:left="-88" w:leftChars="-42"/>
              <w:jc w:val="center"/>
              <w:rPr>
                <w:rFonts w:hint="eastAsia" w:ascii="宋体" w:hAnsi="宋体"/>
                <w:b/>
                <w:szCs w:val="21"/>
              </w:rPr>
            </w:pPr>
          </w:p>
        </w:tc>
      </w:tr>
      <w:tr w14:paraId="4683A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35A23811">
            <w:pPr>
              <w:adjustRightInd w:val="0"/>
              <w:snapToGrid w:val="0"/>
              <w:spacing w:line="400" w:lineRule="atLeast"/>
              <w:ind w:left="-88" w:leftChars="-42"/>
              <w:jc w:val="center"/>
              <w:rPr>
                <w:rFonts w:hint="eastAsia" w:ascii="宋体" w:hAnsi="宋体"/>
                <w:b/>
                <w:szCs w:val="21"/>
              </w:rPr>
            </w:pPr>
          </w:p>
        </w:tc>
        <w:tc>
          <w:tcPr>
            <w:tcW w:w="1440" w:type="dxa"/>
            <w:noWrap w:val="0"/>
            <w:vAlign w:val="top"/>
          </w:tcPr>
          <w:p w14:paraId="2E408577">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2C37FCDF">
            <w:pPr>
              <w:adjustRightInd w:val="0"/>
              <w:snapToGrid w:val="0"/>
              <w:spacing w:line="400" w:lineRule="atLeast"/>
              <w:ind w:left="-88" w:leftChars="-42"/>
              <w:jc w:val="center"/>
              <w:rPr>
                <w:rFonts w:hint="eastAsia" w:ascii="宋体" w:hAnsi="宋体"/>
                <w:b/>
                <w:szCs w:val="21"/>
              </w:rPr>
            </w:pPr>
          </w:p>
        </w:tc>
        <w:tc>
          <w:tcPr>
            <w:tcW w:w="1080" w:type="dxa"/>
            <w:noWrap w:val="0"/>
            <w:vAlign w:val="top"/>
          </w:tcPr>
          <w:p w14:paraId="4A106CC1">
            <w:pPr>
              <w:adjustRightInd w:val="0"/>
              <w:snapToGrid w:val="0"/>
              <w:spacing w:line="400" w:lineRule="atLeast"/>
              <w:ind w:left="-88" w:leftChars="-42"/>
              <w:jc w:val="center"/>
              <w:rPr>
                <w:rFonts w:hint="eastAsia" w:ascii="宋体" w:hAnsi="宋体"/>
                <w:b/>
                <w:szCs w:val="21"/>
              </w:rPr>
            </w:pPr>
          </w:p>
        </w:tc>
        <w:tc>
          <w:tcPr>
            <w:tcW w:w="1771" w:type="dxa"/>
            <w:noWrap w:val="0"/>
            <w:vAlign w:val="top"/>
          </w:tcPr>
          <w:p w14:paraId="725B54CD">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544886E9">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3A1812FC">
            <w:pPr>
              <w:adjustRightInd w:val="0"/>
              <w:snapToGrid w:val="0"/>
              <w:spacing w:line="400" w:lineRule="atLeast"/>
              <w:ind w:left="-88" w:leftChars="-42"/>
              <w:jc w:val="center"/>
              <w:rPr>
                <w:rFonts w:hint="eastAsia" w:ascii="宋体" w:hAnsi="宋体"/>
                <w:b/>
                <w:szCs w:val="21"/>
              </w:rPr>
            </w:pPr>
          </w:p>
        </w:tc>
      </w:tr>
      <w:tr w14:paraId="7AF71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29303FA5">
            <w:pPr>
              <w:adjustRightInd w:val="0"/>
              <w:snapToGrid w:val="0"/>
              <w:spacing w:line="400" w:lineRule="atLeast"/>
              <w:ind w:left="-88" w:leftChars="-42"/>
              <w:jc w:val="center"/>
              <w:rPr>
                <w:rFonts w:hint="eastAsia" w:ascii="宋体" w:hAnsi="宋体"/>
                <w:b/>
                <w:szCs w:val="21"/>
              </w:rPr>
            </w:pPr>
          </w:p>
        </w:tc>
        <w:tc>
          <w:tcPr>
            <w:tcW w:w="1440" w:type="dxa"/>
            <w:noWrap w:val="0"/>
            <w:vAlign w:val="top"/>
          </w:tcPr>
          <w:p w14:paraId="2E402891">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5C4D958E">
            <w:pPr>
              <w:adjustRightInd w:val="0"/>
              <w:snapToGrid w:val="0"/>
              <w:spacing w:line="400" w:lineRule="atLeast"/>
              <w:ind w:left="-88" w:leftChars="-42"/>
              <w:jc w:val="center"/>
              <w:rPr>
                <w:rFonts w:hint="eastAsia" w:ascii="宋体" w:hAnsi="宋体"/>
                <w:b/>
                <w:szCs w:val="21"/>
              </w:rPr>
            </w:pPr>
          </w:p>
        </w:tc>
        <w:tc>
          <w:tcPr>
            <w:tcW w:w="1080" w:type="dxa"/>
            <w:noWrap w:val="0"/>
            <w:vAlign w:val="top"/>
          </w:tcPr>
          <w:p w14:paraId="3123C18F">
            <w:pPr>
              <w:adjustRightInd w:val="0"/>
              <w:snapToGrid w:val="0"/>
              <w:spacing w:line="400" w:lineRule="atLeast"/>
              <w:ind w:left="-88" w:leftChars="-42"/>
              <w:jc w:val="center"/>
              <w:rPr>
                <w:rFonts w:hint="eastAsia" w:ascii="宋体" w:hAnsi="宋体"/>
                <w:b/>
                <w:szCs w:val="21"/>
              </w:rPr>
            </w:pPr>
          </w:p>
        </w:tc>
        <w:tc>
          <w:tcPr>
            <w:tcW w:w="1771" w:type="dxa"/>
            <w:noWrap w:val="0"/>
            <w:vAlign w:val="top"/>
          </w:tcPr>
          <w:p w14:paraId="21204391">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6C999894">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428A62F4">
            <w:pPr>
              <w:adjustRightInd w:val="0"/>
              <w:snapToGrid w:val="0"/>
              <w:spacing w:line="400" w:lineRule="atLeast"/>
              <w:ind w:left="-88" w:leftChars="-42"/>
              <w:jc w:val="center"/>
              <w:rPr>
                <w:rFonts w:hint="eastAsia" w:ascii="宋体" w:hAnsi="宋体"/>
                <w:b/>
                <w:szCs w:val="21"/>
              </w:rPr>
            </w:pPr>
          </w:p>
        </w:tc>
      </w:tr>
      <w:tr w14:paraId="5FF656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2092DE16">
            <w:pPr>
              <w:adjustRightInd w:val="0"/>
              <w:snapToGrid w:val="0"/>
              <w:spacing w:line="400" w:lineRule="atLeast"/>
              <w:ind w:left="-88" w:leftChars="-42"/>
              <w:jc w:val="center"/>
              <w:rPr>
                <w:rFonts w:hint="eastAsia" w:ascii="宋体" w:hAnsi="宋体"/>
                <w:b/>
                <w:szCs w:val="21"/>
              </w:rPr>
            </w:pPr>
          </w:p>
        </w:tc>
        <w:tc>
          <w:tcPr>
            <w:tcW w:w="1440" w:type="dxa"/>
            <w:noWrap w:val="0"/>
            <w:vAlign w:val="top"/>
          </w:tcPr>
          <w:p w14:paraId="6AB691A5">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77FF3C60">
            <w:pPr>
              <w:adjustRightInd w:val="0"/>
              <w:snapToGrid w:val="0"/>
              <w:spacing w:line="400" w:lineRule="atLeast"/>
              <w:ind w:left="-88" w:leftChars="-42"/>
              <w:jc w:val="center"/>
              <w:rPr>
                <w:rFonts w:hint="eastAsia" w:ascii="宋体" w:hAnsi="宋体"/>
                <w:b/>
                <w:szCs w:val="21"/>
              </w:rPr>
            </w:pPr>
          </w:p>
        </w:tc>
        <w:tc>
          <w:tcPr>
            <w:tcW w:w="1080" w:type="dxa"/>
            <w:noWrap w:val="0"/>
            <w:vAlign w:val="top"/>
          </w:tcPr>
          <w:p w14:paraId="17A8501C">
            <w:pPr>
              <w:adjustRightInd w:val="0"/>
              <w:snapToGrid w:val="0"/>
              <w:spacing w:line="400" w:lineRule="atLeast"/>
              <w:ind w:left="-88" w:leftChars="-42"/>
              <w:jc w:val="center"/>
              <w:rPr>
                <w:rFonts w:hint="eastAsia" w:ascii="宋体" w:hAnsi="宋体"/>
                <w:b/>
                <w:szCs w:val="21"/>
              </w:rPr>
            </w:pPr>
          </w:p>
        </w:tc>
        <w:tc>
          <w:tcPr>
            <w:tcW w:w="1771" w:type="dxa"/>
            <w:noWrap w:val="0"/>
            <w:vAlign w:val="top"/>
          </w:tcPr>
          <w:p w14:paraId="3F632C54">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264C8474">
            <w:pPr>
              <w:adjustRightInd w:val="0"/>
              <w:snapToGrid w:val="0"/>
              <w:spacing w:line="400" w:lineRule="atLeast"/>
              <w:ind w:left="-88" w:leftChars="-42"/>
              <w:jc w:val="center"/>
              <w:rPr>
                <w:rFonts w:hint="eastAsia" w:ascii="宋体" w:hAnsi="宋体"/>
                <w:b/>
                <w:szCs w:val="21"/>
              </w:rPr>
            </w:pPr>
          </w:p>
        </w:tc>
        <w:tc>
          <w:tcPr>
            <w:tcW w:w="1260" w:type="dxa"/>
            <w:noWrap w:val="0"/>
            <w:vAlign w:val="top"/>
          </w:tcPr>
          <w:p w14:paraId="0E488D48">
            <w:pPr>
              <w:adjustRightInd w:val="0"/>
              <w:snapToGrid w:val="0"/>
              <w:spacing w:line="400" w:lineRule="atLeast"/>
              <w:ind w:left="-88" w:leftChars="-42"/>
              <w:jc w:val="center"/>
              <w:rPr>
                <w:rFonts w:hint="eastAsia" w:ascii="宋体" w:hAnsi="宋体"/>
                <w:b/>
                <w:szCs w:val="21"/>
              </w:rPr>
            </w:pPr>
          </w:p>
        </w:tc>
      </w:tr>
    </w:tbl>
    <w:p w14:paraId="7FA7DC97">
      <w:pPr>
        <w:pStyle w:val="27"/>
        <w:adjustRightInd w:val="0"/>
        <w:snapToGrid w:val="0"/>
        <w:ind w:left="-88" w:leftChars="-42"/>
        <w:outlineLvl w:val="0"/>
        <w:rPr>
          <w:rFonts w:hint="eastAsia" w:ascii="宋体" w:hAnsi="宋体"/>
          <w:bCs/>
          <w:sz w:val="21"/>
          <w:szCs w:val="21"/>
        </w:rPr>
      </w:pPr>
    </w:p>
    <w:p w14:paraId="74307B53">
      <w:pPr>
        <w:rPr>
          <w:rFonts w:hint="eastAsia" w:ascii="宋体" w:hAnsi="宋体"/>
          <w:szCs w:val="21"/>
        </w:rPr>
      </w:pPr>
    </w:p>
    <w:p w14:paraId="61DC3B6B">
      <w:pPr>
        <w:rPr>
          <w:rFonts w:hint="eastAsia" w:ascii="宋体" w:hAnsi="宋体"/>
          <w:szCs w:val="21"/>
        </w:rPr>
      </w:pPr>
    </w:p>
    <w:p w14:paraId="5A3C4040">
      <w:pPr>
        <w:pStyle w:val="27"/>
        <w:adjustRightInd w:val="0"/>
        <w:snapToGrid w:val="0"/>
        <w:spacing w:line="360" w:lineRule="auto"/>
        <w:outlineLvl w:val="0"/>
        <w:rPr>
          <w:rFonts w:hint="eastAsia" w:ascii="宋体" w:hAnsi="宋体"/>
          <w:bCs/>
          <w:sz w:val="21"/>
          <w:szCs w:val="21"/>
        </w:rPr>
      </w:pPr>
      <w:r>
        <w:rPr>
          <w:rFonts w:hint="eastAsia" w:ascii="宋体" w:hAnsi="宋体"/>
          <w:sz w:val="21"/>
          <w:szCs w:val="21"/>
        </w:rPr>
        <w:t>供应商名称：</w:t>
      </w:r>
      <w:r>
        <w:rPr>
          <w:rFonts w:hint="eastAsia" w:ascii="宋体" w:hAnsi="宋体"/>
          <w:sz w:val="21"/>
          <w:szCs w:val="21"/>
          <w:u w:val="single"/>
        </w:rPr>
        <w:t xml:space="preserve">                </w:t>
      </w:r>
    </w:p>
    <w:p w14:paraId="09F3287D">
      <w:pPr>
        <w:adjustRightInd w:val="0"/>
        <w:snapToGrid w:val="0"/>
        <w:spacing w:line="360" w:lineRule="auto"/>
        <w:outlineLvl w:val="0"/>
        <w:rPr>
          <w:rFonts w:hint="eastAsia"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r>
        <w:rPr>
          <w:rFonts w:hint="eastAsia" w:ascii="宋体" w:hAnsi="宋体"/>
          <w:szCs w:val="21"/>
        </w:rPr>
        <w:t>_</w:t>
      </w:r>
    </w:p>
    <w:p w14:paraId="0E096539">
      <w:pPr>
        <w:spacing w:line="360" w:lineRule="exact"/>
        <w:rPr>
          <w:rFonts w:hint="eastAsia" w:ascii="宋体"/>
        </w:rPr>
      </w:pPr>
      <w:r>
        <w:rPr>
          <w:rFonts w:hint="eastAsia" w:ascii="宋体" w:hAnsi="宋体"/>
          <w:szCs w:val="21"/>
        </w:rPr>
        <w:t xml:space="preserve">日期：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48EE39BA">
      <w:pPr>
        <w:adjustRightInd w:val="0"/>
        <w:snapToGrid w:val="0"/>
        <w:spacing w:line="360" w:lineRule="auto"/>
        <w:rPr>
          <w:rFonts w:hint="eastAsia" w:ascii="宋体" w:hAnsi="宋体"/>
          <w:szCs w:val="21"/>
        </w:rPr>
      </w:pPr>
    </w:p>
    <w:p w14:paraId="60986185">
      <w:pPr>
        <w:adjustRightInd w:val="0"/>
        <w:snapToGrid w:val="0"/>
        <w:spacing w:line="360" w:lineRule="auto"/>
        <w:rPr>
          <w:rFonts w:hint="eastAsia" w:ascii="宋体" w:hAnsi="宋体"/>
          <w:szCs w:val="21"/>
        </w:rPr>
      </w:pPr>
    </w:p>
    <w:p w14:paraId="7E81EA4E">
      <w:pPr>
        <w:pStyle w:val="27"/>
        <w:adjustRightInd w:val="0"/>
        <w:snapToGrid w:val="0"/>
        <w:spacing w:line="360" w:lineRule="auto"/>
        <w:outlineLvl w:val="0"/>
        <w:rPr>
          <w:rFonts w:hint="eastAsia" w:ascii="仿宋_GB2312" w:hAnsi="宋体" w:eastAsia="仿宋_GB2312"/>
          <w:bCs/>
          <w:sz w:val="21"/>
          <w:szCs w:val="21"/>
        </w:rPr>
      </w:pPr>
      <w:r>
        <w:rPr>
          <w:rFonts w:hint="eastAsia" w:ascii="仿宋_GB2312" w:hAnsi="宋体" w:eastAsia="仿宋_GB2312"/>
          <w:sz w:val="21"/>
          <w:szCs w:val="21"/>
        </w:rPr>
        <w:t>说明</w:t>
      </w:r>
      <w:r>
        <w:rPr>
          <w:rFonts w:hint="eastAsia" w:ascii="仿宋_GB2312" w:hAnsi="宋体" w:eastAsia="仿宋_GB2312"/>
          <w:bCs/>
          <w:sz w:val="21"/>
          <w:szCs w:val="21"/>
        </w:rPr>
        <w:t>：货物的主要技术参数和技术指标可另页描述。</w:t>
      </w:r>
    </w:p>
    <w:p w14:paraId="7C9D7BD6">
      <w:pPr>
        <w:adjustRightInd w:val="0"/>
        <w:snapToGrid w:val="0"/>
        <w:spacing w:before="50" w:line="360" w:lineRule="auto"/>
        <w:ind w:firstLine="315" w:firstLineChars="150"/>
        <w:rPr>
          <w:rFonts w:hint="eastAsia" w:ascii="宋体" w:hAnsi="宋体"/>
          <w:szCs w:val="21"/>
        </w:rPr>
      </w:pPr>
    </w:p>
    <w:p w14:paraId="1D5A03D0">
      <w:pPr>
        <w:pStyle w:val="25"/>
        <w:adjustRightInd w:val="0"/>
        <w:snapToGrid w:val="0"/>
        <w:spacing w:line="360" w:lineRule="auto"/>
        <w:rPr>
          <w:rFonts w:hint="eastAsia" w:ascii="黑体" w:eastAsia="黑体"/>
          <w:b/>
          <w:sz w:val="32"/>
          <w:szCs w:val="32"/>
        </w:rPr>
      </w:pPr>
      <w:r>
        <w:rPr>
          <w:rFonts w:hAnsi="宋体"/>
          <w:b/>
        </w:rPr>
        <w:br w:type="page"/>
      </w:r>
    </w:p>
    <w:p w14:paraId="5EC8591F">
      <w:pPr>
        <w:adjustRightInd w:val="0"/>
        <w:snapToGrid w:val="0"/>
        <w:spacing w:line="360" w:lineRule="auto"/>
        <w:jc w:val="center"/>
        <w:outlineLvl w:val="0"/>
        <w:rPr>
          <w:rFonts w:hint="eastAsia" w:ascii="黑体" w:hAnsi="宋体" w:eastAsia="黑体"/>
          <w:b/>
          <w:sz w:val="32"/>
          <w:szCs w:val="32"/>
        </w:rPr>
      </w:pPr>
      <w:r>
        <w:rPr>
          <w:rFonts w:hint="eastAsia" w:ascii="黑体" w:eastAsia="黑体"/>
          <w:b/>
          <w:sz w:val="32"/>
          <w:szCs w:val="32"/>
        </w:rPr>
        <w:t>五、</w:t>
      </w:r>
      <w:r>
        <w:rPr>
          <w:rFonts w:hint="eastAsia" w:ascii="黑体" w:hAnsi="宋体" w:eastAsia="黑体"/>
          <w:b/>
          <w:sz w:val="32"/>
          <w:szCs w:val="32"/>
        </w:rPr>
        <w:t>技术/</w:t>
      </w:r>
      <w:r>
        <w:rPr>
          <w:rFonts w:hint="eastAsia" w:ascii="黑体" w:eastAsia="黑体"/>
          <w:b/>
          <w:sz w:val="32"/>
          <w:szCs w:val="32"/>
        </w:rPr>
        <w:t>商务</w:t>
      </w:r>
      <w:r>
        <w:rPr>
          <w:rFonts w:hint="eastAsia" w:ascii="黑体" w:hAnsi="宋体" w:eastAsia="黑体"/>
          <w:b/>
          <w:sz w:val="32"/>
          <w:szCs w:val="32"/>
        </w:rPr>
        <w:t>响应与偏离表</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992"/>
        <w:gridCol w:w="1517"/>
        <w:gridCol w:w="1119"/>
      </w:tblGrid>
      <w:tr w14:paraId="2B144C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002B33E">
            <w:pPr>
              <w:adjustRightInd w:val="0"/>
              <w:snapToGrid w:val="0"/>
              <w:ind w:left="-88" w:leftChars="-42"/>
              <w:jc w:val="center"/>
              <w:rPr>
                <w:rFonts w:hint="eastAsia" w:ascii="宋体" w:hAnsi="宋体"/>
                <w:bCs/>
                <w:szCs w:val="21"/>
              </w:rPr>
            </w:pPr>
            <w:r>
              <w:rPr>
                <w:rFonts w:hint="eastAsia" w:ascii="宋体" w:hAnsi="宋体"/>
                <w:bCs/>
                <w:szCs w:val="21"/>
              </w:rPr>
              <w:t>序号</w:t>
            </w:r>
          </w:p>
        </w:tc>
        <w:tc>
          <w:tcPr>
            <w:tcW w:w="1685" w:type="dxa"/>
            <w:noWrap w:val="0"/>
            <w:vAlign w:val="center"/>
          </w:tcPr>
          <w:p w14:paraId="151D2827">
            <w:pPr>
              <w:adjustRightInd w:val="0"/>
              <w:snapToGrid w:val="0"/>
              <w:ind w:left="-88" w:leftChars="-42"/>
              <w:jc w:val="center"/>
              <w:rPr>
                <w:rFonts w:hint="eastAsia" w:ascii="宋体" w:hAnsi="宋体"/>
                <w:szCs w:val="21"/>
              </w:rPr>
            </w:pPr>
            <w:r>
              <w:rPr>
                <w:rFonts w:hint="eastAsia" w:ascii="宋体" w:hAnsi="宋体"/>
                <w:szCs w:val="21"/>
              </w:rPr>
              <w:t>文件条目号</w:t>
            </w:r>
          </w:p>
        </w:tc>
        <w:tc>
          <w:tcPr>
            <w:tcW w:w="1948" w:type="dxa"/>
            <w:noWrap w:val="0"/>
            <w:vAlign w:val="center"/>
          </w:tcPr>
          <w:p w14:paraId="14CC70C2">
            <w:pPr>
              <w:adjustRightInd w:val="0"/>
              <w:snapToGrid w:val="0"/>
              <w:ind w:left="-88" w:leftChars="-42"/>
              <w:jc w:val="center"/>
              <w:rPr>
                <w:rFonts w:hint="eastAsia" w:ascii="宋体" w:hAnsi="宋体"/>
                <w:szCs w:val="21"/>
              </w:rPr>
            </w:pPr>
            <w:r>
              <w:rPr>
                <w:rFonts w:hint="eastAsia" w:ascii="宋体" w:hAnsi="宋体"/>
                <w:szCs w:val="21"/>
              </w:rPr>
              <w:t>采购规格/商务条款</w:t>
            </w:r>
          </w:p>
        </w:tc>
        <w:tc>
          <w:tcPr>
            <w:tcW w:w="2992" w:type="dxa"/>
            <w:noWrap w:val="0"/>
            <w:vAlign w:val="center"/>
          </w:tcPr>
          <w:p w14:paraId="5BB04214">
            <w:pPr>
              <w:adjustRightInd w:val="0"/>
              <w:snapToGrid w:val="0"/>
              <w:ind w:left="-88" w:leftChars="-42"/>
              <w:jc w:val="center"/>
              <w:rPr>
                <w:rFonts w:hint="eastAsia" w:ascii="宋体" w:hAnsi="宋体"/>
                <w:szCs w:val="21"/>
              </w:rPr>
            </w:pPr>
            <w:r>
              <w:rPr>
                <w:rFonts w:hint="eastAsia" w:ascii="宋体" w:hAnsi="宋体"/>
                <w:szCs w:val="21"/>
              </w:rPr>
              <w:t>响应文件的规格/商务条款</w:t>
            </w:r>
          </w:p>
        </w:tc>
        <w:tc>
          <w:tcPr>
            <w:tcW w:w="1517" w:type="dxa"/>
            <w:noWrap w:val="0"/>
            <w:vAlign w:val="center"/>
          </w:tcPr>
          <w:p w14:paraId="0612E89F">
            <w:pPr>
              <w:adjustRightInd w:val="0"/>
              <w:snapToGrid w:val="0"/>
              <w:ind w:left="-88" w:leftChars="-42"/>
              <w:jc w:val="center"/>
              <w:rPr>
                <w:rFonts w:hint="eastAsia" w:ascii="宋体" w:hAnsi="宋体"/>
                <w:szCs w:val="21"/>
              </w:rPr>
            </w:pPr>
            <w:r>
              <w:rPr>
                <w:rFonts w:hint="eastAsia" w:ascii="宋体" w:hAnsi="宋体"/>
                <w:szCs w:val="21"/>
              </w:rPr>
              <w:t>响应与偏离</w:t>
            </w:r>
          </w:p>
        </w:tc>
        <w:tc>
          <w:tcPr>
            <w:tcW w:w="1119" w:type="dxa"/>
            <w:noWrap w:val="0"/>
            <w:vAlign w:val="center"/>
          </w:tcPr>
          <w:p w14:paraId="10C0EA6F">
            <w:pPr>
              <w:adjustRightInd w:val="0"/>
              <w:snapToGrid w:val="0"/>
              <w:ind w:left="-88" w:leftChars="-42"/>
              <w:jc w:val="center"/>
              <w:rPr>
                <w:rFonts w:hint="eastAsia" w:ascii="宋体" w:hAnsi="宋体"/>
                <w:szCs w:val="21"/>
              </w:rPr>
            </w:pPr>
            <w:r>
              <w:rPr>
                <w:rFonts w:hint="eastAsia" w:ascii="宋体" w:hAnsi="宋体"/>
                <w:szCs w:val="21"/>
              </w:rPr>
              <w:t>说明</w:t>
            </w:r>
          </w:p>
        </w:tc>
      </w:tr>
      <w:tr w14:paraId="1B3404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C39780B">
            <w:pPr>
              <w:adjustRightInd w:val="0"/>
              <w:snapToGrid w:val="0"/>
              <w:ind w:left="-88" w:leftChars="-42"/>
              <w:jc w:val="center"/>
              <w:rPr>
                <w:rFonts w:hint="eastAsia" w:ascii="宋体" w:hAnsi="宋体"/>
                <w:szCs w:val="21"/>
              </w:rPr>
            </w:pPr>
          </w:p>
        </w:tc>
        <w:tc>
          <w:tcPr>
            <w:tcW w:w="1685" w:type="dxa"/>
            <w:noWrap w:val="0"/>
            <w:vAlign w:val="center"/>
          </w:tcPr>
          <w:p w14:paraId="50D85401">
            <w:pPr>
              <w:adjustRightInd w:val="0"/>
              <w:snapToGrid w:val="0"/>
              <w:ind w:left="-88" w:leftChars="-42"/>
              <w:jc w:val="center"/>
              <w:rPr>
                <w:rFonts w:hint="eastAsia" w:ascii="宋体" w:hAnsi="宋体"/>
                <w:szCs w:val="21"/>
              </w:rPr>
            </w:pPr>
          </w:p>
        </w:tc>
        <w:tc>
          <w:tcPr>
            <w:tcW w:w="1948" w:type="dxa"/>
            <w:noWrap w:val="0"/>
            <w:vAlign w:val="center"/>
          </w:tcPr>
          <w:p w14:paraId="14120CF9">
            <w:pPr>
              <w:adjustRightInd w:val="0"/>
              <w:snapToGrid w:val="0"/>
              <w:ind w:left="-88" w:leftChars="-42"/>
              <w:jc w:val="center"/>
              <w:rPr>
                <w:rFonts w:hint="eastAsia" w:ascii="宋体" w:hAnsi="宋体"/>
                <w:szCs w:val="21"/>
              </w:rPr>
            </w:pPr>
            <w:r>
              <w:rPr>
                <w:rFonts w:hint="eastAsia" w:ascii="宋体" w:hAnsi="宋体"/>
                <w:szCs w:val="21"/>
              </w:rPr>
              <w:t>交货期要求</w:t>
            </w:r>
          </w:p>
        </w:tc>
        <w:tc>
          <w:tcPr>
            <w:tcW w:w="2992" w:type="dxa"/>
            <w:noWrap w:val="0"/>
            <w:vAlign w:val="center"/>
          </w:tcPr>
          <w:p w14:paraId="53E3FEF5">
            <w:pPr>
              <w:spacing w:line="500" w:lineRule="exact"/>
              <w:jc w:val="both"/>
              <w:rPr>
                <w:rFonts w:hint="eastAsia" w:ascii="宋体" w:hAnsi="宋体"/>
                <w:szCs w:val="21"/>
              </w:rPr>
            </w:pPr>
            <w:r>
              <w:rPr>
                <w:rFonts w:hint="eastAsia" w:ascii="宋体" w:hAnsi="宋体"/>
                <w:szCs w:val="21"/>
              </w:rPr>
              <w:t>见询价通知书相应部分要求</w:t>
            </w:r>
          </w:p>
        </w:tc>
        <w:tc>
          <w:tcPr>
            <w:tcW w:w="1517" w:type="dxa"/>
            <w:noWrap w:val="0"/>
            <w:vAlign w:val="center"/>
          </w:tcPr>
          <w:p w14:paraId="0FD8FB65">
            <w:pPr>
              <w:adjustRightInd w:val="0"/>
              <w:snapToGrid w:val="0"/>
              <w:ind w:left="-88" w:leftChars="-42"/>
              <w:jc w:val="center"/>
              <w:rPr>
                <w:rFonts w:hint="eastAsia" w:ascii="宋体" w:hAnsi="宋体"/>
                <w:szCs w:val="21"/>
              </w:rPr>
            </w:pPr>
          </w:p>
        </w:tc>
        <w:tc>
          <w:tcPr>
            <w:tcW w:w="1119" w:type="dxa"/>
            <w:noWrap w:val="0"/>
            <w:vAlign w:val="center"/>
          </w:tcPr>
          <w:p w14:paraId="658FDC42">
            <w:pPr>
              <w:adjustRightInd w:val="0"/>
              <w:snapToGrid w:val="0"/>
              <w:ind w:left="-88" w:leftChars="-42"/>
              <w:jc w:val="center"/>
              <w:rPr>
                <w:rFonts w:hint="eastAsia" w:ascii="宋体" w:hAnsi="宋体"/>
                <w:szCs w:val="21"/>
              </w:rPr>
            </w:pPr>
          </w:p>
        </w:tc>
      </w:tr>
      <w:tr w14:paraId="7ECBE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B03B286">
            <w:pPr>
              <w:adjustRightInd w:val="0"/>
              <w:snapToGrid w:val="0"/>
              <w:ind w:left="-88" w:leftChars="-42"/>
              <w:jc w:val="center"/>
              <w:rPr>
                <w:rFonts w:hint="eastAsia" w:ascii="宋体" w:hAnsi="宋体"/>
                <w:szCs w:val="21"/>
              </w:rPr>
            </w:pPr>
          </w:p>
        </w:tc>
        <w:tc>
          <w:tcPr>
            <w:tcW w:w="1685" w:type="dxa"/>
            <w:noWrap w:val="0"/>
            <w:vAlign w:val="center"/>
          </w:tcPr>
          <w:p w14:paraId="5C57BDBF">
            <w:pPr>
              <w:adjustRightInd w:val="0"/>
              <w:snapToGrid w:val="0"/>
              <w:ind w:left="-88" w:leftChars="-42"/>
              <w:jc w:val="center"/>
              <w:rPr>
                <w:rFonts w:hint="eastAsia" w:ascii="宋体" w:hAnsi="宋体"/>
                <w:szCs w:val="21"/>
              </w:rPr>
            </w:pPr>
          </w:p>
        </w:tc>
        <w:tc>
          <w:tcPr>
            <w:tcW w:w="1948" w:type="dxa"/>
            <w:noWrap w:val="0"/>
            <w:vAlign w:val="center"/>
          </w:tcPr>
          <w:p w14:paraId="567ADFF1">
            <w:pPr>
              <w:adjustRightInd w:val="0"/>
              <w:snapToGrid w:val="0"/>
              <w:ind w:left="-88" w:leftChars="-42"/>
              <w:jc w:val="center"/>
              <w:rPr>
                <w:rFonts w:hint="eastAsia" w:ascii="宋体" w:hAnsi="宋体"/>
                <w:szCs w:val="21"/>
              </w:rPr>
            </w:pPr>
            <w:r>
              <w:rPr>
                <w:rFonts w:hint="eastAsia" w:ascii="宋体" w:hAnsi="宋体"/>
                <w:szCs w:val="21"/>
              </w:rPr>
              <w:t>质保期的响应</w:t>
            </w:r>
          </w:p>
        </w:tc>
        <w:tc>
          <w:tcPr>
            <w:tcW w:w="2992" w:type="dxa"/>
            <w:noWrap w:val="0"/>
            <w:vAlign w:val="top"/>
          </w:tcPr>
          <w:p w14:paraId="1E417105">
            <w:r>
              <w:rPr>
                <w:rFonts w:hint="eastAsia" w:ascii="宋体" w:hAnsi="宋体"/>
                <w:szCs w:val="21"/>
              </w:rPr>
              <w:t>见询价通知书相应部分要求</w:t>
            </w:r>
          </w:p>
        </w:tc>
        <w:tc>
          <w:tcPr>
            <w:tcW w:w="1517" w:type="dxa"/>
            <w:noWrap w:val="0"/>
            <w:vAlign w:val="center"/>
          </w:tcPr>
          <w:p w14:paraId="1782CA90">
            <w:pPr>
              <w:adjustRightInd w:val="0"/>
              <w:snapToGrid w:val="0"/>
              <w:ind w:left="-88" w:leftChars="-42"/>
              <w:jc w:val="center"/>
              <w:rPr>
                <w:rFonts w:hint="eastAsia" w:ascii="宋体" w:hAnsi="宋体"/>
                <w:szCs w:val="21"/>
              </w:rPr>
            </w:pPr>
          </w:p>
        </w:tc>
        <w:tc>
          <w:tcPr>
            <w:tcW w:w="1119" w:type="dxa"/>
            <w:noWrap w:val="0"/>
            <w:vAlign w:val="center"/>
          </w:tcPr>
          <w:p w14:paraId="43FDF5B1">
            <w:pPr>
              <w:adjustRightInd w:val="0"/>
              <w:snapToGrid w:val="0"/>
              <w:ind w:left="-88" w:leftChars="-42"/>
              <w:jc w:val="center"/>
              <w:rPr>
                <w:rFonts w:hint="eastAsia" w:ascii="宋体" w:hAnsi="宋体"/>
                <w:szCs w:val="21"/>
              </w:rPr>
            </w:pPr>
          </w:p>
        </w:tc>
      </w:tr>
      <w:tr w14:paraId="4C502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F9CBAA5">
            <w:pPr>
              <w:adjustRightInd w:val="0"/>
              <w:snapToGrid w:val="0"/>
              <w:ind w:left="-88" w:leftChars="-42"/>
              <w:jc w:val="center"/>
              <w:rPr>
                <w:rFonts w:hint="eastAsia" w:ascii="宋体" w:hAnsi="宋体"/>
                <w:szCs w:val="21"/>
              </w:rPr>
            </w:pPr>
          </w:p>
        </w:tc>
        <w:tc>
          <w:tcPr>
            <w:tcW w:w="1685" w:type="dxa"/>
            <w:noWrap w:val="0"/>
            <w:vAlign w:val="center"/>
          </w:tcPr>
          <w:p w14:paraId="0CFD8800">
            <w:pPr>
              <w:adjustRightInd w:val="0"/>
              <w:snapToGrid w:val="0"/>
              <w:ind w:left="-88" w:leftChars="-42"/>
              <w:jc w:val="center"/>
              <w:rPr>
                <w:rFonts w:hint="eastAsia" w:ascii="宋体" w:hAnsi="宋体"/>
                <w:szCs w:val="21"/>
              </w:rPr>
            </w:pPr>
          </w:p>
        </w:tc>
        <w:tc>
          <w:tcPr>
            <w:tcW w:w="1948" w:type="dxa"/>
            <w:noWrap w:val="0"/>
            <w:vAlign w:val="center"/>
          </w:tcPr>
          <w:p w14:paraId="0C60A899">
            <w:pPr>
              <w:adjustRightInd w:val="0"/>
              <w:snapToGrid w:val="0"/>
              <w:ind w:left="-88" w:leftChars="-42"/>
              <w:jc w:val="center"/>
              <w:rPr>
                <w:rFonts w:hint="eastAsia" w:ascii="宋体" w:hAnsi="宋体"/>
                <w:szCs w:val="21"/>
              </w:rPr>
            </w:pPr>
            <w:r>
              <w:rPr>
                <w:rFonts w:hint="eastAsia" w:ascii="宋体" w:hAnsi="宋体"/>
                <w:szCs w:val="21"/>
              </w:rPr>
              <w:t>付款方式的响应</w:t>
            </w:r>
          </w:p>
        </w:tc>
        <w:tc>
          <w:tcPr>
            <w:tcW w:w="2992" w:type="dxa"/>
            <w:noWrap w:val="0"/>
            <w:vAlign w:val="top"/>
          </w:tcPr>
          <w:p w14:paraId="54D2B4AF">
            <w:r>
              <w:rPr>
                <w:rFonts w:hint="eastAsia" w:ascii="宋体" w:hAnsi="宋体"/>
                <w:szCs w:val="21"/>
              </w:rPr>
              <w:t>见询价通知书相应部分要求</w:t>
            </w:r>
          </w:p>
        </w:tc>
        <w:tc>
          <w:tcPr>
            <w:tcW w:w="1517" w:type="dxa"/>
            <w:noWrap w:val="0"/>
            <w:vAlign w:val="center"/>
          </w:tcPr>
          <w:p w14:paraId="0E31B302">
            <w:pPr>
              <w:adjustRightInd w:val="0"/>
              <w:snapToGrid w:val="0"/>
              <w:ind w:left="-88" w:leftChars="-42"/>
              <w:jc w:val="center"/>
              <w:rPr>
                <w:rFonts w:hint="eastAsia" w:ascii="宋体" w:hAnsi="宋体"/>
                <w:szCs w:val="21"/>
              </w:rPr>
            </w:pPr>
          </w:p>
        </w:tc>
        <w:tc>
          <w:tcPr>
            <w:tcW w:w="1119" w:type="dxa"/>
            <w:noWrap w:val="0"/>
            <w:vAlign w:val="center"/>
          </w:tcPr>
          <w:p w14:paraId="331C7CF1">
            <w:pPr>
              <w:adjustRightInd w:val="0"/>
              <w:snapToGrid w:val="0"/>
              <w:ind w:left="-88" w:leftChars="-42"/>
              <w:jc w:val="center"/>
              <w:rPr>
                <w:rFonts w:hint="eastAsia" w:ascii="宋体" w:hAnsi="宋体"/>
                <w:szCs w:val="21"/>
              </w:rPr>
            </w:pPr>
          </w:p>
        </w:tc>
      </w:tr>
      <w:tr w14:paraId="0DFEAD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AB3B2DF">
            <w:pPr>
              <w:adjustRightInd w:val="0"/>
              <w:snapToGrid w:val="0"/>
              <w:ind w:left="-88" w:leftChars="-42"/>
              <w:jc w:val="center"/>
              <w:rPr>
                <w:rFonts w:hint="eastAsia" w:ascii="宋体" w:hAnsi="宋体"/>
                <w:szCs w:val="21"/>
              </w:rPr>
            </w:pPr>
          </w:p>
        </w:tc>
        <w:tc>
          <w:tcPr>
            <w:tcW w:w="1685" w:type="dxa"/>
            <w:noWrap w:val="0"/>
            <w:vAlign w:val="center"/>
          </w:tcPr>
          <w:p w14:paraId="3CB9E9E0">
            <w:pPr>
              <w:adjustRightInd w:val="0"/>
              <w:snapToGrid w:val="0"/>
              <w:ind w:left="-88" w:leftChars="-42"/>
              <w:jc w:val="center"/>
              <w:rPr>
                <w:rFonts w:hint="eastAsia" w:ascii="宋体" w:hAnsi="宋体"/>
                <w:szCs w:val="21"/>
              </w:rPr>
            </w:pPr>
          </w:p>
        </w:tc>
        <w:tc>
          <w:tcPr>
            <w:tcW w:w="1948" w:type="dxa"/>
            <w:noWrap w:val="0"/>
            <w:vAlign w:val="center"/>
          </w:tcPr>
          <w:p w14:paraId="10C584E9">
            <w:pPr>
              <w:adjustRightInd w:val="0"/>
              <w:snapToGrid w:val="0"/>
              <w:ind w:left="-88" w:leftChars="-42"/>
              <w:jc w:val="center"/>
              <w:rPr>
                <w:rFonts w:hint="eastAsia" w:ascii="宋体" w:hAnsi="宋体"/>
                <w:szCs w:val="21"/>
              </w:rPr>
            </w:pPr>
            <w:r>
              <w:rPr>
                <w:rFonts w:hint="eastAsia" w:ascii="宋体" w:hAnsi="宋体"/>
                <w:szCs w:val="21"/>
              </w:rPr>
              <w:t>投标人资格要求</w:t>
            </w:r>
          </w:p>
          <w:p w14:paraId="3DC2AC66">
            <w:pPr>
              <w:adjustRightInd w:val="0"/>
              <w:snapToGrid w:val="0"/>
              <w:ind w:left="-88" w:leftChars="-42"/>
              <w:jc w:val="center"/>
              <w:rPr>
                <w:rFonts w:hint="eastAsia" w:ascii="宋体" w:hAnsi="宋体"/>
                <w:szCs w:val="21"/>
              </w:rPr>
            </w:pPr>
            <w:r>
              <w:rPr>
                <w:rFonts w:hint="eastAsia" w:ascii="宋体" w:hAnsi="宋体"/>
                <w:szCs w:val="21"/>
              </w:rPr>
              <w:t>（逐一列出）</w:t>
            </w:r>
          </w:p>
        </w:tc>
        <w:tc>
          <w:tcPr>
            <w:tcW w:w="2992" w:type="dxa"/>
            <w:noWrap w:val="0"/>
            <w:vAlign w:val="top"/>
          </w:tcPr>
          <w:p w14:paraId="16E4C59B">
            <w:r>
              <w:rPr>
                <w:rFonts w:hint="eastAsia" w:ascii="宋体" w:hAnsi="宋体"/>
                <w:szCs w:val="21"/>
              </w:rPr>
              <w:t>见询价通知书相应部分要求</w:t>
            </w:r>
          </w:p>
        </w:tc>
        <w:tc>
          <w:tcPr>
            <w:tcW w:w="1517" w:type="dxa"/>
            <w:noWrap w:val="0"/>
            <w:vAlign w:val="center"/>
          </w:tcPr>
          <w:p w14:paraId="1F4A5A1C">
            <w:pPr>
              <w:adjustRightInd w:val="0"/>
              <w:snapToGrid w:val="0"/>
              <w:ind w:left="-88" w:leftChars="-42"/>
              <w:jc w:val="center"/>
              <w:rPr>
                <w:rFonts w:hint="eastAsia" w:ascii="宋体" w:hAnsi="宋体"/>
                <w:szCs w:val="21"/>
              </w:rPr>
            </w:pPr>
          </w:p>
        </w:tc>
        <w:tc>
          <w:tcPr>
            <w:tcW w:w="1119" w:type="dxa"/>
            <w:noWrap w:val="0"/>
            <w:vAlign w:val="center"/>
          </w:tcPr>
          <w:p w14:paraId="2DB9A5E1">
            <w:pPr>
              <w:adjustRightInd w:val="0"/>
              <w:snapToGrid w:val="0"/>
              <w:ind w:left="-88" w:leftChars="-42"/>
              <w:jc w:val="center"/>
              <w:rPr>
                <w:rFonts w:hint="eastAsia" w:ascii="宋体" w:hAnsi="宋体"/>
                <w:szCs w:val="21"/>
              </w:rPr>
            </w:pPr>
          </w:p>
        </w:tc>
      </w:tr>
    </w:tbl>
    <w:p w14:paraId="4B92C026">
      <w:pPr>
        <w:adjustRightInd w:val="0"/>
        <w:snapToGrid w:val="0"/>
        <w:spacing w:line="360" w:lineRule="auto"/>
        <w:ind w:left="-88" w:leftChars="-42"/>
        <w:rPr>
          <w:rFonts w:hint="eastAsia" w:ascii="仿宋_GB2312" w:hAnsi="宋体" w:eastAsia="仿宋_GB2312"/>
          <w:szCs w:val="21"/>
        </w:rPr>
      </w:pPr>
      <w:r>
        <w:rPr>
          <w:rFonts w:hint="eastAsia" w:ascii="仿宋_GB2312" w:hAnsi="宋体" w:eastAsia="仿宋_GB2312"/>
          <w:szCs w:val="21"/>
        </w:rPr>
        <w:t>说明：1、“响应与偏离”应注明“响应”或“偏离”。</w:t>
      </w:r>
    </w:p>
    <w:p w14:paraId="7B97AFF5">
      <w:pPr>
        <w:pStyle w:val="27"/>
        <w:adjustRightInd w:val="0"/>
        <w:snapToGrid w:val="0"/>
        <w:spacing w:line="360" w:lineRule="auto"/>
        <w:outlineLvl w:val="0"/>
        <w:rPr>
          <w:rFonts w:hint="eastAsia" w:ascii="宋体" w:hAnsi="宋体"/>
          <w:sz w:val="21"/>
          <w:szCs w:val="21"/>
        </w:rPr>
      </w:pPr>
    </w:p>
    <w:p w14:paraId="65661D2E">
      <w:pPr>
        <w:pStyle w:val="27"/>
        <w:adjustRightInd w:val="0"/>
        <w:snapToGrid w:val="0"/>
        <w:spacing w:line="360" w:lineRule="auto"/>
        <w:outlineLvl w:val="0"/>
        <w:rPr>
          <w:rFonts w:hint="eastAsia" w:ascii="宋体" w:hAnsi="宋体"/>
          <w:bCs/>
          <w:sz w:val="21"/>
          <w:szCs w:val="21"/>
        </w:rPr>
      </w:pPr>
      <w:r>
        <w:rPr>
          <w:rFonts w:hint="eastAsia" w:ascii="宋体" w:hAnsi="宋体"/>
          <w:sz w:val="21"/>
          <w:szCs w:val="21"/>
        </w:rPr>
        <w:t>供应商名称：</w:t>
      </w:r>
      <w:r>
        <w:rPr>
          <w:rFonts w:hint="eastAsia" w:ascii="宋体" w:hAnsi="宋体"/>
          <w:sz w:val="21"/>
          <w:szCs w:val="21"/>
          <w:u w:val="single"/>
        </w:rPr>
        <w:t xml:space="preserve">                   </w:t>
      </w:r>
    </w:p>
    <w:p w14:paraId="0B1A9467">
      <w:pPr>
        <w:adjustRightInd w:val="0"/>
        <w:snapToGrid w:val="0"/>
        <w:spacing w:line="360" w:lineRule="auto"/>
        <w:outlineLvl w:val="0"/>
        <w:rPr>
          <w:rFonts w:hint="eastAsia"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p>
    <w:p w14:paraId="03A86B59">
      <w:pPr>
        <w:adjustRightInd w:val="0"/>
        <w:snapToGrid w:val="0"/>
        <w:spacing w:line="360" w:lineRule="auto"/>
        <w:outlineLvl w:val="0"/>
        <w:rPr>
          <w:rFonts w:hint="eastAsia" w:ascii="宋体" w:hAnsi="宋体"/>
          <w:szCs w:val="21"/>
        </w:rPr>
      </w:pPr>
      <w:r>
        <w:rPr>
          <w:rFonts w:hint="eastAsia" w:ascii="宋体" w:hAnsi="宋体"/>
          <w:szCs w:val="21"/>
        </w:rPr>
        <w:t xml:space="preserve">日          期：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3F7FEDF2">
      <w:pPr>
        <w:adjustRightInd w:val="0"/>
        <w:snapToGrid w:val="0"/>
        <w:spacing w:line="360" w:lineRule="auto"/>
        <w:rPr>
          <w:rFonts w:hint="eastAsia" w:ascii="宋体" w:hAnsi="宋体"/>
          <w:szCs w:val="21"/>
        </w:rPr>
      </w:pPr>
    </w:p>
    <w:p w14:paraId="5C4386B5">
      <w:pPr>
        <w:tabs>
          <w:tab w:val="left" w:pos="3600"/>
        </w:tabs>
        <w:adjustRightInd w:val="0"/>
        <w:snapToGrid w:val="0"/>
        <w:jc w:val="center"/>
        <w:rPr>
          <w:rFonts w:hint="eastAsia"/>
        </w:rPr>
      </w:pPr>
    </w:p>
    <w:p w14:paraId="423F7B79">
      <w:pPr>
        <w:adjustRightInd w:val="0"/>
        <w:snapToGrid w:val="0"/>
        <w:ind w:left="-88" w:leftChars="-42" w:firstLine="315" w:firstLineChars="150"/>
        <w:rPr>
          <w:rFonts w:hint="eastAsia" w:ascii="宋体" w:hAnsi="宋体"/>
          <w:szCs w:val="21"/>
          <w:u w:val="single"/>
        </w:rPr>
      </w:pPr>
      <w:r>
        <w:rPr>
          <w:rFonts w:ascii="宋体" w:hAnsi="宋体"/>
          <w:szCs w:val="21"/>
          <w:u w:val="single"/>
        </w:rPr>
        <w:br w:type="page"/>
      </w:r>
    </w:p>
    <w:p w14:paraId="10428941">
      <w:pPr>
        <w:tabs>
          <w:tab w:val="left" w:pos="3600"/>
        </w:tabs>
        <w:adjustRightInd w:val="0"/>
        <w:snapToGrid w:val="0"/>
        <w:rPr>
          <w:rFonts w:hint="eastAsia"/>
        </w:rPr>
      </w:pPr>
    </w:p>
    <w:p w14:paraId="547DCFC2">
      <w:pPr>
        <w:tabs>
          <w:tab w:val="left" w:pos="3600"/>
        </w:tabs>
        <w:adjustRightInd w:val="0"/>
        <w:snapToGrid w:val="0"/>
        <w:jc w:val="center"/>
        <w:rPr>
          <w:rFonts w:hint="eastAsia" w:ascii="黑体" w:hAnsi="宋体" w:eastAsia="黑体"/>
          <w:b/>
          <w:sz w:val="32"/>
          <w:szCs w:val="32"/>
        </w:rPr>
      </w:pPr>
      <w:r>
        <w:rPr>
          <w:rFonts w:hint="eastAsia" w:ascii="黑体" w:eastAsia="黑体"/>
          <w:b/>
          <w:sz w:val="32"/>
          <w:szCs w:val="32"/>
        </w:rPr>
        <w:t>六、</w:t>
      </w:r>
      <w:r>
        <w:rPr>
          <w:rFonts w:hint="eastAsia" w:ascii="黑体" w:hAnsi="宋体" w:eastAsia="黑体"/>
          <w:b/>
          <w:sz w:val="32"/>
          <w:szCs w:val="32"/>
        </w:rPr>
        <w:t>提供政府采购政策产品等证明材料</w:t>
      </w:r>
    </w:p>
    <w:p w14:paraId="2CDE8A56">
      <w:pPr>
        <w:pStyle w:val="5"/>
        <w:rPr>
          <w:rFonts w:ascii="宋体" w:hAnsi="宋体"/>
          <w:sz w:val="21"/>
          <w:szCs w:val="21"/>
        </w:rPr>
      </w:pPr>
      <w:bookmarkStart w:id="8" w:name="_Toc34637805"/>
      <w:bookmarkStart w:id="9" w:name="_Toc22201162"/>
      <w:r>
        <w:rPr>
          <w:rFonts w:hint="eastAsia" w:ascii="宋体" w:hAnsi="宋体"/>
          <w:sz w:val="21"/>
          <w:szCs w:val="21"/>
        </w:rPr>
        <w:t>附件</w:t>
      </w:r>
      <w:r>
        <w:rPr>
          <w:rFonts w:hint="eastAsia" w:ascii="宋体" w:hAnsi="宋体"/>
          <w:sz w:val="21"/>
          <w:szCs w:val="21"/>
          <w:lang w:val="en-US" w:eastAsia="zh-CN"/>
        </w:rPr>
        <w:t>8</w:t>
      </w:r>
      <w:r>
        <w:rPr>
          <w:rFonts w:hint="eastAsia" w:ascii="宋体" w:hAnsi="宋体"/>
          <w:sz w:val="21"/>
          <w:szCs w:val="21"/>
        </w:rPr>
        <w:t>-1</w:t>
      </w:r>
      <w:bookmarkEnd w:id="8"/>
      <w:bookmarkEnd w:id="9"/>
      <w:r>
        <w:rPr>
          <w:rFonts w:hint="eastAsia" w:ascii="宋体" w:hAnsi="宋体"/>
          <w:sz w:val="21"/>
          <w:szCs w:val="21"/>
          <w:lang w:val="en-US" w:eastAsia="zh-CN"/>
        </w:rPr>
        <w:t>中小</w:t>
      </w:r>
      <w:r>
        <w:rPr>
          <w:rFonts w:hint="eastAsia" w:ascii="宋体" w:hAnsi="宋体"/>
          <w:sz w:val="21"/>
          <w:szCs w:val="21"/>
        </w:rPr>
        <w:t>企业声明函</w:t>
      </w:r>
    </w:p>
    <w:p w14:paraId="3BC15C3E">
      <w:pPr>
        <w:widowControl/>
        <w:kinsoku w:val="0"/>
        <w:autoSpaceDE w:val="0"/>
        <w:autoSpaceDN w:val="0"/>
        <w:adjustRightInd w:val="0"/>
        <w:snapToGrid w:val="0"/>
        <w:spacing w:before="299" w:line="221" w:lineRule="auto"/>
        <w:ind w:left="3035"/>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4"/>
          <w:kern w:val="0"/>
          <w:sz w:val="30"/>
          <w:szCs w:val="30"/>
          <w:lang w:eastAsia="en-US"/>
        </w:rPr>
        <w:t>中小企业声明函(货物)</w:t>
      </w:r>
    </w:p>
    <w:p w14:paraId="52A500EE">
      <w:pPr>
        <w:kinsoku w:val="0"/>
        <w:autoSpaceDE w:val="0"/>
        <w:autoSpaceDN w:val="0"/>
        <w:adjustRightInd w:val="0"/>
        <w:snapToGrid w:val="0"/>
        <w:spacing w:before="134" w:line="227" w:lineRule="auto"/>
        <w:ind w:left="309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15"/>
          <w:kern w:val="0"/>
          <w:sz w:val="20"/>
          <w:szCs w:val="20"/>
          <w:lang w:val="en-US" w:eastAsia="en-US" w:bidi="ar-SA"/>
        </w:rPr>
        <w:t>(不符合政策要求的无需提供)</w:t>
      </w:r>
    </w:p>
    <w:p w14:paraId="2B488578">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7468FD78">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1602C179">
      <w:pPr>
        <w:kinsoku w:val="0"/>
        <w:autoSpaceDE w:val="0"/>
        <w:autoSpaceDN w:val="0"/>
        <w:adjustRightInd w:val="0"/>
        <w:snapToGrid w:val="0"/>
        <w:spacing w:before="65" w:line="370" w:lineRule="auto"/>
        <w:ind w:right="69" w:firstLine="421"/>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0"/>
          <w:kern w:val="0"/>
          <w:sz w:val="20"/>
          <w:szCs w:val="20"/>
          <w:lang w:val="en-US" w:eastAsia="en-US" w:bidi="ar-SA"/>
        </w:rPr>
        <w:t>本公司(联合体)郑重声明，根据《政府采购促进中小企业发展管理办法》</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spacing w:val="10"/>
          <w:kern w:val="0"/>
          <w:sz w:val="20"/>
          <w:szCs w:val="20"/>
          <w:lang w:val="en-US" w:eastAsia="en-US" w:bidi="ar-SA"/>
        </w:rPr>
        <w:t>(财库</w:t>
      </w:r>
      <w:r>
        <w:rPr>
          <w:rFonts w:ascii="宋体" w:hAnsi="宋体" w:eastAsia="宋体" w:cs="宋体"/>
          <w:snapToGrid w:val="0"/>
          <w:color w:val="000000"/>
          <w:spacing w:val="9"/>
          <w:kern w:val="0"/>
          <w:sz w:val="20"/>
          <w:szCs w:val="20"/>
          <w:lang w:val="en-US" w:eastAsia="en-US" w:bidi="ar-SA"/>
        </w:rPr>
        <w:t>[2020]46</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spacing w:val="9"/>
          <w:kern w:val="0"/>
          <w:sz w:val="20"/>
          <w:szCs w:val="20"/>
          <w:lang w:val="en-US" w:eastAsia="en-US" w:bidi="ar-SA"/>
        </w:rPr>
        <w:t>号)</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的规定，本公司(联合体)参加</w:t>
      </w:r>
      <w:r>
        <w:rPr>
          <w:rFonts w:ascii="宋体" w:hAnsi="宋体" w:eastAsia="宋体" w:cs="宋体"/>
          <w:snapToGrid w:val="0"/>
          <w:color w:val="000000"/>
          <w:spacing w:val="8"/>
          <w:kern w:val="0"/>
          <w:sz w:val="20"/>
          <w:szCs w:val="20"/>
          <w:u w:val="single" w:color="auto"/>
          <w:lang w:val="en-US" w:eastAsia="en-US" w:bidi="ar-SA"/>
        </w:rPr>
        <w:t xml:space="preserve">    (单位名称)</w:t>
      </w:r>
      <w:r>
        <w:rPr>
          <w:rFonts w:ascii="宋体" w:hAnsi="宋体" w:eastAsia="宋体" w:cs="宋体"/>
          <w:snapToGrid w:val="0"/>
          <w:color w:val="000000"/>
          <w:spacing w:val="8"/>
          <w:kern w:val="0"/>
          <w:sz w:val="20"/>
          <w:szCs w:val="20"/>
          <w:lang w:val="en-US" w:eastAsia="en-US" w:bidi="ar-SA"/>
        </w:rPr>
        <w:t>的</w:t>
      </w:r>
      <w:r>
        <w:rPr>
          <w:rFonts w:ascii="宋体" w:hAnsi="宋体" w:eastAsia="宋体" w:cs="宋体"/>
          <w:snapToGrid w:val="0"/>
          <w:color w:val="000000"/>
          <w:spacing w:val="-96"/>
          <w:kern w:val="0"/>
          <w:sz w:val="20"/>
          <w:szCs w:val="20"/>
          <w:lang w:val="en-US" w:eastAsia="en-US" w:bidi="ar-SA"/>
        </w:rPr>
        <w:t xml:space="preserve"> </w:t>
      </w:r>
      <w:r>
        <w:rPr>
          <w:rFonts w:ascii="宋体" w:hAnsi="宋体" w:eastAsia="宋体" w:cs="宋体"/>
          <w:snapToGrid w:val="0"/>
          <w:color w:val="000000"/>
          <w:spacing w:val="8"/>
          <w:kern w:val="0"/>
          <w:sz w:val="20"/>
          <w:szCs w:val="20"/>
          <w:u w:val="single" w:color="auto"/>
          <w:lang w:val="en-US" w:eastAsia="en-US" w:bidi="ar-SA"/>
        </w:rPr>
        <w:t xml:space="preserve">    (项目名称)</w:t>
      </w:r>
      <w:r>
        <w:rPr>
          <w:rFonts w:ascii="宋体" w:hAnsi="宋体" w:eastAsia="宋体" w:cs="宋体"/>
          <w:snapToGrid w:val="0"/>
          <w:color w:val="000000"/>
          <w:spacing w:val="8"/>
          <w:kern w:val="0"/>
          <w:sz w:val="20"/>
          <w:szCs w:val="20"/>
          <w:lang w:val="en-US" w:eastAsia="en-US" w:bidi="ar-SA"/>
        </w:rPr>
        <w:t>采购活动，提供的货物全部由符合</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12"/>
          <w:kern w:val="0"/>
          <w:sz w:val="20"/>
          <w:szCs w:val="20"/>
          <w:lang w:val="en-US" w:eastAsia="en-US" w:bidi="ar-SA"/>
        </w:rPr>
        <w:t>政策要求的中小企业制造。相关企业（含联合体中的中小企业、签订</w:t>
      </w:r>
      <w:r>
        <w:rPr>
          <w:rFonts w:ascii="宋体" w:hAnsi="宋体" w:eastAsia="宋体" w:cs="宋体"/>
          <w:snapToGrid w:val="0"/>
          <w:color w:val="000000"/>
          <w:spacing w:val="11"/>
          <w:kern w:val="0"/>
          <w:sz w:val="20"/>
          <w:szCs w:val="20"/>
          <w:lang w:val="en-US" w:eastAsia="en-US" w:bidi="ar-SA"/>
        </w:rPr>
        <w:t>分包意向协议的中小企业)的</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具体情况如下</w:t>
      </w:r>
    </w:p>
    <w:p w14:paraId="750787E3">
      <w:pPr>
        <w:kinsoku w:val="0"/>
        <w:autoSpaceDE w:val="0"/>
        <w:autoSpaceDN w:val="0"/>
        <w:adjustRightInd w:val="0"/>
        <w:snapToGrid w:val="0"/>
        <w:spacing w:before="31" w:line="303" w:lineRule="auto"/>
        <w:ind w:left="3" w:right="16" w:firstLine="43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1、</w:t>
      </w:r>
      <w:r>
        <w:rPr>
          <w:rFonts w:ascii="宋体" w:hAnsi="宋体" w:eastAsia="宋体" w:cs="宋体"/>
          <w:snapToGrid w:val="0"/>
          <w:color w:val="000000"/>
          <w:spacing w:val="3"/>
          <w:kern w:val="0"/>
          <w:sz w:val="20"/>
          <w:szCs w:val="20"/>
          <w:u w:val="single" w:color="auto"/>
          <w:lang w:val="en-US" w:eastAsia="en-US" w:bidi="ar-SA"/>
        </w:rPr>
        <w:t xml:space="preserve">   ( 标的名称)</w:t>
      </w:r>
      <w:r>
        <w:rPr>
          <w:rFonts w:ascii="宋体" w:hAnsi="宋体" w:eastAsia="宋体" w:cs="宋体"/>
          <w:snapToGrid w:val="0"/>
          <w:color w:val="000000"/>
          <w:spacing w:val="3"/>
          <w:kern w:val="0"/>
          <w:sz w:val="20"/>
          <w:szCs w:val="20"/>
          <w:lang w:val="en-US" w:eastAsia="en-US" w:bidi="ar-SA"/>
        </w:rPr>
        <w:t>，属于</w:t>
      </w:r>
      <w:r>
        <w:rPr>
          <w:rFonts w:ascii="宋体" w:hAnsi="宋体" w:eastAsia="宋体" w:cs="宋体"/>
          <w:snapToGrid w:val="0"/>
          <w:color w:val="000000"/>
          <w:spacing w:val="3"/>
          <w:kern w:val="0"/>
          <w:sz w:val="20"/>
          <w:szCs w:val="20"/>
          <w:u w:val="single" w:color="auto"/>
          <w:lang w:val="en-US" w:eastAsia="en-US" w:bidi="ar-SA"/>
        </w:rPr>
        <w:t xml:space="preserve">    (采购文件中明确的所属行业)</w:t>
      </w:r>
      <w:r>
        <w:rPr>
          <w:rFonts w:ascii="宋体" w:hAnsi="宋体" w:eastAsia="宋体" w:cs="宋体"/>
          <w:snapToGrid w:val="0"/>
          <w:color w:val="000000"/>
          <w:spacing w:val="3"/>
          <w:kern w:val="0"/>
          <w:sz w:val="20"/>
          <w:szCs w:val="20"/>
          <w:lang w:val="en-US" w:eastAsia="en-US" w:bidi="ar-SA"/>
        </w:rPr>
        <w:t xml:space="preserve"> 行业：制造商为</w:t>
      </w:r>
      <w:r>
        <w:rPr>
          <w:rFonts w:ascii="宋体" w:hAnsi="宋体" w:eastAsia="宋体" w:cs="宋体"/>
          <w:snapToGrid w:val="0"/>
          <w:color w:val="000000"/>
          <w:spacing w:val="19"/>
          <w:kern w:val="0"/>
          <w:sz w:val="20"/>
          <w:szCs w:val="20"/>
          <w:u w:val="single" w:color="auto"/>
          <w:lang w:val="en-US" w:eastAsia="en-US" w:bidi="ar-SA"/>
        </w:rPr>
        <w:t xml:space="preserve">    </w:t>
      </w:r>
      <w:r>
        <w:rPr>
          <w:rFonts w:ascii="宋体" w:hAnsi="宋体" w:eastAsia="宋体" w:cs="宋体"/>
          <w:snapToGrid w:val="0"/>
          <w:color w:val="000000"/>
          <w:spacing w:val="3"/>
          <w:kern w:val="0"/>
          <w:sz w:val="20"/>
          <w:szCs w:val="20"/>
          <w:u w:val="single" w:color="auto"/>
          <w:lang w:val="en-US" w:eastAsia="en-US" w:bidi="ar-SA"/>
        </w:rPr>
        <w:t>(企业名称)</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snapToGrid w:val="0"/>
          <w:color w:val="000000"/>
          <w:spacing w:val="9"/>
          <w:kern w:val="0"/>
          <w:sz w:val="20"/>
          <w:szCs w:val="20"/>
          <w:lang w:val="en-US" w:eastAsia="en-US" w:bidi="ar-SA"/>
        </w:rPr>
        <w:t>从业人员人，营业收入为万元，资产总额为万元，属于</w:t>
      </w:r>
      <w:r>
        <w:rPr>
          <w:rFonts w:ascii="宋体" w:hAnsi="宋体" w:eastAsia="宋体" w:cs="宋体"/>
          <w:snapToGrid w:val="0"/>
          <w:color w:val="000000"/>
          <w:spacing w:val="9"/>
          <w:kern w:val="0"/>
          <w:sz w:val="20"/>
          <w:szCs w:val="20"/>
          <w:u w:val="single" w:color="auto"/>
          <w:lang w:val="en-US" w:eastAsia="en-US" w:bidi="ar-SA"/>
        </w:rPr>
        <w:t xml:space="preserve">   (中型企业、小型企业，</w:t>
      </w:r>
      <w:r>
        <w:rPr>
          <w:rFonts w:ascii="宋体" w:hAnsi="宋体" w:eastAsia="宋体" w:cs="宋体"/>
          <w:snapToGrid w:val="0"/>
          <w:color w:val="000000"/>
          <w:spacing w:val="8"/>
          <w:kern w:val="0"/>
          <w:sz w:val="20"/>
          <w:szCs w:val="20"/>
          <w:u w:val="single" w:color="auto"/>
          <w:lang w:val="en-US" w:eastAsia="en-US" w:bidi="ar-SA"/>
        </w:rPr>
        <w:t>微型企业)</w:t>
      </w:r>
      <w:r>
        <w:rPr>
          <w:rFonts w:ascii="宋体" w:hAnsi="宋体" w:eastAsia="宋体" w:cs="宋体"/>
          <w:snapToGrid w:val="0"/>
          <w:color w:val="000000"/>
          <w:spacing w:val="8"/>
          <w:kern w:val="0"/>
          <w:sz w:val="20"/>
          <w:szCs w:val="20"/>
          <w:lang w:val="en-US" w:eastAsia="en-US" w:bidi="ar-SA"/>
        </w:rPr>
        <w:t xml:space="preserve"> 。</w:t>
      </w:r>
    </w:p>
    <w:p w14:paraId="4E385EF2">
      <w:pPr>
        <w:kinsoku w:val="0"/>
        <w:autoSpaceDE w:val="0"/>
        <w:autoSpaceDN w:val="0"/>
        <w:adjustRightInd w:val="0"/>
        <w:snapToGrid w:val="0"/>
        <w:spacing w:before="162" w:line="302" w:lineRule="auto"/>
        <w:ind w:left="3" w:right="16" w:firstLine="4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2、</w:t>
      </w:r>
      <w:r>
        <w:rPr>
          <w:rFonts w:ascii="宋体" w:hAnsi="宋体" w:eastAsia="宋体" w:cs="宋体"/>
          <w:snapToGrid w:val="0"/>
          <w:color w:val="000000"/>
          <w:spacing w:val="4"/>
          <w:kern w:val="0"/>
          <w:sz w:val="20"/>
          <w:szCs w:val="20"/>
          <w:u w:val="single" w:color="auto"/>
          <w:lang w:val="en-US" w:eastAsia="en-US" w:bidi="ar-SA"/>
        </w:rPr>
        <w:t xml:space="preserve">   ( 标的名称)</w:t>
      </w:r>
      <w:r>
        <w:rPr>
          <w:rFonts w:ascii="宋体" w:hAnsi="宋体" w:eastAsia="宋体" w:cs="宋体"/>
          <w:snapToGrid w:val="0"/>
          <w:color w:val="000000"/>
          <w:spacing w:val="4"/>
          <w:kern w:val="0"/>
          <w:sz w:val="20"/>
          <w:szCs w:val="20"/>
          <w:lang w:val="en-US" w:eastAsia="en-US" w:bidi="ar-SA"/>
        </w:rPr>
        <w:t>，属于</w:t>
      </w:r>
      <w:r>
        <w:rPr>
          <w:rFonts w:ascii="宋体" w:hAnsi="宋体" w:eastAsia="宋体" w:cs="宋体"/>
          <w:snapToGrid w:val="0"/>
          <w:color w:val="000000"/>
          <w:spacing w:val="4"/>
          <w:kern w:val="0"/>
          <w:sz w:val="20"/>
          <w:szCs w:val="20"/>
          <w:u w:val="single" w:color="auto"/>
          <w:lang w:val="en-US" w:eastAsia="en-US" w:bidi="ar-SA"/>
        </w:rPr>
        <w:t xml:space="preserve">    (采购文</w:t>
      </w:r>
      <w:r>
        <w:rPr>
          <w:rFonts w:ascii="宋体" w:hAnsi="宋体" w:eastAsia="宋体" w:cs="宋体"/>
          <w:snapToGrid w:val="0"/>
          <w:color w:val="000000"/>
          <w:spacing w:val="3"/>
          <w:kern w:val="0"/>
          <w:sz w:val="20"/>
          <w:szCs w:val="20"/>
          <w:u w:val="single" w:color="auto"/>
          <w:lang w:val="en-US" w:eastAsia="en-US" w:bidi="ar-SA"/>
        </w:rPr>
        <w:t>件中明确的所属行业)</w:t>
      </w:r>
      <w:r>
        <w:rPr>
          <w:rFonts w:ascii="宋体" w:hAnsi="宋体" w:eastAsia="宋体" w:cs="宋体"/>
          <w:snapToGrid w:val="0"/>
          <w:color w:val="000000"/>
          <w:spacing w:val="3"/>
          <w:kern w:val="0"/>
          <w:sz w:val="20"/>
          <w:szCs w:val="20"/>
          <w:lang w:val="en-US" w:eastAsia="en-US" w:bidi="ar-SA"/>
        </w:rPr>
        <w:t xml:space="preserve"> 行业：制造商为</w:t>
      </w:r>
      <w:r>
        <w:rPr>
          <w:rFonts w:ascii="宋体" w:hAnsi="宋体" w:eastAsia="宋体" w:cs="宋体"/>
          <w:snapToGrid w:val="0"/>
          <w:color w:val="000000"/>
          <w:spacing w:val="17"/>
          <w:kern w:val="0"/>
          <w:sz w:val="20"/>
          <w:szCs w:val="20"/>
          <w:u w:val="single" w:color="auto"/>
          <w:lang w:val="en-US" w:eastAsia="en-US" w:bidi="ar-SA"/>
        </w:rPr>
        <w:t xml:space="preserve">    </w:t>
      </w:r>
      <w:r>
        <w:rPr>
          <w:rFonts w:ascii="宋体" w:hAnsi="宋体" w:eastAsia="宋体" w:cs="宋体"/>
          <w:snapToGrid w:val="0"/>
          <w:color w:val="000000"/>
          <w:spacing w:val="3"/>
          <w:kern w:val="0"/>
          <w:sz w:val="20"/>
          <w:szCs w:val="20"/>
          <w:u w:val="single" w:color="auto"/>
          <w:lang w:val="en-US" w:eastAsia="en-US" w:bidi="ar-SA"/>
        </w:rPr>
        <w:t>(企业名称)</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9"/>
          <w:kern w:val="0"/>
          <w:sz w:val="20"/>
          <w:szCs w:val="20"/>
          <w:lang w:val="en-US" w:eastAsia="en-US" w:bidi="ar-SA"/>
        </w:rPr>
        <w:t>从业人员人，营业收入为万元，资产总额为万元，属于</w:t>
      </w:r>
      <w:r>
        <w:rPr>
          <w:rFonts w:ascii="宋体" w:hAnsi="宋体" w:eastAsia="宋体" w:cs="宋体"/>
          <w:snapToGrid w:val="0"/>
          <w:color w:val="000000"/>
          <w:spacing w:val="9"/>
          <w:kern w:val="0"/>
          <w:sz w:val="20"/>
          <w:szCs w:val="20"/>
          <w:u w:val="single" w:color="auto"/>
          <w:lang w:val="en-US" w:eastAsia="en-US" w:bidi="ar-SA"/>
        </w:rPr>
        <w:t xml:space="preserve">   (中型企业、小型企业，</w:t>
      </w:r>
      <w:r>
        <w:rPr>
          <w:rFonts w:ascii="宋体" w:hAnsi="宋体" w:eastAsia="宋体" w:cs="宋体"/>
          <w:snapToGrid w:val="0"/>
          <w:color w:val="000000"/>
          <w:spacing w:val="8"/>
          <w:kern w:val="0"/>
          <w:sz w:val="20"/>
          <w:szCs w:val="20"/>
          <w:u w:val="single" w:color="auto"/>
          <w:lang w:val="en-US" w:eastAsia="en-US" w:bidi="ar-SA"/>
        </w:rPr>
        <w:t>微型企业)</w:t>
      </w:r>
      <w:r>
        <w:rPr>
          <w:rFonts w:ascii="宋体" w:hAnsi="宋体" w:eastAsia="宋体" w:cs="宋体"/>
          <w:snapToGrid w:val="0"/>
          <w:color w:val="000000"/>
          <w:spacing w:val="8"/>
          <w:kern w:val="0"/>
          <w:sz w:val="20"/>
          <w:szCs w:val="20"/>
          <w:lang w:val="en-US" w:eastAsia="en-US" w:bidi="ar-SA"/>
        </w:rPr>
        <w:t xml:space="preserve"> 。</w:t>
      </w:r>
    </w:p>
    <w:p w14:paraId="459F74A6">
      <w:pPr>
        <w:kinsoku w:val="0"/>
        <w:autoSpaceDE w:val="0"/>
        <w:autoSpaceDN w:val="0"/>
        <w:adjustRightInd w:val="0"/>
        <w:snapToGrid w:val="0"/>
        <w:spacing w:before="161" w:line="324" w:lineRule="exact"/>
        <w:ind w:left="43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2"/>
          <w:sz w:val="20"/>
          <w:szCs w:val="20"/>
          <w:lang w:val="en-US" w:eastAsia="en-US" w:bidi="ar-SA"/>
        </w:rPr>
        <w:t>…</w:t>
      </w:r>
    </w:p>
    <w:p w14:paraId="33A3D2C6">
      <w:pPr>
        <w:kinsoku w:val="0"/>
        <w:autoSpaceDE w:val="0"/>
        <w:autoSpaceDN w:val="0"/>
        <w:adjustRightInd w:val="0"/>
        <w:snapToGrid w:val="0"/>
        <w:spacing w:before="84" w:line="362" w:lineRule="auto"/>
        <w:ind w:left="8" w:right="70" w:firstLine="4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以上企业，不属于大企业的分支机构，不存在控股股东为大企业的情形</w:t>
      </w:r>
      <w:r>
        <w:rPr>
          <w:rFonts w:ascii="宋体" w:hAnsi="宋体" w:eastAsia="宋体" w:cs="宋体"/>
          <w:snapToGrid w:val="0"/>
          <w:color w:val="000000"/>
          <w:spacing w:val="8"/>
          <w:kern w:val="0"/>
          <w:sz w:val="20"/>
          <w:szCs w:val="20"/>
          <w:lang w:val="en-US" w:eastAsia="en-US" w:bidi="ar-SA"/>
        </w:rPr>
        <w:t>，也不存在与大企业的</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负责人为同一人的情形。</w:t>
      </w:r>
    </w:p>
    <w:p w14:paraId="30837077">
      <w:pPr>
        <w:kinsoku w:val="0"/>
        <w:autoSpaceDE w:val="0"/>
        <w:autoSpaceDN w:val="0"/>
        <w:adjustRightInd w:val="0"/>
        <w:snapToGrid w:val="0"/>
        <w:spacing w:before="34" w:line="227" w:lineRule="auto"/>
        <w:ind w:left="42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本企业对上述声明内容的真实性负责。如有虚假，将依法承担相应责任。</w:t>
      </w:r>
    </w:p>
    <w:p w14:paraId="689DC670">
      <w:pPr>
        <w:widowControl/>
        <w:adjustRightInd w:val="0"/>
        <w:snapToGrid w:val="0"/>
        <w:spacing w:line="360" w:lineRule="exact"/>
        <w:rPr>
          <w:rFonts w:hint="eastAsia" w:ascii="宋体" w:hAnsi="宋体" w:eastAsia="宋体"/>
          <w:b/>
          <w:sz w:val="18"/>
          <w:szCs w:val="18"/>
          <w:lang w:eastAsia="zh-CN"/>
        </w:rPr>
      </w:pPr>
    </w:p>
    <w:p w14:paraId="72A1EC17">
      <w:pPr>
        <w:kinsoku w:val="0"/>
        <w:autoSpaceDE w:val="0"/>
        <w:autoSpaceDN w:val="0"/>
        <w:adjustRightInd w:val="0"/>
        <w:snapToGrid w:val="0"/>
        <w:spacing w:before="66" w:line="362" w:lineRule="auto"/>
        <w:ind w:left="5704" w:right="1680" w:hanging="3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2"/>
          <w:kern w:val="0"/>
          <w:sz w:val="20"/>
          <w:szCs w:val="20"/>
          <w:lang w:val="en-US" w:eastAsia="en-US" w:bidi="ar-SA"/>
        </w:rPr>
        <w:t>企业名称(盖章) ：</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9"/>
          <w:kern w:val="0"/>
          <w:sz w:val="20"/>
          <w:szCs w:val="20"/>
          <w:lang w:val="en-US" w:eastAsia="en-US" w:bidi="ar-SA"/>
        </w:rPr>
        <w:t>日期</w:t>
      </w:r>
      <w:r>
        <w:rPr>
          <w:rFonts w:ascii="宋体" w:hAnsi="宋体" w:eastAsia="宋体" w:cs="宋体"/>
          <w:snapToGrid w:val="0"/>
          <w:color w:val="000000"/>
          <w:spacing w:val="-59"/>
          <w:kern w:val="0"/>
          <w:sz w:val="20"/>
          <w:szCs w:val="20"/>
          <w:lang w:val="en-US" w:eastAsia="en-US" w:bidi="ar-SA"/>
        </w:rPr>
        <w:t xml:space="preserve"> </w:t>
      </w:r>
      <w:r>
        <w:rPr>
          <w:rFonts w:ascii="宋体" w:hAnsi="宋体" w:eastAsia="宋体" w:cs="宋体"/>
          <w:snapToGrid w:val="0"/>
          <w:color w:val="000000"/>
          <w:spacing w:val="-9"/>
          <w:kern w:val="0"/>
          <w:sz w:val="20"/>
          <w:szCs w:val="20"/>
          <w:lang w:val="en-US" w:eastAsia="en-US" w:bidi="ar-SA"/>
        </w:rPr>
        <w:t>:</w:t>
      </w:r>
    </w:p>
    <w:p w14:paraId="130A1ABA">
      <w:pPr>
        <w:pStyle w:val="4"/>
        <w:rPr>
          <w:rFonts w:hint="eastAsia"/>
          <w:lang w:eastAsia="zh-CN"/>
        </w:rPr>
      </w:pPr>
    </w:p>
    <w:p w14:paraId="6AFC84C3">
      <w:pPr>
        <w:widowControl/>
        <w:adjustRightInd w:val="0"/>
        <w:snapToGrid w:val="0"/>
        <w:spacing w:line="360" w:lineRule="exact"/>
        <w:rPr>
          <w:rFonts w:ascii="宋体" w:hAnsi="宋体"/>
          <w:sz w:val="18"/>
          <w:szCs w:val="18"/>
        </w:rPr>
      </w:pPr>
      <w:r>
        <w:rPr>
          <w:rFonts w:hint="eastAsia" w:ascii="宋体" w:hAnsi="宋体"/>
          <w:b/>
          <w:sz w:val="18"/>
          <w:szCs w:val="18"/>
        </w:rPr>
        <w:t>备注</w:t>
      </w:r>
      <w:r>
        <w:rPr>
          <w:rFonts w:hint="eastAsia" w:ascii="宋体" w:hAnsi="宋体"/>
          <w:sz w:val="18"/>
          <w:szCs w:val="18"/>
        </w:rPr>
        <w:t>：1、填写前请认真阅读</w:t>
      </w:r>
      <w:r>
        <w:rPr>
          <w:rFonts w:hint="eastAsia" w:ascii="宋体" w:hAnsi="宋体" w:cs="宋体"/>
          <w:spacing w:val="6"/>
          <w:kern w:val="0"/>
          <w:sz w:val="18"/>
          <w:szCs w:val="18"/>
        </w:rPr>
        <w:t>《工业和信息化部、国家统计局、国家发展和改革委员会、财政部关于印发中小企业划型标准规定的通知》（工信部联企业【2011】300号）和</w:t>
      </w:r>
      <w:r>
        <w:rPr>
          <w:rFonts w:hint="eastAsia" w:ascii="宋体" w:hAnsi="宋体"/>
          <w:spacing w:val="6"/>
          <w:sz w:val="18"/>
          <w:szCs w:val="18"/>
        </w:rPr>
        <w:t>《财政部、工业和信息化部关于印发＜政府采购促进中小企业发展管理办法＞的通知</w:t>
      </w:r>
      <w:r>
        <w:rPr>
          <w:rFonts w:hint="eastAsia" w:ascii="宋体" w:hAnsi="宋体"/>
          <w:sz w:val="18"/>
          <w:szCs w:val="18"/>
        </w:rPr>
        <w:t>》（财库【2020】46号）相关规定。</w:t>
      </w:r>
    </w:p>
    <w:p w14:paraId="2BF599DF">
      <w:pPr>
        <w:widowControl/>
        <w:numPr>
          <w:ilvl w:val="0"/>
          <w:numId w:val="0"/>
        </w:numPr>
        <w:adjustRightInd w:val="0"/>
        <w:snapToGrid w:val="0"/>
        <w:spacing w:line="360" w:lineRule="exact"/>
        <w:ind w:leftChars="0"/>
        <w:rPr>
          <w:rFonts w:hint="eastAsia" w:ascii="宋体" w:hAnsi="宋体" w:cs="宋体"/>
          <w:spacing w:val="6"/>
          <w:kern w:val="0"/>
          <w:sz w:val="18"/>
          <w:szCs w:val="18"/>
        </w:rPr>
      </w:pPr>
      <w:r>
        <w:rPr>
          <w:rFonts w:hint="eastAsia" w:ascii="宋体" w:hAnsi="宋体" w:cs="宋体"/>
          <w:spacing w:val="6"/>
          <w:kern w:val="0"/>
          <w:sz w:val="18"/>
          <w:szCs w:val="18"/>
          <w:lang w:val="en-US" w:eastAsia="zh-CN"/>
        </w:rPr>
        <w:t>2、</w:t>
      </w:r>
      <w:r>
        <w:rPr>
          <w:rFonts w:hint="eastAsia" w:ascii="宋体" w:hAnsi="宋体" w:cs="宋体"/>
          <w:spacing w:val="6"/>
          <w:kern w:val="0"/>
          <w:sz w:val="18"/>
          <w:szCs w:val="18"/>
        </w:rPr>
        <w:t>从业人员、营业收入、资产总额填报上一年度数据，无上一年度数据的新成立企业可不填报。</w:t>
      </w:r>
    </w:p>
    <w:p w14:paraId="4BEC0F55">
      <w:pPr>
        <w:widowControl/>
        <w:numPr>
          <w:ilvl w:val="0"/>
          <w:numId w:val="0"/>
        </w:numPr>
        <w:adjustRightInd w:val="0"/>
        <w:snapToGrid w:val="0"/>
        <w:spacing w:line="360" w:lineRule="exact"/>
        <w:ind w:leftChars="0"/>
        <w:rPr>
          <w:rFonts w:ascii="宋体" w:hAnsi="宋体" w:cs="宋体"/>
          <w:b/>
          <w:spacing w:val="6"/>
          <w:kern w:val="0"/>
          <w:szCs w:val="21"/>
          <w:u w:val="single"/>
        </w:rPr>
      </w:pPr>
      <w:r>
        <w:rPr>
          <w:rFonts w:hint="eastAsia" w:ascii="宋体" w:hAnsi="宋体" w:eastAsia="宋体" w:cs="宋体"/>
          <w:spacing w:val="6"/>
          <w:kern w:val="0"/>
          <w:sz w:val="18"/>
          <w:szCs w:val="18"/>
          <w:lang w:val="en-US" w:eastAsia="zh-CN"/>
        </w:rPr>
        <w:t>3</w:t>
      </w:r>
      <w:r>
        <w:rPr>
          <w:rFonts w:hint="eastAsia" w:ascii="宋体" w:hAnsi="宋体" w:eastAsia="宋体" w:cs="宋体"/>
          <w:spacing w:val="6"/>
          <w:kern w:val="0"/>
          <w:sz w:val="18"/>
          <w:szCs w:val="18"/>
        </w:rPr>
        <w:t>、根据《政府采购促进中小企业发展管理办法》规定，在货物采购项目中，供应商提供的货物既有中小企业制造货物，也有大型企业制造货物的，不享受《政府采购促进中小企业发展管理办法》中小企业扶持政策。</w:t>
      </w:r>
    </w:p>
    <w:p w14:paraId="05C21052">
      <w:pPr>
        <w:pStyle w:val="6"/>
        <w:rPr>
          <w:rFonts w:ascii="宋体" w:hAnsi="宋体" w:eastAsia="宋体"/>
          <w:sz w:val="21"/>
          <w:szCs w:val="21"/>
        </w:rPr>
      </w:pPr>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p>
    <w:p w14:paraId="34C0E4FD">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3CEA3D70">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4BE1E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noWrap w:val="0"/>
            <w:vAlign w:val="center"/>
          </w:tcPr>
          <w:p w14:paraId="60206FC0">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4C6E9A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noWrap w:val="0"/>
            <w:vAlign w:val="center"/>
          </w:tcPr>
          <w:p w14:paraId="4ACA79E6">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noWrap w:val="0"/>
            <w:vAlign w:val="center"/>
          </w:tcPr>
          <w:p w14:paraId="0C93A492">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noWrap w:val="0"/>
            <w:vAlign w:val="center"/>
          </w:tcPr>
          <w:p w14:paraId="09BCCDD1">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noWrap w:val="0"/>
            <w:vAlign w:val="center"/>
          </w:tcPr>
          <w:p w14:paraId="6A3B12F8">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noWrap w:val="0"/>
            <w:vAlign w:val="center"/>
          </w:tcPr>
          <w:p w14:paraId="2AD1B240">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noWrap w:val="0"/>
            <w:vAlign w:val="center"/>
          </w:tcPr>
          <w:p w14:paraId="472D014F">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noWrap w:val="0"/>
            <w:vAlign w:val="center"/>
          </w:tcPr>
          <w:p w14:paraId="023FE71B">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2EAD98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noWrap w:val="0"/>
            <w:vAlign w:val="center"/>
          </w:tcPr>
          <w:p w14:paraId="492AE244">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noWrap w:val="0"/>
            <w:vAlign w:val="center"/>
          </w:tcPr>
          <w:p w14:paraId="380B6158">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noWrap w:val="0"/>
            <w:vAlign w:val="center"/>
          </w:tcPr>
          <w:p w14:paraId="2DB59058">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noWrap w:val="0"/>
            <w:vAlign w:val="center"/>
          </w:tcPr>
          <w:p w14:paraId="378A3412">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noWrap w:val="0"/>
            <w:vAlign w:val="center"/>
          </w:tcPr>
          <w:p w14:paraId="1E99E996">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noWrap w:val="0"/>
            <w:vAlign w:val="center"/>
          </w:tcPr>
          <w:p w14:paraId="46DA2F72">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noWrap w:val="0"/>
            <w:vAlign w:val="center"/>
          </w:tcPr>
          <w:p w14:paraId="4EF91397">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2E697D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4840A0B0">
            <w:pPr>
              <w:adjustRightInd w:val="0"/>
              <w:snapToGrid w:val="0"/>
              <w:spacing w:line="360" w:lineRule="auto"/>
              <w:jc w:val="center"/>
              <w:rPr>
                <w:rFonts w:ascii="宋体" w:hAnsi="宋体"/>
                <w:szCs w:val="21"/>
              </w:rPr>
            </w:pPr>
          </w:p>
        </w:tc>
        <w:tc>
          <w:tcPr>
            <w:tcW w:w="1134" w:type="dxa"/>
            <w:noWrap w:val="0"/>
            <w:vAlign w:val="center"/>
          </w:tcPr>
          <w:p w14:paraId="2652AB72">
            <w:pPr>
              <w:adjustRightInd w:val="0"/>
              <w:snapToGrid w:val="0"/>
              <w:spacing w:line="360" w:lineRule="auto"/>
              <w:jc w:val="center"/>
              <w:rPr>
                <w:rFonts w:ascii="宋体" w:hAnsi="宋体"/>
                <w:szCs w:val="21"/>
              </w:rPr>
            </w:pPr>
          </w:p>
        </w:tc>
        <w:tc>
          <w:tcPr>
            <w:tcW w:w="1134" w:type="dxa"/>
            <w:tcBorders>
              <w:right w:val="single" w:color="auto" w:sz="4" w:space="0"/>
            </w:tcBorders>
            <w:noWrap w:val="0"/>
            <w:vAlign w:val="center"/>
          </w:tcPr>
          <w:p w14:paraId="7308166C">
            <w:pPr>
              <w:adjustRightInd w:val="0"/>
              <w:snapToGrid w:val="0"/>
              <w:spacing w:line="360" w:lineRule="auto"/>
              <w:jc w:val="center"/>
              <w:rPr>
                <w:rFonts w:ascii="宋体" w:hAnsi="宋体"/>
                <w:szCs w:val="21"/>
              </w:rPr>
            </w:pPr>
          </w:p>
        </w:tc>
        <w:tc>
          <w:tcPr>
            <w:tcW w:w="1134" w:type="dxa"/>
            <w:tcBorders>
              <w:left w:val="single" w:color="auto" w:sz="4" w:space="0"/>
            </w:tcBorders>
            <w:noWrap w:val="0"/>
            <w:vAlign w:val="center"/>
          </w:tcPr>
          <w:p w14:paraId="5AD0A95C">
            <w:pPr>
              <w:adjustRightInd w:val="0"/>
              <w:snapToGrid w:val="0"/>
              <w:spacing w:line="360" w:lineRule="auto"/>
              <w:jc w:val="center"/>
              <w:rPr>
                <w:rFonts w:ascii="宋体" w:hAnsi="宋体"/>
                <w:szCs w:val="21"/>
              </w:rPr>
            </w:pPr>
          </w:p>
        </w:tc>
        <w:tc>
          <w:tcPr>
            <w:tcW w:w="1701" w:type="dxa"/>
            <w:noWrap w:val="0"/>
            <w:vAlign w:val="center"/>
          </w:tcPr>
          <w:p w14:paraId="4D0ED649">
            <w:pPr>
              <w:adjustRightInd w:val="0"/>
              <w:snapToGrid w:val="0"/>
              <w:spacing w:line="360" w:lineRule="auto"/>
              <w:jc w:val="center"/>
              <w:rPr>
                <w:rFonts w:ascii="宋体" w:hAnsi="宋体"/>
                <w:szCs w:val="21"/>
              </w:rPr>
            </w:pPr>
          </w:p>
        </w:tc>
        <w:tc>
          <w:tcPr>
            <w:tcW w:w="1843" w:type="dxa"/>
            <w:noWrap w:val="0"/>
            <w:vAlign w:val="top"/>
          </w:tcPr>
          <w:p w14:paraId="694C98F1">
            <w:pPr>
              <w:adjustRightInd w:val="0"/>
              <w:snapToGrid w:val="0"/>
              <w:spacing w:line="360" w:lineRule="auto"/>
              <w:jc w:val="center"/>
              <w:rPr>
                <w:rFonts w:ascii="宋体" w:hAnsi="宋体"/>
                <w:szCs w:val="21"/>
              </w:rPr>
            </w:pPr>
          </w:p>
        </w:tc>
        <w:tc>
          <w:tcPr>
            <w:tcW w:w="1134" w:type="dxa"/>
            <w:noWrap w:val="0"/>
            <w:vAlign w:val="center"/>
          </w:tcPr>
          <w:p w14:paraId="6B76F850">
            <w:pPr>
              <w:adjustRightInd w:val="0"/>
              <w:snapToGrid w:val="0"/>
              <w:spacing w:line="360" w:lineRule="auto"/>
              <w:jc w:val="center"/>
              <w:rPr>
                <w:rFonts w:ascii="宋体" w:hAnsi="宋体"/>
                <w:szCs w:val="21"/>
              </w:rPr>
            </w:pPr>
          </w:p>
        </w:tc>
      </w:tr>
      <w:tr w14:paraId="277F40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62B86826">
            <w:pPr>
              <w:adjustRightInd w:val="0"/>
              <w:snapToGrid w:val="0"/>
              <w:spacing w:line="360" w:lineRule="auto"/>
              <w:jc w:val="center"/>
              <w:rPr>
                <w:rFonts w:ascii="宋体" w:hAnsi="宋体"/>
                <w:szCs w:val="21"/>
              </w:rPr>
            </w:pPr>
          </w:p>
        </w:tc>
        <w:tc>
          <w:tcPr>
            <w:tcW w:w="1134" w:type="dxa"/>
            <w:noWrap w:val="0"/>
            <w:vAlign w:val="center"/>
          </w:tcPr>
          <w:p w14:paraId="20B72641">
            <w:pPr>
              <w:adjustRightInd w:val="0"/>
              <w:snapToGrid w:val="0"/>
              <w:spacing w:line="360" w:lineRule="auto"/>
              <w:jc w:val="center"/>
              <w:rPr>
                <w:rFonts w:ascii="宋体" w:hAnsi="宋体"/>
                <w:szCs w:val="21"/>
              </w:rPr>
            </w:pPr>
          </w:p>
        </w:tc>
        <w:tc>
          <w:tcPr>
            <w:tcW w:w="1134" w:type="dxa"/>
            <w:tcBorders>
              <w:right w:val="single" w:color="auto" w:sz="4" w:space="0"/>
            </w:tcBorders>
            <w:noWrap w:val="0"/>
            <w:vAlign w:val="center"/>
          </w:tcPr>
          <w:p w14:paraId="0602CF7C">
            <w:pPr>
              <w:adjustRightInd w:val="0"/>
              <w:snapToGrid w:val="0"/>
              <w:spacing w:line="360" w:lineRule="auto"/>
              <w:jc w:val="center"/>
              <w:rPr>
                <w:rFonts w:ascii="宋体" w:hAnsi="宋体"/>
                <w:szCs w:val="21"/>
              </w:rPr>
            </w:pPr>
          </w:p>
        </w:tc>
        <w:tc>
          <w:tcPr>
            <w:tcW w:w="1134" w:type="dxa"/>
            <w:tcBorders>
              <w:left w:val="single" w:color="auto" w:sz="4" w:space="0"/>
            </w:tcBorders>
            <w:noWrap w:val="0"/>
            <w:vAlign w:val="center"/>
          </w:tcPr>
          <w:p w14:paraId="5814317D">
            <w:pPr>
              <w:adjustRightInd w:val="0"/>
              <w:snapToGrid w:val="0"/>
              <w:spacing w:line="360" w:lineRule="auto"/>
              <w:jc w:val="center"/>
              <w:rPr>
                <w:rFonts w:ascii="宋体" w:hAnsi="宋体"/>
                <w:szCs w:val="21"/>
              </w:rPr>
            </w:pPr>
          </w:p>
        </w:tc>
        <w:tc>
          <w:tcPr>
            <w:tcW w:w="1701" w:type="dxa"/>
            <w:noWrap w:val="0"/>
            <w:vAlign w:val="center"/>
          </w:tcPr>
          <w:p w14:paraId="2A2D603F">
            <w:pPr>
              <w:adjustRightInd w:val="0"/>
              <w:snapToGrid w:val="0"/>
              <w:spacing w:line="360" w:lineRule="auto"/>
              <w:jc w:val="center"/>
              <w:rPr>
                <w:rFonts w:ascii="宋体" w:hAnsi="宋体"/>
                <w:szCs w:val="21"/>
              </w:rPr>
            </w:pPr>
          </w:p>
        </w:tc>
        <w:tc>
          <w:tcPr>
            <w:tcW w:w="1843" w:type="dxa"/>
            <w:noWrap w:val="0"/>
            <w:vAlign w:val="top"/>
          </w:tcPr>
          <w:p w14:paraId="343D0C10">
            <w:pPr>
              <w:adjustRightInd w:val="0"/>
              <w:snapToGrid w:val="0"/>
              <w:spacing w:line="360" w:lineRule="auto"/>
              <w:jc w:val="center"/>
              <w:rPr>
                <w:rFonts w:ascii="宋体" w:hAnsi="宋体"/>
                <w:szCs w:val="21"/>
              </w:rPr>
            </w:pPr>
          </w:p>
        </w:tc>
        <w:tc>
          <w:tcPr>
            <w:tcW w:w="1134" w:type="dxa"/>
            <w:noWrap w:val="0"/>
            <w:vAlign w:val="center"/>
          </w:tcPr>
          <w:p w14:paraId="02226686">
            <w:pPr>
              <w:adjustRightInd w:val="0"/>
              <w:snapToGrid w:val="0"/>
              <w:spacing w:line="360" w:lineRule="auto"/>
              <w:jc w:val="center"/>
              <w:rPr>
                <w:rFonts w:ascii="宋体" w:hAnsi="宋体"/>
                <w:szCs w:val="21"/>
              </w:rPr>
            </w:pPr>
          </w:p>
        </w:tc>
      </w:tr>
      <w:tr w14:paraId="1DCB2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075C5122">
            <w:pPr>
              <w:adjustRightInd w:val="0"/>
              <w:snapToGrid w:val="0"/>
              <w:spacing w:line="360" w:lineRule="auto"/>
              <w:jc w:val="center"/>
              <w:rPr>
                <w:rFonts w:ascii="宋体" w:hAnsi="宋体"/>
                <w:szCs w:val="21"/>
              </w:rPr>
            </w:pPr>
          </w:p>
        </w:tc>
        <w:tc>
          <w:tcPr>
            <w:tcW w:w="1134" w:type="dxa"/>
            <w:noWrap w:val="0"/>
            <w:vAlign w:val="center"/>
          </w:tcPr>
          <w:p w14:paraId="16E4C106">
            <w:pPr>
              <w:adjustRightInd w:val="0"/>
              <w:snapToGrid w:val="0"/>
              <w:spacing w:line="360" w:lineRule="auto"/>
              <w:jc w:val="center"/>
              <w:rPr>
                <w:rFonts w:ascii="宋体" w:hAnsi="宋体"/>
                <w:szCs w:val="21"/>
              </w:rPr>
            </w:pPr>
          </w:p>
        </w:tc>
        <w:tc>
          <w:tcPr>
            <w:tcW w:w="1134" w:type="dxa"/>
            <w:tcBorders>
              <w:right w:val="single" w:color="auto" w:sz="4" w:space="0"/>
            </w:tcBorders>
            <w:noWrap w:val="0"/>
            <w:vAlign w:val="center"/>
          </w:tcPr>
          <w:p w14:paraId="35154BA1">
            <w:pPr>
              <w:adjustRightInd w:val="0"/>
              <w:snapToGrid w:val="0"/>
              <w:spacing w:line="360" w:lineRule="auto"/>
              <w:jc w:val="center"/>
              <w:rPr>
                <w:rFonts w:ascii="宋体" w:hAnsi="宋体"/>
                <w:szCs w:val="21"/>
              </w:rPr>
            </w:pPr>
          </w:p>
        </w:tc>
        <w:tc>
          <w:tcPr>
            <w:tcW w:w="1134" w:type="dxa"/>
            <w:tcBorders>
              <w:left w:val="single" w:color="auto" w:sz="4" w:space="0"/>
            </w:tcBorders>
            <w:noWrap w:val="0"/>
            <w:vAlign w:val="center"/>
          </w:tcPr>
          <w:p w14:paraId="151D3948">
            <w:pPr>
              <w:adjustRightInd w:val="0"/>
              <w:snapToGrid w:val="0"/>
              <w:spacing w:line="360" w:lineRule="auto"/>
              <w:jc w:val="center"/>
              <w:rPr>
                <w:rFonts w:ascii="宋体" w:hAnsi="宋体"/>
                <w:szCs w:val="21"/>
              </w:rPr>
            </w:pPr>
          </w:p>
        </w:tc>
        <w:tc>
          <w:tcPr>
            <w:tcW w:w="1701" w:type="dxa"/>
            <w:noWrap w:val="0"/>
            <w:vAlign w:val="center"/>
          </w:tcPr>
          <w:p w14:paraId="0368F2E9">
            <w:pPr>
              <w:adjustRightInd w:val="0"/>
              <w:snapToGrid w:val="0"/>
              <w:spacing w:line="360" w:lineRule="auto"/>
              <w:jc w:val="center"/>
              <w:rPr>
                <w:rFonts w:ascii="宋体" w:hAnsi="宋体"/>
                <w:szCs w:val="21"/>
              </w:rPr>
            </w:pPr>
          </w:p>
        </w:tc>
        <w:tc>
          <w:tcPr>
            <w:tcW w:w="1843" w:type="dxa"/>
            <w:noWrap w:val="0"/>
            <w:vAlign w:val="top"/>
          </w:tcPr>
          <w:p w14:paraId="3577B4A0">
            <w:pPr>
              <w:adjustRightInd w:val="0"/>
              <w:snapToGrid w:val="0"/>
              <w:spacing w:line="360" w:lineRule="auto"/>
              <w:jc w:val="center"/>
              <w:rPr>
                <w:rFonts w:ascii="宋体" w:hAnsi="宋体"/>
                <w:szCs w:val="21"/>
              </w:rPr>
            </w:pPr>
          </w:p>
        </w:tc>
        <w:tc>
          <w:tcPr>
            <w:tcW w:w="1134" w:type="dxa"/>
            <w:noWrap w:val="0"/>
            <w:vAlign w:val="center"/>
          </w:tcPr>
          <w:p w14:paraId="58C6FBAF">
            <w:pPr>
              <w:adjustRightInd w:val="0"/>
              <w:snapToGrid w:val="0"/>
              <w:spacing w:line="360" w:lineRule="auto"/>
              <w:jc w:val="center"/>
              <w:rPr>
                <w:rFonts w:ascii="宋体" w:hAnsi="宋体"/>
                <w:szCs w:val="21"/>
              </w:rPr>
            </w:pPr>
          </w:p>
        </w:tc>
      </w:tr>
      <w:tr w14:paraId="3756EF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62422FF3">
            <w:pPr>
              <w:adjustRightInd w:val="0"/>
              <w:snapToGrid w:val="0"/>
              <w:spacing w:line="360" w:lineRule="auto"/>
              <w:jc w:val="center"/>
              <w:rPr>
                <w:rFonts w:ascii="宋体" w:hAnsi="宋体"/>
                <w:szCs w:val="21"/>
              </w:rPr>
            </w:pPr>
          </w:p>
        </w:tc>
        <w:tc>
          <w:tcPr>
            <w:tcW w:w="1134" w:type="dxa"/>
            <w:noWrap w:val="0"/>
            <w:vAlign w:val="center"/>
          </w:tcPr>
          <w:p w14:paraId="2964B9EF">
            <w:pPr>
              <w:adjustRightInd w:val="0"/>
              <w:snapToGrid w:val="0"/>
              <w:spacing w:line="360" w:lineRule="auto"/>
              <w:jc w:val="center"/>
              <w:rPr>
                <w:rFonts w:ascii="宋体" w:hAnsi="宋体"/>
                <w:szCs w:val="21"/>
              </w:rPr>
            </w:pPr>
          </w:p>
        </w:tc>
        <w:tc>
          <w:tcPr>
            <w:tcW w:w="1134" w:type="dxa"/>
            <w:tcBorders>
              <w:right w:val="single" w:color="auto" w:sz="4" w:space="0"/>
            </w:tcBorders>
            <w:noWrap w:val="0"/>
            <w:vAlign w:val="center"/>
          </w:tcPr>
          <w:p w14:paraId="1ACD4A19">
            <w:pPr>
              <w:adjustRightInd w:val="0"/>
              <w:snapToGrid w:val="0"/>
              <w:spacing w:line="360" w:lineRule="auto"/>
              <w:jc w:val="center"/>
              <w:rPr>
                <w:rFonts w:ascii="宋体" w:hAnsi="宋体"/>
                <w:szCs w:val="21"/>
              </w:rPr>
            </w:pPr>
          </w:p>
        </w:tc>
        <w:tc>
          <w:tcPr>
            <w:tcW w:w="1134" w:type="dxa"/>
            <w:tcBorders>
              <w:left w:val="single" w:color="auto" w:sz="4" w:space="0"/>
            </w:tcBorders>
            <w:noWrap w:val="0"/>
            <w:vAlign w:val="center"/>
          </w:tcPr>
          <w:p w14:paraId="42874787">
            <w:pPr>
              <w:adjustRightInd w:val="0"/>
              <w:snapToGrid w:val="0"/>
              <w:spacing w:line="360" w:lineRule="auto"/>
              <w:jc w:val="center"/>
              <w:rPr>
                <w:rFonts w:ascii="宋体" w:hAnsi="宋体"/>
                <w:szCs w:val="21"/>
              </w:rPr>
            </w:pPr>
          </w:p>
        </w:tc>
        <w:tc>
          <w:tcPr>
            <w:tcW w:w="1701" w:type="dxa"/>
            <w:noWrap w:val="0"/>
            <w:vAlign w:val="center"/>
          </w:tcPr>
          <w:p w14:paraId="3D593B1F">
            <w:pPr>
              <w:adjustRightInd w:val="0"/>
              <w:snapToGrid w:val="0"/>
              <w:spacing w:line="360" w:lineRule="auto"/>
              <w:jc w:val="center"/>
              <w:rPr>
                <w:rFonts w:ascii="宋体" w:hAnsi="宋体"/>
                <w:szCs w:val="21"/>
              </w:rPr>
            </w:pPr>
          </w:p>
        </w:tc>
        <w:tc>
          <w:tcPr>
            <w:tcW w:w="1843" w:type="dxa"/>
            <w:noWrap w:val="0"/>
            <w:vAlign w:val="top"/>
          </w:tcPr>
          <w:p w14:paraId="1F2B3513">
            <w:pPr>
              <w:adjustRightInd w:val="0"/>
              <w:snapToGrid w:val="0"/>
              <w:spacing w:line="360" w:lineRule="auto"/>
              <w:jc w:val="center"/>
              <w:rPr>
                <w:rFonts w:ascii="宋体" w:hAnsi="宋体"/>
                <w:szCs w:val="21"/>
              </w:rPr>
            </w:pPr>
          </w:p>
        </w:tc>
        <w:tc>
          <w:tcPr>
            <w:tcW w:w="1134" w:type="dxa"/>
            <w:noWrap w:val="0"/>
            <w:vAlign w:val="center"/>
          </w:tcPr>
          <w:p w14:paraId="099B6BC5">
            <w:pPr>
              <w:adjustRightInd w:val="0"/>
              <w:snapToGrid w:val="0"/>
              <w:spacing w:line="360" w:lineRule="auto"/>
              <w:jc w:val="center"/>
              <w:rPr>
                <w:rFonts w:ascii="宋体" w:hAnsi="宋体"/>
                <w:szCs w:val="21"/>
              </w:rPr>
            </w:pPr>
          </w:p>
        </w:tc>
      </w:tr>
      <w:tr w14:paraId="4F023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75D8F78B">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noWrap w:val="0"/>
            <w:vAlign w:val="center"/>
          </w:tcPr>
          <w:p w14:paraId="175F8364">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noWrap w:val="0"/>
            <w:vAlign w:val="center"/>
          </w:tcPr>
          <w:p w14:paraId="334757BD">
            <w:pPr>
              <w:adjustRightInd w:val="0"/>
              <w:snapToGrid w:val="0"/>
              <w:spacing w:line="360" w:lineRule="auto"/>
              <w:jc w:val="center"/>
              <w:rPr>
                <w:rFonts w:ascii="宋体" w:hAnsi="宋体"/>
                <w:szCs w:val="21"/>
              </w:rPr>
            </w:pPr>
          </w:p>
        </w:tc>
        <w:tc>
          <w:tcPr>
            <w:tcW w:w="1134" w:type="dxa"/>
            <w:tcBorders>
              <w:left w:val="single" w:color="auto" w:sz="4" w:space="0"/>
            </w:tcBorders>
            <w:noWrap w:val="0"/>
            <w:vAlign w:val="center"/>
          </w:tcPr>
          <w:p w14:paraId="616CB603">
            <w:pPr>
              <w:adjustRightInd w:val="0"/>
              <w:snapToGrid w:val="0"/>
              <w:spacing w:line="360" w:lineRule="auto"/>
              <w:jc w:val="center"/>
              <w:rPr>
                <w:rFonts w:ascii="宋体" w:hAnsi="宋体"/>
                <w:szCs w:val="21"/>
              </w:rPr>
            </w:pPr>
          </w:p>
        </w:tc>
        <w:tc>
          <w:tcPr>
            <w:tcW w:w="1701" w:type="dxa"/>
            <w:noWrap w:val="0"/>
            <w:vAlign w:val="center"/>
          </w:tcPr>
          <w:p w14:paraId="63C09488">
            <w:pPr>
              <w:adjustRightInd w:val="0"/>
              <w:snapToGrid w:val="0"/>
              <w:spacing w:line="360" w:lineRule="auto"/>
              <w:jc w:val="center"/>
              <w:rPr>
                <w:rFonts w:ascii="宋体" w:hAnsi="宋体"/>
                <w:szCs w:val="21"/>
              </w:rPr>
            </w:pPr>
            <w:r>
              <w:rPr>
                <w:rFonts w:hint="eastAsia" w:ascii="宋体" w:hAnsi="宋体"/>
                <w:b/>
                <w:szCs w:val="21"/>
              </w:rPr>
              <w:t>/</w:t>
            </w:r>
          </w:p>
        </w:tc>
        <w:tc>
          <w:tcPr>
            <w:tcW w:w="1843" w:type="dxa"/>
            <w:noWrap w:val="0"/>
            <w:vAlign w:val="center"/>
          </w:tcPr>
          <w:p w14:paraId="0BCEFD36">
            <w:pPr>
              <w:adjustRightInd w:val="0"/>
              <w:snapToGrid w:val="0"/>
              <w:spacing w:line="360" w:lineRule="auto"/>
              <w:jc w:val="center"/>
              <w:rPr>
                <w:rFonts w:ascii="宋体" w:hAnsi="宋体"/>
                <w:szCs w:val="21"/>
              </w:rPr>
            </w:pPr>
            <w:r>
              <w:rPr>
                <w:rFonts w:hint="eastAsia" w:ascii="宋体" w:hAnsi="宋体"/>
                <w:b/>
                <w:szCs w:val="21"/>
              </w:rPr>
              <w:t>/</w:t>
            </w:r>
          </w:p>
        </w:tc>
        <w:tc>
          <w:tcPr>
            <w:tcW w:w="1134" w:type="dxa"/>
            <w:noWrap w:val="0"/>
            <w:vAlign w:val="center"/>
          </w:tcPr>
          <w:p w14:paraId="58E1D495">
            <w:pPr>
              <w:adjustRightInd w:val="0"/>
              <w:snapToGrid w:val="0"/>
              <w:spacing w:line="360" w:lineRule="auto"/>
              <w:jc w:val="center"/>
              <w:rPr>
                <w:rFonts w:ascii="宋体" w:hAnsi="宋体"/>
                <w:szCs w:val="21"/>
              </w:rPr>
            </w:pPr>
            <w:r>
              <w:rPr>
                <w:rFonts w:hint="eastAsia" w:ascii="宋体" w:hAnsi="宋体"/>
                <w:b/>
                <w:szCs w:val="21"/>
              </w:rPr>
              <w:t>/</w:t>
            </w:r>
          </w:p>
        </w:tc>
      </w:tr>
    </w:tbl>
    <w:p w14:paraId="2E42FBB0">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w:t>
      </w:r>
      <w:r>
        <w:rPr>
          <w:rFonts w:hint="eastAsia" w:ascii="宋体" w:hAnsi="宋体"/>
          <w:szCs w:val="21"/>
          <w:lang w:val="en-US" w:eastAsia="zh-CN"/>
        </w:rPr>
        <w:t>8</w:t>
      </w:r>
      <w:r>
        <w:rPr>
          <w:rFonts w:hint="eastAsia" w:ascii="宋体" w:hAnsi="宋体"/>
          <w:szCs w:val="21"/>
        </w:rPr>
        <w:t>-1、附件</w:t>
      </w:r>
      <w:r>
        <w:rPr>
          <w:rFonts w:hint="eastAsia" w:ascii="宋体" w:hAnsi="宋体"/>
          <w:szCs w:val="21"/>
          <w:lang w:val="en-US" w:eastAsia="zh-CN"/>
        </w:rPr>
        <w:t>8</w:t>
      </w:r>
      <w:r>
        <w:rPr>
          <w:rFonts w:hint="eastAsia" w:ascii="宋体" w:hAnsi="宋体"/>
          <w:szCs w:val="21"/>
        </w:rPr>
        <w:t>-2、附件</w:t>
      </w:r>
      <w:r>
        <w:rPr>
          <w:rFonts w:hint="eastAsia" w:ascii="宋体" w:hAnsi="宋体"/>
          <w:szCs w:val="21"/>
          <w:lang w:val="en-US" w:eastAsia="zh-CN"/>
        </w:rPr>
        <w:t>8</w:t>
      </w:r>
      <w:r>
        <w:rPr>
          <w:rFonts w:hint="eastAsia" w:ascii="宋体" w:hAnsi="宋体"/>
          <w:szCs w:val="21"/>
        </w:rPr>
        <w:t>-3的，且提供的货物为小型、微型企业制造的，包括视同小型、微型企业，享受评审中价格扣除的监狱企业、残疾人福利性单位制造的货物。货物制造商类型填写小型、微型企业或监狱企业或残疾人福利性单位。</w:t>
      </w:r>
    </w:p>
    <w:p w14:paraId="1136D613">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04AA8F30">
      <w:pPr>
        <w:adjustRightInd w:val="0"/>
        <w:snapToGrid w:val="0"/>
        <w:spacing w:line="360" w:lineRule="auto"/>
        <w:ind w:firstLine="630" w:firstLineChars="300"/>
        <w:rPr>
          <w:rFonts w:ascii="宋体" w:hAnsi="宋体"/>
          <w:szCs w:val="21"/>
        </w:rPr>
      </w:pPr>
    </w:p>
    <w:p w14:paraId="00A2492A">
      <w:pPr>
        <w:adjustRightInd w:val="0"/>
        <w:snapToGrid w:val="0"/>
        <w:spacing w:line="360" w:lineRule="auto"/>
        <w:ind w:firstLine="630" w:firstLineChars="300"/>
        <w:rPr>
          <w:rFonts w:ascii="宋体" w:hAnsi="宋体"/>
          <w:szCs w:val="21"/>
        </w:rPr>
      </w:pPr>
    </w:p>
    <w:p w14:paraId="27393D0C">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73C4D328">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8BC3237">
      <w:pPr>
        <w:adjustRightInd w:val="0"/>
        <w:snapToGrid w:val="0"/>
        <w:spacing w:before="156" w:beforeLines="50" w:line="360" w:lineRule="auto"/>
        <w:rPr>
          <w:rFonts w:hint="eastAsia"/>
        </w:rPr>
      </w:pPr>
      <w:r>
        <w:rPr>
          <w:rFonts w:hint="eastAsia"/>
        </w:rPr>
        <w:t>日期：        年    月   日</w:t>
      </w:r>
    </w:p>
    <w:p w14:paraId="2D952E01">
      <w:pPr>
        <w:pStyle w:val="21"/>
      </w:pPr>
    </w:p>
    <w:p w14:paraId="7DF2002F"/>
    <w:p w14:paraId="1B9CFD93"/>
    <w:p w14:paraId="35F6DA29"/>
    <w:p w14:paraId="19F66744">
      <w:pPr>
        <w:pStyle w:val="5"/>
        <w:rPr>
          <w:rFonts w:ascii="宋体" w:hAnsi="宋体"/>
          <w:spacing w:val="6"/>
          <w:sz w:val="21"/>
        </w:rPr>
      </w:pPr>
      <w:bookmarkStart w:id="10" w:name="_Toc34637806"/>
      <w:bookmarkStart w:id="11" w:name="_Toc22201164"/>
      <w:r>
        <w:rPr>
          <w:rFonts w:hint="eastAsia" w:ascii="宋体" w:hAnsi="宋体" w:cs="宋体"/>
          <w:spacing w:val="6"/>
          <w:kern w:val="0"/>
          <w:sz w:val="21"/>
        </w:rPr>
        <w:t>附件</w:t>
      </w:r>
      <w:r>
        <w:rPr>
          <w:rFonts w:hint="eastAsia" w:ascii="宋体" w:hAnsi="宋体" w:cs="宋体"/>
          <w:spacing w:val="6"/>
          <w:kern w:val="0"/>
          <w:sz w:val="21"/>
          <w:lang w:val="en-US" w:eastAsia="zh-CN"/>
        </w:rPr>
        <w:t>8</w:t>
      </w:r>
      <w:r>
        <w:rPr>
          <w:rFonts w:hint="eastAsia" w:ascii="宋体" w:hAnsi="宋体" w:cs="宋体"/>
          <w:spacing w:val="6"/>
          <w:kern w:val="0"/>
          <w:sz w:val="21"/>
        </w:rPr>
        <w:t xml:space="preserve">-2 </w:t>
      </w:r>
      <w:r>
        <w:rPr>
          <w:rFonts w:hint="eastAsia" w:ascii="宋体" w:hAnsi="宋体"/>
          <w:spacing w:val="6"/>
          <w:sz w:val="21"/>
        </w:rPr>
        <w:t>残疾人福利性单位声明函</w:t>
      </w:r>
      <w:bookmarkEnd w:id="10"/>
      <w:bookmarkEnd w:id="11"/>
    </w:p>
    <w:p w14:paraId="316ABDF8">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1445692D">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1B1BBA0A">
      <w:pPr>
        <w:adjustRightInd w:val="0"/>
        <w:snapToGrid w:val="0"/>
        <w:spacing w:line="360" w:lineRule="auto"/>
        <w:ind w:firstLine="444" w:firstLineChars="200"/>
        <w:rPr>
          <w:rFonts w:ascii="宋体" w:hAnsi="宋体"/>
          <w:spacing w:val="6"/>
          <w:szCs w:val="21"/>
        </w:rPr>
      </w:pPr>
    </w:p>
    <w:p w14:paraId="1C203177">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E650DB">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7CE6B510">
      <w:pPr>
        <w:adjustRightInd w:val="0"/>
        <w:snapToGrid w:val="0"/>
        <w:spacing w:line="360" w:lineRule="auto"/>
        <w:ind w:firstLine="444" w:firstLineChars="200"/>
        <w:rPr>
          <w:rFonts w:ascii="宋体" w:hAnsi="宋体"/>
          <w:spacing w:val="6"/>
          <w:szCs w:val="21"/>
        </w:rPr>
      </w:pPr>
    </w:p>
    <w:p w14:paraId="4F6BD7A0">
      <w:pPr>
        <w:adjustRightInd w:val="0"/>
        <w:snapToGrid w:val="0"/>
        <w:spacing w:line="360" w:lineRule="auto"/>
        <w:ind w:firstLine="444" w:firstLineChars="200"/>
        <w:rPr>
          <w:rFonts w:ascii="宋体" w:hAnsi="宋体"/>
          <w:spacing w:val="6"/>
          <w:szCs w:val="21"/>
        </w:rPr>
      </w:pPr>
    </w:p>
    <w:p w14:paraId="041CB321">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62EB61B4">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7A62C52F">
      <w:pPr>
        <w:widowControl/>
        <w:adjustRightInd w:val="0"/>
        <w:snapToGrid w:val="0"/>
        <w:spacing w:line="360" w:lineRule="auto"/>
        <w:jc w:val="left"/>
        <w:rPr>
          <w:rFonts w:ascii="宋体" w:hAnsi="宋体" w:cs="宋体"/>
          <w:kern w:val="0"/>
          <w:szCs w:val="21"/>
        </w:rPr>
      </w:pPr>
    </w:p>
    <w:p w14:paraId="58BC9D9E">
      <w:pPr>
        <w:pStyle w:val="5"/>
        <w:rPr>
          <w:rFonts w:ascii="宋体" w:hAnsi="宋体"/>
          <w:sz w:val="21"/>
          <w:szCs w:val="21"/>
        </w:rPr>
      </w:pPr>
      <w:r>
        <w:rPr>
          <w:rFonts w:ascii="黑体" w:hAnsi="华文中宋" w:cs="宋体"/>
          <w:spacing w:val="6"/>
          <w:kern w:val="0"/>
        </w:rPr>
        <w:br w:type="page"/>
      </w:r>
      <w:bookmarkStart w:id="12" w:name="_Toc22201165"/>
      <w:bookmarkStart w:id="13" w:name="_Toc34637807"/>
      <w:r>
        <w:rPr>
          <w:rFonts w:hint="eastAsia" w:ascii="宋体" w:hAnsi="宋体" w:cs="宋体"/>
          <w:kern w:val="0"/>
          <w:sz w:val="21"/>
          <w:szCs w:val="21"/>
        </w:rPr>
        <w:t>附件</w:t>
      </w:r>
      <w:r>
        <w:rPr>
          <w:rFonts w:hint="eastAsia" w:ascii="宋体" w:hAnsi="宋体" w:cs="宋体"/>
          <w:kern w:val="0"/>
          <w:sz w:val="21"/>
          <w:szCs w:val="21"/>
          <w:lang w:val="en-US" w:eastAsia="zh-CN"/>
        </w:rPr>
        <w:t>8</w:t>
      </w:r>
      <w:r>
        <w:rPr>
          <w:rFonts w:hint="eastAsia" w:ascii="宋体" w:hAnsi="宋体" w:cs="宋体"/>
          <w:kern w:val="0"/>
          <w:sz w:val="21"/>
          <w:szCs w:val="21"/>
        </w:rPr>
        <w:t xml:space="preserve">-3 </w:t>
      </w:r>
      <w:r>
        <w:rPr>
          <w:rFonts w:hint="eastAsia" w:ascii="宋体" w:hAnsi="宋体"/>
          <w:sz w:val="21"/>
          <w:szCs w:val="21"/>
        </w:rPr>
        <w:t>监狱企业证明资料</w:t>
      </w:r>
      <w:bookmarkEnd w:id="12"/>
      <w:bookmarkEnd w:id="13"/>
    </w:p>
    <w:p w14:paraId="47D924F8">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04C6D7CD">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4A5C42DB">
      <w:pPr>
        <w:adjustRightInd w:val="0"/>
        <w:snapToGrid w:val="0"/>
        <w:spacing w:line="360" w:lineRule="auto"/>
        <w:rPr>
          <w:rFonts w:ascii="宋体" w:hAnsi="宋体"/>
          <w:szCs w:val="21"/>
        </w:rPr>
      </w:pPr>
    </w:p>
    <w:p w14:paraId="6AD0B923">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1898B08B">
      <w:pPr>
        <w:adjustRightInd w:val="0"/>
        <w:snapToGrid w:val="0"/>
        <w:spacing w:line="360" w:lineRule="auto"/>
        <w:ind w:firstLine="420" w:firstLineChars="200"/>
        <w:rPr>
          <w:rFonts w:ascii="宋体" w:hAnsi="宋体"/>
          <w:szCs w:val="21"/>
        </w:rPr>
      </w:pPr>
    </w:p>
    <w:p w14:paraId="653FCCC2">
      <w:pPr>
        <w:pStyle w:val="5"/>
        <w:rPr>
          <w:rFonts w:hint="eastAsia" w:ascii="宋体" w:hAnsi="宋体" w:cs="宋体"/>
          <w:spacing w:val="6"/>
          <w:kern w:val="0"/>
          <w:sz w:val="21"/>
          <w:szCs w:val="21"/>
        </w:rPr>
      </w:pPr>
      <w:bookmarkStart w:id="14" w:name="_Toc34637808"/>
      <w:bookmarkStart w:id="15" w:name="_Toc22201166"/>
    </w:p>
    <w:p w14:paraId="02BFCD0B">
      <w:pPr>
        <w:pStyle w:val="5"/>
        <w:rPr>
          <w:rFonts w:ascii="宋体" w:hAnsi="宋体"/>
          <w:sz w:val="21"/>
          <w:szCs w:val="21"/>
        </w:rPr>
      </w:pPr>
      <w:r>
        <w:rPr>
          <w:rFonts w:hint="eastAsia" w:ascii="宋体" w:hAnsi="宋体" w:cs="宋体"/>
          <w:spacing w:val="6"/>
          <w:kern w:val="0"/>
          <w:sz w:val="21"/>
          <w:szCs w:val="21"/>
        </w:rPr>
        <w:t>附件</w:t>
      </w:r>
      <w:r>
        <w:rPr>
          <w:rFonts w:hint="eastAsia" w:ascii="宋体" w:hAnsi="宋体" w:cs="宋体"/>
          <w:spacing w:val="6"/>
          <w:kern w:val="0"/>
          <w:sz w:val="21"/>
          <w:szCs w:val="21"/>
          <w:lang w:val="en-US" w:eastAsia="zh-CN"/>
        </w:rPr>
        <w:t>8</w:t>
      </w:r>
      <w:r>
        <w:rPr>
          <w:rFonts w:hint="eastAsia" w:ascii="宋体" w:hAnsi="宋体" w:cs="宋体"/>
          <w:spacing w:val="6"/>
          <w:kern w:val="0"/>
          <w:sz w:val="21"/>
          <w:szCs w:val="21"/>
        </w:rPr>
        <w:t xml:space="preserve">-4 </w:t>
      </w:r>
      <w:r>
        <w:rPr>
          <w:rFonts w:hint="eastAsia" w:ascii="宋体" w:hAnsi="宋体"/>
          <w:sz w:val="21"/>
          <w:szCs w:val="21"/>
        </w:rPr>
        <w:t>强制采购或者优先采购产品的证明材料</w:t>
      </w:r>
      <w:bookmarkEnd w:id="14"/>
      <w:bookmarkEnd w:id="15"/>
    </w:p>
    <w:p w14:paraId="303794ED">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7C4CDF68">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76FCAE5D">
      <w:pPr>
        <w:adjustRightInd w:val="0"/>
        <w:snapToGrid w:val="0"/>
        <w:spacing w:line="360" w:lineRule="auto"/>
        <w:ind w:firstLine="420" w:firstLineChars="200"/>
        <w:jc w:val="left"/>
        <w:rPr>
          <w:rFonts w:ascii="宋体" w:hAnsi="宋体"/>
          <w:szCs w:val="21"/>
        </w:rPr>
      </w:pPr>
    </w:p>
    <w:p w14:paraId="4E22540F">
      <w:pPr>
        <w:adjustRightInd w:val="0"/>
        <w:snapToGrid w:val="0"/>
        <w:spacing w:line="360" w:lineRule="auto"/>
        <w:jc w:val="left"/>
        <w:rPr>
          <w:rFonts w:ascii="宋体" w:hAnsi="宋体"/>
          <w:szCs w:val="21"/>
        </w:rPr>
      </w:pPr>
      <w:r>
        <w:rPr>
          <w:rFonts w:hint="eastAsia" w:ascii="宋体" w:hAnsi="宋体"/>
          <w:szCs w:val="21"/>
        </w:rPr>
        <w:t>说明：1、供应商提供的产品</w:t>
      </w:r>
      <w:r>
        <w:rPr>
          <w:rFonts w:hint="eastAsia" w:ascii="宋体" w:hAnsi="宋体"/>
          <w:bCs/>
          <w:szCs w:val="21"/>
        </w:rPr>
        <w:t>属于强制采购或者优先采购的</w:t>
      </w:r>
      <w:r>
        <w:rPr>
          <w:rFonts w:hint="eastAsia" w:ascii="宋体" w:hAnsi="宋体"/>
          <w:szCs w:val="21"/>
        </w:rPr>
        <w:t>，应按第二章第</w:t>
      </w:r>
      <w:r>
        <w:rPr>
          <w:rFonts w:hint="eastAsia" w:ascii="宋体" w:hAnsi="宋体"/>
          <w:szCs w:val="21"/>
          <w:lang w:val="en-US" w:eastAsia="zh-CN"/>
        </w:rPr>
        <w:t>9</w:t>
      </w:r>
      <w:r>
        <w:rPr>
          <w:rFonts w:hint="eastAsia" w:ascii="宋体" w:hAnsi="宋体"/>
          <w:szCs w:val="21"/>
        </w:rPr>
        <w:t>条规定提供证明材料和本章本节附页2“优先采购产品清单”，并加盖供应商单位公章。</w:t>
      </w:r>
    </w:p>
    <w:p w14:paraId="331DFE8F">
      <w:pPr>
        <w:adjustRightInd w:val="0"/>
        <w:snapToGrid w:val="0"/>
        <w:spacing w:line="360" w:lineRule="auto"/>
        <w:ind w:firstLine="630" w:firstLineChars="300"/>
        <w:jc w:val="left"/>
        <w:rPr>
          <w:rFonts w:ascii="宋体" w:hAnsi="宋体"/>
          <w:szCs w:val="21"/>
        </w:rPr>
      </w:pPr>
      <w:r>
        <w:rPr>
          <w:rFonts w:hint="eastAsia" w:ascii="宋体" w:hAnsi="宋体"/>
          <w:szCs w:val="21"/>
        </w:rPr>
        <w:t>2、节能产品、环境标志产品(强制采购或者优先采购产品)认证证书内容</w:t>
      </w:r>
      <w:r>
        <w:rPr>
          <w:rFonts w:hint="eastAsia" w:ascii="宋体" w:hAnsi="宋体" w:eastAsia="宋体"/>
          <w:szCs w:val="21"/>
        </w:rPr>
        <w:t>注明“详见证</w:t>
      </w:r>
      <w:r>
        <w:rPr>
          <w:rFonts w:hint="eastAsia" w:ascii="宋体" w:hAnsi="宋体"/>
          <w:szCs w:val="21"/>
        </w:rPr>
        <w:t>书附件</w:t>
      </w:r>
      <w:r>
        <w:rPr>
          <w:rFonts w:hint="eastAsia" w:ascii="华文中宋" w:hAnsi="华文中宋" w:eastAsia="华文中宋"/>
          <w:szCs w:val="21"/>
        </w:rPr>
        <w:t>”</w:t>
      </w:r>
      <w:r>
        <w:rPr>
          <w:rFonts w:hint="eastAsia" w:ascii="宋体" w:hAnsi="宋体"/>
          <w:szCs w:val="21"/>
        </w:rPr>
        <w:t>的，应提供其附件，以证明认证证书与响应文件一致。</w:t>
      </w:r>
    </w:p>
    <w:p w14:paraId="0D1722EA">
      <w:pPr>
        <w:adjustRightInd w:val="0"/>
        <w:snapToGrid w:val="0"/>
        <w:spacing w:line="360" w:lineRule="auto"/>
        <w:ind w:firstLine="420" w:firstLineChars="200"/>
        <w:jc w:val="left"/>
        <w:rPr>
          <w:rFonts w:ascii="宋体" w:hAnsi="宋体"/>
          <w:szCs w:val="21"/>
        </w:rPr>
      </w:pPr>
    </w:p>
    <w:p w14:paraId="5FC9C84B">
      <w:pPr>
        <w:pStyle w:val="6"/>
        <w:rPr>
          <w:rFonts w:ascii="宋体" w:hAnsi="宋体" w:eastAsia="宋体"/>
          <w:sz w:val="21"/>
          <w:szCs w:val="21"/>
        </w:rPr>
      </w:pPr>
      <w:r>
        <w:br w:type="page"/>
      </w:r>
      <w:bookmarkStart w:id="16" w:name="_Toc22201167"/>
      <w:r>
        <w:rPr>
          <w:rFonts w:hint="eastAsia" w:ascii="宋体" w:hAnsi="宋体" w:eastAsia="宋体" w:cs="宋体"/>
          <w:spacing w:val="6"/>
          <w:kern w:val="0"/>
          <w:sz w:val="21"/>
          <w:szCs w:val="21"/>
        </w:rPr>
        <w:t xml:space="preserve">附页2 </w:t>
      </w:r>
      <w:r>
        <w:rPr>
          <w:rFonts w:hint="eastAsia" w:ascii="宋体" w:hAnsi="宋体" w:eastAsia="宋体"/>
          <w:sz w:val="21"/>
          <w:szCs w:val="21"/>
        </w:rPr>
        <w:t>优先采购产品清单</w:t>
      </w:r>
      <w:bookmarkEnd w:id="16"/>
    </w:p>
    <w:p w14:paraId="04198B9A">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421D8CDC">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85734E0">
      <w:pPr>
        <w:adjustRightInd w:val="0"/>
        <w:snapToGrid w:val="0"/>
        <w:spacing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00376F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2C54D455">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021F35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2CA917F5">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noWrap w:val="0"/>
            <w:vAlign w:val="center"/>
          </w:tcPr>
          <w:p w14:paraId="6AC8A00C">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noWrap w:val="0"/>
            <w:vAlign w:val="center"/>
          </w:tcPr>
          <w:p w14:paraId="7E29FA4A">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8" w:type="dxa"/>
            <w:tcBorders>
              <w:left w:val="single" w:color="auto" w:sz="4" w:space="0"/>
            </w:tcBorders>
            <w:noWrap w:val="0"/>
            <w:vAlign w:val="center"/>
          </w:tcPr>
          <w:p w14:paraId="6979AF9E">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84" w:type="dxa"/>
            <w:noWrap w:val="0"/>
            <w:vAlign w:val="center"/>
          </w:tcPr>
          <w:p w14:paraId="1C44DDEC">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noWrap w:val="0"/>
            <w:vAlign w:val="center"/>
          </w:tcPr>
          <w:p w14:paraId="057A5EDC">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14:paraId="5F56FB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36D243E2">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noWrap w:val="0"/>
            <w:vAlign w:val="center"/>
          </w:tcPr>
          <w:p w14:paraId="1D46C348">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noWrap w:val="0"/>
            <w:vAlign w:val="center"/>
          </w:tcPr>
          <w:p w14:paraId="3023E7C0">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8" w:type="dxa"/>
            <w:tcBorders>
              <w:left w:val="single" w:color="auto" w:sz="4" w:space="0"/>
            </w:tcBorders>
            <w:noWrap w:val="0"/>
            <w:vAlign w:val="center"/>
          </w:tcPr>
          <w:p w14:paraId="66E0A658">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84" w:type="dxa"/>
            <w:noWrap w:val="0"/>
            <w:vAlign w:val="center"/>
          </w:tcPr>
          <w:p w14:paraId="7C7B3746">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noWrap w:val="0"/>
            <w:vAlign w:val="center"/>
          </w:tcPr>
          <w:p w14:paraId="5446D482">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6AD89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45E4AF0E">
            <w:pPr>
              <w:adjustRightInd w:val="0"/>
              <w:snapToGrid w:val="0"/>
              <w:spacing w:line="360" w:lineRule="auto"/>
              <w:jc w:val="left"/>
              <w:rPr>
                <w:rFonts w:ascii="宋体" w:hAnsi="宋体"/>
                <w:b/>
                <w:szCs w:val="21"/>
              </w:rPr>
            </w:pPr>
            <w:r>
              <w:rPr>
                <w:rFonts w:hint="eastAsia" w:ascii="宋体" w:hAnsi="宋体"/>
                <w:b/>
                <w:szCs w:val="21"/>
              </w:rPr>
              <w:t>节能产品</w:t>
            </w:r>
          </w:p>
        </w:tc>
      </w:tr>
      <w:tr w14:paraId="7644B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BEDCA85">
            <w:pPr>
              <w:adjustRightInd w:val="0"/>
              <w:snapToGrid w:val="0"/>
              <w:spacing w:line="360" w:lineRule="auto"/>
              <w:jc w:val="center"/>
              <w:rPr>
                <w:rFonts w:ascii="宋体" w:hAnsi="宋体"/>
                <w:b/>
                <w:szCs w:val="21"/>
              </w:rPr>
            </w:pPr>
          </w:p>
        </w:tc>
        <w:tc>
          <w:tcPr>
            <w:tcW w:w="1739" w:type="dxa"/>
            <w:noWrap w:val="0"/>
            <w:vAlign w:val="center"/>
          </w:tcPr>
          <w:p w14:paraId="67187210">
            <w:pPr>
              <w:adjustRightInd w:val="0"/>
              <w:snapToGrid w:val="0"/>
              <w:spacing w:line="360" w:lineRule="auto"/>
              <w:jc w:val="center"/>
              <w:rPr>
                <w:rFonts w:ascii="宋体" w:hAnsi="宋体"/>
                <w:b/>
                <w:szCs w:val="21"/>
              </w:rPr>
            </w:pPr>
          </w:p>
        </w:tc>
        <w:tc>
          <w:tcPr>
            <w:tcW w:w="1134" w:type="dxa"/>
            <w:tcBorders>
              <w:right w:val="single" w:color="auto" w:sz="4" w:space="0"/>
            </w:tcBorders>
            <w:noWrap w:val="0"/>
            <w:vAlign w:val="center"/>
          </w:tcPr>
          <w:p w14:paraId="3FC71886">
            <w:pPr>
              <w:adjustRightInd w:val="0"/>
              <w:snapToGrid w:val="0"/>
              <w:spacing w:line="360" w:lineRule="auto"/>
              <w:jc w:val="left"/>
              <w:rPr>
                <w:rFonts w:ascii="宋体" w:hAnsi="宋体"/>
                <w:b/>
                <w:szCs w:val="21"/>
              </w:rPr>
            </w:pPr>
          </w:p>
        </w:tc>
        <w:tc>
          <w:tcPr>
            <w:tcW w:w="1418" w:type="dxa"/>
            <w:tcBorders>
              <w:left w:val="single" w:color="auto" w:sz="4" w:space="0"/>
            </w:tcBorders>
            <w:noWrap w:val="0"/>
            <w:vAlign w:val="center"/>
          </w:tcPr>
          <w:p w14:paraId="5BDA0CA1">
            <w:pPr>
              <w:adjustRightInd w:val="0"/>
              <w:snapToGrid w:val="0"/>
              <w:spacing w:line="360" w:lineRule="auto"/>
              <w:jc w:val="left"/>
              <w:rPr>
                <w:rFonts w:ascii="宋体" w:hAnsi="宋体"/>
                <w:b/>
                <w:szCs w:val="21"/>
              </w:rPr>
            </w:pPr>
          </w:p>
        </w:tc>
        <w:tc>
          <w:tcPr>
            <w:tcW w:w="1984" w:type="dxa"/>
            <w:noWrap w:val="0"/>
            <w:vAlign w:val="center"/>
          </w:tcPr>
          <w:p w14:paraId="3A967507">
            <w:pPr>
              <w:adjustRightInd w:val="0"/>
              <w:snapToGrid w:val="0"/>
              <w:spacing w:line="360" w:lineRule="auto"/>
              <w:jc w:val="center"/>
              <w:rPr>
                <w:rFonts w:ascii="宋体" w:hAnsi="宋体"/>
                <w:b/>
                <w:szCs w:val="21"/>
              </w:rPr>
            </w:pPr>
          </w:p>
        </w:tc>
        <w:tc>
          <w:tcPr>
            <w:tcW w:w="1843" w:type="dxa"/>
            <w:noWrap w:val="0"/>
            <w:vAlign w:val="top"/>
          </w:tcPr>
          <w:p w14:paraId="18DA54C3">
            <w:pPr>
              <w:adjustRightInd w:val="0"/>
              <w:snapToGrid w:val="0"/>
              <w:spacing w:line="360" w:lineRule="auto"/>
              <w:jc w:val="center"/>
              <w:rPr>
                <w:rFonts w:ascii="宋体" w:hAnsi="宋体"/>
                <w:b/>
                <w:szCs w:val="21"/>
              </w:rPr>
            </w:pPr>
          </w:p>
        </w:tc>
      </w:tr>
      <w:tr w14:paraId="200331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10F458D">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noWrap w:val="0"/>
            <w:vAlign w:val="center"/>
          </w:tcPr>
          <w:p w14:paraId="10E634AC">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noWrap w:val="0"/>
            <w:vAlign w:val="center"/>
          </w:tcPr>
          <w:p w14:paraId="77FA0753">
            <w:pPr>
              <w:adjustRightInd w:val="0"/>
              <w:snapToGrid w:val="0"/>
              <w:spacing w:line="360" w:lineRule="auto"/>
              <w:jc w:val="left"/>
              <w:rPr>
                <w:rFonts w:ascii="宋体" w:hAnsi="宋体"/>
                <w:b/>
                <w:szCs w:val="21"/>
              </w:rPr>
            </w:pPr>
          </w:p>
        </w:tc>
        <w:tc>
          <w:tcPr>
            <w:tcW w:w="1418" w:type="dxa"/>
            <w:tcBorders>
              <w:left w:val="single" w:color="auto" w:sz="4" w:space="0"/>
            </w:tcBorders>
            <w:noWrap w:val="0"/>
            <w:vAlign w:val="center"/>
          </w:tcPr>
          <w:p w14:paraId="4157D5E0">
            <w:pPr>
              <w:adjustRightInd w:val="0"/>
              <w:snapToGrid w:val="0"/>
              <w:spacing w:line="360" w:lineRule="auto"/>
              <w:jc w:val="left"/>
              <w:rPr>
                <w:rFonts w:ascii="宋体" w:hAnsi="宋体"/>
                <w:b/>
                <w:szCs w:val="21"/>
              </w:rPr>
            </w:pPr>
          </w:p>
        </w:tc>
        <w:tc>
          <w:tcPr>
            <w:tcW w:w="1984" w:type="dxa"/>
            <w:noWrap w:val="0"/>
            <w:vAlign w:val="center"/>
          </w:tcPr>
          <w:p w14:paraId="758243F8">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noWrap w:val="0"/>
            <w:vAlign w:val="top"/>
          </w:tcPr>
          <w:p w14:paraId="29FBAEA6">
            <w:pPr>
              <w:adjustRightInd w:val="0"/>
              <w:snapToGrid w:val="0"/>
              <w:spacing w:line="360" w:lineRule="auto"/>
              <w:jc w:val="center"/>
              <w:rPr>
                <w:rFonts w:ascii="宋体" w:hAnsi="宋体"/>
                <w:b/>
                <w:szCs w:val="21"/>
              </w:rPr>
            </w:pPr>
            <w:r>
              <w:rPr>
                <w:rFonts w:hint="eastAsia" w:ascii="宋体" w:hAnsi="宋体"/>
                <w:b/>
                <w:szCs w:val="21"/>
              </w:rPr>
              <w:t>/</w:t>
            </w:r>
          </w:p>
        </w:tc>
      </w:tr>
      <w:tr w14:paraId="4D0C6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2B754140">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6FF98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CEFFD27">
            <w:pPr>
              <w:adjustRightInd w:val="0"/>
              <w:snapToGrid w:val="0"/>
              <w:spacing w:line="360" w:lineRule="auto"/>
              <w:jc w:val="center"/>
              <w:rPr>
                <w:rFonts w:ascii="宋体" w:hAnsi="宋体"/>
                <w:b/>
                <w:szCs w:val="21"/>
              </w:rPr>
            </w:pPr>
          </w:p>
        </w:tc>
        <w:tc>
          <w:tcPr>
            <w:tcW w:w="1739" w:type="dxa"/>
            <w:noWrap w:val="0"/>
            <w:vAlign w:val="center"/>
          </w:tcPr>
          <w:p w14:paraId="74F47F68">
            <w:pPr>
              <w:adjustRightInd w:val="0"/>
              <w:snapToGrid w:val="0"/>
              <w:spacing w:line="360" w:lineRule="auto"/>
              <w:jc w:val="center"/>
              <w:rPr>
                <w:rFonts w:ascii="宋体" w:hAnsi="宋体"/>
                <w:b/>
                <w:szCs w:val="21"/>
              </w:rPr>
            </w:pPr>
          </w:p>
        </w:tc>
        <w:tc>
          <w:tcPr>
            <w:tcW w:w="1134" w:type="dxa"/>
            <w:tcBorders>
              <w:right w:val="single" w:color="auto" w:sz="4" w:space="0"/>
            </w:tcBorders>
            <w:noWrap w:val="0"/>
            <w:vAlign w:val="center"/>
          </w:tcPr>
          <w:p w14:paraId="315E5AA2">
            <w:pPr>
              <w:adjustRightInd w:val="0"/>
              <w:snapToGrid w:val="0"/>
              <w:spacing w:line="360" w:lineRule="auto"/>
              <w:jc w:val="left"/>
              <w:rPr>
                <w:rFonts w:ascii="宋体" w:hAnsi="宋体"/>
                <w:b/>
                <w:szCs w:val="21"/>
              </w:rPr>
            </w:pPr>
          </w:p>
        </w:tc>
        <w:tc>
          <w:tcPr>
            <w:tcW w:w="1418" w:type="dxa"/>
            <w:tcBorders>
              <w:left w:val="single" w:color="auto" w:sz="4" w:space="0"/>
            </w:tcBorders>
            <w:noWrap w:val="0"/>
            <w:vAlign w:val="center"/>
          </w:tcPr>
          <w:p w14:paraId="6C1565E9">
            <w:pPr>
              <w:adjustRightInd w:val="0"/>
              <w:snapToGrid w:val="0"/>
              <w:spacing w:line="360" w:lineRule="auto"/>
              <w:jc w:val="left"/>
              <w:rPr>
                <w:rFonts w:ascii="宋体" w:hAnsi="宋体"/>
                <w:b/>
                <w:szCs w:val="21"/>
              </w:rPr>
            </w:pPr>
          </w:p>
        </w:tc>
        <w:tc>
          <w:tcPr>
            <w:tcW w:w="1984" w:type="dxa"/>
            <w:noWrap w:val="0"/>
            <w:vAlign w:val="center"/>
          </w:tcPr>
          <w:p w14:paraId="74759036">
            <w:pPr>
              <w:adjustRightInd w:val="0"/>
              <w:snapToGrid w:val="0"/>
              <w:spacing w:line="360" w:lineRule="auto"/>
              <w:jc w:val="center"/>
              <w:rPr>
                <w:rFonts w:ascii="宋体" w:hAnsi="宋体"/>
                <w:b/>
                <w:szCs w:val="21"/>
              </w:rPr>
            </w:pPr>
          </w:p>
        </w:tc>
        <w:tc>
          <w:tcPr>
            <w:tcW w:w="1843" w:type="dxa"/>
            <w:noWrap w:val="0"/>
            <w:vAlign w:val="top"/>
          </w:tcPr>
          <w:p w14:paraId="518E7399">
            <w:pPr>
              <w:adjustRightInd w:val="0"/>
              <w:snapToGrid w:val="0"/>
              <w:spacing w:line="360" w:lineRule="auto"/>
              <w:jc w:val="center"/>
              <w:rPr>
                <w:rFonts w:ascii="宋体" w:hAnsi="宋体"/>
                <w:b/>
                <w:szCs w:val="21"/>
              </w:rPr>
            </w:pPr>
          </w:p>
        </w:tc>
      </w:tr>
      <w:tr w14:paraId="622AD1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7EDCC1F">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noWrap w:val="0"/>
            <w:vAlign w:val="center"/>
          </w:tcPr>
          <w:p w14:paraId="581C6338">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noWrap w:val="0"/>
            <w:vAlign w:val="center"/>
          </w:tcPr>
          <w:p w14:paraId="0A8A2D22">
            <w:pPr>
              <w:adjustRightInd w:val="0"/>
              <w:snapToGrid w:val="0"/>
              <w:spacing w:line="360" w:lineRule="auto"/>
              <w:jc w:val="left"/>
              <w:rPr>
                <w:rFonts w:ascii="宋体" w:hAnsi="宋体"/>
                <w:b/>
                <w:szCs w:val="21"/>
              </w:rPr>
            </w:pPr>
          </w:p>
        </w:tc>
        <w:tc>
          <w:tcPr>
            <w:tcW w:w="1418" w:type="dxa"/>
            <w:tcBorders>
              <w:left w:val="single" w:color="auto" w:sz="4" w:space="0"/>
            </w:tcBorders>
            <w:noWrap w:val="0"/>
            <w:vAlign w:val="center"/>
          </w:tcPr>
          <w:p w14:paraId="23047A9F">
            <w:pPr>
              <w:adjustRightInd w:val="0"/>
              <w:snapToGrid w:val="0"/>
              <w:spacing w:line="360" w:lineRule="auto"/>
              <w:jc w:val="left"/>
              <w:rPr>
                <w:rFonts w:ascii="宋体" w:hAnsi="宋体"/>
                <w:b/>
                <w:szCs w:val="21"/>
              </w:rPr>
            </w:pPr>
          </w:p>
        </w:tc>
        <w:tc>
          <w:tcPr>
            <w:tcW w:w="1984" w:type="dxa"/>
            <w:noWrap w:val="0"/>
            <w:vAlign w:val="center"/>
          </w:tcPr>
          <w:p w14:paraId="3638F8B2">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noWrap w:val="0"/>
            <w:vAlign w:val="top"/>
          </w:tcPr>
          <w:p w14:paraId="50EF4663">
            <w:pPr>
              <w:adjustRightInd w:val="0"/>
              <w:snapToGrid w:val="0"/>
              <w:spacing w:line="360" w:lineRule="auto"/>
              <w:jc w:val="center"/>
              <w:rPr>
                <w:rFonts w:ascii="宋体" w:hAnsi="宋体"/>
                <w:b/>
                <w:szCs w:val="21"/>
              </w:rPr>
            </w:pPr>
            <w:r>
              <w:rPr>
                <w:rFonts w:hint="eastAsia" w:ascii="宋体" w:hAnsi="宋体"/>
                <w:b/>
                <w:szCs w:val="21"/>
              </w:rPr>
              <w:t>/</w:t>
            </w:r>
          </w:p>
        </w:tc>
      </w:tr>
      <w:tr w14:paraId="57804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5767FF25">
            <w:pPr>
              <w:adjustRightInd w:val="0"/>
              <w:snapToGrid w:val="0"/>
              <w:spacing w:line="360" w:lineRule="auto"/>
              <w:jc w:val="left"/>
              <w:rPr>
                <w:rFonts w:ascii="宋体" w:hAnsi="宋体"/>
                <w:b/>
                <w:szCs w:val="21"/>
              </w:rPr>
            </w:pPr>
            <w:r>
              <w:rPr>
                <w:rFonts w:hint="eastAsia" w:ascii="宋体" w:hAnsi="宋体"/>
                <w:b/>
                <w:szCs w:val="21"/>
              </w:rPr>
              <w:t>两型产品</w:t>
            </w:r>
          </w:p>
        </w:tc>
      </w:tr>
      <w:tr w14:paraId="7DE197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3AB3486">
            <w:pPr>
              <w:adjustRightInd w:val="0"/>
              <w:snapToGrid w:val="0"/>
              <w:spacing w:line="360" w:lineRule="auto"/>
              <w:jc w:val="center"/>
              <w:rPr>
                <w:rFonts w:ascii="宋体" w:hAnsi="宋体"/>
                <w:szCs w:val="21"/>
              </w:rPr>
            </w:pPr>
          </w:p>
        </w:tc>
        <w:tc>
          <w:tcPr>
            <w:tcW w:w="1739" w:type="dxa"/>
            <w:noWrap w:val="0"/>
            <w:vAlign w:val="center"/>
          </w:tcPr>
          <w:p w14:paraId="31471881">
            <w:pPr>
              <w:adjustRightInd w:val="0"/>
              <w:snapToGrid w:val="0"/>
              <w:spacing w:line="360" w:lineRule="auto"/>
              <w:jc w:val="center"/>
              <w:rPr>
                <w:rFonts w:ascii="宋体" w:hAnsi="宋体"/>
                <w:szCs w:val="21"/>
              </w:rPr>
            </w:pPr>
          </w:p>
        </w:tc>
        <w:tc>
          <w:tcPr>
            <w:tcW w:w="1134" w:type="dxa"/>
            <w:tcBorders>
              <w:right w:val="single" w:color="auto" w:sz="4" w:space="0"/>
            </w:tcBorders>
            <w:noWrap w:val="0"/>
            <w:vAlign w:val="center"/>
          </w:tcPr>
          <w:p w14:paraId="08F72865">
            <w:pPr>
              <w:adjustRightInd w:val="0"/>
              <w:snapToGrid w:val="0"/>
              <w:spacing w:line="360" w:lineRule="auto"/>
              <w:jc w:val="center"/>
              <w:rPr>
                <w:rFonts w:ascii="宋体" w:hAnsi="宋体"/>
                <w:szCs w:val="21"/>
              </w:rPr>
            </w:pPr>
          </w:p>
        </w:tc>
        <w:tc>
          <w:tcPr>
            <w:tcW w:w="1418" w:type="dxa"/>
            <w:tcBorders>
              <w:left w:val="single" w:color="auto" w:sz="4" w:space="0"/>
            </w:tcBorders>
            <w:noWrap w:val="0"/>
            <w:vAlign w:val="center"/>
          </w:tcPr>
          <w:p w14:paraId="64AD47DE">
            <w:pPr>
              <w:adjustRightInd w:val="0"/>
              <w:snapToGrid w:val="0"/>
              <w:spacing w:line="360" w:lineRule="auto"/>
              <w:jc w:val="center"/>
              <w:rPr>
                <w:rFonts w:ascii="宋体" w:hAnsi="宋体"/>
                <w:szCs w:val="21"/>
              </w:rPr>
            </w:pPr>
          </w:p>
        </w:tc>
        <w:tc>
          <w:tcPr>
            <w:tcW w:w="1984" w:type="dxa"/>
            <w:noWrap w:val="0"/>
            <w:vAlign w:val="center"/>
          </w:tcPr>
          <w:p w14:paraId="3AB76E0D">
            <w:pPr>
              <w:adjustRightInd w:val="0"/>
              <w:snapToGrid w:val="0"/>
              <w:spacing w:line="360" w:lineRule="auto"/>
              <w:jc w:val="center"/>
              <w:rPr>
                <w:rFonts w:ascii="宋体" w:hAnsi="宋体"/>
                <w:szCs w:val="21"/>
              </w:rPr>
            </w:pPr>
          </w:p>
        </w:tc>
        <w:tc>
          <w:tcPr>
            <w:tcW w:w="1843" w:type="dxa"/>
            <w:noWrap w:val="0"/>
            <w:vAlign w:val="top"/>
          </w:tcPr>
          <w:p w14:paraId="4182669F">
            <w:pPr>
              <w:adjustRightInd w:val="0"/>
              <w:snapToGrid w:val="0"/>
              <w:spacing w:line="360" w:lineRule="auto"/>
              <w:jc w:val="center"/>
              <w:rPr>
                <w:rFonts w:ascii="宋体" w:hAnsi="宋体"/>
                <w:szCs w:val="21"/>
              </w:rPr>
            </w:pPr>
          </w:p>
        </w:tc>
      </w:tr>
      <w:tr w14:paraId="6A4F4D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16F83182">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noWrap w:val="0"/>
            <w:vAlign w:val="center"/>
          </w:tcPr>
          <w:p w14:paraId="4047839E">
            <w:pPr>
              <w:adjustRightInd w:val="0"/>
              <w:snapToGrid w:val="0"/>
              <w:spacing w:line="360" w:lineRule="auto"/>
              <w:jc w:val="center"/>
              <w:rPr>
                <w:rFonts w:ascii="宋体" w:hAnsi="宋体"/>
                <w:szCs w:val="21"/>
              </w:rPr>
            </w:pPr>
            <w:r>
              <w:rPr>
                <w:rFonts w:hint="eastAsia" w:ascii="宋体" w:hAnsi="宋体"/>
                <w:szCs w:val="21"/>
              </w:rPr>
              <w:t>/</w:t>
            </w:r>
          </w:p>
        </w:tc>
        <w:tc>
          <w:tcPr>
            <w:tcW w:w="1134" w:type="dxa"/>
            <w:tcBorders>
              <w:right w:val="single" w:color="auto" w:sz="4" w:space="0"/>
            </w:tcBorders>
            <w:noWrap w:val="0"/>
            <w:vAlign w:val="center"/>
          </w:tcPr>
          <w:p w14:paraId="316F30B4">
            <w:pPr>
              <w:adjustRightInd w:val="0"/>
              <w:snapToGrid w:val="0"/>
              <w:spacing w:line="360" w:lineRule="auto"/>
              <w:jc w:val="center"/>
              <w:rPr>
                <w:rFonts w:ascii="宋体" w:hAnsi="宋体"/>
                <w:szCs w:val="21"/>
              </w:rPr>
            </w:pPr>
          </w:p>
        </w:tc>
        <w:tc>
          <w:tcPr>
            <w:tcW w:w="1418" w:type="dxa"/>
            <w:tcBorders>
              <w:left w:val="single" w:color="auto" w:sz="4" w:space="0"/>
            </w:tcBorders>
            <w:noWrap w:val="0"/>
            <w:vAlign w:val="center"/>
          </w:tcPr>
          <w:p w14:paraId="02718DC7">
            <w:pPr>
              <w:adjustRightInd w:val="0"/>
              <w:snapToGrid w:val="0"/>
              <w:spacing w:line="360" w:lineRule="auto"/>
              <w:jc w:val="center"/>
              <w:rPr>
                <w:rFonts w:ascii="宋体" w:hAnsi="宋体"/>
                <w:szCs w:val="21"/>
              </w:rPr>
            </w:pPr>
          </w:p>
        </w:tc>
        <w:tc>
          <w:tcPr>
            <w:tcW w:w="1984" w:type="dxa"/>
            <w:noWrap w:val="0"/>
            <w:vAlign w:val="center"/>
          </w:tcPr>
          <w:p w14:paraId="2B56F94C">
            <w:pPr>
              <w:adjustRightInd w:val="0"/>
              <w:snapToGrid w:val="0"/>
              <w:spacing w:line="360" w:lineRule="auto"/>
              <w:jc w:val="center"/>
              <w:rPr>
                <w:rFonts w:ascii="宋体" w:hAnsi="宋体"/>
                <w:szCs w:val="21"/>
              </w:rPr>
            </w:pPr>
            <w:r>
              <w:rPr>
                <w:rFonts w:hint="eastAsia" w:ascii="宋体" w:hAnsi="宋体"/>
                <w:szCs w:val="21"/>
              </w:rPr>
              <w:t>/</w:t>
            </w:r>
          </w:p>
        </w:tc>
        <w:tc>
          <w:tcPr>
            <w:tcW w:w="1843" w:type="dxa"/>
            <w:noWrap w:val="0"/>
            <w:vAlign w:val="top"/>
          </w:tcPr>
          <w:p w14:paraId="296FBDBB">
            <w:pPr>
              <w:adjustRightInd w:val="0"/>
              <w:snapToGrid w:val="0"/>
              <w:spacing w:line="360" w:lineRule="auto"/>
              <w:jc w:val="center"/>
              <w:rPr>
                <w:rFonts w:ascii="宋体" w:hAnsi="宋体"/>
                <w:szCs w:val="21"/>
              </w:rPr>
            </w:pPr>
            <w:r>
              <w:rPr>
                <w:rFonts w:hint="eastAsia" w:ascii="宋体" w:hAnsi="宋体"/>
                <w:szCs w:val="21"/>
              </w:rPr>
              <w:t>/</w:t>
            </w:r>
          </w:p>
        </w:tc>
      </w:tr>
    </w:tbl>
    <w:p w14:paraId="2B00C1CC">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本表用于计算政府采购优先采购产品（节能产品或环境标志产品或两型产品）的政府采购政策价格扣除。</w:t>
      </w:r>
    </w:p>
    <w:p w14:paraId="02676349">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14:paraId="6FCA3BA7">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3、栏目6“政策功能编码”是指货物的中国环境标志认证证书编号、中国节能标志认证证书号、两型产品编号（货物同时属于节能产品、环境标志产品、两型产品的，只须填写一种）。</w:t>
      </w:r>
    </w:p>
    <w:p w14:paraId="4CD8EF31">
      <w:pPr>
        <w:adjustRightInd w:val="0"/>
        <w:snapToGrid w:val="0"/>
        <w:spacing w:line="360" w:lineRule="auto"/>
        <w:rPr>
          <w:rFonts w:ascii="宋体" w:hAnsi="宋体"/>
          <w:bCs/>
          <w:szCs w:val="21"/>
        </w:rPr>
      </w:pPr>
    </w:p>
    <w:p w14:paraId="7F038543">
      <w:pPr>
        <w:adjustRightInd w:val="0"/>
        <w:snapToGrid w:val="0"/>
        <w:spacing w:line="360" w:lineRule="auto"/>
        <w:rPr>
          <w:rFonts w:ascii="宋体" w:hAnsi="宋体"/>
          <w:szCs w:val="21"/>
        </w:rPr>
      </w:pPr>
    </w:p>
    <w:p w14:paraId="6607D6C1">
      <w:pPr>
        <w:adjustRightInd w:val="0"/>
        <w:snapToGrid w:val="0"/>
        <w:spacing w:line="360" w:lineRule="auto"/>
        <w:rPr>
          <w:rFonts w:ascii="宋体" w:hAnsi="宋体"/>
          <w:szCs w:val="21"/>
        </w:rPr>
      </w:pPr>
      <w:r>
        <w:rPr>
          <w:rFonts w:hint="eastAsia" w:ascii="宋体" w:hAnsi="宋体"/>
          <w:szCs w:val="21"/>
        </w:rPr>
        <w:t>供应商名称（盖单位公章）：</w:t>
      </w:r>
    </w:p>
    <w:p w14:paraId="3EBD19B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3D16F21">
      <w:r>
        <w:rPr>
          <w:rFonts w:hint="eastAsia"/>
        </w:rPr>
        <w:t>日期：        年    月   日</w:t>
      </w:r>
    </w:p>
    <w:p w14:paraId="00E1FD02">
      <w:pPr>
        <w:adjustRightInd w:val="0"/>
        <w:snapToGrid w:val="0"/>
        <w:spacing w:before="50" w:line="360" w:lineRule="auto"/>
        <w:jc w:val="center"/>
        <w:rPr>
          <w:rFonts w:ascii="宋体" w:hAnsi="宋体"/>
          <w:bCs/>
          <w:szCs w:val="21"/>
        </w:rPr>
      </w:pPr>
      <w:r>
        <w:rPr>
          <w:rFonts w:ascii="宋体" w:hAnsi="宋体"/>
          <w:bCs/>
          <w:szCs w:val="21"/>
        </w:rPr>
        <w:br w:type="page"/>
      </w:r>
    </w:p>
    <w:p w14:paraId="44706933">
      <w:pPr>
        <w:pageBreakBefore w:val="0"/>
        <w:widowControl/>
        <w:kinsoku/>
        <w:wordWrap/>
        <w:overflowPunct/>
        <w:topLinePunct/>
        <w:autoSpaceDE w:val="0"/>
        <w:autoSpaceDN w:val="0"/>
        <w:bidi w:val="0"/>
        <w:adjustRightInd w:val="0"/>
        <w:snapToGrid w:val="0"/>
        <w:spacing w:line="360" w:lineRule="auto"/>
        <w:jc w:val="both"/>
        <w:textAlignment w:val="baseline"/>
        <w:rPr>
          <w:rFonts w:hint="eastAsia" w:ascii="宋体" w:hAnsi="宋体" w:eastAsia="宋体" w:cs="宋体"/>
          <w:b w:val="0"/>
          <w:bCs w:val="0"/>
          <w:snapToGrid w:val="0"/>
          <w:color w:val="000000"/>
          <w:spacing w:val="6"/>
          <w:kern w:val="0"/>
          <w:sz w:val="28"/>
          <w:szCs w:val="28"/>
        </w:rPr>
      </w:pPr>
      <w:r>
        <w:rPr>
          <w:rFonts w:hint="eastAsia" w:ascii="宋体" w:hAnsi="宋体" w:eastAsia="宋体" w:cs="宋体"/>
          <w:b w:val="0"/>
          <w:bCs w:val="0"/>
          <w:color w:val="000000"/>
          <w:spacing w:val="6"/>
          <w:sz w:val="21"/>
          <w:szCs w:val="21"/>
        </w:rPr>
        <w:t>附</w:t>
      </w:r>
      <w:r>
        <w:rPr>
          <w:rFonts w:hint="eastAsia" w:ascii="宋体" w:hAnsi="宋体" w:cs="宋体"/>
          <w:b w:val="0"/>
          <w:bCs w:val="0"/>
          <w:color w:val="000000"/>
          <w:spacing w:val="6"/>
          <w:sz w:val="21"/>
          <w:szCs w:val="21"/>
          <w:lang w:val="en-US" w:eastAsia="zh-CN"/>
        </w:rPr>
        <w:t xml:space="preserve">页3  </w:t>
      </w:r>
      <w:r>
        <w:rPr>
          <w:rFonts w:hint="eastAsia" w:ascii="宋体" w:hAnsi="宋体" w:eastAsia="宋体" w:cs="宋体"/>
          <w:b w:val="0"/>
          <w:bCs w:val="0"/>
          <w:color w:val="000000"/>
          <w:spacing w:val="6"/>
          <w:sz w:val="21"/>
          <w:szCs w:val="21"/>
        </w:rPr>
        <w:t>关于符合本国产品标准的声明函</w:t>
      </w:r>
    </w:p>
    <w:p w14:paraId="2FF09100">
      <w:pPr>
        <w:pageBreakBefore w:val="0"/>
        <w:widowControl/>
        <w:kinsoku/>
        <w:wordWrap/>
        <w:overflowPunct/>
        <w:topLinePunct/>
        <w:autoSpaceDE w:val="0"/>
        <w:autoSpaceDN w:val="0"/>
        <w:bidi w:val="0"/>
        <w:adjustRightInd w:val="0"/>
        <w:snapToGrid w:val="0"/>
        <w:spacing w:line="360" w:lineRule="auto"/>
        <w:jc w:val="center"/>
        <w:textAlignment w:val="baseline"/>
        <w:rPr>
          <w:rFonts w:hint="eastAsia" w:ascii="宋体" w:hAnsi="宋体" w:eastAsia="宋体" w:cs="宋体"/>
          <w:b w:val="0"/>
          <w:bCs w:val="0"/>
          <w:snapToGrid w:val="0"/>
          <w:color w:val="000000"/>
          <w:spacing w:val="6"/>
          <w:kern w:val="0"/>
          <w:sz w:val="28"/>
          <w:szCs w:val="28"/>
        </w:rPr>
      </w:pPr>
    </w:p>
    <w:p w14:paraId="010911D4">
      <w:pPr>
        <w:pageBreakBefore w:val="0"/>
        <w:widowControl/>
        <w:kinsoku/>
        <w:wordWrap/>
        <w:overflowPunct/>
        <w:topLinePunct/>
        <w:autoSpaceDE w:val="0"/>
        <w:autoSpaceDN w:val="0"/>
        <w:bidi w:val="0"/>
        <w:adjustRightInd w:val="0"/>
        <w:snapToGrid w:val="0"/>
        <w:spacing w:line="360" w:lineRule="auto"/>
        <w:jc w:val="center"/>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8"/>
          <w:szCs w:val="28"/>
        </w:rPr>
        <w:t>关于符合本国产品标准的声明函</w:t>
      </w:r>
    </w:p>
    <w:p w14:paraId="037E1F53">
      <w:pPr>
        <w:pageBreakBefore w:val="0"/>
        <w:widowControl/>
        <w:kinsoku/>
        <w:wordWrap/>
        <w:overflowPunct/>
        <w:topLinePunct/>
        <w:autoSpaceDE w:val="0"/>
        <w:autoSpaceDN w:val="0"/>
        <w:bidi w:val="0"/>
        <w:adjustRightInd w:val="0"/>
        <w:snapToGrid w:val="0"/>
        <w:spacing w:line="360" w:lineRule="auto"/>
        <w:ind w:firstLine="444" w:firstLineChars="200"/>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本公司(单位)郑重声明，根据《国务院办公厅关于在政府采购中实施本国产品标准及相关政策的通知》(国办发〔2025〕34号)的规定，本公司(单位)提供的以下产品属于本国产品。 具体惰况如下：</w:t>
      </w:r>
    </w:p>
    <w:p w14:paraId="7269F081">
      <w:pPr>
        <w:pageBreakBefore w:val="0"/>
        <w:widowControl/>
        <w:kinsoku/>
        <w:wordWrap/>
        <w:overflowPunct/>
        <w:topLinePunct/>
        <w:autoSpaceDE w:val="0"/>
        <w:autoSpaceDN w:val="0"/>
        <w:bidi w:val="0"/>
        <w:adjustRightInd w:val="0"/>
        <w:snapToGrid w:val="0"/>
        <w:spacing w:line="360" w:lineRule="auto"/>
        <w:ind w:firstLine="444" w:firstLineChars="200"/>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 xml:space="preserve">1.   </w:t>
      </w:r>
      <w:r>
        <w:rPr>
          <w:rFonts w:hint="eastAsia" w:ascii="宋体" w:hAnsi="宋体" w:eastAsia="宋体" w:cs="宋体"/>
          <w:b w:val="0"/>
          <w:bCs w:val="0"/>
          <w:snapToGrid w:val="0"/>
          <w:color w:val="000000"/>
          <w:spacing w:val="6"/>
          <w:kern w:val="0"/>
          <w:sz w:val="21"/>
          <w:szCs w:val="21"/>
          <w:u w:val="single"/>
        </w:rPr>
        <w:t xml:space="preserve">(产品名称1)¹ </w:t>
      </w:r>
      <w:r>
        <w:rPr>
          <w:rFonts w:hint="eastAsia" w:ascii="宋体" w:hAnsi="宋体" w:eastAsia="宋体" w:cs="宋体"/>
          <w:b w:val="0"/>
          <w:bCs w:val="0"/>
          <w:snapToGrid w:val="0"/>
          <w:color w:val="000000"/>
          <w:spacing w:val="6"/>
          <w:kern w:val="0"/>
          <w:sz w:val="21"/>
          <w:szCs w:val="21"/>
        </w:rPr>
        <w:t>,生产厂为</w:t>
      </w:r>
      <w:r>
        <w:rPr>
          <w:rFonts w:hint="eastAsia" w:ascii="宋体" w:hAnsi="宋体" w:eastAsia="宋体" w:cs="宋体"/>
          <w:b w:val="0"/>
          <w:bCs w:val="0"/>
          <w:snapToGrid w:val="0"/>
          <w:color w:val="000000"/>
          <w:spacing w:val="6"/>
          <w:kern w:val="0"/>
          <w:sz w:val="21"/>
          <w:szCs w:val="21"/>
          <w:u w:val="single"/>
        </w:rPr>
        <w:t xml:space="preserve">  (厂名)²</w:t>
      </w:r>
      <w:r>
        <w:rPr>
          <w:rFonts w:hint="eastAsia" w:ascii="宋体" w:hAnsi="宋体" w:eastAsia="宋体" w:cs="宋体"/>
          <w:b w:val="0"/>
          <w:bCs w:val="0"/>
          <w:snapToGrid w:val="0"/>
          <w:color w:val="000000"/>
          <w:spacing w:val="6"/>
          <w:kern w:val="0"/>
          <w:sz w:val="21"/>
          <w:szCs w:val="21"/>
        </w:rPr>
        <w:t xml:space="preserve"> , 厂址为</w:t>
      </w:r>
      <w:r>
        <w:rPr>
          <w:rFonts w:hint="eastAsia" w:ascii="宋体" w:hAnsi="宋体" w:eastAsia="宋体" w:cs="宋体"/>
          <w:b w:val="0"/>
          <w:bCs w:val="0"/>
          <w:snapToGrid w:val="0"/>
          <w:color w:val="000000"/>
          <w:spacing w:val="6"/>
          <w:kern w:val="0"/>
          <w:sz w:val="21"/>
          <w:szCs w:val="21"/>
          <w:u w:val="single"/>
        </w:rPr>
        <w:t xml:space="preserve">  (生产厂址 )</w:t>
      </w:r>
      <w:r>
        <w:rPr>
          <w:rFonts w:hint="eastAsia" w:ascii="宋体" w:hAnsi="宋体" w:eastAsia="宋体" w:cs="宋体"/>
          <w:b w:val="0"/>
          <w:bCs w:val="0"/>
          <w:snapToGrid w:val="0"/>
          <w:color w:val="000000"/>
          <w:spacing w:val="6"/>
          <w:kern w:val="0"/>
          <w:sz w:val="21"/>
          <w:szCs w:val="21"/>
        </w:rPr>
        <w:t xml:space="preserve"> 。</w:t>
      </w:r>
      <w:r>
        <w:rPr>
          <w:rFonts w:hint="eastAsia" w:ascii="宋体" w:hAnsi="宋体" w:eastAsia="宋体" w:cs="宋体"/>
          <w:b w:val="0"/>
          <w:bCs w:val="0"/>
          <w:snapToGrid w:val="0"/>
          <w:color w:val="000000"/>
          <w:spacing w:val="6"/>
          <w:kern w:val="0"/>
          <w:sz w:val="21"/>
          <w:szCs w:val="21"/>
          <w:u w:val="single"/>
        </w:rPr>
        <w:t xml:space="preserve">  (产品名称1)</w:t>
      </w:r>
      <w:r>
        <w:rPr>
          <w:rFonts w:hint="eastAsia" w:ascii="宋体" w:hAnsi="宋体" w:eastAsia="宋体" w:cs="宋体"/>
          <w:b w:val="0"/>
          <w:bCs w:val="0"/>
          <w:snapToGrid w:val="0"/>
          <w:color w:val="000000"/>
          <w:spacing w:val="6"/>
          <w:kern w:val="0"/>
          <w:sz w:val="21"/>
          <w:szCs w:val="21"/>
        </w:rPr>
        <w:t xml:space="preserve"> 的中国境内生产的组件成本占比≥</w:t>
      </w:r>
      <w:r>
        <w:rPr>
          <w:rFonts w:hint="eastAsia" w:ascii="宋体" w:hAnsi="宋体" w:eastAsia="宋体" w:cs="宋体"/>
          <w:b w:val="0"/>
          <w:bCs w:val="0"/>
          <w:snapToGrid w:val="0"/>
          <w:color w:val="000000"/>
          <w:spacing w:val="6"/>
          <w:kern w:val="0"/>
          <w:sz w:val="21"/>
          <w:szCs w:val="21"/>
          <w:u w:val="single"/>
        </w:rPr>
        <w:t xml:space="preserve">  ( 规 定 比例)³ </w:t>
      </w:r>
      <w:r>
        <w:rPr>
          <w:rFonts w:hint="eastAsia" w:ascii="宋体" w:hAnsi="宋体" w:eastAsia="宋体" w:cs="宋体"/>
          <w:b w:val="0"/>
          <w:bCs w:val="0"/>
          <w:snapToGrid w:val="0"/>
          <w:color w:val="000000"/>
          <w:spacing w:val="6"/>
          <w:kern w:val="0"/>
          <w:sz w:val="21"/>
          <w:szCs w:val="21"/>
        </w:rPr>
        <w:t xml:space="preserve">。 </w:t>
      </w:r>
      <w:r>
        <w:rPr>
          <w:rFonts w:hint="eastAsia" w:ascii="宋体" w:hAnsi="宋体" w:eastAsia="宋体" w:cs="宋体"/>
          <w:b w:val="0"/>
          <w:bCs w:val="0"/>
          <w:snapToGrid w:val="0"/>
          <w:color w:val="000000"/>
          <w:spacing w:val="6"/>
          <w:kern w:val="0"/>
          <w:sz w:val="21"/>
          <w:szCs w:val="21"/>
          <w:u w:val="single"/>
        </w:rPr>
        <w:t xml:space="preserve"> (产品名称1)</w:t>
      </w:r>
      <w:r>
        <w:rPr>
          <w:rFonts w:hint="eastAsia" w:ascii="宋体" w:hAnsi="宋体" w:eastAsia="宋体" w:cs="宋体"/>
          <w:b w:val="0"/>
          <w:bCs w:val="0"/>
          <w:snapToGrid w:val="0"/>
          <w:color w:val="000000"/>
          <w:spacing w:val="6"/>
          <w:kern w:val="0"/>
          <w:sz w:val="21"/>
          <w:szCs w:val="21"/>
        </w:rPr>
        <w:t xml:space="preserve"> 的</w:t>
      </w:r>
      <w:r>
        <w:rPr>
          <w:rFonts w:hint="eastAsia" w:ascii="宋体" w:hAnsi="宋体" w:eastAsia="宋体" w:cs="宋体"/>
          <w:b w:val="0"/>
          <w:bCs w:val="0"/>
          <w:snapToGrid w:val="0"/>
          <w:color w:val="000000"/>
          <w:spacing w:val="6"/>
          <w:kern w:val="0"/>
          <w:sz w:val="21"/>
          <w:szCs w:val="21"/>
          <w:u w:val="single"/>
        </w:rPr>
        <w:t xml:space="preserve">  (关键组件)⁴</w:t>
      </w:r>
      <w:r>
        <w:rPr>
          <w:rFonts w:hint="eastAsia" w:ascii="宋体" w:hAnsi="宋体" w:eastAsia="宋体" w:cs="宋体"/>
          <w:b w:val="0"/>
          <w:bCs w:val="0"/>
          <w:snapToGrid w:val="0"/>
          <w:color w:val="000000"/>
          <w:spacing w:val="6"/>
          <w:kern w:val="0"/>
          <w:sz w:val="21"/>
          <w:szCs w:val="21"/>
        </w:rPr>
        <w:t>在中国境内生产。</w:t>
      </w:r>
      <w:r>
        <w:rPr>
          <w:rFonts w:hint="eastAsia" w:ascii="宋体" w:hAnsi="宋体" w:eastAsia="宋体" w:cs="宋体"/>
          <w:b w:val="0"/>
          <w:bCs w:val="0"/>
          <w:snapToGrid w:val="0"/>
          <w:color w:val="000000"/>
          <w:spacing w:val="6"/>
          <w:kern w:val="0"/>
          <w:sz w:val="21"/>
          <w:szCs w:val="21"/>
          <w:u w:val="single"/>
        </w:rPr>
        <w:t xml:space="preserve">(产品名称1) </w:t>
      </w:r>
      <w:r>
        <w:rPr>
          <w:rFonts w:hint="eastAsia" w:ascii="宋体" w:hAnsi="宋体" w:eastAsia="宋体" w:cs="宋体"/>
          <w:b w:val="0"/>
          <w:bCs w:val="0"/>
          <w:snapToGrid w:val="0"/>
          <w:color w:val="000000"/>
          <w:spacing w:val="6"/>
          <w:kern w:val="0"/>
          <w:sz w:val="21"/>
          <w:szCs w:val="21"/>
        </w:rPr>
        <w:t>的</w:t>
      </w:r>
      <w:r>
        <w:rPr>
          <w:rFonts w:hint="eastAsia" w:ascii="宋体" w:hAnsi="宋体" w:eastAsia="宋体" w:cs="宋体"/>
          <w:b w:val="0"/>
          <w:bCs w:val="0"/>
          <w:snapToGrid w:val="0"/>
          <w:color w:val="000000"/>
          <w:spacing w:val="6"/>
          <w:kern w:val="0"/>
          <w:sz w:val="21"/>
          <w:szCs w:val="21"/>
          <w:u w:val="single"/>
        </w:rPr>
        <w:t>(关键工序)⁵</w:t>
      </w:r>
      <w:r>
        <w:rPr>
          <w:rFonts w:hint="eastAsia" w:ascii="宋体" w:hAnsi="宋体" w:eastAsia="宋体" w:cs="宋体"/>
          <w:b w:val="0"/>
          <w:bCs w:val="0"/>
          <w:snapToGrid w:val="0"/>
          <w:color w:val="000000"/>
          <w:spacing w:val="6"/>
          <w:kern w:val="0"/>
          <w:sz w:val="21"/>
          <w:szCs w:val="21"/>
        </w:rPr>
        <w:t xml:space="preserve"> 在中国境内完成。</w:t>
      </w:r>
    </w:p>
    <w:p w14:paraId="33E6091D">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p>
    <w:p w14:paraId="18B93690">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p>
    <w:p w14:paraId="2A159BF6">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1. 产品如有型号，请在“产品名称”栏一并填写。</w:t>
      </w:r>
    </w:p>
    <w:p w14:paraId="4FBD2091">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2. 生产厂名与厂址应与生产厂营业执照载明的相关信息保持一致。</w:t>
      </w:r>
    </w:p>
    <w:p w14:paraId="02258F14">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3. 该产品的中国境内生产的组件成本占比相关要求实施前，“规定比例”栏可不填，下同。</w:t>
      </w:r>
    </w:p>
    <w:p w14:paraId="134F1575">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4. 该产品的关键组件要求实施前，“关键组件”栏可不填，下间。</w:t>
      </w:r>
    </w:p>
    <w:p w14:paraId="3C7E98DE">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5. 该产品的关键工序要求实施前，“关键工序”栏可不填，下同。</w:t>
      </w:r>
    </w:p>
    <w:p w14:paraId="0521DF4A">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p>
    <w:p w14:paraId="432FCA61">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p>
    <w:p w14:paraId="771CE439">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p>
    <w:p w14:paraId="27951E68">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本公司(单位)对上述声明内容的真实性负责。如有虚假， 愿承担相应法律责任。</w:t>
      </w:r>
    </w:p>
    <w:p w14:paraId="778D8904">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公司(单位)名称(盖章):</w:t>
      </w:r>
    </w:p>
    <w:p w14:paraId="002DEBF2">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rPr>
      </w:pPr>
      <w:r>
        <w:rPr>
          <w:rFonts w:hint="eastAsia" w:ascii="宋体" w:hAnsi="宋体" w:eastAsia="宋体" w:cs="宋体"/>
          <w:b w:val="0"/>
          <w:bCs w:val="0"/>
          <w:snapToGrid w:val="0"/>
          <w:color w:val="000000"/>
          <w:spacing w:val="6"/>
          <w:kern w:val="0"/>
          <w:sz w:val="21"/>
          <w:szCs w:val="21"/>
        </w:rPr>
        <w:t xml:space="preserve">日 期 ：             年    月  </w:t>
      </w:r>
      <w:r>
        <w:rPr>
          <w:rFonts w:hint="eastAsia" w:ascii="宋体" w:hAnsi="宋体" w:cs="宋体"/>
          <w:b w:val="0"/>
          <w:bCs w:val="0"/>
          <w:snapToGrid w:val="0"/>
          <w:color w:val="000000"/>
          <w:spacing w:val="6"/>
          <w:kern w:val="0"/>
          <w:sz w:val="21"/>
          <w:szCs w:val="21"/>
          <w:lang w:val="en-US" w:eastAsia="zh-CN"/>
        </w:rPr>
        <w:t xml:space="preserve"> </w:t>
      </w:r>
      <w:r>
        <w:rPr>
          <w:rFonts w:hint="eastAsia" w:ascii="宋体" w:hAnsi="宋体" w:eastAsia="宋体" w:cs="宋体"/>
          <w:b w:val="0"/>
          <w:bCs w:val="0"/>
          <w:snapToGrid w:val="0"/>
          <w:color w:val="000000"/>
          <w:spacing w:val="6"/>
          <w:kern w:val="0"/>
          <w:sz w:val="21"/>
          <w:szCs w:val="21"/>
        </w:rPr>
        <w:t>日</w:t>
      </w:r>
    </w:p>
    <w:p w14:paraId="4D216587">
      <w:pPr>
        <w:adjustRightInd w:val="0"/>
        <w:snapToGrid w:val="0"/>
        <w:spacing w:before="50" w:line="360" w:lineRule="auto"/>
        <w:jc w:val="both"/>
        <w:rPr>
          <w:rFonts w:hint="eastAsia" w:ascii="黑体" w:hAnsi="Times New Roman" w:eastAsia="黑体" w:cs="Times New Roman"/>
          <w:b/>
          <w:bCs/>
          <w:color w:val="auto"/>
          <w:sz w:val="32"/>
          <w:szCs w:val="32"/>
        </w:rPr>
      </w:pPr>
    </w:p>
    <w:p w14:paraId="6A616C09">
      <w:pPr>
        <w:adjustRightInd w:val="0"/>
        <w:snapToGrid w:val="0"/>
        <w:spacing w:before="50" w:line="360" w:lineRule="auto"/>
        <w:jc w:val="center"/>
        <w:rPr>
          <w:rFonts w:hint="eastAsia" w:ascii="黑体" w:hAnsi="Times New Roman" w:eastAsia="黑体" w:cs="Times New Roman"/>
          <w:b/>
          <w:bCs/>
          <w:color w:val="auto"/>
          <w:sz w:val="32"/>
          <w:szCs w:val="32"/>
        </w:rPr>
      </w:pPr>
    </w:p>
    <w:p w14:paraId="7862A49C">
      <w:pPr>
        <w:adjustRightInd w:val="0"/>
        <w:snapToGrid w:val="0"/>
        <w:spacing w:before="50" w:line="360" w:lineRule="auto"/>
        <w:jc w:val="center"/>
        <w:rPr>
          <w:rFonts w:hint="eastAsia" w:ascii="黑体" w:hAnsi="Times New Roman" w:eastAsia="黑体" w:cs="Times New Roman"/>
          <w:b/>
          <w:bCs/>
          <w:color w:val="auto"/>
          <w:sz w:val="32"/>
          <w:szCs w:val="32"/>
        </w:rPr>
      </w:pPr>
    </w:p>
    <w:p w14:paraId="0E742F2E">
      <w:pPr>
        <w:adjustRightInd w:val="0"/>
        <w:snapToGrid w:val="0"/>
        <w:spacing w:before="50" w:line="360" w:lineRule="auto"/>
        <w:jc w:val="center"/>
        <w:rPr>
          <w:rFonts w:hint="eastAsia" w:ascii="黑体" w:hAnsi="Times New Roman" w:eastAsia="黑体" w:cs="Times New Roman"/>
          <w:b/>
          <w:bCs/>
          <w:color w:val="auto"/>
          <w:sz w:val="32"/>
          <w:szCs w:val="32"/>
        </w:rPr>
      </w:pPr>
    </w:p>
    <w:p w14:paraId="19EA9624">
      <w:pPr>
        <w:adjustRightInd w:val="0"/>
        <w:snapToGrid w:val="0"/>
        <w:spacing w:before="50" w:line="360" w:lineRule="auto"/>
        <w:jc w:val="center"/>
        <w:rPr>
          <w:rFonts w:hint="eastAsia" w:ascii="黑体" w:hAnsi="Times New Roman" w:eastAsia="黑体" w:cs="Times New Roman"/>
          <w:b/>
          <w:bCs/>
          <w:color w:val="auto"/>
          <w:sz w:val="32"/>
          <w:szCs w:val="32"/>
        </w:rPr>
      </w:pPr>
    </w:p>
    <w:p w14:paraId="2692A129">
      <w:pPr>
        <w:adjustRightInd w:val="0"/>
        <w:snapToGrid w:val="0"/>
        <w:spacing w:before="50" w:line="360" w:lineRule="auto"/>
        <w:jc w:val="center"/>
        <w:rPr>
          <w:rFonts w:hint="eastAsia" w:ascii="黑体" w:hAnsi="Times New Roman" w:eastAsia="黑体" w:cs="Times New Roman"/>
          <w:b/>
          <w:bCs/>
          <w:color w:val="auto"/>
          <w:sz w:val="32"/>
          <w:szCs w:val="32"/>
        </w:rPr>
      </w:pPr>
    </w:p>
    <w:p w14:paraId="57780415">
      <w:pPr>
        <w:pStyle w:val="21"/>
        <w:rPr>
          <w:rFonts w:hint="eastAsia"/>
        </w:rPr>
      </w:pPr>
    </w:p>
    <w:p w14:paraId="5A50FF74">
      <w:pPr>
        <w:adjustRightInd w:val="0"/>
        <w:snapToGrid w:val="0"/>
        <w:spacing w:before="50" w:line="360" w:lineRule="auto"/>
        <w:jc w:val="center"/>
        <w:rPr>
          <w:rFonts w:hint="eastAsia" w:ascii="黑体" w:hAnsi="宋体" w:eastAsia="黑体" w:cs="Times New Roman"/>
          <w:b/>
          <w:color w:val="auto"/>
          <w:sz w:val="32"/>
          <w:szCs w:val="32"/>
        </w:rPr>
      </w:pPr>
      <w:r>
        <w:rPr>
          <w:rFonts w:hint="eastAsia" w:ascii="黑体" w:hAnsi="Times New Roman" w:eastAsia="黑体" w:cs="Times New Roman"/>
          <w:b/>
          <w:bCs/>
          <w:color w:val="auto"/>
          <w:sz w:val="32"/>
          <w:szCs w:val="32"/>
        </w:rPr>
        <w:t>七、</w:t>
      </w:r>
      <w:r>
        <w:rPr>
          <w:rFonts w:hint="eastAsia" w:ascii="黑体" w:hAnsi="宋体" w:eastAsia="黑体" w:cs="Times New Roman"/>
          <w:b/>
          <w:color w:val="auto"/>
          <w:sz w:val="32"/>
          <w:szCs w:val="32"/>
        </w:rPr>
        <w:t>报价一览表及报价文件</w:t>
      </w:r>
    </w:p>
    <w:p w14:paraId="5A1000D3">
      <w:pPr>
        <w:adjustRightInd w:val="0"/>
        <w:snapToGrid w:val="0"/>
        <w:rPr>
          <w:rFonts w:hint="eastAsia" w:ascii="黑体" w:hAnsi="宋体" w:eastAsia="黑体" w:cs="Times New Roman"/>
          <w:b/>
          <w:color w:val="auto"/>
          <w:sz w:val="24"/>
        </w:rPr>
      </w:pPr>
    </w:p>
    <w:p w14:paraId="1D9BF516">
      <w:pPr>
        <w:adjustRightInd w:val="0"/>
        <w:snapToGrid w:val="0"/>
        <w:rPr>
          <w:rFonts w:hint="eastAsia" w:ascii="黑体" w:hAnsi="宋体" w:eastAsia="黑体" w:cs="Times New Roman"/>
          <w:b/>
          <w:color w:val="auto"/>
          <w:sz w:val="28"/>
          <w:szCs w:val="28"/>
        </w:rPr>
      </w:pPr>
      <w:r>
        <w:rPr>
          <w:rFonts w:hint="eastAsia" w:ascii="黑体" w:hAnsi="宋体" w:eastAsia="黑体" w:cs="Times New Roman"/>
          <w:b/>
          <w:color w:val="auto"/>
          <w:sz w:val="24"/>
        </w:rPr>
        <w:t xml:space="preserve">附件11：       </w:t>
      </w:r>
    </w:p>
    <w:p w14:paraId="57DB4C4F">
      <w:pPr>
        <w:rPr>
          <w:rFonts w:ascii="黑体" w:hAnsi="宋体" w:eastAsia="黑体" w:cs="Times New Roman"/>
          <w:b/>
          <w:color w:val="auto"/>
          <w:sz w:val="28"/>
          <w:szCs w:val="28"/>
        </w:rPr>
      </w:pPr>
      <w:r>
        <w:rPr>
          <w:rFonts w:hint="eastAsia" w:ascii="黑体" w:hAnsi="宋体" w:eastAsia="黑体" w:cs="Times New Roman"/>
          <w:b/>
          <w:bCs/>
          <w:color w:val="auto"/>
          <w:sz w:val="28"/>
          <w:szCs w:val="28"/>
        </w:rPr>
        <w:t>报价一览表</w:t>
      </w:r>
    </w:p>
    <w:p w14:paraId="3D53A761">
      <w:pPr>
        <w:adjustRightInd w:val="0"/>
        <w:snapToGrid w:val="0"/>
        <w:rPr>
          <w:rFonts w:hint="eastAsia" w:ascii="黑体" w:hAnsi="宋体" w:eastAsia="黑体" w:cs="Times New Roman"/>
          <w:color w:val="auto"/>
          <w:sz w:val="24"/>
        </w:rPr>
      </w:pPr>
    </w:p>
    <w:tbl>
      <w:tblPr>
        <w:tblStyle w:val="44"/>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2"/>
        <w:gridCol w:w="2047"/>
        <w:gridCol w:w="3041"/>
        <w:gridCol w:w="1669"/>
        <w:gridCol w:w="1571"/>
      </w:tblGrid>
      <w:tr w14:paraId="223E6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0" w:hRule="atLeast"/>
        </w:trPr>
        <w:tc>
          <w:tcPr>
            <w:tcW w:w="492" w:type="dxa"/>
            <w:vMerge w:val="restart"/>
            <w:tcBorders>
              <w:top w:val="double" w:color="auto" w:sz="4" w:space="0"/>
              <w:left w:val="double" w:color="auto" w:sz="4" w:space="0"/>
              <w:bottom w:val="single" w:color="auto" w:sz="6" w:space="0"/>
              <w:right w:val="single" w:color="auto" w:sz="6" w:space="0"/>
            </w:tcBorders>
            <w:noWrap w:val="0"/>
            <w:vAlign w:val="center"/>
          </w:tcPr>
          <w:p w14:paraId="28C7C86A">
            <w:pPr>
              <w:widowControl/>
              <w:jc w:val="center"/>
              <w:rPr>
                <w:rFonts w:hint="eastAsia" w:ascii="宋体" w:hAnsi="宋体" w:eastAsia="宋体" w:cs="Times New Roman"/>
                <w:color w:val="auto"/>
                <w:szCs w:val="21"/>
              </w:rPr>
            </w:pPr>
            <w:r>
              <w:rPr>
                <w:rFonts w:hint="eastAsia" w:ascii="宋体" w:hAnsi="宋体" w:eastAsia="宋体" w:cs="Times New Roman"/>
                <w:color w:val="auto"/>
                <w:szCs w:val="21"/>
              </w:rPr>
              <w:t>序号</w:t>
            </w:r>
          </w:p>
        </w:tc>
        <w:tc>
          <w:tcPr>
            <w:tcW w:w="2047" w:type="dxa"/>
            <w:vMerge w:val="restart"/>
            <w:tcBorders>
              <w:top w:val="double" w:color="auto" w:sz="4" w:space="0"/>
              <w:left w:val="single" w:color="auto" w:sz="6" w:space="0"/>
              <w:bottom w:val="single" w:color="auto" w:sz="6" w:space="0"/>
              <w:right w:val="single" w:color="auto" w:sz="6" w:space="0"/>
            </w:tcBorders>
            <w:noWrap w:val="0"/>
            <w:vAlign w:val="center"/>
          </w:tcPr>
          <w:p w14:paraId="52386C60">
            <w:pPr>
              <w:ind w:left="-88" w:leftChars="-42"/>
              <w:jc w:val="center"/>
              <w:rPr>
                <w:rFonts w:hint="eastAsia" w:ascii="宋体" w:hAnsi="宋体" w:eastAsia="宋体" w:cs="Times New Roman"/>
                <w:color w:val="auto"/>
                <w:szCs w:val="21"/>
              </w:rPr>
            </w:pPr>
            <w:r>
              <w:rPr>
                <w:rFonts w:ascii="宋体" w:hAnsi="宋体" w:eastAsia="宋体" w:cs="Times New Roman"/>
                <w:color w:val="auto"/>
                <w:szCs w:val="21"/>
              </w:rPr>
              <w:t>项目名称</w:t>
            </w:r>
          </w:p>
        </w:tc>
        <w:tc>
          <w:tcPr>
            <w:tcW w:w="3041" w:type="dxa"/>
            <w:vMerge w:val="restart"/>
            <w:tcBorders>
              <w:top w:val="double" w:color="auto" w:sz="4" w:space="0"/>
              <w:left w:val="single" w:color="auto" w:sz="6" w:space="0"/>
              <w:bottom w:val="single" w:color="auto" w:sz="6" w:space="0"/>
              <w:right w:val="single" w:color="auto" w:sz="6" w:space="0"/>
            </w:tcBorders>
            <w:noWrap w:val="0"/>
            <w:vAlign w:val="center"/>
          </w:tcPr>
          <w:p w14:paraId="597FFC3C">
            <w:pPr>
              <w:widowControl/>
              <w:ind w:left="-88" w:leftChars="-42"/>
              <w:jc w:val="center"/>
              <w:rPr>
                <w:rFonts w:hint="eastAsia" w:ascii="宋体" w:hAnsi="宋体" w:eastAsia="宋体" w:cs="Times New Roman"/>
                <w:color w:val="auto"/>
                <w:szCs w:val="21"/>
              </w:rPr>
            </w:pPr>
          </w:p>
        </w:tc>
        <w:tc>
          <w:tcPr>
            <w:tcW w:w="1669" w:type="dxa"/>
            <w:tcBorders>
              <w:top w:val="double" w:color="auto" w:sz="4" w:space="0"/>
              <w:left w:val="single" w:color="auto" w:sz="6" w:space="0"/>
              <w:bottom w:val="single" w:color="auto" w:sz="6" w:space="0"/>
              <w:right w:val="single" w:color="auto" w:sz="6" w:space="0"/>
            </w:tcBorders>
            <w:noWrap w:val="0"/>
            <w:vAlign w:val="center"/>
          </w:tcPr>
          <w:p w14:paraId="0C316170">
            <w:pPr>
              <w:widowControl/>
              <w:ind w:left="-88" w:leftChars="-42"/>
              <w:jc w:val="center"/>
              <w:rPr>
                <w:rFonts w:hint="eastAsia" w:ascii="宋体" w:hAnsi="宋体" w:eastAsia="宋体" w:cs="Times New Roman"/>
                <w:color w:val="auto"/>
                <w:szCs w:val="21"/>
              </w:rPr>
            </w:pPr>
            <w:r>
              <w:rPr>
                <w:rFonts w:hint="eastAsia" w:ascii="宋体" w:hAnsi="宋体" w:eastAsia="宋体" w:cs="Times New Roman"/>
                <w:color w:val="auto"/>
                <w:szCs w:val="21"/>
              </w:rPr>
              <w:t>政府采购</w:t>
            </w:r>
            <w:r>
              <w:rPr>
                <w:rFonts w:ascii="宋体" w:hAnsi="宋体" w:eastAsia="宋体" w:cs="Times New Roman"/>
                <w:color w:val="auto"/>
                <w:szCs w:val="21"/>
              </w:rPr>
              <w:t>编号</w:t>
            </w:r>
          </w:p>
        </w:tc>
        <w:tc>
          <w:tcPr>
            <w:tcW w:w="1571" w:type="dxa"/>
            <w:tcBorders>
              <w:top w:val="double" w:color="auto" w:sz="4" w:space="0"/>
              <w:left w:val="single" w:color="auto" w:sz="6" w:space="0"/>
              <w:bottom w:val="single" w:color="auto" w:sz="6" w:space="0"/>
              <w:right w:val="double" w:color="auto" w:sz="4" w:space="0"/>
            </w:tcBorders>
            <w:noWrap w:val="0"/>
            <w:vAlign w:val="center"/>
          </w:tcPr>
          <w:p w14:paraId="0127E99F">
            <w:pPr>
              <w:widowControl/>
              <w:ind w:left="-88" w:leftChars="-42"/>
              <w:jc w:val="center"/>
              <w:rPr>
                <w:rFonts w:hint="eastAsia" w:ascii="宋体" w:hAnsi="宋体" w:eastAsia="宋体" w:cs="Times New Roman"/>
                <w:color w:val="auto"/>
                <w:szCs w:val="21"/>
              </w:rPr>
            </w:pPr>
          </w:p>
        </w:tc>
      </w:tr>
      <w:tr w14:paraId="3070A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0" w:hRule="atLeast"/>
        </w:trPr>
        <w:tc>
          <w:tcPr>
            <w:tcW w:w="492" w:type="dxa"/>
            <w:vMerge w:val="continue"/>
            <w:tcBorders>
              <w:top w:val="single" w:color="auto" w:sz="6" w:space="0"/>
              <w:left w:val="double" w:color="auto" w:sz="4" w:space="0"/>
              <w:bottom w:val="single" w:color="auto" w:sz="6" w:space="0"/>
              <w:right w:val="single" w:color="auto" w:sz="6" w:space="0"/>
            </w:tcBorders>
            <w:noWrap w:val="0"/>
            <w:vAlign w:val="center"/>
          </w:tcPr>
          <w:p w14:paraId="571ADCF1">
            <w:pPr>
              <w:widowControl/>
              <w:ind w:left="-88" w:leftChars="-42"/>
              <w:jc w:val="center"/>
              <w:rPr>
                <w:rFonts w:hint="eastAsia" w:ascii="宋体" w:hAnsi="宋体" w:eastAsia="宋体" w:cs="Times New Roman"/>
                <w:color w:val="auto"/>
                <w:szCs w:val="21"/>
              </w:rPr>
            </w:pPr>
          </w:p>
        </w:tc>
        <w:tc>
          <w:tcPr>
            <w:tcW w:w="2047" w:type="dxa"/>
            <w:vMerge w:val="continue"/>
            <w:tcBorders>
              <w:top w:val="single" w:color="auto" w:sz="6" w:space="0"/>
              <w:left w:val="single" w:color="auto" w:sz="6" w:space="0"/>
              <w:bottom w:val="single" w:color="auto" w:sz="6" w:space="0"/>
              <w:right w:val="single" w:color="auto" w:sz="6" w:space="0"/>
            </w:tcBorders>
            <w:noWrap w:val="0"/>
            <w:vAlign w:val="center"/>
          </w:tcPr>
          <w:p w14:paraId="32782BC9">
            <w:pPr>
              <w:widowControl/>
              <w:ind w:left="-88" w:leftChars="-42"/>
              <w:jc w:val="center"/>
              <w:rPr>
                <w:rFonts w:hint="eastAsia" w:ascii="宋体" w:hAnsi="宋体" w:eastAsia="宋体" w:cs="Times New Roman"/>
                <w:color w:val="auto"/>
                <w:szCs w:val="21"/>
              </w:rPr>
            </w:pPr>
          </w:p>
        </w:tc>
        <w:tc>
          <w:tcPr>
            <w:tcW w:w="3041" w:type="dxa"/>
            <w:vMerge w:val="continue"/>
            <w:tcBorders>
              <w:top w:val="single" w:color="auto" w:sz="6" w:space="0"/>
              <w:left w:val="single" w:color="auto" w:sz="6" w:space="0"/>
              <w:bottom w:val="single" w:color="auto" w:sz="6" w:space="0"/>
              <w:right w:val="single" w:color="auto" w:sz="6" w:space="0"/>
            </w:tcBorders>
            <w:noWrap w:val="0"/>
            <w:vAlign w:val="center"/>
          </w:tcPr>
          <w:p w14:paraId="465391CE">
            <w:pPr>
              <w:widowControl/>
              <w:ind w:left="-88" w:leftChars="-42"/>
              <w:jc w:val="center"/>
              <w:rPr>
                <w:rFonts w:hint="eastAsia" w:ascii="宋体" w:hAnsi="宋体" w:eastAsia="宋体" w:cs="Times New Roman"/>
                <w:color w:val="auto"/>
                <w:szCs w:val="21"/>
              </w:rPr>
            </w:pPr>
          </w:p>
        </w:tc>
        <w:tc>
          <w:tcPr>
            <w:tcW w:w="1669" w:type="dxa"/>
            <w:tcBorders>
              <w:top w:val="single" w:color="auto" w:sz="6" w:space="0"/>
              <w:left w:val="single" w:color="auto" w:sz="6" w:space="0"/>
              <w:bottom w:val="single" w:color="auto" w:sz="6" w:space="0"/>
              <w:right w:val="single" w:color="auto" w:sz="6" w:space="0"/>
            </w:tcBorders>
            <w:noWrap w:val="0"/>
            <w:vAlign w:val="center"/>
          </w:tcPr>
          <w:p w14:paraId="0766B345">
            <w:pPr>
              <w:widowControl/>
              <w:ind w:left="-88" w:leftChars="-42"/>
              <w:jc w:val="center"/>
              <w:rPr>
                <w:rFonts w:hint="eastAsia" w:ascii="宋体" w:hAnsi="宋体" w:eastAsia="宋体" w:cs="Times New Roman"/>
                <w:color w:val="auto"/>
                <w:szCs w:val="21"/>
              </w:rPr>
            </w:pPr>
            <w:r>
              <w:rPr>
                <w:rFonts w:hint="eastAsia" w:ascii="宋体" w:hAnsi="宋体" w:eastAsia="宋体" w:cs="Times New Roman"/>
                <w:color w:val="auto"/>
                <w:szCs w:val="21"/>
              </w:rPr>
              <w:t>采购代理</w:t>
            </w:r>
            <w:r>
              <w:rPr>
                <w:rFonts w:ascii="宋体" w:hAnsi="宋体" w:eastAsia="宋体" w:cs="Times New Roman"/>
                <w:color w:val="auto"/>
                <w:szCs w:val="21"/>
              </w:rPr>
              <w:t>编号</w:t>
            </w:r>
          </w:p>
        </w:tc>
        <w:tc>
          <w:tcPr>
            <w:tcW w:w="1571" w:type="dxa"/>
            <w:tcBorders>
              <w:top w:val="single" w:color="auto" w:sz="6" w:space="0"/>
              <w:left w:val="single" w:color="auto" w:sz="6" w:space="0"/>
              <w:bottom w:val="single" w:color="auto" w:sz="6" w:space="0"/>
              <w:right w:val="double" w:color="auto" w:sz="4" w:space="0"/>
            </w:tcBorders>
            <w:noWrap w:val="0"/>
            <w:vAlign w:val="center"/>
          </w:tcPr>
          <w:p w14:paraId="09742E0B">
            <w:pPr>
              <w:widowControl/>
              <w:ind w:left="-88" w:leftChars="-42"/>
              <w:jc w:val="center"/>
              <w:rPr>
                <w:rFonts w:hint="eastAsia" w:ascii="宋体" w:hAnsi="宋体" w:eastAsia="宋体" w:cs="Times New Roman"/>
                <w:color w:val="auto"/>
                <w:szCs w:val="21"/>
              </w:rPr>
            </w:pPr>
          </w:p>
        </w:tc>
      </w:tr>
      <w:tr w14:paraId="51D99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34E35B19">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2</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4F15F24E">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szCs w:val="21"/>
              </w:rPr>
              <w:t>货物名称</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3EC4DCE0">
            <w:pPr>
              <w:adjustRightInd w:val="0"/>
              <w:snapToGrid w:val="0"/>
              <w:ind w:left="-88" w:leftChars="-42"/>
              <w:jc w:val="center"/>
              <w:rPr>
                <w:rFonts w:hint="eastAsia" w:ascii="宋体" w:hAnsi="宋体" w:eastAsia="宋体" w:cs="Times New Roman"/>
                <w:color w:val="auto"/>
                <w:szCs w:val="21"/>
              </w:rPr>
            </w:pPr>
          </w:p>
        </w:tc>
      </w:tr>
      <w:tr w14:paraId="093F6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74C233C7">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4</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2DC9183E">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宋体"/>
                <w:color w:val="auto"/>
              </w:rPr>
              <w:t>规格型号</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31417A67">
            <w:pPr>
              <w:adjustRightInd w:val="0"/>
              <w:snapToGrid w:val="0"/>
              <w:ind w:left="-88" w:leftChars="-42"/>
              <w:rPr>
                <w:rFonts w:hint="eastAsia" w:ascii="宋体" w:hAnsi="宋体" w:eastAsia="宋体" w:cs="Times New Roman"/>
                <w:color w:val="auto"/>
                <w:szCs w:val="21"/>
              </w:rPr>
            </w:pPr>
          </w:p>
        </w:tc>
      </w:tr>
      <w:tr w14:paraId="3A618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72CF8DB5">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5</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54A0117A">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rPr>
              <w:t>品牌和生产厂家</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78A520C4">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rPr>
              <w:t>品牌：</w:t>
            </w:r>
            <w:r>
              <w:rPr>
                <w:rFonts w:hint="eastAsia" w:ascii="宋体" w:hAnsi="宋体" w:eastAsia="宋体" w:cs="Times New Roman"/>
                <w:color w:val="auto"/>
                <w:u w:val="single"/>
              </w:rPr>
              <w:t xml:space="preserve">        </w:t>
            </w:r>
            <w:r>
              <w:rPr>
                <w:rFonts w:hint="eastAsia" w:ascii="宋体" w:hAnsi="宋体" w:eastAsia="宋体" w:cs="Times New Roman"/>
                <w:color w:val="auto"/>
              </w:rPr>
              <w:t>，生产厂家</w:t>
            </w:r>
            <w:r>
              <w:rPr>
                <w:rFonts w:hint="eastAsia" w:ascii="宋体" w:hAnsi="宋体" w:eastAsia="宋体" w:cs="Times New Roman"/>
                <w:color w:val="auto"/>
                <w:u w:val="single"/>
              </w:rPr>
              <w:t xml:space="preserve">          </w:t>
            </w:r>
          </w:p>
        </w:tc>
      </w:tr>
      <w:tr w14:paraId="3E2FD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3E5896D9">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6</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7316B5F7">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szCs w:val="21"/>
              </w:rPr>
              <w:t>服务要求</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4C1720DF">
            <w:pPr>
              <w:adjustRightInd w:val="0"/>
              <w:snapToGrid w:val="0"/>
              <w:ind w:left="-88" w:leftChars="-42"/>
              <w:jc w:val="center"/>
              <w:rPr>
                <w:rFonts w:hint="eastAsia" w:ascii="宋体" w:hAnsi="宋体" w:eastAsia="宋体" w:cs="Times New Roman"/>
                <w:color w:val="auto"/>
                <w:szCs w:val="21"/>
              </w:rPr>
            </w:pPr>
          </w:p>
        </w:tc>
      </w:tr>
      <w:tr w14:paraId="68FBA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14ED267D">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7</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1596D1F3">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szCs w:val="21"/>
              </w:rPr>
              <w:t>数量</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15EC3A8F">
            <w:pPr>
              <w:adjustRightInd w:val="0"/>
              <w:snapToGrid w:val="0"/>
              <w:ind w:left="-88" w:leftChars="-42"/>
              <w:jc w:val="center"/>
              <w:rPr>
                <w:rFonts w:hint="eastAsia" w:ascii="宋体" w:hAnsi="宋体" w:eastAsia="宋体" w:cs="Times New Roman"/>
                <w:color w:val="auto"/>
                <w:szCs w:val="21"/>
              </w:rPr>
            </w:pPr>
          </w:p>
        </w:tc>
      </w:tr>
      <w:tr w14:paraId="4B5F8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center"/>
          </w:tcPr>
          <w:p w14:paraId="50F9E6E7">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8</w:t>
            </w:r>
          </w:p>
        </w:tc>
        <w:tc>
          <w:tcPr>
            <w:tcW w:w="2047" w:type="dxa"/>
            <w:tcBorders>
              <w:top w:val="single" w:color="auto" w:sz="6" w:space="0"/>
              <w:left w:val="single" w:color="auto" w:sz="6" w:space="0"/>
              <w:bottom w:val="single" w:color="auto" w:sz="6" w:space="0"/>
              <w:right w:val="single" w:color="auto" w:sz="6" w:space="0"/>
            </w:tcBorders>
            <w:noWrap w:val="0"/>
            <w:vAlign w:val="center"/>
          </w:tcPr>
          <w:p w14:paraId="2D03CB74">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szCs w:val="21"/>
              </w:rPr>
              <w:t>单价</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2752C698">
            <w:pPr>
              <w:adjustRightInd w:val="0"/>
              <w:snapToGrid w:val="0"/>
              <w:ind w:left="-88" w:leftChars="-42" w:firstLine="105" w:firstLineChars="50"/>
              <w:rPr>
                <w:rFonts w:hint="eastAsia" w:ascii="宋体" w:hAnsi="宋体" w:eastAsia="宋体" w:cs="Times New Roman"/>
                <w:b/>
                <w:color w:val="auto"/>
                <w:szCs w:val="21"/>
              </w:rPr>
            </w:pPr>
          </w:p>
        </w:tc>
      </w:tr>
      <w:tr w14:paraId="34CD86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center"/>
          </w:tcPr>
          <w:p w14:paraId="2FFAA263">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9</w:t>
            </w:r>
          </w:p>
        </w:tc>
        <w:tc>
          <w:tcPr>
            <w:tcW w:w="2047" w:type="dxa"/>
            <w:tcBorders>
              <w:top w:val="single" w:color="auto" w:sz="6" w:space="0"/>
              <w:left w:val="single" w:color="auto" w:sz="6" w:space="0"/>
              <w:bottom w:val="single" w:color="auto" w:sz="6" w:space="0"/>
              <w:right w:val="single" w:color="auto" w:sz="6" w:space="0"/>
            </w:tcBorders>
            <w:noWrap w:val="0"/>
            <w:vAlign w:val="center"/>
          </w:tcPr>
          <w:p w14:paraId="3BB8EB7E">
            <w:pPr>
              <w:adjustRightInd w:val="0"/>
              <w:snapToGrid w:val="0"/>
              <w:ind w:left="-88" w:leftChars="-42"/>
              <w:jc w:val="center"/>
              <w:rPr>
                <w:rFonts w:hint="eastAsia" w:ascii="宋体" w:hAnsi="宋体" w:eastAsia="宋体" w:cs="Times New Roman"/>
                <w:b/>
                <w:color w:val="auto"/>
                <w:szCs w:val="21"/>
              </w:rPr>
            </w:pPr>
            <w:r>
              <w:rPr>
                <w:rFonts w:hint="eastAsia" w:ascii="宋体" w:hAnsi="宋体" w:eastAsia="宋体" w:cs="Times New Roman"/>
                <w:b/>
                <w:color w:val="auto"/>
                <w:szCs w:val="21"/>
              </w:rPr>
              <w:t>总报价人民币</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7913E1CA">
            <w:pPr>
              <w:adjustRightInd w:val="0"/>
              <w:snapToGrid w:val="0"/>
              <w:spacing w:line="360" w:lineRule="auto"/>
              <w:ind w:left="-88" w:leftChars="-42" w:firstLine="105" w:firstLineChars="50"/>
              <w:rPr>
                <w:rFonts w:hint="eastAsia" w:ascii="宋体" w:hAnsi="宋体" w:eastAsia="宋体" w:cs="Times New Roman"/>
                <w:b/>
                <w:color w:val="auto"/>
                <w:szCs w:val="21"/>
              </w:rPr>
            </w:pPr>
            <w:r>
              <w:rPr>
                <w:rFonts w:hint="eastAsia" w:ascii="宋体" w:hAnsi="宋体" w:eastAsia="宋体" w:cs="Times New Roman"/>
                <w:b/>
                <w:color w:val="auto"/>
                <w:szCs w:val="21"/>
              </w:rPr>
              <w:t>大写：</w:t>
            </w:r>
            <w:r>
              <w:rPr>
                <w:rFonts w:hint="eastAsia" w:ascii="宋体" w:hAnsi="宋体" w:eastAsia="宋体" w:cs="Times New Roman"/>
                <w:b/>
                <w:color w:val="auto"/>
                <w:szCs w:val="21"/>
                <w:u w:val="single"/>
              </w:rPr>
              <w:t xml:space="preserve">                    </w:t>
            </w:r>
            <w:r>
              <w:rPr>
                <w:rFonts w:hint="eastAsia" w:ascii="宋体" w:hAnsi="宋体" w:eastAsia="宋体" w:cs="Times New Roman"/>
                <w:b/>
                <w:color w:val="auto"/>
                <w:szCs w:val="21"/>
              </w:rPr>
              <w:t>元人民币整</w:t>
            </w:r>
          </w:p>
          <w:p w14:paraId="55788609">
            <w:pPr>
              <w:adjustRightInd w:val="0"/>
              <w:snapToGrid w:val="0"/>
              <w:spacing w:line="360" w:lineRule="auto"/>
              <w:ind w:left="-88" w:leftChars="-42" w:firstLine="105" w:firstLineChars="50"/>
              <w:rPr>
                <w:rFonts w:hint="eastAsia" w:ascii="宋体" w:hAnsi="宋体" w:eastAsia="宋体" w:cs="Times New Roman"/>
                <w:b/>
                <w:color w:val="auto"/>
                <w:szCs w:val="21"/>
              </w:rPr>
            </w:pPr>
            <w:r>
              <w:rPr>
                <w:rFonts w:hint="eastAsia" w:ascii="宋体" w:hAnsi="宋体" w:eastAsia="宋体" w:cs="Times New Roman"/>
                <w:b/>
                <w:color w:val="auto"/>
                <w:szCs w:val="21"/>
              </w:rPr>
              <w:t>小写：</w:t>
            </w:r>
            <w:r>
              <w:rPr>
                <w:rFonts w:hint="eastAsia" w:ascii="宋体" w:hAnsi="宋体" w:eastAsia="宋体" w:cs="Times New Roman"/>
                <w:b/>
                <w:color w:val="auto"/>
                <w:szCs w:val="21"/>
                <w:u w:val="single"/>
              </w:rPr>
              <w:t xml:space="preserve">                    </w:t>
            </w:r>
            <w:r>
              <w:rPr>
                <w:rFonts w:hint="eastAsia" w:ascii="宋体" w:hAnsi="宋体" w:eastAsia="宋体" w:cs="Times New Roman"/>
                <w:b/>
                <w:color w:val="auto"/>
                <w:szCs w:val="21"/>
              </w:rPr>
              <w:t>元人民币整</w:t>
            </w:r>
          </w:p>
        </w:tc>
      </w:tr>
      <w:tr w14:paraId="5172A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492" w:type="dxa"/>
            <w:tcBorders>
              <w:top w:val="single" w:color="auto" w:sz="6" w:space="0"/>
              <w:left w:val="double" w:color="auto" w:sz="4" w:space="0"/>
              <w:bottom w:val="single" w:color="auto" w:sz="6" w:space="0"/>
              <w:right w:val="single" w:color="auto" w:sz="6" w:space="0"/>
            </w:tcBorders>
            <w:noWrap w:val="0"/>
            <w:vAlign w:val="center"/>
          </w:tcPr>
          <w:p w14:paraId="2B3DC1CD">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szCs w:val="21"/>
              </w:rPr>
              <w:t>10</w:t>
            </w:r>
          </w:p>
        </w:tc>
        <w:tc>
          <w:tcPr>
            <w:tcW w:w="2047" w:type="dxa"/>
            <w:tcBorders>
              <w:top w:val="single" w:color="auto" w:sz="6" w:space="0"/>
              <w:left w:val="single" w:color="auto" w:sz="6" w:space="0"/>
              <w:bottom w:val="single" w:color="auto" w:sz="6" w:space="0"/>
              <w:right w:val="single" w:color="auto" w:sz="6" w:space="0"/>
            </w:tcBorders>
            <w:noWrap w:val="0"/>
            <w:vAlign w:val="center"/>
          </w:tcPr>
          <w:p w14:paraId="24196DAD">
            <w:pPr>
              <w:adjustRightInd w:val="0"/>
              <w:snapToGrid w:val="0"/>
              <w:ind w:left="-88" w:leftChars="-42"/>
              <w:jc w:val="center"/>
              <w:rPr>
                <w:rFonts w:hint="eastAsia" w:ascii="宋体" w:hAnsi="宋体" w:eastAsia="宋体" w:cs="Times New Roman"/>
                <w:color w:val="auto"/>
                <w:szCs w:val="21"/>
              </w:rPr>
            </w:pPr>
            <w:r>
              <w:rPr>
                <w:rFonts w:hint="eastAsia" w:ascii="宋体" w:hAnsi="宋体" w:eastAsia="宋体" w:cs="Times New Roman"/>
                <w:color w:val="auto"/>
              </w:rPr>
              <w:t>政策功能价格折扣(元)</w:t>
            </w:r>
          </w:p>
        </w:tc>
        <w:tc>
          <w:tcPr>
            <w:tcW w:w="6281" w:type="dxa"/>
            <w:gridSpan w:val="3"/>
            <w:tcBorders>
              <w:top w:val="single" w:color="auto" w:sz="6" w:space="0"/>
              <w:left w:val="single" w:color="auto" w:sz="6" w:space="0"/>
              <w:right w:val="double" w:color="auto" w:sz="4" w:space="0"/>
            </w:tcBorders>
            <w:noWrap w:val="0"/>
            <w:vAlign w:val="center"/>
          </w:tcPr>
          <w:p w14:paraId="09FA4724">
            <w:pPr>
              <w:adjustRightInd w:val="0"/>
              <w:snapToGrid w:val="0"/>
              <w:ind w:left="-88" w:leftChars="-42"/>
              <w:rPr>
                <w:rFonts w:hint="eastAsia" w:ascii="宋体" w:hAnsi="宋体" w:eastAsia="宋体" w:cs="Times New Roman"/>
                <w:color w:val="auto"/>
                <w:szCs w:val="21"/>
              </w:rPr>
            </w:pPr>
          </w:p>
        </w:tc>
      </w:tr>
      <w:tr w14:paraId="228F0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double" w:color="auto" w:sz="4" w:space="0"/>
              <w:right w:val="single" w:color="auto" w:sz="6" w:space="0"/>
            </w:tcBorders>
            <w:noWrap w:val="0"/>
            <w:vAlign w:val="center"/>
          </w:tcPr>
          <w:p w14:paraId="166C6D41">
            <w:pPr>
              <w:adjustRightInd w:val="0"/>
              <w:snapToGrid w:val="0"/>
              <w:jc w:val="center"/>
              <w:rPr>
                <w:rFonts w:hint="eastAsia" w:ascii="宋体" w:hAnsi="宋体" w:eastAsia="宋体" w:cs="Times New Roman"/>
                <w:color w:val="auto"/>
                <w:szCs w:val="21"/>
              </w:rPr>
            </w:pPr>
            <w:r>
              <w:rPr>
                <w:rFonts w:hint="eastAsia" w:ascii="宋体" w:hAnsi="宋体" w:eastAsia="宋体" w:cs="Times New Roman"/>
                <w:color w:val="auto"/>
                <w:szCs w:val="21"/>
              </w:rPr>
              <w:t>11</w:t>
            </w:r>
          </w:p>
        </w:tc>
        <w:tc>
          <w:tcPr>
            <w:tcW w:w="2047" w:type="dxa"/>
            <w:tcBorders>
              <w:top w:val="single" w:color="auto" w:sz="6" w:space="0"/>
              <w:left w:val="single" w:color="auto" w:sz="6" w:space="0"/>
              <w:bottom w:val="double" w:color="auto" w:sz="4" w:space="0"/>
              <w:right w:val="single" w:color="auto" w:sz="6" w:space="0"/>
            </w:tcBorders>
            <w:noWrap w:val="0"/>
            <w:vAlign w:val="center"/>
          </w:tcPr>
          <w:p w14:paraId="35DD53D3">
            <w:pPr>
              <w:adjustRightInd w:val="0"/>
              <w:snapToGrid w:val="0"/>
              <w:ind w:left="-88" w:leftChars="-42"/>
              <w:jc w:val="center"/>
              <w:rPr>
                <w:rFonts w:hint="eastAsia" w:ascii="宋体" w:hAnsi="宋体" w:eastAsia="宋体" w:cs="Times New Roman"/>
                <w:color w:val="auto"/>
                <w:szCs w:val="21"/>
              </w:rPr>
            </w:pPr>
            <w:r>
              <w:rPr>
                <w:rFonts w:ascii="宋体" w:hAnsi="宋体" w:eastAsia="宋体" w:cs="Times New Roman"/>
                <w:color w:val="auto"/>
                <w:szCs w:val="21"/>
              </w:rPr>
              <w:t>备  注</w:t>
            </w:r>
          </w:p>
        </w:tc>
        <w:tc>
          <w:tcPr>
            <w:tcW w:w="6281" w:type="dxa"/>
            <w:gridSpan w:val="3"/>
            <w:tcBorders>
              <w:top w:val="single" w:color="auto" w:sz="6" w:space="0"/>
              <w:left w:val="single" w:color="auto" w:sz="6" w:space="0"/>
              <w:bottom w:val="double" w:color="auto" w:sz="4" w:space="0"/>
              <w:right w:val="double" w:color="auto" w:sz="4" w:space="0"/>
            </w:tcBorders>
            <w:noWrap w:val="0"/>
            <w:vAlign w:val="top"/>
          </w:tcPr>
          <w:p w14:paraId="6789FF59">
            <w:pPr>
              <w:adjustRightInd w:val="0"/>
              <w:snapToGrid w:val="0"/>
              <w:ind w:left="-88" w:leftChars="-42" w:firstLine="105" w:firstLineChars="50"/>
              <w:rPr>
                <w:rFonts w:hint="eastAsia" w:ascii="宋体" w:hAnsi="宋体" w:eastAsia="宋体" w:cs="Times New Roman"/>
                <w:color w:val="auto"/>
                <w:szCs w:val="21"/>
              </w:rPr>
            </w:pPr>
          </w:p>
        </w:tc>
      </w:tr>
    </w:tbl>
    <w:p w14:paraId="555EDBA9">
      <w:pPr>
        <w:adjustRightInd w:val="0"/>
        <w:snapToGrid w:val="0"/>
        <w:spacing w:line="360" w:lineRule="auto"/>
        <w:rPr>
          <w:rFonts w:hint="eastAsia" w:ascii="宋体" w:hAnsi="宋体" w:eastAsia="宋体" w:cs="Times New Roman"/>
          <w:color w:val="auto"/>
          <w:szCs w:val="21"/>
        </w:rPr>
      </w:pPr>
    </w:p>
    <w:p w14:paraId="692CEC39">
      <w:pPr>
        <w:adjustRightInd w:val="0"/>
        <w:snapToGrid w:val="0"/>
        <w:spacing w:line="360" w:lineRule="auto"/>
        <w:rPr>
          <w:rFonts w:hint="eastAsia" w:ascii="宋体" w:hAnsi="宋体" w:eastAsia="宋体" w:cs="Times New Roman"/>
          <w:color w:val="auto"/>
          <w:szCs w:val="21"/>
        </w:rPr>
      </w:pPr>
    </w:p>
    <w:p w14:paraId="1B1DAE73">
      <w:pPr>
        <w:adjustRightInd w:val="0"/>
        <w:snapToGrid w:val="0"/>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供应商（盖单位章）：</w:t>
      </w:r>
    </w:p>
    <w:p w14:paraId="46671C61">
      <w:pPr>
        <w:adjustRightInd w:val="0"/>
        <w:snapToGrid w:val="0"/>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法定代表人或其委托代理人签字：</w:t>
      </w:r>
      <w:r>
        <w:rPr>
          <w:rFonts w:hint="eastAsia" w:ascii="宋体" w:hAnsi="宋体" w:eastAsia="宋体" w:cs="Times New Roman"/>
          <w:color w:val="auto"/>
          <w:szCs w:val="21"/>
          <w:u w:val="single"/>
        </w:rPr>
        <w:t xml:space="preserve">       </w:t>
      </w:r>
    </w:p>
    <w:p w14:paraId="7D51F82C">
      <w:pPr>
        <w:adjustRightInd w:val="0"/>
        <w:snapToGrid w:val="0"/>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p>
    <w:p w14:paraId="590B910E">
      <w:pPr>
        <w:widowControl w:val="0"/>
        <w:autoSpaceDE w:val="0"/>
        <w:autoSpaceDN w:val="0"/>
        <w:adjustRightInd w:val="0"/>
        <w:spacing w:after="120"/>
        <w:ind w:left="420" w:leftChars="200" w:firstLine="420"/>
        <w:jc w:val="left"/>
        <w:rPr>
          <w:rFonts w:hint="eastAsia" w:ascii="Calibri" w:hAnsi="Calibri" w:eastAsia="宋体" w:cs="Times New Roman"/>
          <w:color w:val="auto"/>
          <w:kern w:val="0"/>
          <w:sz w:val="21"/>
          <w:szCs w:val="24"/>
          <w:lang w:val="en-US" w:eastAsia="zh-CN" w:bidi="ar-SA"/>
        </w:rPr>
      </w:pPr>
    </w:p>
    <w:p w14:paraId="05BEDEB1">
      <w:pPr>
        <w:adjustRightInd w:val="0"/>
        <w:snapToGrid w:val="0"/>
        <w:rPr>
          <w:rFonts w:hint="default" w:ascii="黑体" w:hAnsi="宋体" w:eastAsia="黑体" w:cs="Times New Roman"/>
          <w:b/>
          <w:color w:val="auto"/>
          <w:sz w:val="24"/>
          <w:lang w:val="en-US"/>
        </w:rPr>
      </w:pPr>
      <w:r>
        <w:rPr>
          <w:rFonts w:hint="eastAsia" w:ascii="黑体" w:hAnsi="宋体" w:eastAsia="黑体" w:cs="Times New Roman"/>
          <w:b/>
          <w:color w:val="auto"/>
          <w:sz w:val="24"/>
          <w:lang w:val="en-US" w:eastAsia="zh-CN"/>
        </w:rPr>
        <w:t xml:space="preserve"> </w:t>
      </w:r>
    </w:p>
    <w:p w14:paraId="290BC6B0">
      <w:pPr>
        <w:adjustRightInd w:val="0"/>
        <w:snapToGrid w:val="0"/>
        <w:rPr>
          <w:rFonts w:hint="eastAsia" w:ascii="黑体" w:hAnsi="宋体" w:eastAsia="黑体" w:cs="Times New Roman"/>
          <w:b/>
          <w:color w:val="auto"/>
          <w:sz w:val="28"/>
          <w:szCs w:val="28"/>
        </w:rPr>
      </w:pPr>
    </w:p>
    <w:p w14:paraId="07B850A5">
      <w:pPr>
        <w:adjustRightInd w:val="0"/>
        <w:snapToGrid w:val="0"/>
        <w:rPr>
          <w:rFonts w:hint="eastAsia" w:ascii="黑体" w:hAnsi="宋体" w:eastAsia="黑体" w:cs="Times New Roman"/>
          <w:b/>
          <w:color w:val="auto"/>
          <w:sz w:val="28"/>
          <w:szCs w:val="28"/>
        </w:rPr>
      </w:pPr>
    </w:p>
    <w:p w14:paraId="63165064">
      <w:pPr>
        <w:adjustRightInd w:val="0"/>
        <w:snapToGrid w:val="0"/>
        <w:rPr>
          <w:rFonts w:hint="eastAsia" w:ascii="黑体" w:hAnsi="宋体" w:eastAsia="黑体" w:cs="Times New Roman"/>
          <w:b/>
          <w:color w:val="auto"/>
          <w:sz w:val="28"/>
          <w:szCs w:val="28"/>
        </w:rPr>
      </w:pPr>
    </w:p>
    <w:p w14:paraId="28DF77E8">
      <w:pPr>
        <w:adjustRightInd w:val="0"/>
        <w:snapToGrid w:val="0"/>
        <w:rPr>
          <w:rFonts w:hint="eastAsia" w:ascii="黑体" w:hAnsi="宋体" w:eastAsia="黑体" w:cs="Times New Roman"/>
          <w:b/>
          <w:color w:val="auto"/>
          <w:sz w:val="28"/>
          <w:szCs w:val="28"/>
        </w:rPr>
      </w:pPr>
    </w:p>
    <w:p w14:paraId="21053500">
      <w:pPr>
        <w:adjustRightInd w:val="0"/>
        <w:snapToGrid w:val="0"/>
        <w:rPr>
          <w:rFonts w:hint="eastAsia" w:ascii="黑体" w:hAnsi="宋体" w:eastAsia="黑体" w:cs="Times New Roman"/>
          <w:b/>
          <w:color w:val="auto"/>
          <w:sz w:val="28"/>
          <w:szCs w:val="28"/>
        </w:rPr>
      </w:pPr>
    </w:p>
    <w:p w14:paraId="29EEBBA7">
      <w:pPr>
        <w:adjustRightInd w:val="0"/>
        <w:snapToGrid w:val="0"/>
        <w:rPr>
          <w:rFonts w:hint="eastAsia" w:ascii="黑体" w:hAnsi="宋体" w:eastAsia="黑体" w:cs="Times New Roman"/>
          <w:b/>
          <w:color w:val="auto"/>
          <w:sz w:val="28"/>
          <w:szCs w:val="28"/>
        </w:rPr>
      </w:pPr>
    </w:p>
    <w:p w14:paraId="07E1603D">
      <w:pPr>
        <w:adjustRightInd w:val="0"/>
        <w:snapToGrid w:val="0"/>
        <w:rPr>
          <w:rFonts w:hint="eastAsia" w:ascii="黑体" w:hAnsi="宋体" w:eastAsia="黑体" w:cs="Times New Roman"/>
          <w:b/>
          <w:color w:val="auto"/>
          <w:sz w:val="28"/>
          <w:szCs w:val="28"/>
        </w:rPr>
      </w:pPr>
    </w:p>
    <w:p w14:paraId="4E2393F1">
      <w:pPr>
        <w:adjustRightInd w:val="0"/>
        <w:snapToGrid w:val="0"/>
        <w:rPr>
          <w:rFonts w:hint="eastAsia" w:ascii="黑体" w:hAnsi="宋体" w:eastAsia="黑体" w:cs="Times New Roman"/>
          <w:b/>
          <w:color w:val="auto"/>
          <w:sz w:val="28"/>
          <w:szCs w:val="28"/>
        </w:rPr>
      </w:pPr>
    </w:p>
    <w:p w14:paraId="03662DB0">
      <w:pPr>
        <w:adjustRightInd w:val="0"/>
        <w:snapToGrid w:val="0"/>
        <w:rPr>
          <w:rFonts w:hint="eastAsia" w:ascii="黑体" w:hAnsi="宋体" w:eastAsia="黑体"/>
          <w:b/>
          <w:color w:val="auto"/>
          <w:sz w:val="28"/>
          <w:szCs w:val="28"/>
        </w:rPr>
        <w:sectPr>
          <w:pgSz w:w="11906" w:h="16838"/>
          <w:pgMar w:top="1440" w:right="1486" w:bottom="1440" w:left="1600" w:header="851" w:footer="992" w:gutter="0"/>
          <w:cols w:space="720" w:num="1"/>
          <w:docGrid w:type="lines" w:linePitch="312" w:charSpace="0"/>
        </w:sectPr>
      </w:pPr>
    </w:p>
    <w:p w14:paraId="5157CDF6">
      <w:pPr>
        <w:widowControl w:val="0"/>
        <w:kinsoku/>
        <w:autoSpaceDE/>
        <w:autoSpaceDN/>
        <w:adjustRightInd w:val="0"/>
        <w:snapToGrid w:val="0"/>
        <w:spacing w:line="240" w:lineRule="auto"/>
        <w:jc w:val="center"/>
        <w:textAlignment w:val="auto"/>
        <w:rPr>
          <w:rFonts w:hint="eastAsia" w:ascii="黑体" w:hAnsi="宋体" w:eastAsia="黑体" w:cs="Times New Roman"/>
          <w:b/>
          <w:snapToGrid/>
          <w:color w:val="auto"/>
          <w:kern w:val="2"/>
          <w:sz w:val="28"/>
          <w:szCs w:val="28"/>
          <w:lang w:eastAsia="zh-CN"/>
        </w:rPr>
      </w:pPr>
    </w:p>
    <w:p w14:paraId="13973E4D">
      <w:pPr>
        <w:widowControl w:val="0"/>
        <w:kinsoku/>
        <w:autoSpaceDE/>
        <w:autoSpaceDN/>
        <w:adjustRightInd w:val="0"/>
        <w:snapToGrid w:val="0"/>
        <w:spacing w:line="240" w:lineRule="auto"/>
        <w:jc w:val="center"/>
        <w:textAlignment w:val="auto"/>
        <w:rPr>
          <w:rFonts w:hint="eastAsia" w:ascii="黑体" w:hAnsi="宋体" w:eastAsia="黑体" w:cs="Times New Roman"/>
          <w:b/>
          <w:snapToGrid/>
          <w:color w:val="auto"/>
          <w:kern w:val="2"/>
          <w:sz w:val="28"/>
          <w:szCs w:val="28"/>
          <w:lang w:eastAsia="zh-CN"/>
        </w:rPr>
      </w:pPr>
      <w:r>
        <w:rPr>
          <w:rFonts w:hint="eastAsia" w:ascii="黑体" w:hAnsi="宋体" w:eastAsia="黑体" w:cs="Times New Roman"/>
          <w:b/>
          <w:snapToGrid/>
          <w:color w:val="auto"/>
          <w:kern w:val="2"/>
          <w:sz w:val="28"/>
          <w:szCs w:val="28"/>
          <w:lang w:eastAsia="zh-CN"/>
        </w:rPr>
        <w:t>分项价格表(货物</w:t>
      </w:r>
      <w:r>
        <w:rPr>
          <w:rFonts w:hint="eastAsia" w:ascii="黑体" w:hAnsi="Calibri" w:eastAsia="黑体" w:cs="Times New Roman"/>
          <w:b/>
          <w:snapToGrid/>
          <w:color w:val="auto"/>
          <w:kern w:val="2"/>
          <w:sz w:val="28"/>
          <w:szCs w:val="28"/>
          <w:lang w:eastAsia="zh-CN"/>
        </w:rPr>
        <w:t>类适用</w:t>
      </w:r>
      <w:r>
        <w:rPr>
          <w:rFonts w:hint="eastAsia" w:ascii="黑体" w:hAnsi="宋体" w:eastAsia="黑体" w:cs="Times New Roman"/>
          <w:b/>
          <w:snapToGrid/>
          <w:color w:val="auto"/>
          <w:kern w:val="2"/>
          <w:sz w:val="28"/>
          <w:szCs w:val="28"/>
          <w:lang w:eastAsia="zh-CN"/>
        </w:rPr>
        <w:t xml:space="preserve">) </w:t>
      </w:r>
    </w:p>
    <w:p w14:paraId="5E702787">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p>
    <w:p w14:paraId="68337AFB">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p>
    <w:p w14:paraId="6039F381">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r>
        <w:rPr>
          <w:rFonts w:hint="eastAsia" w:ascii="楷体_GB2312" w:hAnsi="Calibri" w:eastAsia="楷体_GB2312" w:cs="Times New Roman"/>
          <w:b/>
          <w:snapToGrid/>
          <w:color w:val="auto"/>
          <w:kern w:val="2"/>
          <w:szCs w:val="24"/>
          <w:lang w:eastAsia="zh-CN"/>
        </w:rPr>
        <w:t>项目名称：</w:t>
      </w:r>
    </w:p>
    <w:p w14:paraId="513376DD">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r>
        <w:rPr>
          <w:rFonts w:hint="eastAsia" w:ascii="楷体_GB2312" w:hAnsi="Calibri" w:eastAsia="楷体_GB2312" w:cs="Times New Roman"/>
          <w:b/>
          <w:snapToGrid/>
          <w:color w:val="auto"/>
          <w:kern w:val="2"/>
          <w:szCs w:val="24"/>
          <w:lang w:eastAsia="zh-CN"/>
        </w:rPr>
        <w:t>包号：                                                                                                       金额单位：元</w:t>
      </w:r>
    </w:p>
    <w:tbl>
      <w:tblPr>
        <w:tblStyle w:val="44"/>
        <w:tblW w:w="0" w:type="auto"/>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44"/>
        <w:gridCol w:w="1047"/>
        <w:gridCol w:w="1047"/>
        <w:gridCol w:w="1047"/>
        <w:gridCol w:w="1222"/>
        <w:gridCol w:w="1222"/>
        <w:gridCol w:w="775"/>
        <w:gridCol w:w="775"/>
        <w:gridCol w:w="900"/>
        <w:gridCol w:w="900"/>
        <w:gridCol w:w="1080"/>
        <w:gridCol w:w="1080"/>
      </w:tblGrid>
      <w:tr w14:paraId="6B1D6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76" w:type="dxa"/>
            <w:noWrap w:val="0"/>
            <w:vAlign w:val="center"/>
          </w:tcPr>
          <w:p w14:paraId="1FF059C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序号</w:t>
            </w:r>
          </w:p>
        </w:tc>
        <w:tc>
          <w:tcPr>
            <w:tcW w:w="1144" w:type="dxa"/>
            <w:noWrap w:val="0"/>
            <w:vAlign w:val="center"/>
          </w:tcPr>
          <w:p w14:paraId="3422E35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货物名称</w:t>
            </w:r>
          </w:p>
        </w:tc>
        <w:tc>
          <w:tcPr>
            <w:tcW w:w="1047" w:type="dxa"/>
            <w:noWrap w:val="0"/>
            <w:vAlign w:val="top"/>
          </w:tcPr>
          <w:p w14:paraId="180C84FF">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品目编码</w:t>
            </w:r>
          </w:p>
        </w:tc>
        <w:tc>
          <w:tcPr>
            <w:tcW w:w="1047" w:type="dxa"/>
            <w:noWrap w:val="0"/>
            <w:vAlign w:val="center"/>
          </w:tcPr>
          <w:p w14:paraId="510FD01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商品编码</w:t>
            </w:r>
          </w:p>
        </w:tc>
        <w:tc>
          <w:tcPr>
            <w:tcW w:w="1047" w:type="dxa"/>
            <w:noWrap w:val="0"/>
            <w:vAlign w:val="center"/>
          </w:tcPr>
          <w:p w14:paraId="7456D88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品牌</w:t>
            </w:r>
          </w:p>
        </w:tc>
        <w:tc>
          <w:tcPr>
            <w:tcW w:w="1222" w:type="dxa"/>
            <w:noWrap w:val="0"/>
            <w:vAlign w:val="center"/>
          </w:tcPr>
          <w:p w14:paraId="28BB956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型号规格</w:t>
            </w:r>
          </w:p>
        </w:tc>
        <w:tc>
          <w:tcPr>
            <w:tcW w:w="1222" w:type="dxa"/>
            <w:noWrap w:val="0"/>
            <w:vAlign w:val="center"/>
          </w:tcPr>
          <w:p w14:paraId="3446E0B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制造厂商</w:t>
            </w:r>
          </w:p>
          <w:p w14:paraId="71571F5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机构代码</w:t>
            </w:r>
          </w:p>
        </w:tc>
        <w:tc>
          <w:tcPr>
            <w:tcW w:w="775" w:type="dxa"/>
            <w:noWrap w:val="0"/>
            <w:vAlign w:val="top"/>
          </w:tcPr>
          <w:p w14:paraId="5A580C3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中小企业</w:t>
            </w:r>
          </w:p>
        </w:tc>
        <w:tc>
          <w:tcPr>
            <w:tcW w:w="775" w:type="dxa"/>
            <w:noWrap w:val="0"/>
            <w:vAlign w:val="center"/>
          </w:tcPr>
          <w:p w14:paraId="4DFCBEF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单价</w:t>
            </w:r>
          </w:p>
        </w:tc>
        <w:tc>
          <w:tcPr>
            <w:tcW w:w="900" w:type="dxa"/>
            <w:noWrap w:val="0"/>
            <w:vAlign w:val="center"/>
          </w:tcPr>
          <w:p w14:paraId="2DAFAB2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数量</w:t>
            </w:r>
          </w:p>
        </w:tc>
        <w:tc>
          <w:tcPr>
            <w:tcW w:w="900" w:type="dxa"/>
            <w:noWrap w:val="0"/>
            <w:vAlign w:val="center"/>
          </w:tcPr>
          <w:p w14:paraId="367A1F8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合计</w:t>
            </w:r>
          </w:p>
        </w:tc>
        <w:tc>
          <w:tcPr>
            <w:tcW w:w="1080" w:type="dxa"/>
            <w:noWrap w:val="0"/>
            <w:vAlign w:val="center"/>
          </w:tcPr>
          <w:p w14:paraId="617F51B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政策功能编码</w:t>
            </w:r>
          </w:p>
        </w:tc>
        <w:tc>
          <w:tcPr>
            <w:tcW w:w="1080" w:type="dxa"/>
            <w:noWrap w:val="0"/>
            <w:vAlign w:val="center"/>
          </w:tcPr>
          <w:p w14:paraId="01668AA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备注</w:t>
            </w:r>
          </w:p>
        </w:tc>
      </w:tr>
      <w:tr w14:paraId="52F757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1DC4772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220307F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4708E44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4C526B2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1E23125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610BFE9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261928E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5FBB729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20761FB2">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01A8228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312CB96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7D0ED01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70CD00A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r w14:paraId="63EA4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7EBE5172">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358B52F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4186DBE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3480018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0A8621C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7922244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6AE6023F">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1CB7221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3B31107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5A69951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5D58581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1A4A2C6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0A3D4FE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r w14:paraId="5001E8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116E2FF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357120D7">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2B10BF6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768492E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1AF9F71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7F7996D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29AEC4B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75DA7E6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00E95F3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7FFEBBA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1BE795C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60F4F20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79A3373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r w14:paraId="02B87E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60962EE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0B73F1A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包合计</w:t>
            </w:r>
          </w:p>
        </w:tc>
        <w:tc>
          <w:tcPr>
            <w:tcW w:w="1047" w:type="dxa"/>
            <w:noWrap w:val="0"/>
            <w:vAlign w:val="top"/>
          </w:tcPr>
          <w:p w14:paraId="213B676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2476B8F2">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468C584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39CB998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07E6BE2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6070810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70424BD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07392BE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22B0760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19F26E4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15A3969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bl>
    <w:p w14:paraId="24C7E8F2">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p>
    <w:p w14:paraId="70743235">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u w:val="single"/>
          <w:lang w:eastAsia="zh-CN"/>
        </w:rPr>
      </w:pPr>
      <w:r>
        <w:rPr>
          <w:rFonts w:hint="eastAsia" w:ascii="宋体" w:hAnsi="宋体" w:eastAsia="宋体" w:cs="Times New Roman"/>
          <w:snapToGrid/>
          <w:color w:val="auto"/>
          <w:kern w:val="2"/>
          <w:szCs w:val="21"/>
          <w:lang w:eastAsia="zh-CN"/>
        </w:rPr>
        <w:t>报价金额合计：小写：</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lang w:eastAsia="zh-CN"/>
        </w:rPr>
        <w:t>大写：</w:t>
      </w:r>
      <w:r>
        <w:rPr>
          <w:rFonts w:hint="eastAsia" w:ascii="宋体" w:hAnsi="宋体" w:eastAsia="宋体" w:cs="Times New Roman"/>
          <w:snapToGrid/>
          <w:color w:val="auto"/>
          <w:kern w:val="2"/>
          <w:szCs w:val="21"/>
          <w:u w:val="single"/>
          <w:lang w:eastAsia="zh-CN"/>
        </w:rPr>
        <w:t xml:space="preserve">                      </w:t>
      </w:r>
    </w:p>
    <w:p w14:paraId="4F590417">
      <w:pPr>
        <w:widowControl w:val="0"/>
        <w:kinsoku/>
        <w:autoSpaceDE/>
        <w:autoSpaceDN/>
        <w:adjustRightInd/>
        <w:snapToGrid/>
        <w:spacing w:line="360" w:lineRule="exact"/>
        <w:ind w:firstLine="1470" w:firstLineChars="700"/>
        <w:jc w:val="both"/>
        <w:textAlignment w:val="auto"/>
        <w:rPr>
          <w:rFonts w:hint="eastAsia" w:ascii="宋体" w:hAnsi="宋体" w:eastAsia="宋体" w:cs="Times New Roman"/>
          <w:snapToGrid/>
          <w:color w:val="auto"/>
          <w:kern w:val="2"/>
          <w:szCs w:val="21"/>
          <w:u w:val="single"/>
          <w:lang w:eastAsia="zh-CN"/>
        </w:rPr>
      </w:pPr>
    </w:p>
    <w:p w14:paraId="0BA92F11">
      <w:pPr>
        <w:widowControl w:val="0"/>
        <w:kinsoku/>
        <w:autoSpaceDE/>
        <w:autoSpaceDN/>
        <w:adjustRightInd w:val="0"/>
        <w:snapToGrid w:val="0"/>
        <w:spacing w:line="360" w:lineRule="auto"/>
        <w:ind w:left="-88" w:leftChars="-42"/>
        <w:jc w:val="both"/>
        <w:textAlignment w:val="auto"/>
        <w:rPr>
          <w:rFonts w:hint="eastAsia" w:ascii="仿宋_GB2312" w:hAnsi="宋体" w:eastAsia="仿宋_GB2312" w:cs="Times New Roman"/>
          <w:snapToGrid/>
          <w:color w:val="auto"/>
          <w:kern w:val="2"/>
          <w:szCs w:val="21"/>
          <w:lang w:eastAsia="zh-CN"/>
        </w:rPr>
      </w:pPr>
      <w:r>
        <w:rPr>
          <w:rFonts w:hint="eastAsia" w:ascii="仿宋_GB2312" w:hAnsi="宋体" w:eastAsia="仿宋_GB2312" w:cs="Times New Roman"/>
          <w:snapToGrid/>
          <w:color w:val="auto"/>
          <w:kern w:val="2"/>
          <w:szCs w:val="21"/>
          <w:lang w:eastAsia="zh-CN"/>
        </w:rPr>
        <w:t>说明：品目代码是指货物《政府采购品目分类目录》中的分类代码，必须与采购人询价通知书的需求对应，否则报价有可能被拒绝。</w:t>
      </w:r>
      <w:r>
        <w:rPr>
          <w:rFonts w:hint="eastAsia" w:ascii="楷体_GB2312" w:hAnsi="宋体" w:eastAsia="楷体_GB2312" w:cs="Times New Roman"/>
          <w:snapToGrid/>
          <w:color w:val="auto"/>
          <w:kern w:val="2"/>
          <w:szCs w:val="21"/>
          <w:lang w:eastAsia="zh-CN"/>
        </w:rPr>
        <w:t>商品编码是指</w:t>
      </w:r>
      <w:r>
        <w:rPr>
          <w:rFonts w:hint="eastAsia" w:ascii="楷体_GB2312" w:hAnsi="Arial" w:eastAsia="楷体_GB2312" w:cs="Arial"/>
          <w:snapToGrid/>
          <w:color w:val="auto"/>
          <w:kern w:val="2"/>
          <w:szCs w:val="21"/>
          <w:shd w:val="clear" w:color="auto" w:fill="FFFFFF"/>
          <w:lang w:eastAsia="zh-CN"/>
        </w:rPr>
        <w:t>标准版商品条码（EAN-13码）</w:t>
      </w:r>
      <w:r>
        <w:rPr>
          <w:rFonts w:hint="eastAsia" w:ascii="Arial" w:hAnsi="Arial" w:eastAsia="宋体" w:cs="Arial"/>
          <w:snapToGrid/>
          <w:color w:val="auto"/>
          <w:kern w:val="2"/>
          <w:szCs w:val="21"/>
          <w:shd w:val="clear" w:color="auto" w:fill="FFFFFF"/>
          <w:lang w:eastAsia="zh-CN"/>
        </w:rPr>
        <w:t>。</w:t>
      </w:r>
      <w:r>
        <w:rPr>
          <w:rFonts w:hint="eastAsia" w:ascii="仿宋_GB2312" w:hAnsi="宋体" w:eastAsia="仿宋_GB2312" w:cs="Times New Roman"/>
          <w:snapToGrid/>
          <w:color w:val="auto"/>
          <w:kern w:val="2"/>
          <w:szCs w:val="21"/>
          <w:lang w:eastAsia="zh-CN"/>
        </w:rPr>
        <w:t>品牌和制造厂商指产品的品牌和生产厂商的组织机构代码。中小企业是指制造厂商为“</w:t>
      </w:r>
      <w:r>
        <w:rPr>
          <w:rFonts w:hint="eastAsia" w:ascii="仿宋_GB2312" w:hAnsi="宋体" w:eastAsia="仿宋_GB2312" w:cs="Times New Roman"/>
          <w:snapToGrid/>
          <w:color w:val="auto"/>
          <w:kern w:val="0"/>
          <w:szCs w:val="21"/>
          <w:lang w:eastAsia="zh-CN"/>
        </w:rPr>
        <w:t>中型</w:t>
      </w:r>
      <w:r>
        <w:rPr>
          <w:rFonts w:hint="eastAsia" w:ascii="仿宋_GB2312" w:hAnsi="宋体" w:eastAsia="仿宋_GB2312" w:cs="Times New Roman"/>
          <w:snapToGrid/>
          <w:color w:val="auto"/>
          <w:kern w:val="2"/>
          <w:szCs w:val="21"/>
          <w:lang w:eastAsia="zh-CN"/>
        </w:rPr>
        <w:t>企业”</w:t>
      </w:r>
      <w:r>
        <w:rPr>
          <w:rFonts w:hint="eastAsia" w:ascii="仿宋_GB2312" w:hAnsi="宋体" w:eastAsia="仿宋_GB2312" w:cs="Times New Roman"/>
          <w:snapToGrid/>
          <w:color w:val="auto"/>
          <w:kern w:val="0"/>
          <w:szCs w:val="21"/>
          <w:lang w:eastAsia="zh-CN"/>
        </w:rPr>
        <w:t>或者“小型、微型</w:t>
      </w:r>
      <w:r>
        <w:rPr>
          <w:rFonts w:hint="eastAsia" w:ascii="仿宋_GB2312" w:hAnsi="宋体" w:eastAsia="仿宋_GB2312" w:cs="Times New Roman"/>
          <w:snapToGrid/>
          <w:color w:val="auto"/>
          <w:kern w:val="2"/>
          <w:szCs w:val="21"/>
          <w:lang w:eastAsia="zh-CN"/>
        </w:rPr>
        <w:t>企业</w:t>
      </w:r>
      <w:r>
        <w:rPr>
          <w:rFonts w:hint="eastAsia" w:ascii="仿宋_GB2312" w:hAnsi="宋体" w:eastAsia="仿宋_GB2312" w:cs="Times New Roman"/>
          <w:snapToGrid/>
          <w:color w:val="auto"/>
          <w:kern w:val="0"/>
          <w:szCs w:val="21"/>
          <w:lang w:eastAsia="zh-CN"/>
        </w:rPr>
        <w:t>”</w:t>
      </w:r>
      <w:r>
        <w:rPr>
          <w:rFonts w:hint="eastAsia" w:ascii="仿宋_GB2312" w:hAnsi="宋体" w:eastAsia="仿宋_GB2312" w:cs="Times New Roman"/>
          <w:snapToGrid/>
          <w:color w:val="auto"/>
          <w:kern w:val="2"/>
          <w:szCs w:val="21"/>
          <w:lang w:eastAsia="zh-CN"/>
        </w:rPr>
        <w:t>。</w:t>
      </w:r>
      <w:r>
        <w:rPr>
          <w:rFonts w:hint="eastAsia" w:ascii="楷体_GB2312" w:hAnsi="宋体" w:eastAsia="楷体_GB2312" w:cs="Times New Roman"/>
          <w:snapToGrid/>
          <w:color w:val="auto"/>
          <w:kern w:val="2"/>
          <w:szCs w:val="21"/>
          <w:lang w:eastAsia="zh-CN"/>
        </w:rPr>
        <w:t>政策功能</w:t>
      </w:r>
      <w:r>
        <w:rPr>
          <w:rFonts w:hint="eastAsia" w:ascii="仿宋_GB2312" w:hAnsi="宋体" w:eastAsia="仿宋_GB2312" w:cs="Times New Roman"/>
          <w:snapToGrid/>
          <w:color w:val="auto"/>
          <w:kern w:val="2"/>
          <w:szCs w:val="21"/>
          <w:lang w:eastAsia="zh-CN"/>
        </w:rPr>
        <w:t>编码是指产品的中国环境标志认证证书编号、节能标志认证证书号、两型产品编号。</w:t>
      </w:r>
    </w:p>
    <w:p w14:paraId="375AD03A">
      <w:pPr>
        <w:spacing w:line="360" w:lineRule="auto"/>
        <w:rPr>
          <w:rFonts w:ascii="黑体" w:hAnsi="宋体" w:eastAsia="黑体"/>
          <w:b/>
          <w:color w:val="auto"/>
          <w:sz w:val="28"/>
          <w:szCs w:val="28"/>
        </w:rPr>
        <w:sectPr>
          <w:pgSz w:w="16838" w:h="11906" w:orient="landscape"/>
          <w:pgMar w:top="1797" w:right="1440" w:bottom="1797" w:left="1440" w:header="851" w:footer="992" w:gutter="0"/>
          <w:cols w:space="720" w:num="1"/>
          <w:docGrid w:type="linesAndChars" w:linePitch="312" w:charSpace="0"/>
        </w:sectPr>
      </w:pPr>
    </w:p>
    <w:p w14:paraId="715F450F">
      <w:pPr>
        <w:adjustRightInd w:val="0"/>
        <w:snapToGrid w:val="0"/>
        <w:spacing w:line="360" w:lineRule="auto"/>
        <w:ind w:left="-88" w:leftChars="-42"/>
        <w:jc w:val="center"/>
        <w:rPr>
          <w:rFonts w:hint="eastAsia" w:ascii="黑体" w:hAnsi="Times New Roman" w:eastAsia="黑体" w:cs="Times New Roman"/>
          <w:b/>
          <w:color w:val="auto"/>
          <w:sz w:val="32"/>
          <w:szCs w:val="32"/>
        </w:rPr>
      </w:pPr>
    </w:p>
    <w:p w14:paraId="4803CFC0">
      <w:pPr>
        <w:adjustRightInd w:val="0"/>
        <w:snapToGrid w:val="0"/>
        <w:spacing w:line="360" w:lineRule="auto"/>
        <w:ind w:left="-88" w:leftChars="-42"/>
        <w:jc w:val="center"/>
        <w:rPr>
          <w:rFonts w:hint="eastAsia" w:ascii="黑体" w:hAnsi="Times New Roman" w:eastAsia="黑体" w:cs="Times New Roman"/>
          <w:b/>
          <w:color w:val="auto"/>
          <w:sz w:val="32"/>
          <w:szCs w:val="32"/>
        </w:rPr>
      </w:pPr>
    </w:p>
    <w:p w14:paraId="1F78EE15">
      <w:pPr>
        <w:numPr>
          <w:ilvl w:val="0"/>
          <w:numId w:val="6"/>
        </w:numPr>
        <w:adjustRightInd w:val="0"/>
        <w:snapToGrid w:val="0"/>
        <w:spacing w:line="360" w:lineRule="auto"/>
        <w:ind w:left="-88" w:leftChars="-42"/>
        <w:jc w:val="center"/>
        <w:rPr>
          <w:rFonts w:hint="eastAsia" w:ascii="黑体" w:hAnsi="Times New Roman" w:eastAsia="黑体" w:cs="Times New Roman"/>
          <w:b/>
          <w:bCs/>
          <w:color w:val="auto"/>
          <w:sz w:val="32"/>
          <w:szCs w:val="32"/>
        </w:rPr>
      </w:pPr>
      <w:r>
        <w:rPr>
          <w:rFonts w:hint="eastAsia" w:ascii="黑体" w:hAnsi="Times New Roman" w:eastAsia="黑体" w:cs="Times New Roman"/>
          <w:b/>
          <w:bCs/>
          <w:color w:val="auto"/>
          <w:sz w:val="32"/>
          <w:szCs w:val="32"/>
        </w:rPr>
        <w:t>供应商认为需要提供的其它资料</w:t>
      </w:r>
    </w:p>
    <w:p w14:paraId="44E7AF5F">
      <w:pPr>
        <w:keepNext/>
        <w:widowControl w:val="0"/>
        <w:jc w:val="center"/>
        <w:outlineLvl w:val="0"/>
        <w:rPr>
          <w:rFonts w:hint="eastAsia" w:ascii="宋体" w:hAnsi="宋体" w:eastAsia="宋体" w:cs="Times New Roman"/>
          <w:b w:val="0"/>
          <w:bCs w:val="0"/>
          <w:color w:val="000000"/>
          <w:kern w:val="2"/>
          <w:sz w:val="21"/>
          <w:szCs w:val="21"/>
          <w:lang w:val="en-US" w:eastAsia="zh-CN" w:bidi="ar-SA"/>
        </w:rPr>
      </w:pPr>
    </w:p>
    <w:p w14:paraId="5FCF33A2">
      <w:pPr>
        <w:keepNext/>
        <w:widowControl w:val="0"/>
        <w:jc w:val="center"/>
        <w:outlineLvl w:val="0"/>
        <w:rPr>
          <w:rFonts w:hint="eastAsia" w:ascii="宋体" w:hAnsi="宋体" w:eastAsia="宋体" w:cs="Times New Roman"/>
          <w:b/>
          <w:bCs/>
          <w:color w:val="000000"/>
          <w:kern w:val="2"/>
          <w:sz w:val="24"/>
          <w:szCs w:val="21"/>
          <w:lang w:val="en-US" w:eastAsia="zh-CN" w:bidi="ar-SA"/>
        </w:rPr>
      </w:pPr>
      <w:r>
        <w:rPr>
          <w:rFonts w:hint="eastAsia" w:ascii="宋体" w:hAnsi="宋体" w:eastAsia="宋体" w:cs="Times New Roman"/>
          <w:b w:val="0"/>
          <w:bCs w:val="0"/>
          <w:color w:val="000000"/>
          <w:kern w:val="2"/>
          <w:sz w:val="21"/>
          <w:szCs w:val="21"/>
          <w:lang w:val="en-US" w:eastAsia="zh-CN" w:bidi="ar-SA"/>
        </w:rPr>
        <w:t>（包括但不限于信用中国（www.creditchina.gov.cn）、中国政府采购网（www.ccgp.gov.cn）的查询截图、相关商务要求的承诺等）</w:t>
      </w:r>
    </w:p>
    <w:p w14:paraId="3C388848">
      <w:pPr>
        <w:pStyle w:val="21"/>
        <w:numPr>
          <w:ilvl w:val="0"/>
          <w:numId w:val="0"/>
        </w:numPr>
        <w:ind w:leftChars="200"/>
        <w:rPr>
          <w:rFonts w:hint="eastAsia"/>
        </w:rPr>
      </w:pPr>
    </w:p>
    <w:p w14:paraId="71455C69">
      <w:pPr>
        <w:adjustRightInd w:val="0"/>
        <w:snapToGrid w:val="0"/>
        <w:spacing w:before="156" w:beforeLines="50" w:line="360" w:lineRule="auto"/>
        <w:jc w:val="center"/>
        <w:outlineLvl w:val="0"/>
        <w:rPr>
          <w:rFonts w:hint="eastAsia" w:ascii="黑体" w:hAnsi="宋体" w:eastAsia="黑体" w:cs="Times New Roman"/>
          <w:color w:val="auto"/>
          <w:sz w:val="28"/>
          <w:szCs w:val="28"/>
        </w:rPr>
      </w:pPr>
    </w:p>
    <w:p w14:paraId="3C34C9B7">
      <w:pPr>
        <w:adjustRightInd w:val="0"/>
        <w:snapToGrid w:val="0"/>
        <w:spacing w:before="156" w:beforeLines="50" w:line="360" w:lineRule="auto"/>
        <w:jc w:val="center"/>
        <w:outlineLvl w:val="0"/>
        <w:rPr>
          <w:rFonts w:hint="eastAsia" w:ascii="黑体" w:hAnsi="宋体" w:eastAsia="黑体" w:cs="Times New Roman"/>
          <w:sz w:val="28"/>
          <w:szCs w:val="28"/>
        </w:rPr>
      </w:pPr>
    </w:p>
    <w:p w14:paraId="5C9F4529">
      <w:pPr>
        <w:adjustRightInd w:val="0"/>
        <w:snapToGrid w:val="0"/>
        <w:spacing w:line="360" w:lineRule="auto"/>
        <w:rPr>
          <w:rFonts w:hint="eastAsia" w:ascii="宋体" w:hAnsi="宋体" w:eastAsia="宋体" w:cs="Times New Roman"/>
          <w:szCs w:val="21"/>
        </w:rPr>
      </w:pPr>
    </w:p>
    <w:p w14:paraId="6B744FE6">
      <w:pPr>
        <w:rPr>
          <w:rFonts w:hint="eastAsia" w:ascii="Times New Roman" w:hAnsi="Times New Roman" w:eastAsia="宋体" w:cs="Times New Roman"/>
        </w:rPr>
      </w:pPr>
    </w:p>
    <w:p w14:paraId="3AB3DEE7">
      <w:pPr>
        <w:rPr>
          <w:rFonts w:hint="eastAsia" w:ascii="Times New Roman" w:hAnsi="Times New Roman" w:eastAsia="宋体" w:cs="Times New Roman"/>
        </w:rPr>
      </w:pPr>
    </w:p>
    <w:p w14:paraId="21074CC3">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BEAC698-7C96-4713-B2A1-E4BFFA5A0159}"/>
  </w:font>
  <w:font w:name="Arial">
    <w:panose1 w:val="020B0604020202020204"/>
    <w:charset w:val="01"/>
    <w:family w:val="swiss"/>
    <w:pitch w:val="default"/>
    <w:sig w:usb0="E0002EFF" w:usb1="C000785B" w:usb2="00000009" w:usb3="00000000" w:csb0="400001FF" w:csb1="FFFF0000"/>
    <w:embedRegular r:id="rId2" w:fontKey="{41045475-27CE-464D-A8A4-12AE0BEB0CC1}"/>
  </w:font>
  <w:font w:name="黑体">
    <w:panose1 w:val="02010609060101010101"/>
    <w:charset w:val="86"/>
    <w:family w:val="auto"/>
    <w:pitch w:val="default"/>
    <w:sig w:usb0="800002BF" w:usb1="38CF7CFA" w:usb2="00000016" w:usb3="00000000" w:csb0="00040001" w:csb1="00000000"/>
    <w:embedRegular r:id="rId3" w:fontKey="{80FB18B2-8E81-4A44-9596-C4D2C33875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8A0074D4-CA5E-4BF5-A5AB-C1FB0A66E0F3}"/>
  </w:font>
  <w:font w:name="仿宋_GB2312">
    <w:altName w:val="仿宋"/>
    <w:panose1 w:val="02010609030101010101"/>
    <w:charset w:val="86"/>
    <w:family w:val="modern"/>
    <w:pitch w:val="default"/>
    <w:sig w:usb0="00000000" w:usb1="00000000" w:usb2="00000000" w:usb3="00000000" w:csb0="00040000" w:csb1="00000000"/>
    <w:embedRegular r:id="rId5" w:fontKey="{5864F6BB-08F3-4561-B9C8-4A7B3B01204C}"/>
  </w:font>
  <w:font w:name="仿宋">
    <w:panose1 w:val="02010609060101010101"/>
    <w:charset w:val="86"/>
    <w:family w:val="auto"/>
    <w:pitch w:val="default"/>
    <w:sig w:usb0="800002BF" w:usb1="38CF7CFA" w:usb2="00000016" w:usb3="00000000" w:csb0="00040001" w:csb1="00000000"/>
    <w:embedRegular r:id="rId6" w:fontKey="{092A8514-57D4-4B6B-948A-C5337CF4A86B}"/>
  </w:font>
  <w:font w:name="楷体_GB2312">
    <w:altName w:val="楷体"/>
    <w:panose1 w:val="02010609030101010101"/>
    <w:charset w:val="86"/>
    <w:family w:val="modern"/>
    <w:pitch w:val="default"/>
    <w:sig w:usb0="00000000" w:usb1="00000000" w:usb2="00000000" w:usb3="00000000" w:csb0="00040000" w:csb1="00000000"/>
    <w:embedRegular r:id="rId7" w:fontKey="{45425E57-340F-4461-B9EA-A02D7AB1AD9E}"/>
  </w:font>
  <w:font w:name="楷体">
    <w:panose1 w:val="02010609060101010101"/>
    <w:charset w:val="86"/>
    <w:family w:val="auto"/>
    <w:pitch w:val="default"/>
    <w:sig w:usb0="800002BF" w:usb1="38CF7CFA" w:usb2="00000016" w:usb3="00000000" w:csb0="00040001" w:csb1="00000000"/>
    <w:embedRegular r:id="rId8" w:fontKey="{A4790349-6FEE-4209-A07A-DAEC0317E7BB}"/>
  </w:font>
  <w:font w:name="Cambria">
    <w:panose1 w:val="02040503050406030204"/>
    <w:charset w:val="00"/>
    <w:family w:val="roman"/>
    <w:pitch w:val="default"/>
    <w:sig w:usb0="E00006FF" w:usb1="420024FF" w:usb2="02000000" w:usb3="00000000" w:csb0="2000019F" w:csb1="0000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auto"/>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幼圆">
    <w:panose1 w:val="02010509060101010101"/>
    <w:charset w:val="86"/>
    <w:family w:val="auto"/>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ngLiU">
    <w:altName w:val="PMingLiU-ExtB"/>
    <w:panose1 w:val="02020509000000000000"/>
    <w:charset w:val="88"/>
    <w:family w:val="modern"/>
    <w:pitch w:val="default"/>
    <w:sig w:usb0="00000000" w:usb1="00000000" w:usb2="00000016" w:usb3="00000000" w:csb0="00100001" w:csb1="00000000"/>
  </w:font>
  <w:font w:name="隶书">
    <w:panose1 w:val="02010509060101010101"/>
    <w:charset w:val="86"/>
    <w:family w:val="modern"/>
    <w:pitch w:val="default"/>
    <w:sig w:usb0="00000001" w:usb1="080E0000" w:usb2="00000000" w:usb3="00000000" w:csb0="00040000" w:csb1="00000000"/>
    <w:embedRegular r:id="rId9" w:fontKey="{A14E492E-CAEF-466F-81AA-E048625EF713}"/>
  </w:font>
  <w:font w:name="华文中宋">
    <w:panose1 w:val="02010600040101010101"/>
    <w:charset w:val="86"/>
    <w:family w:val="auto"/>
    <w:pitch w:val="default"/>
    <w:sig w:usb0="00000287" w:usb1="080F0000" w:usb2="00000000" w:usb3="00000000" w:csb0="0004009F" w:csb1="DFD70000"/>
    <w:embedRegular r:id="rId10" w:fontKey="{7E9EFC61-8063-455C-A0EA-BC0858BA7297}"/>
  </w:font>
  <w:font w:name="微软雅黑">
    <w:panose1 w:val="020B0503020204020204"/>
    <w:charset w:val="86"/>
    <w:family w:val="auto"/>
    <w:pitch w:val="default"/>
    <w:sig w:usb0="80000287" w:usb1="2ACF3C50" w:usb2="00000016" w:usb3="00000000" w:csb0="0004001F" w:csb1="00000000"/>
    <w:embedRegular r:id="rId11" w:fontKey="{73C45D78-E703-4FF3-A21E-114D10CD6477}"/>
  </w:font>
  <w:font w:name="MS Gothic">
    <w:panose1 w:val="020B0609070205080204"/>
    <w:charset w:val="80"/>
    <w:family w:val="auto"/>
    <w:pitch w:val="default"/>
    <w:sig w:usb0="E00002FF" w:usb1="6AC7FDFB" w:usb2="08000012" w:usb3="00000000" w:csb0="4002009F" w:csb1="DFD70000"/>
    <w:embedRegular r:id="rId12" w:fontKey="{71003FD1-BB83-4C71-9B33-7CE9CF96E8B7}"/>
  </w:font>
  <w:font w:name="Segoe UI Symbol">
    <w:panose1 w:val="020B0502040204020203"/>
    <w:charset w:val="00"/>
    <w:family w:val="auto"/>
    <w:pitch w:val="default"/>
    <w:sig w:usb0="800001E3" w:usb1="1200FFEF" w:usb2="00040000" w:usb3="04000000" w:csb0="00000001" w:csb1="40000000"/>
    <w:embedRegular r:id="rId13" w:fontKey="{5660EA65-952E-4721-8A5C-74982BFC1B0C}"/>
  </w:font>
  <w:font w:name="汉仪书宋二S">
    <w:altName w:val="宋体"/>
    <w:panose1 w:val="00000000000000000000"/>
    <w:charset w:val="00"/>
    <w:family w:val="auto"/>
    <w:pitch w:val="default"/>
    <w:sig w:usb0="00000000" w:usb1="00000000" w:usb2="00000000" w:usb3="00000000" w:csb0="00000000" w:csb1="00000000"/>
    <w:embedRegular r:id="rId14" w:fontKey="{04B61564-C7A8-4284-B806-3994D177D347}"/>
  </w:font>
  <w:font w:name="华文楷体">
    <w:panose1 w:val="02010600040101010101"/>
    <w:charset w:val="86"/>
    <w:family w:val="auto"/>
    <w:pitch w:val="default"/>
    <w:sig w:usb0="00000287" w:usb1="080F0000" w:usb2="00000000" w:usb3="00000000" w:csb0="0004009F" w:csb1="DFD70000"/>
    <w:embedRegular r:id="rId15" w:fontKey="{96679890-799D-4E6C-B997-E1FCC3D56295}"/>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9D115">
    <w:pPr>
      <w:pStyle w:val="30"/>
      <w:ind w:right="360"/>
      <w:rPr>
        <w:rFonts w:hint="eastAsia" w:eastAsia="宋体"/>
        <w:lang w:eastAsia="zh-CN"/>
      </w:rPr>
    </w:pPr>
    <w:r>
      <w:rPr>
        <w:rFonts w:hint="eastAsia"/>
        <w:lang w:eastAsia="zh-CN"/>
      </w:rPr>
      <w:t>云汉工程技术有限公司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C446D">
    <w:pPr>
      <w:pStyle w:val="30"/>
      <w:framePr w:wrap="around" w:vAnchor="text" w:hAnchor="margin" w:xAlign="center" w:y="1"/>
      <w:rPr>
        <w:rStyle w:val="48"/>
      </w:rPr>
    </w:pPr>
    <w:r>
      <w:fldChar w:fldCharType="begin"/>
    </w:r>
    <w:r>
      <w:rPr>
        <w:rStyle w:val="48"/>
      </w:rPr>
      <w:instrText xml:space="preserve">PAGE  </w:instrText>
    </w:r>
    <w:r>
      <w:fldChar w:fldCharType="end"/>
    </w:r>
  </w:p>
  <w:p w14:paraId="2FAAB7F3">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D684B">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eastAsia="en-US"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33B1D">
                          <w:pPr>
                            <w:pStyle w:val="3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KUg8sgBAACc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BY3gRLHLQ788v3b5cevy8+vZFm9&#10;LAr1AWpMfAiYmoY3fsjZqFz2Azoz8UFFm79IiWAc9T1f9ZVDIiI/Wq/W6wpDAmPzBXHY7XmIkN5K&#10;b0k2GhpxgEVXfnoPaUydU3I15++1MWWIxv3lQMzsYbces5WG/TA1vvftGfn0OPuGOlx1Ssw7h9Lm&#10;NZmNOBv72TiGqA9d2aNcD8LrY8ImSm+5wgg7FcahFXbTguWt+PNesm4/1f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ylIPLIAQAAnAMAAA4AAAAAAAAAAQAgAAAAHgEAAGRycy9lMm9Eb2Mu&#10;eG1sUEsFBgAAAAAGAAYAWQEAAFgFAAAAAA==&#10;">
              <v:fill on="f" focussize="0,0"/>
              <v:stroke on="f"/>
              <v:imagedata o:title=""/>
              <o:lock v:ext="edit" aspectratio="f"/>
              <v:textbox inset="0mm,0mm,0mm,0mm" style="mso-fit-shape-to-text:t;">
                <w:txbxContent>
                  <w:p w14:paraId="56F33B1D">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BEDEE">
    <w:pPr>
      <w:pStyle w:val="30"/>
      <w:ind w:right="360"/>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376A98">
                          <w:pPr>
                            <w:pStyle w:val="3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9axMoBAACc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RZ&#10;vV5mhfoANSY+BExNw50fcG9mP6AzEx9UtPmLlAjGUd/zVV85JCLyo/Vqva4wJDA2XxCfPT4PEdJb&#10;6S3JRkMjDrDoyk/vIY2pc0qu5vy9NqYM0bi/HIiZPSz3PvaYrTTsh4nQ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T9axMoBAACcAwAADgAAAAAAAAABACAAAAAeAQAAZHJzL2Uyb0Rv&#10;Yy54bWxQSwUGAAAAAAYABgBZAQAAWgUAAAAA&#10;">
              <v:fill on="f" focussize="0,0"/>
              <v:stroke on="f"/>
              <v:imagedata o:title=""/>
              <o:lock v:ext="edit" aspectratio="f"/>
              <v:textbox inset="0mm,0mm,0mm,0mm" style="mso-fit-shape-to-text:t;">
                <w:txbxContent>
                  <w:p w14:paraId="24376A98">
                    <w:pPr>
                      <w:pStyle w:val="3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云汉工程技术有限公司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4CB9F">
    <w:pPr>
      <w:kinsoku w:val="0"/>
      <w:autoSpaceDE w:val="0"/>
      <w:autoSpaceDN w:val="0"/>
      <w:adjustRightInd w:val="0"/>
      <w:snapToGrid w:val="0"/>
      <w:spacing w:line="209" w:lineRule="auto"/>
      <w:ind w:left="4022"/>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7"/>
        <w:kern w:val="0"/>
        <w:sz w:val="18"/>
        <w:szCs w:val="18"/>
        <w:lang w:val="en-US" w:eastAsia="en-US" w:bidi="ar-SA"/>
      </w:rPr>
      <w:t>第</w:t>
    </w:r>
    <w:r>
      <w:rPr>
        <w:rFonts w:ascii="宋体" w:hAnsi="宋体" w:eastAsia="宋体" w:cs="宋体"/>
        <w:snapToGrid w:val="0"/>
        <w:color w:val="000000"/>
        <w:spacing w:val="19"/>
        <w:kern w:val="0"/>
        <w:sz w:val="18"/>
        <w:szCs w:val="18"/>
        <w:lang w:val="en-US" w:eastAsia="en-US" w:bidi="ar-SA"/>
      </w:rPr>
      <w:t xml:space="preserve"> </w:t>
    </w:r>
    <w:r>
      <w:rPr>
        <w:rFonts w:ascii="Times New Roman" w:hAnsi="Times New Roman" w:eastAsia="Times New Roman" w:cs="Times New Roman"/>
        <w:snapToGrid w:val="0"/>
        <w:color w:val="000000"/>
        <w:spacing w:val="-7"/>
        <w:kern w:val="0"/>
        <w:sz w:val="18"/>
        <w:szCs w:val="18"/>
        <w:lang w:val="en-US" w:eastAsia="en-US" w:bidi="ar-SA"/>
      </w:rPr>
      <w:t>14</w:t>
    </w:r>
    <w:r>
      <w:rPr>
        <w:rFonts w:ascii="Times New Roman" w:hAnsi="Times New Roman" w:eastAsia="Times New Roman" w:cs="Times New Roman"/>
        <w:snapToGrid w:val="0"/>
        <w:color w:val="000000"/>
        <w:spacing w:val="6"/>
        <w:kern w:val="0"/>
        <w:sz w:val="18"/>
        <w:szCs w:val="18"/>
        <w:lang w:val="en-US" w:eastAsia="en-US" w:bidi="ar-SA"/>
      </w:rPr>
      <w:t xml:space="preserve">  </w:t>
    </w:r>
    <w:r>
      <w:rPr>
        <w:rFonts w:ascii="宋体" w:hAnsi="宋体" w:eastAsia="宋体" w:cs="宋体"/>
        <w:snapToGrid w:val="0"/>
        <w:color w:val="000000"/>
        <w:spacing w:val="-7"/>
        <w:kern w:val="0"/>
        <w:sz w:val="18"/>
        <w:szCs w:val="18"/>
        <w:lang w:val="en-US" w:eastAsia="en-US" w:bidi="ar-SA"/>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67ED">
    <w:pPr>
      <w:kinsoku w:val="0"/>
      <w:autoSpaceDE w:val="0"/>
      <w:autoSpaceDN w:val="0"/>
      <w:adjustRightInd w:val="0"/>
      <w:snapToGrid w:val="0"/>
      <w:spacing w:line="209" w:lineRule="auto"/>
      <w:ind w:left="4236"/>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7"/>
        <w:kern w:val="0"/>
        <w:sz w:val="18"/>
        <w:szCs w:val="18"/>
        <w:lang w:val="en-US" w:eastAsia="en-US" w:bidi="ar-SA"/>
      </w:rPr>
      <w:t>第</w:t>
    </w:r>
    <w:r>
      <w:rPr>
        <w:rFonts w:ascii="宋体" w:hAnsi="宋体" w:eastAsia="宋体" w:cs="宋体"/>
        <w:snapToGrid w:val="0"/>
        <w:color w:val="000000"/>
        <w:spacing w:val="19"/>
        <w:kern w:val="0"/>
        <w:sz w:val="18"/>
        <w:szCs w:val="18"/>
        <w:lang w:val="en-US" w:eastAsia="en-US" w:bidi="ar-SA"/>
      </w:rPr>
      <w:t xml:space="preserve"> </w:t>
    </w:r>
    <w:r>
      <w:rPr>
        <w:rFonts w:ascii="Times New Roman" w:hAnsi="Times New Roman" w:eastAsia="Times New Roman" w:cs="Times New Roman"/>
        <w:snapToGrid w:val="0"/>
        <w:color w:val="000000"/>
        <w:spacing w:val="-7"/>
        <w:kern w:val="0"/>
        <w:sz w:val="18"/>
        <w:szCs w:val="18"/>
        <w:lang w:val="en-US" w:eastAsia="en-US" w:bidi="ar-SA"/>
      </w:rPr>
      <w:t>15</w:t>
    </w:r>
    <w:r>
      <w:rPr>
        <w:rFonts w:ascii="Times New Roman" w:hAnsi="Times New Roman" w:eastAsia="Times New Roman" w:cs="Times New Roman"/>
        <w:snapToGrid w:val="0"/>
        <w:color w:val="000000"/>
        <w:spacing w:val="6"/>
        <w:kern w:val="0"/>
        <w:sz w:val="18"/>
        <w:szCs w:val="18"/>
        <w:lang w:val="en-US" w:eastAsia="en-US" w:bidi="ar-SA"/>
      </w:rPr>
      <w:t xml:space="preserve">  </w:t>
    </w:r>
    <w:r>
      <w:rPr>
        <w:rFonts w:ascii="宋体" w:hAnsi="宋体" w:eastAsia="宋体" w:cs="宋体"/>
        <w:snapToGrid w:val="0"/>
        <w:color w:val="000000"/>
        <w:spacing w:val="-7"/>
        <w:kern w:val="0"/>
        <w:sz w:val="18"/>
        <w:szCs w:val="18"/>
        <w:lang w:val="en-US" w:eastAsia="en-US" w:bidi="ar-SA"/>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A94AF">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E574FE">
                          <w:pPr>
                            <w:pStyle w:val="30"/>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hnRMsBAACc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m4Z0TLAQAAnAMAAA4AAAAAAAAAAQAgAAAAHgEAAGRycy9lMm9E&#10;b2MueG1sUEsFBgAAAAAGAAYAWQEAAFsFAAAAAA==&#10;">
              <v:fill on="f" focussize="0,0"/>
              <v:stroke on="f"/>
              <v:imagedata o:title=""/>
              <o:lock v:ext="edit" aspectratio="f"/>
              <v:textbox inset="0mm,0mm,0mm,0mm" style="mso-fit-shape-to-text:t;">
                <w:txbxContent>
                  <w:p w14:paraId="0EE574FE">
                    <w:pPr>
                      <w:pStyle w:val="30"/>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CDAFB">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2F325"/>
    <w:multiLevelType w:val="singleLevel"/>
    <w:tmpl w:val="ADC2F325"/>
    <w:lvl w:ilvl="0" w:tentative="0">
      <w:start w:val="1"/>
      <w:numFmt w:val="chineseCounting"/>
      <w:suff w:val="nothing"/>
      <w:lvlText w:val="（%1）"/>
      <w:lvlJc w:val="left"/>
      <w:rPr>
        <w:rFonts w:hint="eastAsia"/>
      </w:rPr>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FFEFC674"/>
    <w:multiLevelType w:val="singleLevel"/>
    <w:tmpl w:val="FFEFC674"/>
    <w:lvl w:ilvl="0" w:tentative="0">
      <w:start w:val="1"/>
      <w:numFmt w:val="decimal"/>
      <w:suff w:val="nothing"/>
      <w:lvlText w:val="（%1）"/>
      <w:lvlJc w:val="left"/>
    </w:lvl>
  </w:abstractNum>
  <w:abstractNum w:abstractNumId="3">
    <w:nsid w:val="01C9819E"/>
    <w:multiLevelType w:val="singleLevel"/>
    <w:tmpl w:val="01C9819E"/>
    <w:lvl w:ilvl="0" w:tentative="0">
      <w:start w:val="8"/>
      <w:numFmt w:val="chineseCounting"/>
      <w:suff w:val="nothing"/>
      <w:lvlText w:val="%1、"/>
      <w:lvlJc w:val="left"/>
      <w:rPr>
        <w:rFonts w:hint="eastAsia"/>
      </w:rPr>
    </w:lvl>
  </w:abstractNum>
  <w:abstractNum w:abstractNumId="4">
    <w:nsid w:val="5642F291"/>
    <w:multiLevelType w:val="singleLevel"/>
    <w:tmpl w:val="5642F291"/>
    <w:lvl w:ilvl="0" w:tentative="0">
      <w:start w:val="1"/>
      <w:numFmt w:val="decimal"/>
      <w:suff w:val="nothing"/>
      <w:lvlText w:val="%1、"/>
      <w:lvlJc w:val="left"/>
      <w:rPr>
        <w:rFonts w:cs="Times New Roman"/>
      </w:rPr>
    </w:lvl>
  </w:abstractNum>
  <w:abstractNum w:abstractNumId="5">
    <w:nsid w:val="7A0F6431"/>
    <w:multiLevelType w:val="singleLevel"/>
    <w:tmpl w:val="7A0F6431"/>
    <w:lvl w:ilvl="0" w:tentative="0">
      <w:start w:val="1"/>
      <w:numFmt w:val="decimal"/>
      <w:suff w:val="space"/>
      <w:lvlText w:val="%1."/>
      <w:lvlJc w:val="left"/>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ZGVlOWNiNmVjMWM0OTdlNmIyMDI4Zjc0NGM4NjEifQ=="/>
  </w:docVars>
  <w:rsids>
    <w:rsidRoot w:val="00AF1046"/>
    <w:rsid w:val="00004F91"/>
    <w:rsid w:val="0001305C"/>
    <w:rsid w:val="00015B76"/>
    <w:rsid w:val="00020197"/>
    <w:rsid w:val="00020E2E"/>
    <w:rsid w:val="0002291C"/>
    <w:rsid w:val="00030F58"/>
    <w:rsid w:val="00057D82"/>
    <w:rsid w:val="00077FCA"/>
    <w:rsid w:val="00084C9A"/>
    <w:rsid w:val="000936CA"/>
    <w:rsid w:val="00096824"/>
    <w:rsid w:val="000A5056"/>
    <w:rsid w:val="000C0550"/>
    <w:rsid w:val="000C6BD6"/>
    <w:rsid w:val="000D1FB7"/>
    <w:rsid w:val="000D6D31"/>
    <w:rsid w:val="000D7791"/>
    <w:rsid w:val="000F1949"/>
    <w:rsid w:val="000F2ADF"/>
    <w:rsid w:val="000F338A"/>
    <w:rsid w:val="000F3A8B"/>
    <w:rsid w:val="000F66F3"/>
    <w:rsid w:val="000F69A6"/>
    <w:rsid w:val="001111B4"/>
    <w:rsid w:val="00112B83"/>
    <w:rsid w:val="00121D3A"/>
    <w:rsid w:val="001349EA"/>
    <w:rsid w:val="00153EB4"/>
    <w:rsid w:val="0016297D"/>
    <w:rsid w:val="0018622F"/>
    <w:rsid w:val="0019739C"/>
    <w:rsid w:val="001A020C"/>
    <w:rsid w:val="001A7B57"/>
    <w:rsid w:val="001B13FC"/>
    <w:rsid w:val="001B1EF2"/>
    <w:rsid w:val="001B61C5"/>
    <w:rsid w:val="001B72E0"/>
    <w:rsid w:val="001D4F44"/>
    <w:rsid w:val="001D68EC"/>
    <w:rsid w:val="001E582B"/>
    <w:rsid w:val="001E6C4F"/>
    <w:rsid w:val="001F1D86"/>
    <w:rsid w:val="001F6A2A"/>
    <w:rsid w:val="00200D78"/>
    <w:rsid w:val="00200E9A"/>
    <w:rsid w:val="0021688C"/>
    <w:rsid w:val="002262FF"/>
    <w:rsid w:val="00230758"/>
    <w:rsid w:val="00235CB6"/>
    <w:rsid w:val="002404C6"/>
    <w:rsid w:val="0024498A"/>
    <w:rsid w:val="0024534F"/>
    <w:rsid w:val="00257545"/>
    <w:rsid w:val="0026181B"/>
    <w:rsid w:val="00270E28"/>
    <w:rsid w:val="00272912"/>
    <w:rsid w:val="002754CB"/>
    <w:rsid w:val="002761AF"/>
    <w:rsid w:val="00277289"/>
    <w:rsid w:val="00285E85"/>
    <w:rsid w:val="00290004"/>
    <w:rsid w:val="002903C0"/>
    <w:rsid w:val="00291A8C"/>
    <w:rsid w:val="002921BD"/>
    <w:rsid w:val="002A6A3D"/>
    <w:rsid w:val="002C0282"/>
    <w:rsid w:val="002C1D69"/>
    <w:rsid w:val="002D09F6"/>
    <w:rsid w:val="002D4A29"/>
    <w:rsid w:val="00304F10"/>
    <w:rsid w:val="0031002E"/>
    <w:rsid w:val="003135CC"/>
    <w:rsid w:val="00320F02"/>
    <w:rsid w:val="00321626"/>
    <w:rsid w:val="00324143"/>
    <w:rsid w:val="0032742A"/>
    <w:rsid w:val="00330A15"/>
    <w:rsid w:val="003473D1"/>
    <w:rsid w:val="00351B59"/>
    <w:rsid w:val="00351DE9"/>
    <w:rsid w:val="00352DDB"/>
    <w:rsid w:val="00355424"/>
    <w:rsid w:val="0036658F"/>
    <w:rsid w:val="003667A3"/>
    <w:rsid w:val="0036747D"/>
    <w:rsid w:val="00374D77"/>
    <w:rsid w:val="003810C7"/>
    <w:rsid w:val="00381C8C"/>
    <w:rsid w:val="003864FC"/>
    <w:rsid w:val="00390708"/>
    <w:rsid w:val="0039759C"/>
    <w:rsid w:val="00397656"/>
    <w:rsid w:val="003A4487"/>
    <w:rsid w:val="003B74E5"/>
    <w:rsid w:val="003C1DAB"/>
    <w:rsid w:val="003C1E60"/>
    <w:rsid w:val="003F3162"/>
    <w:rsid w:val="003F6403"/>
    <w:rsid w:val="004028A3"/>
    <w:rsid w:val="00406F6F"/>
    <w:rsid w:val="00407C45"/>
    <w:rsid w:val="004100ED"/>
    <w:rsid w:val="004138D1"/>
    <w:rsid w:val="004142E3"/>
    <w:rsid w:val="0041566C"/>
    <w:rsid w:val="004239E7"/>
    <w:rsid w:val="0042639E"/>
    <w:rsid w:val="004302FF"/>
    <w:rsid w:val="00440E16"/>
    <w:rsid w:val="00441377"/>
    <w:rsid w:val="00446CC1"/>
    <w:rsid w:val="00451033"/>
    <w:rsid w:val="004704A3"/>
    <w:rsid w:val="0047276D"/>
    <w:rsid w:val="00485F8E"/>
    <w:rsid w:val="004948C1"/>
    <w:rsid w:val="004A760E"/>
    <w:rsid w:val="004B139B"/>
    <w:rsid w:val="004B268D"/>
    <w:rsid w:val="004C1B59"/>
    <w:rsid w:val="004C1F7B"/>
    <w:rsid w:val="004D6F1A"/>
    <w:rsid w:val="004E1570"/>
    <w:rsid w:val="004F17E1"/>
    <w:rsid w:val="005025FB"/>
    <w:rsid w:val="0050549F"/>
    <w:rsid w:val="00506F09"/>
    <w:rsid w:val="005119F4"/>
    <w:rsid w:val="00515814"/>
    <w:rsid w:val="00525695"/>
    <w:rsid w:val="00527620"/>
    <w:rsid w:val="005345E6"/>
    <w:rsid w:val="005367B8"/>
    <w:rsid w:val="005436E6"/>
    <w:rsid w:val="00545AD0"/>
    <w:rsid w:val="0054766B"/>
    <w:rsid w:val="00550252"/>
    <w:rsid w:val="00552009"/>
    <w:rsid w:val="00566A95"/>
    <w:rsid w:val="00566C74"/>
    <w:rsid w:val="0057081D"/>
    <w:rsid w:val="0057253C"/>
    <w:rsid w:val="00581E06"/>
    <w:rsid w:val="005977FF"/>
    <w:rsid w:val="005A1A61"/>
    <w:rsid w:val="005C267B"/>
    <w:rsid w:val="005D4556"/>
    <w:rsid w:val="005E2FF7"/>
    <w:rsid w:val="005F00D2"/>
    <w:rsid w:val="005F5F2A"/>
    <w:rsid w:val="006005BB"/>
    <w:rsid w:val="00601218"/>
    <w:rsid w:val="006019EE"/>
    <w:rsid w:val="00603DF3"/>
    <w:rsid w:val="00605584"/>
    <w:rsid w:val="006257CB"/>
    <w:rsid w:val="00625BD5"/>
    <w:rsid w:val="006413BA"/>
    <w:rsid w:val="00645B9A"/>
    <w:rsid w:val="006534B7"/>
    <w:rsid w:val="00670E47"/>
    <w:rsid w:val="00671495"/>
    <w:rsid w:val="00673C49"/>
    <w:rsid w:val="00675405"/>
    <w:rsid w:val="00675473"/>
    <w:rsid w:val="00675D2C"/>
    <w:rsid w:val="00680DDE"/>
    <w:rsid w:val="00682824"/>
    <w:rsid w:val="00695EE0"/>
    <w:rsid w:val="006A1628"/>
    <w:rsid w:val="006A222E"/>
    <w:rsid w:val="006A2DF3"/>
    <w:rsid w:val="006A38B2"/>
    <w:rsid w:val="006B32E2"/>
    <w:rsid w:val="006C38DB"/>
    <w:rsid w:val="006C47B0"/>
    <w:rsid w:val="006D0F66"/>
    <w:rsid w:val="006D55BE"/>
    <w:rsid w:val="006E224D"/>
    <w:rsid w:val="006E6291"/>
    <w:rsid w:val="006E70A7"/>
    <w:rsid w:val="007072EA"/>
    <w:rsid w:val="00716473"/>
    <w:rsid w:val="00717047"/>
    <w:rsid w:val="00722F72"/>
    <w:rsid w:val="0072499B"/>
    <w:rsid w:val="00736138"/>
    <w:rsid w:val="00736E89"/>
    <w:rsid w:val="0074329B"/>
    <w:rsid w:val="0076286A"/>
    <w:rsid w:val="0077722D"/>
    <w:rsid w:val="00781FAC"/>
    <w:rsid w:val="00795363"/>
    <w:rsid w:val="00797C19"/>
    <w:rsid w:val="00797E29"/>
    <w:rsid w:val="007A2717"/>
    <w:rsid w:val="007C334A"/>
    <w:rsid w:val="007E0563"/>
    <w:rsid w:val="007E4688"/>
    <w:rsid w:val="007F3F93"/>
    <w:rsid w:val="008015B3"/>
    <w:rsid w:val="0081473D"/>
    <w:rsid w:val="008154BE"/>
    <w:rsid w:val="00825A62"/>
    <w:rsid w:val="008320E1"/>
    <w:rsid w:val="008367FC"/>
    <w:rsid w:val="00841A5C"/>
    <w:rsid w:val="00845B15"/>
    <w:rsid w:val="00852F97"/>
    <w:rsid w:val="0085758E"/>
    <w:rsid w:val="008619F5"/>
    <w:rsid w:val="00893BB4"/>
    <w:rsid w:val="0089453C"/>
    <w:rsid w:val="00894CB0"/>
    <w:rsid w:val="00895370"/>
    <w:rsid w:val="008A74F2"/>
    <w:rsid w:val="008B0AC2"/>
    <w:rsid w:val="008C1129"/>
    <w:rsid w:val="008D46A2"/>
    <w:rsid w:val="008E4BC3"/>
    <w:rsid w:val="008E6B13"/>
    <w:rsid w:val="008F5A09"/>
    <w:rsid w:val="0090425A"/>
    <w:rsid w:val="009121BB"/>
    <w:rsid w:val="00913B6E"/>
    <w:rsid w:val="009205F0"/>
    <w:rsid w:val="009215E2"/>
    <w:rsid w:val="00923C81"/>
    <w:rsid w:val="009338A8"/>
    <w:rsid w:val="0093431A"/>
    <w:rsid w:val="00941A95"/>
    <w:rsid w:val="00945FD3"/>
    <w:rsid w:val="00947720"/>
    <w:rsid w:val="00973410"/>
    <w:rsid w:val="00975652"/>
    <w:rsid w:val="00977643"/>
    <w:rsid w:val="0098639F"/>
    <w:rsid w:val="00986526"/>
    <w:rsid w:val="009907B4"/>
    <w:rsid w:val="00993D28"/>
    <w:rsid w:val="00994C89"/>
    <w:rsid w:val="00997754"/>
    <w:rsid w:val="00997C33"/>
    <w:rsid w:val="009B199C"/>
    <w:rsid w:val="009C041F"/>
    <w:rsid w:val="009C4440"/>
    <w:rsid w:val="009D272E"/>
    <w:rsid w:val="009D4DA5"/>
    <w:rsid w:val="009D6C70"/>
    <w:rsid w:val="009E04CF"/>
    <w:rsid w:val="009E18CB"/>
    <w:rsid w:val="009E393C"/>
    <w:rsid w:val="009F0DFF"/>
    <w:rsid w:val="00A00A9C"/>
    <w:rsid w:val="00A177B5"/>
    <w:rsid w:val="00A233BC"/>
    <w:rsid w:val="00A24165"/>
    <w:rsid w:val="00A24968"/>
    <w:rsid w:val="00A264F1"/>
    <w:rsid w:val="00A34E8B"/>
    <w:rsid w:val="00A3791D"/>
    <w:rsid w:val="00A37B79"/>
    <w:rsid w:val="00A415E4"/>
    <w:rsid w:val="00A4696E"/>
    <w:rsid w:val="00A5205F"/>
    <w:rsid w:val="00A67D19"/>
    <w:rsid w:val="00A70C81"/>
    <w:rsid w:val="00A7363C"/>
    <w:rsid w:val="00A81487"/>
    <w:rsid w:val="00A848BC"/>
    <w:rsid w:val="00A9154A"/>
    <w:rsid w:val="00A93AF2"/>
    <w:rsid w:val="00A94DE4"/>
    <w:rsid w:val="00AB029E"/>
    <w:rsid w:val="00AB14E0"/>
    <w:rsid w:val="00AC3815"/>
    <w:rsid w:val="00AC43DF"/>
    <w:rsid w:val="00AD4426"/>
    <w:rsid w:val="00AE5132"/>
    <w:rsid w:val="00AE7B7A"/>
    <w:rsid w:val="00AF1046"/>
    <w:rsid w:val="00AF2812"/>
    <w:rsid w:val="00B03180"/>
    <w:rsid w:val="00B052B0"/>
    <w:rsid w:val="00B1304E"/>
    <w:rsid w:val="00B23FF7"/>
    <w:rsid w:val="00B308F1"/>
    <w:rsid w:val="00B4308B"/>
    <w:rsid w:val="00B44162"/>
    <w:rsid w:val="00B657B0"/>
    <w:rsid w:val="00B71F1D"/>
    <w:rsid w:val="00B73181"/>
    <w:rsid w:val="00B81F06"/>
    <w:rsid w:val="00B87518"/>
    <w:rsid w:val="00BA60E7"/>
    <w:rsid w:val="00BB06B8"/>
    <w:rsid w:val="00BB45E6"/>
    <w:rsid w:val="00BE09A6"/>
    <w:rsid w:val="00BF1DFB"/>
    <w:rsid w:val="00C00C36"/>
    <w:rsid w:val="00C028AB"/>
    <w:rsid w:val="00C0744A"/>
    <w:rsid w:val="00C11779"/>
    <w:rsid w:val="00C14307"/>
    <w:rsid w:val="00C163FA"/>
    <w:rsid w:val="00C16B32"/>
    <w:rsid w:val="00C1757C"/>
    <w:rsid w:val="00C17D03"/>
    <w:rsid w:val="00C26C61"/>
    <w:rsid w:val="00C31553"/>
    <w:rsid w:val="00C335C1"/>
    <w:rsid w:val="00C35E12"/>
    <w:rsid w:val="00C4169E"/>
    <w:rsid w:val="00C4253F"/>
    <w:rsid w:val="00C52C1C"/>
    <w:rsid w:val="00C5447A"/>
    <w:rsid w:val="00C61296"/>
    <w:rsid w:val="00C64750"/>
    <w:rsid w:val="00C759ED"/>
    <w:rsid w:val="00C85697"/>
    <w:rsid w:val="00C85B8C"/>
    <w:rsid w:val="00CA2FA5"/>
    <w:rsid w:val="00CA4155"/>
    <w:rsid w:val="00CB330D"/>
    <w:rsid w:val="00CB4268"/>
    <w:rsid w:val="00CB4B80"/>
    <w:rsid w:val="00CC647C"/>
    <w:rsid w:val="00CC7817"/>
    <w:rsid w:val="00CC7DC6"/>
    <w:rsid w:val="00CD6FF7"/>
    <w:rsid w:val="00CD74F6"/>
    <w:rsid w:val="00CE026F"/>
    <w:rsid w:val="00CE138A"/>
    <w:rsid w:val="00CE2B65"/>
    <w:rsid w:val="00CF694D"/>
    <w:rsid w:val="00CF71AB"/>
    <w:rsid w:val="00D0310E"/>
    <w:rsid w:val="00D04BC9"/>
    <w:rsid w:val="00D04C86"/>
    <w:rsid w:val="00D2136E"/>
    <w:rsid w:val="00D21B1E"/>
    <w:rsid w:val="00D22171"/>
    <w:rsid w:val="00D250DD"/>
    <w:rsid w:val="00D253EA"/>
    <w:rsid w:val="00D32D37"/>
    <w:rsid w:val="00D456F9"/>
    <w:rsid w:val="00D4708C"/>
    <w:rsid w:val="00D501CE"/>
    <w:rsid w:val="00D52E02"/>
    <w:rsid w:val="00D54189"/>
    <w:rsid w:val="00D67AA8"/>
    <w:rsid w:val="00D722B5"/>
    <w:rsid w:val="00D74858"/>
    <w:rsid w:val="00D74862"/>
    <w:rsid w:val="00D76550"/>
    <w:rsid w:val="00D7742B"/>
    <w:rsid w:val="00D80150"/>
    <w:rsid w:val="00DA6D1D"/>
    <w:rsid w:val="00DB5900"/>
    <w:rsid w:val="00DB6913"/>
    <w:rsid w:val="00DB77B7"/>
    <w:rsid w:val="00DC03F2"/>
    <w:rsid w:val="00DC45A2"/>
    <w:rsid w:val="00DE0AA0"/>
    <w:rsid w:val="00DE3CE6"/>
    <w:rsid w:val="00DE4A7C"/>
    <w:rsid w:val="00DE685A"/>
    <w:rsid w:val="00DF32B9"/>
    <w:rsid w:val="00DF5210"/>
    <w:rsid w:val="00E01209"/>
    <w:rsid w:val="00E079ED"/>
    <w:rsid w:val="00E10DE6"/>
    <w:rsid w:val="00E139A6"/>
    <w:rsid w:val="00E15A09"/>
    <w:rsid w:val="00E21189"/>
    <w:rsid w:val="00E2324C"/>
    <w:rsid w:val="00E24C76"/>
    <w:rsid w:val="00E25522"/>
    <w:rsid w:val="00E32EFB"/>
    <w:rsid w:val="00E36689"/>
    <w:rsid w:val="00E426D5"/>
    <w:rsid w:val="00E4607E"/>
    <w:rsid w:val="00E470A1"/>
    <w:rsid w:val="00E52523"/>
    <w:rsid w:val="00E54E1E"/>
    <w:rsid w:val="00E56CF2"/>
    <w:rsid w:val="00E753E4"/>
    <w:rsid w:val="00E75C27"/>
    <w:rsid w:val="00E766EA"/>
    <w:rsid w:val="00E808A8"/>
    <w:rsid w:val="00E856AC"/>
    <w:rsid w:val="00E95846"/>
    <w:rsid w:val="00EC4659"/>
    <w:rsid w:val="00EC4804"/>
    <w:rsid w:val="00EC69CB"/>
    <w:rsid w:val="00EC7F1A"/>
    <w:rsid w:val="00ED0ABB"/>
    <w:rsid w:val="00EE014C"/>
    <w:rsid w:val="00EE27F3"/>
    <w:rsid w:val="00EE49FA"/>
    <w:rsid w:val="00EE5DC1"/>
    <w:rsid w:val="00F058E5"/>
    <w:rsid w:val="00F12A12"/>
    <w:rsid w:val="00F26E17"/>
    <w:rsid w:val="00F55EF4"/>
    <w:rsid w:val="00F817E9"/>
    <w:rsid w:val="00FA748E"/>
    <w:rsid w:val="00FC5610"/>
    <w:rsid w:val="00FD12DB"/>
    <w:rsid w:val="00FD32A4"/>
    <w:rsid w:val="00FD6559"/>
    <w:rsid w:val="00FE001B"/>
    <w:rsid w:val="00FE0593"/>
    <w:rsid w:val="00FE0C5C"/>
    <w:rsid w:val="00FE614C"/>
    <w:rsid w:val="00FF01FB"/>
    <w:rsid w:val="010A65EE"/>
    <w:rsid w:val="01392CB1"/>
    <w:rsid w:val="013B586D"/>
    <w:rsid w:val="014747DD"/>
    <w:rsid w:val="01536131"/>
    <w:rsid w:val="015E4F92"/>
    <w:rsid w:val="018C3211"/>
    <w:rsid w:val="01E37D82"/>
    <w:rsid w:val="0288005D"/>
    <w:rsid w:val="02990875"/>
    <w:rsid w:val="02D333DD"/>
    <w:rsid w:val="02FF0A9F"/>
    <w:rsid w:val="03CB5A1F"/>
    <w:rsid w:val="03F857E7"/>
    <w:rsid w:val="044C6EC6"/>
    <w:rsid w:val="04A05029"/>
    <w:rsid w:val="04F22697"/>
    <w:rsid w:val="052B14FC"/>
    <w:rsid w:val="053718C6"/>
    <w:rsid w:val="05AF5900"/>
    <w:rsid w:val="05FB0B46"/>
    <w:rsid w:val="06766AF9"/>
    <w:rsid w:val="06902CA6"/>
    <w:rsid w:val="06ED3AE5"/>
    <w:rsid w:val="0700122D"/>
    <w:rsid w:val="07021257"/>
    <w:rsid w:val="074F0DDC"/>
    <w:rsid w:val="08264CC6"/>
    <w:rsid w:val="08886E70"/>
    <w:rsid w:val="092C1B39"/>
    <w:rsid w:val="097F21A4"/>
    <w:rsid w:val="09950873"/>
    <w:rsid w:val="0A8C7FBE"/>
    <w:rsid w:val="0AB05ECE"/>
    <w:rsid w:val="0AF5635E"/>
    <w:rsid w:val="0B303C99"/>
    <w:rsid w:val="0B396801"/>
    <w:rsid w:val="0B874E9A"/>
    <w:rsid w:val="0BBA0143"/>
    <w:rsid w:val="0BCD4D32"/>
    <w:rsid w:val="0C0545AD"/>
    <w:rsid w:val="0C5705C0"/>
    <w:rsid w:val="0CAA3241"/>
    <w:rsid w:val="0CAA60BD"/>
    <w:rsid w:val="0CF7490D"/>
    <w:rsid w:val="0D2E7C66"/>
    <w:rsid w:val="0D652F91"/>
    <w:rsid w:val="0D6B7A2C"/>
    <w:rsid w:val="0D7373DB"/>
    <w:rsid w:val="0E1E1875"/>
    <w:rsid w:val="0E534FE0"/>
    <w:rsid w:val="0E936390"/>
    <w:rsid w:val="0F1207AE"/>
    <w:rsid w:val="0F320271"/>
    <w:rsid w:val="0FBB5740"/>
    <w:rsid w:val="0FCD3553"/>
    <w:rsid w:val="1001706A"/>
    <w:rsid w:val="101D37B6"/>
    <w:rsid w:val="107706E1"/>
    <w:rsid w:val="107B2FAF"/>
    <w:rsid w:val="10EA75EF"/>
    <w:rsid w:val="11257918"/>
    <w:rsid w:val="117F2819"/>
    <w:rsid w:val="11AB69B0"/>
    <w:rsid w:val="121668DE"/>
    <w:rsid w:val="127D4824"/>
    <w:rsid w:val="129A443F"/>
    <w:rsid w:val="137F0D26"/>
    <w:rsid w:val="13840AD7"/>
    <w:rsid w:val="14B8518F"/>
    <w:rsid w:val="14CC23A5"/>
    <w:rsid w:val="155B3298"/>
    <w:rsid w:val="158C6C84"/>
    <w:rsid w:val="16100FAA"/>
    <w:rsid w:val="1624400A"/>
    <w:rsid w:val="16B014D8"/>
    <w:rsid w:val="16F85923"/>
    <w:rsid w:val="171948FB"/>
    <w:rsid w:val="174C294E"/>
    <w:rsid w:val="175708D1"/>
    <w:rsid w:val="176565BE"/>
    <w:rsid w:val="198F7ACB"/>
    <w:rsid w:val="19E63D3A"/>
    <w:rsid w:val="1A011B7F"/>
    <w:rsid w:val="1A1660DA"/>
    <w:rsid w:val="1AD0052F"/>
    <w:rsid w:val="1B2B044A"/>
    <w:rsid w:val="1BC752FA"/>
    <w:rsid w:val="1BDB5F6A"/>
    <w:rsid w:val="1C112EE8"/>
    <w:rsid w:val="1C3861F8"/>
    <w:rsid w:val="1C962F1E"/>
    <w:rsid w:val="1C9E4136"/>
    <w:rsid w:val="1CCE26B8"/>
    <w:rsid w:val="1D624147"/>
    <w:rsid w:val="1DA44265"/>
    <w:rsid w:val="1DBA0A4B"/>
    <w:rsid w:val="1DBC455F"/>
    <w:rsid w:val="1E635082"/>
    <w:rsid w:val="1EA94EE5"/>
    <w:rsid w:val="1EAE27A1"/>
    <w:rsid w:val="1EDA0E2C"/>
    <w:rsid w:val="1EF328AA"/>
    <w:rsid w:val="1F2F3D0D"/>
    <w:rsid w:val="2030764B"/>
    <w:rsid w:val="21200DFE"/>
    <w:rsid w:val="212B4161"/>
    <w:rsid w:val="220646A2"/>
    <w:rsid w:val="220D746B"/>
    <w:rsid w:val="23050D7B"/>
    <w:rsid w:val="237A3DBF"/>
    <w:rsid w:val="23ED071A"/>
    <w:rsid w:val="242C63BB"/>
    <w:rsid w:val="24892E48"/>
    <w:rsid w:val="24C64A35"/>
    <w:rsid w:val="250B2892"/>
    <w:rsid w:val="25257535"/>
    <w:rsid w:val="25B94962"/>
    <w:rsid w:val="25D53409"/>
    <w:rsid w:val="26054DBD"/>
    <w:rsid w:val="272A422D"/>
    <w:rsid w:val="273677D8"/>
    <w:rsid w:val="27980863"/>
    <w:rsid w:val="279B3ADF"/>
    <w:rsid w:val="28396246"/>
    <w:rsid w:val="283D2438"/>
    <w:rsid w:val="286D547B"/>
    <w:rsid w:val="28CC2630"/>
    <w:rsid w:val="290A0F1C"/>
    <w:rsid w:val="29627985"/>
    <w:rsid w:val="29CE0603"/>
    <w:rsid w:val="2A224214"/>
    <w:rsid w:val="2A2F0444"/>
    <w:rsid w:val="2A396DDB"/>
    <w:rsid w:val="2A5A558B"/>
    <w:rsid w:val="2A890BF1"/>
    <w:rsid w:val="2AA5289C"/>
    <w:rsid w:val="2ABA5200"/>
    <w:rsid w:val="2AD168B8"/>
    <w:rsid w:val="2B25755D"/>
    <w:rsid w:val="2B824D9A"/>
    <w:rsid w:val="2BD4098B"/>
    <w:rsid w:val="2C0B2FE1"/>
    <w:rsid w:val="2C42601E"/>
    <w:rsid w:val="2D5869EA"/>
    <w:rsid w:val="2D74271E"/>
    <w:rsid w:val="2DA36AB0"/>
    <w:rsid w:val="2DBD0939"/>
    <w:rsid w:val="2E7819F2"/>
    <w:rsid w:val="2ECB6A58"/>
    <w:rsid w:val="2FF53C78"/>
    <w:rsid w:val="3012654C"/>
    <w:rsid w:val="305942BB"/>
    <w:rsid w:val="306233EC"/>
    <w:rsid w:val="308C5022"/>
    <w:rsid w:val="31181BE3"/>
    <w:rsid w:val="32252923"/>
    <w:rsid w:val="326F5C5C"/>
    <w:rsid w:val="3289681E"/>
    <w:rsid w:val="33184235"/>
    <w:rsid w:val="33435CF2"/>
    <w:rsid w:val="33870C34"/>
    <w:rsid w:val="343C21FD"/>
    <w:rsid w:val="34533777"/>
    <w:rsid w:val="3477345F"/>
    <w:rsid w:val="34B87A7E"/>
    <w:rsid w:val="34C5219B"/>
    <w:rsid w:val="35095519"/>
    <w:rsid w:val="35A01CFB"/>
    <w:rsid w:val="35AB3557"/>
    <w:rsid w:val="36940077"/>
    <w:rsid w:val="36AE62AF"/>
    <w:rsid w:val="36D52B69"/>
    <w:rsid w:val="36EE2993"/>
    <w:rsid w:val="37836085"/>
    <w:rsid w:val="37A75B88"/>
    <w:rsid w:val="37BF7375"/>
    <w:rsid w:val="37E22162"/>
    <w:rsid w:val="37E97A55"/>
    <w:rsid w:val="37F232A7"/>
    <w:rsid w:val="380F20AB"/>
    <w:rsid w:val="381665D4"/>
    <w:rsid w:val="38636BF7"/>
    <w:rsid w:val="390839E4"/>
    <w:rsid w:val="394913AF"/>
    <w:rsid w:val="39FF7A6D"/>
    <w:rsid w:val="3A661D2A"/>
    <w:rsid w:val="3A744447"/>
    <w:rsid w:val="3A8002DD"/>
    <w:rsid w:val="3A903E1E"/>
    <w:rsid w:val="3AB42A96"/>
    <w:rsid w:val="3B3D76D3"/>
    <w:rsid w:val="3BDE2371"/>
    <w:rsid w:val="3C2D1FBF"/>
    <w:rsid w:val="3C3419C0"/>
    <w:rsid w:val="3CF1490A"/>
    <w:rsid w:val="3CFB4C73"/>
    <w:rsid w:val="3E103027"/>
    <w:rsid w:val="3E216694"/>
    <w:rsid w:val="3E673C61"/>
    <w:rsid w:val="3EDC25BB"/>
    <w:rsid w:val="3EE0122F"/>
    <w:rsid w:val="3F1B1335"/>
    <w:rsid w:val="3F650789"/>
    <w:rsid w:val="3FDE1F42"/>
    <w:rsid w:val="3FED5490"/>
    <w:rsid w:val="400C3A37"/>
    <w:rsid w:val="40B75CFB"/>
    <w:rsid w:val="41450703"/>
    <w:rsid w:val="414D2B91"/>
    <w:rsid w:val="41566655"/>
    <w:rsid w:val="422D38F3"/>
    <w:rsid w:val="42B76D5B"/>
    <w:rsid w:val="43A406B0"/>
    <w:rsid w:val="443A63F6"/>
    <w:rsid w:val="445A46AE"/>
    <w:rsid w:val="446D49D4"/>
    <w:rsid w:val="447C2876"/>
    <w:rsid w:val="448C61E3"/>
    <w:rsid w:val="44904819"/>
    <w:rsid w:val="44FC28C7"/>
    <w:rsid w:val="45185BFF"/>
    <w:rsid w:val="452F0A41"/>
    <w:rsid w:val="45EF52CA"/>
    <w:rsid w:val="46284338"/>
    <w:rsid w:val="467E13A5"/>
    <w:rsid w:val="46CA4456"/>
    <w:rsid w:val="47B80EBC"/>
    <w:rsid w:val="48256EB5"/>
    <w:rsid w:val="48343869"/>
    <w:rsid w:val="485E04E5"/>
    <w:rsid w:val="48E25677"/>
    <w:rsid w:val="49237144"/>
    <w:rsid w:val="493B2C24"/>
    <w:rsid w:val="496764EA"/>
    <w:rsid w:val="4A196ADA"/>
    <w:rsid w:val="4A2D2262"/>
    <w:rsid w:val="4B4C37FF"/>
    <w:rsid w:val="4BCA7345"/>
    <w:rsid w:val="4BD411EA"/>
    <w:rsid w:val="4BE41B01"/>
    <w:rsid w:val="4BFA22D2"/>
    <w:rsid w:val="4D0F55E6"/>
    <w:rsid w:val="4D75367F"/>
    <w:rsid w:val="4D8A1239"/>
    <w:rsid w:val="4D9E10AE"/>
    <w:rsid w:val="4E1451BA"/>
    <w:rsid w:val="4F5120EA"/>
    <w:rsid w:val="4FC14613"/>
    <w:rsid w:val="4FDC2394"/>
    <w:rsid w:val="504536DF"/>
    <w:rsid w:val="50646C06"/>
    <w:rsid w:val="514364CA"/>
    <w:rsid w:val="5148230A"/>
    <w:rsid w:val="51DD696F"/>
    <w:rsid w:val="528F7C18"/>
    <w:rsid w:val="52A914CA"/>
    <w:rsid w:val="540F6817"/>
    <w:rsid w:val="54336CC9"/>
    <w:rsid w:val="544043A0"/>
    <w:rsid w:val="54BA381D"/>
    <w:rsid w:val="55050666"/>
    <w:rsid w:val="552D21FD"/>
    <w:rsid w:val="55902D3D"/>
    <w:rsid w:val="56B3519A"/>
    <w:rsid w:val="56F65AF3"/>
    <w:rsid w:val="56F97D56"/>
    <w:rsid w:val="573E43A6"/>
    <w:rsid w:val="57520B5D"/>
    <w:rsid w:val="576F0018"/>
    <w:rsid w:val="586919C3"/>
    <w:rsid w:val="59174220"/>
    <w:rsid w:val="59506F18"/>
    <w:rsid w:val="597636D4"/>
    <w:rsid w:val="59856DDC"/>
    <w:rsid w:val="5995720B"/>
    <w:rsid w:val="5A5A6D5E"/>
    <w:rsid w:val="5C3678A0"/>
    <w:rsid w:val="5C535D61"/>
    <w:rsid w:val="5CBD34D4"/>
    <w:rsid w:val="5E40626B"/>
    <w:rsid w:val="5E995F0D"/>
    <w:rsid w:val="5EE12760"/>
    <w:rsid w:val="5EFC63A3"/>
    <w:rsid w:val="5F3921AF"/>
    <w:rsid w:val="5F443B39"/>
    <w:rsid w:val="5FBE1EA1"/>
    <w:rsid w:val="600E7F17"/>
    <w:rsid w:val="60844B35"/>
    <w:rsid w:val="61077514"/>
    <w:rsid w:val="610F6921"/>
    <w:rsid w:val="61C15A4D"/>
    <w:rsid w:val="61CB0A80"/>
    <w:rsid w:val="62650392"/>
    <w:rsid w:val="6267026A"/>
    <w:rsid w:val="631754A0"/>
    <w:rsid w:val="633A3BD0"/>
    <w:rsid w:val="63626C83"/>
    <w:rsid w:val="63FE0007"/>
    <w:rsid w:val="649166C0"/>
    <w:rsid w:val="64D4525B"/>
    <w:rsid w:val="65BF3034"/>
    <w:rsid w:val="671B7875"/>
    <w:rsid w:val="67336543"/>
    <w:rsid w:val="67524207"/>
    <w:rsid w:val="6764121C"/>
    <w:rsid w:val="67A41618"/>
    <w:rsid w:val="67FE01D8"/>
    <w:rsid w:val="683051B9"/>
    <w:rsid w:val="68C6455F"/>
    <w:rsid w:val="693966D8"/>
    <w:rsid w:val="6AD50C3F"/>
    <w:rsid w:val="6BEF658E"/>
    <w:rsid w:val="6C37722F"/>
    <w:rsid w:val="6C53185F"/>
    <w:rsid w:val="6C796FD4"/>
    <w:rsid w:val="6C800202"/>
    <w:rsid w:val="6CA65E33"/>
    <w:rsid w:val="6CCE0EE6"/>
    <w:rsid w:val="6D4031A2"/>
    <w:rsid w:val="6D603E80"/>
    <w:rsid w:val="6D841F19"/>
    <w:rsid w:val="6DDE5A37"/>
    <w:rsid w:val="6E0A1F4F"/>
    <w:rsid w:val="6E1B3C64"/>
    <w:rsid w:val="6E3B07FD"/>
    <w:rsid w:val="6FD85E23"/>
    <w:rsid w:val="708B5A6B"/>
    <w:rsid w:val="70B32BC2"/>
    <w:rsid w:val="710F390D"/>
    <w:rsid w:val="71155C9D"/>
    <w:rsid w:val="715F45B8"/>
    <w:rsid w:val="717102BB"/>
    <w:rsid w:val="72233211"/>
    <w:rsid w:val="72515EF6"/>
    <w:rsid w:val="7258372B"/>
    <w:rsid w:val="727D055C"/>
    <w:rsid w:val="736545A3"/>
    <w:rsid w:val="74350A4F"/>
    <w:rsid w:val="745D327B"/>
    <w:rsid w:val="747E642E"/>
    <w:rsid w:val="74BE6212"/>
    <w:rsid w:val="74F43843"/>
    <w:rsid w:val="752A6185"/>
    <w:rsid w:val="75A343D7"/>
    <w:rsid w:val="763F3231"/>
    <w:rsid w:val="76C86235"/>
    <w:rsid w:val="773F395F"/>
    <w:rsid w:val="77407F6D"/>
    <w:rsid w:val="775C4BD8"/>
    <w:rsid w:val="77635D57"/>
    <w:rsid w:val="778F65F9"/>
    <w:rsid w:val="77933457"/>
    <w:rsid w:val="77AB7B96"/>
    <w:rsid w:val="77AE7C4E"/>
    <w:rsid w:val="77F958D3"/>
    <w:rsid w:val="786A199B"/>
    <w:rsid w:val="78C841D9"/>
    <w:rsid w:val="797572B9"/>
    <w:rsid w:val="79894030"/>
    <w:rsid w:val="79CA2C6C"/>
    <w:rsid w:val="79DE0466"/>
    <w:rsid w:val="7AB91427"/>
    <w:rsid w:val="7B1B1E53"/>
    <w:rsid w:val="7B450F0D"/>
    <w:rsid w:val="7BB83C85"/>
    <w:rsid w:val="7BEF269E"/>
    <w:rsid w:val="7C3F4C63"/>
    <w:rsid w:val="7C4E5B9F"/>
    <w:rsid w:val="7C7A635F"/>
    <w:rsid w:val="7CD04437"/>
    <w:rsid w:val="7CED4F40"/>
    <w:rsid w:val="7D081469"/>
    <w:rsid w:val="7D673E08"/>
    <w:rsid w:val="7DAE12C0"/>
    <w:rsid w:val="7DC37307"/>
    <w:rsid w:val="7DD722F0"/>
    <w:rsid w:val="7DE16233"/>
    <w:rsid w:val="7DFC1F4B"/>
    <w:rsid w:val="7E1A6140"/>
    <w:rsid w:val="7E5C2D31"/>
    <w:rsid w:val="7E6E17B5"/>
    <w:rsid w:val="7EDE6444"/>
    <w:rsid w:val="7F17010E"/>
    <w:rsid w:val="7F642A89"/>
    <w:rsid w:val="7FAD33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2"/>
    <w:qFormat/>
    <w:uiPriority w:val="0"/>
    <w:pPr>
      <w:keepNext/>
      <w:jc w:val="center"/>
      <w:outlineLvl w:val="0"/>
    </w:pPr>
    <w:rPr>
      <w:b/>
      <w:bCs/>
      <w:sz w:val="24"/>
      <w:szCs w:val="20"/>
    </w:rPr>
  </w:style>
  <w:style w:type="paragraph" w:styleId="4">
    <w:name w:val="heading 2"/>
    <w:basedOn w:val="1"/>
    <w:next w:val="1"/>
    <w:link w:val="63"/>
    <w:qFormat/>
    <w:uiPriority w:val="0"/>
    <w:pPr>
      <w:keepNext/>
      <w:keepLines/>
      <w:spacing w:line="360" w:lineRule="auto"/>
      <w:outlineLvl w:val="1"/>
    </w:pPr>
    <w:rPr>
      <w:rFonts w:ascii="Arial" w:hAnsi="Arial"/>
      <w:b/>
      <w:bCs/>
      <w:sz w:val="24"/>
      <w:szCs w:val="32"/>
    </w:rPr>
  </w:style>
  <w:style w:type="paragraph" w:styleId="5">
    <w:name w:val="heading 3"/>
    <w:basedOn w:val="1"/>
    <w:next w:val="1"/>
    <w:link w:val="64"/>
    <w:qFormat/>
    <w:uiPriority w:val="0"/>
    <w:pPr>
      <w:keepNext/>
      <w:keepLines/>
      <w:spacing w:before="260" w:after="260" w:line="416" w:lineRule="auto"/>
      <w:outlineLvl w:val="2"/>
    </w:pPr>
    <w:rPr>
      <w:b/>
      <w:bCs/>
      <w:sz w:val="32"/>
      <w:szCs w:val="32"/>
    </w:rPr>
  </w:style>
  <w:style w:type="paragraph" w:styleId="6">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6"/>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67"/>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68"/>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69"/>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0"/>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12">
    <w:name w:val="toc 7"/>
    <w:basedOn w:val="1"/>
    <w:next w:val="1"/>
    <w:qFormat/>
    <w:uiPriority w:val="0"/>
    <w:pPr>
      <w:ind w:left="2520" w:leftChars="1200"/>
    </w:pPr>
    <w:rPr>
      <w:rFonts w:ascii="Calibri" w:hAnsi="Calibri"/>
      <w:szCs w:val="22"/>
    </w:rPr>
  </w:style>
  <w:style w:type="paragraph" w:styleId="13">
    <w:name w:val="Normal Indent"/>
    <w:basedOn w:val="1"/>
    <w:next w:val="14"/>
    <w:qFormat/>
    <w:uiPriority w:val="0"/>
    <w:pPr>
      <w:widowControl/>
      <w:ind w:firstLine="420"/>
      <w:jc w:val="left"/>
    </w:pPr>
    <w:rPr>
      <w:kern w:val="0"/>
      <w:sz w:val="20"/>
      <w:szCs w:val="20"/>
    </w:rPr>
  </w:style>
  <w:style w:type="paragraph" w:customStyle="1" w:styleId="14">
    <w:name w:val="Default"/>
    <w:next w:val="15"/>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5">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16">
    <w:name w:val="Document Map"/>
    <w:basedOn w:val="1"/>
    <w:semiHidden/>
    <w:qFormat/>
    <w:uiPriority w:val="0"/>
    <w:pPr>
      <w:shd w:val="clear" w:color="auto" w:fill="000080"/>
    </w:pPr>
  </w:style>
  <w:style w:type="paragraph" w:styleId="17">
    <w:name w:val="annotation text"/>
    <w:basedOn w:val="1"/>
    <w:link w:val="71"/>
    <w:semiHidden/>
    <w:qFormat/>
    <w:uiPriority w:val="0"/>
    <w:pPr>
      <w:jc w:val="left"/>
    </w:pPr>
  </w:style>
  <w:style w:type="paragraph" w:styleId="18">
    <w:name w:val="Salutation"/>
    <w:basedOn w:val="1"/>
    <w:next w:val="1"/>
    <w:qFormat/>
    <w:uiPriority w:val="0"/>
    <w:rPr>
      <w:rFonts w:ascii="仿宋_GB2312" w:eastAsia="仿宋_GB2312"/>
      <w:sz w:val="24"/>
    </w:rPr>
  </w:style>
  <w:style w:type="paragraph" w:styleId="19">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20">
    <w:name w:val="Body Text Indent"/>
    <w:basedOn w:val="1"/>
    <w:next w:val="21"/>
    <w:link w:val="72"/>
    <w:qFormat/>
    <w:uiPriority w:val="0"/>
    <w:pPr>
      <w:spacing w:after="120"/>
      <w:ind w:left="420" w:leftChars="200"/>
    </w:pPr>
  </w:style>
  <w:style w:type="paragraph" w:styleId="21">
    <w:name w:val="Body Text First Indent 2"/>
    <w:basedOn w:val="20"/>
    <w:next w:val="13"/>
    <w:qFormat/>
    <w:uiPriority w:val="0"/>
    <w:pPr>
      <w:autoSpaceDE w:val="0"/>
      <w:autoSpaceDN w:val="0"/>
      <w:adjustRightInd w:val="0"/>
      <w:ind w:firstLine="420"/>
      <w:jc w:val="left"/>
    </w:pPr>
    <w:rPr>
      <w:rFonts w:ascii="Calibri" w:hAnsi="Calibri"/>
      <w:kern w:val="0"/>
    </w:r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0"/>
    <w:pPr>
      <w:ind w:left="1680" w:leftChars="800"/>
    </w:pPr>
    <w:rPr>
      <w:rFonts w:ascii="Calibri" w:hAnsi="Calibri"/>
      <w:szCs w:val="22"/>
    </w:rPr>
  </w:style>
  <w:style w:type="paragraph" w:styleId="24">
    <w:name w:val="toc 3"/>
    <w:basedOn w:val="1"/>
    <w:next w:val="1"/>
    <w:qFormat/>
    <w:uiPriority w:val="0"/>
    <w:pPr>
      <w:ind w:left="840" w:leftChars="400"/>
    </w:pPr>
  </w:style>
  <w:style w:type="paragraph" w:styleId="25">
    <w:name w:val="Plain Text"/>
    <w:basedOn w:val="1"/>
    <w:link w:val="73"/>
    <w:qFormat/>
    <w:uiPriority w:val="0"/>
    <w:rPr>
      <w:rFonts w:ascii="宋体" w:hAnsi="Courier New" w:cs="Courier New"/>
      <w:szCs w:val="21"/>
    </w:rPr>
  </w:style>
  <w:style w:type="paragraph" w:styleId="26">
    <w:name w:val="toc 8"/>
    <w:basedOn w:val="1"/>
    <w:next w:val="1"/>
    <w:qFormat/>
    <w:uiPriority w:val="0"/>
    <w:pPr>
      <w:ind w:left="2940" w:leftChars="1400"/>
    </w:pPr>
    <w:rPr>
      <w:rFonts w:ascii="Calibri" w:hAnsi="Calibri"/>
      <w:szCs w:val="22"/>
    </w:rPr>
  </w:style>
  <w:style w:type="paragraph" w:styleId="27">
    <w:name w:val="Date"/>
    <w:basedOn w:val="1"/>
    <w:next w:val="1"/>
    <w:link w:val="74"/>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75"/>
    <w:qFormat/>
    <w:uiPriority w:val="0"/>
    <w:rPr>
      <w:rFonts w:ascii="Calibri" w:hAnsi="Calibri"/>
      <w:sz w:val="18"/>
      <w:szCs w:val="18"/>
    </w:rPr>
  </w:style>
  <w:style w:type="paragraph" w:styleId="30">
    <w:name w:val="footer"/>
    <w:basedOn w:val="1"/>
    <w:link w:val="76"/>
    <w:qFormat/>
    <w:uiPriority w:val="0"/>
    <w:pPr>
      <w:tabs>
        <w:tab w:val="center" w:pos="4153"/>
        <w:tab w:val="right" w:pos="8306"/>
      </w:tabs>
      <w:snapToGrid w:val="0"/>
      <w:jc w:val="left"/>
    </w:pPr>
    <w:rPr>
      <w:sz w:val="18"/>
      <w:szCs w:val="18"/>
    </w:rPr>
  </w:style>
  <w:style w:type="paragraph" w:styleId="31">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rPr>
      <w:rFonts w:ascii="Calibri" w:hAnsi="Calibri"/>
      <w:szCs w:val="22"/>
    </w:rPr>
  </w:style>
  <w:style w:type="paragraph" w:styleId="34">
    <w:name w:val="Body Text Indent 3"/>
    <w:basedOn w:val="1"/>
    <w:link w:val="78"/>
    <w:qFormat/>
    <w:uiPriority w:val="0"/>
    <w:pPr>
      <w:spacing w:after="120"/>
      <w:ind w:left="420" w:leftChars="200"/>
    </w:pPr>
    <w:rPr>
      <w:sz w:val="16"/>
      <w:szCs w:val="16"/>
    </w:rPr>
  </w:style>
  <w:style w:type="paragraph" w:styleId="35">
    <w:name w:val="toc 2"/>
    <w:basedOn w:val="1"/>
    <w:next w:val="1"/>
    <w:qFormat/>
    <w:uiPriority w:val="0"/>
    <w:pPr>
      <w:ind w:left="420" w:leftChars="200"/>
    </w:pPr>
  </w:style>
  <w:style w:type="paragraph" w:styleId="36">
    <w:name w:val="toc 9"/>
    <w:basedOn w:val="1"/>
    <w:next w:val="1"/>
    <w:qFormat/>
    <w:uiPriority w:val="0"/>
    <w:pPr>
      <w:ind w:left="3360" w:leftChars="1600"/>
    </w:pPr>
    <w:rPr>
      <w:rFonts w:ascii="Calibri" w:hAnsi="Calibri"/>
      <w:szCs w:val="22"/>
    </w:rPr>
  </w:style>
  <w:style w:type="paragraph" w:styleId="37">
    <w:name w:val="Body Text 2"/>
    <w:basedOn w:val="1"/>
    <w:qFormat/>
    <w:uiPriority w:val="0"/>
    <w:pPr>
      <w:spacing w:after="120" w:line="480" w:lineRule="auto"/>
    </w:pPr>
  </w:style>
  <w:style w:type="paragraph" w:styleId="3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pPr>
      <w:spacing w:line="220" w:lineRule="exact"/>
      <w:jc w:val="center"/>
    </w:pPr>
    <w:rPr>
      <w:rFonts w:ascii="仿宋_GB2312" w:eastAsia="仿宋_GB2312"/>
      <w:szCs w:val="20"/>
    </w:rPr>
  </w:style>
  <w:style w:type="paragraph" w:styleId="41">
    <w:name w:val="Title"/>
    <w:basedOn w:val="1"/>
    <w:next w:val="1"/>
    <w:qFormat/>
    <w:uiPriority w:val="0"/>
    <w:pPr>
      <w:spacing w:before="240" w:after="60"/>
      <w:jc w:val="center"/>
      <w:outlineLvl w:val="0"/>
    </w:pPr>
    <w:rPr>
      <w:rFonts w:ascii="Cambria" w:hAnsi="Cambria"/>
      <w:b/>
      <w:sz w:val="32"/>
    </w:rPr>
  </w:style>
  <w:style w:type="paragraph" w:styleId="42">
    <w:name w:val="annotation subject"/>
    <w:basedOn w:val="17"/>
    <w:next w:val="17"/>
    <w:link w:val="79"/>
    <w:qFormat/>
    <w:uiPriority w:val="0"/>
    <w:rPr>
      <w:b/>
      <w:bCs/>
    </w:rPr>
  </w:style>
  <w:style w:type="paragraph" w:styleId="43">
    <w:name w:val="Body Text First Indent"/>
    <w:basedOn w:val="2"/>
    <w:next w:val="1"/>
    <w:qFormat/>
    <w:uiPriority w:val="0"/>
    <w:pPr>
      <w:ind w:firstLine="420" w:firstLineChars="100"/>
    </w:p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basedOn w:val="46"/>
    <w:qFormat/>
    <w:uiPriority w:val="0"/>
    <w:rPr>
      <w:color w:val="1E90FF"/>
      <w:u w:val="single"/>
    </w:rPr>
  </w:style>
  <w:style w:type="character" w:styleId="50">
    <w:name w:val="Emphasis"/>
    <w:basedOn w:val="46"/>
    <w:qFormat/>
    <w:uiPriority w:val="0"/>
    <w:rPr>
      <w:rFonts w:ascii="Times New Roman" w:hAnsi="Times New Roman" w:eastAsia="宋体"/>
    </w:rPr>
  </w:style>
  <w:style w:type="character" w:styleId="51">
    <w:name w:val="HTML Definition"/>
    <w:basedOn w:val="46"/>
    <w:qFormat/>
    <w:uiPriority w:val="0"/>
    <w:rPr>
      <w:rFonts w:ascii="Times New Roman" w:hAnsi="Times New Roman" w:eastAsia="宋体"/>
    </w:rPr>
  </w:style>
  <w:style w:type="character" w:styleId="52">
    <w:name w:val="HTML Variable"/>
    <w:basedOn w:val="46"/>
    <w:qFormat/>
    <w:uiPriority w:val="0"/>
    <w:rPr>
      <w:rFonts w:ascii="Times New Roman" w:hAnsi="Times New Roman" w:eastAsia="宋体"/>
    </w:rPr>
  </w:style>
  <w:style w:type="character" w:styleId="53">
    <w:name w:val="Hyperlink"/>
    <w:qFormat/>
    <w:uiPriority w:val="0"/>
    <w:rPr>
      <w:color w:val="136EC2"/>
      <w:u w:val="single"/>
    </w:rPr>
  </w:style>
  <w:style w:type="character" w:styleId="54">
    <w:name w:val="HTML Code"/>
    <w:basedOn w:val="46"/>
    <w:qFormat/>
    <w:uiPriority w:val="0"/>
    <w:rPr>
      <w:rFonts w:ascii="Courier New" w:hAnsi="Courier New" w:eastAsia="Courier New" w:cs="Courier New"/>
      <w:sz w:val="20"/>
    </w:rPr>
  </w:style>
  <w:style w:type="character" w:styleId="55">
    <w:name w:val="annotation reference"/>
    <w:qFormat/>
    <w:uiPriority w:val="0"/>
    <w:rPr>
      <w:sz w:val="21"/>
      <w:szCs w:val="21"/>
    </w:rPr>
  </w:style>
  <w:style w:type="character" w:styleId="56">
    <w:name w:val="HTML Cite"/>
    <w:basedOn w:val="46"/>
    <w:qFormat/>
    <w:uiPriority w:val="0"/>
    <w:rPr>
      <w:rFonts w:ascii="Times New Roman" w:hAnsi="Times New Roman" w:eastAsia="宋体"/>
    </w:rPr>
  </w:style>
  <w:style w:type="character" w:styleId="57">
    <w:name w:val="HTML Keyboard"/>
    <w:basedOn w:val="46"/>
    <w:qFormat/>
    <w:uiPriority w:val="0"/>
    <w:rPr>
      <w:rFonts w:ascii="Courier New" w:hAnsi="Courier New" w:eastAsia="Courier New" w:cs="Courier New"/>
      <w:sz w:val="20"/>
    </w:rPr>
  </w:style>
  <w:style w:type="character" w:styleId="58">
    <w:name w:val="HTML Sample"/>
    <w:basedOn w:val="46"/>
    <w:qFormat/>
    <w:uiPriority w:val="0"/>
    <w:rPr>
      <w:rFonts w:ascii="Courier New" w:hAnsi="Courier New" w:eastAsia="Courier New" w:cs="Courier New"/>
    </w:rPr>
  </w:style>
  <w:style w:type="character" w:customStyle="1" w:styleId="59">
    <w:name w:val="标题 1 Char"/>
    <w:qFormat/>
    <w:uiPriority w:val="0"/>
    <w:rPr>
      <w:rFonts w:ascii="Cambria" w:hAnsi="Cambria"/>
      <w:b/>
      <w:bCs/>
      <w:kern w:val="32"/>
      <w:sz w:val="32"/>
      <w:szCs w:val="32"/>
    </w:rPr>
  </w:style>
  <w:style w:type="character" w:customStyle="1" w:styleId="60">
    <w:name w:val="标题 2 Char"/>
    <w:qFormat/>
    <w:uiPriority w:val="0"/>
    <w:rPr>
      <w:rFonts w:ascii="Cambria" w:hAnsi="Cambria" w:eastAsia="宋体" w:cs="Times New Roman"/>
      <w:b/>
      <w:bCs/>
      <w:kern w:val="2"/>
      <w:sz w:val="32"/>
      <w:szCs w:val="32"/>
    </w:rPr>
  </w:style>
  <w:style w:type="character" w:customStyle="1" w:styleId="61">
    <w:name w:val="标题 3 Char"/>
    <w:qFormat/>
    <w:uiPriority w:val="0"/>
    <w:rPr>
      <w:b/>
      <w:bCs/>
      <w:sz w:val="24"/>
      <w:szCs w:val="24"/>
    </w:rPr>
  </w:style>
  <w:style w:type="character" w:customStyle="1" w:styleId="62">
    <w:name w:val=" Char Char11"/>
    <w:link w:val="3"/>
    <w:qFormat/>
    <w:uiPriority w:val="0"/>
    <w:rPr>
      <w:rFonts w:eastAsia="宋体"/>
      <w:b/>
      <w:bCs/>
      <w:kern w:val="2"/>
      <w:sz w:val="24"/>
      <w:lang w:val="en-US" w:eastAsia="zh-CN" w:bidi="ar-SA"/>
    </w:rPr>
  </w:style>
  <w:style w:type="character" w:customStyle="1" w:styleId="63">
    <w:name w:val="Heading 2 Hidden Char"/>
    <w:link w:val="4"/>
    <w:qFormat/>
    <w:uiPriority w:val="0"/>
    <w:rPr>
      <w:rFonts w:ascii="Arial" w:hAnsi="Arial" w:eastAsia="宋体"/>
      <w:b/>
      <w:bCs/>
      <w:kern w:val="2"/>
      <w:sz w:val="24"/>
      <w:szCs w:val="32"/>
      <w:lang w:val="en-US" w:eastAsia="zh-CN" w:bidi="ar-SA"/>
    </w:rPr>
  </w:style>
  <w:style w:type="character" w:customStyle="1" w:styleId="64">
    <w:name w:val="h3 Char"/>
    <w:link w:val="5"/>
    <w:qFormat/>
    <w:uiPriority w:val="0"/>
    <w:rPr>
      <w:rFonts w:eastAsia="宋体"/>
      <w:b/>
      <w:bCs/>
      <w:kern w:val="2"/>
      <w:sz w:val="32"/>
      <w:szCs w:val="32"/>
      <w:lang w:val="en-US" w:eastAsia="zh-CN" w:bidi="ar-SA"/>
    </w:rPr>
  </w:style>
  <w:style w:type="character" w:customStyle="1" w:styleId="65">
    <w:name w:val=" Char Char10"/>
    <w:link w:val="6"/>
    <w:qFormat/>
    <w:uiPriority w:val="0"/>
    <w:rPr>
      <w:rFonts w:ascii="Arial" w:hAnsi="Arial" w:eastAsia="黑体"/>
      <w:b/>
      <w:bCs/>
      <w:kern w:val="2"/>
      <w:sz w:val="28"/>
      <w:szCs w:val="28"/>
      <w:lang w:val="en-US" w:eastAsia="zh-CN" w:bidi="ar-SA"/>
    </w:rPr>
  </w:style>
  <w:style w:type="character" w:customStyle="1" w:styleId="66">
    <w:name w:val=" Char Char9"/>
    <w:link w:val="7"/>
    <w:qFormat/>
    <w:uiPriority w:val="0"/>
    <w:rPr>
      <w:rFonts w:eastAsia="宋体"/>
      <w:b/>
      <w:bCs/>
      <w:sz w:val="28"/>
      <w:szCs w:val="28"/>
      <w:lang w:val="en-US" w:eastAsia="zh-CN" w:bidi="ar-SA"/>
    </w:rPr>
  </w:style>
  <w:style w:type="character" w:customStyle="1" w:styleId="67">
    <w:name w:val=" Char Char8"/>
    <w:link w:val="8"/>
    <w:qFormat/>
    <w:uiPriority w:val="0"/>
    <w:rPr>
      <w:rFonts w:ascii="Arial" w:hAnsi="Arial" w:eastAsia="黑体"/>
      <w:b/>
      <w:bCs/>
      <w:sz w:val="24"/>
      <w:szCs w:val="24"/>
      <w:lang w:val="en-US" w:eastAsia="zh-CN" w:bidi="ar-SA"/>
    </w:rPr>
  </w:style>
  <w:style w:type="character" w:customStyle="1" w:styleId="68">
    <w:name w:val=" Char Char7"/>
    <w:link w:val="9"/>
    <w:qFormat/>
    <w:uiPriority w:val="0"/>
    <w:rPr>
      <w:rFonts w:eastAsia="宋体"/>
      <w:b/>
      <w:bCs/>
      <w:sz w:val="24"/>
      <w:szCs w:val="24"/>
      <w:lang w:val="en-US" w:eastAsia="zh-CN" w:bidi="ar-SA"/>
    </w:rPr>
  </w:style>
  <w:style w:type="character" w:customStyle="1" w:styleId="69">
    <w:name w:val=" Char Char6"/>
    <w:link w:val="10"/>
    <w:qFormat/>
    <w:uiPriority w:val="0"/>
    <w:rPr>
      <w:rFonts w:ascii="Arial" w:hAnsi="Arial" w:eastAsia="黑体"/>
      <w:sz w:val="24"/>
      <w:szCs w:val="24"/>
      <w:lang w:val="en-US" w:eastAsia="zh-CN" w:bidi="ar-SA"/>
    </w:rPr>
  </w:style>
  <w:style w:type="character" w:customStyle="1" w:styleId="70">
    <w:name w:val=" Char Char5"/>
    <w:link w:val="11"/>
    <w:qFormat/>
    <w:uiPriority w:val="0"/>
    <w:rPr>
      <w:rFonts w:ascii="Arial" w:hAnsi="Arial" w:eastAsia="黑体"/>
      <w:sz w:val="21"/>
      <w:szCs w:val="21"/>
      <w:lang w:val="en-US" w:eastAsia="zh-CN" w:bidi="ar-SA"/>
    </w:rPr>
  </w:style>
  <w:style w:type="character" w:customStyle="1" w:styleId="71">
    <w:name w:val=" Char Char3"/>
    <w:link w:val="17"/>
    <w:qFormat/>
    <w:uiPriority w:val="0"/>
    <w:rPr>
      <w:rFonts w:eastAsia="宋体"/>
      <w:kern w:val="2"/>
      <w:sz w:val="21"/>
      <w:szCs w:val="24"/>
      <w:lang w:val="en-US" w:eastAsia="zh-CN" w:bidi="ar-SA"/>
    </w:rPr>
  </w:style>
  <w:style w:type="character" w:customStyle="1" w:styleId="72">
    <w:name w:val="正文文字首行缩进 Char"/>
    <w:link w:val="20"/>
    <w:qFormat/>
    <w:uiPriority w:val="0"/>
    <w:rPr>
      <w:rFonts w:eastAsia="宋体"/>
      <w:kern w:val="2"/>
      <w:sz w:val="21"/>
      <w:szCs w:val="24"/>
      <w:lang w:val="en-US" w:eastAsia="zh-CN" w:bidi="ar-SA"/>
    </w:rPr>
  </w:style>
  <w:style w:type="character" w:customStyle="1" w:styleId="73">
    <w:name w:val="普通文字 Char"/>
    <w:link w:val="25"/>
    <w:semiHidden/>
    <w:qFormat/>
    <w:locked/>
    <w:uiPriority w:val="0"/>
    <w:rPr>
      <w:rFonts w:ascii="宋体" w:hAnsi="Courier New" w:eastAsia="宋体" w:cs="Courier New"/>
      <w:kern w:val="2"/>
      <w:sz w:val="21"/>
      <w:szCs w:val="21"/>
      <w:lang w:val="en-US" w:eastAsia="zh-CN" w:bidi="ar-SA"/>
    </w:rPr>
  </w:style>
  <w:style w:type="character" w:customStyle="1" w:styleId="74">
    <w:name w:val=" Char Char1"/>
    <w:link w:val="27"/>
    <w:qFormat/>
    <w:uiPriority w:val="0"/>
    <w:rPr>
      <w:rFonts w:eastAsia="宋体"/>
      <w:kern w:val="2"/>
      <w:sz w:val="24"/>
      <w:lang w:val="en-US" w:eastAsia="zh-CN" w:bidi="ar-SA"/>
    </w:rPr>
  </w:style>
  <w:style w:type="character" w:customStyle="1" w:styleId="75">
    <w:name w:val=" Char Char4"/>
    <w:link w:val="29"/>
    <w:semiHidden/>
    <w:qFormat/>
    <w:locked/>
    <w:uiPriority w:val="0"/>
    <w:rPr>
      <w:rFonts w:ascii="Calibri" w:hAnsi="Calibri" w:eastAsia="宋体"/>
      <w:kern w:val="2"/>
      <w:sz w:val="18"/>
      <w:szCs w:val="18"/>
      <w:lang w:val="en-US" w:eastAsia="zh-CN" w:bidi="ar-SA"/>
    </w:rPr>
  </w:style>
  <w:style w:type="character" w:customStyle="1" w:styleId="76">
    <w:name w:val="Footer-Even Char Char"/>
    <w:link w:val="30"/>
    <w:qFormat/>
    <w:uiPriority w:val="0"/>
    <w:rPr>
      <w:rFonts w:eastAsia="宋体"/>
      <w:kern w:val="2"/>
      <w:sz w:val="18"/>
      <w:szCs w:val="18"/>
      <w:lang w:val="en-US" w:eastAsia="zh-CN" w:bidi="ar-SA"/>
    </w:rPr>
  </w:style>
  <w:style w:type="character" w:customStyle="1" w:styleId="77">
    <w:name w:val="样式2 Char Char"/>
    <w:link w:val="31"/>
    <w:qFormat/>
    <w:uiPriority w:val="0"/>
    <w:rPr>
      <w:rFonts w:eastAsia="宋体"/>
      <w:kern w:val="2"/>
      <w:sz w:val="18"/>
      <w:szCs w:val="18"/>
      <w:lang w:val="en-US" w:eastAsia="zh-CN" w:bidi="ar-SA"/>
    </w:rPr>
  </w:style>
  <w:style w:type="character" w:customStyle="1" w:styleId="78">
    <w:name w:val=" Char Char2"/>
    <w:link w:val="34"/>
    <w:qFormat/>
    <w:uiPriority w:val="0"/>
    <w:rPr>
      <w:rFonts w:eastAsia="宋体"/>
      <w:kern w:val="2"/>
      <w:sz w:val="16"/>
      <w:szCs w:val="16"/>
      <w:lang w:val="en-US" w:eastAsia="zh-CN" w:bidi="ar-SA"/>
    </w:rPr>
  </w:style>
  <w:style w:type="character" w:customStyle="1" w:styleId="79">
    <w:name w:val=" Char Char"/>
    <w:link w:val="42"/>
    <w:qFormat/>
    <w:uiPriority w:val="0"/>
    <w:rPr>
      <w:rFonts w:eastAsia="宋体"/>
      <w:b/>
      <w:bCs/>
      <w:kern w:val="2"/>
      <w:sz w:val="21"/>
      <w:szCs w:val="24"/>
      <w:lang w:val="en-US" w:eastAsia="zh-CN" w:bidi="ar-SA"/>
    </w:rPr>
  </w:style>
  <w:style w:type="paragraph" w:customStyle="1" w:styleId="80">
    <w:name w:val="列出段落1"/>
    <w:basedOn w:val="81"/>
    <w:qFormat/>
    <w:uiPriority w:val="0"/>
    <w:pPr>
      <w:ind w:firstLine="420" w:firstLineChars="200"/>
    </w:pPr>
    <w:rPr>
      <w:rFonts w:ascii="Calibri" w:hAnsi="Calibri"/>
      <w:szCs w:val="22"/>
    </w:rPr>
  </w:style>
  <w:style w:type="paragraph" w:customStyle="1" w:styleId="81">
    <w:name w:val="正文_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2">
    <w:name w:val="Font Style125"/>
    <w:basedOn w:val="46"/>
    <w:unhideWhenUsed/>
    <w:qFormat/>
    <w:uiPriority w:val="0"/>
    <w:rPr>
      <w:rFonts w:hint="eastAsia" w:ascii="宋体" w:hAnsi="宋体" w:eastAsia="宋体"/>
      <w:b/>
      <w:sz w:val="26"/>
    </w:rPr>
  </w:style>
  <w:style w:type="character" w:customStyle="1" w:styleId="83">
    <w:name w:val="sidecatalog-index2"/>
    <w:basedOn w:val="46"/>
    <w:qFormat/>
    <w:uiPriority w:val="0"/>
    <w:rPr>
      <w:rFonts w:ascii="Arail" w:hAnsi="Arail" w:eastAsia="Arail" w:cs="Arail"/>
      <w:color w:val="999999"/>
      <w:sz w:val="21"/>
      <w:szCs w:val="21"/>
    </w:rPr>
  </w:style>
  <w:style w:type="character" w:customStyle="1" w:styleId="84">
    <w:name w:val="Font Style131"/>
    <w:basedOn w:val="46"/>
    <w:unhideWhenUsed/>
    <w:qFormat/>
    <w:uiPriority w:val="0"/>
    <w:rPr>
      <w:rFonts w:hint="eastAsia" w:ascii="Times New Roman" w:hAnsi="Times New Roman" w:eastAsia="Times New Roman"/>
      <w:sz w:val="18"/>
    </w:rPr>
  </w:style>
  <w:style w:type="character" w:customStyle="1" w:styleId="85">
    <w:name w:val="sort1"/>
    <w:basedOn w:val="46"/>
    <w:qFormat/>
    <w:uiPriority w:val="0"/>
    <w:rPr>
      <w:rFonts w:ascii="Times New Roman" w:hAnsi="Times New Roman" w:eastAsia="宋体"/>
    </w:rPr>
  </w:style>
  <w:style w:type="character" w:customStyle="1" w:styleId="86">
    <w:name w:val="desc"/>
    <w:basedOn w:val="46"/>
    <w:qFormat/>
    <w:uiPriority w:val="0"/>
    <w:rPr>
      <w:rFonts w:ascii="Times New Roman" w:hAnsi="Times New Roman" w:eastAsia="宋体"/>
      <w:color w:val="000000"/>
      <w:sz w:val="18"/>
      <w:szCs w:val="18"/>
    </w:rPr>
  </w:style>
  <w:style w:type="character" w:customStyle="1" w:styleId="87">
    <w:name w:val="polysemyred"/>
    <w:basedOn w:val="46"/>
    <w:qFormat/>
    <w:uiPriority w:val="0"/>
    <w:rPr>
      <w:rFonts w:ascii="Times New Roman" w:hAnsi="Times New Roman" w:eastAsia="宋体"/>
      <w:color w:val="FF6666"/>
      <w:sz w:val="18"/>
      <w:szCs w:val="18"/>
    </w:rPr>
  </w:style>
  <w:style w:type="character" w:customStyle="1" w:styleId="88">
    <w:name w:val="标题 5 Char"/>
    <w:qFormat/>
    <w:uiPriority w:val="0"/>
    <w:rPr>
      <w:b/>
      <w:bCs/>
      <w:kern w:val="2"/>
      <w:sz w:val="28"/>
      <w:szCs w:val="28"/>
    </w:rPr>
  </w:style>
  <w:style w:type="character" w:customStyle="1" w:styleId="89">
    <w:name w:val="sidecatalog-dot1"/>
    <w:basedOn w:val="46"/>
    <w:qFormat/>
    <w:uiPriority w:val="0"/>
    <w:rPr>
      <w:rFonts w:ascii="Times New Roman" w:hAnsi="Times New Roman" w:eastAsia="宋体"/>
    </w:rPr>
  </w:style>
  <w:style w:type="character" w:customStyle="1" w:styleId="90">
    <w:name w:val="bds_nopic2"/>
    <w:basedOn w:val="46"/>
    <w:qFormat/>
    <w:uiPriority w:val="0"/>
    <w:rPr>
      <w:rFonts w:ascii="Times New Roman" w:hAnsi="Times New Roman" w:eastAsia="宋体"/>
    </w:rPr>
  </w:style>
  <w:style w:type="character" w:customStyle="1" w:styleId="91">
    <w:name w:val="p0 Char"/>
    <w:link w:val="92"/>
    <w:qFormat/>
    <w:uiPriority w:val="0"/>
    <w:rPr>
      <w:rFonts w:eastAsia="宋体"/>
      <w:sz w:val="21"/>
      <w:szCs w:val="21"/>
      <w:lang w:val="en-US" w:eastAsia="zh-CN" w:bidi="ar-SA"/>
    </w:rPr>
  </w:style>
  <w:style w:type="paragraph" w:customStyle="1" w:styleId="92">
    <w:name w:val="p0"/>
    <w:basedOn w:val="1"/>
    <w:link w:val="91"/>
    <w:qFormat/>
    <w:uiPriority w:val="0"/>
    <w:pPr>
      <w:widowControl/>
    </w:pPr>
    <w:rPr>
      <w:kern w:val="0"/>
      <w:szCs w:val="21"/>
    </w:rPr>
  </w:style>
  <w:style w:type="character" w:customStyle="1" w:styleId="93">
    <w:name w:val="页脚 Char"/>
    <w:qFormat/>
    <w:uiPriority w:val="0"/>
    <w:rPr>
      <w:kern w:val="2"/>
      <w:sz w:val="18"/>
      <w:szCs w:val="18"/>
    </w:rPr>
  </w:style>
  <w:style w:type="character" w:customStyle="1" w:styleId="94">
    <w:name w:val="bds_more8"/>
    <w:basedOn w:val="46"/>
    <w:qFormat/>
    <w:uiPriority w:val="0"/>
    <w:rPr>
      <w:rFonts w:ascii="Times New Roman" w:hAnsi="Times New Roman" w:eastAsia="宋体"/>
    </w:rPr>
  </w:style>
  <w:style w:type="character" w:customStyle="1" w:styleId="95">
    <w:name w:val="批注主题 Char"/>
    <w:qFormat/>
    <w:uiPriority w:val="0"/>
    <w:rPr>
      <w:b/>
      <w:bCs/>
      <w:kern w:val="2"/>
      <w:sz w:val="21"/>
      <w:szCs w:val="24"/>
    </w:rPr>
  </w:style>
  <w:style w:type="character" w:customStyle="1" w:styleId="96">
    <w:name w:val="morelink-item"/>
    <w:basedOn w:val="46"/>
    <w:qFormat/>
    <w:uiPriority w:val="0"/>
    <w:rPr>
      <w:rFonts w:ascii="Times New Roman" w:hAnsi="Times New Roman" w:eastAsia="宋体"/>
    </w:rPr>
  </w:style>
  <w:style w:type="character" w:customStyle="1" w:styleId="97">
    <w:name w:val="标题 8 Char"/>
    <w:qFormat/>
    <w:uiPriority w:val="0"/>
    <w:rPr>
      <w:rFonts w:ascii="Arial" w:hAnsi="Arial" w:eastAsia="黑体"/>
      <w:sz w:val="24"/>
      <w:szCs w:val="24"/>
    </w:rPr>
  </w:style>
  <w:style w:type="character" w:customStyle="1" w:styleId="98">
    <w:name w:val="批注文字 Char Char"/>
    <w:qFormat/>
    <w:uiPriority w:val="0"/>
    <w:rPr>
      <w:kern w:val="2"/>
      <w:sz w:val="21"/>
      <w:szCs w:val="24"/>
      <w:lang w:bidi="ar-SA"/>
    </w:rPr>
  </w:style>
  <w:style w:type="character" w:customStyle="1" w:styleId="99">
    <w:name w:val="Font Style94"/>
    <w:basedOn w:val="46"/>
    <w:unhideWhenUsed/>
    <w:qFormat/>
    <w:uiPriority w:val="0"/>
    <w:rPr>
      <w:rFonts w:hint="eastAsia" w:ascii="Times New Roman" w:hAnsi="Times New Roman" w:eastAsia="Times New Roman"/>
      <w:sz w:val="28"/>
    </w:rPr>
  </w:style>
  <w:style w:type="character" w:customStyle="1" w:styleId="100">
    <w:name w:val="Font Style105"/>
    <w:basedOn w:val="46"/>
    <w:unhideWhenUsed/>
    <w:qFormat/>
    <w:uiPriority w:val="0"/>
    <w:rPr>
      <w:rFonts w:hint="eastAsia" w:ascii="Times New Roman" w:hAnsi="Times New Roman" w:eastAsia="Times New Roman"/>
      <w:w w:val="60"/>
      <w:sz w:val="26"/>
    </w:rPr>
  </w:style>
  <w:style w:type="character" w:customStyle="1" w:styleId="101">
    <w:name w:val="polysemyexp"/>
    <w:basedOn w:val="46"/>
    <w:qFormat/>
    <w:uiPriority w:val="0"/>
    <w:rPr>
      <w:rFonts w:ascii="Times New Roman" w:hAnsi="Times New Roman" w:eastAsia="宋体"/>
      <w:color w:val="AAAAAA"/>
      <w:sz w:val="18"/>
      <w:szCs w:val="18"/>
    </w:rPr>
  </w:style>
  <w:style w:type="character" w:customStyle="1" w:styleId="102">
    <w:name w:val="Font Style127"/>
    <w:basedOn w:val="46"/>
    <w:unhideWhenUsed/>
    <w:qFormat/>
    <w:uiPriority w:val="0"/>
    <w:rPr>
      <w:rFonts w:hint="eastAsia" w:ascii="Times New Roman" w:hAnsi="Times New Roman" w:eastAsia="Times New Roman"/>
      <w:sz w:val="20"/>
    </w:rPr>
  </w:style>
  <w:style w:type="character" w:customStyle="1" w:styleId="103">
    <w:name w:val="bds_more10"/>
    <w:basedOn w:val="46"/>
    <w:qFormat/>
    <w:uiPriority w:val="0"/>
    <w:rPr>
      <w:rFonts w:ascii="Times New Roman" w:hAnsi="Times New Roman" w:eastAsia="宋体"/>
    </w:rPr>
  </w:style>
  <w:style w:type="character" w:customStyle="1" w:styleId="104">
    <w:name w:val=" Char Char17"/>
    <w:basedOn w:val="46"/>
    <w:qFormat/>
    <w:uiPriority w:val="0"/>
    <w:rPr>
      <w:rFonts w:ascii="宋体" w:hAnsi="Times New Roman" w:eastAsia="宋体"/>
      <w:b/>
      <w:sz w:val="28"/>
      <w:lang w:val="en-US" w:eastAsia="zh-CN" w:bidi="ar-SA"/>
    </w:rPr>
  </w:style>
  <w:style w:type="character" w:customStyle="1" w:styleId="105">
    <w:name w:val=" Char Char13"/>
    <w:qFormat/>
    <w:uiPriority w:val="0"/>
    <w:rPr>
      <w:rFonts w:eastAsia="宋体"/>
      <w:b/>
      <w:bCs/>
      <w:kern w:val="2"/>
      <w:sz w:val="24"/>
      <w:lang w:val="en-US" w:eastAsia="zh-CN" w:bidi="ar-SA"/>
    </w:rPr>
  </w:style>
  <w:style w:type="character" w:customStyle="1" w:styleId="106">
    <w:name w:val="Font Style90"/>
    <w:basedOn w:val="46"/>
    <w:unhideWhenUsed/>
    <w:qFormat/>
    <w:uiPriority w:val="0"/>
    <w:rPr>
      <w:rFonts w:hint="eastAsia" w:ascii="宋体" w:hAnsi="宋体" w:eastAsia="宋体"/>
      <w:b/>
      <w:spacing w:val="-20"/>
      <w:sz w:val="40"/>
    </w:rPr>
  </w:style>
  <w:style w:type="character" w:customStyle="1" w:styleId="107">
    <w:name w:val="Font Style104"/>
    <w:basedOn w:val="46"/>
    <w:unhideWhenUsed/>
    <w:qFormat/>
    <w:uiPriority w:val="0"/>
    <w:rPr>
      <w:rFonts w:hint="eastAsia" w:ascii="宋体" w:hAnsi="宋体" w:eastAsia="宋体"/>
      <w:spacing w:val="30"/>
      <w:sz w:val="18"/>
    </w:rPr>
  </w:style>
  <w:style w:type="character" w:customStyle="1" w:styleId="108">
    <w:name w:val="Font Style124"/>
    <w:basedOn w:val="46"/>
    <w:unhideWhenUsed/>
    <w:qFormat/>
    <w:uiPriority w:val="0"/>
    <w:rPr>
      <w:rFonts w:hint="eastAsia" w:ascii="宋体" w:hAnsi="宋体" w:eastAsia="宋体"/>
      <w:spacing w:val="30"/>
      <w:sz w:val="24"/>
    </w:rPr>
  </w:style>
  <w:style w:type="character" w:customStyle="1" w:styleId="109">
    <w:name w:val="font11"/>
    <w:basedOn w:val="46"/>
    <w:qFormat/>
    <w:uiPriority w:val="0"/>
    <w:rPr>
      <w:rFonts w:ascii="宋体" w:hAnsi="宋体" w:eastAsia="宋体" w:cs="宋体"/>
      <w:color w:val="000000"/>
      <w:sz w:val="18"/>
      <w:szCs w:val="18"/>
      <w:u w:val="none"/>
    </w:rPr>
  </w:style>
  <w:style w:type="character" w:customStyle="1" w:styleId="110">
    <w:name w:val="无"/>
    <w:qFormat/>
    <w:uiPriority w:val="0"/>
  </w:style>
  <w:style w:type="character" w:customStyle="1" w:styleId="111">
    <w:name w:val="sidecatalog-index1"/>
    <w:basedOn w:val="46"/>
    <w:qFormat/>
    <w:uiPriority w:val="0"/>
    <w:rPr>
      <w:rFonts w:ascii="Arial" w:hAnsi="Arial" w:eastAsia="宋体" w:cs="Arial"/>
      <w:b/>
      <w:color w:val="999999"/>
      <w:sz w:val="21"/>
      <w:szCs w:val="21"/>
    </w:rPr>
  </w:style>
  <w:style w:type="character" w:customStyle="1" w:styleId="112">
    <w:name w:val="标题 4 Char"/>
    <w:qFormat/>
    <w:uiPriority w:val="0"/>
    <w:rPr>
      <w:rFonts w:ascii="Arial" w:hAnsi="Arial" w:eastAsia="宋体" w:cs="Times New Roman"/>
      <w:b/>
      <w:bCs/>
      <w:szCs w:val="28"/>
    </w:rPr>
  </w:style>
  <w:style w:type="character" w:customStyle="1" w:styleId="113">
    <w:name w:val=" Char Char12"/>
    <w:qFormat/>
    <w:uiPriority w:val="0"/>
    <w:rPr>
      <w:rFonts w:ascii="Arial" w:hAnsi="Arial" w:eastAsia="黑体"/>
      <w:b/>
      <w:bCs/>
      <w:kern w:val="2"/>
      <w:sz w:val="28"/>
      <w:szCs w:val="28"/>
      <w:lang w:val="en-US" w:eastAsia="zh-CN" w:bidi="ar-SA"/>
    </w:rPr>
  </w:style>
  <w:style w:type="character" w:customStyle="1" w:styleId="114">
    <w:name w:val=" Char Char14"/>
    <w:basedOn w:val="46"/>
    <w:qFormat/>
    <w:uiPriority w:val="0"/>
    <w:rPr>
      <w:rFonts w:ascii="Arial" w:hAnsi="Arial" w:eastAsia="黑体"/>
      <w:b/>
      <w:bCs/>
      <w:sz w:val="28"/>
      <w:szCs w:val="28"/>
      <w:lang w:val="en-US" w:eastAsia="zh-CN" w:bidi="ar-SA"/>
    </w:rPr>
  </w:style>
  <w:style w:type="character" w:customStyle="1" w:styleId="115">
    <w:name w:val="标题 7 Char"/>
    <w:qFormat/>
    <w:uiPriority w:val="0"/>
    <w:rPr>
      <w:b/>
      <w:bCs/>
      <w:sz w:val="24"/>
      <w:szCs w:val="24"/>
    </w:rPr>
  </w:style>
  <w:style w:type="character" w:customStyle="1" w:styleId="116">
    <w:name w:val="Font Style126"/>
    <w:basedOn w:val="46"/>
    <w:unhideWhenUsed/>
    <w:qFormat/>
    <w:uiPriority w:val="0"/>
    <w:rPr>
      <w:rFonts w:hint="eastAsia" w:ascii="宋体" w:hAnsi="宋体" w:eastAsia="宋体"/>
      <w:b/>
      <w:spacing w:val="-30"/>
      <w:sz w:val="28"/>
    </w:rPr>
  </w:style>
  <w:style w:type="character" w:customStyle="1" w:styleId="117">
    <w:name w:val="bds_more9"/>
    <w:basedOn w:val="46"/>
    <w:qFormat/>
    <w:uiPriority w:val="0"/>
    <w:rPr>
      <w:rFonts w:ascii="Times New Roman" w:hAnsi="Times New Roman" w:eastAsia="宋体"/>
    </w:rPr>
  </w:style>
  <w:style w:type="character" w:customStyle="1" w:styleId="118">
    <w:name w:val="sort"/>
    <w:basedOn w:val="46"/>
    <w:qFormat/>
    <w:uiPriority w:val="0"/>
    <w:rPr>
      <w:rFonts w:ascii="Times New Roman" w:hAnsi="Times New Roman" w:eastAsia="宋体"/>
      <w:color w:val="FFFFFF"/>
      <w:bdr w:val="single" w:color="auto" w:sz="24" w:space="0"/>
    </w:rPr>
  </w:style>
  <w:style w:type="character" w:customStyle="1" w:styleId="119">
    <w:name w:val=" Char Char15"/>
    <w:qFormat/>
    <w:uiPriority w:val="0"/>
    <w:rPr>
      <w:b/>
      <w:bCs/>
      <w:sz w:val="24"/>
      <w:szCs w:val="24"/>
    </w:rPr>
  </w:style>
  <w:style w:type="character" w:customStyle="1" w:styleId="120">
    <w:name w:val="标题 6 Char"/>
    <w:qFormat/>
    <w:uiPriority w:val="0"/>
    <w:rPr>
      <w:rFonts w:ascii="Arial" w:hAnsi="Arial" w:eastAsia="黑体"/>
      <w:b/>
      <w:bCs/>
      <w:sz w:val="24"/>
      <w:szCs w:val="24"/>
    </w:rPr>
  </w:style>
  <w:style w:type="character" w:customStyle="1" w:styleId="121">
    <w:name w:val="lemmatitleh12"/>
    <w:basedOn w:val="46"/>
    <w:qFormat/>
    <w:uiPriority w:val="0"/>
    <w:rPr>
      <w:rFonts w:ascii="Times New Roman" w:hAnsi="Times New Roman" w:eastAsia="宋体"/>
    </w:rPr>
  </w:style>
  <w:style w:type="character" w:customStyle="1" w:styleId="122">
    <w:name w:val="content_1"/>
    <w:basedOn w:val="46"/>
    <w:qFormat/>
    <w:uiPriority w:val="0"/>
  </w:style>
  <w:style w:type="character" w:customStyle="1" w:styleId="123">
    <w:name w:val="Font Style122"/>
    <w:basedOn w:val="46"/>
    <w:unhideWhenUsed/>
    <w:qFormat/>
    <w:uiPriority w:val="0"/>
    <w:rPr>
      <w:rFonts w:hint="eastAsia" w:ascii="宋体" w:hAnsi="宋体" w:eastAsia="宋体"/>
      <w:spacing w:val="20"/>
      <w:sz w:val="24"/>
    </w:rPr>
  </w:style>
  <w:style w:type="character" w:customStyle="1" w:styleId="124">
    <w:name w:val="Font Style128"/>
    <w:basedOn w:val="46"/>
    <w:unhideWhenUsed/>
    <w:qFormat/>
    <w:uiPriority w:val="0"/>
    <w:rPr>
      <w:rFonts w:hint="eastAsia" w:ascii="Times New Roman" w:hAnsi="Times New Roman" w:eastAsia="Times New Roman"/>
      <w:sz w:val="16"/>
    </w:rPr>
  </w:style>
  <w:style w:type="character" w:customStyle="1" w:styleId="125">
    <w:name w:val="apple-converted-space"/>
    <w:basedOn w:val="46"/>
    <w:qFormat/>
    <w:uiPriority w:val="0"/>
  </w:style>
  <w:style w:type="character" w:customStyle="1" w:styleId="126">
    <w:name w:val="Font Style115"/>
    <w:basedOn w:val="46"/>
    <w:unhideWhenUsed/>
    <w:qFormat/>
    <w:uiPriority w:val="0"/>
    <w:rPr>
      <w:rFonts w:hint="eastAsia" w:ascii="Times New Roman" w:hAnsi="Times New Roman" w:eastAsia="Times New Roman"/>
      <w:sz w:val="16"/>
    </w:rPr>
  </w:style>
  <w:style w:type="character" w:customStyle="1" w:styleId="127">
    <w:name w:val="Font Style86"/>
    <w:basedOn w:val="46"/>
    <w:unhideWhenUsed/>
    <w:qFormat/>
    <w:uiPriority w:val="0"/>
    <w:rPr>
      <w:rFonts w:hint="eastAsia" w:ascii="黑体" w:hAnsi="黑体" w:eastAsia="黑体"/>
      <w:spacing w:val="10"/>
      <w:sz w:val="30"/>
    </w:rPr>
  </w:style>
  <w:style w:type="character" w:customStyle="1" w:styleId="128">
    <w:name w:val="p0 Char Char"/>
    <w:qFormat/>
    <w:uiPriority w:val="0"/>
    <w:rPr>
      <w:rFonts w:eastAsia="宋体"/>
      <w:kern w:val="2"/>
      <w:sz w:val="21"/>
      <w:szCs w:val="21"/>
      <w:lang w:val="en-US" w:eastAsia="zh-CN" w:bidi="ar-SA"/>
    </w:rPr>
  </w:style>
  <w:style w:type="character" w:customStyle="1" w:styleId="129">
    <w:name w:val="页眉 Char"/>
    <w:qFormat/>
    <w:uiPriority w:val="0"/>
    <w:rPr>
      <w:kern w:val="2"/>
      <w:sz w:val="18"/>
      <w:szCs w:val="18"/>
    </w:rPr>
  </w:style>
  <w:style w:type="character" w:customStyle="1" w:styleId="130">
    <w:name w:val="Font Style133"/>
    <w:basedOn w:val="46"/>
    <w:unhideWhenUsed/>
    <w:qFormat/>
    <w:uiPriority w:val="0"/>
    <w:rPr>
      <w:rFonts w:hint="eastAsia" w:ascii="宋体" w:hAnsi="宋体" w:eastAsia="宋体"/>
      <w:spacing w:val="30"/>
      <w:sz w:val="24"/>
    </w:rPr>
  </w:style>
  <w:style w:type="character" w:customStyle="1" w:styleId="131">
    <w:name w:val="Font Style134"/>
    <w:basedOn w:val="46"/>
    <w:unhideWhenUsed/>
    <w:qFormat/>
    <w:uiPriority w:val="0"/>
    <w:rPr>
      <w:rFonts w:hint="eastAsia" w:ascii="宋体" w:hAnsi="宋体" w:eastAsia="宋体"/>
      <w:spacing w:val="20"/>
      <w:sz w:val="22"/>
    </w:rPr>
  </w:style>
  <w:style w:type="character" w:customStyle="1" w:styleId="132">
    <w:name w:val=" Char Char16"/>
    <w:basedOn w:val="46"/>
    <w:qFormat/>
    <w:uiPriority w:val="0"/>
    <w:rPr>
      <w:rFonts w:ascii="宋体" w:hAnsi="Times New Roman" w:eastAsia="宋体"/>
      <w:b/>
      <w:sz w:val="24"/>
      <w:lang w:val="en-US" w:eastAsia="zh-CN" w:bidi="ar-SA"/>
    </w:rPr>
  </w:style>
  <w:style w:type="character" w:customStyle="1" w:styleId="133">
    <w:name w:val="bds_nopic1"/>
    <w:basedOn w:val="46"/>
    <w:qFormat/>
    <w:uiPriority w:val="0"/>
    <w:rPr>
      <w:rFonts w:ascii="Times New Roman" w:hAnsi="Times New Roman" w:eastAsia="宋体"/>
    </w:rPr>
  </w:style>
  <w:style w:type="character" w:customStyle="1" w:styleId="134">
    <w:name w:val="标题 4 Char Char"/>
    <w:qFormat/>
    <w:uiPriority w:val="0"/>
    <w:rPr>
      <w:rFonts w:ascii="Arial" w:hAnsi="Arial" w:eastAsia="宋体"/>
      <w:b/>
      <w:bCs/>
      <w:kern w:val="2"/>
      <w:sz w:val="21"/>
      <w:szCs w:val="28"/>
      <w:lang w:val="en-US" w:eastAsia="zh-CN" w:bidi="ar-SA"/>
    </w:rPr>
  </w:style>
  <w:style w:type="character" w:customStyle="1" w:styleId="135">
    <w:name w:val="Font Style119"/>
    <w:basedOn w:val="46"/>
    <w:unhideWhenUsed/>
    <w:qFormat/>
    <w:uiPriority w:val="0"/>
    <w:rPr>
      <w:rFonts w:hint="eastAsia" w:ascii="宋体" w:hAnsi="宋体" w:eastAsia="宋体"/>
      <w:sz w:val="24"/>
    </w:rPr>
  </w:style>
  <w:style w:type="character" w:customStyle="1" w:styleId="136">
    <w:name w:val="标题 9 Char"/>
    <w:qFormat/>
    <w:uiPriority w:val="0"/>
    <w:rPr>
      <w:rFonts w:ascii="Arial" w:hAnsi="Arial" w:eastAsia="黑体"/>
      <w:sz w:val="21"/>
      <w:szCs w:val="21"/>
    </w:rPr>
  </w:style>
  <w:style w:type="character" w:customStyle="1" w:styleId="137">
    <w:name w:val="日期 Char"/>
    <w:qFormat/>
    <w:uiPriority w:val="0"/>
    <w:rPr>
      <w:kern w:val="2"/>
      <w:sz w:val="21"/>
      <w:szCs w:val="24"/>
    </w:rPr>
  </w:style>
  <w:style w:type="character" w:customStyle="1" w:styleId="138">
    <w:name w:val="Font Style123"/>
    <w:basedOn w:val="46"/>
    <w:unhideWhenUsed/>
    <w:qFormat/>
    <w:uiPriority w:val="0"/>
    <w:rPr>
      <w:rFonts w:hint="eastAsia" w:ascii="宋体" w:hAnsi="宋体" w:eastAsia="宋体"/>
      <w:b/>
      <w:sz w:val="32"/>
    </w:rPr>
  </w:style>
  <w:style w:type="character" w:customStyle="1" w:styleId="139">
    <w:name w:val="批注文字 Char"/>
    <w:qFormat/>
    <w:uiPriority w:val="0"/>
    <w:rPr>
      <w:kern w:val="2"/>
      <w:sz w:val="21"/>
      <w:szCs w:val="24"/>
    </w:rPr>
  </w:style>
  <w:style w:type="character" w:customStyle="1" w:styleId="140">
    <w:name w:val="plus"/>
    <w:basedOn w:val="46"/>
    <w:qFormat/>
    <w:uiPriority w:val="0"/>
    <w:rPr>
      <w:rFonts w:ascii="Times New Roman" w:hAnsi="Times New Roman" w:eastAsia="宋体"/>
      <w:b/>
      <w:vanish/>
      <w:color w:val="1F8DEF"/>
      <w:sz w:val="24"/>
      <w:szCs w:val="24"/>
    </w:rPr>
  </w:style>
  <w:style w:type="character" w:customStyle="1" w:styleId="141">
    <w:name w:val="标题 Char1"/>
    <w:basedOn w:val="46"/>
    <w:qFormat/>
    <w:uiPriority w:val="0"/>
    <w:rPr>
      <w:rFonts w:ascii="Cambria" w:hAnsi="Cambria" w:eastAsia="宋体" w:cs="Times New Roman"/>
      <w:b/>
      <w:bCs/>
      <w:sz w:val="32"/>
      <w:szCs w:val="32"/>
    </w:rPr>
  </w:style>
  <w:style w:type="character" w:customStyle="1" w:styleId="142">
    <w:name w:val="bds_nopic"/>
    <w:basedOn w:val="46"/>
    <w:qFormat/>
    <w:uiPriority w:val="0"/>
    <w:rPr>
      <w:rFonts w:ascii="Times New Roman" w:hAnsi="Times New Roman" w:eastAsia="宋体"/>
    </w:rPr>
  </w:style>
  <w:style w:type="character" w:customStyle="1" w:styleId="143">
    <w:name w:val="标题 Char"/>
    <w:qFormat/>
    <w:uiPriority w:val="0"/>
    <w:rPr>
      <w:rFonts w:ascii="Cambria" w:hAnsi="Cambria"/>
      <w:b/>
      <w:kern w:val="2"/>
      <w:sz w:val="32"/>
      <w:szCs w:val="24"/>
    </w:rPr>
  </w:style>
  <w:style w:type="character" w:customStyle="1" w:styleId="144">
    <w:name w:val="Font Style121"/>
    <w:basedOn w:val="46"/>
    <w:unhideWhenUsed/>
    <w:qFormat/>
    <w:uiPriority w:val="0"/>
    <w:rPr>
      <w:rFonts w:hint="eastAsia" w:ascii="宋体" w:hAnsi="宋体" w:eastAsia="宋体"/>
      <w:spacing w:val="-10"/>
      <w:sz w:val="30"/>
    </w:rPr>
  </w:style>
  <w:style w:type="character" w:customStyle="1" w:styleId="145">
    <w:name w:val="bds_more6"/>
    <w:basedOn w:val="46"/>
    <w:qFormat/>
    <w:uiPriority w:val="0"/>
    <w:rPr>
      <w:rFonts w:hint="eastAsia" w:ascii="宋体" w:hAnsi="宋体" w:eastAsia="宋体" w:cs="宋体"/>
    </w:rPr>
  </w:style>
  <w:style w:type="character" w:customStyle="1" w:styleId="146">
    <w:name w:val="Font Style117"/>
    <w:basedOn w:val="46"/>
    <w:unhideWhenUsed/>
    <w:qFormat/>
    <w:uiPriority w:val="0"/>
    <w:rPr>
      <w:rFonts w:hint="eastAsia" w:ascii="宋体" w:hAnsi="宋体" w:eastAsia="宋体"/>
      <w:spacing w:val="20"/>
      <w:sz w:val="24"/>
    </w:rPr>
  </w:style>
  <w:style w:type="character" w:customStyle="1" w:styleId="147">
    <w:name w:val="Font Style116"/>
    <w:basedOn w:val="46"/>
    <w:unhideWhenUsed/>
    <w:qFormat/>
    <w:uiPriority w:val="0"/>
    <w:rPr>
      <w:rFonts w:hint="eastAsia" w:ascii="宋体" w:hAnsi="宋体" w:eastAsia="宋体"/>
      <w:spacing w:val="-20"/>
      <w:sz w:val="24"/>
    </w:rPr>
  </w:style>
  <w:style w:type="character" w:customStyle="1" w:styleId="148">
    <w:name w:val="bds_more7"/>
    <w:basedOn w:val="46"/>
    <w:qFormat/>
    <w:uiPriority w:val="0"/>
    <w:rPr>
      <w:rFonts w:ascii="Times New Roman" w:hAnsi="Times New Roman" w:eastAsia="宋体"/>
    </w:rPr>
  </w:style>
  <w:style w:type="character" w:customStyle="1" w:styleId="149">
    <w:name w:val="正文文本缩进 3 Char"/>
    <w:qFormat/>
    <w:uiPriority w:val="0"/>
    <w:rPr>
      <w:rFonts w:ascii="宋体" w:hAnsi="MS Sans Serif"/>
      <w:color w:val="000000"/>
      <w:sz w:val="24"/>
    </w:rPr>
  </w:style>
  <w:style w:type="character" w:customStyle="1" w:styleId="150">
    <w:name w:val="批注框文本 Char"/>
    <w:qFormat/>
    <w:uiPriority w:val="0"/>
    <w:rPr>
      <w:kern w:val="2"/>
      <w:sz w:val="18"/>
      <w:szCs w:val="18"/>
    </w:rPr>
  </w:style>
  <w:style w:type="character" w:customStyle="1" w:styleId="151">
    <w:name w:val="sidecatalog-dot"/>
    <w:basedOn w:val="46"/>
    <w:qFormat/>
    <w:uiPriority w:val="0"/>
    <w:rPr>
      <w:rFonts w:ascii="Times New Roman" w:hAnsi="Times New Roman" w:eastAsia="宋体"/>
    </w:rPr>
  </w:style>
  <w:style w:type="paragraph" w:customStyle="1" w:styleId="15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53">
    <w:name w:val="Style52"/>
    <w:basedOn w:val="1"/>
    <w:unhideWhenUsed/>
    <w:qFormat/>
    <w:uiPriority w:val="0"/>
    <w:pPr>
      <w:spacing w:line="682" w:lineRule="exact"/>
      <w:ind w:firstLine="557"/>
    </w:pPr>
  </w:style>
  <w:style w:type="paragraph" w:customStyle="1" w:styleId="154">
    <w:name w:val="Style67"/>
    <w:basedOn w:val="1"/>
    <w:unhideWhenUsed/>
    <w:qFormat/>
    <w:uiPriority w:val="0"/>
    <w:pPr>
      <w:spacing w:line="566" w:lineRule="exact"/>
      <w:ind w:firstLine="552"/>
    </w:pPr>
  </w:style>
  <w:style w:type="paragraph" w:customStyle="1" w:styleId="155">
    <w:name w:val="Style8"/>
    <w:basedOn w:val="1"/>
    <w:unhideWhenUsed/>
    <w:qFormat/>
    <w:uiPriority w:val="0"/>
    <w:pPr>
      <w:spacing w:line="566" w:lineRule="exact"/>
      <w:jc w:val="center"/>
    </w:pPr>
  </w:style>
  <w:style w:type="paragraph" w:customStyle="1" w:styleId="156">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157">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58">
    <w:name w:val="1 Char Char Char Char"/>
    <w:basedOn w:val="1"/>
    <w:qFormat/>
    <w:uiPriority w:val="0"/>
  </w:style>
  <w:style w:type="paragraph" w:customStyle="1" w:styleId="159">
    <w:name w:val="Style54"/>
    <w:basedOn w:val="1"/>
    <w:unhideWhenUsed/>
    <w:qFormat/>
    <w:uiPriority w:val="0"/>
  </w:style>
  <w:style w:type="paragraph" w:customStyle="1" w:styleId="160">
    <w:name w:val="Style61"/>
    <w:basedOn w:val="1"/>
    <w:unhideWhenUsed/>
    <w:qFormat/>
    <w:uiPriority w:val="0"/>
  </w:style>
  <w:style w:type="paragraph" w:customStyle="1" w:styleId="161">
    <w:name w:val=" Char1 Char Char Char"/>
    <w:basedOn w:val="1"/>
    <w:qFormat/>
    <w:uiPriority w:val="0"/>
    <w:pPr>
      <w:widowControl/>
      <w:spacing w:after="160" w:line="240" w:lineRule="exact"/>
      <w:jc w:val="left"/>
    </w:pPr>
    <w:rPr>
      <w:kern w:val="0"/>
      <w:sz w:val="24"/>
      <w:szCs w:val="20"/>
    </w:rPr>
  </w:style>
  <w:style w:type="paragraph" w:customStyle="1" w:styleId="162">
    <w:name w:val="Style73"/>
    <w:basedOn w:val="1"/>
    <w:unhideWhenUsed/>
    <w:qFormat/>
    <w:uiPriority w:val="0"/>
    <w:pPr>
      <w:spacing w:line="538" w:lineRule="exact"/>
      <w:ind w:firstLine="533"/>
    </w:pPr>
  </w:style>
  <w:style w:type="paragraph" w:customStyle="1" w:styleId="163">
    <w:name w:val=" Char2 Char Char"/>
    <w:basedOn w:val="16"/>
    <w:qFormat/>
    <w:uiPriority w:val="0"/>
    <w:rPr>
      <w:rFonts w:ascii="Tahoma" w:hAnsi="Tahoma"/>
      <w:sz w:val="24"/>
    </w:rPr>
  </w:style>
  <w:style w:type="paragraph" w:customStyle="1" w:styleId="164">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Black" w:hAnsi="Arial Black" w:eastAsia="Arial Black" w:cs="Arial Black"/>
      <w:kern w:val="0"/>
      <w:sz w:val="24"/>
    </w:rPr>
  </w:style>
  <w:style w:type="paragraph" w:customStyle="1" w:styleId="165">
    <w:name w:val="Style29"/>
    <w:basedOn w:val="1"/>
    <w:unhideWhenUsed/>
    <w:qFormat/>
    <w:uiPriority w:val="0"/>
    <w:pPr>
      <w:spacing w:line="547" w:lineRule="exact"/>
      <w:ind w:firstLine="547"/>
    </w:pPr>
  </w:style>
  <w:style w:type="paragraph" w:customStyle="1" w:styleId="166">
    <w:name w:val="NO3"/>
    <w:basedOn w:val="1"/>
    <w:qFormat/>
    <w:uiPriority w:val="0"/>
    <w:pPr>
      <w:tabs>
        <w:tab w:val="left" w:pos="907"/>
      </w:tabs>
      <w:spacing w:line="360" w:lineRule="auto"/>
    </w:pPr>
    <w:rPr>
      <w:rFonts w:ascii="宋体" w:hAnsi="宋体"/>
      <w:sz w:val="24"/>
    </w:rPr>
  </w:style>
  <w:style w:type="paragraph" w:customStyle="1" w:styleId="167">
    <w:name w:val="Style80"/>
    <w:basedOn w:val="1"/>
    <w:unhideWhenUsed/>
    <w:qFormat/>
    <w:uiPriority w:val="0"/>
  </w:style>
  <w:style w:type="paragraph" w:customStyle="1" w:styleId="168">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169">
    <w:name w:val="Char Char1 Char Char Char Char Char1 Char Char Char Char"/>
    <w:basedOn w:val="16"/>
    <w:qFormat/>
    <w:uiPriority w:val="0"/>
    <w:rPr>
      <w:rFonts w:ascii="Tahoma" w:hAnsi="Tahoma"/>
    </w:rPr>
  </w:style>
  <w:style w:type="paragraph" w:customStyle="1" w:styleId="170">
    <w:name w:val="Style26"/>
    <w:basedOn w:val="1"/>
    <w:unhideWhenUsed/>
    <w:qFormat/>
    <w:uiPriority w:val="0"/>
  </w:style>
  <w:style w:type="paragraph" w:customStyle="1" w:styleId="171">
    <w:name w:val="Style62"/>
    <w:basedOn w:val="1"/>
    <w:unhideWhenUsed/>
    <w:qFormat/>
    <w:uiPriority w:val="0"/>
  </w:style>
  <w:style w:type="paragraph" w:customStyle="1" w:styleId="1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3">
    <w:name w:val="标题 1 +"/>
    <w:basedOn w:val="3"/>
    <w:next w:val="1"/>
    <w:qFormat/>
    <w:uiPriority w:val="0"/>
    <w:pPr>
      <w:keepLines/>
      <w:spacing w:line="600" w:lineRule="auto"/>
    </w:pPr>
    <w:rPr>
      <w:rFonts w:eastAsia="黑体"/>
      <w:kern w:val="0"/>
      <w:sz w:val="32"/>
      <w:szCs w:val="32"/>
    </w:rPr>
  </w:style>
  <w:style w:type="paragraph" w:customStyle="1" w:styleId="17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6">
    <w:name w:val="Style12"/>
    <w:basedOn w:val="1"/>
    <w:unhideWhenUsed/>
    <w:qFormat/>
    <w:uiPriority w:val="0"/>
    <w:pPr>
      <w:spacing w:line="564" w:lineRule="exact"/>
      <w:ind w:hanging="115"/>
    </w:pPr>
  </w:style>
  <w:style w:type="paragraph" w:customStyle="1" w:styleId="177">
    <w:name w:val="Style63"/>
    <w:basedOn w:val="1"/>
    <w:unhideWhenUsed/>
    <w:qFormat/>
    <w:uiPriority w:val="0"/>
    <w:pPr>
      <w:spacing w:line="564" w:lineRule="exact"/>
      <w:ind w:firstLine="682"/>
    </w:pPr>
  </w:style>
  <w:style w:type="paragraph" w:customStyle="1" w:styleId="178">
    <w:name w:val="Style76"/>
    <w:basedOn w:val="1"/>
    <w:unhideWhenUsed/>
    <w:qFormat/>
    <w:uiPriority w:val="0"/>
  </w:style>
  <w:style w:type="paragraph" w:customStyle="1" w:styleId="179">
    <w:name w:val="Style74"/>
    <w:basedOn w:val="1"/>
    <w:unhideWhenUsed/>
    <w:qFormat/>
    <w:uiPriority w:val="0"/>
    <w:pPr>
      <w:spacing w:line="437" w:lineRule="exact"/>
    </w:pPr>
  </w:style>
  <w:style w:type="paragraph" w:customStyle="1" w:styleId="180">
    <w:name w:val="List Paragraph1"/>
    <w:basedOn w:val="1"/>
    <w:qFormat/>
    <w:uiPriority w:val="0"/>
    <w:pPr>
      <w:adjustRightInd w:val="0"/>
      <w:spacing w:line="360" w:lineRule="atLeast"/>
      <w:ind w:firstLine="420" w:firstLineChars="200"/>
      <w:jc w:val="left"/>
      <w:textAlignment w:val="baseline"/>
    </w:pPr>
    <w:rPr>
      <w:rFonts w:ascii="Calibri" w:hAnsi="Calibri"/>
      <w:kern w:val="0"/>
      <w:sz w:val="24"/>
      <w:szCs w:val="22"/>
    </w:rPr>
  </w:style>
  <w:style w:type="paragraph" w:customStyle="1" w:styleId="181">
    <w:name w:val="Style42"/>
    <w:basedOn w:val="1"/>
    <w:unhideWhenUsed/>
    <w:qFormat/>
    <w:uiPriority w:val="0"/>
    <w:pPr>
      <w:spacing w:line="542" w:lineRule="exact"/>
      <w:ind w:firstLine="547"/>
    </w:pPr>
  </w:style>
  <w:style w:type="paragraph" w:customStyle="1" w:styleId="182">
    <w:name w:val="Style48"/>
    <w:basedOn w:val="1"/>
    <w:unhideWhenUsed/>
    <w:qFormat/>
    <w:uiPriority w:val="0"/>
    <w:pPr>
      <w:spacing w:line="542" w:lineRule="exact"/>
      <w:jc w:val="right"/>
    </w:pPr>
  </w:style>
  <w:style w:type="paragraph" w:customStyle="1" w:styleId="183">
    <w:name w:val="Style9"/>
    <w:basedOn w:val="1"/>
    <w:unhideWhenUsed/>
    <w:qFormat/>
    <w:uiPriority w:val="0"/>
  </w:style>
  <w:style w:type="paragraph" w:customStyle="1" w:styleId="184">
    <w:name w:val="p16"/>
    <w:basedOn w:val="1"/>
    <w:qFormat/>
    <w:uiPriority w:val="0"/>
    <w:pPr>
      <w:widowControl/>
      <w:jc w:val="left"/>
    </w:pPr>
    <w:rPr>
      <w:kern w:val="0"/>
      <w:szCs w:val="21"/>
    </w:rPr>
  </w:style>
  <w:style w:type="paragraph" w:customStyle="1" w:styleId="185">
    <w:name w:val="Body 1"/>
    <w:basedOn w:val="1"/>
    <w:qFormat/>
    <w:uiPriority w:val="0"/>
    <w:pPr>
      <w:widowControl/>
      <w:jc w:val="left"/>
      <w:outlineLvl w:val="0"/>
    </w:pPr>
    <w:rPr>
      <w:rFonts w:eastAsia="Times New Roman"/>
      <w:color w:val="000000"/>
      <w:kern w:val="0"/>
      <w:sz w:val="24"/>
      <w:u w:val="none" w:color="000000"/>
    </w:rPr>
  </w:style>
  <w:style w:type="paragraph" w:customStyle="1" w:styleId="186">
    <w:name w:val="Style21"/>
    <w:basedOn w:val="1"/>
    <w:unhideWhenUsed/>
    <w:qFormat/>
    <w:uiPriority w:val="0"/>
    <w:pPr>
      <w:spacing w:line="566" w:lineRule="exact"/>
      <w:ind w:firstLine="682"/>
    </w:pPr>
  </w:style>
  <w:style w:type="paragraph" w:customStyle="1" w:styleId="187">
    <w:name w:val="Style78"/>
    <w:basedOn w:val="1"/>
    <w:unhideWhenUsed/>
    <w:qFormat/>
    <w:uiPriority w:val="0"/>
  </w:style>
  <w:style w:type="paragraph" w:customStyle="1" w:styleId="188">
    <w:name w:val="Style81"/>
    <w:basedOn w:val="1"/>
    <w:unhideWhenUsed/>
    <w:qFormat/>
    <w:uiPriority w:val="0"/>
    <w:pPr>
      <w:spacing w:line="547" w:lineRule="exact"/>
    </w:pPr>
  </w:style>
  <w:style w:type="paragraph" w:customStyle="1" w:styleId="189">
    <w:name w:val=" Char1"/>
    <w:basedOn w:val="1"/>
    <w:qFormat/>
    <w:uiPriority w:val="0"/>
    <w:pPr>
      <w:widowControl/>
      <w:spacing w:after="160" w:line="240" w:lineRule="exact"/>
      <w:jc w:val="left"/>
    </w:pPr>
  </w:style>
  <w:style w:type="paragraph" w:customStyle="1" w:styleId="190">
    <w:name w:val="Style68"/>
    <w:basedOn w:val="1"/>
    <w:unhideWhenUsed/>
    <w:qFormat/>
    <w:uiPriority w:val="0"/>
    <w:pPr>
      <w:spacing w:line="547" w:lineRule="exact"/>
    </w:pPr>
  </w:style>
  <w:style w:type="paragraph" w:customStyle="1" w:styleId="191">
    <w:name w:val="Style28"/>
    <w:basedOn w:val="1"/>
    <w:unhideWhenUsed/>
    <w:qFormat/>
    <w:uiPriority w:val="0"/>
    <w:pPr>
      <w:spacing w:line="552" w:lineRule="exact"/>
      <w:ind w:firstLine="547"/>
    </w:pPr>
  </w:style>
  <w:style w:type="paragraph" w:customStyle="1" w:styleId="19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93">
    <w:name w:val="Style59"/>
    <w:basedOn w:val="1"/>
    <w:unhideWhenUsed/>
    <w:qFormat/>
    <w:uiPriority w:val="0"/>
  </w:style>
  <w:style w:type="paragraph" w:customStyle="1" w:styleId="194">
    <w:name w:val="我得正文样式"/>
    <w:basedOn w:val="1"/>
    <w:qFormat/>
    <w:uiPriority w:val="0"/>
    <w:pPr>
      <w:adjustRightInd w:val="0"/>
      <w:snapToGrid w:val="0"/>
      <w:spacing w:line="360" w:lineRule="auto"/>
    </w:pPr>
    <w:rPr>
      <w:rFonts w:ascii="Arial" w:hAnsi="Arial" w:eastAsia="幼圆"/>
      <w:sz w:val="15"/>
      <w:szCs w:val="15"/>
    </w:rPr>
  </w:style>
  <w:style w:type="paragraph" w:customStyle="1" w:styleId="195">
    <w:name w:val="Style13"/>
    <w:basedOn w:val="1"/>
    <w:unhideWhenUsed/>
    <w:qFormat/>
    <w:uiPriority w:val="0"/>
  </w:style>
  <w:style w:type="paragraph" w:customStyle="1" w:styleId="196">
    <w:name w:val="Char1 Char Char Char 字元 Char Char 字元 Char 字元 Char1 Char Char Char"/>
    <w:basedOn w:val="1"/>
    <w:qFormat/>
    <w:uiPriority w:val="0"/>
    <w:rPr>
      <w:szCs w:val="20"/>
    </w:rPr>
  </w:style>
  <w:style w:type="paragraph" w:customStyle="1" w:styleId="197">
    <w:name w:val=" Char1 Char Char Char Char Char Char Char Char Char"/>
    <w:basedOn w:val="1"/>
    <w:qFormat/>
    <w:uiPriority w:val="0"/>
    <w:rPr>
      <w:szCs w:val="20"/>
    </w:rPr>
  </w:style>
  <w:style w:type="paragraph" w:customStyle="1" w:styleId="198">
    <w:name w:val="标题3"/>
    <w:basedOn w:val="3"/>
    <w:qFormat/>
    <w:uiPriority w:val="0"/>
    <w:pPr>
      <w:spacing w:before="156" w:beforeLines="50" w:after="156" w:afterLines="50" w:line="400" w:lineRule="exact"/>
      <w:jc w:val="both"/>
    </w:pPr>
    <w:rPr>
      <w:rFonts w:ascii="宋体" w:hAnsi="宋体"/>
      <w:kern w:val="32"/>
      <w:szCs w:val="32"/>
    </w:rPr>
  </w:style>
  <w:style w:type="paragraph" w:customStyle="1" w:styleId="19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0">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01">
    <w:name w:val="Style47"/>
    <w:basedOn w:val="1"/>
    <w:unhideWhenUsed/>
    <w:qFormat/>
    <w:uiPriority w:val="0"/>
  </w:style>
  <w:style w:type="paragraph" w:customStyle="1" w:styleId="202">
    <w:name w:val="Style44"/>
    <w:basedOn w:val="1"/>
    <w:unhideWhenUsed/>
    <w:qFormat/>
    <w:uiPriority w:val="0"/>
  </w:style>
  <w:style w:type="paragraph" w:customStyle="1" w:styleId="20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4">
    <w:name w:val="附录标识"/>
    <w:basedOn w:val="200"/>
    <w:qFormat/>
    <w:uiPriority w:val="0"/>
    <w:pPr>
      <w:tabs>
        <w:tab w:val="left" w:pos="6405"/>
        <w:tab w:val="clear" w:pos="360"/>
      </w:tabs>
      <w:spacing w:after="200"/>
    </w:pPr>
    <w:rPr>
      <w:sz w:val="21"/>
    </w:rPr>
  </w:style>
  <w:style w:type="paragraph" w:customStyle="1" w:styleId="205">
    <w:name w:val="Style77"/>
    <w:basedOn w:val="1"/>
    <w:unhideWhenUsed/>
    <w:qFormat/>
    <w:uiPriority w:val="0"/>
  </w:style>
  <w:style w:type="paragraph" w:customStyle="1" w:styleId="20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08">
    <w:name w:val="修订"/>
    <w:qFormat/>
    <w:uiPriority w:val="0"/>
    <w:rPr>
      <w:rFonts w:ascii="Times New Roman" w:hAnsi="Times New Roman" w:eastAsia="宋体" w:cs="Times New Roman"/>
      <w:kern w:val="2"/>
      <w:sz w:val="21"/>
      <w:szCs w:val="24"/>
      <w:lang w:val="en-US" w:eastAsia="zh-CN" w:bidi="ar-SA"/>
    </w:rPr>
  </w:style>
  <w:style w:type="paragraph" w:customStyle="1" w:styleId="209">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210">
    <w:name w:val="List Paragraph"/>
    <w:basedOn w:val="1"/>
    <w:qFormat/>
    <w:uiPriority w:val="0"/>
    <w:pPr>
      <w:ind w:firstLine="420" w:firstLineChars="200"/>
    </w:pPr>
    <w:rPr>
      <w:rFonts w:ascii="Calibri" w:hAnsi="Calibri" w:cs="Calibri"/>
      <w:szCs w:val="21"/>
    </w:rPr>
  </w:style>
  <w:style w:type="paragraph" w:customStyle="1" w:styleId="211">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2">
    <w:name w:val="Style34"/>
    <w:basedOn w:val="1"/>
    <w:unhideWhenUsed/>
    <w:qFormat/>
    <w:uiPriority w:val="0"/>
    <w:pPr>
      <w:spacing w:line="375" w:lineRule="exact"/>
    </w:pPr>
  </w:style>
  <w:style w:type="paragraph" w:customStyle="1" w:styleId="213">
    <w:name w:val="Style4"/>
    <w:basedOn w:val="1"/>
    <w:unhideWhenUsed/>
    <w:qFormat/>
    <w:uiPriority w:val="0"/>
  </w:style>
  <w:style w:type="paragraph" w:customStyle="1" w:styleId="214">
    <w:name w:val="Style53"/>
    <w:basedOn w:val="1"/>
    <w:unhideWhenUsed/>
    <w:qFormat/>
    <w:uiPriority w:val="0"/>
    <w:pPr>
      <w:spacing w:line="533" w:lineRule="exact"/>
      <w:ind w:firstLine="581"/>
    </w:pPr>
  </w:style>
  <w:style w:type="paragraph" w:customStyle="1" w:styleId="215">
    <w:name w:val="样式 样式 首行缩进:  8.5 毫米 + 首行缩进:  2 字符"/>
    <w:basedOn w:val="1"/>
    <w:qFormat/>
    <w:uiPriority w:val="0"/>
    <w:pPr>
      <w:ind w:firstLine="200" w:firstLineChars="200"/>
    </w:pPr>
    <w:rPr>
      <w:rFonts w:ascii="Calibri" w:hAnsi="Calibri" w:cs="宋体"/>
      <w:sz w:val="24"/>
      <w:szCs w:val="22"/>
    </w:rPr>
  </w:style>
  <w:style w:type="paragraph" w:customStyle="1" w:styleId="216">
    <w:name w:val="Style23"/>
    <w:basedOn w:val="1"/>
    <w:unhideWhenUsed/>
    <w:qFormat/>
    <w:uiPriority w:val="0"/>
  </w:style>
  <w:style w:type="paragraph" w:customStyle="1" w:styleId="217">
    <w:name w:val="默认段落字体 Para Char Char Char Char Char Char Char Char Char Char Char Char Char Char Char Char Char Char Char"/>
    <w:basedOn w:val="1"/>
    <w:qFormat/>
    <w:uiPriority w:val="0"/>
  </w:style>
  <w:style w:type="paragraph" w:customStyle="1" w:styleId="218">
    <w:name w:val="Style27"/>
    <w:basedOn w:val="1"/>
    <w:unhideWhenUsed/>
    <w:qFormat/>
    <w:uiPriority w:val="0"/>
  </w:style>
  <w:style w:type="paragraph" w:customStyle="1" w:styleId="219">
    <w:name w:val="ASU3000plus正文"/>
    <w:basedOn w:val="1"/>
    <w:next w:val="1"/>
    <w:qFormat/>
    <w:uiPriority w:val="0"/>
    <w:pPr>
      <w:widowControl/>
      <w:spacing w:line="300" w:lineRule="auto"/>
    </w:pPr>
    <w:rPr>
      <w:rFonts w:ascii="Arial" w:hAnsi="Arial" w:cs="Arial"/>
      <w:kern w:val="0"/>
      <w:sz w:val="24"/>
      <w:szCs w:val="20"/>
    </w:rPr>
  </w:style>
  <w:style w:type="paragraph" w:customStyle="1" w:styleId="220">
    <w:name w:val="Style41"/>
    <w:basedOn w:val="1"/>
    <w:unhideWhenUsed/>
    <w:qFormat/>
    <w:uiPriority w:val="0"/>
    <w:pPr>
      <w:spacing w:line="542" w:lineRule="exact"/>
      <w:ind w:firstLine="125"/>
    </w:pPr>
  </w:style>
  <w:style w:type="paragraph" w:customStyle="1" w:styleId="221">
    <w:name w:val="Char Char1 Char Char Char Char Char Char Char"/>
    <w:basedOn w:val="1"/>
    <w:qFormat/>
    <w:uiPriority w:val="0"/>
    <w:pPr>
      <w:widowControl/>
      <w:spacing w:after="160" w:line="240" w:lineRule="exact"/>
      <w:jc w:val="left"/>
    </w:pPr>
  </w:style>
  <w:style w:type="paragraph" w:customStyle="1" w:styleId="222">
    <w:name w:val="Char"/>
    <w:basedOn w:val="1"/>
    <w:qFormat/>
    <w:uiPriority w:val="0"/>
    <w:pPr>
      <w:tabs>
        <w:tab w:val="left" w:pos="360"/>
      </w:tabs>
      <w:ind w:left="360" w:hanging="360" w:hangingChars="200"/>
    </w:pPr>
    <w:rPr>
      <w:sz w:val="24"/>
    </w:rPr>
  </w:style>
  <w:style w:type="paragraph" w:customStyle="1" w:styleId="223">
    <w:name w:val=" Char Char Char"/>
    <w:basedOn w:val="1"/>
    <w:qFormat/>
    <w:uiPriority w:val="0"/>
    <w:rPr>
      <w:rFonts w:ascii="宋体" w:hAnsi="宋体"/>
      <w:b/>
      <w:sz w:val="28"/>
      <w:szCs w:val="28"/>
    </w:rPr>
  </w:style>
  <w:style w:type="paragraph" w:customStyle="1" w:styleId="224">
    <w:name w:val="Style58"/>
    <w:basedOn w:val="1"/>
    <w:unhideWhenUsed/>
    <w:qFormat/>
    <w:uiPriority w:val="0"/>
    <w:pPr>
      <w:spacing w:line="413" w:lineRule="exact"/>
    </w:pPr>
  </w:style>
  <w:style w:type="paragraph" w:customStyle="1" w:styleId="225">
    <w:name w:val="Style71"/>
    <w:basedOn w:val="1"/>
    <w:unhideWhenUsed/>
    <w:qFormat/>
    <w:uiPriority w:val="0"/>
    <w:pPr>
      <w:spacing w:line="538" w:lineRule="exact"/>
      <w:ind w:firstLine="101"/>
    </w:pPr>
  </w:style>
  <w:style w:type="paragraph" w:customStyle="1" w:styleId="226">
    <w:name w:val="Style15"/>
    <w:basedOn w:val="1"/>
    <w:unhideWhenUsed/>
    <w:qFormat/>
    <w:uiPriority w:val="0"/>
    <w:pPr>
      <w:spacing w:line="557" w:lineRule="exact"/>
      <w:ind w:firstLine="672"/>
    </w:pPr>
  </w:style>
  <w:style w:type="paragraph" w:customStyle="1" w:styleId="227">
    <w:name w:val="无间隔"/>
    <w:basedOn w:val="1"/>
    <w:qFormat/>
    <w:uiPriority w:val="0"/>
    <w:pPr>
      <w:widowControl/>
      <w:jc w:val="left"/>
    </w:pPr>
    <w:rPr>
      <w:rFonts w:ascii="Calibri" w:hAnsi="Calibri"/>
      <w:kern w:val="0"/>
      <w:sz w:val="24"/>
      <w:szCs w:val="32"/>
      <w:lang w:eastAsia="en-US" w:bidi="en-US"/>
    </w:rPr>
  </w:style>
  <w:style w:type="paragraph" w:customStyle="1" w:styleId="228">
    <w:name w:val="Style72"/>
    <w:basedOn w:val="1"/>
    <w:unhideWhenUsed/>
    <w:qFormat/>
    <w:uiPriority w:val="0"/>
  </w:style>
  <w:style w:type="paragraph" w:customStyle="1" w:styleId="229">
    <w:name w:val="Style46"/>
    <w:basedOn w:val="1"/>
    <w:unhideWhenUsed/>
    <w:qFormat/>
    <w:uiPriority w:val="0"/>
    <w:pPr>
      <w:spacing w:line="672" w:lineRule="exact"/>
    </w:pPr>
  </w:style>
  <w:style w:type="paragraph" w:customStyle="1" w:styleId="230">
    <w:name w:val="Style64"/>
    <w:basedOn w:val="1"/>
    <w:unhideWhenUsed/>
    <w:qFormat/>
    <w:uiPriority w:val="0"/>
  </w:style>
  <w:style w:type="paragraph" w:customStyle="1" w:styleId="231">
    <w:name w:val="表格内容"/>
    <w:basedOn w:val="2"/>
    <w:qFormat/>
    <w:uiPriority w:val="0"/>
    <w:pPr>
      <w:suppressLineNumbers/>
      <w:suppressAutoHyphens/>
      <w:jc w:val="left"/>
    </w:pPr>
    <w:rPr>
      <w:rFonts w:cs="Tahoma"/>
      <w:kern w:val="0"/>
      <w:sz w:val="24"/>
    </w:rPr>
  </w:style>
  <w:style w:type="paragraph" w:customStyle="1" w:styleId="232">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233">
    <w:name w:val="列出段落"/>
    <w:basedOn w:val="1"/>
    <w:qFormat/>
    <w:uiPriority w:val="0"/>
    <w:pPr>
      <w:ind w:firstLine="420" w:firstLineChars="200"/>
    </w:pPr>
    <w:rPr>
      <w:rFonts w:ascii="Calibri" w:hAnsi="Calibri"/>
      <w:szCs w:val="22"/>
    </w:rPr>
  </w:style>
  <w:style w:type="paragraph" w:customStyle="1" w:styleId="234">
    <w:name w:val="_Style 39"/>
    <w:basedOn w:val="174"/>
    <w:qFormat/>
    <w:uiPriority w:val="0"/>
  </w:style>
  <w:style w:type="paragraph" w:customStyle="1" w:styleId="235">
    <w:name w:val="Style11"/>
    <w:basedOn w:val="1"/>
    <w:unhideWhenUsed/>
    <w:qFormat/>
    <w:uiPriority w:val="0"/>
    <w:pPr>
      <w:spacing w:line="559" w:lineRule="exact"/>
      <w:ind w:firstLine="590"/>
    </w:pPr>
  </w:style>
  <w:style w:type="paragraph" w:customStyle="1" w:styleId="236">
    <w:name w:val="Style36"/>
    <w:basedOn w:val="1"/>
    <w:unhideWhenUsed/>
    <w:qFormat/>
    <w:uiPriority w:val="0"/>
  </w:style>
  <w:style w:type="paragraph" w:customStyle="1" w:styleId="237">
    <w:name w:val="Style45"/>
    <w:basedOn w:val="1"/>
    <w:unhideWhenUsed/>
    <w:qFormat/>
    <w:uiPriority w:val="0"/>
  </w:style>
  <w:style w:type="paragraph" w:customStyle="1" w:styleId="238">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9">
    <w:name w:val="1"/>
    <w:basedOn w:val="1"/>
    <w:qFormat/>
    <w:uiPriority w:val="0"/>
    <w:pPr>
      <w:spacing w:after="156" w:afterLines="50" w:line="360" w:lineRule="auto"/>
    </w:pPr>
    <w:rPr>
      <w:rFonts w:ascii="宋体" w:hAnsi="宋体"/>
      <w:b/>
      <w:sz w:val="30"/>
      <w:szCs w:val="21"/>
    </w:rPr>
  </w:style>
  <w:style w:type="paragraph" w:customStyle="1" w:styleId="240">
    <w:name w:val="Style69"/>
    <w:basedOn w:val="1"/>
    <w:unhideWhenUsed/>
    <w:qFormat/>
    <w:uiPriority w:val="0"/>
    <w:pPr>
      <w:spacing w:line="557" w:lineRule="exact"/>
      <w:ind w:firstLine="1666"/>
    </w:pPr>
  </w:style>
  <w:style w:type="paragraph" w:customStyle="1" w:styleId="241">
    <w:name w:val="Style5"/>
    <w:basedOn w:val="1"/>
    <w:unhideWhenUsed/>
    <w:qFormat/>
    <w:uiPriority w:val="0"/>
  </w:style>
  <w:style w:type="paragraph" w:customStyle="1" w:styleId="242">
    <w:name w:val="Style56"/>
    <w:basedOn w:val="1"/>
    <w:unhideWhenUsed/>
    <w:qFormat/>
    <w:uiPriority w:val="0"/>
  </w:style>
  <w:style w:type="paragraph" w:customStyle="1" w:styleId="243">
    <w:name w:val="Style65"/>
    <w:basedOn w:val="1"/>
    <w:unhideWhenUsed/>
    <w:qFormat/>
    <w:uiPriority w:val="0"/>
  </w:style>
  <w:style w:type="paragraph" w:customStyle="1" w:styleId="244">
    <w:name w:val="标题2"/>
    <w:basedOn w:val="41"/>
    <w:qFormat/>
    <w:uiPriority w:val="0"/>
    <w:pPr>
      <w:spacing w:after="240"/>
      <w:jc w:val="left"/>
    </w:pPr>
    <w:rPr>
      <w:sz w:val="30"/>
    </w:rPr>
  </w:style>
  <w:style w:type="paragraph" w:customStyle="1" w:styleId="245">
    <w:name w:val="Style10"/>
    <w:basedOn w:val="1"/>
    <w:unhideWhenUsed/>
    <w:qFormat/>
    <w:uiPriority w:val="0"/>
    <w:pPr>
      <w:spacing w:line="538" w:lineRule="exact"/>
    </w:pPr>
  </w:style>
  <w:style w:type="paragraph" w:customStyle="1" w:styleId="246">
    <w:name w:val="Char Char1 Char Char Char"/>
    <w:basedOn w:val="1"/>
    <w:qFormat/>
    <w:uiPriority w:val="0"/>
    <w:rPr>
      <w:kern w:val="0"/>
      <w:sz w:val="20"/>
      <w:szCs w:val="20"/>
    </w:rPr>
  </w:style>
  <w:style w:type="paragraph" w:customStyle="1" w:styleId="247">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48">
    <w:name w:val="Style50"/>
    <w:basedOn w:val="1"/>
    <w:unhideWhenUsed/>
    <w:qFormat/>
    <w:uiPriority w:val="0"/>
  </w:style>
  <w:style w:type="paragraph" w:customStyle="1" w:styleId="24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Style24"/>
    <w:basedOn w:val="1"/>
    <w:unhideWhenUsed/>
    <w:qFormat/>
    <w:uiPriority w:val="0"/>
  </w:style>
  <w:style w:type="paragraph" w:customStyle="1" w:styleId="251">
    <w:name w:val="Style70"/>
    <w:basedOn w:val="1"/>
    <w:unhideWhenUsed/>
    <w:qFormat/>
    <w:uiPriority w:val="0"/>
    <w:pPr>
      <w:spacing w:line="549" w:lineRule="exact"/>
      <w:ind w:firstLine="686"/>
    </w:pPr>
  </w:style>
  <w:style w:type="paragraph" w:customStyle="1" w:styleId="252">
    <w:name w:val="Style60"/>
    <w:basedOn w:val="1"/>
    <w:unhideWhenUsed/>
    <w:qFormat/>
    <w:uiPriority w:val="0"/>
    <w:pPr>
      <w:spacing w:line="566" w:lineRule="exact"/>
    </w:pPr>
  </w:style>
  <w:style w:type="paragraph" w:customStyle="1" w:styleId="253">
    <w:name w:val="Style16"/>
    <w:basedOn w:val="1"/>
    <w:unhideWhenUsed/>
    <w:qFormat/>
    <w:uiPriority w:val="0"/>
    <w:pPr>
      <w:jc w:val="right"/>
    </w:pPr>
  </w:style>
  <w:style w:type="paragraph" w:customStyle="1" w:styleId="254">
    <w:name w:val="Body text|1"/>
    <w:basedOn w:val="1"/>
    <w:qFormat/>
    <w:uiPriority w:val="0"/>
    <w:pPr>
      <w:spacing w:after="220"/>
      <w:jc w:val="left"/>
    </w:pPr>
    <w:rPr>
      <w:rFonts w:ascii="PMingLiU" w:hAnsi="PMingLiU" w:eastAsia="PMingLiU" w:cs="PMingLiU"/>
      <w:color w:val="000000"/>
      <w:kern w:val="0"/>
      <w:sz w:val="20"/>
      <w:lang w:eastAsia="en-US" w:bidi="en-US"/>
    </w:rPr>
  </w:style>
  <w:style w:type="paragraph" w:customStyle="1" w:styleId="255">
    <w:name w:val="Body text|2"/>
    <w:basedOn w:val="1"/>
    <w:qFormat/>
    <w:uiPriority w:val="0"/>
    <w:pPr>
      <w:spacing w:after="220"/>
      <w:jc w:val="left"/>
    </w:pPr>
    <w:rPr>
      <w:rFonts w:ascii="MingLiU" w:hAnsi="MingLiU" w:eastAsia="MingLiU" w:cs="MingLiU"/>
      <w:color w:val="000000"/>
      <w:kern w:val="0"/>
      <w:sz w:val="20"/>
      <w:lang w:val="zh-TW" w:eastAsia="zh-TW" w:bidi="zh-TW"/>
    </w:rPr>
  </w:style>
  <w:style w:type="character" w:customStyle="1" w:styleId="256">
    <w:name w:val="font21"/>
    <w:basedOn w:val="46"/>
    <w:qFormat/>
    <w:uiPriority w:val="0"/>
    <w:rPr>
      <w:rFonts w:hint="eastAsia" w:ascii="宋体" w:hAnsi="宋体" w:eastAsia="宋体" w:cs="宋体"/>
      <w:color w:val="000000"/>
      <w:sz w:val="20"/>
      <w:szCs w:val="20"/>
      <w:u w:val="none"/>
    </w:rPr>
  </w:style>
  <w:style w:type="character" w:customStyle="1" w:styleId="257">
    <w:name w:val="font31"/>
    <w:basedOn w:val="46"/>
    <w:qFormat/>
    <w:uiPriority w:val="0"/>
    <w:rPr>
      <w:rFonts w:hint="eastAsia" w:ascii="宋体" w:hAnsi="宋体" w:eastAsia="宋体" w:cs="宋体"/>
      <w:b/>
      <w:bCs/>
      <w:color w:val="000000"/>
      <w:sz w:val="20"/>
      <w:szCs w:val="20"/>
      <w:u w:val="none"/>
    </w:rPr>
  </w:style>
  <w:style w:type="character" w:customStyle="1" w:styleId="258">
    <w:name w:val="font61"/>
    <w:basedOn w:val="46"/>
    <w:qFormat/>
    <w:uiPriority w:val="0"/>
    <w:rPr>
      <w:rFonts w:hint="default" w:ascii="Times New Roman" w:hAnsi="Times New Roman" w:cs="Times New Roman"/>
      <w:color w:val="000000"/>
      <w:sz w:val="20"/>
      <w:szCs w:val="20"/>
      <w:u w:val="none"/>
    </w:rPr>
  </w:style>
  <w:style w:type="character" w:customStyle="1" w:styleId="259">
    <w:name w:val="font41"/>
    <w:basedOn w:val="46"/>
    <w:qFormat/>
    <w:uiPriority w:val="0"/>
    <w:rPr>
      <w:rFonts w:hint="eastAsia" w:ascii="宋体" w:hAnsi="宋体" w:eastAsia="宋体" w:cs="宋体"/>
      <w:color w:val="C00000"/>
      <w:sz w:val="20"/>
      <w:szCs w:val="20"/>
      <w:u w:val="none"/>
    </w:rPr>
  </w:style>
  <w:style w:type="character" w:customStyle="1" w:styleId="260">
    <w:name w:val="font51"/>
    <w:basedOn w:val="46"/>
    <w:qFormat/>
    <w:uiPriority w:val="0"/>
    <w:rPr>
      <w:rFonts w:hint="default" w:ascii="Times New Roman" w:hAnsi="Times New Roman" w:cs="Times New Roman"/>
      <w:color w:val="FF0000"/>
      <w:sz w:val="20"/>
      <w:szCs w:val="20"/>
      <w:u w:val="none"/>
    </w:rPr>
  </w:style>
  <w:style w:type="paragraph" w:customStyle="1" w:styleId="261">
    <w:name w:val="Table Text"/>
    <w:basedOn w:val="1"/>
    <w:semiHidden/>
    <w:qFormat/>
    <w:uiPriority w:val="0"/>
    <w:rPr>
      <w:rFonts w:ascii="宋体" w:hAnsi="宋体" w:eastAsia="宋体" w:cs="宋体"/>
      <w:sz w:val="18"/>
      <w:szCs w:val="18"/>
      <w:lang w:val="en-US" w:eastAsia="en-US" w:bidi="ar-SA"/>
    </w:rPr>
  </w:style>
  <w:style w:type="character" w:customStyle="1" w:styleId="262">
    <w:name w:val="NormalCharacter"/>
    <w:qFormat/>
    <w:uiPriority w:val="0"/>
  </w:style>
  <w:style w:type="table" w:customStyle="1" w:styleId="26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66</Pages>
  <Words>12605</Words>
  <Characters>13200</Characters>
  <Lines>245</Lines>
  <Paragraphs>68</Paragraphs>
  <TotalTime>20</TotalTime>
  <ScaleCrop>false</ScaleCrop>
  <LinksUpToDate>false</LinksUpToDate>
  <CharactersWithSpaces>13958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2015-01-16T09:17:00Z</dcterms:created>
  <dc:creator>微软用户</dc:creator>
  <cp:lastModifiedBy>上善若水</cp:lastModifiedBy>
  <cp:lastPrinted>2026-08-31T02:49:00Z</cp:lastPrinted>
  <dcterms:modified xsi:type="dcterms:W3CDTF">2026-09-03T02:59:03Z</dcterms:modified>
  <dc:title>附件13:</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6C1E2252FEF845C599DCCE9558662C0B_13</vt:lpwstr>
  </property>
  <property fmtid="{D5CDD505-2E9C-101B-9397-08002B2CF9AE}" pid="4" name="KSOTemplateDocerSaveRecord">
    <vt:lpwstr>eyJoZGlkIjoiMDNkYzNiNDExOWVmNTY0NjVlZmMwNTQwNWEyZjVjN2YiLCJ1c2VySWQiOiI1ODE5MzA2MTcifQ==</vt:lpwstr>
  </property>
</Properties>
</file>