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5D9A9">
      <w:pPr>
        <w:keepNext/>
        <w:jc w:val="center"/>
        <w:outlineLvl w:val="0"/>
        <w:rPr>
          <w:rFonts w:hint="eastAsia" w:ascii="宋体" w:hAnsi="宋体" w:eastAsia="宋体" w:cs="宋体"/>
          <w:b/>
          <w:bCs/>
          <w:color w:val="auto"/>
          <w:sz w:val="32"/>
          <w:szCs w:val="32"/>
        </w:rPr>
      </w:pPr>
      <w:bookmarkStart w:id="0" w:name="_Toc25776"/>
      <w:r>
        <w:rPr>
          <w:rFonts w:hint="eastAsia" w:ascii="宋体" w:hAnsi="宋体" w:eastAsia="宋体" w:cs="宋体"/>
          <w:b/>
          <w:bCs/>
          <w:color w:val="auto"/>
          <w:sz w:val="32"/>
          <w:szCs w:val="32"/>
        </w:rPr>
        <w:t>采购需求</w:t>
      </w:r>
      <w:bookmarkEnd w:id="0"/>
    </w:p>
    <w:p w14:paraId="4D9B46BF">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rPr>
      </w:pPr>
      <w:bookmarkStart w:id="1" w:name="_Toc31588"/>
      <w:bookmarkStart w:id="2" w:name="_Toc16690"/>
      <w:r>
        <w:rPr>
          <w:rFonts w:hint="eastAsia" w:ascii="宋体" w:hAnsi="宋体" w:eastAsia="宋体" w:cs="宋体"/>
          <w:b/>
          <w:bCs/>
          <w:color w:val="auto"/>
          <w:sz w:val="28"/>
          <w:szCs w:val="28"/>
        </w:rPr>
        <w:t>第一节 采购清单一览表</w:t>
      </w:r>
      <w:bookmarkEnd w:id="1"/>
      <w:bookmarkEnd w:id="2"/>
    </w:p>
    <w:p w14:paraId="7835B4C0">
      <w:pPr>
        <w:widowControl/>
        <w:spacing w:after="0" w:line="240" w:lineRule="auto"/>
        <w:jc w:val="both"/>
        <w:rPr>
          <w:rFonts w:hint="eastAsia" w:ascii="宋体" w:hAnsi="宋体" w:eastAsia="宋体" w:cs="Times New Roman"/>
          <w:b/>
          <w:bCs/>
          <w:sz w:val="22"/>
          <w:szCs w:val="28"/>
        </w:rPr>
      </w:pPr>
      <w:r>
        <w:rPr>
          <w:rFonts w:hint="eastAsia" w:ascii="宋体" w:hAnsi="宋体" w:eastAsia="宋体" w:cs="Times New Roman"/>
          <w:b/>
          <w:bCs/>
          <w:sz w:val="22"/>
          <w:szCs w:val="28"/>
        </w:rPr>
        <w:t>包号：1           包名称：株洲市广播电视台4K超高清融合直播能力提升建设项目</w:t>
      </w:r>
    </w:p>
    <w:tbl>
      <w:tblPr>
        <w:tblStyle w:val="13"/>
        <w:tblW w:w="55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119"/>
        <w:gridCol w:w="2296"/>
        <w:gridCol w:w="2812"/>
        <w:gridCol w:w="968"/>
        <w:gridCol w:w="719"/>
        <w:gridCol w:w="769"/>
        <w:gridCol w:w="780"/>
      </w:tblGrid>
      <w:tr w14:paraId="332B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32" w:type="pct"/>
            <w:noWrap w:val="0"/>
            <w:vAlign w:val="center"/>
          </w:tcPr>
          <w:p w14:paraId="03E977EA">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序号</w:t>
            </w:r>
          </w:p>
        </w:tc>
        <w:tc>
          <w:tcPr>
            <w:tcW w:w="1648" w:type="pct"/>
            <w:gridSpan w:val="2"/>
            <w:noWrap w:val="0"/>
            <w:vAlign w:val="center"/>
          </w:tcPr>
          <w:p w14:paraId="19AFFBC5">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名称</w:t>
            </w:r>
          </w:p>
        </w:tc>
        <w:tc>
          <w:tcPr>
            <w:tcW w:w="1357" w:type="pct"/>
            <w:noWrap w:val="0"/>
            <w:vAlign w:val="center"/>
          </w:tcPr>
          <w:p w14:paraId="40615684">
            <w:pPr>
              <w:spacing w:after="0" w:line="320" w:lineRule="exact"/>
              <w:jc w:val="center"/>
              <w:rPr>
                <w:rFonts w:hint="eastAsia" w:ascii="宋体" w:hAnsi="宋体" w:eastAsia="宋体" w:cs="Times New Roman"/>
                <w:b/>
                <w:bCs/>
                <w:sz w:val="22"/>
                <w:szCs w:val="22"/>
              </w:rPr>
            </w:pPr>
            <w:r>
              <w:rPr>
                <w:rFonts w:hint="eastAsia" w:ascii="宋体" w:hAnsi="宋体" w:eastAsia="宋体" w:cs="宋体"/>
                <w:b/>
                <w:bCs/>
                <w:color w:val="auto"/>
                <w:szCs w:val="21"/>
              </w:rPr>
              <w:t>简要技术要求</w:t>
            </w:r>
          </w:p>
        </w:tc>
        <w:tc>
          <w:tcPr>
            <w:tcW w:w="467" w:type="pct"/>
            <w:noWrap w:val="0"/>
            <w:vAlign w:val="center"/>
          </w:tcPr>
          <w:p w14:paraId="1D5D91AB">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数量</w:t>
            </w:r>
          </w:p>
        </w:tc>
        <w:tc>
          <w:tcPr>
            <w:tcW w:w="347" w:type="pct"/>
            <w:noWrap w:val="0"/>
            <w:vAlign w:val="center"/>
          </w:tcPr>
          <w:p w14:paraId="01C302AB">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单位</w:t>
            </w:r>
          </w:p>
        </w:tc>
        <w:tc>
          <w:tcPr>
            <w:tcW w:w="371" w:type="pct"/>
            <w:noWrap w:val="0"/>
            <w:vAlign w:val="center"/>
          </w:tcPr>
          <w:p w14:paraId="24F0C0E9">
            <w:pPr>
              <w:adjustRightInd w:val="0"/>
              <w:snapToGrid w:val="0"/>
              <w:jc w:val="center"/>
              <w:rPr>
                <w:rFonts w:hint="eastAsia" w:ascii="宋体" w:hAnsi="宋体" w:eastAsia="宋体" w:cs="Times New Roman"/>
                <w:b/>
                <w:bCs/>
                <w:sz w:val="22"/>
                <w:szCs w:val="22"/>
              </w:rPr>
            </w:pPr>
            <w:r>
              <w:rPr>
                <w:rFonts w:hint="eastAsia" w:ascii="宋体" w:hAnsi="宋体" w:eastAsia="宋体" w:cs="宋体"/>
                <w:b/>
                <w:bCs/>
                <w:color w:val="auto"/>
                <w:szCs w:val="21"/>
              </w:rPr>
              <w:t>节能产品</w:t>
            </w:r>
          </w:p>
        </w:tc>
        <w:tc>
          <w:tcPr>
            <w:tcW w:w="376" w:type="pct"/>
            <w:noWrap w:val="0"/>
            <w:vAlign w:val="center"/>
          </w:tcPr>
          <w:p w14:paraId="6D565395">
            <w:pPr>
              <w:adjustRightInd w:val="0"/>
              <w:snapToGrid w:val="0"/>
              <w:jc w:val="center"/>
              <w:rPr>
                <w:rFonts w:hint="eastAsia" w:ascii="宋体" w:hAnsi="宋体" w:eastAsia="宋体" w:cs="Times New Roman"/>
                <w:b/>
                <w:bCs/>
                <w:sz w:val="22"/>
                <w:szCs w:val="22"/>
              </w:rPr>
            </w:pPr>
            <w:r>
              <w:rPr>
                <w:rFonts w:hint="eastAsia" w:ascii="宋体" w:hAnsi="宋体" w:eastAsia="宋体" w:cs="宋体"/>
                <w:b/>
                <w:bCs/>
                <w:color w:val="auto"/>
                <w:szCs w:val="21"/>
              </w:rPr>
              <w:t>进口产品</w:t>
            </w:r>
          </w:p>
        </w:tc>
      </w:tr>
      <w:tr w14:paraId="73F4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432" w:type="pct"/>
            <w:noWrap w:val="0"/>
            <w:vAlign w:val="center"/>
          </w:tcPr>
          <w:p w14:paraId="4140040E">
            <w:pPr>
              <w:spacing w:after="0" w:line="320" w:lineRule="exact"/>
              <w:jc w:val="center"/>
              <w:rPr>
                <w:rFonts w:hint="eastAsia" w:ascii="宋体" w:hAnsi="宋体" w:eastAsia="宋体" w:cs="Times New Roman"/>
                <w:sz w:val="21"/>
                <w:szCs w:val="21"/>
              </w:rPr>
            </w:pPr>
            <w:r>
              <w:rPr>
                <w:rFonts w:ascii="宋体" w:hAnsi="宋体" w:eastAsia="宋体" w:cs="Times New Roman"/>
                <w:sz w:val="21"/>
                <w:szCs w:val="21"/>
              </w:rPr>
              <w:t>1</w:t>
            </w:r>
          </w:p>
        </w:tc>
        <w:tc>
          <w:tcPr>
            <w:tcW w:w="1648" w:type="pct"/>
            <w:gridSpan w:val="2"/>
            <w:noWrap w:val="0"/>
            <w:vAlign w:val="center"/>
          </w:tcPr>
          <w:p w14:paraId="228C5401">
            <w:pPr>
              <w:widowControl/>
              <w:shd w:val="clear" w:color="auto" w:fill="FFFFFF"/>
              <w:spacing w:after="0" w:line="240" w:lineRule="auto"/>
              <w:ind w:left="315" w:hanging="315" w:hangingChars="150"/>
              <w:jc w:val="center"/>
              <w:rPr>
                <w:rFonts w:hint="eastAsia" w:ascii="宋体" w:hAnsi="宋体" w:eastAsia="宋体" w:cs="Times New Roman"/>
                <w:bCs/>
                <w:sz w:val="21"/>
                <w:szCs w:val="21"/>
              </w:rPr>
            </w:pPr>
            <w:r>
              <w:rPr>
                <w:rFonts w:hint="eastAsia" w:ascii="宋体" w:hAnsi="宋体" w:eastAsia="宋体" w:cs="Times New Roman"/>
                <w:sz w:val="21"/>
                <w:szCs w:val="21"/>
              </w:rPr>
              <w:t>无人机套装</w:t>
            </w:r>
          </w:p>
        </w:tc>
        <w:tc>
          <w:tcPr>
            <w:tcW w:w="1357" w:type="pct"/>
            <w:vMerge w:val="restart"/>
            <w:noWrap w:val="0"/>
            <w:vAlign w:val="center"/>
          </w:tcPr>
          <w:p w14:paraId="334951E6">
            <w:pPr>
              <w:widowControl/>
              <w:shd w:val="clear" w:color="auto" w:fill="FFFFFF"/>
              <w:spacing w:after="0" w:line="240" w:lineRule="auto"/>
              <w:ind w:left="420" w:hanging="420" w:hangingChars="200"/>
              <w:jc w:val="center"/>
              <w:rPr>
                <w:rFonts w:hint="eastAsia" w:ascii="宋体" w:hAnsi="宋体" w:eastAsia="宋体" w:cs="Times New Roman"/>
                <w:bCs/>
                <w:sz w:val="21"/>
                <w:szCs w:val="21"/>
              </w:rPr>
            </w:pPr>
            <w:r>
              <w:rPr>
                <w:rFonts w:hint="eastAsia" w:ascii="宋体" w:hAnsi="宋体" w:eastAsia="宋体" w:cs="Times New Roman"/>
                <w:bCs/>
                <w:sz w:val="21"/>
                <w:szCs w:val="21"/>
              </w:rPr>
              <w:t>详见谈判文件《采购需求》</w:t>
            </w:r>
          </w:p>
        </w:tc>
        <w:tc>
          <w:tcPr>
            <w:tcW w:w="467" w:type="pct"/>
            <w:noWrap w:val="0"/>
            <w:vAlign w:val="center"/>
          </w:tcPr>
          <w:p w14:paraId="5A6E93BD">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347" w:type="pct"/>
            <w:noWrap w:val="0"/>
            <w:vAlign w:val="center"/>
          </w:tcPr>
          <w:p w14:paraId="55F8F330">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c>
          <w:tcPr>
            <w:tcW w:w="371" w:type="pct"/>
            <w:noWrap w:val="0"/>
            <w:vAlign w:val="center"/>
          </w:tcPr>
          <w:p w14:paraId="0E422B0D">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E44AA4F">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3CFE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restart"/>
            <w:noWrap w:val="0"/>
            <w:vAlign w:val="center"/>
          </w:tcPr>
          <w:p w14:paraId="5CE8B861">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 xml:space="preserve"> 2</w:t>
            </w:r>
          </w:p>
        </w:tc>
        <w:tc>
          <w:tcPr>
            <w:tcW w:w="540" w:type="pct"/>
            <w:vMerge w:val="restart"/>
            <w:noWrap w:val="0"/>
            <w:vAlign w:val="center"/>
          </w:tcPr>
          <w:p w14:paraId="27352D8A">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全画幅电影摄影机套装1</w:t>
            </w:r>
          </w:p>
        </w:tc>
        <w:tc>
          <w:tcPr>
            <w:tcW w:w="1108" w:type="pct"/>
            <w:noWrap w:val="0"/>
            <w:vAlign w:val="center"/>
          </w:tcPr>
          <w:p w14:paraId="585A5C98">
            <w:pPr>
              <w:widowControl/>
              <w:shd w:val="clear" w:color="auto" w:fill="FFFFFF"/>
              <w:spacing w:after="0" w:line="240" w:lineRule="auto"/>
              <w:jc w:val="center"/>
              <w:rPr>
                <w:rFonts w:hint="eastAsia" w:ascii="宋体" w:hAnsi="宋体" w:eastAsia="宋体" w:cs="Times New Roman"/>
                <w:bCs/>
                <w:sz w:val="21"/>
                <w:szCs w:val="21"/>
                <w:lang w:eastAsia="zh-CN"/>
              </w:rPr>
            </w:pPr>
            <w:r>
              <w:rPr>
                <w:rFonts w:hint="eastAsia" w:ascii="宋体" w:hAnsi="宋体" w:eastAsia="宋体" w:cs="Times New Roman"/>
                <w:bCs/>
                <w:sz w:val="21"/>
                <w:szCs w:val="21"/>
              </w:rPr>
              <w:t>全画幅电影摄影机1</w:t>
            </w:r>
            <w:r>
              <w:rPr>
                <w:rFonts w:hint="eastAsia" w:ascii="宋体" w:hAnsi="宋体" w:eastAsia="宋体" w:cs="Times New Roman"/>
                <w:bCs/>
                <w:sz w:val="21"/>
                <w:szCs w:val="21"/>
                <w:lang w:eastAsia="zh-CN"/>
              </w:rPr>
              <w:t>（</w:t>
            </w:r>
            <w:r>
              <w:rPr>
                <w:rFonts w:hint="eastAsia" w:ascii="宋体" w:hAnsi="宋体" w:eastAsia="宋体" w:cs="Times New Roman"/>
                <w:bCs/>
                <w:sz w:val="21"/>
                <w:szCs w:val="21"/>
                <w:lang w:val="en-US" w:eastAsia="zh-CN"/>
              </w:rPr>
              <w:t>含240G存储卡一张</w:t>
            </w:r>
            <w:r>
              <w:rPr>
                <w:rFonts w:hint="eastAsia" w:ascii="宋体" w:hAnsi="宋体" w:eastAsia="宋体" w:cs="Times New Roman"/>
                <w:bCs/>
                <w:sz w:val="21"/>
                <w:szCs w:val="21"/>
                <w:lang w:eastAsia="zh-CN"/>
              </w:rPr>
              <w:t>）</w:t>
            </w:r>
          </w:p>
        </w:tc>
        <w:tc>
          <w:tcPr>
            <w:tcW w:w="1357" w:type="pct"/>
            <w:vMerge w:val="continue"/>
            <w:noWrap w:val="0"/>
            <w:vAlign w:val="center"/>
          </w:tcPr>
          <w:p w14:paraId="50BEFEE4">
            <w:pPr>
              <w:widowControl/>
              <w:shd w:val="clear" w:color="auto" w:fill="FFFFFF"/>
              <w:spacing w:after="0" w:line="240" w:lineRule="auto"/>
              <w:ind w:left="525" w:hanging="525" w:hangingChars="250"/>
              <w:jc w:val="both"/>
              <w:rPr>
                <w:rFonts w:hint="eastAsia" w:ascii="宋体" w:hAnsi="宋体" w:eastAsia="宋体" w:cs="Times New Roman"/>
                <w:bCs/>
                <w:sz w:val="21"/>
                <w:szCs w:val="21"/>
              </w:rPr>
            </w:pPr>
          </w:p>
        </w:tc>
        <w:tc>
          <w:tcPr>
            <w:tcW w:w="467" w:type="pct"/>
            <w:noWrap w:val="0"/>
            <w:vAlign w:val="center"/>
          </w:tcPr>
          <w:p w14:paraId="5D369D43">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4</w:t>
            </w:r>
          </w:p>
        </w:tc>
        <w:tc>
          <w:tcPr>
            <w:tcW w:w="347" w:type="pct"/>
            <w:noWrap w:val="0"/>
            <w:vAlign w:val="center"/>
          </w:tcPr>
          <w:p w14:paraId="4388964B">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bCs/>
                <w:sz w:val="21"/>
                <w:szCs w:val="22"/>
              </w:rPr>
              <w:t>台</w:t>
            </w:r>
          </w:p>
        </w:tc>
        <w:tc>
          <w:tcPr>
            <w:tcW w:w="371" w:type="pct"/>
            <w:noWrap w:val="0"/>
            <w:vAlign w:val="center"/>
          </w:tcPr>
          <w:p w14:paraId="26CAC551">
            <w:pPr>
              <w:adjustRightInd w:val="0"/>
              <w:snapToGrid w:val="0"/>
              <w:spacing w:before="156" w:beforeLines="50" w:line="360" w:lineRule="auto"/>
              <w:jc w:val="center"/>
              <w:rPr>
                <w:rFonts w:hint="eastAsia" w:ascii="宋体" w:hAnsi="宋体" w:eastAsia="宋体" w:cs="Times New Roman"/>
                <w:bCs/>
                <w:sz w:val="21"/>
                <w:szCs w:val="22"/>
              </w:rPr>
            </w:pPr>
            <w:r>
              <w:rPr>
                <w:rFonts w:hint="eastAsia" w:ascii="宋体" w:hAnsi="宋体" w:eastAsia="宋体" w:cs="宋体"/>
                <w:iCs/>
                <w:color w:val="auto"/>
                <w:szCs w:val="21"/>
              </w:rPr>
              <w:sym w:font="Wingdings" w:char="00A8"/>
            </w:r>
          </w:p>
        </w:tc>
        <w:tc>
          <w:tcPr>
            <w:tcW w:w="376" w:type="pct"/>
            <w:noWrap w:val="0"/>
            <w:vAlign w:val="center"/>
          </w:tcPr>
          <w:p w14:paraId="460BC515">
            <w:pPr>
              <w:adjustRightInd w:val="0"/>
              <w:snapToGrid w:val="0"/>
              <w:spacing w:before="156" w:beforeLines="50" w:line="360" w:lineRule="auto"/>
              <w:jc w:val="center"/>
              <w:rPr>
                <w:rFonts w:hint="eastAsia" w:ascii="宋体" w:hAnsi="宋体" w:eastAsia="宋体" w:cs="Times New Roman"/>
                <w:bCs/>
                <w:sz w:val="21"/>
                <w:szCs w:val="22"/>
              </w:rPr>
            </w:pPr>
            <w:r>
              <w:rPr>
                <w:rFonts w:hint="eastAsia" w:ascii="宋体" w:hAnsi="宋体" w:eastAsia="宋体" w:cs="宋体"/>
                <w:iCs/>
                <w:color w:val="auto"/>
                <w:szCs w:val="21"/>
              </w:rPr>
              <w:sym w:font="Wingdings" w:char="00A8"/>
            </w:r>
          </w:p>
        </w:tc>
      </w:tr>
      <w:tr w14:paraId="30FD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15164A73">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291F19A3">
            <w:pPr>
              <w:spacing w:after="0" w:line="320" w:lineRule="exact"/>
              <w:jc w:val="center"/>
              <w:rPr>
                <w:rFonts w:hint="eastAsia" w:ascii="宋体" w:hAnsi="宋体" w:eastAsia="宋体" w:cs="Times New Roman"/>
                <w:sz w:val="21"/>
                <w:szCs w:val="21"/>
              </w:rPr>
            </w:pPr>
          </w:p>
        </w:tc>
        <w:tc>
          <w:tcPr>
            <w:tcW w:w="1108" w:type="pct"/>
            <w:noWrap w:val="0"/>
            <w:vAlign w:val="center"/>
          </w:tcPr>
          <w:p w14:paraId="30FF3D8D">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读卡器</w:t>
            </w:r>
          </w:p>
        </w:tc>
        <w:tc>
          <w:tcPr>
            <w:tcW w:w="1357" w:type="pct"/>
            <w:vMerge w:val="continue"/>
            <w:noWrap w:val="0"/>
            <w:vAlign w:val="center"/>
          </w:tcPr>
          <w:p w14:paraId="6F1C073E">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42B30AA2">
            <w:pPr>
              <w:widowControl/>
              <w:shd w:val="clear" w:color="auto" w:fill="FFFFFF"/>
              <w:spacing w:after="0" w:line="240" w:lineRule="auto"/>
              <w:jc w:val="center"/>
              <w:rPr>
                <w:rFonts w:hint="eastAsia" w:ascii="宋体" w:hAnsi="宋体" w:eastAsia="宋体" w:cs="Times New Roman"/>
                <w:sz w:val="21"/>
                <w:szCs w:val="22"/>
                <w:lang w:eastAsia="zh-CN"/>
              </w:rPr>
            </w:pPr>
            <w:r>
              <w:rPr>
                <w:rFonts w:hint="eastAsia" w:ascii="宋体" w:hAnsi="宋体" w:eastAsia="宋体" w:cs="Times New Roman"/>
                <w:sz w:val="21"/>
                <w:szCs w:val="22"/>
                <w:lang w:val="en-US" w:eastAsia="zh-CN"/>
              </w:rPr>
              <w:t>4</w:t>
            </w:r>
          </w:p>
        </w:tc>
        <w:tc>
          <w:tcPr>
            <w:tcW w:w="347" w:type="pct"/>
            <w:noWrap w:val="0"/>
            <w:vAlign w:val="center"/>
          </w:tcPr>
          <w:p w14:paraId="7ED9AC4C">
            <w:pPr>
              <w:widowControl/>
              <w:shd w:val="clear" w:color="auto" w:fill="FFFFFF"/>
              <w:spacing w:after="0" w:line="240" w:lineRule="auto"/>
              <w:jc w:val="center"/>
              <w:rPr>
                <w:rFonts w:hint="eastAsia" w:ascii="宋体" w:hAnsi="宋体" w:eastAsia="宋体" w:cs="Times New Roman"/>
                <w:sz w:val="21"/>
                <w:szCs w:val="22"/>
                <w:lang w:eastAsia="zh-CN"/>
              </w:rPr>
            </w:pPr>
            <w:r>
              <w:rPr>
                <w:rFonts w:hint="eastAsia" w:ascii="宋体" w:hAnsi="宋体" w:eastAsia="宋体" w:cs="Times New Roman"/>
                <w:sz w:val="21"/>
                <w:szCs w:val="22"/>
                <w:lang w:val="en-US" w:eastAsia="zh-CN"/>
              </w:rPr>
              <w:t>台</w:t>
            </w:r>
          </w:p>
        </w:tc>
        <w:tc>
          <w:tcPr>
            <w:tcW w:w="371" w:type="pct"/>
            <w:noWrap w:val="0"/>
            <w:vAlign w:val="center"/>
          </w:tcPr>
          <w:p w14:paraId="4F602523">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557C5B24">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2AA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779E96C4">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4284A375">
            <w:pPr>
              <w:spacing w:after="0" w:line="320" w:lineRule="exact"/>
              <w:jc w:val="center"/>
              <w:rPr>
                <w:rFonts w:hint="eastAsia" w:ascii="宋体" w:hAnsi="宋体" w:eastAsia="宋体" w:cs="Times New Roman"/>
                <w:sz w:val="21"/>
                <w:szCs w:val="21"/>
              </w:rPr>
            </w:pPr>
          </w:p>
        </w:tc>
        <w:tc>
          <w:tcPr>
            <w:tcW w:w="1108" w:type="pct"/>
            <w:noWrap w:val="0"/>
            <w:vAlign w:val="center"/>
          </w:tcPr>
          <w:p w14:paraId="72B204DC">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072404FF">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52296D7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5FC2A5BA">
            <w:pPr>
              <w:widowControl/>
              <w:shd w:val="clear" w:color="auto" w:fill="FFFFFF"/>
              <w:spacing w:after="0" w:line="240" w:lineRule="auto"/>
              <w:jc w:val="center"/>
              <w:rPr>
                <w:rFonts w:hint="eastAsia" w:ascii="宋体" w:hAnsi="宋体" w:eastAsia="宋体" w:cs="Times New Roman"/>
                <w:sz w:val="21"/>
                <w:szCs w:val="22"/>
                <w:lang w:eastAsia="zh-CN"/>
              </w:rPr>
            </w:pPr>
            <w:r>
              <w:rPr>
                <w:rFonts w:hint="eastAsia" w:ascii="宋体" w:hAnsi="宋体" w:eastAsia="宋体" w:cs="Times New Roman"/>
                <w:sz w:val="21"/>
                <w:szCs w:val="22"/>
                <w:lang w:val="en-US" w:eastAsia="zh-CN"/>
              </w:rPr>
              <w:t>套</w:t>
            </w:r>
          </w:p>
        </w:tc>
        <w:tc>
          <w:tcPr>
            <w:tcW w:w="371" w:type="pct"/>
            <w:noWrap w:val="0"/>
            <w:vAlign w:val="center"/>
          </w:tcPr>
          <w:p w14:paraId="432A2F6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7795DF3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012B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51349FE">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12D411F5">
            <w:pPr>
              <w:spacing w:after="0" w:line="320" w:lineRule="exact"/>
              <w:jc w:val="center"/>
              <w:rPr>
                <w:rFonts w:hint="eastAsia" w:ascii="宋体" w:hAnsi="宋体" w:eastAsia="宋体" w:cs="Times New Roman"/>
                <w:sz w:val="21"/>
                <w:szCs w:val="21"/>
              </w:rPr>
            </w:pPr>
          </w:p>
        </w:tc>
        <w:tc>
          <w:tcPr>
            <w:tcW w:w="1108" w:type="pct"/>
            <w:noWrap w:val="0"/>
            <w:vAlign w:val="center"/>
          </w:tcPr>
          <w:p w14:paraId="446CDCE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2C02C5E4">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69368E8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2521E097">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110B11D0">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08951F80">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380C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6EB7F61C">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3CB1099C">
            <w:pPr>
              <w:spacing w:after="0" w:line="320" w:lineRule="exact"/>
              <w:jc w:val="center"/>
              <w:rPr>
                <w:rFonts w:hint="eastAsia" w:ascii="宋体" w:hAnsi="宋体" w:eastAsia="宋体" w:cs="Times New Roman"/>
                <w:sz w:val="21"/>
                <w:szCs w:val="21"/>
              </w:rPr>
            </w:pPr>
          </w:p>
        </w:tc>
        <w:tc>
          <w:tcPr>
            <w:tcW w:w="1108" w:type="pct"/>
            <w:noWrap w:val="0"/>
            <w:vAlign w:val="center"/>
          </w:tcPr>
          <w:p w14:paraId="12AC7A4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5A08ED35">
            <w:pPr>
              <w:widowControl/>
              <w:shd w:val="clear" w:color="auto" w:fill="FFFFFF"/>
              <w:spacing w:after="0" w:line="240" w:lineRule="auto"/>
              <w:jc w:val="both"/>
              <w:rPr>
                <w:rFonts w:hint="eastAsia" w:ascii="宋体" w:hAnsi="宋体" w:eastAsia="宋体" w:cs="Times New Roman"/>
                <w:b/>
                <w:sz w:val="21"/>
                <w:szCs w:val="21"/>
              </w:rPr>
            </w:pPr>
          </w:p>
        </w:tc>
        <w:tc>
          <w:tcPr>
            <w:tcW w:w="467" w:type="pct"/>
            <w:noWrap w:val="0"/>
            <w:vAlign w:val="center"/>
          </w:tcPr>
          <w:p w14:paraId="10B0A7F6">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72E81401">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3A6ED9AA">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42C91AB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1590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5E5716B8">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4371221">
            <w:pPr>
              <w:spacing w:after="0" w:line="320" w:lineRule="exact"/>
              <w:jc w:val="center"/>
              <w:rPr>
                <w:rFonts w:hint="eastAsia" w:ascii="宋体" w:hAnsi="宋体" w:eastAsia="宋体" w:cs="Times New Roman"/>
                <w:sz w:val="21"/>
                <w:szCs w:val="21"/>
              </w:rPr>
            </w:pPr>
          </w:p>
        </w:tc>
        <w:tc>
          <w:tcPr>
            <w:tcW w:w="1108" w:type="pct"/>
            <w:noWrap w:val="0"/>
            <w:vAlign w:val="center"/>
          </w:tcPr>
          <w:p w14:paraId="61E268E6">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1357" w:type="pct"/>
            <w:vMerge w:val="continue"/>
            <w:noWrap w:val="0"/>
            <w:vAlign w:val="center"/>
          </w:tcPr>
          <w:p w14:paraId="50EBFCB9">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540800F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3AEAC3A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2E9582F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6CCEE363">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7FA8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28BBE094">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6598B89">
            <w:pPr>
              <w:spacing w:after="0" w:line="320" w:lineRule="exact"/>
              <w:jc w:val="center"/>
              <w:rPr>
                <w:rFonts w:hint="eastAsia" w:ascii="宋体" w:hAnsi="宋体" w:eastAsia="宋体" w:cs="Times New Roman"/>
                <w:sz w:val="21"/>
                <w:szCs w:val="21"/>
              </w:rPr>
            </w:pPr>
          </w:p>
        </w:tc>
        <w:tc>
          <w:tcPr>
            <w:tcW w:w="1108" w:type="pct"/>
            <w:noWrap w:val="0"/>
            <w:vAlign w:val="center"/>
          </w:tcPr>
          <w:p w14:paraId="41EDD91A">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1357" w:type="pct"/>
            <w:vMerge w:val="continue"/>
            <w:noWrap w:val="0"/>
            <w:vAlign w:val="center"/>
          </w:tcPr>
          <w:p w14:paraId="36D62CC8">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07701310">
            <w:pPr>
              <w:widowControl/>
              <w:shd w:val="clear" w:color="auto" w:fill="FFFFFF"/>
              <w:spacing w:after="0" w:line="240" w:lineRule="auto"/>
              <w:jc w:val="center"/>
              <w:rPr>
                <w:rFonts w:hint="default" w:ascii="宋体" w:hAnsi="宋体" w:eastAsia="宋体" w:cs="Times New Roman"/>
                <w:sz w:val="21"/>
                <w:szCs w:val="22"/>
                <w:lang w:val="en-US" w:eastAsia="zh-CN"/>
              </w:rPr>
            </w:pPr>
            <w:r>
              <w:rPr>
                <w:rFonts w:hint="eastAsia" w:ascii="宋体" w:hAnsi="宋体" w:eastAsia="宋体" w:cs="Times New Roman"/>
                <w:sz w:val="21"/>
                <w:szCs w:val="22"/>
                <w:lang w:val="en-US" w:eastAsia="zh-CN"/>
              </w:rPr>
              <w:t>12</w:t>
            </w:r>
          </w:p>
        </w:tc>
        <w:tc>
          <w:tcPr>
            <w:tcW w:w="347" w:type="pct"/>
            <w:noWrap w:val="0"/>
            <w:vAlign w:val="center"/>
          </w:tcPr>
          <w:p w14:paraId="29F99CF9">
            <w:pPr>
              <w:widowControl/>
              <w:shd w:val="clear" w:color="auto" w:fill="FFFFFF"/>
              <w:spacing w:after="0" w:line="240" w:lineRule="auto"/>
              <w:jc w:val="center"/>
              <w:rPr>
                <w:rFonts w:hint="eastAsia" w:ascii="宋体" w:hAnsi="宋体" w:eastAsia="宋体" w:cs="Times New Roman"/>
                <w:sz w:val="21"/>
                <w:szCs w:val="22"/>
                <w:lang w:eastAsia="zh-CN"/>
              </w:rPr>
            </w:pPr>
            <w:r>
              <w:rPr>
                <w:rFonts w:hint="eastAsia" w:ascii="宋体" w:hAnsi="宋体" w:eastAsia="宋体" w:cs="Times New Roman"/>
                <w:sz w:val="21"/>
                <w:szCs w:val="22"/>
                <w:lang w:val="en-US" w:eastAsia="zh-CN"/>
              </w:rPr>
              <w:t>快</w:t>
            </w:r>
          </w:p>
        </w:tc>
        <w:tc>
          <w:tcPr>
            <w:tcW w:w="371" w:type="pct"/>
            <w:noWrap w:val="0"/>
            <w:vAlign w:val="center"/>
          </w:tcPr>
          <w:p w14:paraId="540EDAAD">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504ED32">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219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269BCE1B">
            <w:pPr>
              <w:rPr>
                <w:rFonts w:ascii="Times New Roman" w:hAnsi="Times New Roman" w:eastAsia="宋体" w:cs="Times New Roman"/>
              </w:rPr>
            </w:pPr>
          </w:p>
        </w:tc>
        <w:tc>
          <w:tcPr>
            <w:tcW w:w="540" w:type="pct"/>
            <w:vMerge w:val="continue"/>
            <w:noWrap w:val="0"/>
            <w:vAlign w:val="center"/>
          </w:tcPr>
          <w:p w14:paraId="7FF91A77">
            <w:pPr>
              <w:rPr>
                <w:rFonts w:ascii="Times New Roman" w:hAnsi="Times New Roman" w:eastAsia="宋体" w:cs="Times New Roman"/>
              </w:rPr>
            </w:pPr>
          </w:p>
        </w:tc>
        <w:tc>
          <w:tcPr>
            <w:tcW w:w="1108" w:type="pct"/>
            <w:noWrap w:val="0"/>
            <w:vAlign w:val="center"/>
          </w:tcPr>
          <w:p w14:paraId="6284818A">
            <w:pPr>
              <w:rPr>
                <w:rFonts w:ascii="Times New Roman" w:hAnsi="Times New Roman" w:eastAsia="宋体" w:cs="Times New Roman"/>
              </w:rPr>
            </w:pPr>
          </w:p>
        </w:tc>
        <w:tc>
          <w:tcPr>
            <w:tcW w:w="1357" w:type="pct"/>
            <w:vMerge w:val="continue"/>
            <w:noWrap w:val="0"/>
            <w:vAlign w:val="center"/>
          </w:tcPr>
          <w:p w14:paraId="2C16FB97">
            <w:pPr>
              <w:rPr>
                <w:rFonts w:ascii="Times New Roman" w:hAnsi="Times New Roman" w:eastAsia="宋体" w:cs="Times New Roman"/>
              </w:rPr>
            </w:pPr>
          </w:p>
        </w:tc>
        <w:tc>
          <w:tcPr>
            <w:tcW w:w="467" w:type="pct"/>
            <w:noWrap w:val="0"/>
            <w:vAlign w:val="center"/>
          </w:tcPr>
          <w:p w14:paraId="72E2E821">
            <w:pPr>
              <w:rPr>
                <w:rFonts w:ascii="Times New Roman" w:hAnsi="Times New Roman" w:eastAsia="宋体" w:cs="Times New Roman"/>
              </w:rPr>
            </w:pPr>
          </w:p>
        </w:tc>
        <w:tc>
          <w:tcPr>
            <w:tcW w:w="347" w:type="pct"/>
            <w:noWrap w:val="0"/>
            <w:vAlign w:val="center"/>
          </w:tcPr>
          <w:p w14:paraId="5754AB07">
            <w:pPr>
              <w:rPr>
                <w:rFonts w:ascii="Times New Roman" w:hAnsi="Times New Roman" w:eastAsia="宋体" w:cs="Times New Roman"/>
              </w:rPr>
            </w:pPr>
          </w:p>
        </w:tc>
        <w:tc>
          <w:tcPr>
            <w:tcW w:w="371" w:type="pct"/>
            <w:noWrap w:val="0"/>
            <w:vAlign w:val="center"/>
          </w:tcPr>
          <w:p w14:paraId="72B4411D">
            <w:pPr>
              <w:rPr>
                <w:rFonts w:ascii="Times New Roman" w:hAnsi="Times New Roman" w:eastAsia="宋体" w:cs="Times New Roman"/>
              </w:rPr>
            </w:pPr>
          </w:p>
        </w:tc>
        <w:tc>
          <w:tcPr>
            <w:tcW w:w="376" w:type="pct"/>
            <w:noWrap w:val="0"/>
            <w:vAlign w:val="center"/>
          </w:tcPr>
          <w:p w14:paraId="39CAB3F9">
            <w:pPr>
              <w:rPr>
                <w:rFonts w:ascii="Times New Roman" w:hAnsi="Times New Roman" w:eastAsia="宋体" w:cs="Times New Roman"/>
              </w:rPr>
            </w:pPr>
          </w:p>
        </w:tc>
      </w:tr>
      <w:tr w14:paraId="2314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47B403C9">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273ADD65">
            <w:pPr>
              <w:spacing w:after="0" w:line="320" w:lineRule="exact"/>
              <w:jc w:val="center"/>
              <w:rPr>
                <w:rFonts w:hint="eastAsia" w:ascii="宋体" w:hAnsi="宋体" w:eastAsia="宋体" w:cs="Times New Roman"/>
                <w:sz w:val="21"/>
                <w:szCs w:val="21"/>
              </w:rPr>
            </w:pPr>
          </w:p>
        </w:tc>
        <w:tc>
          <w:tcPr>
            <w:tcW w:w="1108" w:type="pct"/>
            <w:noWrap w:val="0"/>
            <w:vAlign w:val="center"/>
          </w:tcPr>
          <w:p w14:paraId="6D365071">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Cs w:val="21"/>
                <w:highlight w:val="none"/>
              </w:rPr>
              <w:t>摄影机V口一体化供电系统</w:t>
            </w:r>
          </w:p>
        </w:tc>
        <w:tc>
          <w:tcPr>
            <w:tcW w:w="1357" w:type="pct"/>
            <w:vMerge w:val="continue"/>
            <w:noWrap w:val="0"/>
            <w:vAlign w:val="center"/>
          </w:tcPr>
          <w:p w14:paraId="5FADED20">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598141B6">
            <w:pPr>
              <w:widowControl/>
              <w:shd w:val="clear" w:color="auto" w:fill="FFFFFF"/>
              <w:spacing w:after="0" w:line="240" w:lineRule="auto"/>
              <w:jc w:val="center"/>
              <w:rPr>
                <w:rFonts w:hint="eastAsia" w:ascii="宋体" w:hAnsi="宋体" w:eastAsia="宋体" w:cs="Times New Roman"/>
                <w:sz w:val="21"/>
                <w:szCs w:val="22"/>
                <w:lang w:eastAsia="zh-CN"/>
              </w:rPr>
            </w:pPr>
            <w:r>
              <w:rPr>
                <w:rFonts w:hint="eastAsia" w:ascii="宋体" w:hAnsi="宋体" w:eastAsia="宋体" w:cs="Times New Roman"/>
                <w:sz w:val="21"/>
                <w:szCs w:val="22"/>
                <w:lang w:val="en-US" w:eastAsia="zh-CN"/>
              </w:rPr>
              <w:t>4</w:t>
            </w:r>
          </w:p>
        </w:tc>
        <w:tc>
          <w:tcPr>
            <w:tcW w:w="347" w:type="pct"/>
            <w:noWrap w:val="0"/>
            <w:vAlign w:val="center"/>
          </w:tcPr>
          <w:p w14:paraId="253EF940">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787DC0A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4238F7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4C05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2C5A9F62">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21D6853D">
            <w:pPr>
              <w:spacing w:after="0" w:line="320" w:lineRule="exact"/>
              <w:jc w:val="center"/>
              <w:rPr>
                <w:rFonts w:hint="eastAsia" w:ascii="宋体" w:hAnsi="宋体" w:eastAsia="宋体" w:cs="Times New Roman"/>
                <w:sz w:val="21"/>
                <w:szCs w:val="21"/>
              </w:rPr>
            </w:pPr>
          </w:p>
        </w:tc>
        <w:tc>
          <w:tcPr>
            <w:tcW w:w="1108" w:type="pct"/>
            <w:noWrap w:val="0"/>
            <w:vAlign w:val="center"/>
          </w:tcPr>
          <w:p w14:paraId="728D45F1">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假电池电源线</w:t>
            </w:r>
          </w:p>
        </w:tc>
        <w:tc>
          <w:tcPr>
            <w:tcW w:w="1357" w:type="pct"/>
            <w:vMerge w:val="continue"/>
            <w:noWrap w:val="0"/>
            <w:vAlign w:val="center"/>
          </w:tcPr>
          <w:p w14:paraId="018F05BF">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68D11416">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17F5A27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169FB909">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5779EB9F">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1A3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6CBED0A3">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ECB84A0">
            <w:pPr>
              <w:spacing w:after="0" w:line="320" w:lineRule="exact"/>
              <w:jc w:val="center"/>
              <w:rPr>
                <w:rFonts w:hint="eastAsia" w:ascii="宋体" w:hAnsi="宋体" w:eastAsia="宋体" w:cs="Times New Roman"/>
                <w:sz w:val="21"/>
                <w:szCs w:val="21"/>
              </w:rPr>
            </w:pPr>
          </w:p>
        </w:tc>
        <w:tc>
          <w:tcPr>
            <w:tcW w:w="1108" w:type="pct"/>
            <w:noWrap w:val="0"/>
            <w:vAlign w:val="center"/>
          </w:tcPr>
          <w:p w14:paraId="678500F4">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电源适配器</w:t>
            </w:r>
          </w:p>
        </w:tc>
        <w:tc>
          <w:tcPr>
            <w:tcW w:w="1357" w:type="pct"/>
            <w:vMerge w:val="continue"/>
            <w:noWrap w:val="0"/>
            <w:vAlign w:val="center"/>
          </w:tcPr>
          <w:p w14:paraId="5E21C3B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4F3C2C3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5143D774">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0DDF8DC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0249C6C1">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61E1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77ED8E1F">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52E9587">
            <w:pPr>
              <w:spacing w:after="0" w:line="320" w:lineRule="exact"/>
              <w:jc w:val="center"/>
              <w:rPr>
                <w:rFonts w:hint="eastAsia" w:ascii="宋体" w:hAnsi="宋体" w:eastAsia="宋体" w:cs="Times New Roman"/>
                <w:sz w:val="21"/>
                <w:szCs w:val="21"/>
              </w:rPr>
            </w:pPr>
          </w:p>
        </w:tc>
        <w:tc>
          <w:tcPr>
            <w:tcW w:w="1108" w:type="pct"/>
            <w:noWrap w:val="0"/>
            <w:vAlign w:val="center"/>
          </w:tcPr>
          <w:p w14:paraId="188D8609">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1357" w:type="pct"/>
            <w:vMerge w:val="continue"/>
            <w:noWrap w:val="0"/>
            <w:vAlign w:val="center"/>
          </w:tcPr>
          <w:p w14:paraId="568D68EA">
            <w:pPr>
              <w:widowControl/>
              <w:shd w:val="clear" w:color="auto" w:fill="FFFFFF"/>
              <w:spacing w:after="0" w:line="240" w:lineRule="auto"/>
              <w:ind w:left="315" w:hanging="315" w:hangingChars="150"/>
              <w:jc w:val="both"/>
              <w:rPr>
                <w:rFonts w:hint="eastAsia" w:ascii="宋体" w:hAnsi="宋体" w:eastAsia="宋体" w:cs="Times New Roman"/>
                <w:color w:val="000000"/>
                <w:sz w:val="21"/>
                <w:szCs w:val="21"/>
              </w:rPr>
            </w:pPr>
          </w:p>
        </w:tc>
        <w:tc>
          <w:tcPr>
            <w:tcW w:w="467" w:type="pct"/>
            <w:noWrap w:val="0"/>
            <w:vAlign w:val="center"/>
          </w:tcPr>
          <w:p w14:paraId="5A02E30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560106F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个</w:t>
            </w:r>
          </w:p>
        </w:tc>
        <w:tc>
          <w:tcPr>
            <w:tcW w:w="371" w:type="pct"/>
            <w:noWrap w:val="0"/>
            <w:vAlign w:val="center"/>
          </w:tcPr>
          <w:p w14:paraId="5226236A">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599485A">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7EBC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7C0DC658">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147B45F7">
            <w:pPr>
              <w:spacing w:after="0" w:line="320" w:lineRule="exact"/>
              <w:jc w:val="center"/>
              <w:rPr>
                <w:rFonts w:hint="eastAsia" w:ascii="宋体" w:hAnsi="宋体" w:eastAsia="宋体" w:cs="Times New Roman"/>
                <w:sz w:val="21"/>
                <w:szCs w:val="21"/>
              </w:rPr>
            </w:pPr>
          </w:p>
        </w:tc>
        <w:tc>
          <w:tcPr>
            <w:tcW w:w="1108" w:type="pct"/>
            <w:noWrap w:val="0"/>
            <w:vAlign w:val="center"/>
          </w:tcPr>
          <w:p w14:paraId="7F9561C4">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独脚架+液压云台</w:t>
            </w:r>
          </w:p>
        </w:tc>
        <w:tc>
          <w:tcPr>
            <w:tcW w:w="1357" w:type="pct"/>
            <w:vMerge w:val="continue"/>
            <w:noWrap w:val="0"/>
            <w:vAlign w:val="center"/>
          </w:tcPr>
          <w:p w14:paraId="093284DC">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73114C1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17B233E0">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39F27ECF">
            <w:pPr>
              <w:adjustRightInd w:val="0"/>
              <w:snapToGrid w:val="0"/>
              <w:spacing w:before="156" w:beforeLines="50" w:line="360" w:lineRule="auto"/>
              <w:jc w:val="center"/>
              <w:rPr>
                <w:rFonts w:hint="eastAsia" w:ascii="宋体" w:hAnsi="宋体" w:eastAsia="宋体" w:cs="宋体"/>
                <w:iCs/>
                <w:color w:val="auto"/>
                <w:szCs w:val="21"/>
              </w:rPr>
            </w:pPr>
            <w:r>
              <w:rPr>
                <w:rFonts w:hint="eastAsia" w:ascii="宋体" w:hAnsi="宋体" w:eastAsia="宋体" w:cs="宋体"/>
                <w:iCs/>
                <w:color w:val="auto"/>
                <w:szCs w:val="21"/>
              </w:rPr>
              <w:sym w:font="Wingdings" w:char="00A8"/>
            </w:r>
          </w:p>
        </w:tc>
        <w:tc>
          <w:tcPr>
            <w:tcW w:w="376" w:type="pct"/>
            <w:noWrap w:val="0"/>
            <w:vAlign w:val="center"/>
          </w:tcPr>
          <w:p w14:paraId="7D715B78">
            <w:pPr>
              <w:adjustRightInd w:val="0"/>
              <w:snapToGrid w:val="0"/>
              <w:spacing w:before="156" w:beforeLines="50" w:line="360" w:lineRule="auto"/>
              <w:jc w:val="center"/>
              <w:rPr>
                <w:rFonts w:hint="eastAsia" w:ascii="宋体" w:hAnsi="宋体" w:eastAsia="宋体" w:cs="宋体"/>
                <w:iCs/>
                <w:color w:val="auto"/>
                <w:szCs w:val="21"/>
              </w:rPr>
            </w:pPr>
            <w:r>
              <w:rPr>
                <w:rFonts w:hint="eastAsia" w:ascii="宋体" w:hAnsi="宋体" w:eastAsia="宋体" w:cs="宋体"/>
                <w:iCs/>
                <w:color w:val="auto"/>
                <w:szCs w:val="21"/>
              </w:rPr>
              <w:sym w:font="Wingdings" w:char="00A8"/>
            </w:r>
          </w:p>
        </w:tc>
      </w:tr>
      <w:tr w14:paraId="6E0E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54A0864">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3F028994">
            <w:pPr>
              <w:spacing w:after="0" w:line="320" w:lineRule="exact"/>
              <w:jc w:val="center"/>
              <w:rPr>
                <w:rFonts w:hint="eastAsia" w:ascii="宋体" w:hAnsi="宋体" w:eastAsia="宋体" w:cs="Times New Roman"/>
                <w:sz w:val="21"/>
                <w:szCs w:val="21"/>
              </w:rPr>
            </w:pPr>
          </w:p>
        </w:tc>
        <w:tc>
          <w:tcPr>
            <w:tcW w:w="1108" w:type="pct"/>
            <w:noWrap w:val="0"/>
            <w:vAlign w:val="center"/>
          </w:tcPr>
          <w:p w14:paraId="5B112F83">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1357" w:type="pct"/>
            <w:vMerge w:val="continue"/>
            <w:noWrap w:val="0"/>
            <w:vAlign w:val="center"/>
          </w:tcPr>
          <w:p w14:paraId="2C96C75F">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4D4ADB5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347" w:type="pct"/>
            <w:noWrap w:val="0"/>
            <w:vAlign w:val="center"/>
          </w:tcPr>
          <w:p w14:paraId="29F2074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18C8131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4820572B">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1ABB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restart"/>
            <w:noWrap w:val="0"/>
            <w:vAlign w:val="center"/>
          </w:tcPr>
          <w:p w14:paraId="2C6CF625">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3</w:t>
            </w:r>
          </w:p>
        </w:tc>
        <w:tc>
          <w:tcPr>
            <w:tcW w:w="540" w:type="pct"/>
            <w:vMerge w:val="restart"/>
            <w:noWrap w:val="0"/>
            <w:vAlign w:val="center"/>
          </w:tcPr>
          <w:p w14:paraId="40901713">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全画幅电影摄影机套装2</w:t>
            </w:r>
          </w:p>
        </w:tc>
        <w:tc>
          <w:tcPr>
            <w:tcW w:w="1108" w:type="pct"/>
            <w:noWrap w:val="0"/>
            <w:vAlign w:val="center"/>
          </w:tcPr>
          <w:p w14:paraId="3688C03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全画幅电影摄影机2</w:t>
            </w:r>
            <w:r>
              <w:rPr>
                <w:rFonts w:hint="eastAsia" w:ascii="宋体" w:hAnsi="宋体" w:eastAsia="宋体" w:cs="Times New Roman"/>
                <w:bCs/>
                <w:sz w:val="21"/>
                <w:szCs w:val="21"/>
                <w:lang w:eastAsia="zh-CN"/>
              </w:rPr>
              <w:t>（</w:t>
            </w:r>
            <w:r>
              <w:rPr>
                <w:rFonts w:hint="eastAsia" w:ascii="宋体" w:hAnsi="宋体" w:eastAsia="宋体" w:cs="Times New Roman"/>
                <w:bCs/>
                <w:sz w:val="21"/>
                <w:szCs w:val="21"/>
                <w:lang w:val="en-US" w:eastAsia="zh-CN"/>
              </w:rPr>
              <w:t>含240G存储卡一张</w:t>
            </w:r>
            <w:r>
              <w:rPr>
                <w:rFonts w:hint="eastAsia" w:ascii="宋体" w:hAnsi="宋体" w:eastAsia="宋体" w:cs="Times New Roman"/>
                <w:bCs/>
                <w:sz w:val="21"/>
                <w:szCs w:val="21"/>
                <w:lang w:eastAsia="zh-CN"/>
              </w:rPr>
              <w:t>）</w:t>
            </w:r>
          </w:p>
        </w:tc>
        <w:tc>
          <w:tcPr>
            <w:tcW w:w="1357" w:type="pct"/>
            <w:vMerge w:val="continue"/>
            <w:noWrap w:val="0"/>
            <w:vAlign w:val="center"/>
          </w:tcPr>
          <w:p w14:paraId="3EA21A70">
            <w:pPr>
              <w:widowControl/>
              <w:shd w:val="clear" w:color="auto" w:fill="FFFFFF"/>
              <w:spacing w:after="0" w:line="240" w:lineRule="auto"/>
              <w:ind w:left="525" w:hanging="525" w:hangingChars="250"/>
              <w:jc w:val="both"/>
              <w:rPr>
                <w:rFonts w:hint="eastAsia" w:ascii="宋体" w:hAnsi="宋体" w:eastAsia="宋体" w:cs="Times New Roman"/>
                <w:bCs/>
                <w:sz w:val="21"/>
                <w:szCs w:val="21"/>
              </w:rPr>
            </w:pPr>
          </w:p>
        </w:tc>
        <w:tc>
          <w:tcPr>
            <w:tcW w:w="467" w:type="pct"/>
            <w:noWrap w:val="0"/>
            <w:vAlign w:val="center"/>
          </w:tcPr>
          <w:p w14:paraId="27098EB2">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347" w:type="pct"/>
            <w:noWrap w:val="0"/>
            <w:vAlign w:val="center"/>
          </w:tcPr>
          <w:p w14:paraId="56946967">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bCs/>
                <w:sz w:val="21"/>
                <w:szCs w:val="22"/>
              </w:rPr>
              <w:t>台</w:t>
            </w:r>
          </w:p>
        </w:tc>
        <w:tc>
          <w:tcPr>
            <w:tcW w:w="371" w:type="pct"/>
            <w:noWrap w:val="0"/>
            <w:vAlign w:val="center"/>
          </w:tcPr>
          <w:p w14:paraId="655BBEF9">
            <w:pPr>
              <w:adjustRightInd w:val="0"/>
              <w:snapToGrid w:val="0"/>
              <w:spacing w:before="156" w:beforeLines="50" w:line="360" w:lineRule="auto"/>
              <w:jc w:val="center"/>
              <w:rPr>
                <w:rFonts w:hint="eastAsia" w:ascii="宋体" w:hAnsi="宋体" w:eastAsia="宋体" w:cs="Times New Roman"/>
                <w:bCs/>
                <w:sz w:val="21"/>
                <w:szCs w:val="22"/>
              </w:rPr>
            </w:pPr>
            <w:r>
              <w:rPr>
                <w:rFonts w:hint="eastAsia" w:ascii="宋体" w:hAnsi="宋体" w:eastAsia="宋体" w:cs="宋体"/>
                <w:iCs/>
                <w:color w:val="auto"/>
                <w:szCs w:val="21"/>
              </w:rPr>
              <w:sym w:font="Wingdings" w:char="00A8"/>
            </w:r>
          </w:p>
        </w:tc>
        <w:tc>
          <w:tcPr>
            <w:tcW w:w="376" w:type="pct"/>
            <w:noWrap w:val="0"/>
            <w:vAlign w:val="center"/>
          </w:tcPr>
          <w:p w14:paraId="446238F9">
            <w:pPr>
              <w:adjustRightInd w:val="0"/>
              <w:snapToGrid w:val="0"/>
              <w:spacing w:before="156" w:beforeLines="50" w:line="360" w:lineRule="auto"/>
              <w:jc w:val="center"/>
              <w:rPr>
                <w:rFonts w:hint="eastAsia" w:ascii="宋体" w:hAnsi="宋体" w:eastAsia="宋体" w:cs="Times New Roman"/>
                <w:bCs/>
                <w:sz w:val="21"/>
                <w:szCs w:val="22"/>
              </w:rPr>
            </w:pPr>
            <w:r>
              <w:rPr>
                <w:rFonts w:hint="eastAsia" w:ascii="宋体" w:hAnsi="宋体" w:eastAsia="宋体" w:cs="宋体"/>
                <w:iCs/>
                <w:color w:val="auto"/>
                <w:szCs w:val="21"/>
              </w:rPr>
              <w:sym w:font="Wingdings" w:char="00A8"/>
            </w:r>
          </w:p>
        </w:tc>
      </w:tr>
      <w:tr w14:paraId="080B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E1644B7">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36B8A528">
            <w:pPr>
              <w:spacing w:after="0" w:line="320" w:lineRule="exact"/>
              <w:jc w:val="center"/>
              <w:rPr>
                <w:rFonts w:hint="eastAsia" w:ascii="宋体" w:hAnsi="宋体" w:eastAsia="宋体" w:cs="Times New Roman"/>
                <w:sz w:val="21"/>
                <w:szCs w:val="21"/>
              </w:rPr>
            </w:pPr>
          </w:p>
        </w:tc>
        <w:tc>
          <w:tcPr>
            <w:tcW w:w="1108" w:type="pct"/>
            <w:noWrap w:val="0"/>
            <w:vAlign w:val="center"/>
          </w:tcPr>
          <w:p w14:paraId="017679D4">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4CBF3B1D">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21AC6F13">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68763825">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2C8F898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28544DA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1337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65F1364">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7D54D99E">
            <w:pPr>
              <w:spacing w:after="0" w:line="320" w:lineRule="exact"/>
              <w:jc w:val="center"/>
              <w:rPr>
                <w:rFonts w:hint="eastAsia" w:ascii="宋体" w:hAnsi="宋体" w:eastAsia="宋体" w:cs="Times New Roman"/>
                <w:sz w:val="21"/>
                <w:szCs w:val="21"/>
              </w:rPr>
            </w:pPr>
          </w:p>
        </w:tc>
        <w:tc>
          <w:tcPr>
            <w:tcW w:w="1108" w:type="pct"/>
            <w:noWrap w:val="0"/>
            <w:vAlign w:val="center"/>
          </w:tcPr>
          <w:p w14:paraId="05C5E444">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432A61E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6B91F4F1">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599D8790">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77837B49">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26AE8A7">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84C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744B6E88">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56AFD2F">
            <w:pPr>
              <w:spacing w:after="0" w:line="320" w:lineRule="exact"/>
              <w:jc w:val="center"/>
              <w:rPr>
                <w:rFonts w:hint="eastAsia" w:ascii="宋体" w:hAnsi="宋体" w:eastAsia="宋体" w:cs="Times New Roman"/>
                <w:sz w:val="21"/>
                <w:szCs w:val="21"/>
              </w:rPr>
            </w:pPr>
          </w:p>
        </w:tc>
        <w:tc>
          <w:tcPr>
            <w:tcW w:w="1108" w:type="pct"/>
            <w:noWrap w:val="0"/>
            <w:vAlign w:val="center"/>
          </w:tcPr>
          <w:p w14:paraId="06032D81">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186F6223">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6D66A01A">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750630E9">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2C6A3DC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FE0DB82">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479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830BE59">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78B9848D">
            <w:pPr>
              <w:spacing w:after="0" w:line="320" w:lineRule="exact"/>
              <w:jc w:val="center"/>
              <w:rPr>
                <w:rFonts w:hint="eastAsia" w:ascii="宋体" w:hAnsi="宋体" w:eastAsia="宋体" w:cs="Times New Roman"/>
                <w:sz w:val="21"/>
                <w:szCs w:val="21"/>
              </w:rPr>
            </w:pPr>
          </w:p>
        </w:tc>
        <w:tc>
          <w:tcPr>
            <w:tcW w:w="1108" w:type="pct"/>
            <w:noWrap w:val="0"/>
            <w:vAlign w:val="center"/>
          </w:tcPr>
          <w:p w14:paraId="4E13F49C">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1357" w:type="pct"/>
            <w:vMerge w:val="continue"/>
            <w:noWrap w:val="0"/>
            <w:vAlign w:val="center"/>
          </w:tcPr>
          <w:p w14:paraId="6BC6C172">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631E9E64">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56B6816E">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21F0F69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AE65487">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49B6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2F905797">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7F9A3CFC">
            <w:pPr>
              <w:spacing w:after="0" w:line="320" w:lineRule="exact"/>
              <w:jc w:val="center"/>
              <w:rPr>
                <w:rFonts w:hint="eastAsia" w:ascii="宋体" w:hAnsi="宋体" w:eastAsia="宋体" w:cs="Times New Roman"/>
                <w:sz w:val="21"/>
                <w:szCs w:val="21"/>
              </w:rPr>
            </w:pPr>
          </w:p>
        </w:tc>
        <w:tc>
          <w:tcPr>
            <w:tcW w:w="1108" w:type="pct"/>
            <w:noWrap w:val="0"/>
            <w:vAlign w:val="center"/>
          </w:tcPr>
          <w:p w14:paraId="7D65FAEA">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肩扛套件</w:t>
            </w:r>
          </w:p>
        </w:tc>
        <w:tc>
          <w:tcPr>
            <w:tcW w:w="1357" w:type="pct"/>
            <w:vMerge w:val="continue"/>
            <w:noWrap w:val="0"/>
            <w:vAlign w:val="center"/>
          </w:tcPr>
          <w:p w14:paraId="78EE3C51">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7E11260B">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5C047D5D">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60F40BDA">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65BB72F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7145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595A8DB6">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00D13F62">
            <w:pPr>
              <w:spacing w:after="0" w:line="320" w:lineRule="exact"/>
              <w:jc w:val="center"/>
              <w:rPr>
                <w:rFonts w:hint="eastAsia" w:ascii="宋体" w:hAnsi="宋体" w:eastAsia="宋体" w:cs="Times New Roman"/>
                <w:sz w:val="21"/>
                <w:szCs w:val="21"/>
              </w:rPr>
            </w:pPr>
          </w:p>
        </w:tc>
        <w:tc>
          <w:tcPr>
            <w:tcW w:w="1108" w:type="pct"/>
            <w:noWrap w:val="0"/>
            <w:vAlign w:val="center"/>
          </w:tcPr>
          <w:p w14:paraId="61BA3D9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1357" w:type="pct"/>
            <w:vMerge w:val="continue"/>
            <w:noWrap w:val="0"/>
            <w:vAlign w:val="center"/>
          </w:tcPr>
          <w:p w14:paraId="2D3C2AFB">
            <w:pPr>
              <w:widowControl/>
              <w:numPr>
                <w:ilvl w:val="0"/>
                <w:numId w:val="1"/>
              </w:numPr>
              <w:shd w:val="clear" w:color="auto" w:fill="FFFFFF"/>
              <w:spacing w:after="0" w:line="240" w:lineRule="auto"/>
              <w:contextualSpacing/>
              <w:jc w:val="both"/>
              <w:rPr>
                <w:rFonts w:hint="eastAsia" w:ascii="宋体" w:hAnsi="宋体" w:eastAsia="宋体" w:cs="Times New Roman"/>
                <w:bCs/>
                <w:sz w:val="21"/>
                <w:szCs w:val="21"/>
              </w:rPr>
            </w:pPr>
          </w:p>
        </w:tc>
        <w:tc>
          <w:tcPr>
            <w:tcW w:w="467" w:type="pct"/>
            <w:noWrap w:val="0"/>
            <w:vAlign w:val="center"/>
          </w:tcPr>
          <w:p w14:paraId="07D2BF02">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6</w:t>
            </w:r>
          </w:p>
        </w:tc>
        <w:tc>
          <w:tcPr>
            <w:tcW w:w="347" w:type="pct"/>
            <w:noWrap w:val="0"/>
            <w:vAlign w:val="center"/>
          </w:tcPr>
          <w:p w14:paraId="1E9F3C91">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块</w:t>
            </w:r>
          </w:p>
        </w:tc>
        <w:tc>
          <w:tcPr>
            <w:tcW w:w="371" w:type="pct"/>
            <w:noWrap w:val="0"/>
            <w:vAlign w:val="center"/>
          </w:tcPr>
          <w:p w14:paraId="51078C33">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41A379E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68D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1099ABBC">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46605147">
            <w:pPr>
              <w:spacing w:after="0" w:line="320" w:lineRule="exact"/>
              <w:jc w:val="center"/>
              <w:rPr>
                <w:rFonts w:hint="eastAsia" w:ascii="宋体" w:hAnsi="宋体" w:eastAsia="宋体" w:cs="Times New Roman"/>
                <w:sz w:val="21"/>
                <w:szCs w:val="21"/>
              </w:rPr>
            </w:pPr>
          </w:p>
        </w:tc>
        <w:tc>
          <w:tcPr>
            <w:tcW w:w="1108" w:type="pct"/>
            <w:noWrap w:val="0"/>
            <w:vAlign w:val="center"/>
          </w:tcPr>
          <w:p w14:paraId="41BD668B">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电池充电器</w:t>
            </w:r>
          </w:p>
        </w:tc>
        <w:tc>
          <w:tcPr>
            <w:tcW w:w="1357" w:type="pct"/>
            <w:vMerge w:val="continue"/>
            <w:noWrap w:val="0"/>
            <w:vAlign w:val="center"/>
          </w:tcPr>
          <w:p w14:paraId="7061CED5">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5DC7E266">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0BAB4511">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19EB938B">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45A0E950">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463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64E875F1">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658A25D6">
            <w:pPr>
              <w:spacing w:after="0" w:line="320" w:lineRule="exact"/>
              <w:jc w:val="center"/>
              <w:rPr>
                <w:rFonts w:hint="eastAsia" w:ascii="宋体" w:hAnsi="宋体" w:eastAsia="宋体" w:cs="Times New Roman"/>
                <w:sz w:val="21"/>
                <w:szCs w:val="21"/>
              </w:rPr>
            </w:pPr>
          </w:p>
        </w:tc>
        <w:tc>
          <w:tcPr>
            <w:tcW w:w="1108" w:type="pct"/>
            <w:noWrap w:val="0"/>
            <w:vAlign w:val="center"/>
          </w:tcPr>
          <w:p w14:paraId="740EA4E3">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1357" w:type="pct"/>
            <w:vMerge w:val="continue"/>
            <w:noWrap w:val="0"/>
            <w:vAlign w:val="center"/>
          </w:tcPr>
          <w:p w14:paraId="235ACE9E">
            <w:pPr>
              <w:widowControl/>
              <w:shd w:val="clear" w:color="auto" w:fill="FFFFFF"/>
              <w:spacing w:after="0" w:line="240" w:lineRule="auto"/>
              <w:ind w:left="315" w:hanging="315" w:hangingChars="150"/>
              <w:jc w:val="both"/>
              <w:rPr>
                <w:rFonts w:hint="eastAsia" w:ascii="宋体" w:hAnsi="宋体" w:eastAsia="宋体" w:cs="Times New Roman"/>
                <w:color w:val="000000"/>
                <w:sz w:val="21"/>
                <w:szCs w:val="21"/>
              </w:rPr>
            </w:pPr>
          </w:p>
        </w:tc>
        <w:tc>
          <w:tcPr>
            <w:tcW w:w="467" w:type="pct"/>
            <w:noWrap w:val="0"/>
            <w:vAlign w:val="center"/>
          </w:tcPr>
          <w:p w14:paraId="7541E527">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35AFF136">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个</w:t>
            </w:r>
          </w:p>
        </w:tc>
        <w:tc>
          <w:tcPr>
            <w:tcW w:w="371" w:type="pct"/>
            <w:noWrap w:val="0"/>
            <w:vAlign w:val="center"/>
          </w:tcPr>
          <w:p w14:paraId="2318215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0F0A0240">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335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8765FE3">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569421DD">
            <w:pPr>
              <w:spacing w:after="0" w:line="320" w:lineRule="exact"/>
              <w:jc w:val="center"/>
              <w:rPr>
                <w:rFonts w:hint="eastAsia" w:ascii="宋体" w:hAnsi="宋体" w:eastAsia="宋体" w:cs="Times New Roman"/>
                <w:sz w:val="21"/>
                <w:szCs w:val="21"/>
              </w:rPr>
            </w:pPr>
          </w:p>
        </w:tc>
        <w:tc>
          <w:tcPr>
            <w:tcW w:w="1108" w:type="pct"/>
            <w:noWrap w:val="0"/>
            <w:vAlign w:val="center"/>
          </w:tcPr>
          <w:p w14:paraId="3E869DBB">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1357" w:type="pct"/>
            <w:vMerge w:val="continue"/>
            <w:noWrap w:val="0"/>
            <w:vAlign w:val="center"/>
          </w:tcPr>
          <w:p w14:paraId="05E23873">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0D6DAB85">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41CE3839">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033681E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EAE536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4D14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restart"/>
            <w:noWrap w:val="0"/>
            <w:vAlign w:val="center"/>
          </w:tcPr>
          <w:p w14:paraId="4F2E5EE1">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4</w:t>
            </w:r>
          </w:p>
        </w:tc>
        <w:tc>
          <w:tcPr>
            <w:tcW w:w="540" w:type="pct"/>
            <w:vMerge w:val="restart"/>
            <w:noWrap w:val="0"/>
            <w:vAlign w:val="center"/>
          </w:tcPr>
          <w:p w14:paraId="3F325522">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全画幅电影摄影机套装3</w:t>
            </w:r>
          </w:p>
        </w:tc>
        <w:tc>
          <w:tcPr>
            <w:tcW w:w="1108" w:type="pct"/>
            <w:noWrap w:val="0"/>
            <w:vAlign w:val="center"/>
          </w:tcPr>
          <w:p w14:paraId="589E0C30">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全画幅电影摄影机3</w:t>
            </w:r>
          </w:p>
        </w:tc>
        <w:tc>
          <w:tcPr>
            <w:tcW w:w="1357" w:type="pct"/>
            <w:vMerge w:val="continue"/>
            <w:noWrap w:val="0"/>
            <w:vAlign w:val="center"/>
          </w:tcPr>
          <w:p w14:paraId="5D5B813F">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199FF370">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347" w:type="pct"/>
            <w:noWrap w:val="0"/>
            <w:vAlign w:val="center"/>
          </w:tcPr>
          <w:p w14:paraId="65026622">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c>
          <w:tcPr>
            <w:tcW w:w="371" w:type="pct"/>
            <w:noWrap w:val="0"/>
            <w:vAlign w:val="center"/>
          </w:tcPr>
          <w:p w14:paraId="407CFEC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E4301D2">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3C0D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BD83FE5">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6A020888">
            <w:pPr>
              <w:spacing w:after="0" w:line="320" w:lineRule="exact"/>
              <w:jc w:val="center"/>
              <w:rPr>
                <w:rFonts w:hint="eastAsia" w:ascii="宋体" w:hAnsi="宋体" w:eastAsia="宋体" w:cs="Times New Roman"/>
                <w:sz w:val="21"/>
                <w:szCs w:val="21"/>
              </w:rPr>
            </w:pPr>
          </w:p>
        </w:tc>
        <w:tc>
          <w:tcPr>
            <w:tcW w:w="1108" w:type="pct"/>
            <w:noWrap w:val="0"/>
            <w:vAlign w:val="center"/>
          </w:tcPr>
          <w:p w14:paraId="19D4C562">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p>
        </w:tc>
        <w:tc>
          <w:tcPr>
            <w:tcW w:w="1357" w:type="pct"/>
            <w:vMerge w:val="continue"/>
            <w:noWrap w:val="0"/>
            <w:vAlign w:val="center"/>
          </w:tcPr>
          <w:p w14:paraId="3449A6E3">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560F4B0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348667C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3F9CEB84">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65680B1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4FF6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600A8E0">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60BF8693">
            <w:pPr>
              <w:spacing w:after="0" w:line="320" w:lineRule="exact"/>
              <w:jc w:val="center"/>
              <w:rPr>
                <w:rFonts w:hint="eastAsia" w:ascii="宋体" w:hAnsi="宋体" w:eastAsia="宋体" w:cs="Times New Roman"/>
                <w:sz w:val="21"/>
                <w:szCs w:val="21"/>
              </w:rPr>
            </w:pPr>
          </w:p>
        </w:tc>
        <w:tc>
          <w:tcPr>
            <w:tcW w:w="1108" w:type="pct"/>
            <w:noWrap w:val="0"/>
            <w:vAlign w:val="center"/>
          </w:tcPr>
          <w:p w14:paraId="653B876A">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p>
        </w:tc>
        <w:tc>
          <w:tcPr>
            <w:tcW w:w="1357" w:type="pct"/>
            <w:vMerge w:val="continue"/>
            <w:noWrap w:val="0"/>
            <w:vAlign w:val="center"/>
          </w:tcPr>
          <w:p w14:paraId="4A3E756A">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6E081578">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5A48306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531FCA2A">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242EB1E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FAD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D18132D">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36E04794">
            <w:pPr>
              <w:spacing w:after="0" w:line="320" w:lineRule="exact"/>
              <w:jc w:val="center"/>
              <w:rPr>
                <w:rFonts w:hint="eastAsia" w:ascii="宋体" w:hAnsi="宋体" w:eastAsia="宋体" w:cs="Times New Roman"/>
                <w:sz w:val="21"/>
                <w:szCs w:val="21"/>
              </w:rPr>
            </w:pPr>
          </w:p>
        </w:tc>
        <w:tc>
          <w:tcPr>
            <w:tcW w:w="1108" w:type="pct"/>
            <w:noWrap w:val="0"/>
            <w:vAlign w:val="center"/>
          </w:tcPr>
          <w:p w14:paraId="318FDC8D">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p>
        </w:tc>
        <w:tc>
          <w:tcPr>
            <w:tcW w:w="1357" w:type="pct"/>
            <w:vMerge w:val="continue"/>
            <w:noWrap w:val="0"/>
            <w:vAlign w:val="center"/>
          </w:tcPr>
          <w:p w14:paraId="7C439633">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p>
        </w:tc>
        <w:tc>
          <w:tcPr>
            <w:tcW w:w="467" w:type="pct"/>
            <w:noWrap w:val="0"/>
            <w:vAlign w:val="center"/>
          </w:tcPr>
          <w:p w14:paraId="54C5AF6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5F2DC7E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01D0729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658D193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5F8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14963C0">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6FA8FBFF">
            <w:pPr>
              <w:spacing w:after="0" w:line="320" w:lineRule="exact"/>
              <w:jc w:val="center"/>
              <w:rPr>
                <w:rFonts w:hint="eastAsia" w:ascii="宋体" w:hAnsi="宋体" w:eastAsia="宋体" w:cs="Times New Roman"/>
                <w:sz w:val="21"/>
                <w:szCs w:val="21"/>
              </w:rPr>
            </w:pPr>
          </w:p>
        </w:tc>
        <w:tc>
          <w:tcPr>
            <w:tcW w:w="1108" w:type="pct"/>
            <w:noWrap w:val="0"/>
            <w:vAlign w:val="center"/>
          </w:tcPr>
          <w:p w14:paraId="348B4D49">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1357" w:type="pct"/>
            <w:vMerge w:val="continue"/>
            <w:noWrap w:val="0"/>
            <w:vAlign w:val="center"/>
          </w:tcPr>
          <w:p w14:paraId="19445C97">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51C736D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24B8207C">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37459CC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77637F9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1D0C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46BB066">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78166EA5">
            <w:pPr>
              <w:spacing w:after="0" w:line="320" w:lineRule="exact"/>
              <w:jc w:val="center"/>
              <w:rPr>
                <w:rFonts w:hint="eastAsia" w:ascii="宋体" w:hAnsi="宋体" w:eastAsia="宋体" w:cs="Times New Roman"/>
                <w:sz w:val="21"/>
                <w:szCs w:val="21"/>
              </w:rPr>
            </w:pPr>
          </w:p>
        </w:tc>
        <w:tc>
          <w:tcPr>
            <w:tcW w:w="1108" w:type="pct"/>
            <w:noWrap w:val="0"/>
            <w:vAlign w:val="center"/>
          </w:tcPr>
          <w:p w14:paraId="175BE22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1357" w:type="pct"/>
            <w:vMerge w:val="continue"/>
            <w:noWrap w:val="0"/>
            <w:vAlign w:val="center"/>
          </w:tcPr>
          <w:p w14:paraId="0C48363B">
            <w:pPr>
              <w:widowControl/>
              <w:numPr>
                <w:ilvl w:val="0"/>
                <w:numId w:val="2"/>
              </w:numPr>
              <w:shd w:val="clear" w:color="auto" w:fill="FFFFFF"/>
              <w:spacing w:after="0" w:line="240" w:lineRule="auto"/>
              <w:contextualSpacing/>
              <w:jc w:val="both"/>
              <w:rPr>
                <w:rFonts w:hint="eastAsia" w:ascii="宋体" w:hAnsi="宋体" w:eastAsia="宋体" w:cs="Times New Roman"/>
                <w:bCs/>
                <w:sz w:val="21"/>
                <w:szCs w:val="21"/>
              </w:rPr>
            </w:pPr>
          </w:p>
        </w:tc>
        <w:tc>
          <w:tcPr>
            <w:tcW w:w="467" w:type="pct"/>
            <w:noWrap w:val="0"/>
            <w:vAlign w:val="center"/>
          </w:tcPr>
          <w:p w14:paraId="2B967DC8">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6</w:t>
            </w:r>
          </w:p>
        </w:tc>
        <w:tc>
          <w:tcPr>
            <w:tcW w:w="347" w:type="pct"/>
            <w:noWrap w:val="0"/>
            <w:vAlign w:val="center"/>
          </w:tcPr>
          <w:p w14:paraId="54EC7682">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块</w:t>
            </w:r>
          </w:p>
        </w:tc>
        <w:tc>
          <w:tcPr>
            <w:tcW w:w="371" w:type="pct"/>
            <w:noWrap w:val="0"/>
            <w:vAlign w:val="center"/>
          </w:tcPr>
          <w:p w14:paraId="50164D9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52E7A1B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3167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04440166">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700C2E32">
            <w:pPr>
              <w:spacing w:after="0" w:line="320" w:lineRule="exact"/>
              <w:jc w:val="center"/>
              <w:rPr>
                <w:rFonts w:hint="eastAsia" w:ascii="宋体" w:hAnsi="宋体" w:eastAsia="宋体" w:cs="Times New Roman"/>
                <w:sz w:val="21"/>
                <w:szCs w:val="21"/>
              </w:rPr>
            </w:pPr>
          </w:p>
        </w:tc>
        <w:tc>
          <w:tcPr>
            <w:tcW w:w="1108" w:type="pct"/>
            <w:noWrap w:val="0"/>
            <w:vAlign w:val="center"/>
          </w:tcPr>
          <w:p w14:paraId="11DD3D7D">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1357" w:type="pct"/>
            <w:vMerge w:val="continue"/>
            <w:noWrap w:val="0"/>
            <w:vAlign w:val="center"/>
          </w:tcPr>
          <w:p w14:paraId="697F39F5">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083EB7A9">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0A1EB2D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个</w:t>
            </w:r>
          </w:p>
        </w:tc>
        <w:tc>
          <w:tcPr>
            <w:tcW w:w="371" w:type="pct"/>
            <w:noWrap w:val="0"/>
            <w:vAlign w:val="center"/>
          </w:tcPr>
          <w:p w14:paraId="25AD6F14">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D25E79D">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0A66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vMerge w:val="continue"/>
            <w:noWrap w:val="0"/>
            <w:vAlign w:val="center"/>
          </w:tcPr>
          <w:p w14:paraId="32138FFD">
            <w:pPr>
              <w:spacing w:after="0" w:line="320" w:lineRule="exact"/>
              <w:jc w:val="center"/>
              <w:rPr>
                <w:rFonts w:hint="eastAsia" w:ascii="宋体" w:hAnsi="宋体" w:eastAsia="宋体" w:cs="Times New Roman"/>
                <w:sz w:val="21"/>
                <w:szCs w:val="21"/>
              </w:rPr>
            </w:pPr>
          </w:p>
        </w:tc>
        <w:tc>
          <w:tcPr>
            <w:tcW w:w="540" w:type="pct"/>
            <w:vMerge w:val="continue"/>
            <w:noWrap w:val="0"/>
            <w:vAlign w:val="center"/>
          </w:tcPr>
          <w:p w14:paraId="231CF668">
            <w:pPr>
              <w:spacing w:after="0" w:line="320" w:lineRule="exact"/>
              <w:jc w:val="center"/>
              <w:rPr>
                <w:rFonts w:hint="eastAsia" w:ascii="宋体" w:hAnsi="宋体" w:eastAsia="宋体" w:cs="Times New Roman"/>
                <w:sz w:val="21"/>
                <w:szCs w:val="21"/>
              </w:rPr>
            </w:pPr>
          </w:p>
        </w:tc>
        <w:tc>
          <w:tcPr>
            <w:tcW w:w="1108" w:type="pct"/>
            <w:noWrap w:val="0"/>
            <w:vAlign w:val="center"/>
          </w:tcPr>
          <w:p w14:paraId="31F4D8E0">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1357" w:type="pct"/>
            <w:vMerge w:val="continue"/>
            <w:noWrap w:val="0"/>
            <w:vAlign w:val="center"/>
          </w:tcPr>
          <w:p w14:paraId="434CAF58">
            <w:pPr>
              <w:widowControl/>
              <w:shd w:val="clear" w:color="auto" w:fill="FFFFFF"/>
              <w:spacing w:after="0" w:line="240" w:lineRule="auto"/>
              <w:jc w:val="both"/>
              <w:rPr>
                <w:rFonts w:hint="eastAsia" w:ascii="宋体" w:hAnsi="宋体" w:eastAsia="宋体" w:cs="Times New Roman"/>
                <w:bCs/>
                <w:sz w:val="21"/>
                <w:szCs w:val="21"/>
              </w:rPr>
            </w:pPr>
          </w:p>
        </w:tc>
        <w:tc>
          <w:tcPr>
            <w:tcW w:w="467" w:type="pct"/>
            <w:noWrap w:val="0"/>
            <w:vAlign w:val="center"/>
          </w:tcPr>
          <w:p w14:paraId="25B58B6D">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347" w:type="pct"/>
            <w:noWrap w:val="0"/>
            <w:vAlign w:val="center"/>
          </w:tcPr>
          <w:p w14:paraId="7680E9A2">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c>
          <w:tcPr>
            <w:tcW w:w="371" w:type="pct"/>
            <w:noWrap w:val="0"/>
            <w:vAlign w:val="center"/>
          </w:tcPr>
          <w:p w14:paraId="51C00B91">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36B2CD6B">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04CE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6C78E8F4">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5</w:t>
            </w:r>
          </w:p>
        </w:tc>
        <w:tc>
          <w:tcPr>
            <w:tcW w:w="1648" w:type="pct"/>
            <w:gridSpan w:val="2"/>
            <w:noWrap w:val="0"/>
            <w:vAlign w:val="center"/>
          </w:tcPr>
          <w:p w14:paraId="7DE9BAF4">
            <w:pPr>
              <w:widowControl/>
              <w:shd w:val="clear" w:color="auto" w:fill="FFFFFF"/>
              <w:spacing w:after="0" w:line="240" w:lineRule="auto"/>
              <w:jc w:val="center"/>
              <w:rPr>
                <w:rFonts w:hint="default" w:ascii="宋体" w:hAnsi="宋体" w:eastAsia="宋体" w:cs="Times New Roman"/>
                <w:bCs/>
                <w:sz w:val="21"/>
                <w:szCs w:val="21"/>
                <w:lang w:val="en-US" w:eastAsia="zh-CN"/>
              </w:rPr>
            </w:pPr>
            <w:r>
              <w:rPr>
                <w:rFonts w:hint="eastAsia" w:ascii="宋体" w:hAnsi="宋体" w:eastAsia="宋体" w:cs="Times New Roman"/>
                <w:bCs/>
                <w:sz w:val="21"/>
                <w:szCs w:val="21"/>
              </w:rPr>
              <w:t>全画幅微距镜头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32ED21D6">
            <w:pPr>
              <w:widowControl/>
              <w:shd w:val="clear" w:color="auto" w:fill="FFFFFF"/>
              <w:spacing w:after="0" w:line="240" w:lineRule="auto"/>
              <w:contextualSpacing/>
              <w:jc w:val="both"/>
              <w:rPr>
                <w:rFonts w:hint="eastAsia" w:ascii="宋体" w:hAnsi="宋体" w:eastAsia="宋体" w:cs="Times New Roman"/>
                <w:bCs/>
                <w:sz w:val="21"/>
                <w:szCs w:val="21"/>
              </w:rPr>
            </w:pPr>
          </w:p>
        </w:tc>
        <w:tc>
          <w:tcPr>
            <w:tcW w:w="467" w:type="pct"/>
            <w:noWrap w:val="0"/>
            <w:vAlign w:val="center"/>
          </w:tcPr>
          <w:p w14:paraId="03884537">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347" w:type="pct"/>
            <w:noWrap w:val="0"/>
            <w:vAlign w:val="center"/>
          </w:tcPr>
          <w:p w14:paraId="350EC303">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c>
          <w:tcPr>
            <w:tcW w:w="371" w:type="pct"/>
            <w:noWrap w:val="0"/>
            <w:vAlign w:val="center"/>
          </w:tcPr>
          <w:p w14:paraId="71A7AE1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84D8BDD">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160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206F644B">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6</w:t>
            </w:r>
          </w:p>
        </w:tc>
        <w:tc>
          <w:tcPr>
            <w:tcW w:w="1648" w:type="pct"/>
            <w:gridSpan w:val="2"/>
            <w:noWrap w:val="0"/>
            <w:vAlign w:val="center"/>
          </w:tcPr>
          <w:p w14:paraId="1F520F89">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全画幅定焦镜头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05D85498">
            <w:pPr>
              <w:widowControl/>
              <w:spacing w:after="0" w:line="240" w:lineRule="auto"/>
              <w:contextualSpacing/>
              <w:jc w:val="both"/>
              <w:rPr>
                <w:rFonts w:hint="eastAsia" w:ascii="宋体" w:hAnsi="宋体" w:eastAsia="宋体" w:cs="Times New Roman"/>
                <w:color w:val="000000"/>
                <w:sz w:val="21"/>
                <w:szCs w:val="21"/>
              </w:rPr>
            </w:pPr>
          </w:p>
        </w:tc>
        <w:tc>
          <w:tcPr>
            <w:tcW w:w="467" w:type="pct"/>
            <w:noWrap w:val="0"/>
            <w:vAlign w:val="center"/>
          </w:tcPr>
          <w:p w14:paraId="72F10CB8">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1</w:t>
            </w:r>
          </w:p>
        </w:tc>
        <w:tc>
          <w:tcPr>
            <w:tcW w:w="347" w:type="pct"/>
            <w:noWrap w:val="0"/>
            <w:vAlign w:val="center"/>
          </w:tcPr>
          <w:p w14:paraId="2F385E72">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020F337F">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9BA1D0B">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F75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4C4987FF">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7</w:t>
            </w:r>
          </w:p>
        </w:tc>
        <w:tc>
          <w:tcPr>
            <w:tcW w:w="1648" w:type="pct"/>
            <w:gridSpan w:val="2"/>
            <w:noWrap w:val="0"/>
            <w:vAlign w:val="center"/>
          </w:tcPr>
          <w:p w14:paraId="10D6AA02">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全画幅中远摄定焦镜头</w:t>
            </w:r>
            <w:r>
              <w:rPr>
                <w:rFonts w:hint="eastAsia" w:ascii="宋体" w:hAnsi="宋体" w:eastAsia="宋体" w:cs="Times New Roman"/>
                <w:bCs/>
                <w:sz w:val="21"/>
                <w:szCs w:val="21"/>
                <w:lang w:val="en-US" w:eastAsia="zh-CN"/>
              </w:rPr>
              <w:t>+UV镜</w:t>
            </w:r>
          </w:p>
        </w:tc>
        <w:tc>
          <w:tcPr>
            <w:tcW w:w="1357" w:type="pct"/>
            <w:vMerge w:val="continue"/>
            <w:noWrap w:val="0"/>
            <w:vAlign w:val="center"/>
          </w:tcPr>
          <w:p w14:paraId="1AFDA3FA">
            <w:pPr>
              <w:widowControl/>
              <w:spacing w:after="0" w:line="240" w:lineRule="auto"/>
              <w:contextualSpacing/>
              <w:jc w:val="both"/>
              <w:rPr>
                <w:rFonts w:hint="eastAsia" w:ascii="宋体" w:hAnsi="宋体" w:eastAsia="宋体" w:cs="Times New Roman"/>
                <w:bCs/>
                <w:sz w:val="21"/>
                <w:szCs w:val="21"/>
              </w:rPr>
            </w:pPr>
          </w:p>
        </w:tc>
        <w:tc>
          <w:tcPr>
            <w:tcW w:w="467" w:type="pct"/>
            <w:noWrap w:val="0"/>
            <w:vAlign w:val="center"/>
          </w:tcPr>
          <w:p w14:paraId="760E89D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1</w:t>
            </w:r>
          </w:p>
        </w:tc>
        <w:tc>
          <w:tcPr>
            <w:tcW w:w="347" w:type="pct"/>
            <w:noWrap w:val="0"/>
            <w:vAlign w:val="center"/>
          </w:tcPr>
          <w:p w14:paraId="0739B68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1AD0FE28">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2EDBC909">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68C6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0BB81FEF">
            <w:pPr>
              <w:spacing w:after="0" w:line="320" w:lineRule="exact"/>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8</w:t>
            </w:r>
          </w:p>
        </w:tc>
        <w:tc>
          <w:tcPr>
            <w:tcW w:w="1648" w:type="pct"/>
            <w:gridSpan w:val="2"/>
            <w:noWrap w:val="0"/>
            <w:vAlign w:val="center"/>
          </w:tcPr>
          <w:p w14:paraId="1B5E8AFE">
            <w:pPr>
              <w:widowControl/>
              <w:shd w:val="clear" w:color="auto" w:fill="FFFFFF"/>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bCs/>
                <w:sz w:val="21"/>
                <w:szCs w:val="21"/>
              </w:rPr>
              <w:t>存储卡</w:t>
            </w:r>
          </w:p>
        </w:tc>
        <w:tc>
          <w:tcPr>
            <w:tcW w:w="1357" w:type="pct"/>
            <w:vMerge w:val="continue"/>
            <w:noWrap w:val="0"/>
            <w:vAlign w:val="center"/>
          </w:tcPr>
          <w:p w14:paraId="1FCC8530">
            <w:pPr>
              <w:widowControl/>
              <w:spacing w:after="0" w:line="240" w:lineRule="auto"/>
              <w:ind w:left="420" w:hanging="420" w:hangingChars="200"/>
              <w:jc w:val="both"/>
              <w:rPr>
                <w:rFonts w:hint="eastAsia" w:ascii="宋体" w:hAnsi="宋体" w:eastAsia="宋体" w:cs="Times New Roman"/>
                <w:color w:val="000000"/>
                <w:sz w:val="21"/>
                <w:szCs w:val="21"/>
              </w:rPr>
            </w:pPr>
          </w:p>
        </w:tc>
        <w:tc>
          <w:tcPr>
            <w:tcW w:w="467" w:type="pct"/>
            <w:noWrap w:val="0"/>
            <w:vAlign w:val="center"/>
          </w:tcPr>
          <w:p w14:paraId="1E94D1F7">
            <w:pPr>
              <w:widowControl/>
              <w:spacing w:after="0" w:line="240" w:lineRule="auto"/>
              <w:ind w:left="315" w:hanging="315" w:hangingChars="150"/>
              <w:jc w:val="center"/>
              <w:rPr>
                <w:rFonts w:hint="default" w:ascii="宋体" w:hAnsi="宋体" w:eastAsia="宋体" w:cs="Times New Roman"/>
                <w:color w:val="000000"/>
                <w:sz w:val="21"/>
                <w:szCs w:val="22"/>
                <w:lang w:val="en-US" w:eastAsia="zh-CN"/>
              </w:rPr>
            </w:pPr>
            <w:r>
              <w:rPr>
                <w:rFonts w:hint="eastAsia" w:ascii="宋体" w:hAnsi="宋体" w:eastAsia="宋体" w:cs="Times New Roman"/>
                <w:sz w:val="21"/>
                <w:szCs w:val="22"/>
                <w:lang w:val="en-US" w:eastAsia="zh-CN"/>
              </w:rPr>
              <w:t>10</w:t>
            </w:r>
          </w:p>
        </w:tc>
        <w:tc>
          <w:tcPr>
            <w:tcW w:w="347" w:type="pct"/>
            <w:noWrap w:val="0"/>
            <w:vAlign w:val="center"/>
          </w:tcPr>
          <w:p w14:paraId="71AA36B1">
            <w:pPr>
              <w:widowControl/>
              <w:spacing w:after="0" w:line="240" w:lineRule="auto"/>
              <w:ind w:left="315" w:hanging="315" w:hangingChars="150"/>
              <w:jc w:val="center"/>
              <w:rPr>
                <w:rFonts w:hint="default" w:ascii="宋体" w:hAnsi="宋体" w:eastAsia="宋体" w:cs="Times New Roman"/>
                <w:color w:val="000000"/>
                <w:sz w:val="21"/>
                <w:szCs w:val="22"/>
                <w:lang w:val="en-US" w:eastAsia="zh-CN"/>
              </w:rPr>
            </w:pPr>
            <w:r>
              <w:rPr>
                <w:rFonts w:hint="eastAsia" w:ascii="宋体" w:hAnsi="宋体" w:eastAsia="宋体" w:cs="Times New Roman"/>
                <w:color w:val="000000"/>
                <w:sz w:val="21"/>
                <w:szCs w:val="22"/>
                <w:lang w:val="en-US" w:eastAsia="zh-CN"/>
              </w:rPr>
              <w:t>张</w:t>
            </w:r>
          </w:p>
        </w:tc>
        <w:tc>
          <w:tcPr>
            <w:tcW w:w="371" w:type="pct"/>
            <w:noWrap w:val="0"/>
            <w:vAlign w:val="center"/>
          </w:tcPr>
          <w:p w14:paraId="15060C92">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69C1682F">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7A0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3270E84A">
            <w:pPr>
              <w:spacing w:after="0" w:line="320" w:lineRule="exact"/>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9</w:t>
            </w:r>
          </w:p>
        </w:tc>
        <w:tc>
          <w:tcPr>
            <w:tcW w:w="1648" w:type="pct"/>
            <w:gridSpan w:val="2"/>
            <w:noWrap w:val="0"/>
            <w:vAlign w:val="center"/>
          </w:tcPr>
          <w:p w14:paraId="06F55E83">
            <w:pPr>
              <w:widowControl/>
              <w:shd w:val="clear" w:color="auto" w:fill="FFFFFF"/>
              <w:spacing w:after="0" w:line="240" w:lineRule="auto"/>
              <w:jc w:val="center"/>
              <w:rPr>
                <w:rFonts w:hint="eastAsia" w:ascii="宋体" w:hAnsi="宋体" w:eastAsia="宋体" w:cs="Times New Roman"/>
                <w:sz w:val="21"/>
                <w:szCs w:val="21"/>
              </w:rPr>
            </w:pPr>
            <w:r>
              <w:rPr>
                <w:rFonts w:hint="eastAsia" w:ascii="宋体" w:hAnsi="宋体" w:eastAsia="宋体" w:cs="Times New Roman"/>
                <w:bCs/>
                <w:sz w:val="21"/>
                <w:szCs w:val="21"/>
              </w:rPr>
              <w:t>电池充电器</w:t>
            </w:r>
          </w:p>
        </w:tc>
        <w:tc>
          <w:tcPr>
            <w:tcW w:w="1357" w:type="pct"/>
            <w:vMerge w:val="continue"/>
            <w:noWrap w:val="0"/>
            <w:vAlign w:val="center"/>
          </w:tcPr>
          <w:p w14:paraId="24A17223">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6DDDB37F">
            <w:pPr>
              <w:widowControl/>
              <w:spacing w:after="0" w:line="240" w:lineRule="auto"/>
              <w:jc w:val="center"/>
              <w:rPr>
                <w:rFonts w:hint="eastAsia" w:ascii="宋体" w:hAnsi="宋体" w:eastAsia="宋体" w:cs="Times New Roman"/>
                <w:sz w:val="21"/>
                <w:szCs w:val="22"/>
                <w:lang w:val="en-US" w:eastAsia="zh-CN"/>
              </w:rPr>
            </w:pPr>
            <w:r>
              <w:rPr>
                <w:rFonts w:hint="eastAsia" w:ascii="宋体" w:hAnsi="宋体" w:eastAsia="宋体" w:cs="Times New Roman"/>
                <w:sz w:val="21"/>
                <w:szCs w:val="22"/>
                <w:lang w:val="en-US" w:eastAsia="zh-CN"/>
              </w:rPr>
              <w:t>3</w:t>
            </w:r>
          </w:p>
        </w:tc>
        <w:tc>
          <w:tcPr>
            <w:tcW w:w="347" w:type="pct"/>
            <w:noWrap w:val="0"/>
            <w:vAlign w:val="center"/>
          </w:tcPr>
          <w:p w14:paraId="0044C266">
            <w:pPr>
              <w:widowControl/>
              <w:spacing w:after="0" w:line="240" w:lineRule="auto"/>
              <w:jc w:val="center"/>
              <w:rPr>
                <w:rFonts w:hint="eastAsia" w:ascii="宋体" w:hAnsi="宋体" w:eastAsia="宋体" w:cs="Times New Roman"/>
                <w:sz w:val="21"/>
                <w:szCs w:val="22"/>
                <w:lang w:val="en-US" w:eastAsia="zh-CN"/>
              </w:rPr>
            </w:pPr>
            <w:r>
              <w:rPr>
                <w:rFonts w:hint="eastAsia" w:ascii="宋体" w:hAnsi="宋体" w:eastAsia="宋体" w:cs="Times New Roman"/>
                <w:sz w:val="21"/>
                <w:szCs w:val="22"/>
                <w:lang w:val="en-US" w:eastAsia="zh-CN"/>
              </w:rPr>
              <w:t>台</w:t>
            </w:r>
          </w:p>
        </w:tc>
        <w:tc>
          <w:tcPr>
            <w:tcW w:w="371" w:type="pct"/>
            <w:noWrap w:val="0"/>
            <w:vAlign w:val="center"/>
          </w:tcPr>
          <w:p w14:paraId="171BAEB7">
            <w:pPr>
              <w:adjustRightInd w:val="0"/>
              <w:snapToGrid w:val="0"/>
              <w:spacing w:before="156" w:beforeLines="50" w:line="360" w:lineRule="auto"/>
              <w:jc w:val="center"/>
              <w:rPr>
                <w:rFonts w:hint="eastAsia" w:ascii="宋体" w:hAnsi="宋体" w:eastAsia="宋体" w:cs="Times New Roman"/>
                <w:kern w:val="2"/>
                <w:sz w:val="21"/>
                <w:szCs w:val="22"/>
                <w:lang w:val="en-US" w:eastAsia="zh-CN" w:bidi="ar-SA"/>
              </w:rPr>
            </w:pPr>
            <w:r>
              <w:rPr>
                <w:rFonts w:hint="eastAsia" w:ascii="宋体" w:hAnsi="宋体" w:eastAsia="宋体" w:cs="宋体"/>
                <w:iCs/>
                <w:color w:val="auto"/>
                <w:szCs w:val="21"/>
              </w:rPr>
              <w:sym w:font="Wingdings" w:char="00A8"/>
            </w:r>
          </w:p>
        </w:tc>
        <w:tc>
          <w:tcPr>
            <w:tcW w:w="376" w:type="pct"/>
            <w:noWrap w:val="0"/>
            <w:vAlign w:val="center"/>
          </w:tcPr>
          <w:p w14:paraId="0226621B">
            <w:pPr>
              <w:adjustRightInd w:val="0"/>
              <w:snapToGrid w:val="0"/>
              <w:spacing w:before="156" w:beforeLines="50" w:line="360" w:lineRule="auto"/>
              <w:jc w:val="center"/>
              <w:rPr>
                <w:rFonts w:hint="eastAsia" w:ascii="宋体" w:hAnsi="宋体" w:eastAsia="宋体" w:cs="Times New Roman"/>
                <w:kern w:val="2"/>
                <w:sz w:val="21"/>
                <w:szCs w:val="22"/>
                <w:lang w:val="en-US" w:eastAsia="zh-CN" w:bidi="ar-SA"/>
              </w:rPr>
            </w:pPr>
            <w:r>
              <w:rPr>
                <w:rFonts w:hint="eastAsia" w:ascii="宋体" w:hAnsi="宋体" w:eastAsia="宋体" w:cs="宋体"/>
                <w:iCs/>
                <w:color w:val="auto"/>
                <w:szCs w:val="21"/>
              </w:rPr>
              <w:sym w:font="Wingdings" w:char="00A8"/>
            </w:r>
          </w:p>
        </w:tc>
      </w:tr>
      <w:tr w14:paraId="3879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4D38784F">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10</w:t>
            </w:r>
          </w:p>
        </w:tc>
        <w:tc>
          <w:tcPr>
            <w:tcW w:w="1648" w:type="pct"/>
            <w:gridSpan w:val="2"/>
            <w:noWrap w:val="0"/>
            <w:vAlign w:val="center"/>
          </w:tcPr>
          <w:p w14:paraId="3F0DEF9B">
            <w:pPr>
              <w:widowControl/>
              <w:spacing w:after="0" w:line="240" w:lineRule="auto"/>
              <w:jc w:val="center"/>
              <w:rPr>
                <w:rFonts w:hint="eastAsia" w:ascii="宋体" w:hAnsi="宋体" w:eastAsia="宋体" w:cs="Times New Roman"/>
                <w:b/>
                <w:bCs/>
                <w:color w:val="000000"/>
                <w:sz w:val="21"/>
                <w:szCs w:val="21"/>
              </w:rPr>
            </w:pPr>
            <w:r>
              <w:rPr>
                <w:rFonts w:hint="eastAsia" w:ascii="宋体" w:hAnsi="宋体" w:eastAsia="宋体" w:cs="Times New Roman"/>
                <w:sz w:val="21"/>
                <w:szCs w:val="21"/>
              </w:rPr>
              <w:t>头戴导播通话系统</w:t>
            </w:r>
          </w:p>
        </w:tc>
        <w:tc>
          <w:tcPr>
            <w:tcW w:w="1357" w:type="pct"/>
            <w:vMerge w:val="continue"/>
            <w:noWrap w:val="0"/>
            <w:vAlign w:val="center"/>
          </w:tcPr>
          <w:p w14:paraId="12A622FA">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4552AE66">
            <w:pPr>
              <w:widowControl/>
              <w:spacing w:after="0" w:line="240" w:lineRule="auto"/>
              <w:jc w:val="center"/>
              <w:rPr>
                <w:rFonts w:hint="eastAsia" w:ascii="宋体" w:hAnsi="宋体" w:eastAsia="宋体" w:cs="Times New Roman"/>
                <w:b/>
                <w:bCs/>
                <w:color w:val="000000"/>
                <w:sz w:val="21"/>
                <w:szCs w:val="22"/>
              </w:rPr>
            </w:pPr>
            <w:r>
              <w:rPr>
                <w:rFonts w:hint="eastAsia" w:ascii="宋体" w:hAnsi="宋体" w:eastAsia="宋体" w:cs="Times New Roman"/>
                <w:sz w:val="21"/>
                <w:szCs w:val="22"/>
              </w:rPr>
              <w:t>1</w:t>
            </w:r>
          </w:p>
        </w:tc>
        <w:tc>
          <w:tcPr>
            <w:tcW w:w="347" w:type="pct"/>
            <w:noWrap w:val="0"/>
            <w:vAlign w:val="center"/>
          </w:tcPr>
          <w:p w14:paraId="642E01E3">
            <w:pPr>
              <w:widowControl/>
              <w:spacing w:after="0" w:line="240" w:lineRule="auto"/>
              <w:jc w:val="center"/>
              <w:rPr>
                <w:rFonts w:hint="eastAsia" w:ascii="宋体" w:hAnsi="宋体" w:eastAsia="宋体" w:cs="Times New Roman"/>
                <w:b/>
                <w:bCs/>
                <w:color w:val="000000"/>
                <w:sz w:val="21"/>
                <w:szCs w:val="22"/>
              </w:rPr>
            </w:pPr>
            <w:r>
              <w:rPr>
                <w:rFonts w:hint="eastAsia" w:ascii="宋体" w:hAnsi="宋体" w:eastAsia="宋体" w:cs="Times New Roman"/>
                <w:sz w:val="21"/>
                <w:szCs w:val="22"/>
              </w:rPr>
              <w:t>套</w:t>
            </w:r>
          </w:p>
        </w:tc>
        <w:tc>
          <w:tcPr>
            <w:tcW w:w="371" w:type="pct"/>
            <w:noWrap w:val="0"/>
            <w:vAlign w:val="center"/>
          </w:tcPr>
          <w:p w14:paraId="4D22823C">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5108DF9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0077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0BBA048F">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11</w:t>
            </w:r>
          </w:p>
        </w:tc>
        <w:tc>
          <w:tcPr>
            <w:tcW w:w="1648" w:type="pct"/>
            <w:gridSpan w:val="2"/>
            <w:noWrap w:val="0"/>
            <w:vAlign w:val="center"/>
          </w:tcPr>
          <w:p w14:paraId="12CDA49B">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手持云台稳定器</w:t>
            </w:r>
          </w:p>
        </w:tc>
        <w:tc>
          <w:tcPr>
            <w:tcW w:w="1357" w:type="pct"/>
            <w:vMerge w:val="continue"/>
            <w:noWrap w:val="0"/>
            <w:vAlign w:val="center"/>
          </w:tcPr>
          <w:p w14:paraId="77069BF1">
            <w:pPr>
              <w:widowControl/>
              <w:spacing w:after="0" w:line="240" w:lineRule="auto"/>
              <w:ind w:left="315" w:hanging="315" w:hangingChars="150"/>
              <w:jc w:val="both"/>
              <w:rPr>
                <w:rFonts w:hint="eastAsia" w:ascii="宋体" w:hAnsi="宋体" w:eastAsia="宋体" w:cs="Times New Roman"/>
                <w:color w:val="000000"/>
                <w:sz w:val="21"/>
                <w:szCs w:val="21"/>
              </w:rPr>
            </w:pPr>
          </w:p>
        </w:tc>
        <w:tc>
          <w:tcPr>
            <w:tcW w:w="467" w:type="pct"/>
            <w:noWrap w:val="0"/>
            <w:vAlign w:val="center"/>
          </w:tcPr>
          <w:p w14:paraId="4E04B49F">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4</w:t>
            </w:r>
          </w:p>
        </w:tc>
        <w:tc>
          <w:tcPr>
            <w:tcW w:w="347" w:type="pct"/>
            <w:noWrap w:val="0"/>
            <w:vAlign w:val="center"/>
          </w:tcPr>
          <w:p w14:paraId="5EBA37D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color w:val="000000"/>
                <w:sz w:val="21"/>
                <w:szCs w:val="22"/>
              </w:rPr>
              <w:t>套</w:t>
            </w:r>
          </w:p>
        </w:tc>
        <w:tc>
          <w:tcPr>
            <w:tcW w:w="371" w:type="pct"/>
            <w:noWrap w:val="0"/>
            <w:vAlign w:val="center"/>
          </w:tcPr>
          <w:p w14:paraId="7E81B3D0">
            <w:pPr>
              <w:adjustRightInd w:val="0"/>
              <w:snapToGrid w:val="0"/>
              <w:spacing w:before="156" w:beforeLines="50" w:line="360" w:lineRule="auto"/>
              <w:jc w:val="center"/>
              <w:rPr>
                <w:rFonts w:hint="eastAsia" w:ascii="宋体" w:hAnsi="宋体" w:eastAsia="宋体" w:cs="Times New Roman"/>
                <w:color w:val="000000"/>
                <w:sz w:val="21"/>
                <w:szCs w:val="22"/>
              </w:rPr>
            </w:pPr>
            <w:r>
              <w:rPr>
                <w:rFonts w:hint="eastAsia" w:ascii="宋体" w:hAnsi="宋体" w:eastAsia="宋体" w:cs="宋体"/>
                <w:iCs/>
                <w:color w:val="auto"/>
                <w:szCs w:val="21"/>
              </w:rPr>
              <w:sym w:font="Wingdings" w:char="00A8"/>
            </w:r>
          </w:p>
        </w:tc>
        <w:tc>
          <w:tcPr>
            <w:tcW w:w="376" w:type="pct"/>
            <w:noWrap w:val="0"/>
            <w:vAlign w:val="center"/>
          </w:tcPr>
          <w:p w14:paraId="03DCB737">
            <w:pPr>
              <w:adjustRightInd w:val="0"/>
              <w:snapToGrid w:val="0"/>
              <w:spacing w:before="156" w:beforeLines="50" w:line="360" w:lineRule="auto"/>
              <w:jc w:val="center"/>
              <w:rPr>
                <w:rFonts w:hint="eastAsia" w:ascii="宋体" w:hAnsi="宋体" w:eastAsia="宋体" w:cs="Times New Roman"/>
                <w:color w:val="000000"/>
                <w:sz w:val="21"/>
                <w:szCs w:val="22"/>
              </w:rPr>
            </w:pPr>
            <w:r>
              <w:rPr>
                <w:rFonts w:hint="eastAsia" w:ascii="宋体" w:hAnsi="宋体" w:eastAsia="宋体" w:cs="宋体"/>
                <w:iCs/>
                <w:color w:val="auto"/>
                <w:szCs w:val="21"/>
              </w:rPr>
              <w:sym w:font="Wingdings" w:char="00A8"/>
            </w:r>
          </w:p>
        </w:tc>
      </w:tr>
      <w:tr w14:paraId="449F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38ABC297">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12</w:t>
            </w:r>
          </w:p>
        </w:tc>
        <w:tc>
          <w:tcPr>
            <w:tcW w:w="1648" w:type="pct"/>
            <w:gridSpan w:val="2"/>
            <w:noWrap w:val="0"/>
            <w:vAlign w:val="center"/>
          </w:tcPr>
          <w:p w14:paraId="4BEF6D15">
            <w:pPr>
              <w:widowControl/>
              <w:spacing w:after="0" w:line="240" w:lineRule="auto"/>
              <w:jc w:val="center"/>
              <w:rPr>
                <w:rFonts w:hint="eastAsia" w:ascii="宋体" w:hAnsi="宋体" w:eastAsia="宋体" w:cs="Times New Roman"/>
                <w:color w:val="000000"/>
                <w:sz w:val="21"/>
                <w:szCs w:val="21"/>
                <w:lang w:eastAsia="zh-CN"/>
              </w:rPr>
            </w:pPr>
            <w:r>
              <w:rPr>
                <w:rFonts w:hint="eastAsia" w:ascii="宋体" w:hAnsi="宋体" w:eastAsia="宋体" w:cs="Times New Roman"/>
                <w:sz w:val="21"/>
                <w:szCs w:val="21"/>
              </w:rPr>
              <w:t>手持云台稳定器</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图传套装</w:t>
            </w:r>
            <w:r>
              <w:rPr>
                <w:rFonts w:hint="eastAsia" w:ascii="宋体" w:hAnsi="宋体" w:eastAsia="宋体" w:cs="Times New Roman"/>
                <w:sz w:val="21"/>
                <w:szCs w:val="21"/>
                <w:lang w:eastAsia="zh-CN"/>
              </w:rPr>
              <w:t>）</w:t>
            </w:r>
          </w:p>
        </w:tc>
        <w:tc>
          <w:tcPr>
            <w:tcW w:w="1357" w:type="pct"/>
            <w:vMerge w:val="continue"/>
            <w:noWrap w:val="0"/>
            <w:vAlign w:val="center"/>
          </w:tcPr>
          <w:p w14:paraId="45FC6955">
            <w:pPr>
              <w:widowControl/>
              <w:spacing w:after="0" w:line="240" w:lineRule="auto"/>
              <w:ind w:left="315" w:hanging="315" w:hangingChars="150"/>
              <w:jc w:val="both"/>
              <w:rPr>
                <w:rFonts w:hint="eastAsia" w:ascii="宋体" w:hAnsi="宋体" w:eastAsia="宋体" w:cs="Times New Roman"/>
                <w:color w:val="000000"/>
                <w:sz w:val="21"/>
                <w:szCs w:val="21"/>
              </w:rPr>
            </w:pPr>
          </w:p>
        </w:tc>
        <w:tc>
          <w:tcPr>
            <w:tcW w:w="467" w:type="pct"/>
            <w:noWrap w:val="0"/>
            <w:vAlign w:val="center"/>
          </w:tcPr>
          <w:p w14:paraId="61B8924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347" w:type="pct"/>
            <w:noWrap w:val="0"/>
            <w:vAlign w:val="center"/>
          </w:tcPr>
          <w:p w14:paraId="617B04D8">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41F5D034">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755DDB7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80E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6F5C2501">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13</w:t>
            </w:r>
          </w:p>
        </w:tc>
        <w:tc>
          <w:tcPr>
            <w:tcW w:w="1648" w:type="pct"/>
            <w:gridSpan w:val="2"/>
            <w:noWrap w:val="0"/>
            <w:vAlign w:val="center"/>
          </w:tcPr>
          <w:p w14:paraId="5C547076">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一拖二无线腰包式麦克风套装</w:t>
            </w:r>
          </w:p>
        </w:tc>
        <w:tc>
          <w:tcPr>
            <w:tcW w:w="1357" w:type="pct"/>
            <w:vMerge w:val="continue"/>
            <w:noWrap w:val="0"/>
            <w:vAlign w:val="center"/>
          </w:tcPr>
          <w:p w14:paraId="446DE6D0">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4CE1166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3</w:t>
            </w:r>
          </w:p>
        </w:tc>
        <w:tc>
          <w:tcPr>
            <w:tcW w:w="347" w:type="pct"/>
            <w:noWrap w:val="0"/>
            <w:vAlign w:val="center"/>
          </w:tcPr>
          <w:p w14:paraId="38569CF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29925C9E">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50E2264">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239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563D44A4">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4</w:t>
            </w:r>
          </w:p>
        </w:tc>
        <w:tc>
          <w:tcPr>
            <w:tcW w:w="1648" w:type="pct"/>
            <w:gridSpan w:val="2"/>
            <w:noWrap w:val="0"/>
            <w:vAlign w:val="center"/>
          </w:tcPr>
          <w:p w14:paraId="2310B484">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手持拍摄设备</w:t>
            </w:r>
          </w:p>
        </w:tc>
        <w:tc>
          <w:tcPr>
            <w:tcW w:w="1357" w:type="pct"/>
            <w:vMerge w:val="continue"/>
            <w:noWrap w:val="0"/>
            <w:vAlign w:val="center"/>
          </w:tcPr>
          <w:p w14:paraId="38468040">
            <w:pPr>
              <w:widowControl/>
              <w:spacing w:after="0" w:line="240" w:lineRule="auto"/>
              <w:ind w:left="420" w:hanging="420" w:hangingChars="200"/>
              <w:jc w:val="both"/>
              <w:rPr>
                <w:rFonts w:hint="eastAsia" w:ascii="宋体" w:hAnsi="宋体" w:eastAsia="宋体" w:cs="Times New Roman"/>
                <w:color w:val="000000"/>
                <w:sz w:val="21"/>
                <w:szCs w:val="21"/>
              </w:rPr>
            </w:pPr>
          </w:p>
        </w:tc>
        <w:tc>
          <w:tcPr>
            <w:tcW w:w="467" w:type="pct"/>
            <w:noWrap w:val="0"/>
            <w:vAlign w:val="center"/>
          </w:tcPr>
          <w:p w14:paraId="31801EF1">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4</w:t>
            </w:r>
          </w:p>
        </w:tc>
        <w:tc>
          <w:tcPr>
            <w:tcW w:w="347" w:type="pct"/>
            <w:noWrap w:val="0"/>
            <w:vAlign w:val="center"/>
          </w:tcPr>
          <w:p w14:paraId="59214E0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3669360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79E95B9">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5653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3D247B72">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5</w:t>
            </w:r>
          </w:p>
        </w:tc>
        <w:tc>
          <w:tcPr>
            <w:tcW w:w="1648" w:type="pct"/>
            <w:gridSpan w:val="2"/>
            <w:noWrap w:val="0"/>
            <w:vAlign w:val="center"/>
          </w:tcPr>
          <w:p w14:paraId="29612E36">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大功率影视灯1</w:t>
            </w:r>
          </w:p>
        </w:tc>
        <w:tc>
          <w:tcPr>
            <w:tcW w:w="1357" w:type="pct"/>
            <w:vMerge w:val="continue"/>
            <w:noWrap w:val="0"/>
            <w:vAlign w:val="center"/>
          </w:tcPr>
          <w:p w14:paraId="1B69DD7F">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38178B3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3</w:t>
            </w:r>
          </w:p>
        </w:tc>
        <w:tc>
          <w:tcPr>
            <w:tcW w:w="347" w:type="pct"/>
            <w:noWrap w:val="0"/>
            <w:vAlign w:val="center"/>
          </w:tcPr>
          <w:p w14:paraId="2A056CC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49343B0D">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573825FB">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212C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5265BABD">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6</w:t>
            </w:r>
          </w:p>
        </w:tc>
        <w:tc>
          <w:tcPr>
            <w:tcW w:w="1648" w:type="pct"/>
            <w:gridSpan w:val="2"/>
            <w:noWrap w:val="0"/>
            <w:vAlign w:val="center"/>
          </w:tcPr>
          <w:p w14:paraId="7B99680A">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大功率影视灯2</w:t>
            </w:r>
          </w:p>
        </w:tc>
        <w:tc>
          <w:tcPr>
            <w:tcW w:w="1357" w:type="pct"/>
            <w:vMerge w:val="continue"/>
            <w:noWrap w:val="0"/>
            <w:vAlign w:val="center"/>
          </w:tcPr>
          <w:p w14:paraId="12F66132">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122EC32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347" w:type="pct"/>
            <w:noWrap w:val="0"/>
            <w:vAlign w:val="center"/>
          </w:tcPr>
          <w:p w14:paraId="04EE4320">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34B713E2">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A2E67B6">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r w14:paraId="4F5F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7E60278E">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7</w:t>
            </w:r>
          </w:p>
        </w:tc>
        <w:tc>
          <w:tcPr>
            <w:tcW w:w="1648" w:type="pct"/>
            <w:gridSpan w:val="2"/>
            <w:noWrap w:val="0"/>
            <w:vAlign w:val="center"/>
          </w:tcPr>
          <w:p w14:paraId="0FA8052B">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相机监视器</w:t>
            </w:r>
          </w:p>
        </w:tc>
        <w:tc>
          <w:tcPr>
            <w:tcW w:w="1357" w:type="pct"/>
            <w:vMerge w:val="continue"/>
            <w:noWrap w:val="0"/>
            <w:vAlign w:val="center"/>
          </w:tcPr>
          <w:p w14:paraId="7448E92E">
            <w:pPr>
              <w:widowControl/>
              <w:spacing w:after="0" w:line="240" w:lineRule="auto"/>
              <w:ind w:left="420" w:hanging="420" w:hangingChars="200"/>
              <w:jc w:val="both"/>
              <w:rPr>
                <w:rFonts w:hint="eastAsia" w:ascii="宋体" w:hAnsi="宋体" w:eastAsia="宋体" w:cs="Times New Roman"/>
                <w:color w:val="000000"/>
                <w:sz w:val="21"/>
                <w:szCs w:val="21"/>
              </w:rPr>
            </w:pPr>
          </w:p>
        </w:tc>
        <w:tc>
          <w:tcPr>
            <w:tcW w:w="467" w:type="pct"/>
            <w:noWrap w:val="0"/>
            <w:vAlign w:val="center"/>
          </w:tcPr>
          <w:p w14:paraId="3D4A1482">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347" w:type="pct"/>
            <w:noWrap w:val="0"/>
            <w:vAlign w:val="center"/>
          </w:tcPr>
          <w:p w14:paraId="445292E1">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color w:val="000000"/>
                <w:sz w:val="21"/>
                <w:szCs w:val="22"/>
              </w:rPr>
              <w:t>套</w:t>
            </w:r>
          </w:p>
        </w:tc>
        <w:tc>
          <w:tcPr>
            <w:tcW w:w="371" w:type="pct"/>
            <w:noWrap w:val="0"/>
            <w:vAlign w:val="center"/>
          </w:tcPr>
          <w:p w14:paraId="63F16D30">
            <w:pPr>
              <w:adjustRightInd w:val="0"/>
              <w:snapToGrid w:val="0"/>
              <w:spacing w:before="156" w:beforeLines="50" w:line="360" w:lineRule="auto"/>
              <w:jc w:val="center"/>
              <w:rPr>
                <w:rFonts w:hint="eastAsia" w:ascii="宋体" w:hAnsi="宋体" w:eastAsia="宋体" w:cs="Times New Roman"/>
                <w:color w:val="000000"/>
                <w:sz w:val="21"/>
                <w:szCs w:val="22"/>
              </w:rPr>
            </w:pPr>
            <w:r>
              <w:rPr>
                <w:rFonts w:hint="eastAsia" w:ascii="宋体" w:hAnsi="宋体" w:eastAsia="宋体" w:cs="宋体"/>
                <w:iCs/>
                <w:color w:val="auto"/>
                <w:szCs w:val="21"/>
              </w:rPr>
              <w:sym w:font="Wingdings" w:char="00A8"/>
            </w:r>
          </w:p>
        </w:tc>
        <w:tc>
          <w:tcPr>
            <w:tcW w:w="376" w:type="pct"/>
            <w:noWrap w:val="0"/>
            <w:vAlign w:val="center"/>
          </w:tcPr>
          <w:p w14:paraId="242CC70D">
            <w:pPr>
              <w:adjustRightInd w:val="0"/>
              <w:snapToGrid w:val="0"/>
              <w:spacing w:before="156" w:beforeLines="50" w:line="360" w:lineRule="auto"/>
              <w:jc w:val="center"/>
              <w:rPr>
                <w:rFonts w:hint="eastAsia" w:ascii="宋体" w:hAnsi="宋体" w:eastAsia="宋体" w:cs="Times New Roman"/>
                <w:color w:val="000000"/>
                <w:sz w:val="21"/>
                <w:szCs w:val="22"/>
              </w:rPr>
            </w:pPr>
            <w:r>
              <w:rPr>
                <w:rFonts w:hint="eastAsia" w:ascii="宋体" w:hAnsi="宋体" w:eastAsia="宋体" w:cs="宋体"/>
                <w:iCs/>
                <w:color w:val="auto"/>
                <w:szCs w:val="21"/>
              </w:rPr>
              <w:sym w:font="Wingdings" w:char="00A8"/>
            </w:r>
          </w:p>
        </w:tc>
      </w:tr>
      <w:tr w14:paraId="3912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469AEFBD">
            <w:pPr>
              <w:spacing w:after="0" w:line="320" w:lineRule="exact"/>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8</w:t>
            </w:r>
          </w:p>
        </w:tc>
        <w:tc>
          <w:tcPr>
            <w:tcW w:w="1648" w:type="pct"/>
            <w:gridSpan w:val="2"/>
            <w:noWrap w:val="0"/>
            <w:vAlign w:val="center"/>
          </w:tcPr>
          <w:p w14:paraId="22000B41">
            <w:pPr>
              <w:widowControl/>
              <w:spacing w:after="0" w:line="240" w:lineRule="auto"/>
              <w:jc w:val="center"/>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sz w:val="21"/>
                <w:szCs w:val="21"/>
              </w:rPr>
              <w:t>无线麦克风一拖二</w:t>
            </w:r>
          </w:p>
        </w:tc>
        <w:tc>
          <w:tcPr>
            <w:tcW w:w="1357" w:type="pct"/>
            <w:vMerge w:val="continue"/>
            <w:noWrap w:val="0"/>
            <w:vAlign w:val="center"/>
          </w:tcPr>
          <w:p w14:paraId="1605AF6B">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67658463">
            <w:pPr>
              <w:widowControl/>
              <w:spacing w:after="0" w:line="240" w:lineRule="auto"/>
              <w:jc w:val="center"/>
              <w:rPr>
                <w:rFonts w:hint="eastAsia" w:ascii="宋体" w:hAnsi="宋体" w:eastAsia="宋体" w:cs="Times New Roman"/>
                <w:color w:val="000000"/>
                <w:kern w:val="2"/>
                <w:sz w:val="21"/>
                <w:szCs w:val="22"/>
                <w:lang w:val="en-US" w:eastAsia="zh-CN" w:bidi="ar-SA"/>
              </w:rPr>
            </w:pPr>
            <w:r>
              <w:rPr>
                <w:rFonts w:hint="eastAsia" w:ascii="宋体" w:hAnsi="宋体" w:eastAsia="宋体" w:cs="Times New Roman"/>
                <w:sz w:val="21"/>
                <w:szCs w:val="22"/>
              </w:rPr>
              <w:t>3</w:t>
            </w:r>
          </w:p>
        </w:tc>
        <w:tc>
          <w:tcPr>
            <w:tcW w:w="347" w:type="pct"/>
            <w:noWrap w:val="0"/>
            <w:vAlign w:val="center"/>
          </w:tcPr>
          <w:p w14:paraId="169CE5B7">
            <w:pPr>
              <w:widowControl/>
              <w:spacing w:after="0" w:line="240" w:lineRule="auto"/>
              <w:jc w:val="center"/>
              <w:rPr>
                <w:rFonts w:hint="eastAsia" w:ascii="宋体" w:hAnsi="宋体" w:eastAsia="宋体" w:cs="Times New Roman"/>
                <w:color w:val="000000"/>
                <w:kern w:val="2"/>
                <w:sz w:val="21"/>
                <w:szCs w:val="22"/>
                <w:lang w:val="en-US" w:eastAsia="zh-CN" w:bidi="ar-SA"/>
              </w:rPr>
            </w:pPr>
            <w:r>
              <w:rPr>
                <w:rFonts w:hint="eastAsia" w:ascii="宋体" w:hAnsi="宋体" w:eastAsia="宋体" w:cs="Times New Roman"/>
                <w:sz w:val="21"/>
                <w:szCs w:val="22"/>
              </w:rPr>
              <w:t>套</w:t>
            </w:r>
          </w:p>
        </w:tc>
        <w:tc>
          <w:tcPr>
            <w:tcW w:w="371" w:type="pct"/>
            <w:noWrap w:val="0"/>
            <w:vAlign w:val="center"/>
          </w:tcPr>
          <w:p w14:paraId="2A65B61B">
            <w:pPr>
              <w:adjustRightInd w:val="0"/>
              <w:snapToGrid w:val="0"/>
              <w:spacing w:before="156" w:beforeLines="50" w:line="360" w:lineRule="auto"/>
              <w:jc w:val="center"/>
              <w:rPr>
                <w:rFonts w:hint="eastAsia" w:ascii="宋体" w:hAnsi="宋体" w:eastAsia="宋体" w:cs="Times New Roman"/>
                <w:kern w:val="2"/>
                <w:sz w:val="21"/>
                <w:szCs w:val="22"/>
                <w:lang w:val="en-US" w:eastAsia="zh-CN" w:bidi="ar-SA"/>
              </w:rPr>
            </w:pPr>
            <w:r>
              <w:rPr>
                <w:rFonts w:hint="eastAsia" w:ascii="宋体" w:hAnsi="宋体" w:eastAsia="宋体" w:cs="宋体"/>
                <w:iCs/>
                <w:color w:val="auto"/>
                <w:szCs w:val="21"/>
              </w:rPr>
              <w:sym w:font="Wingdings" w:char="00A8"/>
            </w:r>
          </w:p>
        </w:tc>
        <w:tc>
          <w:tcPr>
            <w:tcW w:w="376" w:type="pct"/>
            <w:noWrap w:val="0"/>
            <w:vAlign w:val="center"/>
          </w:tcPr>
          <w:p w14:paraId="5B48FDBF">
            <w:pPr>
              <w:adjustRightInd w:val="0"/>
              <w:snapToGrid w:val="0"/>
              <w:spacing w:before="156" w:beforeLines="50" w:line="360" w:lineRule="auto"/>
              <w:jc w:val="center"/>
              <w:rPr>
                <w:rFonts w:hint="eastAsia" w:ascii="宋体" w:hAnsi="宋体" w:eastAsia="宋体" w:cs="Times New Roman"/>
                <w:kern w:val="2"/>
                <w:sz w:val="21"/>
                <w:szCs w:val="22"/>
                <w:lang w:val="en-US" w:eastAsia="zh-CN" w:bidi="ar-SA"/>
              </w:rPr>
            </w:pPr>
            <w:r>
              <w:rPr>
                <w:rFonts w:hint="eastAsia" w:ascii="宋体" w:hAnsi="宋体" w:eastAsia="宋体" w:cs="宋体"/>
                <w:iCs/>
                <w:color w:val="auto"/>
                <w:szCs w:val="21"/>
              </w:rPr>
              <w:sym w:font="Wingdings" w:char="00A8"/>
            </w:r>
          </w:p>
        </w:tc>
      </w:tr>
      <w:tr w14:paraId="1668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2" w:type="pct"/>
            <w:noWrap w:val="0"/>
            <w:vAlign w:val="center"/>
          </w:tcPr>
          <w:p w14:paraId="526454C0">
            <w:pPr>
              <w:widowControl/>
              <w:shd w:val="clear" w:color="auto" w:fill="FFFFFF"/>
              <w:spacing w:after="0" w:line="240" w:lineRule="auto"/>
              <w:jc w:val="center"/>
              <w:rPr>
                <w:rFonts w:hint="default" w:ascii="宋体" w:hAnsi="宋体" w:eastAsia="宋体" w:cs="Times New Roman"/>
                <w:b/>
                <w:bCs/>
                <w:color w:val="000000"/>
                <w:kern w:val="2"/>
                <w:sz w:val="21"/>
                <w:szCs w:val="21"/>
                <w:lang w:val="en-US" w:eastAsia="zh-CN" w:bidi="ar-SA"/>
              </w:rPr>
            </w:pPr>
            <w:r>
              <w:rPr>
                <w:rFonts w:hint="eastAsia" w:ascii="宋体" w:hAnsi="宋体" w:eastAsia="宋体" w:cs="Times New Roman"/>
                <w:bCs/>
                <w:sz w:val="21"/>
                <w:szCs w:val="21"/>
                <w:lang w:val="en-US" w:eastAsia="zh-CN"/>
              </w:rPr>
              <w:t>19</w:t>
            </w:r>
          </w:p>
        </w:tc>
        <w:tc>
          <w:tcPr>
            <w:tcW w:w="1648" w:type="pct"/>
            <w:gridSpan w:val="2"/>
            <w:noWrap w:val="0"/>
            <w:vAlign w:val="center"/>
          </w:tcPr>
          <w:p w14:paraId="2C59758B">
            <w:pPr>
              <w:widowControl/>
              <w:spacing w:after="0" w:line="240" w:lineRule="auto"/>
              <w:jc w:val="center"/>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bCs/>
                <w:sz w:val="21"/>
                <w:szCs w:val="21"/>
                <w:lang w:val="en-US" w:eastAsia="zh-CN"/>
              </w:rPr>
              <w:t>单口高速</w:t>
            </w:r>
            <w:r>
              <w:rPr>
                <w:rFonts w:hint="eastAsia" w:ascii="宋体" w:hAnsi="宋体" w:eastAsia="宋体" w:cs="Times New Roman"/>
                <w:bCs/>
                <w:sz w:val="21"/>
                <w:szCs w:val="21"/>
              </w:rPr>
              <w:t>读卡器</w:t>
            </w:r>
          </w:p>
        </w:tc>
        <w:tc>
          <w:tcPr>
            <w:tcW w:w="1357" w:type="pct"/>
            <w:vMerge w:val="continue"/>
            <w:noWrap w:val="0"/>
            <w:vAlign w:val="center"/>
          </w:tcPr>
          <w:p w14:paraId="6BCF7F96">
            <w:pPr>
              <w:widowControl/>
              <w:spacing w:after="0" w:line="240" w:lineRule="auto"/>
              <w:jc w:val="both"/>
              <w:rPr>
                <w:rFonts w:hint="eastAsia" w:ascii="宋体" w:hAnsi="宋体" w:eastAsia="宋体" w:cs="Times New Roman"/>
                <w:color w:val="000000"/>
                <w:sz w:val="21"/>
                <w:szCs w:val="21"/>
              </w:rPr>
            </w:pPr>
          </w:p>
        </w:tc>
        <w:tc>
          <w:tcPr>
            <w:tcW w:w="467" w:type="pct"/>
            <w:noWrap w:val="0"/>
            <w:vAlign w:val="center"/>
          </w:tcPr>
          <w:p w14:paraId="291B5609">
            <w:pPr>
              <w:widowControl/>
              <w:spacing w:after="0" w:line="240" w:lineRule="auto"/>
              <w:jc w:val="center"/>
              <w:rPr>
                <w:rFonts w:hint="eastAsia" w:ascii="宋体" w:hAnsi="宋体" w:eastAsia="宋体" w:cs="Times New Roman"/>
                <w:color w:val="000000"/>
                <w:sz w:val="21"/>
                <w:szCs w:val="22"/>
                <w:lang w:eastAsia="zh-CN"/>
              </w:rPr>
            </w:pPr>
            <w:r>
              <w:rPr>
                <w:rFonts w:hint="eastAsia" w:ascii="宋体" w:hAnsi="宋体" w:eastAsia="宋体" w:cs="Times New Roman"/>
                <w:sz w:val="21"/>
                <w:szCs w:val="22"/>
                <w:lang w:val="en-US" w:eastAsia="zh-CN"/>
              </w:rPr>
              <w:t>2</w:t>
            </w:r>
          </w:p>
        </w:tc>
        <w:tc>
          <w:tcPr>
            <w:tcW w:w="347" w:type="pct"/>
            <w:noWrap w:val="0"/>
            <w:vAlign w:val="center"/>
          </w:tcPr>
          <w:p w14:paraId="5EEBD600">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c>
          <w:tcPr>
            <w:tcW w:w="371" w:type="pct"/>
            <w:noWrap w:val="0"/>
            <w:vAlign w:val="center"/>
          </w:tcPr>
          <w:p w14:paraId="53B52141">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c>
          <w:tcPr>
            <w:tcW w:w="376" w:type="pct"/>
            <w:noWrap w:val="0"/>
            <w:vAlign w:val="center"/>
          </w:tcPr>
          <w:p w14:paraId="170DC395">
            <w:pPr>
              <w:adjustRightInd w:val="0"/>
              <w:snapToGrid w:val="0"/>
              <w:spacing w:before="156" w:beforeLines="50" w:line="360" w:lineRule="auto"/>
              <w:jc w:val="center"/>
              <w:rPr>
                <w:rFonts w:hint="eastAsia" w:ascii="宋体" w:hAnsi="宋体" w:eastAsia="宋体" w:cs="Times New Roman"/>
                <w:sz w:val="21"/>
                <w:szCs w:val="22"/>
              </w:rPr>
            </w:pPr>
            <w:r>
              <w:rPr>
                <w:rFonts w:hint="eastAsia" w:ascii="宋体" w:hAnsi="宋体" w:eastAsia="宋体" w:cs="宋体"/>
                <w:iCs/>
                <w:color w:val="auto"/>
                <w:szCs w:val="21"/>
              </w:rPr>
              <w:sym w:font="Wingdings" w:char="00A8"/>
            </w:r>
          </w:p>
        </w:tc>
      </w:tr>
    </w:tbl>
    <w:p w14:paraId="64BB0878">
      <w:pPr>
        <w:widowControl/>
        <w:spacing w:after="0" w:line="240" w:lineRule="auto"/>
        <w:jc w:val="both"/>
        <w:rPr>
          <w:rFonts w:hint="eastAsia" w:ascii="宋体" w:hAnsi="宋体" w:eastAsia="宋体" w:cs="Times New Roman"/>
          <w:sz w:val="22"/>
          <w:szCs w:val="28"/>
        </w:rPr>
      </w:pPr>
    </w:p>
    <w:p w14:paraId="4A047956">
      <w:pPr>
        <w:widowControl/>
        <w:spacing w:after="0" w:line="240" w:lineRule="auto"/>
        <w:jc w:val="both"/>
        <w:rPr>
          <w:rFonts w:hint="eastAsia" w:ascii="宋体" w:hAnsi="宋体" w:eastAsia="宋体" w:cs="Times New Roman"/>
          <w:b w:val="0"/>
          <w:bCs w:val="0"/>
          <w:sz w:val="21"/>
        </w:rPr>
      </w:pPr>
      <w:r>
        <w:rPr>
          <w:rFonts w:hint="eastAsia" w:ascii="宋体" w:hAnsi="宋体" w:eastAsia="宋体" w:cs="Times New Roman"/>
          <w:b w:val="0"/>
          <w:bCs w:val="0"/>
          <w:sz w:val="21"/>
        </w:rPr>
        <w:t>注：1、“包”为最小合同单位。每“包”内容应细化到具体的标的。</w:t>
      </w:r>
    </w:p>
    <w:p w14:paraId="255A858F">
      <w:pPr>
        <w:widowControl/>
        <w:spacing w:after="0" w:line="240" w:lineRule="auto"/>
        <w:ind w:left="420" w:leftChars="200"/>
        <w:jc w:val="both"/>
        <w:rPr>
          <w:rFonts w:hint="eastAsia" w:ascii="宋体" w:hAnsi="宋体" w:eastAsia="宋体" w:cs="Times New Roman"/>
          <w:b w:val="0"/>
          <w:bCs w:val="0"/>
          <w:sz w:val="21"/>
        </w:rPr>
      </w:pPr>
      <w:r>
        <w:rPr>
          <w:rFonts w:hint="eastAsia" w:ascii="宋体" w:hAnsi="宋体" w:eastAsia="宋体" w:cs="Times New Roman"/>
          <w:b w:val="0"/>
          <w:bCs w:val="0"/>
          <w:sz w:val="21"/>
        </w:rPr>
        <w:t>2、货物的</w:t>
      </w:r>
      <w:bookmarkStart w:id="3" w:name="OLE_LINK13"/>
      <w:r>
        <w:rPr>
          <w:rFonts w:hint="eastAsia" w:ascii="宋体" w:hAnsi="宋体" w:eastAsia="宋体" w:cs="Times New Roman"/>
          <w:b w:val="0"/>
          <w:bCs w:val="0"/>
          <w:sz w:val="21"/>
        </w:rPr>
        <w:t>主要技术参数或规格</w:t>
      </w:r>
      <w:bookmarkEnd w:id="3"/>
      <w:r>
        <w:rPr>
          <w:rFonts w:hint="eastAsia" w:ascii="宋体" w:hAnsi="宋体" w:eastAsia="宋体" w:cs="Times New Roman"/>
          <w:b w:val="0"/>
          <w:bCs w:val="0"/>
          <w:sz w:val="21"/>
        </w:rPr>
        <w:t>：详见“技术要求”中的具体技术参数。</w:t>
      </w:r>
    </w:p>
    <w:p w14:paraId="3FD4E80F">
      <w:pPr>
        <w:widowControl/>
        <w:spacing w:after="0" w:line="240" w:lineRule="auto"/>
        <w:ind w:left="735" w:leftChars="200" w:hanging="315" w:hangingChars="150"/>
        <w:jc w:val="both"/>
        <w:rPr>
          <w:rFonts w:ascii="宋体" w:hAnsi="宋体" w:eastAsia="宋体" w:cs="Times New Roman"/>
          <w:b w:val="0"/>
          <w:bCs w:val="0"/>
          <w:sz w:val="21"/>
        </w:rPr>
      </w:pPr>
      <w:r>
        <w:rPr>
          <w:rFonts w:hint="eastAsia" w:ascii="宋体" w:hAnsi="宋体" w:eastAsia="宋体" w:cs="Times New Roman"/>
          <w:b w:val="0"/>
          <w:bCs w:val="0"/>
          <w:sz w:val="21"/>
        </w:rPr>
        <w:t>3、供应商应在响应文件“分项报价明细表”中按标的名称顺序逐项填写，且每个标均需按谈判文件规定报价。如有缺项、漏项，其响应无效。</w:t>
      </w:r>
    </w:p>
    <w:p w14:paraId="15279E3D">
      <w:pPr>
        <w:bidi w:val="0"/>
        <w:rPr>
          <w:rFonts w:hint="eastAsia" w:ascii="Times New Roman" w:hAnsi="Times New Roman" w:eastAsia="宋体" w:cs="Times New Roman"/>
        </w:rPr>
      </w:pPr>
    </w:p>
    <w:p w14:paraId="30CF09F2">
      <w:pPr>
        <w:jc w:val="center"/>
        <w:rPr>
          <w:rFonts w:hint="eastAsia"/>
          <w:b/>
          <w:bCs/>
          <w:color w:val="auto"/>
        </w:rPr>
        <w:sectPr>
          <w:pgSz w:w="11906" w:h="16838"/>
          <w:pgMar w:top="1418" w:right="1418" w:bottom="1134" w:left="1418" w:header="851" w:footer="992" w:gutter="0"/>
          <w:cols w:space="720" w:num="1"/>
          <w:docGrid w:type="linesAndChars" w:linePitch="312" w:charSpace="0"/>
        </w:sectPr>
      </w:pPr>
    </w:p>
    <w:p w14:paraId="386A822E">
      <w:pPr>
        <w:keepNext w:val="0"/>
        <w:keepLines w:val="0"/>
        <w:widowControl/>
        <w:suppressLineNumbers w:val="0"/>
        <w:shd w:val="clear" w:color="auto" w:fill="FFFFFF"/>
        <w:spacing w:before="0" w:beforeAutospacing="0" w:after="0" w:afterAutospacing="0" w:line="315" w:lineRule="atLeast"/>
        <w:ind w:left="0" w:right="0" w:firstLine="0"/>
        <w:jc w:val="center"/>
        <w:rPr>
          <w:rFonts w:hint="eastAsia" w:ascii="宋体" w:hAnsi="宋体" w:eastAsia="宋体" w:cs="宋体"/>
          <w:b/>
          <w:bCs/>
          <w:i w:val="0"/>
          <w:iCs w:val="0"/>
          <w:caps w:val="0"/>
          <w:color w:val="auto"/>
          <w:spacing w:val="0"/>
          <w:sz w:val="28"/>
          <w:szCs w:val="28"/>
          <w:shd w:val="clear" w:color="auto" w:fill="FFFFFF"/>
          <w:lang w:val="en-US" w:eastAsia="zh-CN"/>
        </w:rPr>
      </w:pPr>
      <w:r>
        <w:rPr>
          <w:rFonts w:hint="eastAsia" w:ascii="宋体" w:hAnsi="宋体" w:eastAsia="宋体" w:cs="宋体"/>
          <w:b/>
          <w:bCs/>
          <w:color w:val="auto"/>
          <w:kern w:val="2"/>
          <w:sz w:val="28"/>
          <w:szCs w:val="28"/>
          <w:lang w:val="en-US" w:eastAsia="zh-CN" w:bidi="ar-SA"/>
        </w:rPr>
        <w:t xml:space="preserve">第二节 </w:t>
      </w:r>
      <w:r>
        <w:rPr>
          <w:rFonts w:hint="eastAsia" w:ascii="宋体" w:hAnsi="宋体" w:eastAsia="宋体" w:cs="宋体"/>
          <w:b/>
          <w:bCs/>
          <w:color w:val="auto"/>
          <w:sz w:val="28"/>
          <w:szCs w:val="28"/>
          <w:lang w:eastAsia="zh-CN"/>
        </w:rPr>
        <w:t>技术商务要求</w:t>
      </w:r>
    </w:p>
    <w:p w14:paraId="333F38F2">
      <w:pPr>
        <w:keepNext w:val="0"/>
        <w:keepLines w:val="0"/>
        <w:widowControl/>
        <w:suppressLineNumbers w:val="0"/>
        <w:shd w:val="clear" w:color="auto" w:fill="FFFFFF"/>
        <w:spacing w:before="0" w:beforeAutospacing="0" w:after="0" w:afterAutospacing="0" w:line="315" w:lineRule="atLeast"/>
        <w:ind w:left="0" w:right="0" w:firstLine="0"/>
        <w:jc w:val="both"/>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lang w:val="en-US" w:eastAsia="zh-CN"/>
        </w:rPr>
        <w:t>一</w:t>
      </w:r>
      <w:r>
        <w:rPr>
          <w:rFonts w:hint="eastAsia" w:ascii="宋体" w:hAnsi="宋体" w:eastAsia="宋体" w:cs="宋体"/>
          <w:b/>
          <w:bCs/>
          <w:i w:val="0"/>
          <w:iCs w:val="0"/>
          <w:caps w:val="0"/>
          <w:color w:val="auto"/>
          <w:spacing w:val="0"/>
          <w:sz w:val="24"/>
          <w:szCs w:val="24"/>
          <w:shd w:val="clear" w:color="auto" w:fill="FFFFFF"/>
        </w:rPr>
        <w:t>、采购需求清单</w:t>
      </w:r>
    </w:p>
    <w:tbl>
      <w:tblPr>
        <w:tblStyle w:val="13"/>
        <w:tblW w:w="50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016"/>
        <w:gridCol w:w="1063"/>
        <w:gridCol w:w="10610"/>
        <w:gridCol w:w="701"/>
        <w:gridCol w:w="698"/>
      </w:tblGrid>
      <w:tr w14:paraId="3C05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13" w:type="pct"/>
            <w:noWrap w:val="0"/>
            <w:vAlign w:val="center"/>
          </w:tcPr>
          <w:p w14:paraId="7069D029">
            <w:pPr>
              <w:spacing w:after="0" w:line="320" w:lineRule="exact"/>
              <w:jc w:val="center"/>
              <w:rPr>
                <w:rFonts w:hint="eastAsia" w:ascii="宋体" w:hAnsi="宋体" w:eastAsia="宋体" w:cs="Times New Roman"/>
                <w:b/>
                <w:bCs/>
                <w:sz w:val="22"/>
                <w:szCs w:val="22"/>
              </w:rPr>
            </w:pPr>
            <w:bookmarkStart w:id="4" w:name="OLE_LINK12"/>
            <w:r>
              <w:rPr>
                <w:rFonts w:hint="eastAsia" w:ascii="宋体" w:hAnsi="宋体" w:eastAsia="宋体" w:cs="Times New Roman"/>
                <w:b/>
                <w:bCs/>
                <w:sz w:val="22"/>
                <w:szCs w:val="22"/>
              </w:rPr>
              <w:t>序号</w:t>
            </w:r>
          </w:p>
        </w:tc>
        <w:tc>
          <w:tcPr>
            <w:tcW w:w="706" w:type="pct"/>
            <w:gridSpan w:val="2"/>
            <w:noWrap w:val="0"/>
            <w:vAlign w:val="center"/>
          </w:tcPr>
          <w:p w14:paraId="1EB1C233">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名称</w:t>
            </w:r>
          </w:p>
        </w:tc>
        <w:tc>
          <w:tcPr>
            <w:tcW w:w="3604" w:type="pct"/>
            <w:noWrap w:val="0"/>
            <w:vAlign w:val="center"/>
          </w:tcPr>
          <w:p w14:paraId="57D06231">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技术规格、参数及要求</w:t>
            </w:r>
          </w:p>
        </w:tc>
        <w:tc>
          <w:tcPr>
            <w:tcW w:w="238" w:type="pct"/>
            <w:noWrap w:val="0"/>
            <w:vAlign w:val="center"/>
          </w:tcPr>
          <w:p w14:paraId="0E1DE598">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数量</w:t>
            </w:r>
          </w:p>
        </w:tc>
        <w:tc>
          <w:tcPr>
            <w:tcW w:w="237" w:type="pct"/>
            <w:noWrap w:val="0"/>
            <w:vAlign w:val="center"/>
          </w:tcPr>
          <w:p w14:paraId="1667BDFB">
            <w:pPr>
              <w:spacing w:after="0" w:line="320" w:lineRule="exact"/>
              <w:jc w:val="center"/>
              <w:rPr>
                <w:rFonts w:hint="eastAsia" w:ascii="宋体" w:hAnsi="宋体" w:eastAsia="宋体" w:cs="Times New Roman"/>
                <w:b/>
                <w:bCs/>
                <w:sz w:val="22"/>
                <w:szCs w:val="22"/>
              </w:rPr>
            </w:pPr>
            <w:r>
              <w:rPr>
                <w:rFonts w:hint="eastAsia" w:ascii="宋体" w:hAnsi="宋体" w:eastAsia="宋体" w:cs="Times New Roman"/>
                <w:b/>
                <w:bCs/>
                <w:sz w:val="22"/>
                <w:szCs w:val="22"/>
              </w:rPr>
              <w:t>单位</w:t>
            </w:r>
          </w:p>
        </w:tc>
      </w:tr>
      <w:tr w14:paraId="01A3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18306AF3">
            <w:pPr>
              <w:spacing w:after="0" w:line="320" w:lineRule="exact"/>
              <w:jc w:val="center"/>
              <w:rPr>
                <w:rFonts w:hint="eastAsia" w:ascii="宋体" w:hAnsi="宋体" w:eastAsia="宋体" w:cs="Times New Roman"/>
                <w:sz w:val="21"/>
                <w:szCs w:val="21"/>
              </w:rPr>
            </w:pPr>
            <w:r>
              <w:rPr>
                <w:rFonts w:ascii="宋体" w:hAnsi="宋体" w:eastAsia="宋体" w:cs="Times New Roman"/>
                <w:sz w:val="21"/>
                <w:szCs w:val="21"/>
              </w:rPr>
              <w:t>1</w:t>
            </w:r>
          </w:p>
        </w:tc>
        <w:tc>
          <w:tcPr>
            <w:tcW w:w="706" w:type="pct"/>
            <w:gridSpan w:val="2"/>
            <w:noWrap w:val="0"/>
            <w:vAlign w:val="center"/>
          </w:tcPr>
          <w:p w14:paraId="30F91334">
            <w:pPr>
              <w:widowControl/>
              <w:shd w:val="clear" w:color="auto" w:fill="FFFFFF"/>
              <w:spacing w:after="0" w:line="240" w:lineRule="auto"/>
              <w:ind w:left="315" w:hanging="315" w:hangingChars="150"/>
              <w:jc w:val="center"/>
              <w:rPr>
                <w:rFonts w:hint="eastAsia" w:ascii="宋体" w:hAnsi="宋体" w:eastAsia="宋体" w:cs="Times New Roman"/>
                <w:bCs/>
                <w:sz w:val="21"/>
                <w:szCs w:val="21"/>
              </w:rPr>
            </w:pPr>
            <w:r>
              <w:rPr>
                <w:rFonts w:hint="eastAsia" w:ascii="宋体" w:hAnsi="宋体" w:eastAsia="宋体" w:cs="Times New Roman"/>
                <w:sz w:val="21"/>
                <w:szCs w:val="21"/>
              </w:rPr>
              <w:t>无人机套装</w:t>
            </w:r>
          </w:p>
        </w:tc>
        <w:tc>
          <w:tcPr>
            <w:tcW w:w="3604" w:type="pct"/>
            <w:noWrap w:val="0"/>
            <w:vAlign w:val="center"/>
          </w:tcPr>
          <w:p w14:paraId="25185927">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1、传感器最高像素：≥一亿像素，最大传感器≥4/3，HDR视频：≥6K/60fps；</w:t>
            </w:r>
          </w:p>
          <w:p w14:paraId="42EB9AA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2、机身存储：≥512GB；</w:t>
            </w:r>
          </w:p>
          <w:p w14:paraId="20943E88">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3、中长焦相机：≥1/1.3英寸；长焦相机：≥1/1.5英寸；</w:t>
            </w:r>
          </w:p>
          <w:p w14:paraId="6F539AB4">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4、带360°旋转云台，支持70°仰拍；</w:t>
            </w:r>
          </w:p>
          <w:p w14:paraId="4071B4F1">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5、慢动作视频：≥4K/120fps；</w:t>
            </w:r>
          </w:p>
          <w:p w14:paraId="3D71E61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6、最长飞行时间：≥51分钟；</w:t>
            </w:r>
          </w:p>
          <w:p w14:paraId="43A669D0">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7、最远图传距离：≥30公里；</w:t>
            </w:r>
          </w:p>
          <w:p w14:paraId="057CC32D">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8、可旋转折叠遥控器，屏幕尺寸：≥7英寸，屏幕峰值亮度：≥2000尼特；</w:t>
            </w:r>
          </w:p>
          <w:p w14:paraId="51715318">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9、具备全向避障功能；</w:t>
            </w:r>
          </w:p>
          <w:p w14:paraId="611A7B0B">
            <w:pPr>
              <w:widowControl/>
              <w:shd w:val="clear" w:color="auto" w:fill="FFFFFF"/>
              <w:spacing w:after="0" w:line="240" w:lineRule="auto"/>
              <w:ind w:left="420" w:hanging="420" w:hangingChars="200"/>
              <w:jc w:val="both"/>
              <w:rPr>
                <w:rFonts w:hint="eastAsia" w:ascii="宋体" w:hAnsi="宋体" w:eastAsia="宋体" w:cs="Times New Roman"/>
                <w:bCs/>
                <w:sz w:val="21"/>
                <w:szCs w:val="21"/>
              </w:rPr>
            </w:pPr>
            <w:r>
              <w:rPr>
                <w:rFonts w:hint="eastAsia" w:ascii="宋体" w:hAnsi="宋体" w:eastAsia="宋体" w:cs="Times New Roman"/>
                <w:bCs/>
                <w:sz w:val="21"/>
                <w:szCs w:val="21"/>
              </w:rPr>
              <w:t>10、套装包含：无人机本体、单肩包、</w:t>
            </w:r>
            <w:r>
              <w:rPr>
                <w:rFonts w:hint="eastAsia" w:ascii="宋体" w:hAnsi="宋体" w:eastAsia="宋体" w:cs="Times New Roman"/>
                <w:bCs/>
                <w:szCs w:val="21"/>
                <w:highlight w:val="none"/>
              </w:rPr>
              <w:t>并充</w:t>
            </w:r>
            <w:r>
              <w:rPr>
                <w:rFonts w:hint="eastAsia" w:ascii="宋体" w:hAnsi="宋体" w:eastAsia="宋体" w:cs="Times New Roman"/>
                <w:bCs/>
                <w:sz w:val="21"/>
                <w:szCs w:val="21"/>
              </w:rPr>
              <w:t>充电管家、带屏遥控器、电池（3块）、增强图传模块（2套）、备用螺旋桨（4对）、收纳保护罩 、USB-C至USB-C 高速数据线、240W桌面充电器；</w:t>
            </w:r>
          </w:p>
          <w:p w14:paraId="6533B34D">
            <w:pPr>
              <w:widowControl/>
              <w:shd w:val="clear" w:color="auto" w:fill="FFFFFF"/>
              <w:spacing w:after="0" w:line="240" w:lineRule="auto"/>
              <w:ind w:left="420" w:hanging="420" w:hangingChars="200"/>
              <w:jc w:val="both"/>
              <w:rPr>
                <w:rFonts w:hint="eastAsia" w:ascii="宋体" w:hAnsi="宋体" w:eastAsia="宋体" w:cs="Times New Roman"/>
                <w:bCs/>
                <w:sz w:val="21"/>
                <w:szCs w:val="21"/>
              </w:rPr>
            </w:pPr>
            <w:r>
              <w:rPr>
                <w:rFonts w:hint="eastAsia" w:ascii="宋体" w:hAnsi="宋体" w:eastAsia="宋体" w:cs="Times New Roman"/>
                <w:bCs/>
                <w:sz w:val="21"/>
                <w:szCs w:val="21"/>
              </w:rPr>
              <w:t>11、机器正常使用中发生跌落、进水、飞丢等意外损坏时提供维修或置换服务，服务期两年。</w:t>
            </w:r>
          </w:p>
        </w:tc>
        <w:tc>
          <w:tcPr>
            <w:tcW w:w="238" w:type="pct"/>
            <w:noWrap w:val="0"/>
            <w:vAlign w:val="center"/>
          </w:tcPr>
          <w:p w14:paraId="49A81CF5">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237" w:type="pct"/>
            <w:noWrap w:val="0"/>
            <w:vAlign w:val="center"/>
          </w:tcPr>
          <w:p w14:paraId="1714AD26">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r>
      <w:tr w14:paraId="128C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13" w:type="pct"/>
            <w:vMerge w:val="restart"/>
            <w:noWrap w:val="0"/>
            <w:vAlign w:val="center"/>
          </w:tcPr>
          <w:p w14:paraId="1D1010C4">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 xml:space="preserve"> 2</w:t>
            </w:r>
          </w:p>
        </w:tc>
        <w:tc>
          <w:tcPr>
            <w:tcW w:w="345" w:type="pct"/>
            <w:vMerge w:val="restart"/>
            <w:noWrap w:val="0"/>
            <w:vAlign w:val="center"/>
          </w:tcPr>
          <w:p w14:paraId="61B55CB5">
            <w:pPr>
              <w:spacing w:after="0" w:line="320" w:lineRule="exact"/>
              <w:jc w:val="center"/>
              <w:rPr>
                <w:rFonts w:hint="eastAsia" w:ascii="宋体" w:hAnsi="宋体" w:eastAsia="宋体" w:cs="Times New Roman"/>
                <w:sz w:val="21"/>
                <w:szCs w:val="21"/>
              </w:rPr>
            </w:pPr>
            <w:bookmarkStart w:id="5" w:name="OLE_LINK9"/>
            <w:r>
              <w:rPr>
                <w:rFonts w:hint="eastAsia" w:ascii="宋体" w:hAnsi="宋体" w:eastAsia="宋体" w:cs="Times New Roman"/>
                <w:sz w:val="21"/>
                <w:szCs w:val="21"/>
              </w:rPr>
              <w:t>全画幅电影摄影机</w:t>
            </w:r>
            <w:bookmarkEnd w:id="5"/>
            <w:r>
              <w:rPr>
                <w:rFonts w:hint="eastAsia" w:ascii="宋体" w:hAnsi="宋体" w:eastAsia="宋体" w:cs="Times New Roman"/>
                <w:sz w:val="21"/>
                <w:szCs w:val="21"/>
              </w:rPr>
              <w:t>套装1</w:t>
            </w:r>
          </w:p>
        </w:tc>
        <w:tc>
          <w:tcPr>
            <w:tcW w:w="361" w:type="pct"/>
            <w:noWrap w:val="0"/>
            <w:vAlign w:val="center"/>
          </w:tcPr>
          <w:p w14:paraId="62AA8E1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全画幅电影摄影机1</w:t>
            </w:r>
            <w:r>
              <w:rPr>
                <w:rFonts w:hint="eastAsia" w:ascii="宋体" w:hAnsi="宋体" w:eastAsia="宋体" w:cs="Times New Roman"/>
                <w:bCs/>
                <w:sz w:val="21"/>
                <w:szCs w:val="21"/>
                <w:lang w:eastAsia="zh-CN"/>
              </w:rPr>
              <w:t>（</w:t>
            </w:r>
            <w:r>
              <w:rPr>
                <w:rFonts w:hint="eastAsia" w:ascii="宋体" w:hAnsi="宋体" w:eastAsia="宋体" w:cs="Times New Roman"/>
                <w:bCs/>
                <w:sz w:val="21"/>
                <w:szCs w:val="21"/>
                <w:lang w:val="en-US" w:eastAsia="zh-CN"/>
              </w:rPr>
              <w:t>含240G存储卡一张</w:t>
            </w:r>
            <w:r>
              <w:rPr>
                <w:rFonts w:hint="eastAsia" w:ascii="宋体" w:hAnsi="宋体" w:eastAsia="宋体" w:cs="Times New Roman"/>
                <w:bCs/>
                <w:sz w:val="21"/>
                <w:szCs w:val="21"/>
                <w:lang w:eastAsia="zh-CN"/>
              </w:rPr>
              <w:t>）</w:t>
            </w:r>
          </w:p>
        </w:tc>
        <w:tc>
          <w:tcPr>
            <w:tcW w:w="3604" w:type="pct"/>
            <w:noWrap w:val="0"/>
            <w:vAlign w:val="center"/>
          </w:tcPr>
          <w:p w14:paraId="2D8B46DB">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1、传感器：≥1000万像素，全画幅；</w:t>
            </w:r>
          </w:p>
          <w:p w14:paraId="512EC82F">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2、动态范围：≥15档；</w:t>
            </w:r>
          </w:p>
          <w:p w14:paraId="36A4CFB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3、高帧率录制：≥4K 120p；</w:t>
            </w:r>
          </w:p>
          <w:p w14:paraId="551DA095">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4、支持16bit RAW外录；</w:t>
            </w:r>
          </w:p>
          <w:p w14:paraId="2629ECA3">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5、内置冷却风扇；</w:t>
            </w:r>
          </w:p>
          <w:p w14:paraId="72BF1820">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6、机身附带螺孔，无需拓展套件；</w:t>
            </w:r>
          </w:p>
          <w:p w14:paraId="6388F255">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7、</w:t>
            </w:r>
            <w:bookmarkStart w:id="6" w:name="OLE_LINK24"/>
            <w:r>
              <w:rPr>
                <w:rFonts w:hint="eastAsia" w:ascii="宋体" w:hAnsi="宋体" w:eastAsia="宋体" w:cs="Times New Roman"/>
                <w:bCs/>
                <w:sz w:val="21"/>
                <w:szCs w:val="21"/>
              </w:rPr>
              <w:t>随附XLR适配器手柄；</w:t>
            </w:r>
            <w:bookmarkEnd w:id="6"/>
          </w:p>
          <w:p w14:paraId="36740E81">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8、重量：≤640g（仅机身）；</w:t>
            </w:r>
          </w:p>
          <w:p w14:paraId="5CDBF8C5">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9、配备双CFexpress卡槽；</w:t>
            </w:r>
          </w:p>
          <w:p w14:paraId="5D7A001E">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10、配备侧翻式可变角度触摸LCD屏监视器；</w:t>
            </w:r>
          </w:p>
          <w:p w14:paraId="142EC45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11、屏幕：≥3.0型，屏幕像素：≥236万像素；</w:t>
            </w:r>
          </w:p>
          <w:p w14:paraId="524965E3">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12、机身前上部和后部均设有Tally灯；</w:t>
            </w:r>
          </w:p>
          <w:p w14:paraId="1CA93C8A">
            <w:pPr>
              <w:widowControl/>
              <w:shd w:val="clear" w:color="auto" w:fill="FFFFFF"/>
              <w:spacing w:after="0" w:line="240" w:lineRule="auto"/>
              <w:ind w:left="630" w:hanging="630" w:hangingChars="300"/>
              <w:jc w:val="both"/>
              <w:rPr>
                <w:rFonts w:hint="eastAsia" w:ascii="宋体" w:hAnsi="宋体" w:eastAsia="宋体" w:cs="Times New Roman"/>
                <w:bCs/>
                <w:sz w:val="21"/>
                <w:szCs w:val="21"/>
              </w:rPr>
            </w:pPr>
            <w:bookmarkStart w:id="7" w:name="OLE_LINK20"/>
            <w:r>
              <w:rPr>
                <w:rFonts w:hint="eastAsia" w:ascii="宋体" w:hAnsi="宋体" w:eastAsia="宋体" w:cs="Times New Roman"/>
                <w:b/>
                <w:bCs w:val="0"/>
                <w:sz w:val="21"/>
                <w:szCs w:val="21"/>
              </w:rPr>
              <w:t>13、提供全画幅电影摄影机1生产厂家针对本项目出具的原厂技术工程师免费上门培训承诺函，并加盖</w:t>
            </w:r>
            <w:r>
              <w:rPr>
                <w:rFonts w:hint="eastAsia" w:ascii="宋体" w:hAnsi="宋体" w:eastAsia="宋体" w:cs="Times New Roman"/>
                <w:b/>
                <w:bCs w:val="0"/>
                <w:sz w:val="21"/>
                <w:szCs w:val="21"/>
                <w:lang w:eastAsia="zh-CN"/>
              </w:rPr>
              <w:t>投标单位</w:t>
            </w:r>
            <w:r>
              <w:rPr>
                <w:rFonts w:hint="eastAsia" w:ascii="宋体" w:hAnsi="宋体" w:eastAsia="宋体" w:cs="Times New Roman"/>
                <w:b/>
                <w:bCs w:val="0"/>
                <w:sz w:val="21"/>
                <w:szCs w:val="21"/>
              </w:rPr>
              <w:t>公章。</w:t>
            </w:r>
            <w:bookmarkEnd w:id="7"/>
          </w:p>
        </w:tc>
        <w:tc>
          <w:tcPr>
            <w:tcW w:w="238" w:type="pct"/>
            <w:noWrap w:val="0"/>
            <w:vAlign w:val="center"/>
          </w:tcPr>
          <w:p w14:paraId="2A85D15B">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4</w:t>
            </w:r>
          </w:p>
        </w:tc>
        <w:tc>
          <w:tcPr>
            <w:tcW w:w="237" w:type="pct"/>
            <w:noWrap w:val="0"/>
            <w:vAlign w:val="center"/>
          </w:tcPr>
          <w:p w14:paraId="2A62BE38">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bCs/>
                <w:sz w:val="21"/>
                <w:szCs w:val="22"/>
              </w:rPr>
              <w:t>台</w:t>
            </w:r>
          </w:p>
        </w:tc>
      </w:tr>
      <w:tr w14:paraId="6905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7E882EB0">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5E35E792">
            <w:pPr>
              <w:spacing w:after="0" w:line="320" w:lineRule="exact"/>
              <w:jc w:val="center"/>
              <w:rPr>
                <w:rFonts w:hint="eastAsia" w:ascii="宋体" w:hAnsi="宋体" w:eastAsia="宋体" w:cs="Times New Roman"/>
                <w:sz w:val="21"/>
                <w:szCs w:val="21"/>
              </w:rPr>
            </w:pPr>
          </w:p>
        </w:tc>
        <w:tc>
          <w:tcPr>
            <w:tcW w:w="361" w:type="pct"/>
            <w:noWrap w:val="0"/>
            <w:vAlign w:val="center"/>
          </w:tcPr>
          <w:p w14:paraId="06511F4F">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读卡器</w:t>
            </w:r>
          </w:p>
        </w:tc>
        <w:tc>
          <w:tcPr>
            <w:tcW w:w="3604" w:type="pct"/>
            <w:noWrap w:val="0"/>
            <w:vAlign w:val="center"/>
          </w:tcPr>
          <w:p w14:paraId="20E11565">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rPr>
              <w:t>1、</w:t>
            </w:r>
            <w:r>
              <w:rPr>
                <w:rFonts w:hint="eastAsia" w:ascii="宋体" w:hAnsi="宋体" w:eastAsia="宋体" w:cs="Times New Roman"/>
                <w:bCs/>
                <w:szCs w:val="21"/>
                <w:highlight w:val="none"/>
              </w:rPr>
              <w:t>与全画幅电影摄影机1同品牌；</w:t>
            </w:r>
          </w:p>
          <w:p w14:paraId="2A8841A6">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2、适配存储卡类型：CFexpress卡；</w:t>
            </w:r>
          </w:p>
          <w:p w14:paraId="34B2EC94">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3、支持CFexpress 4.0规范。</w:t>
            </w:r>
          </w:p>
        </w:tc>
        <w:tc>
          <w:tcPr>
            <w:tcW w:w="238" w:type="pct"/>
            <w:noWrap w:val="0"/>
            <w:vAlign w:val="center"/>
          </w:tcPr>
          <w:p w14:paraId="1AEBE2C6">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61AC691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个</w:t>
            </w:r>
          </w:p>
        </w:tc>
      </w:tr>
      <w:tr w14:paraId="2458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0BD5C366">
            <w:pPr>
              <w:spacing w:after="0" w:line="320" w:lineRule="exact"/>
              <w:jc w:val="center"/>
              <w:rPr>
                <w:rFonts w:hint="eastAsia" w:ascii="宋体" w:hAnsi="宋体" w:eastAsia="宋体" w:cs="Times New Roman"/>
                <w:sz w:val="21"/>
                <w:szCs w:val="21"/>
              </w:rPr>
            </w:pPr>
            <w:bookmarkStart w:id="8" w:name="_Hlk239864975"/>
          </w:p>
        </w:tc>
        <w:tc>
          <w:tcPr>
            <w:tcW w:w="345" w:type="pct"/>
            <w:vMerge w:val="continue"/>
            <w:noWrap w:val="0"/>
            <w:vAlign w:val="center"/>
          </w:tcPr>
          <w:p w14:paraId="4A125403">
            <w:pPr>
              <w:spacing w:after="0" w:line="320" w:lineRule="exact"/>
              <w:jc w:val="center"/>
              <w:rPr>
                <w:rFonts w:hint="eastAsia" w:ascii="宋体" w:hAnsi="宋体" w:eastAsia="宋体" w:cs="Times New Roman"/>
                <w:sz w:val="21"/>
                <w:szCs w:val="21"/>
              </w:rPr>
            </w:pPr>
          </w:p>
        </w:tc>
        <w:tc>
          <w:tcPr>
            <w:tcW w:w="361" w:type="pct"/>
            <w:noWrap w:val="0"/>
            <w:vAlign w:val="center"/>
          </w:tcPr>
          <w:p w14:paraId="53C489C8">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p>
        </w:tc>
        <w:tc>
          <w:tcPr>
            <w:tcW w:w="3604" w:type="pct"/>
            <w:noWrap w:val="0"/>
            <w:vAlign w:val="center"/>
          </w:tcPr>
          <w:p w14:paraId="7AB3992B">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bookmarkStart w:id="9" w:name="OLE_LINK17"/>
            <w:bookmarkStart w:id="10" w:name="OLE_LINK21"/>
            <w:r>
              <w:rPr>
                <w:rFonts w:hint="eastAsia" w:ascii="宋体" w:hAnsi="宋体" w:eastAsia="宋体" w:cs="Times New Roman"/>
                <w:bCs/>
                <w:sz w:val="21"/>
                <w:szCs w:val="21"/>
              </w:rPr>
              <w:t>焦距范围不劣于16-35mm；</w:t>
            </w:r>
          </w:p>
          <w:p w14:paraId="28D7ED33">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镜头结构不劣于12组15片；</w:t>
            </w:r>
          </w:p>
          <w:p w14:paraId="52081307">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最大光圈不劣于F2.8；</w:t>
            </w:r>
          </w:p>
          <w:p w14:paraId="3FBFD964">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光圈叶片数：≥11；</w:t>
            </w:r>
          </w:p>
          <w:p w14:paraId="5B11D342">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最大放大倍率：≥0.32；</w:t>
            </w:r>
          </w:p>
          <w:p w14:paraId="2C7BC2D6">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滤光镜直径：≤82mm；</w:t>
            </w:r>
          </w:p>
          <w:p w14:paraId="0FD89BAC">
            <w:pPr>
              <w:widowControl/>
              <w:numPr>
                <w:ilvl w:val="0"/>
                <w:numId w:val="3"/>
              </w:numPr>
              <w:shd w:val="clear" w:color="auto" w:fill="FFFFFF"/>
              <w:spacing w:after="0" w:line="240" w:lineRule="auto"/>
              <w:ind w:left="315" w:hanging="315"/>
              <w:contextualSpacing/>
              <w:jc w:val="both"/>
              <w:rPr>
                <w:rFonts w:hint="eastAsia" w:ascii="宋体" w:hAnsi="宋体" w:eastAsia="宋体" w:cs="Times New Roman"/>
                <w:bCs/>
                <w:sz w:val="21"/>
                <w:szCs w:val="21"/>
              </w:rPr>
            </w:pPr>
            <w:bookmarkStart w:id="11" w:name="OLE_LINK14"/>
            <w:r>
              <w:rPr>
                <w:rFonts w:hint="eastAsia" w:ascii="宋体" w:hAnsi="宋体" w:eastAsia="宋体" w:cs="Times New Roman"/>
                <w:bCs/>
                <w:sz w:val="21"/>
                <w:szCs w:val="21"/>
              </w:rPr>
              <w:t>质量：≤547g；</w:t>
            </w:r>
          </w:p>
          <w:bookmarkEnd w:id="9"/>
          <w:bookmarkEnd w:id="11"/>
          <w:p w14:paraId="00C4F5E1">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8、需包含适配于该镜头的UV镜1片（透光率≥99%；反射率：≤0.2%；镜框材质：铜框）。</w:t>
            </w:r>
            <w:bookmarkEnd w:id="10"/>
          </w:p>
        </w:tc>
        <w:tc>
          <w:tcPr>
            <w:tcW w:w="238" w:type="pct"/>
            <w:noWrap w:val="0"/>
            <w:vAlign w:val="center"/>
          </w:tcPr>
          <w:p w14:paraId="55A116F7">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7CB96A68">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5D65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0AA90F61">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77240E49">
            <w:pPr>
              <w:spacing w:after="0" w:line="320" w:lineRule="exact"/>
              <w:jc w:val="center"/>
              <w:rPr>
                <w:rFonts w:hint="eastAsia" w:ascii="宋体" w:hAnsi="宋体" w:eastAsia="宋体" w:cs="Times New Roman"/>
                <w:sz w:val="21"/>
                <w:szCs w:val="21"/>
              </w:rPr>
            </w:pPr>
          </w:p>
        </w:tc>
        <w:tc>
          <w:tcPr>
            <w:tcW w:w="361" w:type="pct"/>
            <w:noWrap w:val="0"/>
            <w:vAlign w:val="center"/>
          </w:tcPr>
          <w:p w14:paraId="108AD432">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p>
        </w:tc>
        <w:tc>
          <w:tcPr>
            <w:tcW w:w="3604" w:type="pct"/>
            <w:noWrap w:val="0"/>
            <w:vAlign w:val="center"/>
          </w:tcPr>
          <w:p w14:paraId="0351EF7A">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焦距范围不劣于24-70mm；</w:t>
            </w:r>
          </w:p>
          <w:p w14:paraId="54C4418C">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镜头结构不劣于15组20片；</w:t>
            </w:r>
          </w:p>
          <w:p w14:paraId="6A623398">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最大光圈不劣于F2.8；</w:t>
            </w:r>
          </w:p>
          <w:p w14:paraId="7D9CB9BF">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光圈叶片数：≥11；</w:t>
            </w:r>
          </w:p>
          <w:p w14:paraId="0C1F50D7">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最大放大倍率：≥0.32；</w:t>
            </w:r>
          </w:p>
          <w:p w14:paraId="5868EBF9">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bookmarkStart w:id="12" w:name="OLE_LINK8"/>
            <w:r>
              <w:rPr>
                <w:rFonts w:hint="eastAsia" w:ascii="宋体" w:hAnsi="宋体" w:eastAsia="宋体" w:cs="Times New Roman"/>
                <w:bCs/>
                <w:sz w:val="21"/>
                <w:szCs w:val="21"/>
              </w:rPr>
              <w:t>滤光镜直径：</w:t>
            </w:r>
            <w:bookmarkStart w:id="13" w:name="OLE_LINK25"/>
            <w:r>
              <w:rPr>
                <w:rFonts w:hint="eastAsia" w:ascii="宋体" w:hAnsi="宋体" w:eastAsia="宋体" w:cs="Times New Roman"/>
                <w:bCs/>
                <w:sz w:val="21"/>
                <w:szCs w:val="21"/>
              </w:rPr>
              <w:t>≤</w:t>
            </w:r>
            <w:bookmarkEnd w:id="13"/>
            <w:r>
              <w:rPr>
                <w:rFonts w:hint="eastAsia" w:ascii="宋体" w:hAnsi="宋体" w:eastAsia="宋体" w:cs="Times New Roman"/>
                <w:bCs/>
                <w:sz w:val="21"/>
                <w:szCs w:val="21"/>
              </w:rPr>
              <w:t>82mm；</w:t>
            </w:r>
          </w:p>
          <w:p w14:paraId="2AD39920">
            <w:pPr>
              <w:widowControl/>
              <w:numPr>
                <w:ilvl w:val="0"/>
                <w:numId w:val="4"/>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质量：≤695g；</w:t>
            </w:r>
          </w:p>
          <w:bookmarkEnd w:id="12"/>
          <w:p w14:paraId="1DF58DA4">
            <w:pPr>
              <w:widowControl/>
              <w:shd w:val="clear" w:color="auto" w:fill="FFFFFF"/>
              <w:spacing w:after="0" w:line="240" w:lineRule="auto"/>
              <w:jc w:val="both"/>
              <w:rPr>
                <w:rFonts w:hint="eastAsia" w:ascii="宋体" w:hAnsi="宋体" w:eastAsia="宋体" w:cs="Times New Roman"/>
                <w:b/>
                <w:sz w:val="21"/>
                <w:szCs w:val="21"/>
              </w:rPr>
            </w:pPr>
            <w:r>
              <w:rPr>
                <w:rFonts w:hint="eastAsia" w:ascii="宋体" w:hAnsi="宋体" w:eastAsia="宋体" w:cs="Times New Roman"/>
                <w:bCs/>
                <w:sz w:val="21"/>
                <w:szCs w:val="21"/>
              </w:rPr>
              <w:t>8、需包含适配于该镜头的UV镜1片（透光率≥99%；反射率：≤0.2%；镜框材质：铜框）。</w:t>
            </w:r>
          </w:p>
        </w:tc>
        <w:tc>
          <w:tcPr>
            <w:tcW w:w="238" w:type="pct"/>
            <w:noWrap w:val="0"/>
            <w:vAlign w:val="center"/>
          </w:tcPr>
          <w:p w14:paraId="0EF09B55">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0CC7BDBD">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5D43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4BA562AA">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699E6B63">
            <w:pPr>
              <w:spacing w:after="0" w:line="320" w:lineRule="exact"/>
              <w:jc w:val="center"/>
              <w:rPr>
                <w:rFonts w:hint="eastAsia" w:ascii="宋体" w:hAnsi="宋体" w:eastAsia="宋体" w:cs="Times New Roman"/>
                <w:sz w:val="21"/>
                <w:szCs w:val="21"/>
              </w:rPr>
            </w:pPr>
          </w:p>
        </w:tc>
        <w:tc>
          <w:tcPr>
            <w:tcW w:w="361" w:type="pct"/>
            <w:noWrap w:val="0"/>
            <w:vAlign w:val="center"/>
          </w:tcPr>
          <w:p w14:paraId="67B00A97">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p>
        </w:tc>
        <w:tc>
          <w:tcPr>
            <w:tcW w:w="3604" w:type="pct"/>
            <w:noWrap w:val="0"/>
            <w:vAlign w:val="center"/>
          </w:tcPr>
          <w:p w14:paraId="640A0C3A">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bookmarkStart w:id="14" w:name="OLE_LINK22"/>
            <w:bookmarkStart w:id="15" w:name="OLE_LINK4"/>
            <w:r>
              <w:rPr>
                <w:rFonts w:hint="eastAsia" w:ascii="宋体" w:hAnsi="宋体" w:eastAsia="宋体" w:cs="Times New Roman"/>
                <w:bCs/>
                <w:sz w:val="21"/>
                <w:szCs w:val="21"/>
              </w:rPr>
              <w:t>焦距范围不劣于70-200mm；</w:t>
            </w:r>
          </w:p>
          <w:p w14:paraId="4B8CFCD3">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镜头结构不劣于14组17片；</w:t>
            </w:r>
          </w:p>
          <w:p w14:paraId="579CD283">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最大光圈不劣于F2.8；</w:t>
            </w:r>
          </w:p>
          <w:p w14:paraId="45CB2EAB">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光圈叶片数：≥11；</w:t>
            </w:r>
          </w:p>
          <w:p w14:paraId="3B2945A7">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最大放大倍率：≥0.3；</w:t>
            </w:r>
          </w:p>
          <w:p w14:paraId="0A68B910">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滤光镜直径：≤77mm；</w:t>
            </w:r>
          </w:p>
          <w:p w14:paraId="353FD5AF">
            <w:pPr>
              <w:widowControl/>
              <w:numPr>
                <w:ilvl w:val="0"/>
                <w:numId w:val="5"/>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质量：≤1100g；</w:t>
            </w:r>
          </w:p>
          <w:bookmarkEnd w:id="14"/>
          <w:p w14:paraId="052E369C">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8、需包含适配于该镜头的UV镜1片（透光率≥99%；反射率：≤0.2%；镜框材质：铜框）。</w:t>
            </w:r>
            <w:bookmarkEnd w:id="15"/>
          </w:p>
        </w:tc>
        <w:tc>
          <w:tcPr>
            <w:tcW w:w="238" w:type="pct"/>
            <w:noWrap w:val="0"/>
            <w:vAlign w:val="center"/>
          </w:tcPr>
          <w:p w14:paraId="1595D7B2">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7A6CD330">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bookmarkEnd w:id="8"/>
      <w:tr w14:paraId="475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D62FA30">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F1264DC">
            <w:pPr>
              <w:spacing w:after="0" w:line="320" w:lineRule="exact"/>
              <w:jc w:val="center"/>
              <w:rPr>
                <w:rFonts w:hint="eastAsia" w:ascii="宋体" w:hAnsi="宋体" w:eastAsia="宋体" w:cs="Times New Roman"/>
                <w:sz w:val="21"/>
                <w:szCs w:val="21"/>
              </w:rPr>
            </w:pPr>
          </w:p>
        </w:tc>
        <w:tc>
          <w:tcPr>
            <w:tcW w:w="361" w:type="pct"/>
            <w:noWrap w:val="0"/>
            <w:vAlign w:val="center"/>
          </w:tcPr>
          <w:p w14:paraId="0A40B339">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3604" w:type="pct"/>
            <w:noWrap w:val="0"/>
            <w:vAlign w:val="center"/>
          </w:tcPr>
          <w:p w14:paraId="1111C740">
            <w:pPr>
              <w:widowControl/>
              <w:numPr>
                <w:ilvl w:val="0"/>
                <w:numId w:val="6"/>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适配于全画幅电影摄影机1；</w:t>
            </w:r>
          </w:p>
          <w:p w14:paraId="02A264BB">
            <w:pPr>
              <w:widowControl/>
              <w:numPr>
                <w:ilvl w:val="0"/>
                <w:numId w:val="6"/>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包含全笼×1；上手提-NATO接口×1；轻型底座转接板型III×1；15mm通用轻型底座×1；专业手柄NATO延长件-左×1；专业录制手柄-左×1；专业版侧手柄_A6/A7/A9录制线×1；15*200mm导轨×2根。</w:t>
            </w:r>
          </w:p>
        </w:tc>
        <w:tc>
          <w:tcPr>
            <w:tcW w:w="238" w:type="pct"/>
            <w:noWrap w:val="0"/>
            <w:vAlign w:val="center"/>
          </w:tcPr>
          <w:p w14:paraId="18C354C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16623A72">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4FAD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34EB85AE">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9474859">
            <w:pPr>
              <w:spacing w:after="0" w:line="320" w:lineRule="exact"/>
              <w:jc w:val="center"/>
              <w:rPr>
                <w:rFonts w:hint="eastAsia" w:ascii="宋体" w:hAnsi="宋体" w:eastAsia="宋体" w:cs="Times New Roman"/>
                <w:sz w:val="21"/>
                <w:szCs w:val="21"/>
              </w:rPr>
            </w:pPr>
          </w:p>
        </w:tc>
        <w:tc>
          <w:tcPr>
            <w:tcW w:w="361" w:type="pct"/>
            <w:noWrap w:val="0"/>
            <w:vAlign w:val="center"/>
          </w:tcPr>
          <w:p w14:paraId="1F3EC29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3604" w:type="pct"/>
            <w:noWrap w:val="0"/>
            <w:vAlign w:val="center"/>
          </w:tcPr>
          <w:p w14:paraId="0701F93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w:t>
            </w:r>
            <w:r>
              <w:rPr>
                <w:rFonts w:hint="eastAsia" w:ascii="宋体" w:hAnsi="宋体" w:eastAsia="宋体" w:cs="Times New Roman"/>
                <w:bCs/>
                <w:szCs w:val="21"/>
                <w:highlight w:val="none"/>
              </w:rPr>
              <w:t>与全画幅电影摄影机1同品牌，且适配于全画幅电影摄影机1；</w:t>
            </w:r>
          </w:p>
          <w:p w14:paraId="4CC8190C">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2、电池容量：≥2280mAh。</w:t>
            </w:r>
          </w:p>
        </w:tc>
        <w:tc>
          <w:tcPr>
            <w:tcW w:w="238" w:type="pct"/>
            <w:noWrap w:val="0"/>
            <w:vAlign w:val="center"/>
          </w:tcPr>
          <w:p w14:paraId="56B6667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12</w:t>
            </w:r>
          </w:p>
        </w:tc>
        <w:tc>
          <w:tcPr>
            <w:tcW w:w="237" w:type="pct"/>
            <w:noWrap w:val="0"/>
            <w:vAlign w:val="center"/>
          </w:tcPr>
          <w:p w14:paraId="7B602E84">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块</w:t>
            </w:r>
          </w:p>
        </w:tc>
      </w:tr>
      <w:tr w14:paraId="796E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104173D5">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A197D8A">
            <w:pPr>
              <w:spacing w:after="0" w:line="320" w:lineRule="exact"/>
              <w:jc w:val="center"/>
              <w:rPr>
                <w:rFonts w:hint="eastAsia" w:ascii="宋体" w:hAnsi="宋体" w:eastAsia="宋体" w:cs="Times New Roman"/>
                <w:sz w:val="21"/>
                <w:szCs w:val="21"/>
              </w:rPr>
            </w:pPr>
          </w:p>
        </w:tc>
        <w:tc>
          <w:tcPr>
            <w:tcW w:w="361" w:type="pct"/>
            <w:noWrap w:val="0"/>
            <w:vAlign w:val="center"/>
          </w:tcPr>
          <w:p w14:paraId="764BC026">
            <w:pPr>
              <w:widowControl/>
              <w:spacing w:after="0" w:line="240" w:lineRule="auto"/>
              <w:jc w:val="center"/>
              <w:rPr>
                <w:rFonts w:hint="eastAsia" w:ascii="宋体" w:hAnsi="宋体" w:eastAsia="宋体" w:cs="Times New Roman"/>
                <w:b/>
                <w:bCs/>
                <w:color w:val="000000"/>
                <w:kern w:val="2"/>
                <w:sz w:val="21"/>
                <w:szCs w:val="21"/>
                <w:lang w:val="en-US" w:eastAsia="zh-CN" w:bidi="ar-SA"/>
              </w:rPr>
            </w:pPr>
            <w:r>
              <w:rPr>
                <w:rFonts w:hint="eastAsia" w:ascii="宋体" w:hAnsi="宋体" w:eastAsia="宋体" w:cs="Times New Roman"/>
                <w:sz w:val="21"/>
                <w:szCs w:val="21"/>
              </w:rPr>
              <w:t>独脚架</w:t>
            </w:r>
          </w:p>
        </w:tc>
        <w:tc>
          <w:tcPr>
            <w:tcW w:w="3604" w:type="pct"/>
            <w:noWrap w:val="0"/>
            <w:vAlign w:val="center"/>
          </w:tcPr>
          <w:p w14:paraId="1C421A37">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包含独脚架和液压云台：</w:t>
            </w:r>
          </w:p>
          <w:p w14:paraId="5F2D4031">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独脚架：</w:t>
            </w:r>
          </w:p>
          <w:p w14:paraId="29E255E3">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1、解锁方式：双指按压式快拆；</w:t>
            </w:r>
          </w:p>
          <w:p w14:paraId="3EE0819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2、脚撑类型：三角撑双指按压式快拆，脚踩踏板式解锁；</w:t>
            </w:r>
          </w:p>
          <w:p w14:paraId="3C031EC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3、脚管节数：≥3；</w:t>
            </w:r>
          </w:p>
          <w:p w14:paraId="2F7A35A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4、最大管径尺寸：≥39mm；</w:t>
            </w:r>
          </w:p>
          <w:p w14:paraId="2E0FE03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5、收纳高度：≤ 79cm；</w:t>
            </w:r>
          </w:p>
          <w:p w14:paraId="2432EAD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6、最大高度：≥162cm；</w:t>
            </w:r>
          </w:p>
          <w:p w14:paraId="5251D94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7、单独脚撑重量：≤ 726g；</w:t>
            </w:r>
          </w:p>
          <w:p w14:paraId="1E74FB3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8、支撑脚角度档位：≥2档；</w:t>
            </w:r>
          </w:p>
          <w:p w14:paraId="0A696E7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9、支撑架球台角度：不劣于±18°；</w:t>
            </w:r>
          </w:p>
          <w:p w14:paraId="16CB70B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10、承重：≥10kg；</w:t>
            </w:r>
          </w:p>
          <w:p w14:paraId="1D6DCEA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11、净重：≤1.78Kg。</w:t>
            </w:r>
          </w:p>
          <w:p w14:paraId="39089B44">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液压云台：</w:t>
            </w:r>
          </w:p>
          <w:p w14:paraId="2BA1531A">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color w:val="000000"/>
                <w:sz w:val="21"/>
                <w:szCs w:val="21"/>
              </w:rPr>
              <w:t>1、兼容DJI RS2/3/4快装板，曼富图快装板；</w:t>
            </w:r>
          </w:p>
          <w:p w14:paraId="6AA81DD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2、配备1/4螺孔及阿莱定位；</w:t>
            </w:r>
          </w:p>
          <w:p w14:paraId="200828E3">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3、配备隐藏式扳手；</w:t>
            </w:r>
          </w:p>
          <w:p w14:paraId="58C0C7D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4、承重：≥6Kg；</w:t>
            </w:r>
          </w:p>
          <w:p w14:paraId="1875F24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5、材质：铝合金；</w:t>
            </w:r>
          </w:p>
          <w:p w14:paraId="30215682">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6、水平角度：360°；</w:t>
            </w:r>
          </w:p>
          <w:p w14:paraId="314901C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7、俯仰角度：不劣于+90°/-70°；</w:t>
            </w:r>
          </w:p>
          <w:p w14:paraId="1F279DE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8、快装板长度：≥93mm；</w:t>
            </w:r>
          </w:p>
          <w:p w14:paraId="211E398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9、底部直径：≥60mm；</w:t>
            </w:r>
          </w:p>
          <w:p w14:paraId="44B6AD3D">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10、高度：≥105mm；</w:t>
            </w:r>
          </w:p>
          <w:p w14:paraId="62649143">
            <w:pPr>
              <w:widowControl/>
              <w:spacing w:after="0" w:line="240" w:lineRule="auto"/>
              <w:jc w:val="both"/>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color w:val="000000"/>
                <w:sz w:val="21"/>
                <w:szCs w:val="21"/>
              </w:rPr>
              <w:t>11、净重：≤590g（不含手柄、快装板）。</w:t>
            </w:r>
          </w:p>
        </w:tc>
        <w:tc>
          <w:tcPr>
            <w:tcW w:w="238" w:type="pct"/>
            <w:noWrap w:val="0"/>
            <w:vAlign w:val="center"/>
          </w:tcPr>
          <w:p w14:paraId="1D5E8213">
            <w:pPr>
              <w:widowControl/>
              <w:shd w:val="clear" w:color="auto" w:fill="FFFFFF"/>
              <w:spacing w:after="0" w:line="240" w:lineRule="auto"/>
              <w:jc w:val="center"/>
              <w:rPr>
                <w:rFonts w:hint="eastAsia" w:ascii="宋体" w:hAnsi="宋体" w:eastAsia="宋体" w:cs="Times New Roman"/>
                <w:kern w:val="2"/>
                <w:sz w:val="21"/>
                <w:szCs w:val="22"/>
                <w:lang w:val="en-US" w:eastAsia="zh-CN" w:bidi="ar-SA"/>
              </w:rPr>
            </w:pPr>
            <w:r>
              <w:rPr>
                <w:rFonts w:hint="eastAsia" w:ascii="宋体" w:hAnsi="宋体" w:eastAsia="宋体" w:cs="Times New Roman"/>
                <w:sz w:val="21"/>
                <w:szCs w:val="22"/>
              </w:rPr>
              <w:t>4</w:t>
            </w:r>
          </w:p>
        </w:tc>
        <w:tc>
          <w:tcPr>
            <w:tcW w:w="237" w:type="pct"/>
            <w:noWrap w:val="0"/>
            <w:vAlign w:val="center"/>
          </w:tcPr>
          <w:p w14:paraId="24D34ABA">
            <w:pPr>
              <w:widowControl/>
              <w:shd w:val="clear" w:color="auto" w:fill="FFFFFF"/>
              <w:spacing w:after="0" w:line="240" w:lineRule="auto"/>
              <w:jc w:val="center"/>
              <w:rPr>
                <w:rFonts w:hint="eastAsia" w:ascii="宋体" w:hAnsi="宋体" w:eastAsia="宋体" w:cs="Times New Roman"/>
                <w:kern w:val="2"/>
                <w:sz w:val="21"/>
                <w:szCs w:val="22"/>
                <w:lang w:val="en-US" w:eastAsia="zh-CN" w:bidi="ar-SA"/>
              </w:rPr>
            </w:pPr>
            <w:r>
              <w:rPr>
                <w:rFonts w:hint="eastAsia" w:ascii="宋体" w:hAnsi="宋体" w:eastAsia="宋体" w:cs="Times New Roman"/>
                <w:sz w:val="21"/>
                <w:szCs w:val="22"/>
              </w:rPr>
              <w:t>套</w:t>
            </w:r>
          </w:p>
        </w:tc>
      </w:tr>
      <w:tr w14:paraId="5102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7571311">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19FF8FF1">
            <w:pPr>
              <w:spacing w:after="0" w:line="320" w:lineRule="exact"/>
              <w:jc w:val="center"/>
              <w:rPr>
                <w:rFonts w:hint="eastAsia" w:ascii="宋体" w:hAnsi="宋体" w:eastAsia="宋体" w:cs="Times New Roman"/>
                <w:sz w:val="21"/>
                <w:szCs w:val="21"/>
              </w:rPr>
            </w:pPr>
          </w:p>
        </w:tc>
        <w:tc>
          <w:tcPr>
            <w:tcW w:w="361" w:type="pct"/>
            <w:noWrap w:val="0"/>
            <w:vAlign w:val="center"/>
          </w:tcPr>
          <w:p w14:paraId="791F1964">
            <w:pPr>
              <w:widowControl/>
              <w:shd w:val="clear" w:color="auto" w:fill="FFFFFF"/>
              <w:spacing w:after="0" w:line="240" w:lineRule="auto"/>
              <w:jc w:val="center"/>
              <w:rPr>
                <w:rFonts w:hint="eastAsia" w:ascii="宋体" w:hAnsi="宋体" w:eastAsia="宋体" w:cs="Times New Roman"/>
                <w:bCs/>
                <w:sz w:val="21"/>
                <w:szCs w:val="21"/>
                <w:highlight w:val="none"/>
                <w:lang w:val="en-US" w:eastAsia="zh-CN"/>
              </w:rPr>
            </w:pPr>
            <w:r>
              <w:rPr>
                <w:rFonts w:hint="eastAsia" w:ascii="宋体" w:hAnsi="宋体" w:eastAsia="宋体" w:cs="Times New Roman"/>
                <w:bCs/>
                <w:szCs w:val="21"/>
                <w:highlight w:val="none"/>
              </w:rPr>
              <w:t>摄影机V口一体化供电系统</w:t>
            </w:r>
          </w:p>
        </w:tc>
        <w:tc>
          <w:tcPr>
            <w:tcW w:w="3604" w:type="pct"/>
            <w:noWrap w:val="0"/>
            <w:vAlign w:val="center"/>
          </w:tcPr>
          <w:p w14:paraId="097DB180">
            <w:pPr>
              <w:widowControl/>
              <w:spacing w:after="0" w:line="240" w:lineRule="auto"/>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1、搭载高能量密度锂电池组和BMS智控芯片；</w:t>
            </w:r>
          </w:p>
          <w:p w14:paraId="0811F675">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2、容量：≥93Wh；</w:t>
            </w:r>
          </w:p>
          <w:p w14:paraId="793D25DD">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3、额定放电总功率：≥100W；</w:t>
            </w:r>
          </w:p>
          <w:p w14:paraId="64478133">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4、支持协议（USB-C）：PD3.0、QC2.0、QC3.0、PPS、DCP-1.5A、APPLE-2.4A；</w:t>
            </w:r>
          </w:p>
          <w:p w14:paraId="71827719">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5、可选充电方式：BP接口充电器、16.8V D-Tap充电器、USB-C充电器；</w:t>
            </w:r>
          </w:p>
          <w:p w14:paraId="7B7BA8AE">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6、</w:t>
            </w:r>
            <w:r>
              <w:rPr>
                <w:rFonts w:hint="eastAsia" w:ascii="宋体" w:hAnsi="宋体" w:eastAsia="宋体" w:cs="Times New Roman"/>
                <w:color w:val="000000"/>
                <w:szCs w:val="21"/>
                <w:highlight w:val="none"/>
              </w:rPr>
              <w:t>配备OLED 高亮屏幕，可显示各端口功率参数；</w:t>
            </w:r>
          </w:p>
          <w:p w14:paraId="265CAB5C">
            <w:pPr>
              <w:widowControl/>
              <w:spacing w:after="0" w:line="240" w:lineRule="auto"/>
              <w:ind w:left="315" w:hanging="315" w:hangingChars="15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7、内置USB-A/USB-C/D-TAP/DC8V /DC12V / BP 电极等接口，可直连摄影机/监视器/无线图传/影视灯/笔记本电脑等设备；</w:t>
            </w:r>
          </w:p>
          <w:p w14:paraId="09AC7861">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8、智控开关按键，端口放电时，长按三秒关机（除D-TAP、BP端口）；</w:t>
            </w:r>
          </w:p>
          <w:p w14:paraId="431D685E">
            <w:pPr>
              <w:widowControl/>
              <w:spacing w:after="0" w:line="240" w:lineRule="auto"/>
              <w:ind w:left="420" w:hanging="420" w:hangingChars="200"/>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9、外壳采用阻燃耐热 PC 材料；</w:t>
            </w:r>
          </w:p>
          <w:p w14:paraId="24E89490">
            <w:pPr>
              <w:widowControl/>
              <w:spacing w:after="0" w:line="240" w:lineRule="auto"/>
              <w:ind w:left="420" w:leftChars="0" w:hanging="420" w:hangingChars="200"/>
              <w:jc w:val="both"/>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 w:val="21"/>
                <w:szCs w:val="21"/>
                <w:highlight w:val="none"/>
              </w:rPr>
              <w:t>10、配套要求：需包含V口电池挂板</w:t>
            </w:r>
            <w:r>
              <w:rPr>
                <w:rFonts w:hint="eastAsia" w:ascii="宋体" w:hAnsi="宋体" w:eastAsia="宋体" w:cs="Times New Roman"/>
                <w:bCs/>
                <w:sz w:val="21"/>
                <w:szCs w:val="21"/>
                <w:highlight w:val="none"/>
              </w:rPr>
              <w:t>×1；阿卡快装板×1；V口小板×1；电池×1。</w:t>
            </w:r>
          </w:p>
        </w:tc>
        <w:tc>
          <w:tcPr>
            <w:tcW w:w="238" w:type="pct"/>
            <w:noWrap w:val="0"/>
            <w:vAlign w:val="center"/>
          </w:tcPr>
          <w:p w14:paraId="5C86768A">
            <w:pPr>
              <w:widowControl/>
              <w:shd w:val="clear" w:color="auto" w:fill="FFFFFF"/>
              <w:spacing w:after="0" w:line="240" w:lineRule="auto"/>
              <w:jc w:val="center"/>
              <w:rPr>
                <w:rFonts w:hint="eastAsia" w:ascii="宋体" w:hAnsi="宋体" w:eastAsia="宋体" w:cs="Times New Roman"/>
                <w:kern w:val="2"/>
                <w:sz w:val="21"/>
                <w:szCs w:val="22"/>
                <w:lang w:val="en-US" w:eastAsia="zh-CN" w:bidi="ar-SA"/>
              </w:rPr>
            </w:pPr>
            <w:r>
              <w:rPr>
                <w:rFonts w:hint="eastAsia" w:ascii="宋体" w:hAnsi="宋体" w:eastAsia="宋体" w:cs="Times New Roman"/>
                <w:sz w:val="21"/>
                <w:szCs w:val="22"/>
              </w:rPr>
              <w:t>4</w:t>
            </w:r>
          </w:p>
        </w:tc>
        <w:tc>
          <w:tcPr>
            <w:tcW w:w="237" w:type="pct"/>
            <w:noWrap w:val="0"/>
            <w:vAlign w:val="center"/>
          </w:tcPr>
          <w:p w14:paraId="6B805D33">
            <w:pPr>
              <w:widowControl/>
              <w:shd w:val="clear" w:color="auto" w:fill="FFFFFF"/>
              <w:spacing w:after="0" w:line="240" w:lineRule="auto"/>
              <w:jc w:val="center"/>
              <w:rPr>
                <w:rFonts w:hint="eastAsia" w:ascii="宋体" w:hAnsi="宋体" w:eastAsia="宋体" w:cs="Times New Roman"/>
                <w:kern w:val="2"/>
                <w:sz w:val="21"/>
                <w:szCs w:val="22"/>
                <w:lang w:val="en-US" w:eastAsia="zh-CN" w:bidi="ar-SA"/>
              </w:rPr>
            </w:pPr>
            <w:r>
              <w:rPr>
                <w:rFonts w:hint="eastAsia" w:ascii="宋体" w:hAnsi="宋体" w:eastAsia="宋体" w:cs="Times New Roman"/>
                <w:sz w:val="21"/>
                <w:szCs w:val="22"/>
              </w:rPr>
              <w:t>套</w:t>
            </w:r>
          </w:p>
        </w:tc>
      </w:tr>
      <w:tr w14:paraId="00E4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475C4F74">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10B657FD">
            <w:pPr>
              <w:spacing w:after="0" w:line="320" w:lineRule="exact"/>
              <w:jc w:val="center"/>
              <w:rPr>
                <w:rFonts w:hint="eastAsia" w:ascii="宋体" w:hAnsi="宋体" w:eastAsia="宋体" w:cs="Times New Roman"/>
                <w:sz w:val="21"/>
                <w:szCs w:val="21"/>
              </w:rPr>
            </w:pPr>
          </w:p>
        </w:tc>
        <w:tc>
          <w:tcPr>
            <w:tcW w:w="361" w:type="pct"/>
            <w:noWrap w:val="0"/>
            <w:vAlign w:val="center"/>
          </w:tcPr>
          <w:p w14:paraId="47B59808">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假电池电源线</w:t>
            </w:r>
          </w:p>
        </w:tc>
        <w:tc>
          <w:tcPr>
            <w:tcW w:w="3604" w:type="pct"/>
            <w:noWrap w:val="0"/>
            <w:vAlign w:val="center"/>
          </w:tcPr>
          <w:p w14:paraId="4FF4408E">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1、适配于全画幅电影摄影机1；</w:t>
            </w:r>
          </w:p>
          <w:p w14:paraId="1B32E376">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2、B型口转假电池电源线。</w:t>
            </w:r>
          </w:p>
        </w:tc>
        <w:tc>
          <w:tcPr>
            <w:tcW w:w="238" w:type="pct"/>
            <w:noWrap w:val="0"/>
            <w:vAlign w:val="center"/>
          </w:tcPr>
          <w:p w14:paraId="02B145C0">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18E5A579">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1EDD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2751D5FB">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79F04BD9">
            <w:pPr>
              <w:spacing w:after="0" w:line="320" w:lineRule="exact"/>
              <w:jc w:val="center"/>
              <w:rPr>
                <w:rFonts w:hint="eastAsia" w:ascii="宋体" w:hAnsi="宋体" w:eastAsia="宋体" w:cs="Times New Roman"/>
                <w:sz w:val="21"/>
                <w:szCs w:val="21"/>
              </w:rPr>
            </w:pPr>
          </w:p>
        </w:tc>
        <w:tc>
          <w:tcPr>
            <w:tcW w:w="361" w:type="pct"/>
            <w:noWrap w:val="0"/>
            <w:vAlign w:val="center"/>
          </w:tcPr>
          <w:p w14:paraId="5DB7EED7">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电源适配器</w:t>
            </w:r>
          </w:p>
        </w:tc>
        <w:tc>
          <w:tcPr>
            <w:tcW w:w="3604" w:type="pct"/>
            <w:noWrap w:val="0"/>
            <w:vAlign w:val="center"/>
          </w:tcPr>
          <w:p w14:paraId="399F44C8">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1、</w:t>
            </w:r>
            <w:r>
              <w:rPr>
                <w:rFonts w:hint="eastAsia" w:ascii="宋体" w:hAnsi="宋体" w:eastAsia="宋体" w:cs="Times New Roman"/>
                <w:bCs/>
                <w:szCs w:val="21"/>
                <w:highlight w:val="none"/>
              </w:rPr>
              <w:t>与全画幅电影摄影机1同品牌，且适配于全画幅电影摄影机1</w:t>
            </w:r>
            <w:r>
              <w:rPr>
                <w:rFonts w:hint="eastAsia" w:ascii="宋体" w:hAnsi="宋体" w:eastAsia="宋体" w:cs="Times New Roman"/>
                <w:bCs/>
                <w:sz w:val="21"/>
                <w:szCs w:val="21"/>
                <w:highlight w:val="none"/>
              </w:rPr>
              <w:t>；</w:t>
            </w:r>
          </w:p>
          <w:p w14:paraId="79BF9865">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2、可实现长时间稳定直播/录制，二合一电池仓兼容丰富的机型；</w:t>
            </w:r>
          </w:p>
          <w:p w14:paraId="0E5933AC">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3、两种防脱落设计防止意外断连；</w:t>
            </w:r>
          </w:p>
          <w:p w14:paraId="2D243D86">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4、电缆长度可调节。</w:t>
            </w:r>
          </w:p>
        </w:tc>
        <w:tc>
          <w:tcPr>
            <w:tcW w:w="238" w:type="pct"/>
            <w:noWrap w:val="0"/>
            <w:vAlign w:val="center"/>
          </w:tcPr>
          <w:p w14:paraId="67108912">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32BED34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26D1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3A808C24">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61A4CCA5">
            <w:pPr>
              <w:spacing w:after="0" w:line="320" w:lineRule="exact"/>
              <w:jc w:val="center"/>
              <w:rPr>
                <w:rFonts w:hint="eastAsia" w:ascii="宋体" w:hAnsi="宋体" w:eastAsia="宋体" w:cs="Times New Roman"/>
                <w:sz w:val="21"/>
                <w:szCs w:val="21"/>
              </w:rPr>
            </w:pPr>
          </w:p>
        </w:tc>
        <w:tc>
          <w:tcPr>
            <w:tcW w:w="361" w:type="pct"/>
            <w:noWrap w:val="0"/>
            <w:vAlign w:val="center"/>
          </w:tcPr>
          <w:p w14:paraId="21389119">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3604" w:type="pct"/>
            <w:noWrap w:val="0"/>
            <w:vAlign w:val="center"/>
          </w:tcPr>
          <w:p w14:paraId="456FE2D6">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1、自重：≤1.7kg；</w:t>
            </w:r>
          </w:p>
          <w:p w14:paraId="1B30B809">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2、外部尺寸：≤33cm×24cm×48cm，内部尺寸：≥28cm×14cm×41cm；</w:t>
            </w:r>
          </w:p>
          <w:p w14:paraId="18992F5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3、总容量：≥20L；器材空间：≥18L；</w:t>
            </w:r>
          </w:p>
          <w:p w14:paraId="2BB59A17">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4、材质：600D涤纶/抗撕裂涤纶；涂覆PU涂层的外部织物具备防水功能；</w:t>
            </w:r>
          </w:p>
          <w:p w14:paraId="0CF2D724">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5、具备可调节胸带和腰带；</w:t>
            </w:r>
          </w:p>
          <w:p w14:paraId="58B1FE5F">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6、具备安全后开口设计和侧</w:t>
            </w:r>
            <w:r>
              <w:rPr>
                <w:rFonts w:hint="eastAsia" w:ascii="宋体" w:hAnsi="宋体" w:eastAsia="宋体" w:cs="Times New Roman"/>
                <w:color w:val="000000"/>
                <w:sz w:val="21"/>
                <w:szCs w:val="21"/>
              </w:rPr>
              <w:t>开</w:t>
            </w:r>
            <w:r>
              <w:rPr>
                <w:rFonts w:ascii="宋体" w:hAnsi="宋体" w:eastAsia="宋体" w:cs="Times New Roman"/>
                <w:color w:val="000000"/>
                <w:sz w:val="21"/>
                <w:szCs w:val="21"/>
              </w:rPr>
              <w:t>口；</w:t>
            </w:r>
          </w:p>
          <w:p w14:paraId="1E29B4A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7、配备易抓取后手柄和弹力侧网。</w:t>
            </w:r>
          </w:p>
        </w:tc>
        <w:tc>
          <w:tcPr>
            <w:tcW w:w="238" w:type="pct"/>
            <w:noWrap w:val="0"/>
            <w:vAlign w:val="center"/>
          </w:tcPr>
          <w:p w14:paraId="35622BA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469306E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个</w:t>
            </w:r>
          </w:p>
        </w:tc>
      </w:tr>
      <w:tr w14:paraId="11EC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9F54428">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5F9BA6C6">
            <w:pPr>
              <w:spacing w:after="0" w:line="320" w:lineRule="exact"/>
              <w:jc w:val="center"/>
              <w:rPr>
                <w:rFonts w:hint="eastAsia" w:ascii="宋体" w:hAnsi="宋体" w:eastAsia="宋体" w:cs="Times New Roman"/>
                <w:sz w:val="21"/>
                <w:szCs w:val="21"/>
              </w:rPr>
            </w:pPr>
          </w:p>
        </w:tc>
        <w:tc>
          <w:tcPr>
            <w:tcW w:w="361" w:type="pct"/>
            <w:noWrap w:val="0"/>
            <w:vAlign w:val="center"/>
          </w:tcPr>
          <w:p w14:paraId="7C00514B">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3604" w:type="pct"/>
            <w:noWrap w:val="0"/>
            <w:vAlign w:val="center"/>
          </w:tcPr>
          <w:p w14:paraId="3ADD2BBF">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1、承重：≥4kg；</w:t>
            </w:r>
          </w:p>
          <w:p w14:paraId="3131FD19">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2、自重：≤3.5kg；</w:t>
            </w:r>
          </w:p>
          <w:p w14:paraId="3F31D0C5">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3、俯仰/水平阻尼/动态平衡：内置液压阻尼及弹簧系统技术；</w:t>
            </w:r>
          </w:p>
          <w:p w14:paraId="5CD3D411">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4、俯仰摇摄：不劣于-90°/+60°；</w:t>
            </w:r>
          </w:p>
          <w:p w14:paraId="2703D27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5、水平摇摄：360°；</w:t>
            </w:r>
          </w:p>
          <w:p w14:paraId="74D74BB9">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6、工作高度：不劣于720-1500mm；</w:t>
            </w:r>
          </w:p>
          <w:p w14:paraId="3607BD7B">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7、球座直径：65mm；</w:t>
            </w:r>
          </w:p>
          <w:p w14:paraId="6B5DB0DF">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8、快装板底座：侧面带2个1/4和2个3/8螺丝孔位接口；</w:t>
            </w:r>
          </w:p>
          <w:p w14:paraId="0E3A2E0F">
            <w:pPr>
              <w:widowControl/>
              <w:spacing w:after="0" w:line="240" w:lineRule="auto"/>
              <w:ind w:left="315" w:hanging="315" w:hangingChars="150"/>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9、摄像机安装：侧入式快速装卸</w:t>
            </w:r>
            <w:r>
              <w:rPr>
                <w:rFonts w:hint="eastAsia" w:ascii="宋体" w:hAnsi="宋体" w:eastAsia="宋体" w:cs="Times New Roman"/>
                <w:color w:val="000000"/>
                <w:sz w:val="21"/>
                <w:szCs w:val="21"/>
                <w:lang w:val="en-US" w:eastAsia="zh-CN"/>
              </w:rPr>
              <w:t>;</w:t>
            </w:r>
            <w:r>
              <w:rPr>
                <w:rFonts w:ascii="宋体" w:hAnsi="宋体" w:eastAsia="宋体" w:cs="Times New Roman"/>
                <w:color w:val="000000"/>
                <w:sz w:val="21"/>
                <w:szCs w:val="21"/>
              </w:rPr>
              <w:t>快装板前后调节范围：不劣于±50mm，带2颗1/4和1颗3/8英寸安装螺丝与定位针；</w:t>
            </w:r>
          </w:p>
          <w:p w14:paraId="1A3EC11D">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10、水平气泡：有；</w:t>
            </w:r>
          </w:p>
          <w:p w14:paraId="3B61C63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11、延伸器：中置延伸器；</w:t>
            </w:r>
          </w:p>
          <w:p w14:paraId="61637CFC">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12、手柄：单手柄；</w:t>
            </w:r>
          </w:p>
          <w:p w14:paraId="1421D6F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13</w:t>
            </w:r>
            <w:r>
              <w:rPr>
                <w:rFonts w:ascii="宋体" w:hAnsi="宋体" w:eastAsia="宋体" w:cs="Times New Roman"/>
                <w:color w:val="000000"/>
                <w:sz w:val="21"/>
                <w:szCs w:val="21"/>
                <w:highlight w:val="none"/>
              </w:rPr>
              <w:t>、</w:t>
            </w:r>
            <w:r>
              <w:rPr>
                <w:rFonts w:ascii="宋体" w:hAnsi="宋体" w:eastAsia="宋体" w:cs="Times New Roman"/>
                <w:color w:val="000000"/>
                <w:szCs w:val="21"/>
                <w:highlight w:val="none"/>
              </w:rPr>
              <w:t>双级铝合金三脚架</w:t>
            </w:r>
            <w:r>
              <w:rPr>
                <w:rFonts w:ascii="宋体" w:hAnsi="宋体" w:eastAsia="宋体" w:cs="Times New Roman"/>
                <w:color w:val="000000"/>
                <w:sz w:val="21"/>
                <w:szCs w:val="21"/>
                <w:highlight w:val="none"/>
              </w:rPr>
              <w:t>；</w:t>
            </w:r>
          </w:p>
          <w:p w14:paraId="4E033C3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14、包含L型安装板一个。</w:t>
            </w:r>
          </w:p>
        </w:tc>
        <w:tc>
          <w:tcPr>
            <w:tcW w:w="238" w:type="pct"/>
            <w:noWrap w:val="0"/>
            <w:vAlign w:val="center"/>
          </w:tcPr>
          <w:p w14:paraId="1988A1B9">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4</w:t>
            </w:r>
          </w:p>
        </w:tc>
        <w:tc>
          <w:tcPr>
            <w:tcW w:w="237" w:type="pct"/>
            <w:noWrap w:val="0"/>
            <w:vAlign w:val="center"/>
          </w:tcPr>
          <w:p w14:paraId="1E79C2C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5EB7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restart"/>
            <w:noWrap w:val="0"/>
            <w:vAlign w:val="center"/>
          </w:tcPr>
          <w:p w14:paraId="14C9D55B">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3</w:t>
            </w:r>
          </w:p>
        </w:tc>
        <w:tc>
          <w:tcPr>
            <w:tcW w:w="345" w:type="pct"/>
            <w:vMerge w:val="restart"/>
            <w:noWrap w:val="0"/>
            <w:vAlign w:val="center"/>
          </w:tcPr>
          <w:p w14:paraId="0D365F99">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全画幅电影摄影机套装2</w:t>
            </w:r>
          </w:p>
        </w:tc>
        <w:tc>
          <w:tcPr>
            <w:tcW w:w="361" w:type="pct"/>
            <w:noWrap w:val="0"/>
            <w:vAlign w:val="center"/>
          </w:tcPr>
          <w:p w14:paraId="11E9329D">
            <w:pPr>
              <w:widowControl/>
              <w:shd w:val="clear" w:color="auto" w:fill="FFFFFF"/>
              <w:spacing w:after="0" w:line="240" w:lineRule="auto"/>
              <w:jc w:val="center"/>
              <w:rPr>
                <w:rFonts w:hint="eastAsia" w:ascii="宋体" w:hAnsi="宋体" w:eastAsia="宋体" w:cs="Times New Roman"/>
                <w:bCs/>
                <w:sz w:val="21"/>
                <w:szCs w:val="21"/>
                <w:lang w:eastAsia="zh-CN"/>
              </w:rPr>
            </w:pPr>
            <w:r>
              <w:rPr>
                <w:rFonts w:hint="eastAsia" w:ascii="宋体" w:hAnsi="宋体" w:eastAsia="宋体" w:cs="Times New Roman"/>
                <w:bCs/>
                <w:sz w:val="21"/>
                <w:szCs w:val="21"/>
              </w:rPr>
              <w:t>全画幅电影摄影机2</w:t>
            </w:r>
            <w:r>
              <w:rPr>
                <w:rFonts w:hint="eastAsia" w:ascii="宋体" w:hAnsi="宋体" w:eastAsia="宋体" w:cs="Times New Roman"/>
                <w:bCs/>
                <w:sz w:val="21"/>
                <w:szCs w:val="21"/>
                <w:lang w:eastAsia="zh-CN"/>
              </w:rPr>
              <w:t>（</w:t>
            </w:r>
            <w:r>
              <w:rPr>
                <w:rFonts w:hint="eastAsia" w:ascii="宋体" w:hAnsi="宋体" w:eastAsia="宋体" w:cs="Times New Roman"/>
                <w:bCs/>
                <w:sz w:val="21"/>
                <w:szCs w:val="21"/>
                <w:lang w:val="en-US" w:eastAsia="zh-CN"/>
              </w:rPr>
              <w:t>含240G存储卡一张</w:t>
            </w:r>
            <w:r>
              <w:rPr>
                <w:rFonts w:hint="eastAsia" w:ascii="宋体" w:hAnsi="宋体" w:eastAsia="宋体" w:cs="Times New Roman"/>
                <w:bCs/>
                <w:sz w:val="21"/>
                <w:szCs w:val="21"/>
                <w:lang w:eastAsia="zh-CN"/>
              </w:rPr>
              <w:t>）</w:t>
            </w:r>
          </w:p>
        </w:tc>
        <w:tc>
          <w:tcPr>
            <w:tcW w:w="3604" w:type="pct"/>
            <w:noWrap w:val="0"/>
            <w:vAlign w:val="center"/>
          </w:tcPr>
          <w:p w14:paraId="3073BB0D">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1、与</w:t>
            </w:r>
            <w:r>
              <w:rPr>
                <w:rFonts w:hint="eastAsia" w:ascii="宋体" w:hAnsi="宋体" w:eastAsia="宋体" w:cs="Times New Roman"/>
                <w:sz w:val="21"/>
                <w:szCs w:val="21"/>
              </w:rPr>
              <w:t>全画幅电影摄影机1</w:t>
            </w:r>
            <w:r>
              <w:rPr>
                <w:rFonts w:hint="eastAsia" w:ascii="宋体" w:hAnsi="宋体" w:eastAsia="宋体" w:cs="Times New Roman"/>
                <w:bCs/>
                <w:sz w:val="21"/>
                <w:szCs w:val="21"/>
              </w:rPr>
              <w:t>同品牌；</w:t>
            </w:r>
          </w:p>
          <w:p w14:paraId="41A33C28">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2、传感器：≥1000万像素，全画幅；</w:t>
            </w:r>
          </w:p>
          <w:p w14:paraId="41D843B0">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3、基础/原生ISO：≥2个；</w:t>
            </w:r>
          </w:p>
          <w:p w14:paraId="04C12E3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4、动态范围：≥14 个等级（HLG，3840x2160/50/P）；</w:t>
            </w:r>
          </w:p>
          <w:p w14:paraId="5841DB96">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5、高帧率录制：≥4K 120P，FHD 240P；</w:t>
            </w:r>
          </w:p>
          <w:p w14:paraId="7A9F8A7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6、4K 输出时分解力≥2000TVL（</w:t>
            </w:r>
            <w:bookmarkStart w:id="16" w:name="OLE_LINK27"/>
            <w:r>
              <w:rPr>
                <w:rFonts w:hint="eastAsia" w:ascii="宋体" w:hAnsi="宋体" w:eastAsia="宋体" w:cs="Times New Roman"/>
                <w:bCs/>
                <w:sz w:val="21"/>
                <w:szCs w:val="21"/>
              </w:rPr>
              <w:t>3840x2160/50/P</w:t>
            </w:r>
            <w:bookmarkEnd w:id="16"/>
            <w:r>
              <w:rPr>
                <w:rFonts w:hint="eastAsia" w:ascii="宋体" w:hAnsi="宋体" w:eastAsia="宋体" w:cs="Times New Roman"/>
                <w:bCs/>
                <w:sz w:val="21"/>
                <w:szCs w:val="21"/>
              </w:rPr>
              <w:t>） ，高清输出时分解力≥1000TVL （1920x1080/50/I）；</w:t>
            </w:r>
          </w:p>
          <w:p w14:paraId="1A39ACAC">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7、支持面部检测实时眼部对焦；</w:t>
            </w:r>
          </w:p>
          <w:p w14:paraId="44293D76">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8、支持16bit RAW输出；</w:t>
            </w:r>
          </w:p>
          <w:p w14:paraId="130C4E13">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9、内置可变无级电子ND，调整范围：不劣于1/4-1/128；</w:t>
            </w:r>
          </w:p>
          <w:p w14:paraId="1DA10D21">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10、具备12G-SDI接口，XLR音频输入接口，内置WiFi模块；</w:t>
            </w:r>
          </w:p>
          <w:p w14:paraId="23286A78">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11、具备双CFexpress卡槽；</w:t>
            </w:r>
          </w:p>
          <w:p w14:paraId="361A0C8D">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12、亮度通道信噪比：≥48dB（降噪关，3840x2160/50/P），亮度通道信噪比：≥52dB（降噪关，1920x1080/50/I）；</w:t>
            </w:r>
          </w:p>
          <w:p w14:paraId="2B17FC8F">
            <w:pPr>
              <w:widowControl/>
              <w:shd w:val="clear" w:color="auto" w:fill="FFFFFF"/>
              <w:spacing w:after="0" w:line="240" w:lineRule="auto"/>
              <w:ind w:left="630" w:hanging="630" w:hangingChars="300"/>
              <w:jc w:val="both"/>
              <w:rPr>
                <w:rFonts w:hint="eastAsia" w:ascii="Times New Roman" w:hAnsi="Times New Roman" w:eastAsia="宋体" w:cs="Times New Roman"/>
              </w:rPr>
            </w:pPr>
            <w:r>
              <w:rPr>
                <w:rFonts w:hint="eastAsia" w:ascii="宋体" w:hAnsi="宋体" w:eastAsia="宋体" w:cs="Times New Roman"/>
                <w:b/>
                <w:bCs w:val="0"/>
                <w:sz w:val="21"/>
                <w:szCs w:val="21"/>
              </w:rPr>
              <w:t>13、提供全画幅电影摄影机2生产厂家针对本项目出具的原厂技术工程师免费上门培训承诺函，并加盖</w:t>
            </w:r>
            <w:r>
              <w:rPr>
                <w:rFonts w:hint="eastAsia" w:ascii="宋体" w:hAnsi="宋体" w:eastAsia="宋体" w:cs="Times New Roman"/>
                <w:b/>
                <w:bCs w:val="0"/>
                <w:sz w:val="21"/>
                <w:szCs w:val="21"/>
                <w:lang w:eastAsia="zh-CN"/>
              </w:rPr>
              <w:t>投标单位</w:t>
            </w:r>
            <w:r>
              <w:rPr>
                <w:rFonts w:hint="eastAsia" w:ascii="宋体" w:hAnsi="宋体" w:eastAsia="宋体" w:cs="Times New Roman"/>
                <w:b/>
                <w:bCs w:val="0"/>
                <w:sz w:val="21"/>
                <w:szCs w:val="21"/>
              </w:rPr>
              <w:t>公章。</w:t>
            </w:r>
          </w:p>
        </w:tc>
        <w:tc>
          <w:tcPr>
            <w:tcW w:w="238" w:type="pct"/>
            <w:noWrap w:val="0"/>
            <w:vAlign w:val="center"/>
          </w:tcPr>
          <w:p w14:paraId="15CB7DB3">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237" w:type="pct"/>
            <w:noWrap w:val="0"/>
            <w:vAlign w:val="center"/>
          </w:tcPr>
          <w:p w14:paraId="6D8E70BF">
            <w:pPr>
              <w:widowControl/>
              <w:shd w:val="clear" w:color="auto" w:fill="FFFFFF"/>
              <w:spacing w:after="0" w:line="240" w:lineRule="auto"/>
              <w:ind w:left="315" w:hanging="315" w:hangingChars="150"/>
              <w:jc w:val="center"/>
              <w:rPr>
                <w:rFonts w:hint="eastAsia" w:ascii="宋体" w:hAnsi="宋体" w:eastAsia="宋体" w:cs="Times New Roman"/>
                <w:bCs/>
                <w:sz w:val="21"/>
                <w:szCs w:val="22"/>
              </w:rPr>
            </w:pPr>
            <w:r>
              <w:rPr>
                <w:rFonts w:hint="eastAsia" w:ascii="宋体" w:hAnsi="宋体" w:eastAsia="宋体" w:cs="Times New Roman"/>
                <w:bCs/>
                <w:sz w:val="21"/>
                <w:szCs w:val="22"/>
              </w:rPr>
              <w:t>台</w:t>
            </w:r>
          </w:p>
        </w:tc>
      </w:tr>
      <w:tr w14:paraId="4370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474D3031">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271AB48D">
            <w:pPr>
              <w:spacing w:after="0" w:line="320" w:lineRule="exact"/>
              <w:jc w:val="center"/>
              <w:rPr>
                <w:rFonts w:hint="eastAsia" w:ascii="宋体" w:hAnsi="宋体" w:eastAsia="宋体" w:cs="Times New Roman"/>
                <w:sz w:val="21"/>
                <w:szCs w:val="21"/>
              </w:rPr>
            </w:pPr>
          </w:p>
        </w:tc>
        <w:tc>
          <w:tcPr>
            <w:tcW w:w="361" w:type="pct"/>
            <w:noWrap w:val="0"/>
            <w:vAlign w:val="center"/>
          </w:tcPr>
          <w:p w14:paraId="30A6D80A">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p>
        </w:tc>
        <w:tc>
          <w:tcPr>
            <w:tcW w:w="3604" w:type="pct"/>
            <w:noWrap w:val="0"/>
            <w:vAlign w:val="center"/>
          </w:tcPr>
          <w:p w14:paraId="6C64CE21">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1、焦距范围不劣于16-35mm；</w:t>
            </w:r>
          </w:p>
          <w:p w14:paraId="2BAFCC0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2、镜头结构不劣于12组15片；</w:t>
            </w:r>
          </w:p>
          <w:p w14:paraId="5B7ADC7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0BDF06B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085151CE">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5、最大放大倍率：≥0.32；</w:t>
            </w:r>
          </w:p>
          <w:p w14:paraId="70421CF4">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6、滤光镜直径：≤82mm；</w:t>
            </w:r>
          </w:p>
          <w:p w14:paraId="0FEBC8B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7、质量：≤547g；</w:t>
            </w:r>
          </w:p>
          <w:p w14:paraId="514919C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5AF6EF4C">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4977DE76">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3217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2866F7E5">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49EA84D5">
            <w:pPr>
              <w:spacing w:after="0" w:line="320" w:lineRule="exact"/>
              <w:jc w:val="center"/>
              <w:rPr>
                <w:rFonts w:hint="eastAsia" w:ascii="宋体" w:hAnsi="宋体" w:eastAsia="宋体" w:cs="Times New Roman"/>
                <w:sz w:val="21"/>
                <w:szCs w:val="21"/>
              </w:rPr>
            </w:pPr>
          </w:p>
        </w:tc>
        <w:tc>
          <w:tcPr>
            <w:tcW w:w="361" w:type="pct"/>
            <w:noWrap w:val="0"/>
            <w:vAlign w:val="center"/>
          </w:tcPr>
          <w:p w14:paraId="7997910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p>
        </w:tc>
        <w:tc>
          <w:tcPr>
            <w:tcW w:w="3604" w:type="pct"/>
            <w:noWrap w:val="0"/>
            <w:vAlign w:val="center"/>
          </w:tcPr>
          <w:p w14:paraId="41553A8D">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1、焦距范围不劣于24-70mm；</w:t>
            </w:r>
          </w:p>
          <w:p w14:paraId="1D33232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2、镜头结构不劣于15组20片；</w:t>
            </w:r>
          </w:p>
          <w:p w14:paraId="3B1938EB">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22B6E3DB">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33F072E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5、最大放大倍率：≥0.32；</w:t>
            </w:r>
          </w:p>
          <w:p w14:paraId="06EC65E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6、滤光镜直径：≤82mm；</w:t>
            </w:r>
          </w:p>
          <w:p w14:paraId="3252D8C3">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7、质量：≤695g；</w:t>
            </w:r>
          </w:p>
          <w:p w14:paraId="3005D55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2DE90496">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59CB04E0">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06A0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12F871A4">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5424B507">
            <w:pPr>
              <w:spacing w:after="0" w:line="320" w:lineRule="exact"/>
              <w:jc w:val="center"/>
              <w:rPr>
                <w:rFonts w:hint="eastAsia" w:ascii="宋体" w:hAnsi="宋体" w:eastAsia="宋体" w:cs="Times New Roman"/>
                <w:sz w:val="21"/>
                <w:szCs w:val="21"/>
              </w:rPr>
            </w:pPr>
          </w:p>
        </w:tc>
        <w:tc>
          <w:tcPr>
            <w:tcW w:w="361" w:type="pct"/>
            <w:noWrap w:val="0"/>
            <w:vAlign w:val="center"/>
          </w:tcPr>
          <w:p w14:paraId="4922F8BD">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p>
        </w:tc>
        <w:tc>
          <w:tcPr>
            <w:tcW w:w="3604" w:type="pct"/>
            <w:noWrap w:val="0"/>
            <w:vAlign w:val="center"/>
          </w:tcPr>
          <w:p w14:paraId="55B64B3A">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1、焦距范围不劣于70-200mm；</w:t>
            </w:r>
          </w:p>
          <w:p w14:paraId="1F8F9BC6">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2、镜头结构不劣于14组17片；</w:t>
            </w:r>
          </w:p>
          <w:p w14:paraId="7312A80B">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78FA656C">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04A816F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w:t>
            </w:r>
          </w:p>
          <w:p w14:paraId="51A7FBC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6、滤光镜直径：≤77mm；</w:t>
            </w:r>
          </w:p>
          <w:p w14:paraId="31AC613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7、质量：≤1100g；</w:t>
            </w:r>
          </w:p>
          <w:p w14:paraId="254AE337">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7132B91C">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128E29E2">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58D9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7165E721">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76C85C6">
            <w:pPr>
              <w:spacing w:after="0" w:line="320" w:lineRule="exact"/>
              <w:jc w:val="center"/>
              <w:rPr>
                <w:rFonts w:hint="eastAsia" w:ascii="宋体" w:hAnsi="宋体" w:eastAsia="宋体" w:cs="Times New Roman"/>
                <w:sz w:val="21"/>
                <w:szCs w:val="21"/>
              </w:rPr>
            </w:pPr>
          </w:p>
        </w:tc>
        <w:tc>
          <w:tcPr>
            <w:tcW w:w="361" w:type="pct"/>
            <w:noWrap w:val="0"/>
            <w:vAlign w:val="center"/>
          </w:tcPr>
          <w:p w14:paraId="4A5B4BBF">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3604" w:type="pct"/>
            <w:noWrap w:val="0"/>
            <w:vAlign w:val="center"/>
          </w:tcPr>
          <w:p w14:paraId="126FEF42">
            <w:pPr>
              <w:widowControl/>
              <w:numPr>
                <w:ilvl w:val="0"/>
                <w:numId w:val="7"/>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 xml:space="preserve">适配于全画幅电影摄影机2； </w:t>
            </w:r>
          </w:p>
          <w:p w14:paraId="27134ED9">
            <w:pPr>
              <w:widowControl/>
              <w:numPr>
                <w:ilvl w:val="0"/>
                <w:numId w:val="7"/>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包含底座(带15x150mm导轨×2)；侧臂；多功能顶板；图传支架；V口供电。</w:t>
            </w:r>
          </w:p>
        </w:tc>
        <w:tc>
          <w:tcPr>
            <w:tcW w:w="238" w:type="pct"/>
            <w:noWrap w:val="0"/>
            <w:vAlign w:val="center"/>
          </w:tcPr>
          <w:p w14:paraId="63ADE71F">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2D66809D">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48EA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E4059C3">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0ED75EF8">
            <w:pPr>
              <w:spacing w:after="0" w:line="320" w:lineRule="exact"/>
              <w:jc w:val="center"/>
              <w:rPr>
                <w:rFonts w:hint="eastAsia" w:ascii="宋体" w:hAnsi="宋体" w:eastAsia="宋体" w:cs="Times New Roman"/>
                <w:sz w:val="21"/>
                <w:szCs w:val="21"/>
              </w:rPr>
            </w:pPr>
          </w:p>
        </w:tc>
        <w:tc>
          <w:tcPr>
            <w:tcW w:w="361" w:type="pct"/>
            <w:noWrap w:val="0"/>
            <w:vAlign w:val="center"/>
          </w:tcPr>
          <w:p w14:paraId="3330806C">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肩扛套件</w:t>
            </w:r>
          </w:p>
        </w:tc>
        <w:tc>
          <w:tcPr>
            <w:tcW w:w="3604" w:type="pct"/>
            <w:noWrap w:val="0"/>
            <w:vAlign w:val="center"/>
          </w:tcPr>
          <w:p w14:paraId="3854AE55">
            <w:pPr>
              <w:widowControl/>
              <w:numPr>
                <w:ilvl w:val="0"/>
                <w:numId w:val="8"/>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适配于全画幅电影摄影机2；</w:t>
            </w:r>
          </w:p>
          <w:p w14:paraId="235BA8CE">
            <w:pPr>
              <w:widowControl/>
              <w:numPr>
                <w:ilvl w:val="0"/>
                <w:numId w:val="8"/>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包含顶板×1；侧板×1；底板×1；V口电池挂板×1；电源线×1；高端版肩托×1；手柄延长件×2；手柄转接件×1；左侧木头手柄×1；LCD屏转接件×1；镜头支撑×1；铝合金双管×1。</w:t>
            </w:r>
          </w:p>
        </w:tc>
        <w:tc>
          <w:tcPr>
            <w:tcW w:w="238" w:type="pct"/>
            <w:noWrap w:val="0"/>
            <w:vAlign w:val="center"/>
          </w:tcPr>
          <w:p w14:paraId="3A2D822D">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20E0DE96">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70DF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7B0CCD6E">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07C677BC">
            <w:pPr>
              <w:spacing w:after="0" w:line="320" w:lineRule="exact"/>
              <w:jc w:val="center"/>
              <w:rPr>
                <w:rFonts w:hint="eastAsia" w:ascii="宋体" w:hAnsi="宋体" w:eastAsia="宋体" w:cs="Times New Roman"/>
                <w:sz w:val="21"/>
                <w:szCs w:val="21"/>
              </w:rPr>
            </w:pPr>
          </w:p>
        </w:tc>
        <w:tc>
          <w:tcPr>
            <w:tcW w:w="361" w:type="pct"/>
            <w:noWrap w:val="0"/>
            <w:vAlign w:val="center"/>
          </w:tcPr>
          <w:p w14:paraId="37541968">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3604" w:type="pct"/>
            <w:noWrap w:val="0"/>
            <w:vAlign w:val="center"/>
          </w:tcPr>
          <w:p w14:paraId="6532DC6E">
            <w:pPr>
              <w:widowControl/>
              <w:numPr>
                <w:ilvl w:val="0"/>
                <w:numId w:val="1"/>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与全画幅电影摄影机2同品牌，且适配于全画幅电影摄影机2；</w:t>
            </w:r>
          </w:p>
          <w:p w14:paraId="6BB1EFF5">
            <w:pPr>
              <w:widowControl/>
              <w:numPr>
                <w:ilvl w:val="0"/>
                <w:numId w:val="1"/>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容量：≥97 Wh</w:t>
            </w:r>
          </w:p>
          <w:p w14:paraId="2C785F1E">
            <w:pPr>
              <w:widowControl/>
              <w:numPr>
                <w:ilvl w:val="0"/>
                <w:numId w:val="1"/>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最大电压：≥1</w:t>
            </w:r>
            <w:r>
              <w:rPr>
                <w:rFonts w:ascii="宋体" w:hAnsi="宋体" w:eastAsia="宋体" w:cs="Times New Roman"/>
                <w:bCs/>
                <w:sz w:val="21"/>
                <w:szCs w:val="21"/>
              </w:rPr>
              <w:t>6.4</w:t>
            </w:r>
            <w:r>
              <w:rPr>
                <w:rFonts w:hint="eastAsia" w:ascii="宋体" w:hAnsi="宋体" w:eastAsia="宋体" w:cs="Times New Roman"/>
                <w:bCs/>
                <w:sz w:val="21"/>
                <w:szCs w:val="21"/>
              </w:rPr>
              <w:t>V</w:t>
            </w:r>
            <w:r>
              <w:rPr>
                <w:rFonts w:ascii="宋体" w:hAnsi="宋体" w:eastAsia="宋体" w:cs="Times New Roman"/>
                <w:bCs/>
                <w:sz w:val="21"/>
                <w:szCs w:val="21"/>
              </w:rPr>
              <w:t xml:space="preserve"> </w:t>
            </w:r>
            <w:r>
              <w:rPr>
                <w:rFonts w:hint="eastAsia" w:ascii="宋体" w:hAnsi="宋体" w:eastAsia="宋体" w:cs="Times New Roman"/>
                <w:bCs/>
                <w:sz w:val="21"/>
                <w:szCs w:val="21"/>
              </w:rPr>
              <w:t>DC；标称电压：≥</w:t>
            </w:r>
            <w:r>
              <w:rPr>
                <w:rFonts w:ascii="宋体" w:hAnsi="宋体" w:eastAsia="宋体" w:cs="Times New Roman"/>
                <w:bCs/>
                <w:sz w:val="21"/>
                <w:szCs w:val="21"/>
              </w:rPr>
              <w:t>14.4</w:t>
            </w:r>
            <w:r>
              <w:rPr>
                <w:rFonts w:hint="eastAsia" w:ascii="宋体" w:hAnsi="宋体" w:eastAsia="宋体" w:cs="Times New Roman"/>
                <w:bCs/>
                <w:sz w:val="21"/>
                <w:szCs w:val="21"/>
              </w:rPr>
              <w:t>V</w:t>
            </w:r>
            <w:r>
              <w:rPr>
                <w:rFonts w:ascii="宋体" w:hAnsi="宋体" w:eastAsia="宋体" w:cs="Times New Roman"/>
                <w:bCs/>
                <w:sz w:val="21"/>
                <w:szCs w:val="21"/>
              </w:rPr>
              <w:t xml:space="preserve"> </w:t>
            </w:r>
            <w:r>
              <w:rPr>
                <w:rFonts w:hint="eastAsia" w:ascii="宋体" w:hAnsi="宋体" w:eastAsia="宋体" w:cs="Times New Roman"/>
                <w:bCs/>
                <w:sz w:val="21"/>
                <w:szCs w:val="21"/>
              </w:rPr>
              <w:t>DC。</w:t>
            </w:r>
          </w:p>
        </w:tc>
        <w:tc>
          <w:tcPr>
            <w:tcW w:w="238" w:type="pct"/>
            <w:noWrap w:val="0"/>
            <w:vAlign w:val="center"/>
          </w:tcPr>
          <w:p w14:paraId="4DEC1ECF">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6</w:t>
            </w:r>
          </w:p>
        </w:tc>
        <w:tc>
          <w:tcPr>
            <w:tcW w:w="237" w:type="pct"/>
            <w:noWrap w:val="0"/>
            <w:vAlign w:val="center"/>
          </w:tcPr>
          <w:p w14:paraId="62032E64">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块</w:t>
            </w:r>
          </w:p>
        </w:tc>
      </w:tr>
      <w:tr w14:paraId="5113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1F4CC4B3">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181F4E0">
            <w:pPr>
              <w:spacing w:after="0" w:line="320" w:lineRule="exact"/>
              <w:jc w:val="center"/>
              <w:rPr>
                <w:rFonts w:hint="eastAsia" w:ascii="宋体" w:hAnsi="宋体" w:eastAsia="宋体" w:cs="Times New Roman"/>
                <w:sz w:val="21"/>
                <w:szCs w:val="21"/>
              </w:rPr>
            </w:pPr>
          </w:p>
        </w:tc>
        <w:tc>
          <w:tcPr>
            <w:tcW w:w="361" w:type="pct"/>
            <w:noWrap w:val="0"/>
            <w:vAlign w:val="center"/>
          </w:tcPr>
          <w:p w14:paraId="736288D4">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电池充电器</w:t>
            </w:r>
          </w:p>
        </w:tc>
        <w:tc>
          <w:tcPr>
            <w:tcW w:w="3604" w:type="pct"/>
            <w:noWrap w:val="0"/>
            <w:vAlign w:val="center"/>
          </w:tcPr>
          <w:p w14:paraId="17EADD2C">
            <w:pPr>
              <w:numPr>
                <w:ilvl w:val="0"/>
                <w:numId w:val="0"/>
              </w:numPr>
              <w:ind w:left="360" w:leftChars="0" w:hanging="360" w:firstLineChars="0"/>
              <w:rPr>
                <w:rFonts w:hint="eastAsia" w:ascii="宋体" w:hAnsi="宋体" w:eastAsia="宋体" w:cs="Times New Roman"/>
                <w:bCs/>
                <w:szCs w:val="21"/>
                <w:highlight w:val="none"/>
              </w:rPr>
            </w:pPr>
            <w:r>
              <w:rPr>
                <w:rFonts w:hint="default" w:ascii="宋体" w:hAnsi="宋体" w:eastAsia="宋体" w:cs="Times New Roman"/>
                <w:bCs/>
                <w:kern w:val="2"/>
                <w:sz w:val="21"/>
                <w:szCs w:val="21"/>
                <w:lang w:val="en-US" w:eastAsia="zh-CN" w:bidi="ar-SA"/>
              </w:rPr>
              <w:t>1、</w:t>
            </w:r>
            <w:r>
              <w:rPr>
                <w:rFonts w:hint="eastAsia" w:ascii="宋体" w:hAnsi="宋体" w:eastAsia="宋体" w:cs="Times New Roman"/>
                <w:bCs/>
                <w:szCs w:val="21"/>
                <w:highlight w:val="none"/>
              </w:rPr>
              <w:t>与全画幅电影摄影机2同品牌，且适配于全画幅电影摄影机2的电池；</w:t>
            </w:r>
          </w:p>
          <w:p w14:paraId="2D28159E">
            <w:pPr>
              <w:widowControl/>
              <w:numPr>
                <w:ilvl w:val="0"/>
                <w:numId w:val="0"/>
              </w:numPr>
              <w:shd w:val="clear" w:color="auto" w:fill="FFFFFF"/>
              <w:ind w:left="360" w:leftChars="0" w:hanging="360" w:firstLineChars="0"/>
              <w:rPr>
                <w:rFonts w:hint="eastAsia" w:ascii="宋体" w:hAnsi="宋体" w:eastAsia="宋体" w:cs="Times New Roman"/>
                <w:bCs/>
                <w:szCs w:val="21"/>
                <w:highlight w:val="none"/>
              </w:rPr>
            </w:pPr>
            <w:r>
              <w:rPr>
                <w:rFonts w:hint="default" w:ascii="宋体" w:hAnsi="宋体" w:eastAsia="宋体" w:cs="Times New Roman"/>
                <w:bCs/>
                <w:kern w:val="2"/>
                <w:sz w:val="21"/>
                <w:szCs w:val="21"/>
                <w:highlight w:val="none"/>
                <w:lang w:val="en-US" w:eastAsia="zh-CN" w:bidi="ar-SA"/>
              </w:rPr>
              <w:t>2、</w:t>
            </w:r>
            <w:r>
              <w:rPr>
                <w:rFonts w:hint="eastAsia" w:ascii="宋体" w:hAnsi="宋体" w:eastAsia="宋体" w:cs="Times New Roman"/>
                <w:bCs/>
                <w:szCs w:val="21"/>
                <w:highlight w:val="none"/>
              </w:rPr>
              <w:t>双通道电池充电器，可同时为两节电池充电；</w:t>
            </w:r>
          </w:p>
          <w:p w14:paraId="7688774E">
            <w:pPr>
              <w:widowControl/>
              <w:shd w:val="clear" w:color="auto" w:fill="FFFFFF"/>
              <w:spacing w:after="0" w:line="240" w:lineRule="auto"/>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lang w:val="en-US" w:eastAsia="zh-CN"/>
              </w:rPr>
              <w:t>3</w:t>
            </w:r>
            <w:r>
              <w:rPr>
                <w:rFonts w:hint="eastAsia" w:ascii="宋体" w:hAnsi="宋体" w:eastAsia="宋体" w:cs="Times New Roman"/>
                <w:bCs/>
                <w:sz w:val="21"/>
                <w:szCs w:val="21"/>
                <w:highlight w:val="none"/>
              </w:rPr>
              <w:t>、电源要求：AC 100V~240V 50/60Hz ；</w:t>
            </w:r>
          </w:p>
          <w:p w14:paraId="6C71F741">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lang w:val="en-US" w:eastAsia="zh-CN"/>
              </w:rPr>
              <w:t>4</w:t>
            </w:r>
            <w:r>
              <w:rPr>
                <w:rFonts w:hint="eastAsia" w:ascii="宋体" w:hAnsi="宋体" w:eastAsia="宋体" w:cs="Times New Roman"/>
                <w:bCs/>
                <w:sz w:val="21"/>
                <w:szCs w:val="21"/>
              </w:rPr>
              <w:t>、功耗：≥89W，充电电压：≥16.4V；</w:t>
            </w:r>
          </w:p>
          <w:p w14:paraId="35171BD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lang w:val="en-US" w:eastAsia="zh-CN"/>
              </w:rPr>
              <w:t>5</w:t>
            </w:r>
            <w:r>
              <w:rPr>
                <w:rFonts w:hint="eastAsia" w:ascii="宋体" w:hAnsi="宋体" w:eastAsia="宋体" w:cs="Times New Roman"/>
                <w:bCs/>
                <w:sz w:val="21"/>
                <w:szCs w:val="21"/>
              </w:rPr>
              <w:t>、尺寸：≤177×53.2×137mm。</w:t>
            </w:r>
          </w:p>
        </w:tc>
        <w:tc>
          <w:tcPr>
            <w:tcW w:w="238" w:type="pct"/>
            <w:noWrap w:val="0"/>
            <w:vAlign w:val="center"/>
          </w:tcPr>
          <w:p w14:paraId="7120BEAE">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658F2088">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1E06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3A49D0A5">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48BBF24E">
            <w:pPr>
              <w:spacing w:after="0" w:line="320" w:lineRule="exact"/>
              <w:jc w:val="center"/>
              <w:rPr>
                <w:rFonts w:hint="eastAsia" w:ascii="宋体" w:hAnsi="宋体" w:eastAsia="宋体" w:cs="Times New Roman"/>
                <w:sz w:val="21"/>
                <w:szCs w:val="21"/>
              </w:rPr>
            </w:pPr>
          </w:p>
        </w:tc>
        <w:tc>
          <w:tcPr>
            <w:tcW w:w="361" w:type="pct"/>
            <w:noWrap w:val="0"/>
            <w:vAlign w:val="center"/>
          </w:tcPr>
          <w:p w14:paraId="1F4FCC07">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3604" w:type="pct"/>
            <w:noWrap w:val="0"/>
            <w:vAlign w:val="center"/>
          </w:tcPr>
          <w:p w14:paraId="7802954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1、自重：≤1.7kg；</w:t>
            </w:r>
          </w:p>
          <w:p w14:paraId="56C56CD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2、外部尺寸：≤33cm×24cm×48cm，内部尺寸：≥28cm×14cm×41cm；</w:t>
            </w:r>
          </w:p>
          <w:p w14:paraId="136B5746">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3、总容量：≥20L；器材空间：≥18L；</w:t>
            </w:r>
          </w:p>
          <w:p w14:paraId="0B030293">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4、材质：600D涤纶/抗撕裂涤纶；涂覆PU涂层的外部织物具备防水功能；</w:t>
            </w:r>
          </w:p>
          <w:p w14:paraId="2EEE28BB">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5、具备可调节胸带和腰带；</w:t>
            </w:r>
          </w:p>
          <w:p w14:paraId="3BC0C1FB">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6、具备安全后开口设计和侧</w:t>
            </w:r>
            <w:r>
              <w:rPr>
                <w:rFonts w:hint="eastAsia" w:ascii="宋体" w:hAnsi="宋体" w:eastAsia="宋体" w:cs="Times New Roman"/>
                <w:color w:val="000000"/>
                <w:sz w:val="21"/>
                <w:szCs w:val="21"/>
              </w:rPr>
              <w:t>开</w:t>
            </w:r>
            <w:r>
              <w:rPr>
                <w:rFonts w:ascii="宋体" w:hAnsi="宋体" w:eastAsia="宋体" w:cs="Times New Roman"/>
                <w:color w:val="000000"/>
                <w:sz w:val="21"/>
                <w:szCs w:val="21"/>
              </w:rPr>
              <w:t>口；</w:t>
            </w:r>
          </w:p>
          <w:p w14:paraId="04EB4CAA">
            <w:pPr>
              <w:widowControl/>
              <w:shd w:val="clear" w:color="auto" w:fill="FFFFFF"/>
              <w:spacing w:after="0" w:line="240" w:lineRule="auto"/>
              <w:ind w:left="315" w:hanging="315" w:hangingChars="150"/>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7、配备易抓取后手柄和弹力侧网。</w:t>
            </w:r>
          </w:p>
        </w:tc>
        <w:tc>
          <w:tcPr>
            <w:tcW w:w="238" w:type="pct"/>
            <w:noWrap w:val="0"/>
            <w:vAlign w:val="center"/>
          </w:tcPr>
          <w:p w14:paraId="6FAC3D4F">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788C2138">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个</w:t>
            </w:r>
          </w:p>
        </w:tc>
      </w:tr>
      <w:tr w14:paraId="3FAC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13" w:type="pct"/>
            <w:vMerge w:val="continue"/>
            <w:noWrap w:val="0"/>
            <w:vAlign w:val="center"/>
          </w:tcPr>
          <w:p w14:paraId="34982F6A">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25748284">
            <w:pPr>
              <w:spacing w:after="0" w:line="320" w:lineRule="exact"/>
              <w:jc w:val="center"/>
              <w:rPr>
                <w:rFonts w:hint="eastAsia" w:ascii="宋体" w:hAnsi="宋体" w:eastAsia="宋体" w:cs="Times New Roman"/>
                <w:sz w:val="21"/>
                <w:szCs w:val="21"/>
              </w:rPr>
            </w:pPr>
          </w:p>
        </w:tc>
        <w:tc>
          <w:tcPr>
            <w:tcW w:w="361" w:type="pct"/>
            <w:noWrap w:val="0"/>
            <w:vAlign w:val="center"/>
          </w:tcPr>
          <w:p w14:paraId="02622D3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3604" w:type="pct"/>
            <w:noWrap w:val="0"/>
            <w:vAlign w:val="center"/>
          </w:tcPr>
          <w:p w14:paraId="2FD5968B">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1、承重：≥4kg；</w:t>
            </w:r>
          </w:p>
          <w:p w14:paraId="4EBB1434">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2、自重：≤3.5kg；</w:t>
            </w:r>
          </w:p>
          <w:p w14:paraId="4B064CE5">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3、俯仰/水平阻尼/动态平衡：内置液压阻尼及弹簧系统技术；</w:t>
            </w:r>
          </w:p>
          <w:p w14:paraId="0F6F84DB">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4、俯仰摇摄：不劣于-90°/+60°；</w:t>
            </w:r>
          </w:p>
          <w:p w14:paraId="5312D500">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5、水平摇摄：360°；</w:t>
            </w:r>
          </w:p>
          <w:p w14:paraId="6E11A537">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6、工作高度：不劣于720-1500mm；</w:t>
            </w:r>
          </w:p>
          <w:p w14:paraId="04AE6EA9">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7、球座直径：65mm；</w:t>
            </w:r>
          </w:p>
          <w:p w14:paraId="557C0AAA">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8、快装板底座：侧面带2个1/4和2个3/8螺丝孔位接口；</w:t>
            </w:r>
          </w:p>
          <w:p w14:paraId="08B62528">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9、摄像机安装：侧入式快速装卸、快装板前后调节范围：不劣于±50mm，带2颗1/4和1颗3/8英寸安装螺丝与定位针；</w:t>
            </w:r>
          </w:p>
          <w:p w14:paraId="3BAD4A30">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10、水平气泡：有；</w:t>
            </w:r>
          </w:p>
          <w:p w14:paraId="0F79A0A8">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11、延伸器：中置延伸器；</w:t>
            </w:r>
          </w:p>
          <w:p w14:paraId="7A984081">
            <w:pPr>
              <w:widowControl/>
              <w:shd w:val="clear" w:color="auto" w:fill="FFFFFF"/>
              <w:spacing w:after="0" w:line="240" w:lineRule="auto"/>
              <w:jc w:val="both"/>
              <w:rPr>
                <w:rFonts w:hint="eastAsia" w:ascii="宋体" w:hAnsi="宋体" w:eastAsia="宋体" w:cs="Times New Roman"/>
                <w:bCs/>
                <w:sz w:val="21"/>
                <w:szCs w:val="21"/>
                <w:highlight w:val="none"/>
              </w:rPr>
            </w:pPr>
            <w:r>
              <w:rPr>
                <w:rFonts w:ascii="宋体" w:hAnsi="宋体" w:eastAsia="宋体" w:cs="Times New Roman"/>
                <w:bCs/>
                <w:sz w:val="21"/>
                <w:szCs w:val="21"/>
              </w:rPr>
              <w:t>12</w:t>
            </w:r>
            <w:r>
              <w:rPr>
                <w:rFonts w:ascii="宋体" w:hAnsi="宋体" w:eastAsia="宋体" w:cs="Times New Roman"/>
                <w:bCs/>
                <w:sz w:val="21"/>
                <w:szCs w:val="21"/>
                <w:highlight w:val="none"/>
              </w:rPr>
              <w:t>、手柄：单手柄；</w:t>
            </w:r>
          </w:p>
          <w:p w14:paraId="7A0EB676">
            <w:pPr>
              <w:widowControl/>
              <w:shd w:val="clear" w:color="auto" w:fill="FFFFFF"/>
              <w:spacing w:after="0" w:line="240" w:lineRule="auto"/>
              <w:jc w:val="both"/>
              <w:rPr>
                <w:rFonts w:hint="eastAsia" w:ascii="宋体" w:hAnsi="宋体" w:eastAsia="宋体" w:cs="Times New Roman"/>
                <w:bCs/>
                <w:sz w:val="21"/>
                <w:szCs w:val="21"/>
                <w:highlight w:val="none"/>
              </w:rPr>
            </w:pPr>
            <w:r>
              <w:rPr>
                <w:rFonts w:ascii="宋体" w:hAnsi="宋体" w:eastAsia="宋体" w:cs="Times New Roman"/>
                <w:bCs/>
                <w:sz w:val="21"/>
                <w:szCs w:val="21"/>
                <w:highlight w:val="none"/>
              </w:rPr>
              <w:t>13、</w:t>
            </w:r>
            <w:r>
              <w:rPr>
                <w:rFonts w:ascii="宋体" w:hAnsi="宋体" w:eastAsia="宋体" w:cs="Times New Roman"/>
                <w:bCs/>
                <w:szCs w:val="21"/>
                <w:highlight w:val="none"/>
              </w:rPr>
              <w:t>双级铝合金三脚架</w:t>
            </w:r>
            <w:r>
              <w:rPr>
                <w:rFonts w:ascii="宋体" w:hAnsi="宋体" w:eastAsia="宋体" w:cs="Times New Roman"/>
                <w:bCs/>
                <w:sz w:val="21"/>
                <w:szCs w:val="21"/>
                <w:highlight w:val="none"/>
              </w:rPr>
              <w:t>；</w:t>
            </w:r>
          </w:p>
          <w:p w14:paraId="650774F8">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14、包含L型安装板一个。</w:t>
            </w:r>
          </w:p>
        </w:tc>
        <w:tc>
          <w:tcPr>
            <w:tcW w:w="238" w:type="pct"/>
            <w:noWrap w:val="0"/>
            <w:vAlign w:val="center"/>
          </w:tcPr>
          <w:p w14:paraId="20AA92B5">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7D0E6729">
            <w:pPr>
              <w:widowControl/>
              <w:shd w:val="clear" w:color="auto" w:fill="FFFFFF"/>
              <w:spacing w:after="0" w:line="240" w:lineRule="auto"/>
              <w:ind w:left="315" w:hanging="315" w:hangingChars="150"/>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0CB7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restart"/>
            <w:noWrap w:val="0"/>
            <w:vAlign w:val="center"/>
          </w:tcPr>
          <w:p w14:paraId="0877B745">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4</w:t>
            </w:r>
          </w:p>
        </w:tc>
        <w:tc>
          <w:tcPr>
            <w:tcW w:w="345" w:type="pct"/>
            <w:vMerge w:val="restart"/>
            <w:noWrap w:val="0"/>
            <w:vAlign w:val="center"/>
          </w:tcPr>
          <w:p w14:paraId="5643A7C5">
            <w:pPr>
              <w:spacing w:after="0" w:line="320" w:lineRule="exact"/>
              <w:jc w:val="center"/>
              <w:rPr>
                <w:rFonts w:hint="eastAsia" w:ascii="宋体" w:hAnsi="宋体" w:eastAsia="宋体" w:cs="Times New Roman"/>
                <w:sz w:val="21"/>
                <w:szCs w:val="21"/>
              </w:rPr>
            </w:pPr>
            <w:bookmarkStart w:id="17" w:name="OLE_LINK10"/>
            <w:r>
              <w:rPr>
                <w:rFonts w:hint="eastAsia" w:ascii="宋体" w:hAnsi="宋体" w:eastAsia="宋体" w:cs="Times New Roman"/>
                <w:sz w:val="21"/>
                <w:szCs w:val="21"/>
              </w:rPr>
              <w:t>全画幅电影摄影机</w:t>
            </w:r>
            <w:bookmarkEnd w:id="17"/>
            <w:r>
              <w:rPr>
                <w:rFonts w:hint="eastAsia" w:ascii="宋体" w:hAnsi="宋体" w:eastAsia="宋体" w:cs="Times New Roman"/>
                <w:sz w:val="21"/>
                <w:szCs w:val="21"/>
              </w:rPr>
              <w:t>套装3</w:t>
            </w:r>
          </w:p>
        </w:tc>
        <w:tc>
          <w:tcPr>
            <w:tcW w:w="361" w:type="pct"/>
            <w:noWrap w:val="0"/>
            <w:vAlign w:val="center"/>
          </w:tcPr>
          <w:p w14:paraId="1DD6669F">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全画幅电影摄影机3</w:t>
            </w:r>
          </w:p>
        </w:tc>
        <w:tc>
          <w:tcPr>
            <w:tcW w:w="3604" w:type="pct"/>
            <w:noWrap w:val="0"/>
            <w:vAlign w:val="center"/>
          </w:tcPr>
          <w:p w14:paraId="032812C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1、与</w:t>
            </w:r>
            <w:bookmarkStart w:id="18" w:name="OLE_LINK7"/>
            <w:r>
              <w:rPr>
                <w:rFonts w:hint="eastAsia" w:ascii="宋体" w:hAnsi="宋体" w:eastAsia="宋体" w:cs="Times New Roman"/>
                <w:sz w:val="21"/>
                <w:szCs w:val="21"/>
              </w:rPr>
              <w:t>全画幅电影摄影机1</w:t>
            </w:r>
            <w:bookmarkEnd w:id="18"/>
            <w:r>
              <w:rPr>
                <w:rFonts w:hint="eastAsia" w:ascii="宋体" w:hAnsi="宋体" w:eastAsia="宋体" w:cs="Times New Roman"/>
                <w:bCs/>
                <w:sz w:val="21"/>
                <w:szCs w:val="21"/>
              </w:rPr>
              <w:t>同品牌；</w:t>
            </w:r>
          </w:p>
          <w:p w14:paraId="1598D94F">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2、传感器：≥1600万像素，全画幅；</w:t>
            </w:r>
          </w:p>
          <w:p w14:paraId="6279784E">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3、原生/基础ISO：≥3个；</w:t>
            </w:r>
          </w:p>
          <w:p w14:paraId="10D535C2">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4、提供全画幅片门全开录制，录制规格：≥5K 60p，4K 120P；</w:t>
            </w:r>
          </w:p>
          <w:p w14:paraId="0D3F94D7">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5、动态范围：≥15档；</w:t>
            </w:r>
          </w:p>
          <w:p w14:paraId="710BC98F">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6、支持机内16 bit RAW录制，和双增益拍摄；</w:t>
            </w:r>
          </w:p>
          <w:p w14:paraId="79431E5D">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7、支持基于AI主体识别的自动对焦与跟踪；</w:t>
            </w:r>
          </w:p>
          <w:p w14:paraId="6B243216">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8、内置反挤压功能，提供1.3倍、1.5倍、1.6倍、1.8倍和2.0倍设置，支持变形宽银幕拍摄；</w:t>
            </w:r>
          </w:p>
          <w:p w14:paraId="3708C180">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9、支持5轴防抖；</w:t>
            </w:r>
          </w:p>
          <w:p w14:paraId="56DAB6E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10、支持96KHz/32-bit浮点音频录制；</w:t>
            </w:r>
          </w:p>
          <w:p w14:paraId="1AC17CF5">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11、辅助工具支持波形监视器、直方图、假色；</w:t>
            </w:r>
          </w:p>
          <w:p w14:paraId="3D5D01F9">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12、具备双CFexpress卡槽；</w:t>
            </w:r>
          </w:p>
          <w:p w14:paraId="409AB30D">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13、屏幕：≥3.5英寸；屏幕比例：16：9；屏幕总像素数：≥276万点；</w:t>
            </w:r>
          </w:p>
          <w:p w14:paraId="6896F102">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13、支持有线和无线LAN连接，支持远程工作流；</w:t>
            </w:r>
          </w:p>
          <w:p w14:paraId="63AE10B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w:t>
            </w:r>
            <w:r>
              <w:rPr>
                <w:rFonts w:ascii="宋体" w:hAnsi="宋体" w:eastAsia="宋体" w:cs="Times New Roman"/>
                <w:bCs/>
                <w:sz w:val="21"/>
                <w:szCs w:val="21"/>
              </w:rPr>
              <w:t>4</w:t>
            </w:r>
            <w:r>
              <w:rPr>
                <w:rFonts w:hint="eastAsia" w:ascii="宋体" w:hAnsi="宋体" w:eastAsia="宋体" w:cs="Times New Roman"/>
                <w:bCs/>
                <w:sz w:val="21"/>
                <w:szCs w:val="21"/>
              </w:rPr>
              <w:t>、需包含原厂XLR手柄</w:t>
            </w:r>
          </w:p>
          <w:p w14:paraId="32175509">
            <w:pPr>
              <w:widowControl/>
              <w:shd w:val="clear" w:color="auto" w:fill="FFFFFF"/>
              <w:spacing w:after="0" w:line="240" w:lineRule="auto"/>
              <w:ind w:left="630" w:hanging="630" w:hangingChars="300"/>
              <w:jc w:val="both"/>
              <w:rPr>
                <w:rFonts w:hint="eastAsia" w:ascii="宋体" w:hAnsi="宋体" w:eastAsia="宋体" w:cs="Times New Roman"/>
                <w:bCs/>
                <w:sz w:val="21"/>
                <w:szCs w:val="21"/>
              </w:rPr>
            </w:pPr>
            <w:r>
              <w:rPr>
                <w:rFonts w:hint="eastAsia" w:ascii="宋体" w:hAnsi="宋体" w:eastAsia="宋体" w:cs="Times New Roman"/>
                <w:b/>
                <w:bCs w:val="0"/>
                <w:sz w:val="21"/>
                <w:szCs w:val="21"/>
              </w:rPr>
              <w:t>15、提供全画幅电影摄影机3生产厂家针对本项目出具的原厂技术工程师免费上门培训承诺函，并加盖</w:t>
            </w:r>
            <w:r>
              <w:rPr>
                <w:rFonts w:hint="eastAsia" w:ascii="宋体" w:hAnsi="宋体" w:eastAsia="宋体" w:cs="Times New Roman"/>
                <w:b/>
                <w:bCs w:val="0"/>
                <w:sz w:val="21"/>
                <w:szCs w:val="21"/>
                <w:lang w:eastAsia="zh-CN"/>
              </w:rPr>
              <w:t>投标单位</w:t>
            </w:r>
            <w:r>
              <w:rPr>
                <w:rFonts w:hint="eastAsia" w:ascii="宋体" w:hAnsi="宋体" w:eastAsia="宋体" w:cs="Times New Roman"/>
                <w:b/>
                <w:bCs w:val="0"/>
                <w:sz w:val="21"/>
                <w:szCs w:val="21"/>
              </w:rPr>
              <w:t>公章。</w:t>
            </w:r>
          </w:p>
        </w:tc>
        <w:tc>
          <w:tcPr>
            <w:tcW w:w="238" w:type="pct"/>
            <w:noWrap w:val="0"/>
            <w:vAlign w:val="center"/>
          </w:tcPr>
          <w:p w14:paraId="6715CBDB">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237" w:type="pct"/>
            <w:noWrap w:val="0"/>
            <w:vAlign w:val="center"/>
          </w:tcPr>
          <w:p w14:paraId="2AE5D449">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r>
      <w:tr w14:paraId="443C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7DF74D1D">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4B49C8D6">
            <w:pPr>
              <w:spacing w:after="0" w:line="320" w:lineRule="exact"/>
              <w:jc w:val="center"/>
              <w:rPr>
                <w:rFonts w:hint="eastAsia" w:ascii="宋体" w:hAnsi="宋体" w:eastAsia="宋体" w:cs="Times New Roman"/>
                <w:sz w:val="21"/>
                <w:szCs w:val="21"/>
              </w:rPr>
            </w:pPr>
          </w:p>
        </w:tc>
        <w:tc>
          <w:tcPr>
            <w:tcW w:w="361" w:type="pct"/>
            <w:noWrap w:val="0"/>
            <w:vAlign w:val="center"/>
          </w:tcPr>
          <w:p w14:paraId="294AC03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超广角变焦镜头</w:t>
            </w:r>
          </w:p>
        </w:tc>
        <w:tc>
          <w:tcPr>
            <w:tcW w:w="3604" w:type="pct"/>
            <w:noWrap w:val="0"/>
            <w:vAlign w:val="center"/>
          </w:tcPr>
          <w:p w14:paraId="50E66F27">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1、焦距范围不劣于16-35mm；</w:t>
            </w:r>
          </w:p>
          <w:p w14:paraId="096D5981">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2、镜头结构不劣于12组15片；</w:t>
            </w:r>
          </w:p>
          <w:p w14:paraId="43D0C18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4485F54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1DEA9F2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5、最大放大倍率：≥0.32；</w:t>
            </w:r>
          </w:p>
          <w:p w14:paraId="27CBC98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6、滤光镜直径：≤82mm；</w:t>
            </w:r>
          </w:p>
          <w:p w14:paraId="3BA7636C">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7、质量：≤547g；</w:t>
            </w:r>
          </w:p>
          <w:p w14:paraId="56518C76">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4B0DA95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7999C350">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70D2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5BCD372F">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EF80A8D">
            <w:pPr>
              <w:spacing w:after="0" w:line="320" w:lineRule="exact"/>
              <w:jc w:val="center"/>
              <w:rPr>
                <w:rFonts w:hint="eastAsia" w:ascii="宋体" w:hAnsi="宋体" w:eastAsia="宋体" w:cs="Times New Roman"/>
                <w:sz w:val="21"/>
                <w:szCs w:val="21"/>
              </w:rPr>
            </w:pPr>
          </w:p>
        </w:tc>
        <w:tc>
          <w:tcPr>
            <w:tcW w:w="361" w:type="pct"/>
            <w:noWrap w:val="0"/>
            <w:vAlign w:val="center"/>
          </w:tcPr>
          <w:p w14:paraId="76753715">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标准变焦镜头</w:t>
            </w:r>
          </w:p>
        </w:tc>
        <w:tc>
          <w:tcPr>
            <w:tcW w:w="3604" w:type="pct"/>
            <w:noWrap w:val="0"/>
            <w:vAlign w:val="center"/>
          </w:tcPr>
          <w:p w14:paraId="69E39E6C">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1、焦距范围不劣于24-70mm；</w:t>
            </w:r>
          </w:p>
          <w:p w14:paraId="307F456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2、镜头结构不劣于15组20片；</w:t>
            </w:r>
          </w:p>
          <w:p w14:paraId="7B112D24">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35B55331">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1258C41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5、最大放大倍率：≥0.32；</w:t>
            </w:r>
          </w:p>
          <w:p w14:paraId="2FB5ED52">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6、滤光镜直径：≤82mm；</w:t>
            </w:r>
          </w:p>
          <w:p w14:paraId="604D5E7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7、质量：≤695g；</w:t>
            </w:r>
          </w:p>
          <w:p w14:paraId="135B54B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6FBF11A4">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676C9517">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7875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5D29C78A">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350A9D5C">
            <w:pPr>
              <w:spacing w:after="0" w:line="320" w:lineRule="exact"/>
              <w:jc w:val="center"/>
              <w:rPr>
                <w:rFonts w:hint="eastAsia" w:ascii="宋体" w:hAnsi="宋体" w:eastAsia="宋体" w:cs="Times New Roman"/>
                <w:sz w:val="21"/>
                <w:szCs w:val="21"/>
              </w:rPr>
            </w:pPr>
          </w:p>
        </w:tc>
        <w:tc>
          <w:tcPr>
            <w:tcW w:w="361" w:type="pct"/>
            <w:noWrap w:val="0"/>
            <w:vAlign w:val="center"/>
          </w:tcPr>
          <w:p w14:paraId="07487B30">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远摄变焦镜头</w:t>
            </w:r>
          </w:p>
        </w:tc>
        <w:tc>
          <w:tcPr>
            <w:tcW w:w="3604" w:type="pct"/>
            <w:noWrap w:val="0"/>
            <w:vAlign w:val="center"/>
          </w:tcPr>
          <w:p w14:paraId="3DC7A96C">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1、焦距范围不劣于70-200mm；</w:t>
            </w:r>
          </w:p>
          <w:p w14:paraId="258FFA4F">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2、镜头结构不劣于14组17片；</w:t>
            </w:r>
          </w:p>
          <w:p w14:paraId="096DD547">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3、最大光圈不劣于F2.8；</w:t>
            </w:r>
          </w:p>
          <w:p w14:paraId="79C012AD">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4、光圈叶片数：≥11；</w:t>
            </w:r>
          </w:p>
          <w:p w14:paraId="64465DD6">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5、最大放大倍率：≥0.3；</w:t>
            </w:r>
          </w:p>
          <w:p w14:paraId="7ACA7820">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6、滤光镜直径：≤77mm；</w:t>
            </w:r>
          </w:p>
          <w:p w14:paraId="7D49F2A8">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7、质量：≤1100g；</w:t>
            </w:r>
          </w:p>
          <w:p w14:paraId="39450DF7">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8、需包含适配于该镜头的UV镜1片（透光率≥99%；反射率：≤0.2%；镜框材质：铜框）。</w:t>
            </w:r>
          </w:p>
        </w:tc>
        <w:tc>
          <w:tcPr>
            <w:tcW w:w="238" w:type="pct"/>
            <w:noWrap w:val="0"/>
            <w:vAlign w:val="center"/>
          </w:tcPr>
          <w:p w14:paraId="06D30DAF">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734770C5">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73AD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BB24A53">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6AD1DE4D">
            <w:pPr>
              <w:spacing w:after="0" w:line="320" w:lineRule="exact"/>
              <w:jc w:val="center"/>
              <w:rPr>
                <w:rFonts w:hint="eastAsia" w:ascii="宋体" w:hAnsi="宋体" w:eastAsia="宋体" w:cs="Times New Roman"/>
                <w:sz w:val="21"/>
                <w:szCs w:val="21"/>
              </w:rPr>
            </w:pPr>
          </w:p>
        </w:tc>
        <w:tc>
          <w:tcPr>
            <w:tcW w:w="361" w:type="pct"/>
            <w:noWrap w:val="0"/>
            <w:vAlign w:val="center"/>
          </w:tcPr>
          <w:p w14:paraId="44E66327">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兔笼</w:t>
            </w:r>
          </w:p>
        </w:tc>
        <w:tc>
          <w:tcPr>
            <w:tcW w:w="3604" w:type="pct"/>
            <w:noWrap w:val="0"/>
            <w:vAlign w:val="center"/>
          </w:tcPr>
          <w:p w14:paraId="68B74A45">
            <w:pPr>
              <w:widowControl/>
              <w:numPr>
                <w:ilvl w:val="0"/>
                <w:numId w:val="9"/>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适配于全画幅电影摄影机3；</w:t>
            </w:r>
          </w:p>
          <w:p w14:paraId="55B78AB1">
            <w:pPr>
              <w:widowControl/>
              <w:numPr>
                <w:ilvl w:val="0"/>
                <w:numId w:val="9"/>
              </w:numPr>
              <w:shd w:val="clear" w:color="auto" w:fill="FFFFFF"/>
              <w:spacing w:after="0" w:line="240" w:lineRule="auto"/>
              <w:ind w:left="360" w:hanging="360"/>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包含全笼×1；上手提-NATO接口×1；侧手柄-NATO接口×1；15mm升降底座×1；15x200mm导轨</w:t>
            </w:r>
            <w:bookmarkStart w:id="19" w:name="OLE_LINK30"/>
            <w:r>
              <w:rPr>
                <w:rFonts w:hint="eastAsia" w:ascii="宋体" w:hAnsi="宋体" w:eastAsia="宋体" w:cs="Times New Roman"/>
                <w:bCs/>
                <w:sz w:val="21"/>
                <w:szCs w:val="21"/>
              </w:rPr>
              <w:t>×2</w:t>
            </w:r>
            <w:bookmarkEnd w:id="19"/>
            <w:r>
              <w:rPr>
                <w:rFonts w:hint="eastAsia" w:ascii="宋体" w:hAnsi="宋体" w:eastAsia="宋体" w:cs="Times New Roman"/>
                <w:bCs/>
                <w:sz w:val="21"/>
                <w:szCs w:val="21"/>
              </w:rPr>
              <w:t>。</w:t>
            </w:r>
          </w:p>
        </w:tc>
        <w:tc>
          <w:tcPr>
            <w:tcW w:w="238" w:type="pct"/>
            <w:noWrap w:val="0"/>
            <w:vAlign w:val="center"/>
          </w:tcPr>
          <w:p w14:paraId="2BE0BE46">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74A1C4F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2C5E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67D0759D">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016C2773">
            <w:pPr>
              <w:spacing w:after="0" w:line="320" w:lineRule="exact"/>
              <w:jc w:val="center"/>
              <w:rPr>
                <w:rFonts w:hint="eastAsia" w:ascii="宋体" w:hAnsi="宋体" w:eastAsia="宋体" w:cs="Times New Roman"/>
                <w:sz w:val="21"/>
                <w:szCs w:val="21"/>
              </w:rPr>
            </w:pPr>
          </w:p>
        </w:tc>
        <w:tc>
          <w:tcPr>
            <w:tcW w:w="361" w:type="pct"/>
            <w:noWrap w:val="0"/>
            <w:vAlign w:val="center"/>
          </w:tcPr>
          <w:p w14:paraId="2D620E7C">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w:t>
            </w:r>
          </w:p>
        </w:tc>
        <w:tc>
          <w:tcPr>
            <w:tcW w:w="3604" w:type="pct"/>
            <w:noWrap w:val="0"/>
            <w:vAlign w:val="center"/>
          </w:tcPr>
          <w:p w14:paraId="37FBA5F2">
            <w:pPr>
              <w:widowControl/>
              <w:numPr>
                <w:ilvl w:val="0"/>
                <w:numId w:val="0"/>
              </w:numPr>
              <w:shd w:val="clear" w:color="auto" w:fill="FFFFFF"/>
              <w:spacing w:after="0" w:line="240" w:lineRule="auto"/>
              <w:ind w:left="360" w:leftChars="0" w:hanging="360" w:firstLineChars="0"/>
              <w:contextualSpacing/>
              <w:jc w:val="both"/>
              <w:rPr>
                <w:rFonts w:hint="eastAsia" w:ascii="宋体" w:hAnsi="宋体" w:eastAsia="宋体" w:cs="Times New Roman"/>
                <w:bCs/>
                <w:sz w:val="21"/>
                <w:szCs w:val="21"/>
              </w:rPr>
            </w:pPr>
            <w:r>
              <w:rPr>
                <w:rFonts w:hint="default" w:ascii="宋体" w:hAnsi="宋体" w:eastAsia="宋体" w:cs="Times New Roman"/>
                <w:bCs/>
                <w:kern w:val="2"/>
                <w:sz w:val="21"/>
                <w:szCs w:val="21"/>
                <w:lang w:val="en-US" w:eastAsia="zh-CN" w:bidi="ar-SA"/>
              </w:rPr>
              <w:t>1、</w:t>
            </w:r>
            <w:r>
              <w:rPr>
                <w:rFonts w:hint="eastAsia" w:ascii="宋体" w:hAnsi="宋体" w:eastAsia="宋体" w:cs="Times New Roman"/>
                <w:bCs/>
                <w:sz w:val="21"/>
                <w:szCs w:val="21"/>
              </w:rPr>
              <w:t>与全画幅电影摄影机3同品牌，且适配于全画幅电影摄影机3；</w:t>
            </w:r>
          </w:p>
          <w:p w14:paraId="094F0F0F">
            <w:pPr>
              <w:widowControl/>
              <w:numPr>
                <w:ilvl w:val="0"/>
                <w:numId w:val="0"/>
              </w:numPr>
              <w:shd w:val="clear" w:color="auto" w:fill="FFFFFF"/>
              <w:spacing w:after="0" w:line="240" w:lineRule="auto"/>
              <w:ind w:left="360" w:leftChars="0" w:hanging="360" w:firstLineChars="0"/>
              <w:contextualSpacing/>
              <w:jc w:val="both"/>
              <w:rPr>
                <w:rFonts w:hint="eastAsia" w:ascii="宋体" w:hAnsi="宋体" w:eastAsia="宋体" w:cs="Times New Roman"/>
                <w:bCs/>
                <w:sz w:val="21"/>
                <w:szCs w:val="21"/>
              </w:rPr>
            </w:pPr>
            <w:r>
              <w:rPr>
                <w:rFonts w:hint="default" w:ascii="宋体" w:hAnsi="宋体" w:eastAsia="宋体" w:cs="Times New Roman"/>
                <w:bCs/>
                <w:kern w:val="2"/>
                <w:sz w:val="21"/>
                <w:szCs w:val="21"/>
                <w:lang w:val="en-US" w:eastAsia="zh-CN" w:bidi="ar-SA"/>
              </w:rPr>
              <w:t>2、</w:t>
            </w:r>
            <w:r>
              <w:rPr>
                <w:rFonts w:hint="eastAsia" w:ascii="宋体" w:hAnsi="宋体" w:eastAsia="宋体" w:cs="Times New Roman"/>
                <w:bCs/>
                <w:sz w:val="21"/>
                <w:szCs w:val="21"/>
              </w:rPr>
              <w:t>电池容量≥2670mAh；</w:t>
            </w:r>
          </w:p>
          <w:p w14:paraId="1ABA196D">
            <w:pPr>
              <w:widowControl/>
              <w:numPr>
                <w:ilvl w:val="0"/>
                <w:numId w:val="0"/>
              </w:numPr>
              <w:shd w:val="clear" w:color="auto" w:fill="FFFFFF"/>
              <w:spacing w:after="0" w:line="240" w:lineRule="auto"/>
              <w:ind w:left="360" w:leftChars="0" w:hanging="360" w:firstLineChars="0"/>
              <w:contextualSpacing/>
              <w:jc w:val="both"/>
              <w:rPr>
                <w:rFonts w:hint="eastAsia" w:ascii="宋体" w:hAnsi="宋体" w:eastAsia="宋体" w:cs="Times New Roman"/>
                <w:bCs/>
                <w:sz w:val="21"/>
                <w:szCs w:val="21"/>
              </w:rPr>
            </w:pPr>
            <w:r>
              <w:rPr>
                <w:rFonts w:hint="default" w:ascii="宋体" w:hAnsi="宋体" w:eastAsia="宋体" w:cs="Times New Roman"/>
                <w:bCs/>
                <w:kern w:val="2"/>
                <w:sz w:val="21"/>
                <w:szCs w:val="21"/>
                <w:lang w:val="en-US" w:eastAsia="zh-CN" w:bidi="ar-SA"/>
              </w:rPr>
              <w:t>3、</w:t>
            </w:r>
            <w:r>
              <w:rPr>
                <w:rFonts w:hint="eastAsia" w:ascii="宋体" w:hAnsi="宋体" w:eastAsia="宋体" w:cs="Times New Roman"/>
                <w:bCs/>
                <w:szCs w:val="21"/>
                <w:highlight w:val="none"/>
              </w:rPr>
              <w:t>具备电池健康检测功能</w:t>
            </w:r>
            <w:r>
              <w:rPr>
                <w:rFonts w:hint="eastAsia" w:ascii="宋体" w:hAnsi="宋体" w:eastAsia="宋体" w:cs="Times New Roman"/>
                <w:bCs/>
                <w:sz w:val="21"/>
                <w:szCs w:val="21"/>
              </w:rPr>
              <w:t>。</w:t>
            </w:r>
          </w:p>
        </w:tc>
        <w:tc>
          <w:tcPr>
            <w:tcW w:w="238" w:type="pct"/>
            <w:noWrap w:val="0"/>
            <w:vAlign w:val="center"/>
          </w:tcPr>
          <w:p w14:paraId="2D4D6806">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6</w:t>
            </w:r>
          </w:p>
        </w:tc>
        <w:tc>
          <w:tcPr>
            <w:tcW w:w="237" w:type="pct"/>
            <w:noWrap w:val="0"/>
            <w:vAlign w:val="center"/>
          </w:tcPr>
          <w:p w14:paraId="344C4E73">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块</w:t>
            </w:r>
          </w:p>
        </w:tc>
      </w:tr>
      <w:tr w14:paraId="318D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4D0A8442">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2F8C53EF">
            <w:pPr>
              <w:spacing w:after="0" w:line="320" w:lineRule="exact"/>
              <w:jc w:val="center"/>
              <w:rPr>
                <w:rFonts w:hint="eastAsia" w:ascii="宋体" w:hAnsi="宋体" w:eastAsia="宋体" w:cs="Times New Roman"/>
                <w:sz w:val="21"/>
                <w:szCs w:val="21"/>
              </w:rPr>
            </w:pPr>
          </w:p>
        </w:tc>
        <w:tc>
          <w:tcPr>
            <w:tcW w:w="361" w:type="pct"/>
            <w:noWrap w:val="0"/>
            <w:vAlign w:val="center"/>
          </w:tcPr>
          <w:p w14:paraId="345896CE">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摄影包</w:t>
            </w:r>
          </w:p>
        </w:tc>
        <w:tc>
          <w:tcPr>
            <w:tcW w:w="3604" w:type="pct"/>
            <w:noWrap w:val="0"/>
            <w:vAlign w:val="center"/>
          </w:tcPr>
          <w:p w14:paraId="5EDDE091">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1、自重：≤1.7kg；</w:t>
            </w:r>
          </w:p>
          <w:p w14:paraId="13E99D70">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2、外部尺寸：≤33cm×24cm×48cm，内部尺寸：≥28cm×14cm×41cm；</w:t>
            </w:r>
          </w:p>
          <w:p w14:paraId="6575A4BF">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3、总容量：≥20L；器材空间：≥18L；</w:t>
            </w:r>
          </w:p>
          <w:p w14:paraId="521F283F">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4、材质：600D涤纶/抗撕裂涤纶；涂覆PU涂层的外部织物具备防水功能；</w:t>
            </w:r>
          </w:p>
          <w:p w14:paraId="15376AF8">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5、具备可调节胸带和腰带；</w:t>
            </w:r>
          </w:p>
          <w:p w14:paraId="552D52AC">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6、具备安全后开口设计和侧</w:t>
            </w:r>
            <w:r>
              <w:rPr>
                <w:rFonts w:hint="eastAsia" w:ascii="宋体" w:hAnsi="宋体" w:eastAsia="宋体" w:cs="Times New Roman"/>
                <w:bCs/>
                <w:sz w:val="21"/>
                <w:szCs w:val="21"/>
              </w:rPr>
              <w:t>开</w:t>
            </w:r>
            <w:r>
              <w:rPr>
                <w:rFonts w:ascii="宋体" w:hAnsi="宋体" w:eastAsia="宋体" w:cs="Times New Roman"/>
                <w:bCs/>
                <w:sz w:val="21"/>
                <w:szCs w:val="21"/>
              </w:rPr>
              <w:t>口；</w:t>
            </w:r>
          </w:p>
          <w:p w14:paraId="083714B2">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7、配备易抓取后手柄和弹力侧网。</w:t>
            </w:r>
          </w:p>
        </w:tc>
        <w:tc>
          <w:tcPr>
            <w:tcW w:w="238" w:type="pct"/>
            <w:noWrap w:val="0"/>
            <w:vAlign w:val="center"/>
          </w:tcPr>
          <w:p w14:paraId="2D2EA309">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3594213A">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个</w:t>
            </w:r>
          </w:p>
        </w:tc>
      </w:tr>
      <w:tr w14:paraId="1B0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vMerge w:val="continue"/>
            <w:noWrap w:val="0"/>
            <w:vAlign w:val="center"/>
          </w:tcPr>
          <w:p w14:paraId="74C73CA1">
            <w:pPr>
              <w:spacing w:after="0" w:line="320" w:lineRule="exact"/>
              <w:jc w:val="center"/>
              <w:rPr>
                <w:rFonts w:hint="eastAsia" w:ascii="宋体" w:hAnsi="宋体" w:eastAsia="宋体" w:cs="Times New Roman"/>
                <w:sz w:val="21"/>
                <w:szCs w:val="21"/>
              </w:rPr>
            </w:pPr>
          </w:p>
        </w:tc>
        <w:tc>
          <w:tcPr>
            <w:tcW w:w="345" w:type="pct"/>
            <w:vMerge w:val="continue"/>
            <w:noWrap w:val="0"/>
            <w:vAlign w:val="center"/>
          </w:tcPr>
          <w:p w14:paraId="24CE9470">
            <w:pPr>
              <w:spacing w:after="0" w:line="320" w:lineRule="exact"/>
              <w:jc w:val="center"/>
              <w:rPr>
                <w:rFonts w:hint="eastAsia" w:ascii="宋体" w:hAnsi="宋体" w:eastAsia="宋体" w:cs="Times New Roman"/>
                <w:sz w:val="21"/>
                <w:szCs w:val="21"/>
              </w:rPr>
            </w:pPr>
          </w:p>
        </w:tc>
        <w:tc>
          <w:tcPr>
            <w:tcW w:w="361" w:type="pct"/>
            <w:noWrap w:val="0"/>
            <w:vAlign w:val="center"/>
          </w:tcPr>
          <w:p w14:paraId="46F46741">
            <w:pPr>
              <w:widowControl/>
              <w:shd w:val="clear" w:color="auto" w:fill="FFFFFF"/>
              <w:spacing w:after="0" w:line="240" w:lineRule="auto"/>
              <w:jc w:val="left"/>
              <w:rPr>
                <w:rFonts w:hint="eastAsia" w:ascii="宋体" w:hAnsi="宋体" w:eastAsia="宋体" w:cs="Times New Roman"/>
                <w:bCs/>
                <w:sz w:val="21"/>
                <w:szCs w:val="21"/>
              </w:rPr>
            </w:pPr>
            <w:r>
              <w:rPr>
                <w:rFonts w:hint="eastAsia" w:ascii="宋体" w:hAnsi="宋体" w:eastAsia="宋体" w:cs="Times New Roman"/>
                <w:bCs/>
                <w:sz w:val="21"/>
                <w:szCs w:val="21"/>
              </w:rPr>
              <w:t>三脚架</w:t>
            </w:r>
          </w:p>
        </w:tc>
        <w:tc>
          <w:tcPr>
            <w:tcW w:w="3604" w:type="pct"/>
            <w:noWrap w:val="0"/>
            <w:vAlign w:val="center"/>
          </w:tcPr>
          <w:p w14:paraId="60B7A2BE">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1、承重：≥4kg；</w:t>
            </w:r>
          </w:p>
          <w:p w14:paraId="74438A79">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2、自重：≤3.5kg；</w:t>
            </w:r>
          </w:p>
          <w:p w14:paraId="1002BF77">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3、俯仰/水平阻尼/动态平衡：内置液压阻尼及弹簧系统技术；</w:t>
            </w:r>
          </w:p>
          <w:p w14:paraId="501511E5">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4、俯仰摇摄：不劣于-90°/+60°；</w:t>
            </w:r>
          </w:p>
          <w:p w14:paraId="6C5A8227">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5、水平摇摄：360°；</w:t>
            </w:r>
          </w:p>
          <w:p w14:paraId="22C6BFA9">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6、工作高度：不劣于720-1500mm；</w:t>
            </w:r>
          </w:p>
          <w:p w14:paraId="0D9C9D7C">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7、球座直径：65mm；</w:t>
            </w:r>
          </w:p>
          <w:p w14:paraId="4E335CCA">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8、快装板底座：侧面带2个1/4和2个3/8螺丝孔位接口；</w:t>
            </w:r>
          </w:p>
          <w:p w14:paraId="115F4209">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ascii="宋体" w:hAnsi="宋体" w:eastAsia="宋体" w:cs="Times New Roman"/>
                <w:bCs/>
                <w:sz w:val="21"/>
                <w:szCs w:val="21"/>
              </w:rPr>
              <w:t>9、摄像机安装：侧入式快速装卸、快装板前后调节范围：不劣于±50mm，带2颗1/4和1颗3/8英寸安装螺丝与定位针；</w:t>
            </w:r>
          </w:p>
          <w:p w14:paraId="0ECEAB03">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10、水平气泡：有；</w:t>
            </w:r>
          </w:p>
          <w:p w14:paraId="7117A9D8">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11、延伸器：中置延伸器；</w:t>
            </w:r>
          </w:p>
          <w:p w14:paraId="68B0FDFF">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12、手柄：单手柄；</w:t>
            </w:r>
          </w:p>
          <w:p w14:paraId="6A465BFA">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13、</w:t>
            </w:r>
            <w:r>
              <w:rPr>
                <w:rFonts w:ascii="宋体" w:hAnsi="宋体" w:eastAsia="宋体" w:cs="Times New Roman"/>
                <w:bCs/>
                <w:szCs w:val="21"/>
                <w:highlight w:val="none"/>
              </w:rPr>
              <w:t>双级铝合金三脚架</w:t>
            </w:r>
            <w:r>
              <w:rPr>
                <w:rFonts w:ascii="宋体" w:hAnsi="宋体" w:eastAsia="宋体" w:cs="Times New Roman"/>
                <w:bCs/>
                <w:sz w:val="21"/>
                <w:szCs w:val="21"/>
              </w:rPr>
              <w:t>；</w:t>
            </w:r>
          </w:p>
          <w:p w14:paraId="63DDBDB3">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14、包含L型安装板一个。</w:t>
            </w:r>
          </w:p>
        </w:tc>
        <w:tc>
          <w:tcPr>
            <w:tcW w:w="238" w:type="pct"/>
            <w:noWrap w:val="0"/>
            <w:vAlign w:val="center"/>
          </w:tcPr>
          <w:p w14:paraId="32A1ADAB">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2</w:t>
            </w:r>
          </w:p>
        </w:tc>
        <w:tc>
          <w:tcPr>
            <w:tcW w:w="237" w:type="pct"/>
            <w:noWrap w:val="0"/>
            <w:vAlign w:val="center"/>
          </w:tcPr>
          <w:p w14:paraId="4C105C05">
            <w:pPr>
              <w:widowControl/>
              <w:shd w:val="clear" w:color="auto" w:fill="FFFFFF"/>
              <w:spacing w:after="0" w:line="240" w:lineRule="auto"/>
              <w:jc w:val="center"/>
              <w:rPr>
                <w:rFonts w:hint="eastAsia" w:ascii="宋体" w:hAnsi="宋体" w:eastAsia="宋体" w:cs="Times New Roman"/>
                <w:sz w:val="21"/>
                <w:szCs w:val="22"/>
              </w:rPr>
            </w:pPr>
            <w:r>
              <w:rPr>
                <w:rFonts w:hint="eastAsia" w:ascii="宋体" w:hAnsi="宋体" w:eastAsia="宋体" w:cs="Times New Roman"/>
                <w:sz w:val="21"/>
                <w:szCs w:val="22"/>
              </w:rPr>
              <w:t>套</w:t>
            </w:r>
          </w:p>
        </w:tc>
      </w:tr>
      <w:tr w14:paraId="6B6A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07D5CB1E">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5</w:t>
            </w:r>
          </w:p>
        </w:tc>
        <w:tc>
          <w:tcPr>
            <w:tcW w:w="706" w:type="pct"/>
            <w:gridSpan w:val="2"/>
            <w:noWrap w:val="0"/>
            <w:vAlign w:val="center"/>
          </w:tcPr>
          <w:p w14:paraId="0B2A1FAB">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全画幅微距镜头</w:t>
            </w:r>
          </w:p>
        </w:tc>
        <w:tc>
          <w:tcPr>
            <w:tcW w:w="3604" w:type="pct"/>
            <w:noWrap w:val="0"/>
            <w:vAlign w:val="center"/>
          </w:tcPr>
          <w:p w14:paraId="06642073">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1</w:t>
            </w:r>
            <w:r>
              <w:rPr>
                <w:rFonts w:hint="eastAsia" w:ascii="宋体" w:hAnsi="宋体" w:eastAsia="宋体" w:cs="Times New Roman"/>
                <w:bCs/>
                <w:sz w:val="21"/>
                <w:szCs w:val="21"/>
              </w:rPr>
              <w:t>、焦距：不劣于100mm;</w:t>
            </w:r>
          </w:p>
          <w:p w14:paraId="619475E1">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2</w:t>
            </w:r>
            <w:r>
              <w:rPr>
                <w:rFonts w:hint="eastAsia" w:ascii="宋体" w:hAnsi="宋体" w:eastAsia="宋体" w:cs="Times New Roman"/>
                <w:bCs/>
                <w:sz w:val="21"/>
                <w:szCs w:val="21"/>
              </w:rPr>
              <w:t>、镜头结构：不劣于13组17片；</w:t>
            </w:r>
          </w:p>
          <w:p w14:paraId="463837ED">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3</w:t>
            </w:r>
            <w:r>
              <w:rPr>
                <w:rFonts w:hint="eastAsia" w:ascii="宋体" w:hAnsi="宋体" w:eastAsia="宋体" w:cs="Times New Roman"/>
                <w:bCs/>
                <w:sz w:val="21"/>
                <w:szCs w:val="21"/>
              </w:rPr>
              <w:t>、最大光圈：不劣于F2.8；</w:t>
            </w:r>
          </w:p>
          <w:p w14:paraId="230B8995">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4</w:t>
            </w:r>
            <w:r>
              <w:rPr>
                <w:rFonts w:hint="eastAsia" w:ascii="宋体" w:hAnsi="宋体" w:eastAsia="宋体" w:cs="Times New Roman"/>
                <w:bCs/>
                <w:sz w:val="21"/>
                <w:szCs w:val="21"/>
              </w:rPr>
              <w:t>、最小光圈：不劣于F22；</w:t>
            </w:r>
          </w:p>
          <w:p w14:paraId="6445F373">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5</w:t>
            </w:r>
            <w:r>
              <w:rPr>
                <w:rFonts w:hint="eastAsia" w:ascii="宋体" w:hAnsi="宋体" w:eastAsia="宋体" w:cs="Times New Roman"/>
                <w:bCs/>
                <w:sz w:val="21"/>
                <w:szCs w:val="21"/>
              </w:rPr>
              <w:t>、光圈叶片数：≥11；</w:t>
            </w:r>
          </w:p>
          <w:p w14:paraId="6AC66611">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6</w:t>
            </w:r>
            <w:r>
              <w:rPr>
                <w:rFonts w:hint="eastAsia" w:ascii="宋体" w:hAnsi="宋体" w:eastAsia="宋体" w:cs="Times New Roman"/>
                <w:bCs/>
                <w:sz w:val="21"/>
                <w:szCs w:val="21"/>
              </w:rPr>
              <w:t>、最近对焦距离：≤0.26m;</w:t>
            </w:r>
          </w:p>
          <w:p w14:paraId="1F951BDB">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7</w:t>
            </w:r>
            <w:r>
              <w:rPr>
                <w:rFonts w:hint="eastAsia" w:ascii="宋体" w:hAnsi="宋体" w:eastAsia="宋体" w:cs="Times New Roman"/>
                <w:bCs/>
                <w:sz w:val="21"/>
                <w:szCs w:val="21"/>
              </w:rPr>
              <w:t>、最大放大倍率：≥1.4；</w:t>
            </w:r>
          </w:p>
          <w:p w14:paraId="33F1D6AE">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8</w:t>
            </w:r>
            <w:r>
              <w:rPr>
                <w:rFonts w:hint="eastAsia" w:ascii="宋体" w:hAnsi="宋体" w:eastAsia="宋体" w:cs="Times New Roman"/>
                <w:bCs/>
                <w:sz w:val="21"/>
                <w:szCs w:val="21"/>
              </w:rPr>
              <w:t>、滤光镜直径：≤67mm；</w:t>
            </w:r>
          </w:p>
          <w:p w14:paraId="694B69CB">
            <w:pPr>
              <w:widowControl/>
              <w:shd w:val="clear" w:color="auto" w:fill="FFFFFF"/>
              <w:spacing w:after="0" w:line="240" w:lineRule="auto"/>
              <w:jc w:val="both"/>
              <w:rPr>
                <w:rFonts w:hint="eastAsia" w:ascii="宋体" w:hAnsi="宋体" w:eastAsia="宋体" w:cs="Times New Roman"/>
                <w:bCs/>
                <w:sz w:val="21"/>
                <w:szCs w:val="21"/>
              </w:rPr>
            </w:pPr>
            <w:r>
              <w:rPr>
                <w:rFonts w:ascii="宋体" w:hAnsi="宋体" w:eastAsia="宋体" w:cs="Times New Roman"/>
                <w:bCs/>
                <w:sz w:val="21"/>
                <w:szCs w:val="21"/>
              </w:rPr>
              <w:t>9</w:t>
            </w:r>
            <w:r>
              <w:rPr>
                <w:rFonts w:hint="eastAsia" w:ascii="宋体" w:hAnsi="宋体" w:eastAsia="宋体" w:cs="Times New Roman"/>
                <w:bCs/>
                <w:sz w:val="21"/>
                <w:szCs w:val="21"/>
              </w:rPr>
              <w:t>、</w:t>
            </w:r>
            <w:r>
              <w:rPr>
                <w:rFonts w:hint="eastAsia" w:ascii="宋体" w:hAnsi="宋体" w:eastAsia="宋体" w:cs="Times New Roman"/>
                <w:color w:val="000000"/>
                <w:sz w:val="21"/>
                <w:szCs w:val="21"/>
              </w:rPr>
              <w:t>质量：≤646g；</w:t>
            </w:r>
          </w:p>
          <w:p w14:paraId="6CD5A515">
            <w:pPr>
              <w:widowControl/>
              <w:shd w:val="clear" w:color="auto" w:fill="FFFFFF"/>
              <w:spacing w:after="0" w:line="240" w:lineRule="auto"/>
              <w:contextualSpacing/>
              <w:jc w:val="both"/>
              <w:rPr>
                <w:rFonts w:hint="eastAsia" w:ascii="宋体" w:hAnsi="宋体" w:eastAsia="宋体" w:cs="Times New Roman"/>
                <w:bCs/>
                <w:sz w:val="21"/>
                <w:szCs w:val="21"/>
              </w:rPr>
            </w:pPr>
            <w:r>
              <w:rPr>
                <w:rFonts w:hint="eastAsia" w:ascii="宋体" w:hAnsi="宋体" w:eastAsia="宋体" w:cs="Times New Roman"/>
                <w:bCs/>
                <w:sz w:val="21"/>
                <w:szCs w:val="21"/>
              </w:rPr>
              <w:t>10、需包含适配于该镜头的UV镜1片（透光率≥99%；反射率：≤0.2%；镜框材质：铜框）。</w:t>
            </w:r>
          </w:p>
        </w:tc>
        <w:tc>
          <w:tcPr>
            <w:tcW w:w="238" w:type="pct"/>
            <w:noWrap w:val="0"/>
            <w:vAlign w:val="center"/>
          </w:tcPr>
          <w:p w14:paraId="5F55A1E1">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2</w:t>
            </w:r>
          </w:p>
        </w:tc>
        <w:tc>
          <w:tcPr>
            <w:tcW w:w="237" w:type="pct"/>
            <w:noWrap w:val="0"/>
            <w:vAlign w:val="center"/>
          </w:tcPr>
          <w:p w14:paraId="3D073FF6">
            <w:pPr>
              <w:widowControl/>
              <w:shd w:val="clear" w:color="auto" w:fill="FFFFFF"/>
              <w:spacing w:after="0" w:line="240" w:lineRule="auto"/>
              <w:jc w:val="center"/>
              <w:rPr>
                <w:rFonts w:hint="eastAsia" w:ascii="宋体" w:hAnsi="宋体" w:eastAsia="宋体" w:cs="Times New Roman"/>
                <w:bCs/>
                <w:sz w:val="21"/>
                <w:szCs w:val="22"/>
              </w:rPr>
            </w:pPr>
            <w:r>
              <w:rPr>
                <w:rFonts w:hint="eastAsia" w:ascii="宋体" w:hAnsi="宋体" w:eastAsia="宋体" w:cs="Times New Roman"/>
                <w:sz w:val="21"/>
                <w:szCs w:val="22"/>
              </w:rPr>
              <w:t>套</w:t>
            </w:r>
          </w:p>
        </w:tc>
      </w:tr>
      <w:tr w14:paraId="1BF9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77106EDE">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6</w:t>
            </w:r>
          </w:p>
        </w:tc>
        <w:tc>
          <w:tcPr>
            <w:tcW w:w="706" w:type="pct"/>
            <w:gridSpan w:val="2"/>
            <w:noWrap w:val="0"/>
            <w:vAlign w:val="center"/>
          </w:tcPr>
          <w:p w14:paraId="6A9D3A7A">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全画幅定焦镜头</w:t>
            </w:r>
          </w:p>
        </w:tc>
        <w:tc>
          <w:tcPr>
            <w:tcW w:w="3604" w:type="pct"/>
            <w:noWrap w:val="0"/>
            <w:vAlign w:val="center"/>
          </w:tcPr>
          <w:p w14:paraId="573841B4">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w:t>
            </w:r>
            <w:r>
              <w:rPr>
                <w:rFonts w:hint="eastAsia" w:ascii="宋体" w:hAnsi="宋体" w:eastAsia="宋体" w:cs="Times New Roman"/>
                <w:color w:val="000000"/>
                <w:sz w:val="21"/>
                <w:szCs w:val="21"/>
              </w:rPr>
              <w:t>、焦距：50mm;</w:t>
            </w:r>
          </w:p>
          <w:p w14:paraId="1B457F09">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2</w:t>
            </w:r>
            <w:r>
              <w:rPr>
                <w:rFonts w:hint="eastAsia" w:ascii="宋体" w:hAnsi="宋体" w:eastAsia="宋体" w:cs="Times New Roman"/>
                <w:color w:val="000000"/>
                <w:sz w:val="21"/>
                <w:szCs w:val="21"/>
              </w:rPr>
              <w:t>、镜头结构：不劣于10组14片；</w:t>
            </w:r>
          </w:p>
          <w:p w14:paraId="6F6A7D91">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3</w:t>
            </w:r>
            <w:r>
              <w:rPr>
                <w:rFonts w:hint="eastAsia" w:ascii="宋体" w:hAnsi="宋体" w:eastAsia="宋体" w:cs="Times New Roman"/>
                <w:color w:val="000000"/>
                <w:sz w:val="21"/>
                <w:szCs w:val="21"/>
              </w:rPr>
              <w:t>、最大光圈：不劣于F1.2；</w:t>
            </w:r>
          </w:p>
          <w:p w14:paraId="792BDFA6">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4</w:t>
            </w:r>
            <w:r>
              <w:rPr>
                <w:rFonts w:hint="eastAsia" w:ascii="宋体" w:hAnsi="宋体" w:eastAsia="宋体" w:cs="Times New Roman"/>
                <w:color w:val="000000"/>
                <w:sz w:val="21"/>
                <w:szCs w:val="21"/>
              </w:rPr>
              <w:t>、最小光圈：不劣于F16；</w:t>
            </w:r>
          </w:p>
          <w:p w14:paraId="7570D0AE">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5</w:t>
            </w:r>
            <w:r>
              <w:rPr>
                <w:rFonts w:hint="eastAsia" w:ascii="宋体" w:hAnsi="宋体" w:eastAsia="宋体" w:cs="Times New Roman"/>
                <w:color w:val="000000"/>
                <w:sz w:val="21"/>
                <w:szCs w:val="21"/>
              </w:rPr>
              <w:t>、光圈叶片数：≥11；</w:t>
            </w:r>
          </w:p>
          <w:p w14:paraId="1962998D">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6</w:t>
            </w:r>
            <w:r>
              <w:rPr>
                <w:rFonts w:hint="eastAsia" w:ascii="宋体" w:hAnsi="宋体" w:eastAsia="宋体" w:cs="Times New Roman"/>
                <w:color w:val="000000"/>
                <w:sz w:val="21"/>
                <w:szCs w:val="21"/>
              </w:rPr>
              <w:t>、最近对焦距离：≤0.4 m；</w:t>
            </w:r>
          </w:p>
          <w:p w14:paraId="5D468110">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7</w:t>
            </w:r>
            <w:r>
              <w:rPr>
                <w:rFonts w:hint="eastAsia" w:ascii="宋体" w:hAnsi="宋体" w:eastAsia="宋体" w:cs="Times New Roman"/>
                <w:color w:val="000000"/>
                <w:sz w:val="21"/>
                <w:szCs w:val="21"/>
              </w:rPr>
              <w:t>、最大放大倍率：≥0.17；</w:t>
            </w:r>
          </w:p>
          <w:p w14:paraId="0E0BBB8B">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8</w:t>
            </w:r>
            <w:r>
              <w:rPr>
                <w:rFonts w:hint="eastAsia" w:ascii="宋体" w:hAnsi="宋体" w:eastAsia="宋体" w:cs="Times New Roman"/>
                <w:color w:val="000000"/>
                <w:sz w:val="21"/>
                <w:szCs w:val="21"/>
              </w:rPr>
              <w:t>、滤光镜直径：</w:t>
            </w:r>
            <w:r>
              <w:rPr>
                <w:rFonts w:hint="eastAsia" w:ascii="宋体" w:hAnsi="宋体" w:eastAsia="宋体" w:cs="Times New Roman"/>
                <w:bCs/>
                <w:sz w:val="21"/>
                <w:szCs w:val="21"/>
              </w:rPr>
              <w:t>≤</w:t>
            </w:r>
            <w:r>
              <w:rPr>
                <w:rFonts w:hint="eastAsia" w:ascii="宋体" w:hAnsi="宋体" w:eastAsia="宋体" w:cs="Times New Roman"/>
                <w:color w:val="000000"/>
                <w:sz w:val="21"/>
                <w:szCs w:val="21"/>
              </w:rPr>
              <w:t>72mm；</w:t>
            </w:r>
          </w:p>
          <w:p w14:paraId="39EDC0BC">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9</w:t>
            </w:r>
            <w:r>
              <w:rPr>
                <w:rFonts w:hint="eastAsia" w:ascii="宋体" w:hAnsi="宋体" w:eastAsia="宋体" w:cs="Times New Roman"/>
                <w:color w:val="000000"/>
                <w:sz w:val="21"/>
                <w:szCs w:val="21"/>
              </w:rPr>
              <w:t>、质量：≤778g；</w:t>
            </w:r>
          </w:p>
          <w:p w14:paraId="1570AEB7">
            <w:pPr>
              <w:widowControl/>
              <w:spacing w:after="0" w:line="240" w:lineRule="auto"/>
              <w:contextualSpacing/>
              <w:jc w:val="both"/>
              <w:rPr>
                <w:rFonts w:hint="eastAsia" w:ascii="宋体" w:hAnsi="宋体" w:eastAsia="宋体" w:cs="Times New Roman"/>
                <w:color w:val="000000"/>
                <w:sz w:val="21"/>
                <w:szCs w:val="21"/>
              </w:rPr>
            </w:pPr>
            <w:r>
              <w:rPr>
                <w:rFonts w:hint="eastAsia" w:ascii="宋体" w:hAnsi="宋体" w:eastAsia="宋体" w:cs="Times New Roman"/>
                <w:bCs/>
                <w:sz w:val="21"/>
                <w:szCs w:val="21"/>
              </w:rPr>
              <w:t>1</w:t>
            </w:r>
            <w:r>
              <w:rPr>
                <w:rFonts w:ascii="宋体" w:hAnsi="宋体" w:eastAsia="宋体" w:cs="Times New Roman"/>
                <w:bCs/>
                <w:sz w:val="21"/>
                <w:szCs w:val="21"/>
              </w:rPr>
              <w:t>0</w:t>
            </w:r>
            <w:r>
              <w:rPr>
                <w:rFonts w:hint="eastAsia" w:ascii="宋体" w:hAnsi="宋体" w:eastAsia="宋体" w:cs="Times New Roman"/>
                <w:bCs/>
                <w:sz w:val="21"/>
                <w:szCs w:val="21"/>
              </w:rPr>
              <w:t>、需包含适配于该镜头的UV镜1片（透光率≥99%；反射率：≤0.2%；镜框材质：铜框）。</w:t>
            </w:r>
          </w:p>
        </w:tc>
        <w:tc>
          <w:tcPr>
            <w:tcW w:w="238" w:type="pct"/>
            <w:noWrap w:val="0"/>
            <w:vAlign w:val="center"/>
          </w:tcPr>
          <w:p w14:paraId="63C98F77">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1</w:t>
            </w:r>
          </w:p>
        </w:tc>
        <w:tc>
          <w:tcPr>
            <w:tcW w:w="237" w:type="pct"/>
            <w:noWrap w:val="0"/>
            <w:vAlign w:val="center"/>
          </w:tcPr>
          <w:p w14:paraId="0FE5E0C3">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0AAC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1C423CD4">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7</w:t>
            </w:r>
          </w:p>
        </w:tc>
        <w:tc>
          <w:tcPr>
            <w:tcW w:w="706" w:type="pct"/>
            <w:gridSpan w:val="2"/>
            <w:noWrap w:val="0"/>
            <w:vAlign w:val="center"/>
          </w:tcPr>
          <w:p w14:paraId="22E12F3D">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全画幅中远摄定焦镜头</w:t>
            </w:r>
          </w:p>
        </w:tc>
        <w:tc>
          <w:tcPr>
            <w:tcW w:w="3604" w:type="pct"/>
            <w:noWrap w:val="0"/>
            <w:vAlign w:val="center"/>
          </w:tcPr>
          <w:p w14:paraId="3773A6FE">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w:t>
            </w:r>
            <w:r>
              <w:rPr>
                <w:rFonts w:hint="eastAsia" w:ascii="宋体" w:hAnsi="宋体" w:eastAsia="宋体" w:cs="Times New Roman"/>
                <w:color w:val="000000"/>
                <w:sz w:val="21"/>
                <w:szCs w:val="21"/>
              </w:rPr>
              <w:t>、焦距：85mm;</w:t>
            </w:r>
          </w:p>
          <w:p w14:paraId="3A9F1DF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2</w:t>
            </w:r>
            <w:r>
              <w:rPr>
                <w:rFonts w:hint="eastAsia" w:ascii="宋体" w:hAnsi="宋体" w:eastAsia="宋体" w:cs="Times New Roman"/>
                <w:color w:val="000000"/>
                <w:sz w:val="21"/>
                <w:szCs w:val="21"/>
              </w:rPr>
              <w:t>、镜头结构：不劣于11组14片；</w:t>
            </w:r>
          </w:p>
          <w:p w14:paraId="004FA8E5">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3</w:t>
            </w:r>
            <w:r>
              <w:rPr>
                <w:rFonts w:hint="eastAsia" w:ascii="宋体" w:hAnsi="宋体" w:eastAsia="宋体" w:cs="Times New Roman"/>
                <w:color w:val="000000"/>
                <w:sz w:val="21"/>
                <w:szCs w:val="21"/>
              </w:rPr>
              <w:t>、最大光圈：不劣于F1.4；</w:t>
            </w:r>
          </w:p>
          <w:p w14:paraId="43BD1C2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4</w:t>
            </w:r>
            <w:r>
              <w:rPr>
                <w:rFonts w:hint="eastAsia" w:ascii="宋体" w:hAnsi="宋体" w:eastAsia="宋体" w:cs="Times New Roman"/>
                <w:color w:val="000000"/>
                <w:sz w:val="21"/>
                <w:szCs w:val="21"/>
              </w:rPr>
              <w:t>、最小光圈：不劣于F16；</w:t>
            </w:r>
          </w:p>
          <w:p w14:paraId="64E28F4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5</w:t>
            </w:r>
            <w:r>
              <w:rPr>
                <w:rFonts w:hint="eastAsia" w:ascii="宋体" w:hAnsi="宋体" w:eastAsia="宋体" w:cs="Times New Roman"/>
                <w:color w:val="000000"/>
                <w:sz w:val="21"/>
                <w:szCs w:val="21"/>
              </w:rPr>
              <w:t>、光圈叶片数：≥11；</w:t>
            </w:r>
          </w:p>
          <w:p w14:paraId="7D851795">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6</w:t>
            </w:r>
            <w:r>
              <w:rPr>
                <w:rFonts w:hint="eastAsia" w:ascii="宋体" w:hAnsi="宋体" w:eastAsia="宋体" w:cs="Times New Roman"/>
                <w:color w:val="000000"/>
                <w:sz w:val="21"/>
                <w:szCs w:val="21"/>
              </w:rPr>
              <w:t>、最近对焦距离：≤0.80m；</w:t>
            </w:r>
          </w:p>
          <w:p w14:paraId="6D1F1EF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7</w:t>
            </w:r>
            <w:r>
              <w:rPr>
                <w:rFonts w:hint="eastAsia" w:ascii="宋体" w:hAnsi="宋体" w:eastAsia="宋体" w:cs="Times New Roman"/>
                <w:color w:val="000000"/>
                <w:sz w:val="21"/>
                <w:szCs w:val="21"/>
              </w:rPr>
              <w:t>、最大放大倍率：≥0.12；</w:t>
            </w:r>
          </w:p>
          <w:p w14:paraId="3C7A562A">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8</w:t>
            </w:r>
            <w:r>
              <w:rPr>
                <w:rFonts w:hint="eastAsia" w:ascii="宋体" w:hAnsi="宋体" w:eastAsia="宋体" w:cs="Times New Roman"/>
                <w:color w:val="000000"/>
                <w:sz w:val="21"/>
                <w:szCs w:val="21"/>
              </w:rPr>
              <w:t>、滤光镜直径：</w:t>
            </w:r>
            <w:r>
              <w:rPr>
                <w:rFonts w:hint="eastAsia" w:ascii="宋体" w:hAnsi="宋体" w:eastAsia="宋体" w:cs="Times New Roman"/>
                <w:bCs/>
                <w:sz w:val="21"/>
                <w:szCs w:val="21"/>
              </w:rPr>
              <w:t>≤</w:t>
            </w:r>
            <w:r>
              <w:rPr>
                <w:rFonts w:hint="eastAsia" w:ascii="宋体" w:hAnsi="宋体" w:eastAsia="宋体" w:cs="Times New Roman"/>
                <w:color w:val="000000"/>
                <w:sz w:val="21"/>
                <w:szCs w:val="21"/>
              </w:rPr>
              <w:t>77mm；</w:t>
            </w:r>
          </w:p>
          <w:p w14:paraId="20EB6E28">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9</w:t>
            </w:r>
            <w:r>
              <w:rPr>
                <w:rFonts w:hint="eastAsia" w:ascii="宋体" w:hAnsi="宋体" w:eastAsia="宋体" w:cs="Times New Roman"/>
                <w:color w:val="000000"/>
                <w:sz w:val="21"/>
                <w:szCs w:val="21"/>
              </w:rPr>
              <w:t>、质量：≤642g；</w:t>
            </w:r>
          </w:p>
          <w:p w14:paraId="407147F6">
            <w:pPr>
              <w:widowControl/>
              <w:spacing w:after="0" w:line="240" w:lineRule="auto"/>
              <w:contextualSpacing/>
              <w:jc w:val="both"/>
              <w:rPr>
                <w:rFonts w:hint="eastAsia" w:ascii="宋体" w:hAnsi="宋体" w:eastAsia="宋体" w:cs="Times New Roman"/>
                <w:bCs/>
                <w:sz w:val="21"/>
                <w:szCs w:val="21"/>
              </w:rPr>
            </w:pPr>
            <w:r>
              <w:rPr>
                <w:rFonts w:ascii="宋体" w:hAnsi="宋体" w:eastAsia="宋体" w:cs="Times New Roman"/>
                <w:bCs/>
                <w:sz w:val="21"/>
                <w:szCs w:val="21"/>
              </w:rPr>
              <w:t>10</w:t>
            </w:r>
            <w:r>
              <w:rPr>
                <w:rFonts w:hint="eastAsia" w:ascii="宋体" w:hAnsi="宋体" w:eastAsia="宋体" w:cs="Times New Roman"/>
                <w:bCs/>
                <w:sz w:val="21"/>
                <w:szCs w:val="21"/>
              </w:rPr>
              <w:t>、需包含适配于该镜头的UV镜1片（透光率≥99%；反射率：≤0.2%；镜框材质：铜框）。</w:t>
            </w:r>
          </w:p>
        </w:tc>
        <w:tc>
          <w:tcPr>
            <w:tcW w:w="238" w:type="pct"/>
            <w:noWrap w:val="0"/>
            <w:vAlign w:val="center"/>
          </w:tcPr>
          <w:p w14:paraId="2F36D71E">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1</w:t>
            </w:r>
          </w:p>
        </w:tc>
        <w:tc>
          <w:tcPr>
            <w:tcW w:w="237" w:type="pct"/>
            <w:noWrap w:val="0"/>
            <w:vAlign w:val="center"/>
          </w:tcPr>
          <w:p w14:paraId="36AC05F6">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5FBA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36748712">
            <w:pPr>
              <w:spacing w:after="0" w:line="320" w:lineRule="exact"/>
              <w:jc w:val="center"/>
              <w:rPr>
                <w:rFonts w:hint="eastAsia" w:ascii="宋体" w:hAnsi="宋体" w:eastAsia="宋体" w:cs="Times New Roman"/>
                <w:sz w:val="21"/>
                <w:szCs w:val="21"/>
              </w:rPr>
            </w:pPr>
            <w:r>
              <w:rPr>
                <w:rFonts w:hint="eastAsia" w:ascii="宋体" w:hAnsi="宋体" w:eastAsia="宋体" w:cs="Times New Roman"/>
                <w:sz w:val="21"/>
                <w:szCs w:val="21"/>
              </w:rPr>
              <w:t>8</w:t>
            </w:r>
          </w:p>
        </w:tc>
        <w:tc>
          <w:tcPr>
            <w:tcW w:w="706" w:type="pct"/>
            <w:gridSpan w:val="2"/>
            <w:noWrap w:val="0"/>
            <w:vAlign w:val="center"/>
          </w:tcPr>
          <w:p w14:paraId="3BD05752">
            <w:pPr>
              <w:widowControl/>
              <w:shd w:val="clear" w:color="auto" w:fill="FFFFFF"/>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bCs/>
                <w:sz w:val="21"/>
                <w:szCs w:val="21"/>
              </w:rPr>
              <w:t>存储卡</w:t>
            </w:r>
          </w:p>
        </w:tc>
        <w:tc>
          <w:tcPr>
            <w:tcW w:w="3604" w:type="pct"/>
            <w:noWrap w:val="0"/>
            <w:vAlign w:val="center"/>
          </w:tcPr>
          <w:p w14:paraId="5FBA88EF">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1、适配于全画幅电影摄影机1；</w:t>
            </w:r>
          </w:p>
          <w:p w14:paraId="04C3B203">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2、读取速度：≥1800MB/s，写入速度：≥1700MB/s；</w:t>
            </w:r>
          </w:p>
          <w:p w14:paraId="67FC4195">
            <w:pPr>
              <w:widowControl/>
              <w:shd w:val="clear" w:color="auto" w:fill="FFFFFF"/>
              <w:spacing w:after="0" w:line="240" w:lineRule="auto"/>
              <w:ind w:left="315" w:hanging="315" w:hangingChars="150"/>
              <w:jc w:val="both"/>
              <w:rPr>
                <w:rFonts w:hint="eastAsia" w:ascii="宋体" w:hAnsi="宋体" w:eastAsia="宋体" w:cs="Times New Roman"/>
                <w:bCs/>
                <w:sz w:val="21"/>
                <w:szCs w:val="21"/>
              </w:rPr>
            </w:pPr>
            <w:r>
              <w:rPr>
                <w:rFonts w:hint="eastAsia" w:ascii="宋体" w:hAnsi="宋体" w:eastAsia="宋体" w:cs="Times New Roman"/>
                <w:bCs/>
                <w:sz w:val="21"/>
                <w:szCs w:val="21"/>
              </w:rPr>
              <w:t>3、容量：≥240GB；</w:t>
            </w:r>
          </w:p>
          <w:p w14:paraId="3C8F41C9">
            <w:pPr>
              <w:widowControl/>
              <w:shd w:val="clear" w:color="auto" w:fill="FFFFFF"/>
              <w:spacing w:after="0" w:line="240" w:lineRule="auto"/>
              <w:ind w:left="315" w:leftChars="0" w:hanging="315" w:hangingChars="150"/>
              <w:jc w:val="both"/>
              <w:rPr>
                <w:rFonts w:hint="eastAsia" w:ascii="宋体" w:hAnsi="宋体" w:eastAsia="宋体" w:cs="Times New Roman"/>
                <w:color w:val="000000"/>
                <w:sz w:val="21"/>
                <w:szCs w:val="21"/>
              </w:rPr>
            </w:pPr>
            <w:r>
              <w:rPr>
                <w:rFonts w:hint="eastAsia" w:ascii="宋体" w:hAnsi="宋体" w:eastAsia="宋体" w:cs="Times New Roman"/>
                <w:bCs/>
                <w:sz w:val="21"/>
                <w:szCs w:val="21"/>
              </w:rPr>
              <w:t>4、支持CFexpress 4.0 标准，VPG（视频性能保证）认证不劣于VPG400。</w:t>
            </w:r>
          </w:p>
        </w:tc>
        <w:tc>
          <w:tcPr>
            <w:tcW w:w="238" w:type="pct"/>
            <w:noWrap w:val="0"/>
            <w:vAlign w:val="center"/>
          </w:tcPr>
          <w:p w14:paraId="0909A80D">
            <w:pPr>
              <w:widowControl/>
              <w:spacing w:after="0" w:line="240" w:lineRule="auto"/>
              <w:ind w:left="315" w:hanging="315" w:hangingChars="150"/>
              <w:jc w:val="center"/>
              <w:rPr>
                <w:rFonts w:hint="default" w:ascii="宋体" w:hAnsi="宋体" w:eastAsia="宋体" w:cs="Times New Roman"/>
                <w:color w:val="000000"/>
                <w:sz w:val="21"/>
                <w:szCs w:val="22"/>
                <w:lang w:val="en-US" w:eastAsia="zh-CN"/>
              </w:rPr>
            </w:pPr>
            <w:r>
              <w:rPr>
                <w:rFonts w:hint="eastAsia" w:ascii="宋体" w:hAnsi="宋体" w:eastAsia="宋体" w:cs="Times New Roman"/>
                <w:sz w:val="21"/>
                <w:szCs w:val="22"/>
                <w:lang w:val="en-US" w:eastAsia="zh-CN"/>
              </w:rPr>
              <w:t>10</w:t>
            </w:r>
          </w:p>
        </w:tc>
        <w:tc>
          <w:tcPr>
            <w:tcW w:w="237" w:type="pct"/>
            <w:noWrap w:val="0"/>
            <w:vAlign w:val="center"/>
          </w:tcPr>
          <w:p w14:paraId="0BC65DF1">
            <w:pPr>
              <w:widowControl/>
              <w:spacing w:after="0" w:line="240" w:lineRule="auto"/>
              <w:ind w:left="315" w:hanging="315" w:hangingChars="150"/>
              <w:jc w:val="center"/>
              <w:rPr>
                <w:rFonts w:hint="eastAsia" w:ascii="宋体" w:hAnsi="宋体" w:eastAsia="宋体" w:cs="Times New Roman"/>
                <w:color w:val="000000"/>
                <w:sz w:val="21"/>
                <w:szCs w:val="22"/>
                <w:lang w:eastAsia="zh-CN"/>
              </w:rPr>
            </w:pPr>
            <w:r>
              <w:rPr>
                <w:rFonts w:hint="eastAsia" w:ascii="宋体" w:hAnsi="宋体" w:eastAsia="宋体" w:cs="Times New Roman"/>
                <w:sz w:val="21"/>
                <w:szCs w:val="22"/>
                <w:lang w:val="en-US" w:eastAsia="zh-CN"/>
              </w:rPr>
              <w:t>张</w:t>
            </w:r>
          </w:p>
        </w:tc>
      </w:tr>
      <w:tr w14:paraId="32E0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3C726738">
            <w:pPr>
              <w:spacing w:after="0" w:line="320" w:lineRule="exact"/>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9</w:t>
            </w:r>
          </w:p>
        </w:tc>
        <w:tc>
          <w:tcPr>
            <w:tcW w:w="706" w:type="pct"/>
            <w:gridSpan w:val="2"/>
            <w:noWrap w:val="0"/>
            <w:vAlign w:val="center"/>
          </w:tcPr>
          <w:p w14:paraId="6D978FF2">
            <w:pPr>
              <w:widowControl/>
              <w:shd w:val="clear" w:color="auto" w:fill="FFFFFF"/>
              <w:spacing w:after="0" w:line="240" w:lineRule="auto"/>
              <w:jc w:val="center"/>
              <w:rPr>
                <w:rFonts w:hint="eastAsia" w:ascii="宋体" w:hAnsi="宋体" w:eastAsia="宋体" w:cs="Times New Roman"/>
                <w:bCs/>
                <w:sz w:val="21"/>
                <w:szCs w:val="21"/>
              </w:rPr>
            </w:pPr>
            <w:r>
              <w:rPr>
                <w:rFonts w:hint="eastAsia" w:ascii="宋体" w:hAnsi="宋体" w:eastAsia="宋体" w:cs="Times New Roman"/>
                <w:bCs/>
                <w:sz w:val="21"/>
                <w:szCs w:val="21"/>
              </w:rPr>
              <w:t>电池充电器</w:t>
            </w:r>
          </w:p>
        </w:tc>
        <w:tc>
          <w:tcPr>
            <w:tcW w:w="3604" w:type="pct"/>
            <w:noWrap w:val="0"/>
            <w:vAlign w:val="center"/>
          </w:tcPr>
          <w:p w14:paraId="29CE7BEA">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1、</w:t>
            </w:r>
            <w:r>
              <w:rPr>
                <w:rFonts w:hint="eastAsia" w:ascii="宋体" w:hAnsi="宋体" w:eastAsia="宋体" w:cs="Times New Roman"/>
                <w:bCs/>
                <w:szCs w:val="21"/>
                <w:highlight w:val="none"/>
              </w:rPr>
              <w:t>与全画幅电影摄影机1同品牌，且适配于全画幅电影摄影机1的电池</w:t>
            </w:r>
            <w:r>
              <w:rPr>
                <w:rFonts w:hint="eastAsia" w:ascii="宋体" w:hAnsi="宋体" w:eastAsia="宋体" w:cs="Times New Roman"/>
                <w:bCs/>
                <w:sz w:val="21"/>
                <w:szCs w:val="21"/>
                <w:highlight w:val="none"/>
              </w:rPr>
              <w:t>；</w:t>
            </w:r>
          </w:p>
          <w:p w14:paraId="2032C0B4">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2、电压（电流功率需求）：100-240V；</w:t>
            </w:r>
          </w:p>
          <w:p w14:paraId="3F24B828">
            <w:pPr>
              <w:widowControl/>
              <w:shd w:val="clear" w:color="auto" w:fill="FFFFFF"/>
              <w:spacing w:after="0" w:line="240" w:lineRule="auto"/>
              <w:jc w:val="both"/>
              <w:rPr>
                <w:rFonts w:hint="eastAsia" w:ascii="宋体" w:hAnsi="宋体" w:eastAsia="宋体" w:cs="Times New Roman"/>
                <w:bCs/>
                <w:sz w:val="21"/>
                <w:szCs w:val="21"/>
              </w:rPr>
            </w:pPr>
            <w:r>
              <w:rPr>
                <w:rFonts w:hint="eastAsia" w:ascii="宋体" w:hAnsi="宋体" w:eastAsia="宋体" w:cs="Times New Roman"/>
                <w:bCs/>
                <w:sz w:val="21"/>
                <w:szCs w:val="21"/>
              </w:rPr>
              <w:t>3、三个LED灯，显示充电进度。</w:t>
            </w:r>
          </w:p>
        </w:tc>
        <w:tc>
          <w:tcPr>
            <w:tcW w:w="238" w:type="pct"/>
            <w:noWrap w:val="0"/>
            <w:vAlign w:val="center"/>
          </w:tcPr>
          <w:p w14:paraId="6FED9DA4">
            <w:pPr>
              <w:widowControl/>
              <w:spacing w:after="0" w:line="240" w:lineRule="auto"/>
              <w:ind w:left="315" w:hanging="315" w:hangingChars="150"/>
              <w:jc w:val="center"/>
              <w:rPr>
                <w:rFonts w:hint="default" w:ascii="宋体" w:hAnsi="宋体" w:eastAsia="宋体" w:cs="Times New Roman"/>
                <w:sz w:val="21"/>
                <w:szCs w:val="22"/>
                <w:lang w:val="en-US" w:eastAsia="zh-CN"/>
              </w:rPr>
            </w:pPr>
            <w:r>
              <w:rPr>
                <w:rFonts w:hint="eastAsia" w:ascii="宋体" w:hAnsi="宋体" w:eastAsia="宋体" w:cs="Times New Roman"/>
                <w:sz w:val="21"/>
                <w:szCs w:val="22"/>
                <w:lang w:val="en-US" w:eastAsia="zh-CN"/>
              </w:rPr>
              <w:t>3</w:t>
            </w:r>
          </w:p>
        </w:tc>
        <w:tc>
          <w:tcPr>
            <w:tcW w:w="237" w:type="pct"/>
            <w:noWrap w:val="0"/>
            <w:vAlign w:val="center"/>
          </w:tcPr>
          <w:p w14:paraId="2455B90F">
            <w:pPr>
              <w:widowControl/>
              <w:spacing w:after="0" w:line="240" w:lineRule="auto"/>
              <w:ind w:left="315" w:hanging="315" w:hangingChars="150"/>
              <w:jc w:val="center"/>
              <w:rPr>
                <w:rFonts w:hint="default" w:ascii="宋体" w:hAnsi="宋体" w:eastAsia="宋体" w:cs="Times New Roman"/>
                <w:sz w:val="21"/>
                <w:szCs w:val="22"/>
                <w:lang w:val="en-US" w:eastAsia="zh-CN"/>
              </w:rPr>
            </w:pPr>
            <w:r>
              <w:rPr>
                <w:rFonts w:hint="eastAsia" w:ascii="宋体" w:hAnsi="宋体" w:eastAsia="宋体" w:cs="Times New Roman"/>
                <w:sz w:val="21"/>
                <w:szCs w:val="22"/>
                <w:lang w:val="en-US" w:eastAsia="zh-CN"/>
              </w:rPr>
              <w:t>套</w:t>
            </w:r>
          </w:p>
        </w:tc>
      </w:tr>
      <w:tr w14:paraId="5591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13" w:type="pct"/>
            <w:noWrap w:val="0"/>
            <w:vAlign w:val="center"/>
          </w:tcPr>
          <w:p w14:paraId="20E79B69">
            <w:pPr>
              <w:spacing w:after="0" w:line="320" w:lineRule="exact"/>
              <w:jc w:val="center"/>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10</w:t>
            </w:r>
          </w:p>
        </w:tc>
        <w:tc>
          <w:tcPr>
            <w:tcW w:w="706" w:type="pct"/>
            <w:gridSpan w:val="2"/>
            <w:noWrap w:val="0"/>
            <w:vAlign w:val="center"/>
          </w:tcPr>
          <w:p w14:paraId="7633B020">
            <w:pPr>
              <w:widowControl/>
              <w:spacing w:after="0" w:line="240" w:lineRule="auto"/>
              <w:jc w:val="center"/>
              <w:rPr>
                <w:rFonts w:hint="eastAsia" w:ascii="宋体" w:hAnsi="宋体" w:eastAsia="宋体" w:cs="Times New Roman"/>
                <w:b/>
                <w:bCs/>
                <w:color w:val="000000"/>
                <w:sz w:val="21"/>
                <w:szCs w:val="21"/>
              </w:rPr>
            </w:pPr>
            <w:r>
              <w:rPr>
                <w:rFonts w:hint="eastAsia" w:ascii="宋体" w:hAnsi="宋体" w:eastAsia="宋体" w:cs="Times New Roman"/>
                <w:sz w:val="21"/>
                <w:szCs w:val="21"/>
              </w:rPr>
              <w:t>头戴导播通话系统</w:t>
            </w:r>
          </w:p>
        </w:tc>
        <w:tc>
          <w:tcPr>
            <w:tcW w:w="3604" w:type="pct"/>
            <w:noWrap w:val="0"/>
            <w:vAlign w:val="center"/>
          </w:tcPr>
          <w:p w14:paraId="7A5EDB42">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主机：</w:t>
            </w:r>
          </w:p>
          <w:p w14:paraId="1CE57BC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1、频率范围：400-470Mhz/470-510Mhz；</w:t>
            </w:r>
          </w:p>
          <w:p w14:paraId="61FD2FA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2、无中心组网架构，不存在单点故障风险；</w:t>
            </w:r>
          </w:p>
          <w:p w14:paraId="4A4D689A">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3、可视传输距离：≥2000米（无遮挡干扰环境），穿透能力：≥6层常见楼宇；</w:t>
            </w:r>
          </w:p>
          <w:p w14:paraId="051B8325">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4、信道数：≥90个；</w:t>
            </w:r>
          </w:p>
          <w:p w14:paraId="1616F210">
            <w:pPr>
              <w:widowControl/>
              <w:spacing w:after="0" w:line="240" w:lineRule="auto"/>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rPr>
              <w:t>5、</w:t>
            </w:r>
            <w:r>
              <w:rPr>
                <w:rFonts w:hint="eastAsia" w:ascii="宋体" w:hAnsi="宋体" w:eastAsia="宋体" w:cs="Times New Roman"/>
                <w:color w:val="000000"/>
                <w:szCs w:val="21"/>
                <w:highlight w:val="none"/>
              </w:rPr>
              <w:t>单个主机无线腰包同时接入：≥128路</w:t>
            </w:r>
            <w:r>
              <w:rPr>
                <w:rFonts w:hint="eastAsia" w:ascii="宋体" w:hAnsi="宋体" w:eastAsia="宋体" w:cs="Times New Roman"/>
                <w:color w:val="000000"/>
                <w:sz w:val="21"/>
                <w:szCs w:val="21"/>
                <w:highlight w:val="none"/>
              </w:rPr>
              <w:t>；</w:t>
            </w:r>
          </w:p>
          <w:p w14:paraId="417D4533">
            <w:pPr>
              <w:widowControl/>
              <w:spacing w:after="0" w:line="240" w:lineRule="auto"/>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6、支持boost音量增强，适配强噪音环境；</w:t>
            </w:r>
          </w:p>
          <w:p w14:paraId="1EB93BAE">
            <w:pPr>
              <w:widowControl/>
              <w:spacing w:after="0" w:line="240" w:lineRule="auto"/>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7、LCD液晶彩色显示屏，可查看主机状态与腰包发射状态；</w:t>
            </w:r>
          </w:p>
          <w:p w14:paraId="2978ECFC">
            <w:pPr>
              <w:widowControl/>
              <w:spacing w:after="0" w:line="240" w:lineRule="auto"/>
              <w:jc w:val="both"/>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8、</w:t>
            </w:r>
            <w:r>
              <w:rPr>
                <w:rFonts w:hint="eastAsia" w:ascii="宋体" w:hAnsi="宋体" w:eastAsia="宋体" w:cs="Times New Roman"/>
                <w:color w:val="000000"/>
                <w:szCs w:val="21"/>
                <w:highlight w:val="none"/>
              </w:rPr>
              <w:t>灵敏度：不劣于-97dbm</w:t>
            </w:r>
            <w:r>
              <w:rPr>
                <w:rFonts w:hint="eastAsia" w:ascii="宋体" w:hAnsi="宋体" w:eastAsia="宋体" w:cs="Times New Roman"/>
                <w:color w:val="000000"/>
                <w:sz w:val="21"/>
                <w:szCs w:val="21"/>
                <w:highlight w:val="none"/>
              </w:rPr>
              <w:t>；</w:t>
            </w:r>
          </w:p>
          <w:p w14:paraId="1FAC8D67">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9、支持AES-256位加密，避免干扰与串频；</w:t>
            </w:r>
          </w:p>
          <w:p w14:paraId="101FFE6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10、16K采样率16bits精度语音编码；</w:t>
            </w:r>
          </w:p>
          <w:p w14:paraId="4CCB78DC">
            <w:pPr>
              <w:widowControl/>
              <w:spacing w:after="0" w:line="240" w:lineRule="auto"/>
              <w:ind w:left="420" w:hanging="420" w:hangingChars="200"/>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11</w:t>
            </w:r>
            <w:r>
              <w:rPr>
                <w:rFonts w:hint="eastAsia" w:ascii="宋体" w:hAnsi="宋体" w:eastAsia="宋体" w:cs="Times New Roman"/>
                <w:color w:val="000000"/>
                <w:sz w:val="21"/>
                <w:szCs w:val="21"/>
              </w:rPr>
              <w:t>、支持动圈式和驻极体电容式类型的麦克风耳机；</w:t>
            </w:r>
          </w:p>
          <w:p w14:paraId="7F801214">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w:t>
            </w:r>
            <w:r>
              <w:rPr>
                <w:rFonts w:ascii="宋体" w:hAnsi="宋体" w:eastAsia="宋体" w:cs="Times New Roman"/>
                <w:color w:val="000000"/>
                <w:sz w:val="21"/>
                <w:szCs w:val="21"/>
              </w:rPr>
              <w:t>2</w:t>
            </w:r>
            <w:r>
              <w:rPr>
                <w:rFonts w:hint="eastAsia" w:ascii="宋体" w:hAnsi="宋体" w:eastAsia="宋体" w:cs="Times New Roman"/>
                <w:color w:val="000000"/>
                <w:sz w:val="21"/>
                <w:szCs w:val="21"/>
              </w:rPr>
              <w:t>、支持15路PGM/PVW双色无线Tally，最高可达48路；</w:t>
            </w:r>
          </w:p>
          <w:p w14:paraId="1DB901C1">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w:t>
            </w:r>
            <w:r>
              <w:rPr>
                <w:rFonts w:ascii="宋体" w:hAnsi="宋体" w:eastAsia="宋体" w:cs="Times New Roman"/>
                <w:color w:val="000000"/>
                <w:sz w:val="21"/>
                <w:szCs w:val="21"/>
              </w:rPr>
              <w:t>3</w:t>
            </w:r>
            <w:r>
              <w:rPr>
                <w:rFonts w:hint="eastAsia" w:ascii="宋体" w:hAnsi="宋体" w:eastAsia="宋体" w:cs="Times New Roman"/>
                <w:color w:val="000000"/>
                <w:sz w:val="21"/>
                <w:szCs w:val="21"/>
              </w:rPr>
              <w:t xml:space="preserve">、切换台类型支持：支持通断、高低电平、RS232/RS485、IP等多种类型； </w:t>
            </w:r>
          </w:p>
          <w:p w14:paraId="7B9D821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w:t>
            </w:r>
            <w:r>
              <w:rPr>
                <w:rFonts w:ascii="宋体" w:hAnsi="宋体" w:eastAsia="宋体" w:cs="Times New Roman"/>
                <w:color w:val="000000"/>
                <w:sz w:val="21"/>
                <w:szCs w:val="21"/>
              </w:rPr>
              <w:t>4</w:t>
            </w:r>
            <w:r>
              <w:rPr>
                <w:rFonts w:hint="eastAsia" w:ascii="宋体" w:hAnsi="宋体" w:eastAsia="宋体" w:cs="Times New Roman"/>
                <w:color w:val="000000"/>
                <w:sz w:val="21"/>
                <w:szCs w:val="21"/>
              </w:rPr>
              <w:t>、主机具备双网口，有效解决切换台网口占用问题；</w:t>
            </w:r>
          </w:p>
          <w:p w14:paraId="2C383C9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w:t>
            </w:r>
            <w:r>
              <w:rPr>
                <w:rFonts w:ascii="宋体" w:hAnsi="宋体" w:eastAsia="宋体" w:cs="Times New Roman"/>
                <w:color w:val="000000"/>
                <w:sz w:val="21"/>
                <w:szCs w:val="21"/>
              </w:rPr>
              <w:t>5</w:t>
            </w:r>
            <w:r>
              <w:rPr>
                <w:rFonts w:hint="eastAsia" w:ascii="宋体" w:hAnsi="宋体" w:eastAsia="宋体" w:cs="Times New Roman"/>
                <w:color w:val="000000"/>
                <w:sz w:val="21"/>
                <w:szCs w:val="21"/>
              </w:rPr>
              <w:t>、具备声音返送功能，方便用户实时确认自己的说话状态；</w:t>
            </w:r>
          </w:p>
          <w:p w14:paraId="4CE7FB8F">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w:t>
            </w:r>
            <w:r>
              <w:rPr>
                <w:rFonts w:ascii="宋体" w:hAnsi="宋体" w:eastAsia="宋体" w:cs="Times New Roman"/>
                <w:color w:val="000000"/>
                <w:sz w:val="21"/>
                <w:szCs w:val="21"/>
              </w:rPr>
              <w:t>6</w:t>
            </w:r>
            <w:r>
              <w:rPr>
                <w:rFonts w:hint="eastAsia" w:ascii="宋体" w:hAnsi="宋体" w:eastAsia="宋体" w:cs="Times New Roman"/>
                <w:color w:val="000000"/>
                <w:sz w:val="21"/>
                <w:szCs w:val="21"/>
              </w:rPr>
              <w:t>、主机可以直接设置对接切换台品牌型号与IP地址，无需额外连接电脑操作。</w:t>
            </w:r>
          </w:p>
          <w:p w14:paraId="61CCD91A">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腰包：</w:t>
            </w:r>
          </w:p>
          <w:p w14:paraId="57232453">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1、腰包节点随时加入/退出，无需预先规划网络结构，开机即可自动快速组网；</w:t>
            </w:r>
          </w:p>
          <w:p w14:paraId="3BABF64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2、16K采样率16bits精度语音编码；</w:t>
            </w:r>
          </w:p>
          <w:p w14:paraId="68DFB727">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3、续航：内置锂电池，持续通话时间：≥12小时；Type-c接口，支持充电宝外挂充电；</w:t>
            </w:r>
          </w:p>
          <w:p w14:paraId="1DA31E81">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4、支持头戴式耳机、耳挂式耳机、空气导管耳机、裁判耳机、轻便商务耳机等各种耳机类型。</w:t>
            </w:r>
          </w:p>
          <w:p w14:paraId="6F8B4789">
            <w:pPr>
              <w:widowControl/>
              <w:spacing w:after="0" w:line="240" w:lineRule="auto"/>
              <w:ind w:left="316" w:hanging="315" w:hangingChars="150"/>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配套要求：</w:t>
            </w:r>
          </w:p>
          <w:p w14:paraId="01C1168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包含主机(含鹅颈麦)：1个；分机：8个；头戴耳机(主机)：1个；头戴耳机(分机)：8个</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Cs w:val="21"/>
                <w:highlight w:val="none"/>
              </w:rPr>
              <w:t>无线Tally-Pro：8个</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rPr>
              <w:t>一体收纳箱(腰包+耳机)：2个。</w:t>
            </w:r>
          </w:p>
        </w:tc>
        <w:tc>
          <w:tcPr>
            <w:tcW w:w="238" w:type="pct"/>
            <w:noWrap w:val="0"/>
            <w:vAlign w:val="center"/>
          </w:tcPr>
          <w:p w14:paraId="7052CA7E">
            <w:pPr>
              <w:widowControl/>
              <w:spacing w:after="0" w:line="240" w:lineRule="auto"/>
              <w:jc w:val="center"/>
              <w:rPr>
                <w:rFonts w:hint="eastAsia" w:ascii="宋体" w:hAnsi="宋体" w:eastAsia="宋体" w:cs="Times New Roman"/>
                <w:b/>
                <w:bCs/>
                <w:color w:val="000000"/>
                <w:sz w:val="21"/>
                <w:szCs w:val="22"/>
              </w:rPr>
            </w:pPr>
            <w:r>
              <w:rPr>
                <w:rFonts w:hint="eastAsia" w:ascii="宋体" w:hAnsi="宋体" w:eastAsia="宋体" w:cs="Times New Roman"/>
                <w:sz w:val="21"/>
                <w:szCs w:val="22"/>
              </w:rPr>
              <w:t>1</w:t>
            </w:r>
          </w:p>
        </w:tc>
        <w:tc>
          <w:tcPr>
            <w:tcW w:w="237" w:type="pct"/>
            <w:noWrap w:val="0"/>
            <w:vAlign w:val="center"/>
          </w:tcPr>
          <w:p w14:paraId="5F604664">
            <w:pPr>
              <w:widowControl/>
              <w:spacing w:after="0" w:line="240" w:lineRule="auto"/>
              <w:jc w:val="center"/>
              <w:rPr>
                <w:rFonts w:hint="eastAsia" w:ascii="宋体" w:hAnsi="宋体" w:eastAsia="宋体" w:cs="Times New Roman"/>
                <w:b/>
                <w:bCs/>
                <w:color w:val="000000"/>
                <w:sz w:val="21"/>
                <w:szCs w:val="22"/>
              </w:rPr>
            </w:pPr>
            <w:r>
              <w:rPr>
                <w:rFonts w:hint="eastAsia" w:ascii="宋体" w:hAnsi="宋体" w:eastAsia="宋体" w:cs="Times New Roman"/>
                <w:sz w:val="21"/>
                <w:szCs w:val="22"/>
              </w:rPr>
              <w:t>套</w:t>
            </w:r>
          </w:p>
        </w:tc>
      </w:tr>
      <w:tr w14:paraId="1163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73B5D83C">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1</w:t>
            </w:r>
          </w:p>
        </w:tc>
        <w:tc>
          <w:tcPr>
            <w:tcW w:w="706" w:type="pct"/>
            <w:gridSpan w:val="2"/>
            <w:noWrap w:val="0"/>
            <w:vAlign w:val="center"/>
          </w:tcPr>
          <w:p w14:paraId="6F459E5E">
            <w:pPr>
              <w:widowControl/>
              <w:spacing w:after="0" w:line="240" w:lineRule="auto"/>
              <w:jc w:val="center"/>
              <w:rPr>
                <w:rFonts w:hint="eastAsia" w:ascii="宋体" w:hAnsi="宋体" w:eastAsia="宋体" w:cs="Times New Roman"/>
                <w:color w:val="000000"/>
                <w:sz w:val="21"/>
                <w:szCs w:val="21"/>
                <w:highlight w:val="none"/>
              </w:rPr>
            </w:pPr>
            <w:r>
              <w:rPr>
                <w:rFonts w:hint="eastAsia" w:ascii="宋体" w:hAnsi="宋体" w:eastAsia="宋体" w:cs="Times New Roman"/>
                <w:sz w:val="21"/>
                <w:szCs w:val="21"/>
                <w:highlight w:val="none"/>
              </w:rPr>
              <w:t>手持云台稳定器</w:t>
            </w:r>
          </w:p>
        </w:tc>
        <w:tc>
          <w:tcPr>
            <w:tcW w:w="3604" w:type="pct"/>
            <w:noWrap w:val="0"/>
            <w:vAlign w:val="center"/>
          </w:tcPr>
          <w:p w14:paraId="4070B7ED">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1、云台载重：≥3 千克；</w:t>
            </w:r>
          </w:p>
          <w:p w14:paraId="3C362F5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2、轴臂材质：铝合金；</w:t>
            </w:r>
          </w:p>
          <w:p w14:paraId="45DB05E6">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3、智能跟随：支持追踪人、车、宠物等任意物体；</w:t>
            </w:r>
          </w:p>
          <w:p w14:paraId="420CB73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4、屏幕：≥1.8 英寸，彩色 OLED 触摸屏；</w:t>
            </w:r>
          </w:p>
          <w:p w14:paraId="0EB909D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5、待机时间：≥14小时（标配电池）；</w:t>
            </w:r>
          </w:p>
          <w:p w14:paraId="25EBC08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6、原生支持横竖拍切换；</w:t>
            </w:r>
          </w:p>
          <w:p w14:paraId="402FEA9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7、触控屏框选追踪对象：支持；</w:t>
            </w:r>
          </w:p>
          <w:p w14:paraId="231D9A08">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8、支持外置跟焦电机控焦、蓝牙变焦、蓝牙快门、有线快门；</w:t>
            </w:r>
          </w:p>
          <w:p w14:paraId="058F000E">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9、配套要求：套装，含云台主体、快开三脚架、便携收纳包、镜头固定支架、弯头连接线（USB-C）、螺丝套装、上层快装板、下层快装板、电池手柄、</w:t>
            </w:r>
            <w:bookmarkStart w:id="20" w:name="OLE_LINK29"/>
            <w:r>
              <w:rPr>
                <w:rFonts w:hint="eastAsia" w:ascii="宋体" w:hAnsi="宋体" w:eastAsia="宋体" w:cs="Times New Roman"/>
                <w:color w:val="000000"/>
                <w:sz w:val="21"/>
                <w:szCs w:val="21"/>
              </w:rPr>
              <w:t>增强</w:t>
            </w:r>
            <w:bookmarkEnd w:id="20"/>
            <w:r>
              <w:rPr>
                <w:rFonts w:hint="eastAsia" w:ascii="宋体" w:hAnsi="宋体" w:eastAsia="宋体" w:cs="Times New Roman"/>
                <w:color w:val="000000"/>
                <w:sz w:val="21"/>
                <w:szCs w:val="21"/>
              </w:rPr>
              <w:t>智能追踪模块、电控手提转接手柄、相机控制线（USB-C）等全套原厂配件。</w:t>
            </w:r>
          </w:p>
        </w:tc>
        <w:tc>
          <w:tcPr>
            <w:tcW w:w="238" w:type="pct"/>
            <w:noWrap w:val="0"/>
            <w:vAlign w:val="center"/>
          </w:tcPr>
          <w:p w14:paraId="040745A8">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4</w:t>
            </w:r>
          </w:p>
        </w:tc>
        <w:tc>
          <w:tcPr>
            <w:tcW w:w="237" w:type="pct"/>
            <w:noWrap w:val="0"/>
            <w:vAlign w:val="center"/>
          </w:tcPr>
          <w:p w14:paraId="22A1745E">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color w:val="000000"/>
                <w:sz w:val="21"/>
                <w:szCs w:val="22"/>
              </w:rPr>
              <w:t>套</w:t>
            </w:r>
          </w:p>
        </w:tc>
      </w:tr>
      <w:tr w14:paraId="3B11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3AF9D595">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2</w:t>
            </w:r>
          </w:p>
        </w:tc>
        <w:tc>
          <w:tcPr>
            <w:tcW w:w="706" w:type="pct"/>
            <w:gridSpan w:val="2"/>
            <w:noWrap w:val="0"/>
            <w:vAlign w:val="center"/>
          </w:tcPr>
          <w:p w14:paraId="0B411470">
            <w:pPr>
              <w:widowControl/>
              <w:spacing w:after="0" w:line="240" w:lineRule="auto"/>
              <w:jc w:val="center"/>
              <w:rPr>
                <w:rFonts w:hint="eastAsia" w:ascii="宋体" w:hAnsi="宋体" w:eastAsia="宋体" w:cs="Times New Roman"/>
                <w:color w:val="000000"/>
                <w:sz w:val="21"/>
                <w:szCs w:val="21"/>
                <w:highlight w:val="none"/>
                <w:lang w:eastAsia="zh-CN"/>
              </w:rPr>
            </w:pPr>
            <w:r>
              <w:rPr>
                <w:rFonts w:hint="eastAsia" w:ascii="宋体" w:hAnsi="宋体" w:eastAsia="宋体" w:cs="Times New Roman"/>
                <w:sz w:val="21"/>
                <w:szCs w:val="21"/>
                <w:highlight w:val="none"/>
              </w:rPr>
              <w:t>手持云台稳定器</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图传套装</w:t>
            </w:r>
            <w:r>
              <w:rPr>
                <w:rFonts w:hint="eastAsia" w:ascii="宋体" w:hAnsi="宋体" w:eastAsia="宋体" w:cs="Times New Roman"/>
                <w:color w:val="auto"/>
                <w:sz w:val="21"/>
                <w:szCs w:val="21"/>
                <w:highlight w:val="none"/>
                <w:lang w:eastAsia="zh-CN"/>
              </w:rPr>
              <w:t>）</w:t>
            </w:r>
          </w:p>
        </w:tc>
        <w:tc>
          <w:tcPr>
            <w:tcW w:w="3604" w:type="pct"/>
            <w:noWrap w:val="0"/>
            <w:vAlign w:val="center"/>
          </w:tcPr>
          <w:p w14:paraId="7AB1CCD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1、云台载重：≥3 千克；</w:t>
            </w:r>
          </w:p>
          <w:p w14:paraId="1C72FCC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2、轴臂材质：铝合金；</w:t>
            </w:r>
          </w:p>
          <w:p w14:paraId="7B7D7322">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3、智能跟随：支持追踪人、车、宠物等任意物体；</w:t>
            </w:r>
          </w:p>
          <w:p w14:paraId="5A956D75">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4、屏幕：≥1.8 英寸，彩色 OLED 触摸屏；</w:t>
            </w:r>
          </w:p>
          <w:p w14:paraId="0A295662">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5、待机时间：≥14小时（标配电池）；</w:t>
            </w:r>
          </w:p>
          <w:p w14:paraId="11B3401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6、原生支持横竖拍切换；</w:t>
            </w:r>
          </w:p>
          <w:p w14:paraId="7A569C3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7、触控屏框选追踪对象：支持；</w:t>
            </w:r>
          </w:p>
          <w:p w14:paraId="0FA37237">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8、支持外置跟焦电机控焦、蓝牙变焦、蓝牙快门、有线快门；</w:t>
            </w:r>
          </w:p>
          <w:p w14:paraId="5C64BD0E">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配套要求：套装，含云台主体、快开三脚架、便携收纳包、镜头固定支架、弯头连接线（USB-C）、螺丝套装、上层快装板、下层快装板、电池手柄、增强智能追踪模块、电控手提转接手柄、相机控制线（USB-C）、图传发射器、图传接收器、USB-A转USB-C线、</w:t>
            </w:r>
            <w:r>
              <w:rPr>
                <w:rFonts w:hint="eastAsia" w:ascii="宋体" w:hAnsi="宋体" w:eastAsia="宋体" w:cs="Times New Roman"/>
                <w:color w:val="000000"/>
                <w:szCs w:val="21"/>
                <w:highlight w:val="none"/>
              </w:rPr>
              <w:t>图传发射器相机安装转接板、图传发射器云台安装转接板</w:t>
            </w:r>
            <w:r>
              <w:rPr>
                <w:rFonts w:hint="eastAsia" w:ascii="宋体" w:hAnsi="宋体" w:eastAsia="宋体" w:cs="Times New Roman"/>
                <w:color w:val="000000"/>
                <w:sz w:val="21"/>
                <w:szCs w:val="21"/>
                <w:highlight w:val="none"/>
              </w:rPr>
              <w:t>等</w:t>
            </w:r>
            <w:r>
              <w:rPr>
                <w:rFonts w:hint="eastAsia" w:ascii="宋体" w:hAnsi="宋体" w:eastAsia="宋体" w:cs="Times New Roman"/>
                <w:color w:val="000000"/>
                <w:sz w:val="21"/>
                <w:szCs w:val="21"/>
              </w:rPr>
              <w:t>全套原厂配件。</w:t>
            </w:r>
          </w:p>
        </w:tc>
        <w:tc>
          <w:tcPr>
            <w:tcW w:w="238" w:type="pct"/>
            <w:noWrap w:val="0"/>
            <w:vAlign w:val="center"/>
          </w:tcPr>
          <w:p w14:paraId="18A736ED">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237" w:type="pct"/>
            <w:noWrap w:val="0"/>
            <w:vAlign w:val="center"/>
          </w:tcPr>
          <w:p w14:paraId="76D5D907">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7566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213088A9">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3</w:t>
            </w:r>
          </w:p>
        </w:tc>
        <w:tc>
          <w:tcPr>
            <w:tcW w:w="706" w:type="pct"/>
            <w:gridSpan w:val="2"/>
            <w:noWrap w:val="0"/>
            <w:vAlign w:val="center"/>
          </w:tcPr>
          <w:p w14:paraId="0D5AB37D">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一拖二无线腰包式麦克风套装</w:t>
            </w:r>
          </w:p>
        </w:tc>
        <w:tc>
          <w:tcPr>
            <w:tcW w:w="3604" w:type="pct"/>
            <w:noWrap w:val="0"/>
            <w:vAlign w:val="center"/>
          </w:tcPr>
          <w:p w14:paraId="54CB426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1、套装包含：腰包发射器×2，接收器×1；</w:t>
            </w:r>
          </w:p>
          <w:p w14:paraId="3DF01AE4">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接收器：</w:t>
            </w:r>
          </w:p>
          <w:p w14:paraId="3EC180A0">
            <w:pPr>
              <w:widowControl/>
              <w:spacing w:after="0" w:line="240" w:lineRule="auto"/>
              <w:jc w:val="both"/>
              <w:rPr>
                <w:rFonts w:hint="eastAsia" w:ascii="宋体" w:hAnsi="宋体" w:eastAsia="宋体" w:cs="Times New Roman"/>
                <w:color w:val="000000"/>
                <w:sz w:val="21"/>
                <w:szCs w:val="21"/>
              </w:rPr>
            </w:pPr>
            <w:bookmarkStart w:id="21" w:name="OLE_LINK18"/>
            <w:r>
              <w:rPr>
                <w:rFonts w:hint="eastAsia" w:ascii="宋体" w:hAnsi="宋体" w:eastAsia="宋体" w:cs="Times New Roman"/>
                <w:color w:val="000000"/>
                <w:sz w:val="21"/>
                <w:szCs w:val="21"/>
              </w:rPr>
              <w:t>1、振荡器类型：晶体控制锁相环合成器；</w:t>
            </w:r>
          </w:p>
          <w:p w14:paraId="166CEAE1">
            <w:pPr>
              <w:widowControl/>
              <w:spacing w:after="0" w:line="240" w:lineRule="auto"/>
              <w:jc w:val="both"/>
              <w:rPr>
                <w:rFonts w:hint="eastAsia" w:ascii="宋体" w:hAnsi="宋体" w:eastAsia="宋体" w:cs="Times New Roman"/>
                <w:color w:val="auto"/>
                <w:sz w:val="21"/>
                <w:szCs w:val="21"/>
                <w:highlight w:val="none"/>
              </w:rPr>
            </w:pPr>
            <w:r>
              <w:rPr>
                <w:rFonts w:hint="eastAsia" w:ascii="宋体" w:hAnsi="宋体" w:eastAsia="宋体" w:cs="Times New Roman"/>
                <w:color w:val="000000"/>
                <w:sz w:val="21"/>
                <w:szCs w:val="21"/>
              </w:rPr>
              <w:t>2、接</w:t>
            </w:r>
            <w:r>
              <w:rPr>
                <w:rFonts w:hint="eastAsia" w:ascii="宋体" w:hAnsi="宋体" w:eastAsia="宋体" w:cs="Times New Roman"/>
                <w:color w:val="000000"/>
                <w:sz w:val="21"/>
                <w:szCs w:val="21"/>
                <w:highlight w:val="none"/>
              </w:rPr>
              <w:t>收类</w:t>
            </w:r>
            <w:r>
              <w:rPr>
                <w:rFonts w:hint="eastAsia" w:ascii="宋体" w:hAnsi="宋体" w:eastAsia="宋体" w:cs="Times New Roman"/>
                <w:color w:val="auto"/>
                <w:sz w:val="21"/>
                <w:szCs w:val="21"/>
                <w:highlight w:val="none"/>
              </w:rPr>
              <w:t>型：</w:t>
            </w:r>
            <w:r>
              <w:rPr>
                <w:rFonts w:hint="eastAsia" w:ascii="宋体" w:hAnsi="宋体" w:eastAsia="宋体" w:cs="Times New Roman"/>
                <w:color w:val="auto"/>
                <w:szCs w:val="21"/>
                <w:highlight w:val="none"/>
              </w:rPr>
              <w:t>单声道真分集式/2声道动态转换分集式</w:t>
            </w:r>
            <w:r>
              <w:rPr>
                <w:rFonts w:hint="eastAsia" w:ascii="宋体" w:hAnsi="宋体" w:eastAsia="宋体" w:cs="Times New Roman"/>
                <w:color w:val="auto"/>
                <w:sz w:val="21"/>
                <w:szCs w:val="21"/>
                <w:highlight w:val="none"/>
              </w:rPr>
              <w:t>；</w:t>
            </w:r>
          </w:p>
          <w:p w14:paraId="19543A3A">
            <w:pPr>
              <w:widowControl/>
              <w:spacing w:after="0" w:line="240" w:lineRule="auto"/>
              <w:jc w:val="both"/>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w:t>
            </w:r>
            <w:r>
              <w:rPr>
                <w:rFonts w:hint="eastAsia" w:ascii="宋体" w:hAnsi="宋体" w:eastAsia="宋体" w:cs="Times New Roman"/>
                <w:color w:val="auto"/>
                <w:szCs w:val="21"/>
                <w:highlight w:val="none"/>
              </w:rPr>
              <w:t>失真：≤0.9%</w:t>
            </w:r>
            <w:r>
              <w:rPr>
                <w:rFonts w:hint="eastAsia" w:ascii="宋体" w:hAnsi="宋体" w:eastAsia="宋体" w:cs="Times New Roman"/>
                <w:color w:val="auto"/>
                <w:sz w:val="21"/>
                <w:szCs w:val="21"/>
                <w:highlight w:val="none"/>
              </w:rPr>
              <w:t>；</w:t>
            </w:r>
          </w:p>
          <w:p w14:paraId="0133798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5、信噪比：≥96dB（最大偏差，A加权）；</w:t>
            </w:r>
          </w:p>
          <w:p w14:paraId="09E1584B">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6、音频延迟：≤0.35毫秒（模拟输出），≤0.24毫秒（数字输出）；</w:t>
            </w:r>
          </w:p>
          <w:p w14:paraId="6C6E18E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7、音频输出调整范围：不劣于-12dB至+12dB；</w:t>
            </w:r>
          </w:p>
          <w:p w14:paraId="025BD366">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8、电池寿命：≥4.5小时；</w:t>
            </w:r>
          </w:p>
          <w:p w14:paraId="1918F3E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9、重量：≤159g(不含电池）。</w:t>
            </w:r>
          </w:p>
          <w:bookmarkEnd w:id="21"/>
          <w:p w14:paraId="14752CC9">
            <w:pPr>
              <w:widowControl/>
              <w:spacing w:after="0" w:line="240" w:lineRule="auto"/>
              <w:jc w:val="both"/>
              <w:rPr>
                <w:rFonts w:hint="eastAsia" w:ascii="宋体" w:hAnsi="宋体" w:eastAsia="宋体" w:cs="Times New Roman"/>
                <w:b/>
                <w:bCs/>
                <w:color w:val="000000"/>
                <w:sz w:val="21"/>
                <w:szCs w:val="21"/>
              </w:rPr>
            </w:pPr>
            <w:r>
              <w:rPr>
                <w:rFonts w:hint="eastAsia" w:ascii="宋体" w:hAnsi="宋体" w:eastAsia="宋体" w:cs="Times New Roman"/>
                <w:b/>
                <w:bCs/>
                <w:color w:val="000000"/>
                <w:sz w:val="21"/>
                <w:szCs w:val="21"/>
              </w:rPr>
              <w:t>发射器：</w:t>
            </w:r>
          </w:p>
          <w:p w14:paraId="7E8E27D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1、振荡器类型：晶体控制PLL合成器；</w:t>
            </w:r>
          </w:p>
          <w:p w14:paraId="3FCFBCA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2、薄膜类型：驻极体电容；</w:t>
            </w:r>
          </w:p>
          <w:p w14:paraId="4D9BECF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3、指向性：全指向；</w:t>
            </w:r>
          </w:p>
          <w:p w14:paraId="3DB4AB93">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4、音频延迟：≤0.35ms；</w:t>
            </w:r>
          </w:p>
          <w:p w14:paraId="11F7FEC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5、失真≤0.9%；</w:t>
            </w:r>
          </w:p>
          <w:p w14:paraId="2F2D327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6、电池寿命：≥8小时（输出功率为30mW时）；</w:t>
            </w:r>
          </w:p>
          <w:p w14:paraId="5CC5B9C6">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7、重量：≤83g(不含电池）。</w:t>
            </w:r>
          </w:p>
        </w:tc>
        <w:tc>
          <w:tcPr>
            <w:tcW w:w="238" w:type="pct"/>
            <w:noWrap w:val="0"/>
            <w:vAlign w:val="center"/>
          </w:tcPr>
          <w:p w14:paraId="432E1ED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3</w:t>
            </w:r>
          </w:p>
        </w:tc>
        <w:tc>
          <w:tcPr>
            <w:tcW w:w="237" w:type="pct"/>
            <w:noWrap w:val="0"/>
            <w:vAlign w:val="center"/>
          </w:tcPr>
          <w:p w14:paraId="6B651100">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335A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2BD8C34D">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4</w:t>
            </w:r>
          </w:p>
        </w:tc>
        <w:tc>
          <w:tcPr>
            <w:tcW w:w="706" w:type="pct"/>
            <w:gridSpan w:val="2"/>
            <w:noWrap w:val="0"/>
            <w:vAlign w:val="center"/>
          </w:tcPr>
          <w:p w14:paraId="057238A2">
            <w:pPr>
              <w:widowControl/>
              <w:spacing w:after="0" w:line="240" w:lineRule="auto"/>
              <w:jc w:val="center"/>
              <w:rPr>
                <w:rFonts w:hint="eastAsia" w:ascii="宋体" w:hAnsi="宋体" w:eastAsia="宋体" w:cs="Times New Roman"/>
                <w:color w:val="000000"/>
                <w:sz w:val="21"/>
                <w:szCs w:val="21"/>
              </w:rPr>
            </w:pPr>
            <w:bookmarkStart w:id="22" w:name="OLE_LINK6"/>
            <w:r>
              <w:rPr>
                <w:rFonts w:hint="eastAsia" w:ascii="宋体" w:hAnsi="宋体" w:eastAsia="宋体" w:cs="Times New Roman"/>
                <w:sz w:val="21"/>
                <w:szCs w:val="21"/>
              </w:rPr>
              <w:t>手持拍摄设备</w:t>
            </w:r>
            <w:bookmarkEnd w:id="22"/>
          </w:p>
        </w:tc>
        <w:tc>
          <w:tcPr>
            <w:tcW w:w="3604" w:type="pct"/>
            <w:noWrap w:val="0"/>
            <w:vAlign w:val="center"/>
          </w:tcPr>
          <w:p w14:paraId="245FCB4D">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1、具备广角和中焦双主摄；</w:t>
            </w:r>
          </w:p>
          <w:p w14:paraId="493762F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2、广角镜头传感器：≥1英寸，动态范围：≥17级；</w:t>
            </w:r>
          </w:p>
          <w:p w14:paraId="7DF0B42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3、中焦镜头传感器：≥1/1.28英寸；</w:t>
            </w:r>
          </w:p>
          <w:p w14:paraId="726E9CA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4、最高录制规格：≥4K 240fps；</w:t>
            </w:r>
          </w:p>
          <w:p w14:paraId="056315C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w:t>
            </w:r>
            <w:r>
              <w:rPr>
                <w:rFonts w:hint="eastAsia" w:ascii="宋体" w:hAnsi="宋体" w:eastAsia="宋体" w:cs="Times New Roman"/>
                <w:color w:val="000000"/>
                <w:szCs w:val="21"/>
                <w:highlight w:val="none"/>
              </w:rPr>
              <w:t>内置存储：≥103GB</w:t>
            </w:r>
            <w:r>
              <w:rPr>
                <w:rFonts w:hint="eastAsia" w:ascii="宋体" w:hAnsi="宋体" w:eastAsia="宋体" w:cs="Times New Roman"/>
                <w:color w:val="000000"/>
                <w:sz w:val="21"/>
                <w:szCs w:val="21"/>
                <w:highlight w:val="none"/>
              </w:rPr>
              <w:t>；</w:t>
            </w:r>
          </w:p>
          <w:p w14:paraId="044C9EE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6、颜色：珠光白；</w:t>
            </w:r>
          </w:p>
          <w:p w14:paraId="7F1DEF53">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7、广角镜头光圈：≥f/2.0；中焦镜头光圈：≥f/1.8；</w:t>
            </w:r>
          </w:p>
          <w:p w14:paraId="5E08023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8、对焦系统：全像素相位对焦，智能对焦；</w:t>
            </w:r>
          </w:p>
          <w:p w14:paraId="08D9FD96">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9、支持智能跟随，支持不劣于12倍变焦下持续物体跟随；</w:t>
            </w:r>
          </w:p>
          <w:p w14:paraId="54E326A2">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10、屏幕：≥2英寸，OLED 触摸屏；</w:t>
            </w:r>
          </w:p>
          <w:p w14:paraId="4612B6E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11、可旋转切换横竖拍；</w:t>
            </w:r>
          </w:p>
          <w:p w14:paraId="60011357">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12、配套要求：套装</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Cs w:val="21"/>
                <w:highlight w:val="none"/>
              </w:rPr>
              <w:t>包含手持拍摄设备主体、</w:t>
            </w:r>
            <w:r>
              <w:rPr>
                <w:rFonts w:hint="eastAsia" w:ascii="宋体" w:hAnsi="宋体" w:eastAsia="宋体" w:cs="Times New Roman"/>
                <w:color w:val="000000"/>
                <w:sz w:val="21"/>
                <w:szCs w:val="21"/>
                <w:highlight w:val="none"/>
              </w:rPr>
              <w:t>USB-C至USB-C PD 快充线（USB 3.1）、</w:t>
            </w:r>
            <w:r>
              <w:rPr>
                <w:rFonts w:ascii="宋体" w:hAnsi="宋体" w:eastAsia="宋体" w:cs="Times New Roman"/>
                <w:color w:val="000000"/>
                <w:sz w:val="21"/>
                <w:szCs w:val="21"/>
                <w:highlight w:val="none"/>
              </w:rPr>
              <w:t>1/4″螺纹手柄</w:t>
            </w:r>
            <w:r>
              <w:rPr>
                <w:rFonts w:hint="eastAsia" w:ascii="宋体" w:hAnsi="宋体" w:eastAsia="宋体" w:cs="Times New Roman"/>
                <w:color w:val="000000"/>
                <w:sz w:val="21"/>
                <w:szCs w:val="21"/>
                <w:highlight w:val="none"/>
              </w:rPr>
              <w:t>（白色）、取景遥控器、磁吸充电线、补光灯（白色）、麦克风发射器、麦克风发射器磁吸充电线、麦克风防风毛套、麦克风磁吸前盖、麦克风磁吸背夹、迷你三脚架、便携收纳袋（白色）、收纳包（白色）</w:t>
            </w:r>
            <w:r>
              <w:rPr>
                <w:rFonts w:hint="eastAsia" w:ascii="宋体" w:hAnsi="宋体" w:eastAsia="宋体" w:cs="Times New Roman"/>
                <w:color w:val="000000"/>
                <w:szCs w:val="21"/>
                <w:highlight w:val="none"/>
              </w:rPr>
              <w:t>等全套原厂配件</w:t>
            </w:r>
            <w:r>
              <w:rPr>
                <w:rFonts w:hint="eastAsia" w:ascii="宋体" w:hAnsi="宋体" w:eastAsia="宋体" w:cs="Times New Roman"/>
                <w:color w:val="000000"/>
                <w:sz w:val="21"/>
                <w:szCs w:val="21"/>
              </w:rPr>
              <w:t>。</w:t>
            </w:r>
          </w:p>
        </w:tc>
        <w:tc>
          <w:tcPr>
            <w:tcW w:w="238" w:type="pct"/>
            <w:noWrap w:val="0"/>
            <w:vAlign w:val="center"/>
          </w:tcPr>
          <w:p w14:paraId="3D0E025A">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4</w:t>
            </w:r>
          </w:p>
        </w:tc>
        <w:tc>
          <w:tcPr>
            <w:tcW w:w="237" w:type="pct"/>
            <w:noWrap w:val="0"/>
            <w:vAlign w:val="center"/>
          </w:tcPr>
          <w:p w14:paraId="0C2820E1">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56DD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13FA58EC">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5</w:t>
            </w:r>
          </w:p>
        </w:tc>
        <w:tc>
          <w:tcPr>
            <w:tcW w:w="706" w:type="pct"/>
            <w:gridSpan w:val="2"/>
            <w:noWrap w:val="0"/>
            <w:vAlign w:val="center"/>
          </w:tcPr>
          <w:p w14:paraId="648269CD">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大功率影视灯1</w:t>
            </w:r>
          </w:p>
        </w:tc>
        <w:tc>
          <w:tcPr>
            <w:tcW w:w="3604" w:type="pct"/>
            <w:noWrap w:val="0"/>
            <w:vAlign w:val="center"/>
          </w:tcPr>
          <w:p w14:paraId="060C6DA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1、额定功率：≥350W；</w:t>
            </w:r>
          </w:p>
          <w:p w14:paraId="235EDE5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2、卡口：标准保荣卡口；</w:t>
            </w:r>
          </w:p>
          <w:p w14:paraId="4AF782A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3、色温：5600K，G/M可调范围：≥±80；</w:t>
            </w:r>
          </w:p>
          <w:p w14:paraId="7AC6DE87">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4、显色性能：CRI≥96，TLCI≥97，TM-30 Rf平均值≥94，TM-30 Rg平均值不劣于102；</w:t>
            </w:r>
          </w:p>
          <w:p w14:paraId="3E9C7156">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5、灯具内置2.4G和蓝牙模块；</w:t>
            </w:r>
          </w:p>
          <w:p w14:paraId="48A1086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6、USB接口支持为无线DMX接收器供电，支持无线DMX控制；</w:t>
            </w:r>
          </w:p>
          <w:p w14:paraId="326ED07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7、支持有线DMX/RMD连接控制；</w:t>
            </w:r>
          </w:p>
          <w:p w14:paraId="6167989D">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8、内置场景特效：≥11种；</w:t>
            </w:r>
          </w:p>
          <w:p w14:paraId="3D1960F3">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9、内置USB接口，支持使用U盘固件升级；</w:t>
            </w:r>
          </w:p>
          <w:p w14:paraId="68D8FA8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10、风扇模式：≥4种；</w:t>
            </w:r>
          </w:p>
          <w:p w14:paraId="59DEDEA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11、采用单边锁紧机构；</w:t>
            </w:r>
          </w:p>
          <w:p w14:paraId="1DF5ED32">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12、配套要求：需包含90柔光箱（含格栅）和灯架。</w:t>
            </w:r>
          </w:p>
        </w:tc>
        <w:tc>
          <w:tcPr>
            <w:tcW w:w="238" w:type="pct"/>
            <w:noWrap w:val="0"/>
            <w:vAlign w:val="center"/>
          </w:tcPr>
          <w:p w14:paraId="015A1B45">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3</w:t>
            </w:r>
          </w:p>
        </w:tc>
        <w:tc>
          <w:tcPr>
            <w:tcW w:w="237" w:type="pct"/>
            <w:noWrap w:val="0"/>
            <w:vAlign w:val="center"/>
          </w:tcPr>
          <w:p w14:paraId="562C450E">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6F91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279CBBD9">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6</w:t>
            </w:r>
          </w:p>
        </w:tc>
        <w:tc>
          <w:tcPr>
            <w:tcW w:w="706" w:type="pct"/>
            <w:gridSpan w:val="2"/>
            <w:noWrap w:val="0"/>
            <w:vAlign w:val="center"/>
          </w:tcPr>
          <w:p w14:paraId="6F68F9A9">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大功率影视灯2</w:t>
            </w:r>
          </w:p>
        </w:tc>
        <w:tc>
          <w:tcPr>
            <w:tcW w:w="3604" w:type="pct"/>
            <w:noWrap w:val="0"/>
            <w:vAlign w:val="center"/>
          </w:tcPr>
          <w:p w14:paraId="3E6FCDA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1、额定功率：≥800W；</w:t>
            </w:r>
          </w:p>
          <w:p w14:paraId="7ECD991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2、卡口：标准保荣卡口；</w:t>
            </w:r>
          </w:p>
          <w:p w14:paraId="2A7B2DE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3、3m处，带45°反光罩，5600K色温，照度≥7919Lux；</w:t>
            </w:r>
          </w:p>
          <w:p w14:paraId="09D8816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4、3m处，裸灯，5600K色温，照度≥3116Lux；</w:t>
            </w:r>
          </w:p>
          <w:p w14:paraId="60D1AFE1">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5、内置亮度输出模式：≥2种；</w:t>
            </w:r>
          </w:p>
          <w:p w14:paraId="57841AA5">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6、千分级调光能力，灯体控制器上的亮度调节精细到步进0.1%(0-100%)；</w:t>
            </w:r>
          </w:p>
          <w:p w14:paraId="2F5EFD5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7、色温调节范围：不劣于2700K-6500K；</w:t>
            </w:r>
          </w:p>
          <w:p w14:paraId="30ABB59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8、显色指数：CRI平均≥96，TLCI平均≥97；</w:t>
            </w:r>
          </w:p>
          <w:p w14:paraId="665B92C7">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9、场景特效≥12种；</w:t>
            </w:r>
          </w:p>
          <w:p w14:paraId="52E4C5E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10、采用单边锁紧机构；</w:t>
            </w:r>
          </w:p>
          <w:p w14:paraId="17A45B0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11、控制器端具备凸出的天线，增强蓝牙和2.4G信号收发；</w:t>
            </w:r>
          </w:p>
          <w:p w14:paraId="39A8B8EA">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12、配备可供电USB接口，为无线DMX接收器进行供电支持，同时支持DMX/RDM；</w:t>
            </w:r>
          </w:p>
          <w:p w14:paraId="6067360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13、配套需求：需包含120深抛柔光箱，重型灯架。</w:t>
            </w:r>
          </w:p>
        </w:tc>
        <w:tc>
          <w:tcPr>
            <w:tcW w:w="238" w:type="pct"/>
            <w:noWrap w:val="0"/>
            <w:vAlign w:val="center"/>
          </w:tcPr>
          <w:p w14:paraId="626C15EF">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237" w:type="pct"/>
            <w:noWrap w:val="0"/>
            <w:vAlign w:val="center"/>
          </w:tcPr>
          <w:p w14:paraId="79529975">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5981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16392027">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7</w:t>
            </w:r>
          </w:p>
        </w:tc>
        <w:tc>
          <w:tcPr>
            <w:tcW w:w="706" w:type="pct"/>
            <w:gridSpan w:val="2"/>
            <w:noWrap w:val="0"/>
            <w:vAlign w:val="center"/>
          </w:tcPr>
          <w:p w14:paraId="009E1F0E">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相机监视器</w:t>
            </w:r>
          </w:p>
        </w:tc>
        <w:tc>
          <w:tcPr>
            <w:tcW w:w="3604" w:type="pct"/>
            <w:noWrap w:val="0"/>
            <w:vAlign w:val="center"/>
          </w:tcPr>
          <w:p w14:paraId="45B56D2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1、监视器屏幕尺寸：≥5.5英寸；</w:t>
            </w:r>
          </w:p>
          <w:p w14:paraId="150CA7B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2、分辨率：≥1920x1080；</w:t>
            </w:r>
          </w:p>
          <w:p w14:paraId="759A428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3、色深：≥10Bit；</w:t>
            </w:r>
          </w:p>
          <w:p w14:paraId="7C25C488">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4、可视角度：≥160°；</w:t>
            </w:r>
          </w:p>
          <w:p w14:paraId="021CBF1C">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5、支持HDR监看；</w:t>
            </w:r>
          </w:p>
          <w:p w14:paraId="7A81F907">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6、色准ΔE≤1.5；</w:t>
            </w:r>
          </w:p>
          <w:p w14:paraId="35AB722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7、支持DCI-P3色域；</w:t>
            </w:r>
          </w:p>
          <w:p w14:paraId="590DD7A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8、亮度：≥1200尼特；</w:t>
            </w:r>
          </w:p>
          <w:p w14:paraId="5455E9E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9、内置冷却风扇和散热孔，风扇调节档位不劣于1-5档；</w:t>
            </w:r>
          </w:p>
          <w:p w14:paraId="7D1D8AF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10、支持12G-SDI与4K HDMI输入输出；</w:t>
            </w:r>
          </w:p>
          <w:p w14:paraId="38E5543D">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11、支持4090x2160/60fps和3840x2160/60fps信号；</w:t>
            </w:r>
          </w:p>
          <w:p w14:paraId="734AA50D">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12、支持通过物理按钮和触摸屏进行控制；</w:t>
            </w:r>
          </w:p>
          <w:p w14:paraId="4CB10FB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13、菜单栏可水平和垂直移动；</w:t>
            </w:r>
          </w:p>
          <w:p w14:paraId="6AD66C9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14、供电：NPF电池、DC 12V、Type-C 5V；</w:t>
            </w:r>
          </w:p>
          <w:p w14:paraId="01E168FA">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15、配套要求：套装，包含监视器标配、Mini HDMI线、F550电池、充电器和收纳包。</w:t>
            </w:r>
          </w:p>
        </w:tc>
        <w:tc>
          <w:tcPr>
            <w:tcW w:w="238" w:type="pct"/>
            <w:noWrap w:val="0"/>
            <w:vAlign w:val="center"/>
          </w:tcPr>
          <w:p w14:paraId="7234971E">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2</w:t>
            </w:r>
          </w:p>
        </w:tc>
        <w:tc>
          <w:tcPr>
            <w:tcW w:w="237" w:type="pct"/>
            <w:noWrap w:val="0"/>
            <w:vAlign w:val="center"/>
          </w:tcPr>
          <w:p w14:paraId="0270173F">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color w:val="000000"/>
                <w:sz w:val="21"/>
                <w:szCs w:val="22"/>
              </w:rPr>
              <w:t>套</w:t>
            </w:r>
          </w:p>
        </w:tc>
      </w:tr>
      <w:tr w14:paraId="79F4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08E5D9D6">
            <w:pPr>
              <w:spacing w:after="0" w:line="32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8</w:t>
            </w:r>
          </w:p>
        </w:tc>
        <w:tc>
          <w:tcPr>
            <w:tcW w:w="706" w:type="pct"/>
            <w:gridSpan w:val="2"/>
            <w:noWrap w:val="0"/>
            <w:vAlign w:val="center"/>
          </w:tcPr>
          <w:p w14:paraId="1DC94975">
            <w:pPr>
              <w:widowControl/>
              <w:spacing w:after="0" w:line="240" w:lineRule="auto"/>
              <w:jc w:val="center"/>
              <w:rPr>
                <w:rFonts w:hint="eastAsia" w:ascii="宋体" w:hAnsi="宋体" w:eastAsia="宋体" w:cs="Times New Roman"/>
                <w:color w:val="000000"/>
                <w:sz w:val="21"/>
                <w:szCs w:val="21"/>
              </w:rPr>
            </w:pPr>
            <w:r>
              <w:rPr>
                <w:rFonts w:hint="eastAsia" w:ascii="宋体" w:hAnsi="宋体" w:eastAsia="宋体" w:cs="Times New Roman"/>
                <w:sz w:val="21"/>
                <w:szCs w:val="21"/>
              </w:rPr>
              <w:t>无线麦克风一拖二</w:t>
            </w:r>
          </w:p>
        </w:tc>
        <w:tc>
          <w:tcPr>
            <w:tcW w:w="3604" w:type="pct"/>
            <w:noWrap w:val="0"/>
            <w:vAlign w:val="center"/>
          </w:tcPr>
          <w:p w14:paraId="2FFFB05E">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1、发射器支持磁吸与夹持使用，背夹采用可拆卸旋转设计；</w:t>
            </w:r>
          </w:p>
          <w:p w14:paraId="69E31AC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2、支持自动增益调节、三种音色预设和两级主动降噪；</w:t>
            </w:r>
          </w:p>
          <w:p w14:paraId="130803C1">
            <w:pPr>
              <w:widowControl/>
              <w:spacing w:after="0" w:line="240" w:lineRule="auto"/>
              <w:ind w:left="315" w:hanging="315" w:hangingChars="15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3、连接性能：不劣于四发八收；</w:t>
            </w:r>
          </w:p>
          <w:p w14:paraId="11192E10">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4、支持单声道和双声道(立体声)模式；</w:t>
            </w:r>
          </w:p>
          <w:p w14:paraId="65F29D0F">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5、支持四声道输出；</w:t>
            </w:r>
          </w:p>
          <w:p w14:paraId="53FD0BCB">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6、支持2.4GHz与5GHz双频段自动跳频；</w:t>
            </w:r>
          </w:p>
          <w:p w14:paraId="31351399">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7、传输距离：≥400米；</w:t>
            </w:r>
          </w:p>
          <w:p w14:paraId="19BB2838">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8、支持无损传输，发射器可将 48 kHz 24bit 音频传输至接收器；</w:t>
            </w:r>
          </w:p>
          <w:p w14:paraId="0A523BD7">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9、支持32-Bit浮点内录；</w:t>
            </w:r>
          </w:p>
          <w:p w14:paraId="12A9B8A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10、支持双文件内录，可同时保存原始音频及算法优化后的版本；</w:t>
            </w:r>
          </w:p>
          <w:p w14:paraId="36DF5B01">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11、内置时间码功能；</w:t>
            </w:r>
          </w:p>
          <w:p w14:paraId="07C736D3">
            <w:pPr>
              <w:widowControl/>
              <w:spacing w:after="0" w:line="240" w:lineRule="auto"/>
              <w:ind w:left="420" w:hanging="420" w:hangingChars="200"/>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12、发射器续航：≥8小时，接收器续航：≥10小时，搭配满电充电盒续航：≥28小时；</w:t>
            </w:r>
          </w:p>
          <w:p w14:paraId="6648873A">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13、发射器与接收器充电5分钟，续航：≥2小时；</w:t>
            </w:r>
          </w:p>
          <w:p w14:paraId="4195A444">
            <w:pPr>
              <w:widowControl/>
              <w:spacing w:after="0" w:line="240" w:lineRule="auto"/>
              <w:jc w:val="both"/>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15、支持蓝牙直连手机；</w:t>
            </w:r>
          </w:p>
          <w:p w14:paraId="74AED4BD">
            <w:pPr>
              <w:widowControl/>
              <w:spacing w:after="0" w:line="240" w:lineRule="auto"/>
              <w:jc w:val="both"/>
              <w:rPr>
                <w:rFonts w:hint="eastAsia" w:ascii="宋体" w:hAnsi="宋体" w:eastAsia="宋体" w:cs="Times New Roman"/>
                <w:color w:val="000000"/>
                <w:sz w:val="21"/>
                <w:szCs w:val="21"/>
              </w:rPr>
            </w:pPr>
            <w:r>
              <w:rPr>
                <w:rFonts w:ascii="宋体" w:hAnsi="宋体" w:eastAsia="宋体" w:cs="Times New Roman"/>
                <w:color w:val="000000"/>
                <w:sz w:val="21"/>
                <w:szCs w:val="21"/>
              </w:rPr>
              <w:t>16</w:t>
            </w:r>
            <w:r>
              <w:rPr>
                <w:rFonts w:hint="eastAsia" w:ascii="宋体" w:hAnsi="宋体" w:eastAsia="宋体" w:cs="Times New Roman"/>
                <w:color w:val="000000"/>
                <w:sz w:val="21"/>
                <w:szCs w:val="21"/>
              </w:rPr>
              <w:t>、配套要求：包含发射器、接收器、充电盒、手机连接头（USB-C）、USB-C 至 USB-C 数据线、带锁音频转接线（3.5 毫米 TRS 至 TRS）、防风毛套（黑灰）</w:t>
            </w:r>
            <w:bookmarkStart w:id="23" w:name="OLE_LINK31"/>
            <w:r>
              <w:rPr>
                <w:rFonts w:hint="eastAsia" w:ascii="宋体" w:hAnsi="宋体" w:eastAsia="宋体" w:cs="Times New Roman"/>
                <w:color w:val="000000"/>
                <w:sz w:val="21"/>
                <w:szCs w:val="21"/>
              </w:rPr>
              <w:t>×2</w:t>
            </w:r>
            <w:bookmarkEnd w:id="23"/>
            <w:r>
              <w:rPr>
                <w:rFonts w:hint="eastAsia" w:ascii="宋体" w:hAnsi="宋体" w:eastAsia="宋体" w:cs="Times New Roman"/>
                <w:color w:val="000000"/>
                <w:sz w:val="21"/>
                <w:szCs w:val="21"/>
              </w:rPr>
              <w:t>、防风毛套（黑）×2、磁铁、磁吸背夹、收纳袋和热靴转接件。</w:t>
            </w:r>
          </w:p>
        </w:tc>
        <w:tc>
          <w:tcPr>
            <w:tcW w:w="238" w:type="pct"/>
            <w:noWrap w:val="0"/>
            <w:vAlign w:val="center"/>
          </w:tcPr>
          <w:p w14:paraId="0CBC6C38">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3</w:t>
            </w:r>
          </w:p>
        </w:tc>
        <w:tc>
          <w:tcPr>
            <w:tcW w:w="237" w:type="pct"/>
            <w:noWrap w:val="0"/>
            <w:vAlign w:val="center"/>
          </w:tcPr>
          <w:p w14:paraId="57FDF7AC">
            <w:pPr>
              <w:widowControl/>
              <w:spacing w:after="0" w:line="240" w:lineRule="auto"/>
              <w:jc w:val="center"/>
              <w:rPr>
                <w:rFonts w:hint="eastAsia" w:ascii="宋体" w:hAnsi="宋体" w:eastAsia="宋体" w:cs="Times New Roman"/>
                <w:color w:val="000000"/>
                <w:sz w:val="21"/>
                <w:szCs w:val="22"/>
              </w:rPr>
            </w:pPr>
            <w:r>
              <w:rPr>
                <w:rFonts w:hint="eastAsia" w:ascii="宋体" w:hAnsi="宋体" w:eastAsia="宋体" w:cs="Times New Roman"/>
                <w:sz w:val="21"/>
                <w:szCs w:val="22"/>
              </w:rPr>
              <w:t>套</w:t>
            </w:r>
          </w:p>
        </w:tc>
      </w:tr>
      <w:tr w14:paraId="4ADD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3" w:type="pct"/>
            <w:noWrap w:val="0"/>
            <w:vAlign w:val="center"/>
          </w:tcPr>
          <w:p w14:paraId="4951FFBD">
            <w:pPr>
              <w:spacing w:after="0" w:line="320" w:lineRule="exact"/>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9</w:t>
            </w:r>
          </w:p>
        </w:tc>
        <w:tc>
          <w:tcPr>
            <w:tcW w:w="706" w:type="pct"/>
            <w:gridSpan w:val="2"/>
            <w:noWrap w:val="0"/>
            <w:vAlign w:val="center"/>
          </w:tcPr>
          <w:p w14:paraId="5D3A6030">
            <w:pPr>
              <w:widowControl/>
              <w:shd w:val="clear" w:color="auto" w:fill="FFFFFF"/>
              <w:spacing w:after="0" w:line="240" w:lineRule="auto"/>
              <w:jc w:val="center"/>
              <w:rPr>
                <w:rFonts w:hint="eastAsia" w:ascii="宋体" w:hAnsi="宋体" w:eastAsia="宋体" w:cs="Times New Roman"/>
                <w:b/>
                <w:bCs/>
                <w:color w:val="000000"/>
                <w:kern w:val="2"/>
                <w:sz w:val="21"/>
                <w:szCs w:val="21"/>
                <w:highlight w:val="none"/>
                <w:lang w:val="en-US" w:eastAsia="zh-CN" w:bidi="ar-SA"/>
              </w:rPr>
            </w:pPr>
            <w:r>
              <w:rPr>
                <w:rFonts w:hint="eastAsia" w:ascii="宋体" w:hAnsi="宋体" w:eastAsia="宋体" w:cs="Times New Roman"/>
                <w:bCs/>
                <w:szCs w:val="21"/>
                <w:highlight w:val="none"/>
              </w:rPr>
              <w:t>单口高速读卡器</w:t>
            </w:r>
          </w:p>
        </w:tc>
        <w:tc>
          <w:tcPr>
            <w:tcW w:w="3604" w:type="pct"/>
            <w:noWrap w:val="0"/>
            <w:vAlign w:val="center"/>
          </w:tcPr>
          <w:p w14:paraId="7994D522">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1、</w:t>
            </w:r>
            <w:r>
              <w:rPr>
                <w:rFonts w:hint="eastAsia" w:ascii="宋体" w:hAnsi="宋体" w:eastAsia="宋体" w:cs="Times New Roman"/>
                <w:bCs/>
                <w:szCs w:val="21"/>
                <w:highlight w:val="none"/>
              </w:rPr>
              <w:t>与全画幅电影摄影机2同品牌</w:t>
            </w:r>
            <w:r>
              <w:rPr>
                <w:rFonts w:hint="eastAsia" w:ascii="宋体" w:hAnsi="宋体" w:eastAsia="宋体" w:cs="Times New Roman"/>
                <w:bCs/>
                <w:sz w:val="21"/>
                <w:szCs w:val="21"/>
                <w:highlight w:val="none"/>
              </w:rPr>
              <w:t>；</w:t>
            </w:r>
          </w:p>
          <w:p w14:paraId="29C29592">
            <w:pPr>
              <w:widowControl/>
              <w:shd w:val="clear" w:color="auto" w:fill="FFFFFF"/>
              <w:spacing w:after="0" w:line="240" w:lineRule="auto"/>
              <w:ind w:left="315" w:hanging="315" w:hangingChars="15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2、适配存储卡类型：CFexpress卡；</w:t>
            </w:r>
          </w:p>
          <w:p w14:paraId="76093C8E">
            <w:pPr>
              <w:widowControl/>
              <w:shd w:val="clear" w:color="auto" w:fill="FFFFFF"/>
              <w:spacing w:after="0" w:line="240" w:lineRule="auto"/>
              <w:ind w:left="315" w:leftChars="0" w:hanging="315" w:hangingChars="150"/>
              <w:jc w:val="both"/>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bCs/>
                <w:sz w:val="21"/>
                <w:szCs w:val="21"/>
                <w:highlight w:val="none"/>
              </w:rPr>
              <w:t>3、支持CFexpress 4.0规范。</w:t>
            </w:r>
          </w:p>
        </w:tc>
        <w:tc>
          <w:tcPr>
            <w:tcW w:w="238" w:type="pct"/>
            <w:noWrap w:val="0"/>
            <w:vAlign w:val="center"/>
          </w:tcPr>
          <w:p w14:paraId="274E6C8F">
            <w:pPr>
              <w:widowControl/>
              <w:spacing w:after="0" w:line="240" w:lineRule="auto"/>
              <w:jc w:val="center"/>
              <w:rPr>
                <w:rFonts w:hint="eastAsia" w:ascii="宋体" w:hAnsi="宋体" w:eastAsia="宋体" w:cs="Times New Roman"/>
                <w:color w:val="000000"/>
                <w:kern w:val="2"/>
                <w:sz w:val="21"/>
                <w:szCs w:val="22"/>
                <w:lang w:val="en-US" w:eastAsia="zh-CN" w:bidi="ar-SA"/>
              </w:rPr>
            </w:pPr>
            <w:r>
              <w:rPr>
                <w:rFonts w:hint="eastAsia" w:ascii="宋体" w:hAnsi="宋体" w:eastAsia="宋体" w:cs="Times New Roman"/>
                <w:sz w:val="21"/>
                <w:szCs w:val="22"/>
                <w:lang w:val="en-US" w:eastAsia="zh-CN"/>
              </w:rPr>
              <w:t>2</w:t>
            </w:r>
          </w:p>
        </w:tc>
        <w:tc>
          <w:tcPr>
            <w:tcW w:w="237" w:type="pct"/>
            <w:noWrap w:val="0"/>
            <w:vAlign w:val="center"/>
          </w:tcPr>
          <w:p w14:paraId="28CEEBDD">
            <w:pPr>
              <w:widowControl/>
              <w:spacing w:after="0" w:line="240" w:lineRule="auto"/>
              <w:jc w:val="center"/>
              <w:rPr>
                <w:rFonts w:hint="eastAsia" w:ascii="宋体" w:hAnsi="宋体" w:eastAsia="宋体" w:cs="Times New Roman"/>
                <w:color w:val="000000"/>
                <w:kern w:val="2"/>
                <w:sz w:val="21"/>
                <w:szCs w:val="22"/>
                <w:lang w:val="en-US" w:eastAsia="zh-CN" w:bidi="ar-SA"/>
              </w:rPr>
            </w:pPr>
            <w:r>
              <w:rPr>
                <w:rFonts w:hint="eastAsia" w:ascii="宋体" w:hAnsi="宋体" w:eastAsia="宋体" w:cs="Times New Roman"/>
                <w:sz w:val="21"/>
                <w:szCs w:val="22"/>
                <w:lang w:val="en-US" w:eastAsia="zh-CN"/>
              </w:rPr>
              <w:t>台</w:t>
            </w:r>
          </w:p>
        </w:tc>
      </w:tr>
      <w:bookmarkEnd w:id="4"/>
    </w:tbl>
    <w:p w14:paraId="27968E9F">
      <w:pPr>
        <w:widowControl/>
        <w:spacing w:after="0" w:line="240" w:lineRule="auto"/>
        <w:jc w:val="both"/>
        <w:rPr>
          <w:rFonts w:hint="eastAsia" w:ascii="宋体" w:hAnsi="宋体" w:eastAsia="宋体" w:cs="Times New Roman"/>
          <w:b/>
          <w:bCs/>
          <w:sz w:val="22"/>
          <w:szCs w:val="28"/>
        </w:rPr>
      </w:pPr>
    </w:p>
    <w:p w14:paraId="7CD00880">
      <w:pPr>
        <w:spacing w:after="0" w:line="360" w:lineRule="auto"/>
        <w:ind w:left="738" w:hanging="735" w:hangingChars="350"/>
        <w:jc w:val="both"/>
        <w:rPr>
          <w:rFonts w:hint="eastAsia" w:ascii="宋体" w:hAnsi="宋体" w:eastAsia="宋体" w:cs="Times New Roman"/>
          <w:b/>
          <w:bCs/>
          <w:sz w:val="21"/>
        </w:rPr>
      </w:pPr>
      <w:r>
        <w:rPr>
          <w:rFonts w:hint="eastAsia" w:ascii="宋体" w:hAnsi="宋体" w:eastAsia="宋体" w:cs="Times New Roman"/>
          <w:b/>
          <w:bCs/>
          <w:sz w:val="21"/>
        </w:rPr>
        <w:t>注：若中标后交付产品功能、技术参数不能达到谈判文件及响应文件承诺，属于履约违约，采购人有权</w:t>
      </w:r>
      <w:r>
        <w:rPr>
          <w:rFonts w:hint="eastAsia" w:ascii="宋体" w:hAnsi="宋体" w:eastAsia="宋体" w:cs="Times New Roman"/>
          <w:b/>
          <w:bCs/>
          <w:color w:val="auto"/>
          <w:sz w:val="21"/>
          <w:lang w:val="en-US" w:eastAsia="zh-CN"/>
        </w:rPr>
        <w:t>扣除全部履约保证金5万元，并有权</w:t>
      </w:r>
      <w:r>
        <w:rPr>
          <w:rFonts w:hint="eastAsia" w:ascii="宋体" w:hAnsi="宋体" w:eastAsia="宋体" w:cs="Times New Roman"/>
          <w:b/>
          <w:bCs/>
          <w:color w:val="auto"/>
          <w:sz w:val="21"/>
        </w:rPr>
        <w:t>按</w:t>
      </w:r>
      <w:r>
        <w:rPr>
          <w:rFonts w:hint="eastAsia" w:ascii="宋体" w:hAnsi="宋体" w:eastAsia="宋体" w:cs="Times New Roman"/>
          <w:b/>
          <w:bCs/>
          <w:sz w:val="21"/>
        </w:rPr>
        <w:t>合同约定追究违约责任，解除合同；</w:t>
      </w:r>
    </w:p>
    <w:p w14:paraId="73982EA9">
      <w:pPr>
        <w:wordWrap w:val="0"/>
        <w:overflowPunct w:val="0"/>
        <w:topLinePunct/>
        <w:spacing w:line="480" w:lineRule="exact"/>
        <w:ind w:right="-92" w:rightChars="-44"/>
        <w:jc w:val="left"/>
        <w:textAlignment w:val="top"/>
        <w:rPr>
          <w:rFonts w:hint="eastAsia" w:ascii="宋体" w:hAnsi="宋体" w:cs="宋体"/>
          <w:b/>
          <w:bCs/>
          <w:color w:val="auto"/>
          <w:szCs w:val="21"/>
          <w:lang w:eastAsia="zh-CN"/>
        </w:rPr>
      </w:pPr>
    </w:p>
    <w:p w14:paraId="23D2F147">
      <w:pPr>
        <w:wordWrap w:val="0"/>
        <w:overflowPunct w:val="0"/>
        <w:topLinePunct/>
        <w:spacing w:line="480" w:lineRule="exact"/>
        <w:ind w:right="-92" w:rightChars="-44"/>
        <w:jc w:val="left"/>
        <w:textAlignment w:val="top"/>
        <w:rPr>
          <w:rFonts w:hint="eastAsia" w:ascii="宋体" w:hAnsi="宋体" w:cs="宋体"/>
          <w:b/>
          <w:bCs/>
          <w:color w:val="auto"/>
          <w:szCs w:val="21"/>
          <w:lang w:eastAsia="zh-CN"/>
        </w:rPr>
      </w:pPr>
    </w:p>
    <w:p w14:paraId="345A9FDE">
      <w:pPr>
        <w:wordWrap w:val="0"/>
        <w:overflowPunct w:val="0"/>
        <w:topLinePunct/>
        <w:spacing w:line="480" w:lineRule="exact"/>
        <w:ind w:right="-92" w:rightChars="-44"/>
        <w:jc w:val="left"/>
        <w:textAlignment w:val="top"/>
        <w:rPr>
          <w:rFonts w:hint="eastAsia" w:ascii="宋体" w:hAnsi="宋体" w:cs="宋体"/>
          <w:b/>
          <w:bCs/>
          <w:color w:val="auto"/>
          <w:szCs w:val="21"/>
          <w:lang w:eastAsia="zh-CN"/>
        </w:rPr>
        <w:sectPr>
          <w:pgSz w:w="16838" w:h="11906" w:orient="landscape"/>
          <w:pgMar w:top="998" w:right="1418" w:bottom="1418" w:left="1134" w:header="851" w:footer="992" w:gutter="0"/>
          <w:cols w:space="720" w:num="1"/>
          <w:docGrid w:type="linesAndChars" w:linePitch="312" w:charSpace="0"/>
        </w:sectPr>
      </w:pPr>
    </w:p>
    <w:p w14:paraId="4DCB7EBC">
      <w:pPr>
        <w:spacing w:after="0" w:line="360" w:lineRule="auto"/>
        <w:jc w:val="both"/>
        <w:rPr>
          <w:rFonts w:hint="eastAsia" w:ascii="宋体" w:hAnsi="宋体" w:eastAsia="宋体" w:cs="Times New Roman"/>
          <w:b/>
          <w:bCs/>
          <w:sz w:val="24"/>
          <w:szCs w:val="32"/>
        </w:rPr>
      </w:pPr>
      <w:bookmarkStart w:id="24" w:name="_Hlk240025975"/>
      <w:r>
        <w:rPr>
          <w:rFonts w:hint="eastAsia" w:ascii="宋体" w:hAnsi="宋体" w:eastAsia="宋体" w:cs="Times New Roman"/>
          <w:b/>
          <w:bCs/>
          <w:sz w:val="24"/>
          <w:szCs w:val="32"/>
          <w:lang w:eastAsia="zh-CN"/>
        </w:rPr>
        <w:t>二</w:t>
      </w:r>
      <w:r>
        <w:rPr>
          <w:rFonts w:hint="eastAsia" w:ascii="宋体" w:hAnsi="宋体" w:eastAsia="宋体" w:cs="Times New Roman"/>
          <w:b/>
          <w:bCs/>
          <w:sz w:val="24"/>
          <w:szCs w:val="32"/>
        </w:rPr>
        <w:t>、交货要求及质量保证</w:t>
      </w:r>
    </w:p>
    <w:p w14:paraId="3B431654">
      <w:pPr>
        <w:spacing w:after="0" w:line="360" w:lineRule="auto"/>
        <w:jc w:val="both"/>
        <w:rPr>
          <w:rFonts w:hint="eastAsia" w:ascii="宋体" w:hAnsi="宋体" w:eastAsia="宋体" w:cs="Times New Roman"/>
          <w:sz w:val="24"/>
          <w:szCs w:val="32"/>
        </w:rPr>
      </w:pPr>
      <w:r>
        <w:rPr>
          <w:rFonts w:hint="eastAsia" w:ascii="宋体" w:hAnsi="宋体" w:eastAsia="宋体" w:cs="Times New Roman"/>
          <w:bCs/>
          <w:sz w:val="21"/>
          <w:szCs w:val="21"/>
        </w:rPr>
        <w:t>1、中标人负责产品到采购人指定地点的全部运输，包括装卸及现场搬运等；</w:t>
      </w:r>
    </w:p>
    <w:p w14:paraId="57D51C81">
      <w:pPr>
        <w:spacing w:after="0" w:line="360" w:lineRule="auto"/>
        <w:jc w:val="both"/>
        <w:rPr>
          <w:rFonts w:hint="eastAsia" w:ascii="宋体" w:hAnsi="宋体" w:eastAsia="宋体" w:cs="Times New Roman"/>
          <w:sz w:val="21"/>
        </w:rPr>
      </w:pPr>
      <w:r>
        <w:rPr>
          <w:rFonts w:hint="eastAsia" w:ascii="宋体" w:hAnsi="宋体" w:eastAsia="宋体" w:cs="Times New Roman"/>
          <w:sz w:val="21"/>
        </w:rPr>
        <w:t>2、中标人负责产品在采购人指定地点的保管、安装、调试，直至项目验收合格；</w:t>
      </w:r>
    </w:p>
    <w:p w14:paraId="24BD23FC">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3、中标人在进行安装调试时，应提前两天以上和采购人取得联系，以便采购人安排验货和配合安装调试等工作。中标人需加强安装调试过程的组织管理，所有安装调试人员需遵守文明安全操作的有关规章制度；</w:t>
      </w:r>
    </w:p>
    <w:p w14:paraId="6791356A">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5、质保期要求：本项目所有货物产品质保期限，不得低于生产厂家公开承诺的质保期限或者国家相关法律法规规定的质保期。</w:t>
      </w:r>
    </w:p>
    <w:p w14:paraId="11BEDE9E">
      <w:pPr>
        <w:spacing w:after="0" w:line="360" w:lineRule="auto"/>
        <w:jc w:val="both"/>
        <w:rPr>
          <w:rFonts w:hint="eastAsia" w:ascii="宋体" w:hAnsi="宋体" w:eastAsia="宋体" w:cs="Times New Roman"/>
          <w:b/>
          <w:bCs/>
          <w:sz w:val="24"/>
          <w:szCs w:val="32"/>
        </w:rPr>
      </w:pPr>
      <w:r>
        <w:rPr>
          <w:rFonts w:hint="eastAsia" w:ascii="宋体" w:hAnsi="宋体" w:eastAsia="宋体" w:cs="Times New Roman"/>
          <w:b/>
          <w:bCs/>
          <w:sz w:val="24"/>
          <w:szCs w:val="32"/>
          <w:lang w:eastAsia="zh-CN"/>
        </w:rPr>
        <w:t>三</w:t>
      </w:r>
      <w:r>
        <w:rPr>
          <w:rFonts w:hint="eastAsia" w:ascii="宋体" w:hAnsi="宋体" w:eastAsia="宋体" w:cs="Times New Roman"/>
          <w:b/>
          <w:bCs/>
          <w:sz w:val="24"/>
          <w:szCs w:val="32"/>
        </w:rPr>
        <w:t>、验收标准</w:t>
      </w:r>
    </w:p>
    <w:p w14:paraId="11DD9E96">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1、验收标准及方法：成交供应商负责将货物送到采购人指定位置，采购人在收到货物后15个工作日内对货物进行验收，检查货物外观是否完好、附件是否齐全。如货物品牌、名称、型号、数量、</w:t>
      </w:r>
      <w:r>
        <w:rPr>
          <w:rFonts w:hint="eastAsia" w:ascii="宋体" w:hAnsi="宋体" w:eastAsia="宋体" w:cs="Times New Roman"/>
          <w:sz w:val="21"/>
          <w:lang w:eastAsia="zh-CN"/>
        </w:rPr>
        <w:t>参数、</w:t>
      </w:r>
      <w:r>
        <w:rPr>
          <w:rFonts w:hint="eastAsia" w:ascii="宋体" w:hAnsi="宋体" w:eastAsia="宋体" w:cs="Times New Roman"/>
          <w:sz w:val="21"/>
        </w:rPr>
        <w:t>质量等与合同配置清单相符，则货物验收完毕；</w:t>
      </w:r>
    </w:p>
    <w:p w14:paraId="06D6B1E5">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2、采购人验收合格后，在验收单据上签字确认，该验收确认仅为货物（或包装）表面完好无损的初步证明，并不因此影响采购人就货物质量而向成交供应商主张权利。</w:t>
      </w:r>
    </w:p>
    <w:p w14:paraId="680B4E2A">
      <w:pPr>
        <w:spacing w:after="0" w:line="360" w:lineRule="auto"/>
        <w:jc w:val="both"/>
        <w:rPr>
          <w:rFonts w:hint="eastAsia" w:ascii="宋体" w:hAnsi="宋体" w:eastAsia="宋体" w:cs="Times New Roman"/>
          <w:b/>
          <w:bCs/>
          <w:sz w:val="24"/>
          <w:szCs w:val="32"/>
        </w:rPr>
      </w:pPr>
      <w:r>
        <w:rPr>
          <w:rFonts w:hint="eastAsia" w:ascii="宋体" w:hAnsi="宋体" w:eastAsia="宋体" w:cs="Times New Roman"/>
          <w:b/>
          <w:bCs/>
          <w:sz w:val="24"/>
          <w:szCs w:val="32"/>
          <w:lang w:eastAsia="zh-CN"/>
        </w:rPr>
        <w:t>四</w:t>
      </w:r>
      <w:r>
        <w:rPr>
          <w:rFonts w:hint="eastAsia" w:ascii="宋体" w:hAnsi="宋体" w:eastAsia="宋体" w:cs="Times New Roman"/>
          <w:b/>
          <w:bCs/>
          <w:sz w:val="24"/>
          <w:szCs w:val="32"/>
        </w:rPr>
        <w:t>、售后服务</w:t>
      </w:r>
    </w:p>
    <w:p w14:paraId="13616BF1">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1、质保期内出现任何质量问题（人为破坏或自然灾害等不可抗力除外），由中标人负责免费（免全部工时费、材料费、管理费、财务费等）</w:t>
      </w:r>
      <w:r>
        <w:rPr>
          <w:rFonts w:hint="eastAsia" w:ascii="宋体" w:hAnsi="宋体" w:eastAsia="宋体" w:cs="Times New Roman"/>
          <w:sz w:val="21"/>
          <w:lang w:val="en-US" w:eastAsia="zh-CN"/>
        </w:rPr>
        <w:t>于采购人通知后24小时内</w:t>
      </w:r>
      <w:r>
        <w:rPr>
          <w:rFonts w:hint="eastAsia" w:ascii="宋体" w:hAnsi="宋体" w:eastAsia="宋体" w:cs="Times New Roman"/>
          <w:sz w:val="21"/>
        </w:rPr>
        <w:t>更换或维修</w:t>
      </w:r>
      <w:r>
        <w:rPr>
          <w:rFonts w:hint="eastAsia" w:ascii="宋体" w:hAnsi="宋体" w:eastAsia="宋体" w:cs="Times New Roman"/>
          <w:sz w:val="21"/>
          <w:lang w:val="en-US" w:eastAsia="zh-CN"/>
        </w:rPr>
        <w:t>等售后服务</w:t>
      </w:r>
      <w:r>
        <w:rPr>
          <w:rFonts w:hint="eastAsia" w:ascii="宋体" w:hAnsi="宋体" w:eastAsia="宋体" w:cs="Times New Roman"/>
          <w:sz w:val="21"/>
          <w:lang w:eastAsia="zh-CN"/>
        </w:rPr>
        <w:t>，</w:t>
      </w:r>
      <w:r>
        <w:rPr>
          <w:rFonts w:hint="eastAsia" w:ascii="宋体" w:hAnsi="宋体" w:eastAsia="宋体" w:cs="Times New Roman"/>
          <w:sz w:val="21"/>
          <w:lang w:val="en-US" w:eastAsia="zh-CN"/>
        </w:rPr>
        <w:t>如中标人未及时提供售后服务，采购人另行采购或者维修产生的费用由中标人承担</w:t>
      </w:r>
      <w:r>
        <w:rPr>
          <w:rFonts w:hint="eastAsia" w:ascii="宋体" w:hAnsi="宋体" w:eastAsia="宋体" w:cs="Times New Roman"/>
          <w:sz w:val="21"/>
        </w:rPr>
        <w:t>；</w:t>
      </w:r>
    </w:p>
    <w:p w14:paraId="0D9A8A0F">
      <w:pPr>
        <w:spacing w:after="0" w:line="360" w:lineRule="auto"/>
        <w:jc w:val="both"/>
        <w:rPr>
          <w:rFonts w:hint="eastAsia" w:ascii="宋体" w:hAnsi="宋体" w:eastAsia="宋体" w:cs="Times New Roman"/>
          <w:sz w:val="21"/>
        </w:rPr>
      </w:pPr>
      <w:r>
        <w:rPr>
          <w:rFonts w:hint="eastAsia" w:ascii="宋体" w:hAnsi="宋体" w:eastAsia="宋体" w:cs="Times New Roman"/>
          <w:sz w:val="21"/>
        </w:rPr>
        <w:t>2、保修期内，按国家规定相关政策进行更换及维修；</w:t>
      </w:r>
    </w:p>
    <w:p w14:paraId="52F3C930">
      <w:pPr>
        <w:spacing w:after="0" w:line="360" w:lineRule="auto"/>
        <w:jc w:val="both"/>
        <w:rPr>
          <w:rFonts w:hint="eastAsia" w:ascii="宋体" w:hAnsi="宋体" w:eastAsia="宋体" w:cs="Times New Roman"/>
          <w:b/>
          <w:bCs/>
          <w:sz w:val="24"/>
          <w:szCs w:val="32"/>
        </w:rPr>
      </w:pPr>
      <w:r>
        <w:rPr>
          <w:rFonts w:hint="eastAsia" w:ascii="宋体" w:hAnsi="宋体" w:eastAsia="宋体" w:cs="Times New Roman"/>
          <w:b/>
          <w:bCs/>
          <w:sz w:val="24"/>
          <w:szCs w:val="32"/>
          <w:lang w:eastAsia="zh-CN"/>
        </w:rPr>
        <w:t>五</w:t>
      </w:r>
      <w:r>
        <w:rPr>
          <w:rFonts w:hint="eastAsia" w:ascii="宋体" w:hAnsi="宋体" w:eastAsia="宋体" w:cs="Times New Roman"/>
          <w:b/>
          <w:bCs/>
          <w:sz w:val="24"/>
          <w:szCs w:val="32"/>
        </w:rPr>
        <w:t>、报价说明</w:t>
      </w:r>
    </w:p>
    <w:p w14:paraId="60C93D95">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1、本项目报价为</w:t>
      </w:r>
      <w:r>
        <w:rPr>
          <w:rFonts w:hint="eastAsia" w:ascii="宋体" w:hAnsi="宋体" w:eastAsia="宋体" w:cs="Times New Roman"/>
          <w:sz w:val="21"/>
          <w:lang w:val="en-US" w:eastAsia="zh-CN"/>
        </w:rPr>
        <w:t>不</w:t>
      </w:r>
      <w:r>
        <w:rPr>
          <w:rFonts w:hint="eastAsia" w:ascii="宋体" w:hAnsi="宋体" w:eastAsia="宋体" w:cs="Times New Roman"/>
          <w:sz w:val="21"/>
        </w:rPr>
        <w:t>含税价</w:t>
      </w:r>
      <w:r>
        <w:rPr>
          <w:rFonts w:hint="eastAsia" w:ascii="宋体" w:hAnsi="宋体" w:eastAsia="宋体" w:cs="Times New Roman"/>
          <w:sz w:val="21"/>
        </w:rPr>
        <w:t>；</w:t>
      </w:r>
    </w:p>
    <w:p w14:paraId="6D341BE1">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2、投标报价：本项目为固定总价合同。报价范围包含该项目采购清单内设备本身的价款以及运输费、搬运费、保险费、税金并进行培训等所有相关费用，如一旦成交，在项目实施中出现任何遗漏，均由成交单位免费提供，采购人不再支付任何费用。</w:t>
      </w:r>
    </w:p>
    <w:p w14:paraId="211D7CC2">
      <w:pPr>
        <w:spacing w:after="0" w:line="360" w:lineRule="auto"/>
        <w:jc w:val="both"/>
        <w:rPr>
          <w:rFonts w:hint="eastAsia" w:ascii="宋体" w:hAnsi="宋体" w:eastAsia="宋体" w:cs="Times New Roman"/>
          <w:b/>
          <w:bCs/>
          <w:sz w:val="24"/>
          <w:szCs w:val="32"/>
        </w:rPr>
      </w:pPr>
      <w:r>
        <w:rPr>
          <w:rFonts w:hint="eastAsia" w:ascii="宋体" w:hAnsi="宋体" w:eastAsia="宋体" w:cs="Times New Roman"/>
          <w:b/>
          <w:bCs/>
          <w:sz w:val="24"/>
          <w:szCs w:val="32"/>
          <w:lang w:eastAsia="zh-CN"/>
        </w:rPr>
        <w:t>六</w:t>
      </w:r>
      <w:r>
        <w:rPr>
          <w:rFonts w:hint="eastAsia" w:ascii="宋体" w:hAnsi="宋体" w:eastAsia="宋体" w:cs="Times New Roman"/>
          <w:b/>
          <w:bCs/>
          <w:sz w:val="24"/>
          <w:szCs w:val="32"/>
        </w:rPr>
        <w:t>、其它要求</w:t>
      </w:r>
    </w:p>
    <w:p w14:paraId="01706688">
      <w:pPr>
        <w:spacing w:after="0" w:line="360" w:lineRule="auto"/>
        <w:ind w:left="315" w:hanging="315" w:hangingChars="150"/>
        <w:jc w:val="both"/>
        <w:rPr>
          <w:rFonts w:hint="default" w:ascii="宋体" w:hAnsi="宋体" w:eastAsia="宋体" w:cs="Times New Roman"/>
          <w:sz w:val="21"/>
          <w:lang w:val="en-US" w:eastAsia="zh-CN"/>
        </w:rPr>
      </w:pPr>
      <w:r>
        <w:rPr>
          <w:rFonts w:hint="eastAsia" w:ascii="宋体" w:hAnsi="宋体" w:eastAsia="宋体" w:cs="Times New Roman"/>
          <w:sz w:val="21"/>
          <w:lang w:val="en-US" w:eastAsia="zh-CN"/>
        </w:rPr>
        <w:t>1、中标人须向采购人缴纳中标金额的</w:t>
      </w:r>
      <w:r>
        <w:rPr>
          <w:rFonts w:hint="eastAsia" w:ascii="宋体" w:hAnsi="宋体" w:cs="Times New Roman"/>
          <w:sz w:val="21"/>
          <w:lang w:val="en-US" w:eastAsia="zh-CN"/>
        </w:rPr>
        <w:t>7</w:t>
      </w:r>
      <w:bookmarkStart w:id="25" w:name="_GoBack"/>
      <w:bookmarkEnd w:id="25"/>
      <w:r>
        <w:rPr>
          <w:rFonts w:hint="eastAsia" w:ascii="宋体" w:hAnsi="宋体" w:eastAsia="宋体" w:cs="Times New Roman"/>
          <w:sz w:val="21"/>
          <w:lang w:val="en-US" w:eastAsia="zh-CN"/>
        </w:rPr>
        <w:t>%做为履约保证金，（详见谈判文件第二章谈判须知）；</w:t>
      </w:r>
    </w:p>
    <w:bookmarkEnd w:id="24"/>
    <w:p w14:paraId="13F5AC07">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2、交货时间：自签订合同之日起30日内完成全部货物供货、安装调试并验收合格交付使用</w:t>
      </w:r>
      <w:r>
        <w:rPr>
          <w:rFonts w:hint="eastAsia" w:ascii="宋体" w:hAnsi="宋体" w:eastAsia="宋体" w:cs="Times New Roman"/>
          <w:sz w:val="21"/>
          <w:lang w:eastAsia="zh-CN"/>
        </w:rPr>
        <w:t>，</w:t>
      </w:r>
      <w:r>
        <w:rPr>
          <w:rFonts w:hint="eastAsia" w:ascii="宋体" w:hAnsi="宋体" w:eastAsia="宋体" w:cs="Times New Roman"/>
          <w:sz w:val="21"/>
          <w:lang w:val="en-US" w:eastAsia="zh-CN"/>
        </w:rPr>
        <w:t>未按期交货供验收合格使用，每逾期一天，甲方有权按照合同总价万分之五收取违约金，并在合同总价中予以扣除，中标人逾期超过30天的，甲方有权解除合同，并扣除全部履约保证金不予退还。</w:t>
      </w:r>
    </w:p>
    <w:p w14:paraId="1F9CB14C">
      <w:pPr>
        <w:spacing w:after="0" w:line="360" w:lineRule="auto"/>
        <w:ind w:left="315" w:hanging="315" w:hangingChars="150"/>
        <w:jc w:val="both"/>
        <w:rPr>
          <w:rFonts w:hint="eastAsia" w:ascii="宋体" w:hAnsi="宋体" w:eastAsia="宋体" w:cs="Times New Roman"/>
          <w:sz w:val="21"/>
        </w:rPr>
      </w:pPr>
      <w:r>
        <w:rPr>
          <w:rFonts w:hint="eastAsia" w:ascii="宋体" w:hAnsi="宋体" w:eastAsia="宋体" w:cs="Times New Roman"/>
          <w:sz w:val="21"/>
        </w:rPr>
        <w:t>3、交货地点：</w:t>
      </w:r>
      <w:r>
        <w:rPr>
          <w:rFonts w:hint="eastAsia" w:ascii="宋体" w:hAnsi="宋体" w:eastAsia="宋体" w:cs="Times New Roman"/>
          <w:sz w:val="21"/>
          <w:lang w:val="en-US" w:eastAsia="zh-CN"/>
        </w:rPr>
        <w:t>株洲市传媒大厦三楼</w:t>
      </w:r>
      <w:r>
        <w:rPr>
          <w:rFonts w:hint="eastAsia" w:ascii="宋体" w:hAnsi="宋体" w:eastAsia="宋体" w:cs="Times New Roman"/>
          <w:sz w:val="21"/>
        </w:rPr>
        <w:t>。</w:t>
      </w:r>
    </w:p>
    <w:p w14:paraId="6DE1E21C">
      <w:pPr>
        <w:keepNext w:val="0"/>
        <w:keepLines w:val="0"/>
        <w:widowControl/>
        <w:suppressLineNumbers w:val="0"/>
        <w:shd w:val="clear" w:color="auto" w:fill="FFFFFF"/>
        <w:spacing w:before="0" w:beforeAutospacing="0" w:after="0" w:afterAutospacing="0" w:line="315" w:lineRule="atLeast"/>
        <w:ind w:left="0" w:right="0" w:firstLine="0"/>
        <w:jc w:val="both"/>
        <w:rPr>
          <w:rFonts w:hint="eastAsia" w:ascii="宋体" w:hAnsi="宋体" w:eastAsia="宋体" w:cs="宋体"/>
          <w:b/>
          <w:bCs/>
          <w:i w:val="0"/>
          <w:iCs w:val="0"/>
          <w:caps w:val="0"/>
          <w:color w:val="auto"/>
          <w:spacing w:val="0"/>
          <w:sz w:val="28"/>
          <w:szCs w:val="28"/>
          <w:shd w:val="clear" w:color="auto" w:fill="FFFFFF"/>
          <w:lang w:val="en-US" w:eastAsia="zh-CN"/>
        </w:rPr>
      </w:pPr>
      <w:r>
        <w:rPr>
          <w:rFonts w:hint="eastAsia" w:ascii="宋体" w:hAnsi="宋体" w:eastAsia="宋体" w:cs="宋体"/>
          <w:b/>
          <w:bCs/>
          <w:i w:val="0"/>
          <w:iCs w:val="0"/>
          <w:caps w:val="0"/>
          <w:color w:val="auto"/>
          <w:spacing w:val="0"/>
          <w:sz w:val="28"/>
          <w:szCs w:val="28"/>
          <w:shd w:val="clear" w:color="auto" w:fill="FFFFFF"/>
          <w:lang w:val="en-US" w:eastAsia="zh-CN"/>
        </w:rPr>
        <w:t>八、付款方式</w:t>
      </w:r>
    </w:p>
    <w:p w14:paraId="1E20D182">
      <w:pPr>
        <w:spacing w:after="0" w:line="360" w:lineRule="auto"/>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付款凭正式增值税专用发票。货到验收合格后30天内支付合同价款95%，余款5%验收合格一年后，无质量问题及售后问题一次性支付。</w:t>
      </w:r>
    </w:p>
    <w:p w14:paraId="370A105D"/>
    <w:sectPr>
      <w:footerReference r:id="rId3" w:type="default"/>
      <w:pgSz w:w="11906" w:h="16838"/>
      <w:pgMar w:top="1440" w:right="1247"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C503B">
    <w:pPr>
      <w:pStyle w:val="7"/>
    </w:pPr>
    <w: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14:paraId="32A31DDB">
                <w:pPr>
                  <w:pStyle w:val="7"/>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7B33B5"/>
    <w:multiLevelType w:val="multilevel"/>
    <w:tmpl w:val="217B33B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75D464B"/>
    <w:multiLevelType w:val="multilevel"/>
    <w:tmpl w:val="275D464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3A243518"/>
    <w:multiLevelType w:val="multilevel"/>
    <w:tmpl w:val="3A24351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A592EE6"/>
    <w:multiLevelType w:val="multilevel"/>
    <w:tmpl w:val="3A592EE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3EDE7EA8"/>
    <w:multiLevelType w:val="multilevel"/>
    <w:tmpl w:val="3EDE7EA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51C24FE9"/>
    <w:multiLevelType w:val="multilevel"/>
    <w:tmpl w:val="51C24FE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2D573EC"/>
    <w:multiLevelType w:val="multilevel"/>
    <w:tmpl w:val="52D573EC"/>
    <w:lvl w:ilvl="0" w:tentative="0">
      <w:start w:val="1"/>
      <w:numFmt w:val="decimal"/>
      <w:lvlText w:val="%1、"/>
      <w:lvlJc w:val="left"/>
      <w:pPr>
        <w:ind w:left="315" w:hanging="31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64D03BFA"/>
    <w:multiLevelType w:val="multilevel"/>
    <w:tmpl w:val="64D03BF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6E9F0B8F"/>
    <w:multiLevelType w:val="multilevel"/>
    <w:tmpl w:val="6E9F0B8F"/>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2"/>
  </w:num>
  <w:num w:numId="3">
    <w:abstractNumId w:val="6"/>
  </w:num>
  <w:num w:numId="4">
    <w:abstractNumId w:val="4"/>
  </w:num>
  <w:num w:numId="5">
    <w:abstractNumId w:val="1"/>
  </w:num>
  <w:num w:numId="6">
    <w:abstractNumId w:val="7"/>
  </w:num>
  <w:num w:numId="7">
    <w:abstractNumId w:val="3"/>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3NDRkNjYwNDNkMTc0MGNmMDQ5ZTMzZTY0NmFkZGUifQ=="/>
  </w:docVars>
  <w:rsids>
    <w:rsidRoot w:val="008B7DA3"/>
    <w:rsid w:val="00177F8D"/>
    <w:rsid w:val="008B7DA3"/>
    <w:rsid w:val="00D7723F"/>
    <w:rsid w:val="00E9097E"/>
    <w:rsid w:val="06BB3648"/>
    <w:rsid w:val="06E43CEA"/>
    <w:rsid w:val="08831169"/>
    <w:rsid w:val="0DA60845"/>
    <w:rsid w:val="0E064187"/>
    <w:rsid w:val="125E705B"/>
    <w:rsid w:val="1AD04585"/>
    <w:rsid w:val="2FE421C6"/>
    <w:rsid w:val="34E43881"/>
    <w:rsid w:val="36DD241D"/>
    <w:rsid w:val="3F9F157F"/>
    <w:rsid w:val="408C4AF5"/>
    <w:rsid w:val="430F472C"/>
    <w:rsid w:val="46A30E78"/>
    <w:rsid w:val="54003A1B"/>
    <w:rsid w:val="5EB9262E"/>
    <w:rsid w:val="61DC38EA"/>
    <w:rsid w:val="6B355BC1"/>
    <w:rsid w:val="736816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jc w:val="center"/>
      <w:outlineLvl w:val="0"/>
    </w:pPr>
    <w:rPr>
      <w:b/>
      <w:bCs/>
      <w:sz w:val="28"/>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paragraph" w:styleId="5">
    <w:name w:val="Body Text"/>
    <w:basedOn w:val="1"/>
    <w:qFormat/>
    <w:uiPriority w:val="0"/>
    <w:pPr>
      <w:spacing w:after="120"/>
    </w:pPr>
    <w:rPr>
      <w:lang w:val="zh-CN"/>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after="120" w:line="480" w:lineRule="auto"/>
    </w:pPr>
  </w:style>
  <w:style w:type="paragraph" w:styleId="10">
    <w:name w:val="Normal (Web)"/>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1">
    <w:name w:val="Body Text First Indent"/>
    <w:basedOn w:val="5"/>
    <w:qFormat/>
    <w:uiPriority w:val="0"/>
    <w:pPr>
      <w:autoSpaceDE w:val="0"/>
      <w:autoSpaceDN w:val="0"/>
      <w:adjustRightInd w:val="0"/>
      <w:spacing w:line="360" w:lineRule="auto"/>
      <w:ind w:firstLine="420" w:firstLineChars="200"/>
      <w:jc w:val="left"/>
      <w:textAlignment w:val="baseline"/>
    </w:pPr>
    <w:rPr>
      <w:rFonts w:ascii="宋体"/>
      <w:kern w:val="0"/>
      <w:sz w:val="34"/>
      <w:szCs w:val="20"/>
    </w:rPr>
  </w:style>
  <w:style w:type="paragraph" w:styleId="12">
    <w:name w:val="Body Text First Indent 2"/>
    <w:basedOn w:val="6"/>
    <w:qFormat/>
    <w:uiPriority w:val="0"/>
    <w:pPr>
      <w:ind w:firstLine="420" w:firstLineChars="200"/>
    </w:pPr>
  </w:style>
  <w:style w:type="paragraph" w:customStyle="1" w:styleId="15">
    <w:name w:val="样式 宋体 小四 行距: 1.5 倍行距 首行缩进:  2 字符"/>
    <w:basedOn w:val="1"/>
    <w:qFormat/>
    <w:uiPriority w:val="0"/>
    <w:pPr>
      <w:spacing w:line="360" w:lineRule="auto"/>
    </w:pPr>
    <w:rPr>
      <w:rFonts w:ascii="宋体" w:hAnsi="宋体" w:cs="宋体"/>
      <w:szCs w:val="20"/>
    </w:rPr>
  </w:style>
  <w:style w:type="paragraph" w:customStyle="1" w:styleId="16">
    <w:name w:val="列出段落1"/>
    <w:basedOn w:val="1"/>
    <w:qFormat/>
    <w:uiPriority w:val="0"/>
    <w:pPr>
      <w:ind w:firstLine="420" w:firstLineChars="200"/>
    </w:pPr>
    <w:rPr>
      <w:szCs w:val="21"/>
    </w:rPr>
  </w:style>
  <w:style w:type="character" w:customStyle="1" w:styleId="17">
    <w:name w:val="标题 1 Char"/>
    <w:link w:val="2"/>
    <w:qFormat/>
    <w:uiPriority w:val="0"/>
    <w:rPr>
      <w:rFonts w:ascii="Times New Roman" w:hAnsi="Times New Roman" w:eastAsia="宋体"/>
      <w:b/>
      <w:bCs/>
      <w:sz w:val="28"/>
      <w:szCs w:val="20"/>
    </w:rPr>
  </w:style>
  <w:style w:type="paragraph" w:customStyle="1" w:styleId="18">
    <w:name w:val="首行缩进"/>
    <w:basedOn w:val="1"/>
    <w:qFormat/>
    <w:uiPriority w:val="0"/>
    <w:pPr>
      <w:ind w:firstLine="720"/>
      <w:jc w:val="left"/>
    </w:pPr>
    <w:rPr>
      <w:sz w:val="24"/>
    </w:rPr>
  </w:style>
  <w:style w:type="character" w:customStyle="1" w:styleId="19">
    <w:name w:val="页眉 Char"/>
    <w:basedOn w:val="14"/>
    <w:link w:val="8"/>
    <w:qFormat/>
    <w:uiPriority w:val="0"/>
    <w:rPr>
      <w:rFonts w:ascii="Times New Roman" w:hAnsi="Times New Roman" w:eastAsia="宋体" w:cs="Times New Roman"/>
      <w:kern w:val="2"/>
      <w:sz w:val="18"/>
      <w:szCs w:val="18"/>
    </w:rPr>
  </w:style>
  <w:style w:type="paragraph" w:styleId="20">
    <w:name w:val="List Paragraph"/>
    <w:basedOn w:val="1"/>
    <w:qFormat/>
    <w:uiPriority w:val="0"/>
    <w:pPr>
      <w:ind w:firstLine="420" w:firstLineChars="200"/>
    </w:pPr>
    <w:rPr>
      <w:rFonts w:ascii="Calibri" w:hAnsi="Calibri"/>
      <w:szCs w:val="22"/>
      <w:lang w:val="zh-CN"/>
    </w:rPr>
  </w:style>
  <w:style w:type="character" w:customStyle="1" w:styleId="21">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9839</Words>
  <Characters>11587</Characters>
  <Lines>28</Lines>
  <Paragraphs>8</Paragraphs>
  <TotalTime>1</TotalTime>
  <ScaleCrop>false</ScaleCrop>
  <LinksUpToDate>false</LinksUpToDate>
  <CharactersWithSpaces>11671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2023-06-21T09:47:00Z</dcterms:created>
  <dc:creator>Administrator</dc:creator>
  <cp:lastModifiedBy>Administrator</cp:lastModifiedBy>
  <dcterms:modified xsi:type="dcterms:W3CDTF">2026-10-23T02:19:10Z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0A827F9703BF43CBAA045C0A7714E7A7_12</vt:lpwstr>
  </property>
  <property fmtid="{D5CDD505-2E9C-101B-9397-08002B2CF9AE}" pid="4" name="KSOTemplateDocerSaveRecord">
    <vt:lpwstr>eyJoZGlkIjoiOWI3NDRkNjYwNDNkMTc0MGNmMDQ5ZTMzZTY0NmFkZGUiLCJ1c2VySWQiOiI2MzUwNjc2MjQifQ==</vt:lpwstr>
  </property>
</Properties>
</file>