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421" w:type="dxa"/>
        <w:tblInd w:w="-5" w:type="dxa"/>
        <w:tblLayout w:type="fixed"/>
        <w:tblCellMar>
          <w:top w:w="0" w:type="dxa"/>
          <w:left w:w="108" w:type="dxa"/>
          <w:bottom w:w="0" w:type="dxa"/>
          <w:right w:w="108" w:type="dxa"/>
        </w:tblCellMar>
      </w:tblPr>
      <w:tblGrid>
        <w:gridCol w:w="456"/>
        <w:gridCol w:w="62"/>
        <w:gridCol w:w="726"/>
        <w:gridCol w:w="1137"/>
        <w:gridCol w:w="5473"/>
        <w:gridCol w:w="440"/>
        <w:gridCol w:w="680"/>
        <w:gridCol w:w="447"/>
      </w:tblGrid>
      <w:tr w14:paraId="53BAA20C">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4E93DC26">
            <w:pPr>
              <w:widowControl/>
              <w:jc w:val="center"/>
              <w:textAlignment w:val="auto"/>
              <w:rPr>
                <w:rFonts w:hint="eastAsia" w:ascii="宋体" w:hAnsi="宋体" w:eastAsia="宋体" w:cs="宋体"/>
                <w:b/>
                <w:bCs/>
                <w:kern w:val="0"/>
                <w:sz w:val="21"/>
                <w:szCs w:val="21"/>
              </w:rPr>
            </w:pPr>
            <w:bookmarkStart w:id="0" w:name="RANGE!A1:E44"/>
            <w:r>
              <w:rPr>
                <w:rFonts w:hint="eastAsia" w:ascii="宋体" w:hAnsi="宋体" w:eastAsia="宋体" w:cs="宋体"/>
                <w:b/>
                <w:bCs/>
                <w:kern w:val="0"/>
                <w:sz w:val="21"/>
                <w:szCs w:val="21"/>
              </w:rPr>
              <w:t>一、培训室设备清单（4间）</w:t>
            </w:r>
            <w:bookmarkEnd w:id="0"/>
          </w:p>
        </w:tc>
      </w:tr>
      <w:tr w14:paraId="595C3B43">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6D553E13">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教学录播系统</w:t>
            </w:r>
          </w:p>
        </w:tc>
      </w:tr>
      <w:tr w14:paraId="64BA5C0E">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CAE1FB2">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788" w:type="dxa"/>
            <w:gridSpan w:val="2"/>
            <w:tcBorders>
              <w:top w:val="nil"/>
              <w:left w:val="nil"/>
              <w:bottom w:val="single" w:color="auto" w:sz="4" w:space="0"/>
              <w:right w:val="single" w:color="auto" w:sz="4" w:space="0"/>
            </w:tcBorders>
            <w:vAlign w:val="center"/>
          </w:tcPr>
          <w:p w14:paraId="40130E11">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设备名称</w:t>
            </w:r>
          </w:p>
        </w:tc>
        <w:tc>
          <w:tcPr>
            <w:tcW w:w="6610" w:type="dxa"/>
            <w:gridSpan w:val="2"/>
            <w:tcBorders>
              <w:top w:val="nil"/>
              <w:left w:val="nil"/>
              <w:bottom w:val="single" w:color="auto" w:sz="4" w:space="0"/>
              <w:right w:val="single" w:color="auto" w:sz="4" w:space="0"/>
            </w:tcBorders>
            <w:vAlign w:val="center"/>
          </w:tcPr>
          <w:p w14:paraId="3A04C4D6">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主要技术参数</w:t>
            </w:r>
          </w:p>
        </w:tc>
        <w:tc>
          <w:tcPr>
            <w:tcW w:w="440" w:type="dxa"/>
            <w:tcBorders>
              <w:top w:val="nil"/>
              <w:left w:val="nil"/>
              <w:bottom w:val="single" w:color="auto" w:sz="4" w:space="0"/>
              <w:right w:val="single" w:color="auto" w:sz="4" w:space="0"/>
            </w:tcBorders>
            <w:vAlign w:val="center"/>
          </w:tcPr>
          <w:p w14:paraId="7A73C25D">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680" w:type="dxa"/>
            <w:tcBorders>
              <w:top w:val="nil"/>
              <w:left w:val="nil"/>
              <w:bottom w:val="single" w:color="auto" w:sz="4" w:space="0"/>
              <w:right w:val="single" w:color="auto" w:sz="4" w:space="0"/>
            </w:tcBorders>
            <w:noWrap/>
            <w:vAlign w:val="center"/>
          </w:tcPr>
          <w:p w14:paraId="134675F8">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r>
      <w:tr w14:paraId="7B247C76">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24EE0E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28CFB6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98寸触控一体机</w:t>
            </w:r>
          </w:p>
        </w:tc>
        <w:tc>
          <w:tcPr>
            <w:tcW w:w="6610" w:type="dxa"/>
            <w:gridSpan w:val="2"/>
            <w:tcBorders>
              <w:top w:val="nil"/>
              <w:left w:val="nil"/>
              <w:bottom w:val="single" w:color="auto" w:sz="4" w:space="0"/>
              <w:right w:val="single" w:color="auto" w:sz="4" w:space="0"/>
            </w:tcBorders>
          </w:tcPr>
          <w:p w14:paraId="0901539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 ★交互平板显示尺寸≧98英寸，物理分辨率：3840*2160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 屏体采用D-LED直下式背光。触控分辨率32768*32768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 交互平板表面玻璃应采用高强度AG防眩钢化玻璃，玻璃厚度≤4mm，硬度可达莫氏7级；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 采用先进人机交互红外触控技术，在Windows及安卓系统下均支持50点触控；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 交互平板前面板至少具备1路HDMI接口（非转接），2路USB接口，1路USB Type-c接口；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 交互平板后置标配HDMI输入≥2路，HDMI输出≥1路支持安卓和其他信号通道下信号输出；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 交互平板具有笔槽，可放置书写笔、粉笔、水性笔等，笔槽具备漏灰孔，防止粉尘堆积；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 交互平板前置接口及主要功能按键具有中文标识，避免误操作。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9. </w:t>
            </w:r>
            <w:r>
              <w:rPr>
                <w:rFonts w:hint="eastAsia" w:ascii="宋体" w:hAnsi="宋体" w:eastAsia="宋体" w:cs="宋体"/>
                <w:sz w:val="21"/>
                <w:szCs w:val="21"/>
              </w:rPr>
              <w:t>交互平板整机具备电脑还原物理按键</w:t>
            </w:r>
            <w:r>
              <w:rPr>
                <w:rFonts w:hint="eastAsia" w:ascii="宋体" w:hAnsi="宋体" w:eastAsia="宋体" w:cs="宋体"/>
                <w:kern w:val="0"/>
                <w:sz w:val="21"/>
                <w:szCs w:val="21"/>
              </w:rPr>
              <w:t>，针孔式设计防止误操作，并具有中文标识便于识别。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 交互平板具备Wi-Fi 6无线网卡及蓝牙5.4独立模块并支持单独拆卸。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 ▲前置接口面板支持前拆，在不需要拆下整机打开背板的情况下进行前拆维护。。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 前置USB接口具有防撞盖板，开合角度≥100°；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13.采用2.2声道6个发声单元音箱，功率可达80W；扬声器最低谐振频率≤100Hz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 交互平板扬声器支持接入无线扩音麦克风，麦克风扩音不影响交互平板自身多媒体信号播放，可混音后通过屏体内置音箱播出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 内置一体化超高清5K摄像头，内置8阵列麦克风,单颗摄像头有效像素＞1900W，可输出分辨率≥5000*3000的图片与视频，支持搭配AI软件实现自动点名点数功能；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 交互平板全通道支持纸质护眼模式，可实现画面纸质纹理的实时调整，如素描纸、宣纸等；支持透明度与色温调节；显示画面各像素点灰度不规则，减少背景干扰；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 交互平板背光系统支持DC调光，多级亮度调节，无闪烁背光能防止眼睛疲劳；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 交互平板依据GB 21520-2023，达到1级能效。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 整机提供二维码，扫描后可获取产品名称、型号、服务热线、使用说明、安装说明，并可一键报修、报装。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教学辅助系统功能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 ★交互平板具备≥12核国产化芯片驱动， Android 系统版本≥14.0，RAM≥8G,ROM≥64G；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 整机可一键进行硬件自检，包括对系统内存、存储、触摸系统、光感系统、内置电脑等进行状态提示及故障提示；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22. 交互平板可通过多指长按屏幕达到息屏及屏幕唤醒功能，可根据实际教学应用开启或关闭此功能；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23. 在任意信号源下，从屏幕下方任意位置向上滑动，可调用快捷设置菜单；无需切换系统，可快速调节Windows 和Android 的设置，如音量、信号源等，并支持拖拽到屏幕任意位置；</w:t>
            </w:r>
            <w:r>
              <w:rPr>
                <w:rFonts w:hint="eastAsia" w:ascii="宋体" w:hAnsi="宋体" w:eastAsia="宋体" w:cs="宋体"/>
                <w:kern w:val="0"/>
                <w:sz w:val="21"/>
                <w:szCs w:val="21"/>
              </w:rPr>
              <w:br w:type="textWrapping"/>
            </w:r>
            <w:r>
              <w:rPr>
                <w:rFonts w:hint="eastAsia" w:ascii="宋体" w:hAnsi="宋体" w:eastAsia="宋体" w:cs="宋体"/>
                <w:color w:val="auto"/>
                <w:kern w:val="0"/>
                <w:sz w:val="21"/>
                <w:szCs w:val="21"/>
              </w:rPr>
              <w:t>24. ★</w:t>
            </w:r>
            <w:r>
              <w:rPr>
                <w:rFonts w:hint="eastAsia" w:ascii="宋体" w:hAnsi="宋体" w:eastAsia="宋体" w:cs="宋体"/>
                <w:color w:val="auto"/>
                <w:sz w:val="21"/>
                <w:szCs w:val="21"/>
              </w:rPr>
              <w:t>交互平板采用插拔式电脑模块接口</w:t>
            </w:r>
            <w:r>
              <w:rPr>
                <w:rFonts w:hint="eastAsia" w:ascii="宋体" w:hAnsi="宋体" w:eastAsia="宋体" w:cs="宋体"/>
                <w:color w:val="auto"/>
                <w:kern w:val="0"/>
                <w:sz w:val="21"/>
                <w:szCs w:val="21"/>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OPS电脑配置要求</w:t>
            </w:r>
            <w:r>
              <w:rPr>
                <w:rFonts w:hint="eastAsia" w:ascii="宋体" w:hAnsi="宋体" w:eastAsia="宋体" w:cs="宋体"/>
                <w:kern w:val="0"/>
                <w:sz w:val="21"/>
                <w:szCs w:val="21"/>
              </w:rPr>
              <w:br w:type="textWrapping"/>
            </w:r>
            <w:r>
              <w:rPr>
                <w:rFonts w:hint="eastAsia" w:ascii="宋体" w:hAnsi="宋体" w:eastAsia="宋体" w:cs="宋体"/>
                <w:sz w:val="21"/>
                <w:szCs w:val="21"/>
              </w:rPr>
              <w:t>CPU采用核心数≥8 线程≥12 核心频率≥2.0GHz处理器</w:t>
            </w:r>
            <w:r>
              <w:rPr>
                <w:rFonts w:hint="eastAsia" w:ascii="宋体" w:hAnsi="宋体" w:eastAsia="宋体" w:cs="宋体"/>
                <w:kern w:val="0"/>
                <w:sz w:val="21"/>
                <w:szCs w:val="21"/>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内存：≥8G DDR4；</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硬盘：≥256G SSD固态硬盘；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接口：整机非外扩展具备≧</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个USB接口；具有独立非外扩展的视频输出接口：≥1路HDMI等；</w:t>
            </w:r>
          </w:p>
        </w:tc>
        <w:tc>
          <w:tcPr>
            <w:tcW w:w="440" w:type="dxa"/>
            <w:tcBorders>
              <w:top w:val="nil"/>
              <w:left w:val="nil"/>
              <w:bottom w:val="single" w:color="auto" w:sz="4" w:space="0"/>
              <w:right w:val="single" w:color="auto" w:sz="4" w:space="0"/>
            </w:tcBorders>
            <w:vAlign w:val="center"/>
          </w:tcPr>
          <w:p w14:paraId="5149DB4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2BFD8AE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156B406D">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14A195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single" w:color="auto" w:sz="4" w:space="0"/>
              <w:right w:val="single" w:color="auto" w:sz="4" w:space="0"/>
            </w:tcBorders>
            <w:vAlign w:val="center"/>
          </w:tcPr>
          <w:p w14:paraId="242B7C9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98寸光能板</w:t>
            </w:r>
          </w:p>
        </w:tc>
        <w:tc>
          <w:tcPr>
            <w:tcW w:w="6610" w:type="dxa"/>
            <w:gridSpan w:val="2"/>
            <w:tcBorders>
              <w:top w:val="nil"/>
              <w:left w:val="nil"/>
              <w:bottom w:val="single" w:color="auto" w:sz="4" w:space="0"/>
              <w:right w:val="single" w:color="auto" w:sz="4" w:space="0"/>
            </w:tcBorders>
          </w:tcPr>
          <w:p w14:paraId="1F842EC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一、硬件要求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1、触控一体机两侧各放置一块光能黑板。单块光能黑板≥1129（长）*1315（高）mm。下边框具有可调节托板，可根据触控一体机高度进行调整至与触控一体机高度平齐，兼具置物功能。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2、考虑黑板的边角安全因素，黑板四角应为圆角，且径向半径不小于4mm，法向半径不小于0.3mm。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3、边框采用铝合金材质，坚固耐用，具有较好的耐腐蚀特性。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4、无需专用耗材，采用多种笔杆均可在板面进行书写，消除了粉笔粉尘对师生构成的健康隐患。可擦写次数不低于10万次。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5、板面应无频闪、无背光，上膜不应产生眩光。板书笔迹平视可视距离≥20米，可视角度≥150°。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6、光能黑板的光泽度不高于30光泽单位。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7、为减少老师书写的疲劳感，板面粗糙度Sa≤0.3um。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8、书写板上膜应经过抗紫外线工艺处理，波长小于380nm的紫外线阻隔率不低于99.5%。</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9、一键擦除时间不大于1.5秒，擦除应无断点、无死角等，擦除后应无明显残留痕迹。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10、为方便使用，可使用板擦和手势对板书进行局部擦除，局部擦除时间不大于0.4秒，擦除应无断点、无死角等，擦除后应无明显残留痕迹，且非擦除区域不受影响。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11、黑板内设有电压调整机制，支持自动感应调整，也支持通过手势按压书写板板面的特定位置，调节局部擦除的灵敏度，适应不同用户的使用需求。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12、最大工作电流（瞬间电流）不得超过1000mA。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13、黑板表面具有暗格，用以提供给师生在书写板书时的直线参照，可避免板书歪斜。黑板表面可吸附磁贴、磁扣等教学工具，便于老师教学使用。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14、光能黑板电磁场强度符合国家《工作场所有害因素职业接触限值物理因素》确认的：工频电场≤5000V/m，磁感应强度≤100uT的限量。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15、为让老师能够快速调取交互软件，方便使用功能，光能黑板的左侧或右侧应具有触摸快捷键。</w:t>
            </w:r>
            <w:r>
              <w:rPr>
                <w:rFonts w:hint="eastAsia" w:ascii="宋体" w:hAnsi="宋体" w:eastAsia="宋体" w:cs="宋体"/>
                <w:kern w:val="0"/>
                <w:sz w:val="21"/>
                <w:szCs w:val="21"/>
              </w:rPr>
              <w:br w:type="textWrapping"/>
            </w:r>
            <w:r>
              <w:rPr>
                <w:rFonts w:hint="eastAsia" w:ascii="宋体" w:hAnsi="宋体" w:eastAsia="宋体" w:cs="宋体"/>
                <w:kern w:val="0"/>
                <w:sz w:val="21"/>
                <w:szCs w:val="21"/>
              </w:rPr>
              <w:br w:type="textWrapping"/>
            </w:r>
            <w:r>
              <w:rPr>
                <w:rFonts w:hint="eastAsia" w:ascii="宋体" w:hAnsi="宋体" w:eastAsia="宋体" w:cs="宋体"/>
                <w:kern w:val="0"/>
                <w:sz w:val="21"/>
                <w:szCs w:val="21"/>
              </w:rPr>
              <w:t>二、软件要求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1、▲左、右光能黑板可与触控一体机进行互动，将光能黑板的内容与触控一体机无缝连接，教师在光能黑板上的书写内容可同步显示在触控一体机上。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2、为便于老师记忆和操作，板书界面与电脑桌面/PPT课件之间，可以来回切换，方便快捷。</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3、可以通过触摸快捷键快速切换单页和多页显示：单板书写时，可单页面显示（此时只有一块黑板界面）；多板同时书写时，可多页面同时显示。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4、当不需要板书传输到软件显示界面时，可以使用分屏功能，断开黑板与大屏的传输，使其成为互不影响的多块黑板。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5、设置不同的软件端笔迹颜色，可实现老师对于教学重点的标识及批注；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保存后的板书可以上下翻页，也可以通过触摸快捷键，快速预览所有已经存储的板书内容。当点击光能黑板上的上下翻页时，仅对当前光能黑板的同传内容进行上下翻页，而不影响另一块光能黑板的同传界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7、对板书的电子文档进行分享，可以存储在本地PC端，同时生成二维码，便于师生扫码获取。</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8、可以对课堂的板书和讲解进行录制，生成视频文档，利于学生课后复习回放。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9、支持导入PPT课件，可以在同传软件上同时显示出PPT课件和板书的记录文本。</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10、具备打印功能，可连接打印机将保存的板书文档传输至打印机打印，方便灵活。</w:t>
            </w:r>
          </w:p>
        </w:tc>
        <w:tc>
          <w:tcPr>
            <w:tcW w:w="440" w:type="dxa"/>
            <w:tcBorders>
              <w:top w:val="nil"/>
              <w:left w:val="nil"/>
              <w:bottom w:val="single" w:color="auto" w:sz="4" w:space="0"/>
              <w:right w:val="single" w:color="auto" w:sz="4" w:space="0"/>
            </w:tcBorders>
            <w:vAlign w:val="center"/>
          </w:tcPr>
          <w:p w14:paraId="13B4F7E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42AC4F7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782139A4">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9B7D11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single" w:color="auto" w:sz="4" w:space="0"/>
              <w:right w:val="single" w:color="auto" w:sz="4" w:space="0"/>
            </w:tcBorders>
            <w:vAlign w:val="center"/>
          </w:tcPr>
          <w:p w14:paraId="3D4C5B4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86寸触控一体机</w:t>
            </w:r>
          </w:p>
        </w:tc>
        <w:tc>
          <w:tcPr>
            <w:tcW w:w="6610" w:type="dxa"/>
            <w:gridSpan w:val="2"/>
            <w:tcBorders>
              <w:top w:val="nil"/>
              <w:left w:val="nil"/>
              <w:bottom w:val="single" w:color="auto" w:sz="4" w:space="0"/>
              <w:right w:val="single" w:color="auto" w:sz="4" w:space="0"/>
            </w:tcBorders>
          </w:tcPr>
          <w:p w14:paraId="2DDFF0ED">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★交互平板显示尺寸≧86英寸，物理分辨率：3840*2160</w:t>
            </w:r>
          </w:p>
          <w:p w14:paraId="5FFA5700">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屏体采用D-LED直下式背光。触控分辨32768*32768</w:t>
            </w:r>
          </w:p>
          <w:p w14:paraId="299A0149">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交互平板表面玻璃应采用高强度AG防眩钢化玻璃，玻璃厚度≤3.2mm，硬度可达莫氏7级；</w:t>
            </w:r>
          </w:p>
          <w:p w14:paraId="4629686C">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屏体亮度可达400cd/m²，对比度≥4000:1</w:t>
            </w:r>
          </w:p>
          <w:p w14:paraId="6B786F86">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屏体面板具备散热涂层，有效降低屏幕工作温度，确保使用安全可靠。整体背板采用金属材质，能有效屏蔽内部电路器件辐射</w:t>
            </w:r>
          </w:p>
          <w:p w14:paraId="6BAC777E">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采用先进人机交互红外触控技术，在Windows、安卓及国产化系统下均支持50点触控；</w:t>
            </w:r>
          </w:p>
          <w:p w14:paraId="6C224C18">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交互平板前面板至少具备1路HDMI接口（非转接），2路USB接口，1路USB Type-c接口；</w:t>
            </w:r>
          </w:p>
          <w:p w14:paraId="2ECDEA08">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交互平板后置标配HDMI输入≥2路，HDMI输出≥1路支持安卓和其他信号通道下信号输出；</w:t>
            </w:r>
          </w:p>
          <w:p w14:paraId="7C681EAE">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▲交互设备通电关机情况下，仍可通过无线麦克风实现交互设备音箱扩音</w:t>
            </w:r>
          </w:p>
          <w:p w14:paraId="45F60E1B">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交互平板具有笔槽，可放置书写笔、粉笔、水性笔等，笔槽具备漏灰孔，防止粉尘堆积；</w:t>
            </w:r>
          </w:p>
          <w:p w14:paraId="6B9D01AE">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交互平板前置接口及主要功能按键具有中文标识，避免误操作。</w:t>
            </w:r>
          </w:p>
          <w:p w14:paraId="4BFB8ADD">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sz w:val="21"/>
                <w:szCs w:val="21"/>
              </w:rPr>
              <w:br w:type="page"/>
            </w:r>
            <w:r>
              <w:rPr>
                <w:rFonts w:hint="eastAsia" w:ascii="宋体" w:hAnsi="宋体" w:eastAsia="宋体" w:cs="宋体"/>
                <w:sz w:val="21"/>
                <w:szCs w:val="21"/>
              </w:rPr>
              <w:t>交互平板整机具备电脑还原物理按键</w:t>
            </w:r>
            <w:r>
              <w:rPr>
                <w:rFonts w:hint="eastAsia" w:ascii="宋体" w:hAnsi="宋体" w:eastAsia="宋体" w:cs="宋体"/>
                <w:kern w:val="0"/>
                <w:sz w:val="21"/>
                <w:szCs w:val="21"/>
              </w:rPr>
              <w:t>，针孔式设计防止误操作，并具有中文丝印标识便于识别。</w:t>
            </w:r>
          </w:p>
          <w:p w14:paraId="582549EA">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交互平板具备Wi-Fi 6无线网卡及蓝牙5.4独立模块并支持单独拆卸。</w:t>
            </w:r>
          </w:p>
          <w:p w14:paraId="3D5C6C8F">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前置接口面板支持前拆，在不需要拆下整机打开背板的情况下进行前拆维护。</w:t>
            </w:r>
          </w:p>
          <w:p w14:paraId="6B100FAF">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前置USB接口具有开合式防撞盖板，有效防护推拉黑板对外接设备的撞击，开合角度≥100°；</w:t>
            </w:r>
          </w:p>
          <w:p w14:paraId="3071799E">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color w:val="FF0000"/>
                <w:kern w:val="0"/>
                <w:sz w:val="21"/>
                <w:szCs w:val="21"/>
              </w:rPr>
              <w:br w:type="page"/>
            </w:r>
            <w:r>
              <w:rPr>
                <w:rFonts w:hint="eastAsia" w:ascii="宋体" w:hAnsi="宋体" w:eastAsia="宋体" w:cs="宋体"/>
                <w:kern w:val="0"/>
                <w:sz w:val="21"/>
                <w:szCs w:val="21"/>
              </w:rPr>
              <w:t>采用2.2声道6个发声单元音箱，功率可达80W；扬声器最低谐振频率≤100Hz</w:t>
            </w:r>
          </w:p>
          <w:p w14:paraId="3EFD3DAB">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内置一体化超高清5K摄像头，内置8阵列麦克风，单颗摄像头有效像素＞1900W，可输出分辨率≥5104*3864的图片与视频，支持搭配AI软件实现自动点名点数功能；</w:t>
            </w:r>
          </w:p>
          <w:p w14:paraId="533A5E1F">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交互平板全通道支持纸质护眼模式，可实现画面纸质纹理的实时调整，如素描纸、宣纸等；支持透明度与色温调节；显示画面各像素点灰度不规则，减少背景干扰；</w:t>
            </w:r>
          </w:p>
          <w:p w14:paraId="4FE73523">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交互平板背光系统支持DC调光，多级亮度调节，无闪烁背光能防止眼睛疲劳；</w:t>
            </w:r>
          </w:p>
          <w:p w14:paraId="41F1D0E2">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交互平板符合GB 40070-2021视力防护标准。</w:t>
            </w:r>
          </w:p>
          <w:p w14:paraId="78265C15">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交互平板整机功耗≤350W，依据GB 21520-2023，达到1级能效。</w:t>
            </w:r>
          </w:p>
          <w:p w14:paraId="2A6DA11D">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整机提供二维码，扫描后可获取产品名称、型号、服务热线、使用说明、安装说明，并可一键报修、报装。</w:t>
            </w:r>
            <w:r>
              <w:rPr>
                <w:rFonts w:hint="eastAsia" w:ascii="宋体" w:hAnsi="宋体" w:eastAsia="宋体" w:cs="宋体"/>
                <w:kern w:val="0"/>
                <w:sz w:val="21"/>
                <w:szCs w:val="21"/>
              </w:rPr>
              <w:br w:type="page"/>
            </w:r>
            <w:r>
              <w:rPr>
                <w:rFonts w:hint="eastAsia" w:ascii="宋体" w:hAnsi="宋体" w:eastAsia="宋体" w:cs="宋体"/>
                <w:kern w:val="0"/>
                <w:sz w:val="21"/>
                <w:szCs w:val="21"/>
              </w:rPr>
              <w:t>教学辅助系统功能</w:t>
            </w:r>
          </w:p>
          <w:p w14:paraId="492FCBDA">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★交互平板具备≥12核国产化芯片驱动， Android 系统版本≥14.0；</w:t>
            </w:r>
          </w:p>
          <w:p w14:paraId="6D249444">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整机可一键进行硬件自检，包括对系统内存、存储、触摸系统、光感系统、内置电脑等进行状态提示及故障提示；</w:t>
            </w:r>
          </w:p>
          <w:p w14:paraId="37C0F8D8">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交互平板可通过多指长按屏幕达到息屏及屏幕唤醒功能，可根据实际教学应用开启或关闭此功能；</w:t>
            </w:r>
          </w:p>
          <w:p w14:paraId="2AC91A6A">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可通过前置物理按键一键调用后台多任务菜单，例如在PPT全屏播放界面下可切换或关闭应用程序，并具备中文标识方便识别。</w:t>
            </w:r>
          </w:p>
          <w:p w14:paraId="7AD3074E">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在任意信号源下，从屏幕下方任意位置向上滑动，可调用快捷设置菜单；无需切换系统，可快速调节Windows 和Android 的设置，如音量、信号源等，并支持拖拽到屏幕任意位置；</w:t>
            </w:r>
          </w:p>
          <w:p w14:paraId="452658D9">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在Windows、安卓、国产化系统等信号源通道下均通过手势调用悬浮菜单，菜单内可调用书写笔、白板、教学工具、AI互动、便签、设置等不少于30个应用。菜单支持通过手势操作快速隐藏</w:t>
            </w:r>
          </w:p>
          <w:p w14:paraId="75CF4FFA">
            <w:pPr>
              <w:widowControl/>
              <w:numPr>
                <w:ilvl w:val="0"/>
                <w:numId w:val="1"/>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整机内置RTC时钟芯片，具备定时自动开关机与远程开关机功能；</w:t>
            </w:r>
          </w:p>
          <w:p w14:paraId="17B8280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 xml:space="preserve">30. </w:t>
            </w:r>
            <w:r>
              <w:rPr>
                <w:rFonts w:hint="eastAsia" w:ascii="宋体" w:hAnsi="宋体" w:eastAsia="宋体" w:cs="宋体"/>
                <w:color w:val="auto"/>
                <w:kern w:val="0"/>
                <w:sz w:val="21"/>
                <w:szCs w:val="21"/>
              </w:rPr>
              <w:t>★</w:t>
            </w:r>
            <w:r>
              <w:rPr>
                <w:rFonts w:hint="eastAsia" w:ascii="宋体" w:hAnsi="宋体" w:eastAsia="宋体" w:cs="宋体"/>
                <w:sz w:val="21"/>
                <w:szCs w:val="21"/>
              </w:rPr>
              <w:t>交互平板采用插拔式电脑模块接口；</w:t>
            </w:r>
            <w:r>
              <w:rPr>
                <w:rFonts w:hint="eastAsia" w:ascii="宋体" w:hAnsi="宋体" w:eastAsia="宋体" w:cs="宋体"/>
                <w:sz w:val="21"/>
                <w:szCs w:val="21"/>
              </w:rPr>
              <w:br w:type="page"/>
            </w:r>
            <w:r>
              <w:rPr>
                <w:rFonts w:hint="eastAsia" w:ascii="宋体" w:hAnsi="宋体" w:eastAsia="宋体" w:cs="宋体"/>
                <w:sz w:val="21"/>
                <w:szCs w:val="21"/>
              </w:rPr>
              <w:t>OPS电脑配置要求</w:t>
            </w:r>
            <w:r>
              <w:rPr>
                <w:rFonts w:hint="eastAsia" w:ascii="宋体" w:hAnsi="宋体" w:eastAsia="宋体" w:cs="宋体"/>
                <w:sz w:val="21"/>
                <w:szCs w:val="21"/>
              </w:rPr>
              <w:br w:type="page"/>
            </w:r>
            <w:r>
              <w:rPr>
                <w:rFonts w:hint="eastAsia" w:ascii="宋体" w:hAnsi="宋体" w:eastAsia="宋体" w:cs="宋体"/>
                <w:sz w:val="21"/>
                <w:szCs w:val="21"/>
              </w:rPr>
              <w:t>CPU采用核心数≥8 线程≥12 核心频率≥2.0GHz处理器；</w:t>
            </w:r>
            <w:r>
              <w:rPr>
                <w:rFonts w:hint="eastAsia" w:ascii="宋体" w:hAnsi="宋体" w:eastAsia="宋体" w:cs="宋体"/>
                <w:sz w:val="21"/>
                <w:szCs w:val="21"/>
              </w:rPr>
              <w:br w:type="page"/>
            </w:r>
            <w:r>
              <w:rPr>
                <w:rFonts w:hint="eastAsia" w:ascii="宋体" w:hAnsi="宋体" w:eastAsia="宋体" w:cs="宋体"/>
                <w:sz w:val="21"/>
                <w:szCs w:val="21"/>
              </w:rPr>
              <w:t>内存：≥8G DDR4；</w:t>
            </w:r>
            <w:r>
              <w:rPr>
                <w:rFonts w:hint="eastAsia" w:ascii="宋体" w:hAnsi="宋体" w:eastAsia="宋体" w:cs="宋体"/>
                <w:sz w:val="21"/>
                <w:szCs w:val="21"/>
              </w:rPr>
              <w:br w:type="page"/>
            </w:r>
            <w:r>
              <w:rPr>
                <w:rFonts w:hint="eastAsia" w:ascii="宋体" w:hAnsi="宋体" w:eastAsia="宋体" w:cs="宋体"/>
                <w:sz w:val="21"/>
                <w:szCs w:val="21"/>
              </w:rPr>
              <w:t>硬盘：≥256G SSD固态</w:t>
            </w:r>
            <w:r>
              <w:rPr>
                <w:rFonts w:hint="eastAsia" w:ascii="宋体" w:hAnsi="宋体" w:eastAsia="宋体" w:cs="宋体"/>
                <w:kern w:val="0"/>
                <w:sz w:val="21"/>
                <w:szCs w:val="21"/>
              </w:rPr>
              <w:t xml:space="preserve">硬盘； </w:t>
            </w:r>
            <w:r>
              <w:rPr>
                <w:rFonts w:hint="eastAsia" w:ascii="宋体" w:hAnsi="宋体" w:eastAsia="宋体" w:cs="宋体"/>
                <w:kern w:val="0"/>
                <w:sz w:val="21"/>
                <w:szCs w:val="21"/>
              </w:rPr>
              <w:br w:type="page"/>
            </w:r>
            <w:r>
              <w:rPr>
                <w:rFonts w:hint="eastAsia" w:ascii="宋体" w:hAnsi="宋体" w:eastAsia="宋体" w:cs="宋体"/>
                <w:kern w:val="0"/>
                <w:sz w:val="21"/>
                <w:szCs w:val="21"/>
              </w:rPr>
              <w:t>接口：整机非外扩展具备</w:t>
            </w:r>
            <w:r>
              <w:rPr>
                <w:rFonts w:hint="default" w:ascii="Arial" w:hAnsi="Arial" w:eastAsia="宋体" w:cs="Arial"/>
                <w:kern w:val="0"/>
                <w:sz w:val="21"/>
                <w:szCs w:val="21"/>
              </w:rPr>
              <w:t>≥</w:t>
            </w:r>
            <w:r>
              <w:rPr>
                <w:rFonts w:hint="eastAsia" w:ascii="宋体" w:hAnsi="宋体" w:eastAsia="宋体" w:cs="宋体"/>
                <w:kern w:val="0"/>
                <w:sz w:val="21"/>
                <w:szCs w:val="21"/>
              </w:rPr>
              <w:t>5个USB接口；具有独立非外扩展的视频输出接口：≥1路HDMI等；</w:t>
            </w:r>
          </w:p>
        </w:tc>
        <w:tc>
          <w:tcPr>
            <w:tcW w:w="440" w:type="dxa"/>
            <w:tcBorders>
              <w:top w:val="nil"/>
              <w:left w:val="nil"/>
              <w:bottom w:val="single" w:color="auto" w:sz="4" w:space="0"/>
              <w:right w:val="single" w:color="auto" w:sz="4" w:space="0"/>
            </w:tcBorders>
            <w:vAlign w:val="center"/>
          </w:tcPr>
          <w:p w14:paraId="55F6ACE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798DC24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0FCE53A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B51DC7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single" w:color="auto" w:sz="4" w:space="0"/>
              <w:right w:val="single" w:color="auto" w:sz="4" w:space="0"/>
            </w:tcBorders>
            <w:vAlign w:val="center"/>
          </w:tcPr>
          <w:p w14:paraId="582652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高清视频展台</w:t>
            </w:r>
          </w:p>
        </w:tc>
        <w:tc>
          <w:tcPr>
            <w:tcW w:w="6610" w:type="dxa"/>
            <w:gridSpan w:val="2"/>
            <w:tcBorders>
              <w:top w:val="nil"/>
              <w:left w:val="nil"/>
              <w:bottom w:val="single" w:color="auto" w:sz="4" w:space="0"/>
              <w:right w:val="single" w:color="auto" w:sz="4" w:space="0"/>
            </w:tcBorders>
            <w:vAlign w:val="center"/>
          </w:tcPr>
          <w:p w14:paraId="752A59D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 整机采用USB方式供电，支持壁挂和桌面两种安装方式。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 整机采用高清摄像头设计，不小于1600万像素，分辨率＞4600*3400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 变焦：12倍数字变焦。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 拍摄幅面：A4及以上。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 输出格式：图片JPG，视频MP4</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 光源补偿：LED光源补偿。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 ▲整机内置麦克风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 使用过程中可进行缩放、手背擦除等操作。支持多图同屏对比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 展台托板采用磁吸结构，闭合状态下吸附在上盖，托板承重≥3kg物体时无倾斜。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 具备两个实体按键，1个拍照按键和一个补光灯按键。</w:t>
            </w:r>
          </w:p>
        </w:tc>
        <w:tc>
          <w:tcPr>
            <w:tcW w:w="440" w:type="dxa"/>
            <w:tcBorders>
              <w:top w:val="nil"/>
              <w:left w:val="nil"/>
              <w:bottom w:val="single" w:color="auto" w:sz="4" w:space="0"/>
              <w:right w:val="single" w:color="auto" w:sz="4" w:space="0"/>
            </w:tcBorders>
            <w:vAlign w:val="center"/>
          </w:tcPr>
          <w:p w14:paraId="2A5F571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10BFA94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3626F908">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C36437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nil"/>
              <w:left w:val="nil"/>
              <w:bottom w:val="single" w:color="auto" w:sz="4" w:space="0"/>
              <w:right w:val="single" w:color="auto" w:sz="4" w:space="0"/>
            </w:tcBorders>
            <w:vAlign w:val="center"/>
          </w:tcPr>
          <w:p w14:paraId="3207BA1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86寸互动无尘书写板</w:t>
            </w:r>
          </w:p>
        </w:tc>
        <w:tc>
          <w:tcPr>
            <w:tcW w:w="6610" w:type="dxa"/>
            <w:gridSpan w:val="2"/>
            <w:tcBorders>
              <w:top w:val="nil"/>
              <w:left w:val="nil"/>
              <w:bottom w:val="single" w:color="auto" w:sz="4" w:space="0"/>
              <w:right w:val="single" w:color="auto" w:sz="4" w:space="0"/>
            </w:tcBorders>
            <w:vAlign w:val="center"/>
          </w:tcPr>
          <w:p w14:paraId="308D8CC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⒈ 结构：平面书写板-单板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⒉ 与86寸一体机大小一致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⒊ 书写板面：采用280℃高温烤漆板面，白板色，厚度0.3mm，无炫光，板面表面附有一层透明保护膜。面层硬度为≥9H，涂层厚度≥0.02mm；漆膜硬度≥6H，粗糙度为Ral-3.2um，板面书写流畅清晰，易擦拭。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⒋ 内芯材料：高强度、吸音、高密度聚苯乙烯板，采用国际适用工艺，书写无吱咔声，改善书写手感。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⒌ 背板：采用优质防锈热镀锌钢板，厚度≥0.2mm，流水线一次成型，确保均布承压不低于640N，凹槽内置加强筋，造型美观、增加强度，板面长期不变形，镀锌含量Z12技术要求不低于国标GB2518-88.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⒍ 板面与衬板粘贴：采用环保型双组份聚氨酯胶水1:1配置，使用自动化覆板流水线作业，刷胶、压固、切割下料一次成型，确保粘接牢固板面平整，经久耐用不开胶。</w:t>
            </w:r>
          </w:p>
        </w:tc>
        <w:tc>
          <w:tcPr>
            <w:tcW w:w="440" w:type="dxa"/>
            <w:tcBorders>
              <w:top w:val="nil"/>
              <w:left w:val="nil"/>
              <w:bottom w:val="single" w:color="auto" w:sz="4" w:space="0"/>
              <w:right w:val="single" w:color="auto" w:sz="4" w:space="0"/>
            </w:tcBorders>
            <w:vAlign w:val="center"/>
          </w:tcPr>
          <w:p w14:paraId="6F2AC98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52D5ACB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26D08B76">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490BE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single" w:color="auto" w:sz="4" w:space="0"/>
              <w:right w:val="single" w:color="auto" w:sz="4" w:space="0"/>
            </w:tcBorders>
            <w:vAlign w:val="center"/>
          </w:tcPr>
          <w:p w14:paraId="5A67EF8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集中控制管理软件</w:t>
            </w:r>
          </w:p>
        </w:tc>
        <w:tc>
          <w:tcPr>
            <w:tcW w:w="6610" w:type="dxa"/>
            <w:gridSpan w:val="2"/>
            <w:tcBorders>
              <w:top w:val="nil"/>
              <w:left w:val="nil"/>
              <w:bottom w:val="single" w:color="auto" w:sz="4" w:space="0"/>
              <w:right w:val="single" w:color="auto" w:sz="4" w:space="0"/>
            </w:tcBorders>
          </w:tcPr>
          <w:p w14:paraId="054A58C7">
            <w:pPr>
              <w:widowControl/>
              <w:numPr>
                <w:ilvl w:val="0"/>
                <w:numId w:val="2"/>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后台控制端采用 B/S 架构设计，可在 Windows、Linux、Android、IOS 等多种不同的操作系统上通过网页浏览器登录进行操作。</w:t>
            </w:r>
          </w:p>
          <w:p w14:paraId="113A5501">
            <w:pPr>
              <w:widowControl/>
              <w:numPr>
                <w:ilvl w:val="0"/>
                <w:numId w:val="2"/>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安全管理：首次登录，切换环境登录时验证身份手机验证码，保障系统安全性。</w:t>
            </w:r>
          </w:p>
          <w:p w14:paraId="33D2E77C">
            <w:pPr>
              <w:widowControl/>
              <w:numPr>
                <w:ilvl w:val="0"/>
                <w:numId w:val="2"/>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多层级管理：可设置不同权限的管理员，分配地点管理校园设备；账号与云端账号统一，根据手机号自动获取信息。</w:t>
            </w:r>
          </w:p>
          <w:p w14:paraId="5141F781">
            <w:pPr>
              <w:widowControl/>
              <w:numPr>
                <w:ilvl w:val="0"/>
                <w:numId w:val="2"/>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设备概览：可查看设备管理数据，包括管理设备总数、在线设备数量、异常设备数量、系统保护开启数量等。能够以图文形式展示设备使用数据统计，展示内容包含设备活跃数据、开机时长、软件使用情况统计、网站访问排行等，统计时间周期支持自定义。</w:t>
            </w:r>
          </w:p>
          <w:p w14:paraId="58F85DDC">
            <w:pPr>
              <w:widowControl/>
              <w:numPr>
                <w:ilvl w:val="0"/>
                <w:numId w:val="2"/>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远程巡课：无需部署本地巡课服务器，可按地点或班级进行巡课，并支持关键字检索所需巡视设备。巡视画面可根据2*3、2*5等缩略图模式展示或通过列表模式展示，支持同时查看不少于80台设备画面，支持添加巡课水印，防止画面恶意传播。巡课水印支持自定义内容、位置、颜色，水印效果可预览</w:t>
            </w:r>
          </w:p>
          <w:p w14:paraId="74987603">
            <w:pPr>
              <w:widowControl/>
              <w:numPr>
                <w:ilvl w:val="0"/>
                <w:numId w:val="2"/>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支持查看摄像头直播画面，支持10路视频流显示并可进行轮巡。可同时查看设备摄像头画面和桌面画面，巡课时可进行截屏备注、教学评价、喊话等功能。</w:t>
            </w:r>
          </w:p>
          <w:p w14:paraId="2E9F7778">
            <w:pPr>
              <w:widowControl/>
              <w:numPr>
                <w:ilvl w:val="0"/>
                <w:numId w:val="2"/>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支持对单个或多个设备进行远程开机、重启、打铃、屏幕锁、触控锁等指令下发，可设置定时下发计划。</w:t>
            </w:r>
          </w:p>
          <w:p w14:paraId="5F09BCB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8.支持对单个或多个设备远程下发通知；远程文件下发，将多个文件推送至所选设备，可根据文件重要程度选择是否关闭系统保护后再下发文件，文件格式包括文本、图片、pdf、word、excel、ppt、flash等。</w:t>
            </w:r>
          </w:p>
          <w:p w14:paraId="71F5C19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9.支持下发软件安装包到终端进行静默安装，对非静默安装的软件安装包可进行审核后实现远程静默安装。</w:t>
            </w:r>
          </w:p>
          <w:p w14:paraId="7D95E7B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10.支持单个或多个设备远程设置倒计日、桌面壁纸、音量调节、信号源切换、显示模式、声音模式。</w:t>
            </w:r>
          </w:p>
          <w:p w14:paraId="6B084C8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11.可查看校园内设备的状态，包括在线、离线状态，教室名称、设备类型、屏体温度、CPU及内存使用率、IP地址、系统保护开启状态、声音模式、显示模式等，其中屏体温度过高时能进行告警提示。</w:t>
            </w:r>
          </w:p>
          <w:p w14:paraId="0443161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12.可进行设备报修，平台内可查看报修记录，记录内容包括故障现象及描述、故障图片、报修时间。</w:t>
            </w:r>
          </w:p>
          <w:p w14:paraId="3BA508D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13.支持锁屏管控，批量设置开机锁屏、修改锁屏密码、锁屏壁纸等操作。开机锁屏支持自定义锁屏时间段。设备联网状态下可通过扫码进行解锁。</w:t>
            </w:r>
          </w:p>
          <w:p w14:paraId="3392734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14.▲无需部署本地服务器、无需绑定IP地址即可开启云端直播。直播形式支持视频直播或音频直播，可提前预约直播日期、时间。预约直播即将开始时提供弹出倒计时提醒，直播结束自动关闭直播。</w:t>
            </w:r>
          </w:p>
          <w:p w14:paraId="398D00C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15.无需部署本地服务器，可下发网址、音/视频转播，可自定义播放时间、循环播放。</w:t>
            </w:r>
          </w:p>
          <w:p w14:paraId="27A75C3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16.系统安全保护：支持冰点系统保护，批量进行冻结、解冻，可冻结单个或多个盘符，支持统计开启冰点保护设备总数。支持系统冰点穿透，设置系统穿透时间，非系统穿透时间段启动系统保护。</w:t>
            </w:r>
          </w:p>
          <w:p w14:paraId="6404F1E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17.弹窗拦截：可对弹窗进行上报、拦截，具备弹窗拦截列表，可对列表内多个设备进行一键关闭拦截，可统计弹窗软件、拦截次数等数据。支持弹窗白名单管理。</w:t>
            </w:r>
          </w:p>
          <w:p w14:paraId="10A4363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18.支持网址过滤，可添加网址黑、白名单，查看违规网址访问记录。</w:t>
            </w:r>
          </w:p>
          <w:p w14:paraId="51DB32D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19.可显示软硬件异常状态、修复情况，具备快捷键、触摸框、无线网卡驱动、显卡驱动、屏幕温度等状态信息告警。</w:t>
            </w:r>
          </w:p>
        </w:tc>
        <w:tc>
          <w:tcPr>
            <w:tcW w:w="440" w:type="dxa"/>
            <w:tcBorders>
              <w:top w:val="nil"/>
              <w:left w:val="nil"/>
              <w:bottom w:val="single" w:color="auto" w:sz="4" w:space="0"/>
              <w:right w:val="single" w:color="auto" w:sz="4" w:space="0"/>
            </w:tcBorders>
            <w:vAlign w:val="center"/>
          </w:tcPr>
          <w:p w14:paraId="35121D5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695CB3E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3D23E6E2">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F3E369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nil"/>
              <w:left w:val="nil"/>
              <w:bottom w:val="single" w:color="auto" w:sz="4" w:space="0"/>
              <w:right w:val="single" w:color="auto" w:sz="4" w:space="0"/>
            </w:tcBorders>
            <w:vAlign w:val="center"/>
          </w:tcPr>
          <w:p w14:paraId="577BE5A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无线传屏器</w:t>
            </w:r>
          </w:p>
        </w:tc>
        <w:tc>
          <w:tcPr>
            <w:tcW w:w="6610" w:type="dxa"/>
            <w:gridSpan w:val="2"/>
            <w:tcBorders>
              <w:top w:val="nil"/>
              <w:left w:val="nil"/>
              <w:bottom w:val="single" w:color="auto" w:sz="4" w:space="0"/>
              <w:right w:val="single" w:color="auto" w:sz="4" w:space="0"/>
            </w:tcBorders>
          </w:tcPr>
          <w:p w14:paraId="699179DA">
            <w:pPr>
              <w:widowControl/>
              <w:jc w:val="left"/>
              <w:textAlignment w:val="auto"/>
              <w:rPr>
                <w:rFonts w:hint="eastAsia" w:ascii="宋体" w:hAnsi="宋体" w:eastAsia="宋体" w:cs="宋体"/>
                <w:color w:val="FF0000"/>
                <w:kern w:val="0"/>
                <w:sz w:val="21"/>
                <w:szCs w:val="21"/>
              </w:rPr>
            </w:pPr>
            <w:r>
              <w:rPr>
                <w:rFonts w:hint="eastAsia" w:ascii="宋体" w:hAnsi="宋体" w:eastAsia="宋体" w:cs="宋体"/>
                <w:kern w:val="0"/>
                <w:sz w:val="21"/>
                <w:szCs w:val="21"/>
              </w:rPr>
              <w:t>投屏主机: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1、设备采用紧凑型设计，外表面黑灰色磨砂喷漆处理；支持前面板状态指示灯监测，显示目前设备的电源状态、固件升级状态、与发射端（无线投屏器）配对及投屏状态；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2、支持不少于1路HDMI2.0视频输出接口、2路USB 2.0 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3、支持接收无线投屏器、任意终端通过Miracast 、AirPlay 等协议发起的投屏请求，支持不少于9个投屏器或者移动端同时连接，不少于4路信号源同时上屏；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4、支持不低于4090×2160@60Hz 分辨率输出；支持获取显示屏端EDID，可手动切换支持的分辨率列表，支持自适应；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 2.4GHz 和 5GHz 双频段传输，支持不少于 WPA-PSK 和 WPA2-PSK 加密协议；</w:t>
            </w:r>
          </w:p>
          <w:p w14:paraId="46D1D5EE">
            <w:pPr>
              <w:widowControl/>
              <w:jc w:val="left"/>
              <w:textAlignment w:val="auto"/>
              <w:rPr>
                <w:rFonts w:hint="eastAsia" w:ascii="宋体" w:hAnsi="宋体" w:eastAsia="宋体" w:cs="宋体"/>
                <w:color w:val="FF0000"/>
                <w:kern w:val="0"/>
                <w:sz w:val="21"/>
                <w:szCs w:val="21"/>
              </w:rPr>
            </w:pPr>
            <w:r>
              <w:rPr>
                <w:rFonts w:hint="eastAsia" w:ascii="宋体" w:hAnsi="宋体" w:eastAsia="宋体" w:cs="宋体"/>
                <w:kern w:val="0"/>
                <w:sz w:val="21"/>
                <w:szCs w:val="21"/>
              </w:rPr>
              <w:t>6、支持加密连接和访问控制，保护投屏内容不被未授权访问；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7、支持不少于DC 12V适配器与POE两种供电方式；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8、支持通过WEB访问设备后台管理页面：远程进行系统管理，支持管理员、普通用户角色登录；支持远程查看及调整设备功能或参数设置，支持远程推送升级；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9、支持接入会议管理平台，实现在会前下发并显示欢迎词、 会议主题、 签到二维码以及媒体播放；通过会管平台实现对投屏主机的版本进行在线升级；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10、支持节能模式，主机将会在未使用时自动进入待机状态；待机时，电视端不会有信号输出，Wi-Fi等功能仍会正常工作，可利用投屏等动作唤醒主机；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11、支持复制屏幕投屏和扩展屏幕投屏；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无线投屏器: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1、支持不少于1路USB-A 和 1路USB-C双接口；</w:t>
            </w:r>
            <w:r>
              <w:rPr>
                <w:rFonts w:hint="eastAsia" w:ascii="宋体" w:hAnsi="宋体" w:eastAsia="宋体" w:cs="宋体"/>
                <w:color w:val="FF0000"/>
                <w:kern w:val="0"/>
                <w:sz w:val="21"/>
                <w:szCs w:val="21"/>
              </w:rPr>
              <w:t xml:space="preserve"> </w:t>
            </w:r>
            <w:r>
              <w:rPr>
                <w:rFonts w:hint="eastAsia" w:ascii="宋体" w:hAnsi="宋体" w:eastAsia="宋体" w:cs="宋体"/>
                <w:color w:val="FF0000"/>
                <w:kern w:val="0"/>
                <w:sz w:val="21"/>
                <w:szCs w:val="21"/>
              </w:rPr>
              <w:br w:type="textWrapping"/>
            </w:r>
            <w:r>
              <w:rPr>
                <w:rFonts w:hint="eastAsia" w:ascii="宋体" w:hAnsi="宋体" w:eastAsia="宋体" w:cs="宋体"/>
                <w:kern w:val="0"/>
                <w:sz w:val="21"/>
                <w:szCs w:val="21"/>
              </w:rPr>
              <w:t>2、支持不低于 4K@60Hz 视频接入；</w:t>
            </w:r>
          </w:p>
          <w:p w14:paraId="207AE56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3、按下投屏键到完成投屏过程时长不超过230ms；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 2.4GHz 和 5GHz 双频段传输，支持不少于 WPA-PSK 和 WPA2-PSK 加密协议；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5、提供复制屏幕投屏和扩展屏幕投屏两种模式；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6、支持单击开始/结束投屏，双击切换多分屏、全屏显示；</w:t>
            </w:r>
          </w:p>
        </w:tc>
        <w:tc>
          <w:tcPr>
            <w:tcW w:w="440" w:type="dxa"/>
            <w:tcBorders>
              <w:top w:val="nil"/>
              <w:left w:val="nil"/>
              <w:bottom w:val="single" w:color="auto" w:sz="4" w:space="0"/>
              <w:right w:val="single" w:color="auto" w:sz="4" w:space="0"/>
            </w:tcBorders>
            <w:vAlign w:val="center"/>
          </w:tcPr>
          <w:p w14:paraId="73AF35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320A67B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2FE4E61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8F8333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nil"/>
              <w:left w:val="nil"/>
              <w:bottom w:val="single" w:color="auto" w:sz="4" w:space="0"/>
              <w:right w:val="single" w:color="auto" w:sz="4" w:space="0"/>
            </w:tcBorders>
            <w:vAlign w:val="center"/>
          </w:tcPr>
          <w:p w14:paraId="4FF674A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智能讲台</w:t>
            </w:r>
          </w:p>
        </w:tc>
        <w:tc>
          <w:tcPr>
            <w:tcW w:w="6610" w:type="dxa"/>
            <w:gridSpan w:val="2"/>
            <w:tcBorders>
              <w:top w:val="nil"/>
              <w:left w:val="nil"/>
              <w:bottom w:val="single" w:color="auto" w:sz="4" w:space="0"/>
              <w:right w:val="single" w:color="auto" w:sz="4" w:space="0"/>
            </w:tcBorders>
            <w:vAlign w:val="center"/>
          </w:tcPr>
          <w:p w14:paraId="791B09C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1.整机钢木结构，采用木质桌体，承重部分为冷轧钢板，钢板厚度1.0-2.0mm；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2.★整机尺寸：1250* 650*900/1020mm(左右*前后*桌面/外围高度)；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3.台面贴面采用E0级木质板材，桌面厚度不小于25mm，防水防火防静电；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4.整体结构采用人因工程学设计，三包边环抱式架构，超大台面尺寸1200*625mm，满足教师放置各类教学用具的需求；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5.桌面内嵌2个五孔插座，满足教学用电需求；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6.讲桌台面具有多功能收纳区域，可用于放置水杯，避免教师授课时自带水杯的倾洒；也可用于桌面粉笔及教学用具的收纳放置；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7.讲桌台面下方配备具有安全锁的储物抽屉，支持键鼠、书写笔、麦克风等常用教学工具的安全存储需求；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8.桌体中部大容量收纳空间，配备储物收纳区域，满足教师的书包、雨伞等随身物品的放置需求；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9.整机地侧进线口采用隐藏式布线设计，避免线材外露，保证教学环境的安全整洁；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10.讲桌底部配备4个直径40mm可调高度的桌脚，保证与地面可靠接触，稳定性好；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11.讲桌底部具有可与地面固定的安全锁止机构，避免因为碰撞造成安全隐患。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12.讲台采用人因工程学设计，无需调整讲桌高度，满足坐姿和站姿授课需求。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桌面显示终端：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1.整机不小于23.8英寸，全贴合显示屏，支持角度调节，满足不同教师的授课需求；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2.采用电容触控方案，不少于10点书写；</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3.表面采用3mm防眩光钢化玻璃，支持2K分辨率；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4.支持手笔分离书写，避免误触；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5.整机内置隐藏式接口，及侧边接口，接口数量不少于10个；USB接口≥4个，可对接入设备进行充电，也可用于键盘、鼠标、U盘等设备连接，HDMI输入≥2个，接入设备可被智能交互产品自动识别无需繁琐操作；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6.显示终端具备音视频采集单元及扩声单元；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7.简化用户操作，避免出现误操作影响教学进程顺利进行，产品具有实体按键，按键数量不小于6个，实现一键开关机、音量加减、单独听、视窗等操作，前置面板功能按键带状态指示灯，便于老师授课；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8.整机支持标准支架VESA和桌面锁附两种安装方式，满足不同场景的安装需求；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9.显示屏采用IP44防水防尘设计；</w:t>
            </w:r>
          </w:p>
        </w:tc>
        <w:tc>
          <w:tcPr>
            <w:tcW w:w="440" w:type="dxa"/>
            <w:tcBorders>
              <w:top w:val="nil"/>
              <w:left w:val="nil"/>
              <w:bottom w:val="single" w:color="auto" w:sz="4" w:space="0"/>
              <w:right w:val="single" w:color="auto" w:sz="4" w:space="0"/>
            </w:tcBorders>
            <w:vAlign w:val="center"/>
          </w:tcPr>
          <w:p w14:paraId="090C672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5C2B303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173F7AA6">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C14CE1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nil"/>
              <w:left w:val="nil"/>
              <w:bottom w:val="single" w:color="auto" w:sz="4" w:space="0"/>
              <w:right w:val="single" w:color="auto" w:sz="4" w:space="0"/>
            </w:tcBorders>
            <w:vAlign w:val="center"/>
          </w:tcPr>
          <w:p w14:paraId="331FEAE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智慧教学互动系统</w:t>
            </w:r>
          </w:p>
          <w:p w14:paraId="102E7D77">
            <w:pPr>
              <w:widowControl/>
              <w:jc w:val="center"/>
              <w:textAlignment w:val="auto"/>
              <w:rPr>
                <w:rFonts w:hint="eastAsia" w:ascii="宋体" w:hAnsi="宋体" w:eastAsia="宋体" w:cs="宋体"/>
                <w:kern w:val="0"/>
                <w:sz w:val="21"/>
                <w:szCs w:val="21"/>
                <w:lang w:eastAsia="zh-CN"/>
              </w:rPr>
            </w:pPr>
          </w:p>
        </w:tc>
        <w:tc>
          <w:tcPr>
            <w:tcW w:w="6610" w:type="dxa"/>
            <w:gridSpan w:val="2"/>
            <w:tcBorders>
              <w:top w:val="nil"/>
              <w:left w:val="nil"/>
              <w:bottom w:val="single" w:color="auto" w:sz="4" w:space="0"/>
              <w:right w:val="single" w:color="auto" w:sz="4" w:space="0"/>
            </w:tcBorders>
            <w:vAlign w:val="center"/>
          </w:tcPr>
          <w:p w14:paraId="00A7F21A">
            <w:pPr>
              <w:widowControl/>
              <w:jc w:val="left"/>
              <w:textAlignment w:val="auto"/>
              <w:rPr>
                <w:rFonts w:hint="eastAsia" w:ascii="宋体" w:hAnsi="宋体" w:eastAsia="宋体" w:cs="宋体"/>
                <w:color w:val="FF0000"/>
                <w:kern w:val="0"/>
                <w:sz w:val="21"/>
                <w:szCs w:val="21"/>
              </w:rPr>
            </w:pPr>
            <w:r>
              <w:rPr>
                <w:rFonts w:hint="eastAsia" w:ascii="宋体" w:hAnsi="宋体" w:eastAsia="宋体" w:cs="宋体"/>
                <w:kern w:val="0"/>
                <w:sz w:val="21"/>
                <w:szCs w:val="21"/>
              </w:rPr>
              <w:t>1.系统为教室内师生互动教学软件，支持师生双向互动，适用于Windows、网页和安卓版本，可在Windows操作系统、国产操作系统和智能终端上运行。</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2.支持教师使用账号密码或二维码扫描登录，学生可通过搜索课程加入课堂。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学生可随时进行无感签到，支持教室内签到。为了不耽误老师的上课时间，即便签到界面关闭，学生仍可签到。教师可随时查看学生签到情况，签到时间自动保存并上传至平台，方便师生查看。如学生签到有误，教师可即时在课堂或平台进行修正。系统支持学生两次签到，防止早退。</w:t>
            </w:r>
            <w:r>
              <w:rPr>
                <w:rFonts w:hint="eastAsia" w:ascii="宋体" w:hAnsi="宋体" w:eastAsia="宋体" w:cs="宋体"/>
                <w:color w:val="FF0000"/>
                <w:kern w:val="0"/>
                <w:sz w:val="21"/>
                <w:szCs w:val="21"/>
              </w:rPr>
              <w:br w:type="textWrapping"/>
            </w:r>
            <w:r>
              <w:rPr>
                <w:rFonts w:hint="eastAsia" w:ascii="宋体" w:hAnsi="宋体" w:eastAsia="宋体" w:cs="宋体"/>
                <w:kern w:val="0"/>
                <w:sz w:val="21"/>
                <w:szCs w:val="21"/>
              </w:rPr>
              <w:t>4.学生可通过教务数据对接直接加入课程，也可由管理员或教师手动添加，或学生申请加入，教师可设置学生申请加入的权限。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5.系统网盘支持与平台上的教师个人网盘数据同步。教师可在课堂中直接通过系统网盘调用平台个人网盘内容，无需携带U盘或登录WEB端。教师修改的课堂资料可直接上传并同步至个人网盘。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6.支持将文本、图片、PPT、Word、Excel、视频等格式的课件资料下发给学生，学生可实时接收并查看。课件按课程课时排列展示。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随堂选择题测试，具备单选、多选、问卷、分值、正确答案、限时、分组模式等设置。多选题支持设置得分规则（如全对多少分、少选多少分）。题目支持全体回答、抢答模式及分组答题。下发后，系统自动显示班级人数、签到人数和提交人数。答题结束后，若网络问题导致未提交的学生，教师可开启延迟提交功能，学生可再次提交。系统即时生成统计图，显示每题每选项的选择数量和正确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随堂主观题测试，学生可通过图片、图文混排或语音回答。图片回答支持拍照、相册、原图编辑等三种以上选择，具备剪裁和批注功能，批注可放大、拖动，笔迹粗细和颜色可自选。教师可全屏展示单个答案，进行评讲、批注，设置参考答案；支持同屏对比多个学生的答案，并开启多答案投票活动。系统支持主观题学生互评功能。</w:t>
            </w:r>
          </w:p>
          <w:p w14:paraId="33277A17">
            <w:pPr>
              <w:widowControl/>
              <w:jc w:val="left"/>
              <w:textAlignment w:val="auto"/>
              <w:rPr>
                <w:rFonts w:hint="eastAsia" w:ascii="宋体" w:hAnsi="宋体" w:eastAsia="宋体" w:cs="宋体"/>
                <w:color w:val="FF0000"/>
                <w:kern w:val="0"/>
                <w:sz w:val="21"/>
                <w:szCs w:val="21"/>
              </w:rPr>
            </w:pPr>
            <w:r>
              <w:rPr>
                <w:rFonts w:hint="eastAsia" w:ascii="宋体" w:hAnsi="宋体" w:eastAsia="宋体" w:cs="宋体"/>
                <w:kern w:val="0"/>
                <w:sz w:val="21"/>
                <w:szCs w:val="21"/>
              </w:rPr>
              <w:t>9.随堂判断题测试，学生可填写判断理由，系统自动总结学生答案。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10.随堂填空题测试支持主观和客观答题模式，客观模式下系统自动批阅学生答案。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11.随堂分组协作题测试，系统可自动分配教学任务至不同小组，也支持教师手动分配，开展分组教学活动。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12.随堂测试支持多种备课方式，满足不同教师的教学习惯，帮助教师平滑过渡到新型智慧教学模式：A、临时编辑测试内容并直接下发；B、通过教师移动端备课并下发；C、通过WEB备课并同步至系统下发。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13.课堂提问功能：学生可通过移动端实时向教师提问，支持语音、图片、文字等多种方式。提问内容可供师生在课中和课后查看，教师可点赞或回复学生提问。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14.话题讨论：教师可口述或文字表达讨论主题，学生端接收后可发表看法。学生观点将逐一列在教室大屏上，教师可实时了解学生观点，且可通过词云展示学生的观点。</w:t>
            </w:r>
          </w:p>
          <w:p w14:paraId="7443A5E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15.支持随机挑选学生、学生抢答以及教师指定学生回答，支持一次性挑选多名学生或多人抢答。被选中的学生可进行教师或学生评分，并计入平时成绩。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16.上课推送的资料自动存入智慧教学平台，便于后期教学分析。支持将学生答题明细、每堂课得分、总体得分等信息导出为Excel文件，方便师生查看个人数据。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17.学生移动端提供Android、iOS和Windows版本的APP下载，支持微信、飞书小程序，学生可根据个人习惯选择合适版本。</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18.教师移动端提供Android和iOS版本的APP下载，支持微信、飞书小程序，功能同步更新。</w:t>
            </w:r>
          </w:p>
        </w:tc>
        <w:tc>
          <w:tcPr>
            <w:tcW w:w="440" w:type="dxa"/>
            <w:tcBorders>
              <w:top w:val="nil"/>
              <w:left w:val="nil"/>
              <w:bottom w:val="single" w:color="auto" w:sz="4" w:space="0"/>
              <w:right w:val="single" w:color="auto" w:sz="4" w:space="0"/>
            </w:tcBorders>
            <w:vAlign w:val="center"/>
          </w:tcPr>
          <w:p w14:paraId="4ADD535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1756266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01382634">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39400C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nil"/>
              <w:left w:val="nil"/>
              <w:bottom w:val="single" w:color="auto" w:sz="4" w:space="0"/>
              <w:right w:val="single" w:color="auto" w:sz="4" w:space="0"/>
            </w:tcBorders>
            <w:vAlign w:val="center"/>
          </w:tcPr>
          <w:p w14:paraId="01270D9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录播主机</w:t>
            </w:r>
          </w:p>
        </w:tc>
        <w:tc>
          <w:tcPr>
            <w:tcW w:w="6610" w:type="dxa"/>
            <w:gridSpan w:val="2"/>
            <w:tcBorders>
              <w:top w:val="nil"/>
              <w:left w:val="nil"/>
              <w:bottom w:val="single" w:color="auto" w:sz="4" w:space="0"/>
              <w:right w:val="single" w:color="auto" w:sz="4" w:space="0"/>
            </w:tcBorders>
          </w:tcPr>
          <w:p w14:paraId="0C5952A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sz w:val="21"/>
                <w:szCs w:val="21"/>
              </w:rPr>
              <w:t>主机要求采用</w:t>
            </w:r>
            <w:bookmarkStart w:id="1" w:name="OLE_LINK4"/>
            <w:r>
              <w:rPr>
                <w:rFonts w:hint="eastAsia" w:ascii="宋体" w:hAnsi="宋体" w:eastAsia="宋体" w:cs="宋体"/>
                <w:sz w:val="21"/>
                <w:szCs w:val="21"/>
              </w:rPr>
              <w:t>嵌入式架构</w:t>
            </w:r>
            <w:bookmarkEnd w:id="1"/>
            <w:r>
              <w:rPr>
                <w:rFonts w:hint="eastAsia" w:ascii="宋体" w:hAnsi="宋体" w:eastAsia="宋体" w:cs="宋体"/>
                <w:kern w:val="0"/>
                <w:sz w:val="21"/>
                <w:szCs w:val="21"/>
              </w:rPr>
              <w:t>，Linux 系统，ARM 四核处理器，4GB系统内存，≥1TB存储空间；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2、主机要求无需配合编码盒即可实现如录制、导播、直播、互动、管理、存储、音视频的编解码、音频处理、回声抑制、参数设置等功能；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3、为保证教室内设备安装整洁，要求主机采用壁挂式安装且主机应无内置风扇，支持静音运行，避免影响上课；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主机应自带不小于10.1寸高清液晶触控屏幕，触控屏要求可设置自动息屏时间，从而避免因屏幕亮度影响学生课堂专注力。触控屏功能要求，支持老师进行常规操作和预监学生特写、学生全景、教师特写、教师全景、课件画面、导播画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5、主机屏幕要求满足无蓝光危害，符合IEC 62471:2006要求。为防止液晶屏幕表面刮花，要求加装不小于2mm厚的钢化玻璃，钢化玻璃表面硬度≥7H；</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视频输入接口：要求RJ45≥6路，HDMI≥1路，其中要求≥2路RJ45接口支持POE供电功能。仅通过一根网线可以实现影像传输、控制摄像机和为摄像机供电。单个RJ45支持输入两路视频信号，实现两个RJ45输入4路1080P30帧画面，支持IPC信号类型的图像信号输入；1路HDMI-IN输入接口支持输入3840*2160@30HZ、1920*1080P@60Hz 、1920*1080@50HZ等视频信号；主机支持对全部视频输入信号进行无缝切换、叠加、拼接等处理功能；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7、视频编解码能力要求支持 H.264、H.265协议；支持6路高清 1080P 视频摄像机信号进行同步处理，实现录制、直播、远程高清音视频互动等功能；支持对 4K 超高清、1080p、720p、480p、360p、240p分辨率自适应调整处理；支持 CBR、VBR 两种码流控制方式；音频编码协议采用 AAC 高清编码；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8、视频输出接口：HDMI OUT接口不少于2路；满足导播视频画面、远端互动画面的同时输出，同时可以同步输出音频信号，满足多种场景应用；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9、音频输入接口：要求具有不少于2路48V幻像供电的麦克风接口；≥1路Line in；≥1路MIC-IN，满足多种音频信号输入；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10、音频输出接口：≥1路Line out音频接口，支持输出远端音频信号或本地音频；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11、要求主机应支持接入USB无线音频设备，兼容3种以上不同类型的无线麦克风，包括蓝牙、2.4G、UHF数字、UHF模拟等；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要求主机内置音频处理模块，支持对于无线音频信号、电脑信号、远端信号进行音频同步处理，音频处理模块应支持智能混音、EQ均衡、AEC回声抑制、AGC自动增益、ANC噪声抑制、音频自动闪避功能。要求模块可根据环境，一键自动调音，智适应降噪、自动增益和回声处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数据接口要求主机采用双网卡，摄像机接入网络和外网网络彼此隔离，两块网卡能够独立工作，互不影响。≥2路1000M自适应LAN网络接口与POE接口组成内部局域网，方便进行跟踪调试；≥2路1000M自适应WAN网络接口支持进行远程导播和摄像机跟踪调试，方便对录播系统远程跟踪调试；</w:t>
            </w:r>
          </w:p>
          <w:p w14:paraId="187AB30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14、录播主机应具有前置三合一按键（开机、关机和节能三键合一），轻触按键，显示屏唤醒亮起和息屏，长按 5 秒，设备开机或提示关机或重启；三合一按键应具有提示灯光便于监看主机运行状态；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15、主机支持具备一键还原功能，长按RESET按键进行系统恢复出厂设置和在线升级；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16、主机应支持上电开机和手动开机两种开机模式；支持远程开关机、定时开关机功能；采用内置供电模块，可直接接入220V电源，整机功耗≤40W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17、符合根据GB/T17626.5-2008 电磁兼容 实验和测量技术 浪涌（冲击）抗扰度/防雷击试验4级判据要求；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18、整机使用平均无故障运行时间(MTBF)应≥120000小时,提供国家广播电视产品质量监督检验中心产品可靠性检验证书；（提供证书复印件）</w:t>
            </w:r>
          </w:p>
        </w:tc>
        <w:tc>
          <w:tcPr>
            <w:tcW w:w="440" w:type="dxa"/>
            <w:tcBorders>
              <w:top w:val="nil"/>
              <w:left w:val="nil"/>
              <w:bottom w:val="single" w:color="auto" w:sz="4" w:space="0"/>
              <w:right w:val="single" w:color="auto" w:sz="4" w:space="0"/>
            </w:tcBorders>
            <w:vAlign w:val="center"/>
          </w:tcPr>
          <w:p w14:paraId="54A9D16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267229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459E0899">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25092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nil"/>
              <w:left w:val="nil"/>
              <w:bottom w:val="single" w:color="auto" w:sz="4" w:space="0"/>
              <w:right w:val="single" w:color="auto" w:sz="4" w:space="0"/>
            </w:tcBorders>
            <w:vAlign w:val="center"/>
          </w:tcPr>
          <w:p w14:paraId="603A5A2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录播流媒体控制处理系统</w:t>
            </w:r>
          </w:p>
        </w:tc>
        <w:tc>
          <w:tcPr>
            <w:tcW w:w="6610" w:type="dxa"/>
            <w:gridSpan w:val="2"/>
            <w:tcBorders>
              <w:top w:val="nil"/>
              <w:left w:val="nil"/>
              <w:bottom w:val="single" w:color="auto" w:sz="4" w:space="0"/>
              <w:right w:val="single" w:color="auto" w:sz="4" w:space="0"/>
            </w:tcBorders>
            <w:vAlign w:val="center"/>
          </w:tcPr>
          <w:p w14:paraId="654A8D8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1、支持Web端实现图像质量设置、导播设置、直播设置、字幕设置、台标设置、课程信息设置、片尾片头设置等功能；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2、支持通过浏览器进行远程导播，</w:t>
            </w:r>
            <w:r>
              <w:rPr>
                <w:rFonts w:hint="eastAsia" w:ascii="宋体" w:hAnsi="宋体" w:eastAsia="宋体" w:cs="宋体"/>
                <w:sz w:val="21"/>
                <w:szCs w:val="21"/>
              </w:rPr>
              <w:t>支持主流浏览器</w:t>
            </w:r>
            <w:r>
              <w:rPr>
                <w:rFonts w:hint="eastAsia" w:ascii="宋体" w:hAnsi="宋体" w:eastAsia="宋体" w:cs="宋体"/>
                <w:kern w:val="0"/>
                <w:sz w:val="21"/>
                <w:szCs w:val="21"/>
              </w:rPr>
              <w:t>采用 HTLM5 技术，无需安装任何插件；在在导播界面实现对所 有接入视频和录制效果画面的实时预览并支持渐变、缩放、切换等转场特效；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3、主机应支持断网情况的本地视频录制，录制文件保存在主机的内置硬盘中；应支持电影模式与资源模式同步录制，录制分辨率支持1080P@30fps、720P@30fps，支持MP4视频封装格式，支持自定义录制分辨率、码流；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4、为便于老师使用，支持在授课大屏上安装录制工具，控制录播主机的录制、暂停、停止、分享二维码直播、下载视频、播放视频、上传对应的个人空间或资源平台；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5、主机应支持全自动、半自动、手动三种导播模式，并支持录制过程中任意切换导播模式；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6、手动导播要求支持手动控制云台，变焦倍数调整等摄像机控制功能，每路摄像机支持 8 个或以上预置位设置；支持单画面、画中画、双分屏、三分屏、四分屏等 6 种分屏效果；支持台标、字幕插入功能，支持设置台标透明度和位置设置；支持设置字幕字号、颜色、位置等设置；支持自动生成片头片尾，片头片尾支持自定义图片、时长等并支持通过虚拟软键盘输入字幕内容以及片头片尾内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7、主机要求内嵌自动导播算法，可根据跟踪系统，对PC、白板、双板书监控信号进行镜头自动切换且在切换前调节好摄像机的焦距和位置，有效避免垃圾镜头，支持录播全程音视频实时监控；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8、要求主机内置授课电脑画面变化侦测算法，无需在教师授课电脑上安装任何程序就能够探测到教师动鼠标、PPT 翻页等动作并将 VGA /HDMI画面切入导播画面。同时支持用户手动对电脑变化检测区域进行设定，最多支持绘制 5 个变化检测区，从而有限规避因电脑上程序的自动运行而导致的录播画面误切换；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9、支持设置跟踪屏蔽区域，所屏蔽的地方系统将不对其进行图像分析跟踪运算，以避免这些地方干扰整体的跟踪效果;</w:t>
            </w:r>
          </w:p>
        </w:tc>
        <w:tc>
          <w:tcPr>
            <w:tcW w:w="440" w:type="dxa"/>
            <w:tcBorders>
              <w:top w:val="nil"/>
              <w:left w:val="nil"/>
              <w:bottom w:val="single" w:color="auto" w:sz="4" w:space="0"/>
              <w:right w:val="single" w:color="auto" w:sz="4" w:space="0"/>
            </w:tcBorders>
            <w:vAlign w:val="center"/>
          </w:tcPr>
          <w:p w14:paraId="4F8CB96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1DF8981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32BC65BF">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4964DA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nil"/>
              <w:left w:val="nil"/>
              <w:bottom w:val="single" w:color="auto" w:sz="4" w:space="0"/>
              <w:right w:val="single" w:color="auto" w:sz="4" w:space="0"/>
            </w:tcBorders>
            <w:vAlign w:val="center"/>
          </w:tcPr>
          <w:p w14:paraId="5F7AE1E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录播导播管理控制系统</w:t>
            </w:r>
          </w:p>
        </w:tc>
        <w:tc>
          <w:tcPr>
            <w:tcW w:w="6610" w:type="dxa"/>
            <w:gridSpan w:val="2"/>
            <w:tcBorders>
              <w:top w:val="nil"/>
              <w:left w:val="nil"/>
              <w:bottom w:val="single" w:color="auto" w:sz="4" w:space="0"/>
              <w:right w:val="single" w:color="auto" w:sz="4" w:space="0"/>
            </w:tcBorders>
            <w:vAlign w:val="center"/>
          </w:tcPr>
          <w:p w14:paraId="6453858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1、跟踪定位系统采用图像识别定位分析技术，智能识别教学行为，根据预设的跟踪分析逻辑触发跟踪信号，与录播主机进行跟踪数据对接，对指定区域进行跟踪分析， 具有“模糊防抖”功能，避免人员小幅度活动时引起的摄像机画面抖动现象；支持学生起立特写跟踪；支持多个学生起立学生全景拍摄；支持自定义规定时间间隔自动切换为学生全景画面；支持板书行为跟踪拍摄，当老师书写板书是自动切换为板书特写画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2、支持用户可以直接登入 web 端，查看属于自己的资源，支持在线搜索、播放、下载、删除等操作；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3、支持搭配互动遥控器，对教学课程进行控制，如直接调整所控电脑的系统音量大小。支持ppt翻页功能，可直接控制电脑的ppt的翻页功能；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4、要求录制下的资源支持本地硬盘存储、云资源管理平台分享及支持直接上传到第三方 FTP 服务器。支持上传策略设置：闲时上传、定时上传、实时上传；支持上传到网络存储服务器，提供上传网络存储服务器设置选项；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要求支持三种文件预览和下载方式：（1）录播软件预览，通过助手控制录播停止录制之后可立即播放已录制的视频，可同步下载录制的视频；（2）Web预览，通过Web方式登录到录播主机，可直接预览录制视频效果，可同步下载录制的视频；（3）通过主机一体化屏幕直接进行文件预览，可同步播放声音，可同步下载录制的视频到U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6、支持同步实时直播，通过互动软件自动生成直播海报实现课程的实时旁听，采用二维码分享观看，旁听并发数不少于 10000 点；支持设置直播评论功能，评论默认打开，用户可以关掉；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7、支持课后分享：课程结束后直播视频保存至云平台教师个人中心，支持在线回看、下载和分享，老师可以登录教室空间查看和管理视频课程；课程结束自动生成回看直播海报。。</w:t>
            </w:r>
          </w:p>
        </w:tc>
        <w:tc>
          <w:tcPr>
            <w:tcW w:w="440" w:type="dxa"/>
            <w:tcBorders>
              <w:top w:val="nil"/>
              <w:left w:val="nil"/>
              <w:bottom w:val="single" w:color="auto" w:sz="4" w:space="0"/>
              <w:right w:val="single" w:color="auto" w:sz="4" w:space="0"/>
            </w:tcBorders>
            <w:vAlign w:val="center"/>
          </w:tcPr>
          <w:p w14:paraId="594B78D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4EC4458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389296AE">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9C7EB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nil"/>
              <w:left w:val="nil"/>
              <w:bottom w:val="single" w:color="auto" w:sz="4" w:space="0"/>
              <w:right w:val="single" w:color="auto" w:sz="4" w:space="0"/>
            </w:tcBorders>
            <w:vAlign w:val="center"/>
          </w:tcPr>
          <w:p w14:paraId="3313C1F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教师双目摄像机</w:t>
            </w:r>
          </w:p>
        </w:tc>
        <w:tc>
          <w:tcPr>
            <w:tcW w:w="6610" w:type="dxa"/>
            <w:gridSpan w:val="2"/>
            <w:tcBorders>
              <w:top w:val="nil"/>
              <w:left w:val="nil"/>
              <w:bottom w:val="single" w:color="auto" w:sz="4" w:space="0"/>
              <w:right w:val="single" w:color="auto" w:sz="4" w:space="0"/>
            </w:tcBorders>
            <w:vAlign w:val="center"/>
          </w:tcPr>
          <w:p w14:paraId="205E1B4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1、整机采用全景+特写双镜头设计，双镜头可同时输出全景视频画面和特写视频画面。最大支持3840x2160视频输出，同时兼容1920x1080输出。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2、特写镜头1/2.7英寸，CMOS传感器，有效像素≥800万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3、教师特写镜头：焦距: f=13mm，水平视场角: 25°</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4、全景镜头1/2.7英寸：CMOS传感器，有效像素：468万 逐行</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5、教师全景镜头：焦距: f=7.3mm，水平视场角:43°</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6、网络接口：支持 10M/100M自适应，支持POE供电(802.3af)</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7、协议：TCP/IP，HTTP，HTTPS，NDI，SRT，RTSP，RTMP，Onvif，DHCP，GB28181，组播等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8、白平衡：自动，室内，室外，一键式，手动，指定色温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9、视频编码标准：H.265 / H.264 / MJPEG</w:t>
            </w:r>
          </w:p>
        </w:tc>
        <w:tc>
          <w:tcPr>
            <w:tcW w:w="440" w:type="dxa"/>
            <w:tcBorders>
              <w:top w:val="nil"/>
              <w:left w:val="nil"/>
              <w:bottom w:val="single" w:color="auto" w:sz="4" w:space="0"/>
              <w:right w:val="single" w:color="auto" w:sz="4" w:space="0"/>
            </w:tcBorders>
            <w:vAlign w:val="center"/>
          </w:tcPr>
          <w:p w14:paraId="6CEEA13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049FF6B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443393B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0431D9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tcBorders>
              <w:top w:val="nil"/>
              <w:left w:val="nil"/>
              <w:bottom w:val="single" w:color="auto" w:sz="4" w:space="0"/>
              <w:right w:val="single" w:color="auto" w:sz="4" w:space="0"/>
            </w:tcBorders>
            <w:vAlign w:val="center"/>
          </w:tcPr>
          <w:p w14:paraId="38C4FDF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教师摄像机图像处理系统</w:t>
            </w:r>
          </w:p>
        </w:tc>
        <w:tc>
          <w:tcPr>
            <w:tcW w:w="6610" w:type="dxa"/>
            <w:gridSpan w:val="2"/>
            <w:tcBorders>
              <w:top w:val="nil"/>
              <w:left w:val="nil"/>
              <w:bottom w:val="single" w:color="auto" w:sz="4" w:space="0"/>
              <w:right w:val="single" w:color="auto" w:sz="4" w:space="0"/>
            </w:tcBorders>
            <w:vAlign w:val="center"/>
          </w:tcPr>
          <w:p w14:paraId="47310B9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 摄像机内嵌智能跟踪算法，无需单独安装定位跟踪主机及其他任何辅助拍摄设备，即可实现跟踪定位控制功能。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 系统应采用智能图像识别算法，高清摄像机同时输出2路场景画面并分析计算，实现1台摄像机的2景位拍摄，通过导播跟踪系统，实现所有画面的自动导播切换：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a) 当教师在讲台区域站立授课时，自动切换为教师特写，当教师在讲台区域进行走动时，自动切换到教师全景；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b) 当教师切换多媒体授课时，自动切换为多媒体特写画面。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 支持设置摄像机分辨率、帧率、码率，设置摄像机亮度、饱和度、对比度、锐度、色度、快门速度。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 图像支持垂直翻转、水平翻转，默认不开启。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 支持对摄像机网络进行管理，包括设置IP地址/网关/DNS等，支持组播协议搜索IP地址，并修改摄像机IP。</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 支持≥1个矩形导播跟踪区划定，支持≥4个导播屏蔽区划定。</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 支持跟随模式、混合模式、双镜模式、三预置位等多种导播模式。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 支持跟踪灵敏度设置，可适配不同的灵敏度要求场景。</w:t>
            </w:r>
          </w:p>
        </w:tc>
        <w:tc>
          <w:tcPr>
            <w:tcW w:w="440" w:type="dxa"/>
            <w:tcBorders>
              <w:top w:val="nil"/>
              <w:left w:val="nil"/>
              <w:bottom w:val="single" w:color="auto" w:sz="4" w:space="0"/>
              <w:right w:val="single" w:color="auto" w:sz="4" w:space="0"/>
            </w:tcBorders>
            <w:vAlign w:val="center"/>
          </w:tcPr>
          <w:p w14:paraId="6A0721C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42D7553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5036EF5C">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3ED96F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w:t>
            </w:r>
          </w:p>
        </w:tc>
        <w:tc>
          <w:tcPr>
            <w:tcW w:w="788" w:type="dxa"/>
            <w:gridSpan w:val="2"/>
            <w:tcBorders>
              <w:top w:val="nil"/>
              <w:left w:val="nil"/>
              <w:bottom w:val="single" w:color="auto" w:sz="4" w:space="0"/>
              <w:right w:val="single" w:color="auto" w:sz="4" w:space="0"/>
            </w:tcBorders>
            <w:vAlign w:val="center"/>
          </w:tcPr>
          <w:p w14:paraId="29A9973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学生双目摄像机</w:t>
            </w:r>
          </w:p>
        </w:tc>
        <w:tc>
          <w:tcPr>
            <w:tcW w:w="6610" w:type="dxa"/>
            <w:gridSpan w:val="2"/>
            <w:tcBorders>
              <w:top w:val="nil"/>
              <w:left w:val="nil"/>
              <w:bottom w:val="single" w:color="auto" w:sz="4" w:space="0"/>
              <w:right w:val="single" w:color="auto" w:sz="4" w:space="0"/>
            </w:tcBorders>
            <w:vAlign w:val="center"/>
          </w:tcPr>
          <w:p w14:paraId="16F14B2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1、整机采用全景+特写双镜头设计，双镜头可同时输出全景视频画面和特写视频画面。最大支持3840x2160视频输出，同时兼容1920x1080输出。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2、特写镜头1/2.7英寸，CMOS传感器，有效像素≥800万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3、学生特写镜头：焦距: f=7.37mm，水平视场角: 43°</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4、全景镜头1/2.7英寸：CMOS传感器，有效像素：468万逐行</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5、3.学生全景镜头：焦距: f=2.2mm，水平视场角: 110°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6、网络接口：支持 10M/100M自适应，支持POE供电(802.3af)</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7、协议：TCP/IP，HTTP，HTTPS，NDI，SRT，RTSP，RTMP，Onvif，DHCP，GB28181，组播等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8、白平衡：自动，室内，室外，一键式，手动，指定色温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9、视频编码标准：H.265 / H.264 / MJPEG</w:t>
            </w:r>
          </w:p>
        </w:tc>
        <w:tc>
          <w:tcPr>
            <w:tcW w:w="440" w:type="dxa"/>
            <w:tcBorders>
              <w:top w:val="nil"/>
              <w:left w:val="nil"/>
              <w:bottom w:val="single" w:color="auto" w:sz="4" w:space="0"/>
              <w:right w:val="single" w:color="auto" w:sz="4" w:space="0"/>
            </w:tcBorders>
            <w:vAlign w:val="center"/>
          </w:tcPr>
          <w:p w14:paraId="2918890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52E8D0A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3596EFB0">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8AF018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w:t>
            </w:r>
          </w:p>
        </w:tc>
        <w:tc>
          <w:tcPr>
            <w:tcW w:w="788" w:type="dxa"/>
            <w:gridSpan w:val="2"/>
            <w:tcBorders>
              <w:top w:val="nil"/>
              <w:left w:val="nil"/>
              <w:bottom w:val="single" w:color="auto" w:sz="4" w:space="0"/>
              <w:right w:val="single" w:color="auto" w:sz="4" w:space="0"/>
            </w:tcBorders>
            <w:vAlign w:val="center"/>
          </w:tcPr>
          <w:p w14:paraId="466E4FF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学生摄像机图像处理系统</w:t>
            </w:r>
          </w:p>
        </w:tc>
        <w:tc>
          <w:tcPr>
            <w:tcW w:w="6610" w:type="dxa"/>
            <w:gridSpan w:val="2"/>
            <w:tcBorders>
              <w:top w:val="nil"/>
              <w:left w:val="nil"/>
              <w:bottom w:val="single" w:color="auto" w:sz="4" w:space="0"/>
              <w:right w:val="single" w:color="auto" w:sz="4" w:space="0"/>
            </w:tcBorders>
            <w:vAlign w:val="center"/>
          </w:tcPr>
          <w:p w14:paraId="57D8191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 学生摄像机内嵌智能跟踪算法，无需单独安装定位跟踪主机或其他任何辅助拍摄设备，即可实现跟踪定位控制功能。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 系统应采用智能图像识别算法，高清摄像机同时输出2路场景画面并分析计算，实现1台摄像机的2景位拍摄，通过导播跟踪系统，实现所有画面的自动导播切换：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a) 学生起立发言时，首先切换为学生全景，再过渡为发言学生的特写画面，当多名学生站立时，自动切换到学生全景；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b) 学生跟踪具备人脸检测辅助识别功能；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 支持设置摄像机分辨率、帧率、码率。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 支持设置摄像机亮度、饱和度、对比度、锐度、色度、快门速度。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 图像支持左右镜像、上下翻转，默认不开启。</w:t>
            </w:r>
          </w:p>
        </w:tc>
        <w:tc>
          <w:tcPr>
            <w:tcW w:w="440" w:type="dxa"/>
            <w:tcBorders>
              <w:top w:val="nil"/>
              <w:left w:val="nil"/>
              <w:bottom w:val="single" w:color="auto" w:sz="4" w:space="0"/>
              <w:right w:val="single" w:color="auto" w:sz="4" w:space="0"/>
            </w:tcBorders>
            <w:vAlign w:val="center"/>
          </w:tcPr>
          <w:p w14:paraId="0876B14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55815F5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3279D12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3C3294A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17</w:t>
            </w:r>
          </w:p>
        </w:tc>
        <w:tc>
          <w:tcPr>
            <w:tcW w:w="788" w:type="dxa"/>
            <w:gridSpan w:val="2"/>
            <w:tcBorders>
              <w:top w:val="nil"/>
              <w:left w:val="nil"/>
              <w:bottom w:val="single" w:color="auto" w:sz="4" w:space="0"/>
              <w:right w:val="single" w:color="auto" w:sz="4" w:space="0"/>
            </w:tcBorders>
            <w:vAlign w:val="center"/>
          </w:tcPr>
          <w:p w14:paraId="2EE5C64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全向录音麦克风</w:t>
            </w:r>
          </w:p>
        </w:tc>
        <w:tc>
          <w:tcPr>
            <w:tcW w:w="6610" w:type="dxa"/>
            <w:gridSpan w:val="2"/>
            <w:tcBorders>
              <w:top w:val="nil"/>
              <w:left w:val="nil"/>
              <w:bottom w:val="single" w:color="auto" w:sz="4" w:space="0"/>
              <w:right w:val="single" w:color="auto" w:sz="4" w:space="0"/>
            </w:tcBorders>
            <w:vAlign w:val="center"/>
          </w:tcPr>
          <w:p w14:paraId="7379216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1.类型：电容式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2.指向性：全指向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3.灵敏度：-34dB±3dB(0dB=1V/Pa at 1KHz)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4.频率响应：30Hz～18KHz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5.输出阻抗：250Ω平衡输出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6.48V幻象供电</w:t>
            </w:r>
          </w:p>
        </w:tc>
        <w:tc>
          <w:tcPr>
            <w:tcW w:w="440" w:type="dxa"/>
            <w:tcBorders>
              <w:top w:val="nil"/>
              <w:left w:val="nil"/>
              <w:bottom w:val="single" w:color="auto" w:sz="4" w:space="0"/>
              <w:right w:val="single" w:color="auto" w:sz="4" w:space="0"/>
            </w:tcBorders>
            <w:vAlign w:val="center"/>
          </w:tcPr>
          <w:p w14:paraId="5CEB383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383C5CC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r>
      <w:tr w14:paraId="1D5FFCA2">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54A540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w:t>
            </w:r>
          </w:p>
        </w:tc>
        <w:tc>
          <w:tcPr>
            <w:tcW w:w="788" w:type="dxa"/>
            <w:gridSpan w:val="2"/>
            <w:tcBorders>
              <w:top w:val="nil"/>
              <w:left w:val="nil"/>
              <w:bottom w:val="single" w:color="auto" w:sz="4" w:space="0"/>
              <w:right w:val="single" w:color="auto" w:sz="4" w:space="0"/>
            </w:tcBorders>
            <w:vAlign w:val="center"/>
          </w:tcPr>
          <w:p w14:paraId="58ED60E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吊顶装修</w:t>
            </w:r>
          </w:p>
        </w:tc>
        <w:tc>
          <w:tcPr>
            <w:tcW w:w="6610" w:type="dxa"/>
            <w:gridSpan w:val="2"/>
            <w:tcBorders>
              <w:top w:val="nil"/>
              <w:left w:val="nil"/>
              <w:bottom w:val="single" w:color="auto" w:sz="4" w:space="0"/>
              <w:right w:val="single" w:color="auto" w:sz="4" w:space="0"/>
            </w:tcBorders>
            <w:vAlign w:val="center"/>
          </w:tcPr>
          <w:p w14:paraId="3ABE5FC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规格 600mm × 600mm，厚度≥0.8，材质 铝扣板</w:t>
            </w:r>
          </w:p>
        </w:tc>
        <w:tc>
          <w:tcPr>
            <w:tcW w:w="440" w:type="dxa"/>
            <w:tcBorders>
              <w:top w:val="nil"/>
              <w:left w:val="nil"/>
              <w:bottom w:val="single" w:color="auto" w:sz="4" w:space="0"/>
              <w:right w:val="single" w:color="auto" w:sz="4" w:space="0"/>
            </w:tcBorders>
            <w:vAlign w:val="center"/>
          </w:tcPr>
          <w:p w14:paraId="775B0D2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m²</w:t>
            </w:r>
          </w:p>
        </w:tc>
        <w:tc>
          <w:tcPr>
            <w:tcW w:w="680" w:type="dxa"/>
            <w:tcBorders>
              <w:top w:val="nil"/>
              <w:left w:val="nil"/>
              <w:bottom w:val="single" w:color="auto" w:sz="4" w:space="0"/>
              <w:right w:val="single" w:color="auto" w:sz="4" w:space="0"/>
            </w:tcBorders>
            <w:vAlign w:val="center"/>
          </w:tcPr>
          <w:p w14:paraId="53F39C5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361.35</w:t>
            </w:r>
          </w:p>
        </w:tc>
      </w:tr>
      <w:tr w14:paraId="2220D66E">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FCE61F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19</w:t>
            </w:r>
          </w:p>
        </w:tc>
        <w:tc>
          <w:tcPr>
            <w:tcW w:w="788" w:type="dxa"/>
            <w:gridSpan w:val="2"/>
            <w:tcBorders>
              <w:top w:val="nil"/>
              <w:left w:val="nil"/>
              <w:bottom w:val="single" w:color="auto" w:sz="4" w:space="0"/>
              <w:right w:val="single" w:color="auto" w:sz="4" w:space="0"/>
            </w:tcBorders>
            <w:vAlign w:val="center"/>
          </w:tcPr>
          <w:p w14:paraId="1957543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LED面板灯</w:t>
            </w:r>
          </w:p>
        </w:tc>
        <w:tc>
          <w:tcPr>
            <w:tcW w:w="6610" w:type="dxa"/>
            <w:gridSpan w:val="2"/>
            <w:tcBorders>
              <w:top w:val="nil"/>
              <w:left w:val="nil"/>
              <w:bottom w:val="single" w:color="auto" w:sz="4" w:space="0"/>
              <w:right w:val="single" w:color="auto" w:sz="4" w:space="0"/>
            </w:tcBorders>
            <w:vAlign w:val="center"/>
          </w:tcPr>
          <w:p w14:paraId="369C938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录播讲台补光，外径尺寸： 600mm × 600mm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厚度： ≥12mm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光通量：≥2200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边框材质：铝合金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安装方式：嵌入式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额定功率：30W</w:t>
            </w:r>
          </w:p>
        </w:tc>
        <w:tc>
          <w:tcPr>
            <w:tcW w:w="440" w:type="dxa"/>
            <w:tcBorders>
              <w:top w:val="nil"/>
              <w:left w:val="nil"/>
              <w:bottom w:val="single" w:color="auto" w:sz="4" w:space="0"/>
              <w:right w:val="single" w:color="auto" w:sz="4" w:space="0"/>
            </w:tcBorders>
            <w:vAlign w:val="center"/>
          </w:tcPr>
          <w:p w14:paraId="02751D9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156409C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68</w:t>
            </w:r>
          </w:p>
        </w:tc>
      </w:tr>
      <w:tr w14:paraId="16D6243E">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7C274A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20</w:t>
            </w:r>
          </w:p>
        </w:tc>
        <w:tc>
          <w:tcPr>
            <w:tcW w:w="788" w:type="dxa"/>
            <w:gridSpan w:val="2"/>
            <w:tcBorders>
              <w:top w:val="nil"/>
              <w:left w:val="nil"/>
              <w:bottom w:val="single" w:color="auto" w:sz="4" w:space="0"/>
              <w:right w:val="single" w:color="auto" w:sz="4" w:space="0"/>
            </w:tcBorders>
            <w:vAlign w:val="center"/>
          </w:tcPr>
          <w:p w14:paraId="62BF1BA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窗帘</w:t>
            </w:r>
          </w:p>
        </w:tc>
        <w:tc>
          <w:tcPr>
            <w:tcW w:w="6610" w:type="dxa"/>
            <w:gridSpan w:val="2"/>
            <w:tcBorders>
              <w:top w:val="nil"/>
              <w:left w:val="nil"/>
              <w:bottom w:val="single" w:color="auto" w:sz="4" w:space="0"/>
              <w:right w:val="single" w:color="auto" w:sz="4" w:space="0"/>
            </w:tcBorders>
            <w:vAlign w:val="center"/>
          </w:tcPr>
          <w:p w14:paraId="0B3E51F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雪尼尔面料</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铝合金轨道</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树脂滑轮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教室一：11.7m*3.2m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教室二：7.4*m*3.2m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教室三：8.1m*3.2m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教室四：11.2m*3.2m</w:t>
            </w:r>
          </w:p>
        </w:tc>
        <w:tc>
          <w:tcPr>
            <w:tcW w:w="440" w:type="dxa"/>
            <w:tcBorders>
              <w:top w:val="nil"/>
              <w:left w:val="nil"/>
              <w:bottom w:val="single" w:color="auto" w:sz="4" w:space="0"/>
              <w:right w:val="single" w:color="auto" w:sz="4" w:space="0"/>
            </w:tcBorders>
            <w:vAlign w:val="center"/>
          </w:tcPr>
          <w:p w14:paraId="42AB1D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m²</w:t>
            </w:r>
          </w:p>
        </w:tc>
        <w:tc>
          <w:tcPr>
            <w:tcW w:w="680" w:type="dxa"/>
            <w:tcBorders>
              <w:top w:val="nil"/>
              <w:left w:val="nil"/>
              <w:bottom w:val="single" w:color="auto" w:sz="4" w:space="0"/>
              <w:right w:val="single" w:color="auto" w:sz="4" w:space="0"/>
            </w:tcBorders>
            <w:vAlign w:val="center"/>
          </w:tcPr>
          <w:p w14:paraId="6BCBE6B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63.04</w:t>
            </w:r>
          </w:p>
        </w:tc>
      </w:tr>
      <w:tr w14:paraId="39ABE4E0">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3A25A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21</w:t>
            </w:r>
          </w:p>
        </w:tc>
        <w:tc>
          <w:tcPr>
            <w:tcW w:w="788" w:type="dxa"/>
            <w:gridSpan w:val="2"/>
            <w:tcBorders>
              <w:top w:val="nil"/>
              <w:left w:val="nil"/>
              <w:bottom w:val="single" w:color="auto" w:sz="4" w:space="0"/>
              <w:right w:val="single" w:color="auto" w:sz="4" w:space="0"/>
            </w:tcBorders>
            <w:vAlign w:val="center"/>
          </w:tcPr>
          <w:p w14:paraId="1F933EB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强电控制箱</w:t>
            </w:r>
          </w:p>
        </w:tc>
        <w:tc>
          <w:tcPr>
            <w:tcW w:w="6610" w:type="dxa"/>
            <w:gridSpan w:val="2"/>
            <w:tcBorders>
              <w:top w:val="nil"/>
              <w:left w:val="nil"/>
              <w:bottom w:val="single" w:color="auto" w:sz="4" w:space="0"/>
              <w:right w:val="single" w:color="auto" w:sz="4" w:space="0"/>
            </w:tcBorders>
            <w:vAlign w:val="center"/>
          </w:tcPr>
          <w:p w14:paraId="4A664B9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强电控制箱改造（暗装式16回路强电箱，冷轧钢板、安装尺寸339X192X76（mm）,3P C63A*1、C32A 2P漏保*2、C25A 2P漏保*2）</w:t>
            </w:r>
          </w:p>
        </w:tc>
        <w:tc>
          <w:tcPr>
            <w:tcW w:w="440" w:type="dxa"/>
            <w:tcBorders>
              <w:top w:val="nil"/>
              <w:left w:val="nil"/>
              <w:bottom w:val="single" w:color="auto" w:sz="4" w:space="0"/>
              <w:right w:val="single" w:color="auto" w:sz="4" w:space="0"/>
            </w:tcBorders>
            <w:vAlign w:val="center"/>
          </w:tcPr>
          <w:p w14:paraId="4C1FFA0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60EB9CD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2715DBDF">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nil"/>
            </w:tcBorders>
            <w:vAlign w:val="center"/>
          </w:tcPr>
          <w:p w14:paraId="0DC3DB6F">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培训教室扩音系统</w:t>
            </w:r>
          </w:p>
        </w:tc>
      </w:tr>
      <w:tr w14:paraId="18ED6442">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AB6A3B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31CF06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多功能扬声器</w:t>
            </w:r>
          </w:p>
        </w:tc>
        <w:tc>
          <w:tcPr>
            <w:tcW w:w="6610" w:type="dxa"/>
            <w:gridSpan w:val="2"/>
            <w:tcBorders>
              <w:top w:val="nil"/>
              <w:left w:val="nil"/>
              <w:bottom w:val="single" w:color="auto" w:sz="4" w:space="0"/>
              <w:right w:val="single" w:color="auto" w:sz="4" w:space="0"/>
            </w:tcBorders>
            <w:vAlign w:val="center"/>
          </w:tcPr>
          <w:p w14:paraId="0A9AFE3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1、6.5英寸轻量化大功率、长冲程Ferrite低音驱动单元；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2、1英寸丝膜高音单元；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3、90 °x 90°覆盖角设计，具有均匀且平滑的轴向和偏轴向的响应；使声音的音场更为开阔、结像清晰；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4、分频器具有高频保护电路；精确设计的分频器优化了频率响应，提升了中频人声表现力；</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5、箱体采用12 mm优质中密度纤维板，强度高、密度大，可以有效的减少箱体谐振；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6、箱体表面 采用环保水性漆，防滑、耐磨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7、采用钢质防护网，内衬专业声学透声网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8、配有专业壁挂支架，方便音箱多角度旋转；操作简易快捷、安全可靠；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9、额定/峰值功率：80W /320 W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10、额定阻抗：8Ω；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11、特性灵敏度：91dB/W/m；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12、输出声压级：110dB/W/m(Continues)；116 dB/W/m(Peak)；</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13、额定频率范围: 65 ~ 20000Hz；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14、覆盖角度H×V：90 º×90 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15、扬声器单元：LF:6.5 英寸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HF: 1英寸丝膜高音；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16、箱体材料：12mm中密度纤维板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17、输入接口：压缩式接插座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18、吊挂点：壁挂；</w:t>
            </w:r>
          </w:p>
        </w:tc>
        <w:tc>
          <w:tcPr>
            <w:tcW w:w="440" w:type="dxa"/>
            <w:tcBorders>
              <w:top w:val="nil"/>
              <w:left w:val="nil"/>
              <w:bottom w:val="single" w:color="auto" w:sz="4" w:space="0"/>
              <w:right w:val="single" w:color="auto" w:sz="4" w:space="0"/>
            </w:tcBorders>
            <w:noWrap/>
            <w:vAlign w:val="center"/>
          </w:tcPr>
          <w:p w14:paraId="1AEB30D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nil"/>
              <w:left w:val="nil"/>
              <w:bottom w:val="single" w:color="auto" w:sz="4" w:space="0"/>
              <w:right w:val="single" w:color="auto" w:sz="4" w:space="0"/>
            </w:tcBorders>
            <w:noWrap/>
            <w:vAlign w:val="center"/>
          </w:tcPr>
          <w:p w14:paraId="301CBA5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r>
      <w:tr w14:paraId="1F8B3A3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10E6B5A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nil"/>
              <w:right w:val="single" w:color="auto" w:sz="4" w:space="0"/>
            </w:tcBorders>
            <w:vAlign w:val="center"/>
          </w:tcPr>
          <w:p w14:paraId="6D94C78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多功能功率放大器</w:t>
            </w:r>
          </w:p>
        </w:tc>
        <w:tc>
          <w:tcPr>
            <w:tcW w:w="6610" w:type="dxa"/>
            <w:gridSpan w:val="2"/>
            <w:tcBorders>
              <w:top w:val="nil"/>
              <w:left w:val="nil"/>
              <w:bottom w:val="nil"/>
              <w:right w:val="single" w:color="auto" w:sz="4" w:space="0"/>
            </w:tcBorders>
            <w:vAlign w:val="center"/>
          </w:tcPr>
          <w:p w14:paraId="759488D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功能描述：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本机是一款多功能音频功率放大器，采用高效率的开关电源和数字功放技术，并集成了专业前级放大系统、音频信号处理系统、功放电路保护系统等，产品可靠稳定、体积小、重量轻、效率高、电压适应范围广，可广泛应用于多种扩声场所；</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2、带两路有线话筒输入接口，一路无线话筒输入接口，三组线路输入接口，二组线路输出接口，两组功率输出接口；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3、话筒、线路的音量可独立调节并具有高低音两段均衡，有线话筒输入通道带可独立开关的+48V幻像电源；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4、本机带有蓝牙和USB播放功能，方便不同音乐节目的播放；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5、带有一键静音和RS232接口，可实现远程控制；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w:t>
            </w:r>
            <w:r>
              <w:rPr>
                <w:rFonts w:hint="eastAsia" w:ascii="宋体" w:hAnsi="宋体" w:eastAsia="宋体" w:cs="宋体"/>
                <w:sz w:val="21"/>
                <w:szCs w:val="21"/>
              </w:rPr>
              <w:t>功放</w:t>
            </w:r>
            <w:r>
              <w:rPr>
                <w:rFonts w:hint="eastAsia" w:ascii="Times New Roman" w:hAnsi="Times New Roman" w:eastAsia="宋体" w:cs="Times New Roman"/>
                <w:lang w:val="en-US" w:eastAsia="zh-CN"/>
              </w:rPr>
              <w:t>左右</w:t>
            </w:r>
            <w:r>
              <w:rPr>
                <w:rFonts w:hint="eastAsia" w:ascii="宋体" w:hAnsi="宋体" w:eastAsia="宋体" w:cs="宋体"/>
                <w:sz w:val="21"/>
                <w:szCs w:val="21"/>
              </w:rPr>
              <w:t>输出通道可独立调节输出大</w:t>
            </w:r>
            <w:r>
              <w:rPr>
                <w:rFonts w:hint="eastAsia" w:ascii="宋体" w:hAnsi="宋体" w:eastAsia="宋体" w:cs="宋体"/>
                <w:color w:val="auto"/>
                <w:sz w:val="21"/>
                <w:szCs w:val="21"/>
              </w:rPr>
              <w:t>小</w:t>
            </w:r>
            <w:r>
              <w:rPr>
                <w:rFonts w:hint="eastAsia" w:ascii="宋体" w:hAnsi="宋体" w:eastAsia="宋体" w:cs="宋体"/>
                <w:color w:val="auto"/>
                <w:kern w:val="0"/>
                <w:sz w:val="21"/>
                <w:szCs w:val="21"/>
              </w:rPr>
              <w:t>。</w:t>
            </w:r>
            <w:r>
              <w:rPr>
                <w:rFonts w:hint="eastAsia" w:ascii="宋体" w:hAnsi="宋体" w:eastAsia="宋体" w:cs="宋体"/>
                <w:color w:val="FF0000"/>
                <w:kern w:val="0"/>
                <w:sz w:val="21"/>
                <w:szCs w:val="21"/>
              </w:rPr>
              <w:br w:type="textWrapping"/>
            </w:r>
            <w:r>
              <w:rPr>
                <w:rFonts w:hint="eastAsia" w:ascii="宋体" w:hAnsi="宋体" w:eastAsia="宋体" w:cs="宋体"/>
                <w:color w:val="auto"/>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1、带U盘播放（优先播放，格式MP3）和蓝牙播放，带LCD液晶显示屏，两路音源切换按键；开机默认为线路，选择线路后可自动保存；同时使用蓝牙和 U 盘时，U 盘播放优先（U 盘插上后自动播放）；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2、带2路有线话筒输入（6.35话筒口，+48V幻像电源可切换）、1路无线话筒输入（1路3.5三芯，）、一路USB可用于2.4G无线话筒供电，3组立体声线路输入（RCA*6莲花接口）；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3、带2组立体声线路输出；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4、带1路RS232控制接口、1路一键静音控制接口；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5、话筒和线路音量、高/低音独立可调，带功放L输出通道信号大小调节功能；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6、额定功率(RMS)：2×200W  8Ω,2×300W  4Ω；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7、总谐波失真：≤1%；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8、线路频率响应：20Hz～20KHz  ±3dB，话筒频率响应：80Hz～16KHz  ±3dB；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9、输入灵敏度：300±30mV线路，60±6mV有线话筒，100±10mV无线话筒；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10、信噪比：≥82dB；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11、线路高音提衰量（10KHz）：14dB±2dB，线路低音提衰量（100Hz）：14dB±2dB，话筒高音提衰量（10KHz）：14dB±2dB，话筒低音提衰量（100Hz）14dB±2dB；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12、额定电源电压：～220V/50Hz，电压适应范围：～180V-242V。</w:t>
            </w:r>
          </w:p>
        </w:tc>
        <w:tc>
          <w:tcPr>
            <w:tcW w:w="440" w:type="dxa"/>
            <w:tcBorders>
              <w:top w:val="nil"/>
              <w:left w:val="nil"/>
              <w:bottom w:val="nil"/>
              <w:right w:val="single" w:color="auto" w:sz="4" w:space="0"/>
            </w:tcBorders>
            <w:noWrap/>
            <w:vAlign w:val="center"/>
          </w:tcPr>
          <w:p w14:paraId="459EA8B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noWrap/>
            <w:vAlign w:val="center"/>
          </w:tcPr>
          <w:p w14:paraId="6E01FFC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1456EFE9">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nil"/>
              <w:right w:val="single" w:color="auto" w:sz="4" w:space="0"/>
            </w:tcBorders>
            <w:vAlign w:val="center"/>
          </w:tcPr>
          <w:p w14:paraId="1B1DBE7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single" w:color="auto" w:sz="4" w:space="0"/>
              <w:left w:val="nil"/>
              <w:bottom w:val="nil"/>
              <w:right w:val="single" w:color="auto" w:sz="4" w:space="0"/>
            </w:tcBorders>
            <w:vAlign w:val="center"/>
          </w:tcPr>
          <w:p w14:paraId="5AF0E54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纯后级功率放大器</w:t>
            </w:r>
          </w:p>
        </w:tc>
        <w:tc>
          <w:tcPr>
            <w:tcW w:w="6610" w:type="dxa"/>
            <w:gridSpan w:val="2"/>
            <w:tcBorders>
              <w:top w:val="single" w:color="auto" w:sz="4" w:space="0"/>
              <w:left w:val="nil"/>
              <w:bottom w:val="nil"/>
              <w:right w:val="single" w:color="auto" w:sz="4" w:space="0"/>
            </w:tcBorders>
            <w:vAlign w:val="center"/>
          </w:tcPr>
          <w:p w14:paraId="3601DCA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1、专业的铝合金型材面板，1U高度设计，适合安装在任何标准的19英寸机柜内，整机工艺布局更加合理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2、经典D类电路，功放稳定可靠，还具有超低失真度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保护功能电源软启动功能，保证开机瞬间不对电网形成冲击采用双重无失真压缩电路，确保功放不过激失真和超功率工作电压、电流跟踪技术，确保功放长期工作在安全区域多点温度监控，确保功放不过热模具成型的绝缘风道设计，保证了安规的要求和功放不过热进口导热材料，保证MOS管高效有效的散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4、输入、输出接口XLR孔形卡侬插座，并机简单快捷输出接口采用快装接口，避免错接，系统连接高效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5、具有低通功能选择方便系统连接低音音箱，无需额外增加电子分频器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6、具有桥接功能选择方便系统桥接应用模式的功率扩展技术指标：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1、额定功率：2×200W/8Ω，2×300W/4Ω，桥接：1×600W/8Ω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2、频率响应：20Hz～20kHz（±1dB）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3、输入灵敏度：0dBu（775mV）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4、输入阻抗：平衡20kΩ，非平衡10kΩ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5、总谐波失真（1kHz）：≤0.1%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6、信噪比（A计权）：≥100dB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7、串音衰减（1kHz）：≥70dB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8、增益差：≤1dB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9、阻尼系数：≥250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10、电源适应范围：AC110～242V，50Hz/60Hz</w:t>
            </w:r>
          </w:p>
        </w:tc>
        <w:tc>
          <w:tcPr>
            <w:tcW w:w="440" w:type="dxa"/>
            <w:tcBorders>
              <w:top w:val="single" w:color="auto" w:sz="4" w:space="0"/>
              <w:left w:val="nil"/>
              <w:bottom w:val="nil"/>
              <w:right w:val="single" w:color="auto" w:sz="4" w:space="0"/>
            </w:tcBorders>
            <w:noWrap/>
            <w:vAlign w:val="center"/>
          </w:tcPr>
          <w:p w14:paraId="34803CE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nil"/>
              <w:right w:val="single" w:color="auto" w:sz="4" w:space="0"/>
            </w:tcBorders>
            <w:noWrap/>
            <w:vAlign w:val="center"/>
          </w:tcPr>
          <w:p w14:paraId="7991813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3E6C2D77">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098E804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single" w:color="auto" w:sz="4" w:space="0"/>
              <w:left w:val="nil"/>
              <w:bottom w:val="single" w:color="auto" w:sz="4" w:space="0"/>
              <w:right w:val="single" w:color="auto" w:sz="4" w:space="0"/>
            </w:tcBorders>
            <w:vAlign w:val="center"/>
          </w:tcPr>
          <w:p w14:paraId="7B1642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一拖二无线话筒（一手持，一头戴）</w:t>
            </w:r>
          </w:p>
        </w:tc>
        <w:tc>
          <w:tcPr>
            <w:tcW w:w="6610" w:type="dxa"/>
            <w:gridSpan w:val="2"/>
            <w:tcBorders>
              <w:top w:val="single" w:color="auto" w:sz="4" w:space="0"/>
              <w:left w:val="nil"/>
              <w:bottom w:val="single" w:color="auto" w:sz="4" w:space="0"/>
              <w:right w:val="single" w:color="auto" w:sz="4" w:space="0"/>
            </w:tcBorders>
            <w:vAlign w:val="center"/>
          </w:tcPr>
          <w:p w14:paraId="59352ED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1、采用UHF超高频段，全新音频电路构架，数字静音、数字音量调节；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2、自动对频技术，仅需一键操作即可自动同步接收、发射工作频率，方便客户使用；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3、独特ID码设计，具有身份识别功能，彻底杜绝干扰和串频现象；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4、采用真分集式接收及数字导音，杂音锁定双重静音控制，接收距离远，消除接收断音及不稳的缺失。</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5、各频道可单独或混合输出，可切换两段输出的音量，具有MIC/LINE输出开关：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6、接收机可设置锁屏功能，防止使用误操作；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7、高端液晶显示屏采用全新的背光补亮方式，使接收机及发射器的工作状态一目了然；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8、理想环境操作半径大于50米，适用于多种场合；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1、射频范围: UHF537-587.3MHZ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2、可调范围 :约50 MHz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3、信道数目：200个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4、频率间隔：250KHz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5、频率稳定度：±0.005%（-10℃—﹢50℃）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6、综合T.H.D. :&lt;1% @1kHz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7、音频响应 : 50Hz-15kHz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8、天线接口：TNC/50Ω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9、发射器拾音头：动圈式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10、发射器供电方式：</w:t>
            </w:r>
            <w:r>
              <w:rPr>
                <w:rFonts w:hint="eastAsia" w:ascii="Times New Roman" w:hAnsi="Times New Roman" w:eastAsia="宋体" w:cs="Times New Roman"/>
              </w:rPr>
              <w:t>两节AA电池</w:t>
            </w:r>
            <w:r>
              <w:rPr>
                <w:rFonts w:hint="eastAsia" w:ascii="Times New Roman" w:hAnsi="Times New Roman" w:eastAsia="宋体" w:cs="Times New Roman"/>
                <w:lang w:val="en-US" w:eastAsia="zh-CN"/>
              </w:rPr>
              <w:t>或可充电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11、电池寿命：约8小时（发射器功率为高功率）</w:t>
            </w:r>
          </w:p>
        </w:tc>
        <w:tc>
          <w:tcPr>
            <w:tcW w:w="440" w:type="dxa"/>
            <w:tcBorders>
              <w:top w:val="single" w:color="auto" w:sz="4" w:space="0"/>
              <w:left w:val="nil"/>
              <w:bottom w:val="single" w:color="auto" w:sz="4" w:space="0"/>
              <w:right w:val="single" w:color="auto" w:sz="4" w:space="0"/>
            </w:tcBorders>
            <w:noWrap/>
            <w:vAlign w:val="center"/>
          </w:tcPr>
          <w:p w14:paraId="7E8FF6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single" w:color="auto" w:sz="4" w:space="0"/>
              <w:right w:val="single" w:color="auto" w:sz="4" w:space="0"/>
            </w:tcBorders>
            <w:noWrap/>
            <w:vAlign w:val="center"/>
          </w:tcPr>
          <w:p w14:paraId="0B1DD1E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0092AF4A">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F2E405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nil"/>
              <w:left w:val="nil"/>
              <w:bottom w:val="single" w:color="auto" w:sz="4" w:space="0"/>
              <w:right w:val="single" w:color="auto" w:sz="4" w:space="0"/>
            </w:tcBorders>
            <w:vAlign w:val="center"/>
          </w:tcPr>
          <w:p w14:paraId="2AF148A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电源智能管理器</w:t>
            </w:r>
          </w:p>
        </w:tc>
        <w:tc>
          <w:tcPr>
            <w:tcW w:w="6610" w:type="dxa"/>
            <w:gridSpan w:val="2"/>
            <w:tcBorders>
              <w:top w:val="nil"/>
              <w:left w:val="nil"/>
              <w:bottom w:val="single" w:color="auto" w:sz="4" w:space="0"/>
              <w:right w:val="single" w:color="auto" w:sz="4" w:space="0"/>
            </w:tcBorders>
            <w:vAlign w:val="center"/>
          </w:tcPr>
          <w:p w14:paraId="28175A8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1、LED数码管，可实时显示当前电压，编辑通道状态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2、8路通道每通道额定2.2KW电源，通道延时1秒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3、采用新国标5孔电源插座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4、配置RS232接口，支持外部中控设备控制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5、配置RS485级联接口，最大支持32台设备级联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6、通道支持时序开、时序关、直通等状态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1、可控电源路数：8路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2、时序通道：默认1秒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3、通道额定输出电流：10A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4、整机额定总输出电流：25A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5、工作电压：AC 180V～240V，50Hz/60Hz</w:t>
            </w:r>
          </w:p>
        </w:tc>
        <w:tc>
          <w:tcPr>
            <w:tcW w:w="440" w:type="dxa"/>
            <w:tcBorders>
              <w:top w:val="nil"/>
              <w:left w:val="nil"/>
              <w:bottom w:val="single" w:color="auto" w:sz="4" w:space="0"/>
              <w:right w:val="single" w:color="auto" w:sz="4" w:space="0"/>
            </w:tcBorders>
            <w:noWrap/>
            <w:vAlign w:val="center"/>
          </w:tcPr>
          <w:p w14:paraId="0BCABF5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206582B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2CD21882">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3C0B7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single" w:color="auto" w:sz="4" w:space="0"/>
              <w:right w:val="single" w:color="auto" w:sz="4" w:space="0"/>
            </w:tcBorders>
            <w:vAlign w:val="center"/>
          </w:tcPr>
          <w:p w14:paraId="617A0E9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物联运算中心</w:t>
            </w:r>
          </w:p>
        </w:tc>
        <w:tc>
          <w:tcPr>
            <w:tcW w:w="6610" w:type="dxa"/>
            <w:gridSpan w:val="2"/>
            <w:tcBorders>
              <w:top w:val="nil"/>
              <w:left w:val="nil"/>
              <w:bottom w:val="single" w:color="auto" w:sz="4" w:space="0"/>
              <w:right w:val="single" w:color="auto" w:sz="4" w:space="0"/>
            </w:tcBorders>
            <w:vAlign w:val="center"/>
          </w:tcPr>
          <w:p w14:paraId="6A4137E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1、音频矩阵：模拟输入8路，模拟输出8路，支持手机、平板与电脑端软件任意切换；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2、模拟输入通道：8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3、模拟输出通道：8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4、处理器:ADI SHARC 21489@450 MHz SIMD；</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5、DSP处理能力:400 MIPS，1.6 GFLOPS;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6、采样率:48 kHz，± 100 ppm;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7、THD+N:0.002% @+4dBu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8、输入动态范围：110dB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9、输出动态范围：110dB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10、1路RS232</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11、总线式AEC，尾长时间：512ms，收敛率：60dB/S, 回声消除幅度：60dB；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12、独立通道的AFC（反馈抑制），采用陷波式算法，传声增益提升幅度：10dB;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13、噪声抑制（ANS），信噪比提升18dB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14、8段英式参量均衡，提供5种滤波器选择：Parametric,Lowshelf,Highshelf,Lowpass,Highpass；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15、支持物联网平台化管理，并可实时完成音频信号路由、状态查看、调整信号切换，场景调用等；</w:t>
            </w:r>
          </w:p>
        </w:tc>
        <w:tc>
          <w:tcPr>
            <w:tcW w:w="440" w:type="dxa"/>
            <w:tcBorders>
              <w:top w:val="nil"/>
              <w:left w:val="nil"/>
              <w:bottom w:val="single" w:color="auto" w:sz="4" w:space="0"/>
              <w:right w:val="single" w:color="auto" w:sz="4" w:space="0"/>
            </w:tcBorders>
            <w:noWrap/>
            <w:vAlign w:val="center"/>
          </w:tcPr>
          <w:p w14:paraId="2D13722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278B2AB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0BD3DB51">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43D2E8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nil"/>
              <w:left w:val="nil"/>
              <w:bottom w:val="single" w:color="auto" w:sz="4" w:space="0"/>
              <w:right w:val="single" w:color="auto" w:sz="4" w:space="0"/>
            </w:tcBorders>
            <w:vAlign w:val="center"/>
          </w:tcPr>
          <w:p w14:paraId="5FA1CE1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枪式吊装话筒</w:t>
            </w:r>
          </w:p>
        </w:tc>
        <w:tc>
          <w:tcPr>
            <w:tcW w:w="6610" w:type="dxa"/>
            <w:gridSpan w:val="2"/>
            <w:tcBorders>
              <w:top w:val="nil"/>
              <w:left w:val="nil"/>
              <w:bottom w:val="single" w:color="auto" w:sz="4" w:space="0"/>
              <w:right w:val="single" w:color="auto" w:sz="4" w:space="0"/>
            </w:tcBorders>
            <w:vAlign w:val="center"/>
          </w:tcPr>
          <w:p w14:paraId="1C29D21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1.传感器类型：电容式；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2.指向性：心型；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3.频响：50Hz~16kHz；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4.灵敏度：-47dB±3dB(0dB=1V/Pa@1kHz)；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5.输出阻抗：2.2kΩ（@ 1kHz）；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6.最大声压级：≥135dB；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7.信噪比：≥75dB；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8.输出连接器/线缆：标准XLR-3公型/双绞屏蔽MIC电缆；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9.颜色：亚光黑色；</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10.供电方式：48V幻象电源；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11.安装方式：吊杆安装</w:t>
            </w:r>
          </w:p>
        </w:tc>
        <w:tc>
          <w:tcPr>
            <w:tcW w:w="440" w:type="dxa"/>
            <w:tcBorders>
              <w:top w:val="nil"/>
              <w:left w:val="nil"/>
              <w:bottom w:val="single" w:color="auto" w:sz="4" w:space="0"/>
              <w:right w:val="single" w:color="auto" w:sz="4" w:space="0"/>
            </w:tcBorders>
            <w:noWrap/>
            <w:vAlign w:val="center"/>
          </w:tcPr>
          <w:p w14:paraId="353849E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nil"/>
              <w:left w:val="nil"/>
              <w:bottom w:val="single" w:color="auto" w:sz="4" w:space="0"/>
              <w:right w:val="single" w:color="auto" w:sz="4" w:space="0"/>
            </w:tcBorders>
            <w:noWrap/>
            <w:vAlign w:val="center"/>
          </w:tcPr>
          <w:p w14:paraId="4839F15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57A1C76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BBCA66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nil"/>
              <w:left w:val="nil"/>
              <w:bottom w:val="single" w:color="auto" w:sz="4" w:space="0"/>
              <w:right w:val="single" w:color="auto" w:sz="4" w:space="0"/>
            </w:tcBorders>
            <w:vAlign w:val="center"/>
          </w:tcPr>
          <w:p w14:paraId="4765669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AI音频终端</w:t>
            </w:r>
          </w:p>
        </w:tc>
        <w:tc>
          <w:tcPr>
            <w:tcW w:w="6610" w:type="dxa"/>
            <w:gridSpan w:val="2"/>
            <w:tcBorders>
              <w:top w:val="nil"/>
              <w:left w:val="nil"/>
              <w:bottom w:val="single" w:color="auto" w:sz="4" w:space="0"/>
              <w:right w:val="single" w:color="auto" w:sz="4" w:space="0"/>
            </w:tcBorders>
            <w:vAlign w:val="center"/>
          </w:tcPr>
          <w:p w14:paraId="2DB1AF2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1、产品内置AI智能语音算法，具有低延时、高保真的特点，支持扩声与互动高效并发。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2、支持信号路由功能，对音频信号进行切换和分配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3、提供RMS均值和Peak峰值两种电平表，监测当前音频信号幅度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4、支持多麦克风智能混音、具备话筒优选功能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5、支持自动增益控制功能，AFC自学习声反馈抑制功能，AEC自适应声学回声消除功能，ANS动态自适应降噪技术，更高保真度。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6、卓越丰富的信号处理模块：</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-滤波功能模块，包括高通滤波器、低通滤波器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-支持参量均衡调节功能，配备7段参量均衡调节模块</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-支持闪避功能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7、2路平衡式麦克风输入，支持48V幻象供电，采用凤凰端子；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8、2个无线麦克风输入接口，采用凤凰端子；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9、4路平衡式线路输入，采用凤凰端子，支持低延时无线麦克风接入，无线麦克风和有线麦克风支持闪避设置；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10、6路平衡式线路输出，采用凤凰端子；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11、2路（左右声道）功放输出，每路额定功率80W；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12、1个USB2.0 A型接口，支持双向音频数据传输；</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13、1个麦克风静音接口，可外接静音控制开关，支持一键静音、取消静音；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14、1个RS-232串口，可外接控制终端；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15、1个RJ45接口，可外接配置电脑；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16、1个RESET按键，用于恢复默认出厂设置。</w:t>
            </w:r>
          </w:p>
        </w:tc>
        <w:tc>
          <w:tcPr>
            <w:tcW w:w="440" w:type="dxa"/>
            <w:tcBorders>
              <w:top w:val="nil"/>
              <w:left w:val="nil"/>
              <w:bottom w:val="single" w:color="auto" w:sz="4" w:space="0"/>
              <w:right w:val="single" w:color="auto" w:sz="4" w:space="0"/>
            </w:tcBorders>
            <w:noWrap/>
            <w:vAlign w:val="center"/>
          </w:tcPr>
          <w:p w14:paraId="2FFC044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4CB4BA3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6B1269D9">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A77B0A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nil"/>
              <w:left w:val="nil"/>
              <w:bottom w:val="single" w:color="auto" w:sz="4" w:space="0"/>
              <w:right w:val="single" w:color="auto" w:sz="4" w:space="0"/>
            </w:tcBorders>
            <w:vAlign w:val="center"/>
          </w:tcPr>
          <w:p w14:paraId="7139AF7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一拖二无线话筒（双手持）</w:t>
            </w:r>
          </w:p>
        </w:tc>
        <w:tc>
          <w:tcPr>
            <w:tcW w:w="6610" w:type="dxa"/>
            <w:gridSpan w:val="2"/>
            <w:tcBorders>
              <w:top w:val="nil"/>
              <w:left w:val="nil"/>
              <w:bottom w:val="single" w:color="auto" w:sz="4" w:space="0"/>
              <w:right w:val="single" w:color="auto" w:sz="4" w:space="0"/>
            </w:tcBorders>
            <w:vAlign w:val="center"/>
          </w:tcPr>
          <w:p w14:paraId="0B75EF0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1、采用UHF超高频段，全新音频电路构架，数字静音、数字音量调节；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2、自动对频技术，仅需一键操作即可自动同步接收、发射工作频率，方便客户使用；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3、独特ID码设计，具有身份识别功能，彻底杜绝干扰和串频现象；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4、采用真分集式接收及数字导音，杂音锁定双重静音控制，接收距离远，消除接收断音及不稳的缺失。</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5、各频道可单独或混合输出，可切换两段输出的音量，具有MIC/LINE输出开关：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6、接收机可设置锁屏功能，防止使用误操作；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7、高端液晶显示屏采用全新的背光补亮方式，使接收机及发射器的工作状态一目了然；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8、理想环境操作半径大于50米，适用于多种场合；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1、射频范围: UHF537-587.3MHZ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2、可调范围 :约50 MHz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3、信道数目：200个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4、频率间隔：250KHz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5、频率稳定度：±0.005%（-10℃—﹢50℃）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6、综合T.H.D. :&lt;1% @1kHz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7、音频响应 : 50Hz-15kHz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8、天线接口：TNC/50Ω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9、发射器拾音头：动圈式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10、发射器供电方式：</w:t>
            </w:r>
            <w:r>
              <w:rPr>
                <w:rFonts w:hint="eastAsia" w:ascii="Times New Roman" w:hAnsi="Times New Roman" w:eastAsia="宋体" w:cs="Times New Roman"/>
              </w:rPr>
              <w:t>两节AA电池</w:t>
            </w:r>
            <w:r>
              <w:rPr>
                <w:rFonts w:hint="eastAsia" w:ascii="Times New Roman" w:hAnsi="Times New Roman" w:eastAsia="宋体" w:cs="Times New Roman"/>
                <w:lang w:val="en-US" w:eastAsia="zh-CN"/>
              </w:rPr>
              <w:t>或可充电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11、电池寿命：约8小时（发射器功率为高功率）</w:t>
            </w:r>
          </w:p>
        </w:tc>
        <w:tc>
          <w:tcPr>
            <w:tcW w:w="440" w:type="dxa"/>
            <w:tcBorders>
              <w:top w:val="nil"/>
              <w:left w:val="nil"/>
              <w:bottom w:val="single" w:color="auto" w:sz="4" w:space="0"/>
              <w:right w:val="single" w:color="auto" w:sz="4" w:space="0"/>
            </w:tcBorders>
            <w:noWrap/>
            <w:vAlign w:val="center"/>
          </w:tcPr>
          <w:p w14:paraId="6639872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65D337D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76D930A9">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5FC31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nil"/>
              <w:left w:val="nil"/>
              <w:bottom w:val="single" w:color="auto" w:sz="4" w:space="0"/>
              <w:right w:val="single" w:color="auto" w:sz="4" w:space="0"/>
            </w:tcBorders>
            <w:vAlign w:val="center"/>
          </w:tcPr>
          <w:p w14:paraId="00F6EC0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音箱支架</w:t>
            </w:r>
          </w:p>
        </w:tc>
        <w:tc>
          <w:tcPr>
            <w:tcW w:w="6610" w:type="dxa"/>
            <w:gridSpan w:val="2"/>
            <w:tcBorders>
              <w:top w:val="nil"/>
              <w:left w:val="nil"/>
              <w:bottom w:val="single" w:color="auto" w:sz="4" w:space="0"/>
              <w:right w:val="single" w:color="auto" w:sz="4" w:space="0"/>
            </w:tcBorders>
            <w:vAlign w:val="center"/>
          </w:tcPr>
          <w:p w14:paraId="37AD783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背抓式壁装支架</w:t>
            </w:r>
          </w:p>
        </w:tc>
        <w:tc>
          <w:tcPr>
            <w:tcW w:w="440" w:type="dxa"/>
            <w:tcBorders>
              <w:top w:val="nil"/>
              <w:left w:val="nil"/>
              <w:bottom w:val="single" w:color="auto" w:sz="4" w:space="0"/>
              <w:right w:val="single" w:color="auto" w:sz="4" w:space="0"/>
            </w:tcBorders>
            <w:noWrap/>
            <w:vAlign w:val="center"/>
          </w:tcPr>
          <w:p w14:paraId="581FEB4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633EC11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r>
      <w:tr w14:paraId="5910E751">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7CC0F1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nil"/>
              <w:left w:val="nil"/>
              <w:bottom w:val="single" w:color="auto" w:sz="4" w:space="0"/>
              <w:right w:val="single" w:color="auto" w:sz="4" w:space="0"/>
            </w:tcBorders>
            <w:vAlign w:val="center"/>
          </w:tcPr>
          <w:p w14:paraId="0923D79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机柜</w:t>
            </w:r>
          </w:p>
        </w:tc>
        <w:tc>
          <w:tcPr>
            <w:tcW w:w="6610" w:type="dxa"/>
            <w:gridSpan w:val="2"/>
            <w:tcBorders>
              <w:top w:val="nil"/>
              <w:left w:val="nil"/>
              <w:bottom w:val="single" w:color="auto" w:sz="4" w:space="0"/>
              <w:right w:val="single" w:color="auto" w:sz="4" w:space="0"/>
            </w:tcBorders>
            <w:vAlign w:val="center"/>
          </w:tcPr>
          <w:p w14:paraId="0C05441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胡桃色，24U。</w:t>
            </w:r>
          </w:p>
        </w:tc>
        <w:tc>
          <w:tcPr>
            <w:tcW w:w="440" w:type="dxa"/>
            <w:tcBorders>
              <w:top w:val="nil"/>
              <w:left w:val="nil"/>
              <w:bottom w:val="single" w:color="auto" w:sz="4" w:space="0"/>
              <w:right w:val="single" w:color="auto" w:sz="4" w:space="0"/>
            </w:tcBorders>
            <w:vAlign w:val="center"/>
          </w:tcPr>
          <w:p w14:paraId="1A13A86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315461D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75E2DD3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EF11FB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nil"/>
              <w:left w:val="nil"/>
              <w:bottom w:val="single" w:color="auto" w:sz="4" w:space="0"/>
              <w:right w:val="single" w:color="auto" w:sz="4" w:space="0"/>
            </w:tcBorders>
            <w:vAlign w:val="center"/>
          </w:tcPr>
          <w:p w14:paraId="6C690F1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音频连接线</w:t>
            </w:r>
          </w:p>
        </w:tc>
        <w:tc>
          <w:tcPr>
            <w:tcW w:w="6610" w:type="dxa"/>
            <w:gridSpan w:val="2"/>
            <w:tcBorders>
              <w:top w:val="nil"/>
              <w:left w:val="nil"/>
              <w:bottom w:val="single" w:color="auto" w:sz="4" w:space="0"/>
              <w:right w:val="single" w:color="auto" w:sz="4" w:space="0"/>
            </w:tcBorders>
            <w:vAlign w:val="center"/>
          </w:tcPr>
          <w:p w14:paraId="1EEEBB4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音频连接线：3.5（耳机插头）-双莲花（RCA）</w:t>
            </w:r>
          </w:p>
        </w:tc>
        <w:tc>
          <w:tcPr>
            <w:tcW w:w="440" w:type="dxa"/>
            <w:tcBorders>
              <w:top w:val="nil"/>
              <w:left w:val="nil"/>
              <w:bottom w:val="single" w:color="auto" w:sz="4" w:space="0"/>
              <w:right w:val="single" w:color="auto" w:sz="4" w:space="0"/>
            </w:tcBorders>
            <w:vAlign w:val="center"/>
          </w:tcPr>
          <w:p w14:paraId="61850A0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间</w:t>
            </w:r>
          </w:p>
        </w:tc>
        <w:tc>
          <w:tcPr>
            <w:tcW w:w="680" w:type="dxa"/>
            <w:tcBorders>
              <w:top w:val="nil"/>
              <w:left w:val="nil"/>
              <w:bottom w:val="single" w:color="auto" w:sz="4" w:space="0"/>
              <w:right w:val="single" w:color="auto" w:sz="4" w:space="0"/>
            </w:tcBorders>
            <w:vAlign w:val="center"/>
          </w:tcPr>
          <w:p w14:paraId="1B92518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01A63484">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855611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nil"/>
              <w:left w:val="nil"/>
              <w:bottom w:val="single" w:color="auto" w:sz="4" w:space="0"/>
              <w:right w:val="single" w:color="auto" w:sz="4" w:space="0"/>
            </w:tcBorders>
            <w:vAlign w:val="center"/>
          </w:tcPr>
          <w:p w14:paraId="47FF954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纯铜音箱线</w:t>
            </w:r>
          </w:p>
        </w:tc>
        <w:tc>
          <w:tcPr>
            <w:tcW w:w="6610" w:type="dxa"/>
            <w:gridSpan w:val="2"/>
            <w:tcBorders>
              <w:top w:val="nil"/>
              <w:left w:val="nil"/>
              <w:bottom w:val="single" w:color="auto" w:sz="4" w:space="0"/>
              <w:right w:val="single" w:color="auto" w:sz="4" w:space="0"/>
            </w:tcBorders>
            <w:vAlign w:val="center"/>
          </w:tcPr>
          <w:p w14:paraId="59EF60A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采用优质PVC原材料，高纯度国标纯铜生产制造，高传真发烧喇叭线2*1.0</w:t>
            </w:r>
          </w:p>
        </w:tc>
        <w:tc>
          <w:tcPr>
            <w:tcW w:w="440" w:type="dxa"/>
            <w:tcBorders>
              <w:top w:val="nil"/>
              <w:left w:val="nil"/>
              <w:bottom w:val="single" w:color="auto" w:sz="4" w:space="0"/>
              <w:right w:val="single" w:color="auto" w:sz="4" w:space="0"/>
            </w:tcBorders>
            <w:vAlign w:val="center"/>
          </w:tcPr>
          <w:p w14:paraId="056DC42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米</w:t>
            </w:r>
          </w:p>
        </w:tc>
        <w:tc>
          <w:tcPr>
            <w:tcW w:w="680" w:type="dxa"/>
            <w:tcBorders>
              <w:top w:val="nil"/>
              <w:left w:val="nil"/>
              <w:bottom w:val="single" w:color="auto" w:sz="4" w:space="0"/>
              <w:right w:val="single" w:color="auto" w:sz="4" w:space="0"/>
            </w:tcBorders>
            <w:vAlign w:val="center"/>
          </w:tcPr>
          <w:p w14:paraId="78B2202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800</w:t>
            </w:r>
          </w:p>
        </w:tc>
      </w:tr>
      <w:tr w14:paraId="34C98CE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D0C63A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tcBorders>
              <w:top w:val="nil"/>
              <w:left w:val="nil"/>
              <w:bottom w:val="single" w:color="auto" w:sz="4" w:space="0"/>
              <w:right w:val="single" w:color="auto" w:sz="4" w:space="0"/>
            </w:tcBorders>
            <w:vAlign w:val="center"/>
          </w:tcPr>
          <w:p w14:paraId="7602ED9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信号线</w:t>
            </w:r>
          </w:p>
        </w:tc>
        <w:tc>
          <w:tcPr>
            <w:tcW w:w="6610" w:type="dxa"/>
            <w:gridSpan w:val="2"/>
            <w:tcBorders>
              <w:top w:val="nil"/>
              <w:left w:val="nil"/>
              <w:bottom w:val="single" w:color="auto" w:sz="4" w:space="0"/>
              <w:right w:val="single" w:color="auto" w:sz="4" w:space="0"/>
            </w:tcBorders>
            <w:vAlign w:val="center"/>
          </w:tcPr>
          <w:p w14:paraId="12BCC32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带屏蔽信号线</w:t>
            </w:r>
          </w:p>
        </w:tc>
        <w:tc>
          <w:tcPr>
            <w:tcW w:w="440" w:type="dxa"/>
            <w:tcBorders>
              <w:top w:val="nil"/>
              <w:left w:val="nil"/>
              <w:bottom w:val="single" w:color="auto" w:sz="4" w:space="0"/>
              <w:right w:val="single" w:color="auto" w:sz="4" w:space="0"/>
            </w:tcBorders>
            <w:vAlign w:val="center"/>
          </w:tcPr>
          <w:p w14:paraId="3EEABE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米</w:t>
            </w:r>
          </w:p>
        </w:tc>
        <w:tc>
          <w:tcPr>
            <w:tcW w:w="680" w:type="dxa"/>
            <w:tcBorders>
              <w:top w:val="nil"/>
              <w:left w:val="nil"/>
              <w:bottom w:val="single" w:color="auto" w:sz="4" w:space="0"/>
              <w:right w:val="single" w:color="auto" w:sz="4" w:space="0"/>
            </w:tcBorders>
            <w:vAlign w:val="center"/>
          </w:tcPr>
          <w:p w14:paraId="3C26C4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300</w:t>
            </w:r>
          </w:p>
        </w:tc>
      </w:tr>
      <w:tr w14:paraId="7E87DD30">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1D458A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w:t>
            </w:r>
          </w:p>
        </w:tc>
        <w:tc>
          <w:tcPr>
            <w:tcW w:w="788" w:type="dxa"/>
            <w:gridSpan w:val="2"/>
            <w:tcBorders>
              <w:top w:val="nil"/>
              <w:left w:val="nil"/>
              <w:bottom w:val="single" w:color="auto" w:sz="4" w:space="0"/>
              <w:right w:val="single" w:color="auto" w:sz="4" w:space="0"/>
            </w:tcBorders>
            <w:vAlign w:val="center"/>
          </w:tcPr>
          <w:p w14:paraId="3DDAC02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网线</w:t>
            </w:r>
          </w:p>
        </w:tc>
        <w:tc>
          <w:tcPr>
            <w:tcW w:w="6610" w:type="dxa"/>
            <w:gridSpan w:val="2"/>
            <w:tcBorders>
              <w:top w:val="nil"/>
              <w:left w:val="nil"/>
              <w:bottom w:val="single" w:color="auto" w:sz="4" w:space="0"/>
              <w:right w:val="single" w:color="auto" w:sz="4" w:space="0"/>
            </w:tcBorders>
            <w:vAlign w:val="center"/>
          </w:tcPr>
          <w:p w14:paraId="73FE8F2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超六类纯铜网线</w:t>
            </w:r>
          </w:p>
        </w:tc>
        <w:tc>
          <w:tcPr>
            <w:tcW w:w="440" w:type="dxa"/>
            <w:tcBorders>
              <w:top w:val="nil"/>
              <w:left w:val="nil"/>
              <w:bottom w:val="single" w:color="auto" w:sz="4" w:space="0"/>
              <w:right w:val="single" w:color="auto" w:sz="4" w:space="0"/>
            </w:tcBorders>
            <w:vAlign w:val="center"/>
          </w:tcPr>
          <w:p w14:paraId="6325BE2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箱</w:t>
            </w:r>
          </w:p>
        </w:tc>
        <w:tc>
          <w:tcPr>
            <w:tcW w:w="680" w:type="dxa"/>
            <w:tcBorders>
              <w:top w:val="nil"/>
              <w:left w:val="nil"/>
              <w:bottom w:val="single" w:color="auto" w:sz="4" w:space="0"/>
              <w:right w:val="single" w:color="auto" w:sz="4" w:space="0"/>
            </w:tcBorders>
            <w:vAlign w:val="center"/>
          </w:tcPr>
          <w:p w14:paraId="11EE64B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79C24D00">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4A4A16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w:t>
            </w:r>
          </w:p>
        </w:tc>
        <w:tc>
          <w:tcPr>
            <w:tcW w:w="788" w:type="dxa"/>
            <w:gridSpan w:val="2"/>
            <w:tcBorders>
              <w:top w:val="nil"/>
              <w:left w:val="nil"/>
              <w:bottom w:val="single" w:color="auto" w:sz="4" w:space="0"/>
              <w:right w:val="single" w:color="auto" w:sz="4" w:space="0"/>
            </w:tcBorders>
            <w:vAlign w:val="center"/>
          </w:tcPr>
          <w:p w14:paraId="34F9862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线槽、线管及施工附件</w:t>
            </w:r>
          </w:p>
        </w:tc>
        <w:tc>
          <w:tcPr>
            <w:tcW w:w="6610" w:type="dxa"/>
            <w:gridSpan w:val="2"/>
            <w:tcBorders>
              <w:top w:val="nil"/>
              <w:left w:val="nil"/>
              <w:bottom w:val="single" w:color="auto" w:sz="4" w:space="0"/>
              <w:right w:val="single" w:color="auto" w:sz="4" w:space="0"/>
            </w:tcBorders>
            <w:vAlign w:val="center"/>
          </w:tcPr>
          <w:p w14:paraId="2C842F1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工程盒、有线话筒，演讲话筒、PVC管材、过机线及耗材配件,卡侬公母，音箱旋转插，短（2米、3米）高清线、音频接插件、彭胀螺丝、扎带、线管、电胶、直通、弯通、钢钉等施工辅肋材料</w:t>
            </w:r>
          </w:p>
        </w:tc>
        <w:tc>
          <w:tcPr>
            <w:tcW w:w="440" w:type="dxa"/>
            <w:tcBorders>
              <w:top w:val="nil"/>
              <w:left w:val="nil"/>
              <w:bottom w:val="single" w:color="auto" w:sz="4" w:space="0"/>
              <w:right w:val="single" w:color="auto" w:sz="4" w:space="0"/>
            </w:tcBorders>
            <w:vAlign w:val="center"/>
          </w:tcPr>
          <w:p w14:paraId="1CD1D34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间</w:t>
            </w:r>
          </w:p>
        </w:tc>
        <w:tc>
          <w:tcPr>
            <w:tcW w:w="680" w:type="dxa"/>
            <w:tcBorders>
              <w:top w:val="nil"/>
              <w:left w:val="nil"/>
              <w:bottom w:val="single" w:color="auto" w:sz="4" w:space="0"/>
              <w:right w:val="single" w:color="auto" w:sz="4" w:space="0"/>
            </w:tcBorders>
            <w:vAlign w:val="center"/>
          </w:tcPr>
          <w:p w14:paraId="24BF762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512B95DA">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F4A953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17</w:t>
            </w:r>
          </w:p>
        </w:tc>
        <w:tc>
          <w:tcPr>
            <w:tcW w:w="788" w:type="dxa"/>
            <w:gridSpan w:val="2"/>
            <w:tcBorders>
              <w:top w:val="nil"/>
              <w:left w:val="nil"/>
              <w:bottom w:val="single" w:color="auto" w:sz="4" w:space="0"/>
              <w:right w:val="single" w:color="auto" w:sz="4" w:space="0"/>
            </w:tcBorders>
            <w:vAlign w:val="center"/>
          </w:tcPr>
          <w:p w14:paraId="3F40C6A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系统集成</w:t>
            </w:r>
          </w:p>
        </w:tc>
        <w:tc>
          <w:tcPr>
            <w:tcW w:w="6610" w:type="dxa"/>
            <w:gridSpan w:val="2"/>
            <w:tcBorders>
              <w:top w:val="nil"/>
              <w:left w:val="nil"/>
              <w:bottom w:val="single" w:color="auto" w:sz="4" w:space="0"/>
              <w:right w:val="single" w:color="auto" w:sz="4" w:space="0"/>
            </w:tcBorders>
            <w:vAlign w:val="center"/>
          </w:tcPr>
          <w:p w14:paraId="757B86B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安装调试、施工布线、运输费、税金、搬运等费用</w:t>
            </w:r>
          </w:p>
        </w:tc>
        <w:tc>
          <w:tcPr>
            <w:tcW w:w="440" w:type="dxa"/>
            <w:tcBorders>
              <w:top w:val="nil"/>
              <w:left w:val="nil"/>
              <w:bottom w:val="single" w:color="auto" w:sz="4" w:space="0"/>
              <w:right w:val="single" w:color="auto" w:sz="4" w:space="0"/>
            </w:tcBorders>
            <w:vAlign w:val="center"/>
          </w:tcPr>
          <w:p w14:paraId="3AC5080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间</w:t>
            </w:r>
          </w:p>
        </w:tc>
        <w:tc>
          <w:tcPr>
            <w:tcW w:w="680" w:type="dxa"/>
            <w:tcBorders>
              <w:top w:val="nil"/>
              <w:left w:val="nil"/>
              <w:bottom w:val="single" w:color="auto" w:sz="4" w:space="0"/>
              <w:right w:val="single" w:color="auto" w:sz="4" w:space="0"/>
            </w:tcBorders>
            <w:vAlign w:val="center"/>
          </w:tcPr>
          <w:p w14:paraId="46A47FC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528F95F6">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920FB3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w:t>
            </w:r>
          </w:p>
        </w:tc>
        <w:tc>
          <w:tcPr>
            <w:tcW w:w="788" w:type="dxa"/>
            <w:gridSpan w:val="2"/>
            <w:tcBorders>
              <w:top w:val="nil"/>
              <w:left w:val="nil"/>
              <w:bottom w:val="single" w:color="auto" w:sz="4" w:space="0"/>
              <w:right w:val="single" w:color="auto" w:sz="4" w:space="0"/>
            </w:tcBorders>
            <w:vAlign w:val="center"/>
          </w:tcPr>
          <w:p w14:paraId="5D96FD0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大培训教室讲台</w:t>
            </w:r>
          </w:p>
        </w:tc>
        <w:tc>
          <w:tcPr>
            <w:tcW w:w="6610" w:type="dxa"/>
            <w:gridSpan w:val="2"/>
            <w:tcBorders>
              <w:top w:val="nil"/>
              <w:left w:val="nil"/>
              <w:bottom w:val="single" w:color="auto" w:sz="4" w:space="0"/>
              <w:right w:val="single" w:color="auto" w:sz="4" w:space="0"/>
            </w:tcBorders>
            <w:vAlign w:val="center"/>
          </w:tcPr>
          <w:p w14:paraId="0A65428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两个大培训教室讲台/W1.8/L6/H0.18 *2</w:t>
            </w:r>
          </w:p>
        </w:tc>
        <w:tc>
          <w:tcPr>
            <w:tcW w:w="440" w:type="dxa"/>
            <w:tcBorders>
              <w:top w:val="nil"/>
              <w:left w:val="nil"/>
              <w:bottom w:val="single" w:color="auto" w:sz="4" w:space="0"/>
              <w:right w:val="single" w:color="auto" w:sz="4" w:space="0"/>
            </w:tcBorders>
            <w:vAlign w:val="center"/>
          </w:tcPr>
          <w:p w14:paraId="2382B09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66FFD1F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58240A56">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AAE355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19</w:t>
            </w:r>
          </w:p>
        </w:tc>
        <w:tc>
          <w:tcPr>
            <w:tcW w:w="788" w:type="dxa"/>
            <w:gridSpan w:val="2"/>
            <w:tcBorders>
              <w:top w:val="nil"/>
              <w:left w:val="nil"/>
              <w:bottom w:val="single" w:color="auto" w:sz="4" w:space="0"/>
              <w:right w:val="single" w:color="auto" w:sz="4" w:space="0"/>
            </w:tcBorders>
            <w:vAlign w:val="center"/>
          </w:tcPr>
          <w:p w14:paraId="5CB862B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小培训教室讲台</w:t>
            </w:r>
          </w:p>
        </w:tc>
        <w:tc>
          <w:tcPr>
            <w:tcW w:w="6610" w:type="dxa"/>
            <w:gridSpan w:val="2"/>
            <w:tcBorders>
              <w:top w:val="nil"/>
              <w:left w:val="nil"/>
              <w:bottom w:val="single" w:color="auto" w:sz="4" w:space="0"/>
              <w:right w:val="single" w:color="auto" w:sz="4" w:space="0"/>
            </w:tcBorders>
            <w:vAlign w:val="center"/>
          </w:tcPr>
          <w:p w14:paraId="5438222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两个小培训教室讲台/W1.8/L6/H0.18 *2</w:t>
            </w:r>
          </w:p>
        </w:tc>
        <w:tc>
          <w:tcPr>
            <w:tcW w:w="440" w:type="dxa"/>
            <w:tcBorders>
              <w:top w:val="nil"/>
              <w:left w:val="nil"/>
              <w:bottom w:val="single" w:color="auto" w:sz="4" w:space="0"/>
              <w:right w:val="single" w:color="auto" w:sz="4" w:space="0"/>
            </w:tcBorders>
            <w:vAlign w:val="center"/>
          </w:tcPr>
          <w:p w14:paraId="09836C1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133E36E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31FEE0E8">
        <w:tblPrEx>
          <w:tblCellMar>
            <w:top w:w="0" w:type="dxa"/>
            <w:left w:w="108" w:type="dxa"/>
            <w:bottom w:w="0" w:type="dxa"/>
            <w:right w:w="108" w:type="dxa"/>
          </w:tblCellMar>
        </w:tblPrEx>
        <w:trPr>
          <w:gridAfter w:val="1"/>
          <w:wAfter w:w="447" w:type="dxa"/>
          <w:trHeight w:val="500" w:hRule="atLeast"/>
        </w:trPr>
        <w:tc>
          <w:tcPr>
            <w:tcW w:w="456" w:type="dxa"/>
            <w:tcBorders>
              <w:top w:val="nil"/>
              <w:left w:val="nil"/>
              <w:bottom w:val="nil"/>
              <w:right w:val="nil"/>
            </w:tcBorders>
            <w:vAlign w:val="center"/>
          </w:tcPr>
          <w:p w14:paraId="7F624208">
            <w:pPr>
              <w:widowControl/>
              <w:jc w:val="center"/>
              <w:textAlignment w:val="auto"/>
              <w:rPr>
                <w:rFonts w:hint="eastAsia" w:ascii="宋体" w:hAnsi="宋体" w:eastAsia="宋体" w:cs="宋体"/>
                <w:kern w:val="0"/>
                <w:sz w:val="21"/>
                <w:szCs w:val="21"/>
              </w:rPr>
            </w:pPr>
          </w:p>
        </w:tc>
        <w:tc>
          <w:tcPr>
            <w:tcW w:w="788" w:type="dxa"/>
            <w:gridSpan w:val="2"/>
            <w:tcBorders>
              <w:top w:val="nil"/>
              <w:left w:val="nil"/>
              <w:bottom w:val="nil"/>
              <w:right w:val="nil"/>
            </w:tcBorders>
            <w:vAlign w:val="center"/>
          </w:tcPr>
          <w:p w14:paraId="46143D1B">
            <w:pPr>
              <w:widowControl/>
              <w:jc w:val="center"/>
              <w:textAlignment w:val="auto"/>
              <w:rPr>
                <w:rFonts w:hint="eastAsia" w:ascii="宋体" w:hAnsi="宋体" w:eastAsia="宋体" w:cs="宋体"/>
                <w:kern w:val="0"/>
                <w:sz w:val="21"/>
                <w:szCs w:val="21"/>
              </w:rPr>
            </w:pPr>
          </w:p>
        </w:tc>
        <w:tc>
          <w:tcPr>
            <w:tcW w:w="6610" w:type="dxa"/>
            <w:gridSpan w:val="2"/>
            <w:tcBorders>
              <w:top w:val="nil"/>
              <w:left w:val="nil"/>
              <w:bottom w:val="nil"/>
              <w:right w:val="nil"/>
            </w:tcBorders>
            <w:vAlign w:val="center"/>
          </w:tcPr>
          <w:p w14:paraId="17B1A61A">
            <w:pPr>
              <w:widowControl/>
              <w:jc w:val="center"/>
              <w:textAlignment w:val="auto"/>
              <w:rPr>
                <w:rFonts w:hint="eastAsia" w:ascii="宋体" w:hAnsi="宋体" w:eastAsia="宋体" w:cs="宋体"/>
                <w:kern w:val="0"/>
                <w:sz w:val="21"/>
                <w:szCs w:val="21"/>
              </w:rPr>
            </w:pPr>
          </w:p>
        </w:tc>
        <w:tc>
          <w:tcPr>
            <w:tcW w:w="440" w:type="dxa"/>
            <w:tcBorders>
              <w:top w:val="nil"/>
              <w:left w:val="nil"/>
              <w:bottom w:val="nil"/>
              <w:right w:val="nil"/>
            </w:tcBorders>
            <w:vAlign w:val="center"/>
          </w:tcPr>
          <w:p w14:paraId="3137E6FE">
            <w:pPr>
              <w:widowControl/>
              <w:jc w:val="left"/>
              <w:textAlignment w:val="auto"/>
              <w:rPr>
                <w:rFonts w:hint="eastAsia" w:ascii="宋体" w:hAnsi="宋体" w:eastAsia="宋体" w:cs="宋体"/>
                <w:kern w:val="0"/>
                <w:sz w:val="21"/>
                <w:szCs w:val="21"/>
              </w:rPr>
            </w:pPr>
          </w:p>
        </w:tc>
        <w:tc>
          <w:tcPr>
            <w:tcW w:w="680" w:type="dxa"/>
            <w:tcBorders>
              <w:top w:val="nil"/>
              <w:left w:val="nil"/>
              <w:bottom w:val="nil"/>
              <w:right w:val="nil"/>
            </w:tcBorders>
            <w:vAlign w:val="center"/>
          </w:tcPr>
          <w:p w14:paraId="6A1E8D31">
            <w:pPr>
              <w:widowControl/>
              <w:jc w:val="center"/>
              <w:textAlignment w:val="auto"/>
              <w:rPr>
                <w:rFonts w:hint="eastAsia" w:ascii="宋体" w:hAnsi="宋体" w:eastAsia="宋体" w:cs="宋体"/>
                <w:kern w:val="0"/>
                <w:sz w:val="21"/>
                <w:szCs w:val="21"/>
              </w:rPr>
            </w:pPr>
          </w:p>
        </w:tc>
      </w:tr>
      <w:tr w14:paraId="3DE7195F">
        <w:tblPrEx>
          <w:tblCellMar>
            <w:top w:w="0" w:type="dxa"/>
            <w:left w:w="108" w:type="dxa"/>
            <w:bottom w:w="0" w:type="dxa"/>
            <w:right w:w="108" w:type="dxa"/>
          </w:tblCellMar>
        </w:tblPrEx>
        <w:trPr>
          <w:gridAfter w:val="1"/>
          <w:wAfter w:w="447" w:type="dxa"/>
          <w:trHeight w:val="500" w:hRule="atLeast"/>
        </w:trPr>
        <w:tc>
          <w:tcPr>
            <w:tcW w:w="8974" w:type="dxa"/>
            <w:gridSpan w:val="7"/>
            <w:tcBorders>
              <w:top w:val="nil"/>
              <w:left w:val="nil"/>
              <w:bottom w:val="nil"/>
              <w:right w:val="nil"/>
            </w:tcBorders>
            <w:vAlign w:val="center"/>
          </w:tcPr>
          <w:p w14:paraId="56DCD658">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二、智慧教室设备清单</w:t>
            </w:r>
          </w:p>
        </w:tc>
      </w:tr>
      <w:tr w14:paraId="414444A7">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55885E33">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788" w:type="dxa"/>
            <w:gridSpan w:val="2"/>
            <w:tcBorders>
              <w:top w:val="single" w:color="auto" w:sz="4" w:space="0"/>
              <w:left w:val="nil"/>
              <w:bottom w:val="single" w:color="auto" w:sz="4" w:space="0"/>
              <w:right w:val="single" w:color="auto" w:sz="4" w:space="0"/>
            </w:tcBorders>
            <w:vAlign w:val="center"/>
          </w:tcPr>
          <w:p w14:paraId="78F70599">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设备名称</w:t>
            </w:r>
          </w:p>
        </w:tc>
        <w:tc>
          <w:tcPr>
            <w:tcW w:w="6610" w:type="dxa"/>
            <w:gridSpan w:val="2"/>
            <w:tcBorders>
              <w:top w:val="single" w:color="auto" w:sz="4" w:space="0"/>
              <w:left w:val="nil"/>
              <w:bottom w:val="single" w:color="auto" w:sz="4" w:space="0"/>
              <w:right w:val="single" w:color="auto" w:sz="4" w:space="0"/>
            </w:tcBorders>
            <w:vAlign w:val="center"/>
          </w:tcPr>
          <w:p w14:paraId="29F93525">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主要技术参数</w:t>
            </w:r>
          </w:p>
        </w:tc>
        <w:tc>
          <w:tcPr>
            <w:tcW w:w="440" w:type="dxa"/>
            <w:tcBorders>
              <w:top w:val="single" w:color="auto" w:sz="4" w:space="0"/>
              <w:left w:val="nil"/>
              <w:bottom w:val="single" w:color="auto" w:sz="4" w:space="0"/>
              <w:right w:val="single" w:color="auto" w:sz="4" w:space="0"/>
            </w:tcBorders>
            <w:vAlign w:val="center"/>
          </w:tcPr>
          <w:p w14:paraId="64FB7E0E">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680" w:type="dxa"/>
            <w:tcBorders>
              <w:top w:val="single" w:color="auto" w:sz="4" w:space="0"/>
              <w:left w:val="nil"/>
              <w:bottom w:val="single" w:color="auto" w:sz="4" w:space="0"/>
              <w:right w:val="single" w:color="auto" w:sz="4" w:space="0"/>
            </w:tcBorders>
            <w:noWrap/>
            <w:vAlign w:val="center"/>
          </w:tcPr>
          <w:p w14:paraId="3AC71ED7">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r>
      <w:tr w14:paraId="0D134C6F">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F2FFAF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5067553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无线投屏器</w:t>
            </w:r>
          </w:p>
        </w:tc>
        <w:tc>
          <w:tcPr>
            <w:tcW w:w="6610" w:type="dxa"/>
            <w:gridSpan w:val="2"/>
            <w:tcBorders>
              <w:top w:val="nil"/>
              <w:left w:val="nil"/>
              <w:bottom w:val="single" w:color="auto" w:sz="4" w:space="0"/>
              <w:right w:val="single" w:color="auto" w:sz="4" w:space="0"/>
            </w:tcBorders>
            <w:vAlign w:val="center"/>
          </w:tcPr>
          <w:p w14:paraId="1264DD0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投屏主机: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1、设备采用紧凑型设计，外表面黑灰色磨砂喷漆处理；支持前面板状态指示灯监测，显示目前设备的电源状态、固件升级状态、与发射端（无线投屏器）配对及投屏状态；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2、支持不少于1路HDMI2.0视频输出接口、2路USB 2.0 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3、支持接收无线投屏器、任意终端通过Miracast 、AirPlay 等协议发起的投屏请求，支持不少于9个投屏器或者移动端同时连接，不少于4路信号源同时上屏；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4、支持不低于4090×2160@60Hz 分辨率输出；支持获取显示屏端EDID，可手动切换支持的分辨率列表，支持自适应；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 2.4GHz 和 5GHz 双频段传输，支持不少于 WPA-PSK 和 WPA2-PSK 加密协议；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6、支持加密连接和访问控制，保护投屏内容不被未授权访问；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7、支持不少于DC 12V适配器与POE两种供电方式；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8、支持通过WEB访问设备后台管理页面：远程进行系统管理，支持管理员、普通用户角色登录；支持远程查看及调整设备功能或参数设置，支持远程推送升级；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9、支持接入会议管理平台，实现在会前下发并显示欢迎词、 会议主题、 签到二维码以及媒体播放；通过会管平台实现对投屏主机的版本进行在线升级；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10、支持节能模式，主机将会在未使用时自动进入待机状态；待机时，电视端不会有信号输出，Wi-Fi等功能仍会正常工作，可利用投屏等动作唤醒主机；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11、支持复制屏幕投屏和扩展屏幕投屏；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无线投屏器: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1、支持不少于1路USB-A 和 1路USB-C双接口；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2、支持不低于 4K@60Hz 视频接入；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3、按下投屏键到完成投屏过程时长不超过230ms；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 2.4GHz 和 5GHz 双频段传输，支持不少于 WPA-PSK 和 WPA2-PSK 加密协议；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5、提供复制屏幕投屏和扩展屏幕投屏两种模式；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6、支持单击开始/结束投屏，双击切换多分屏、全屏显示；</w:t>
            </w:r>
          </w:p>
        </w:tc>
        <w:tc>
          <w:tcPr>
            <w:tcW w:w="440" w:type="dxa"/>
            <w:tcBorders>
              <w:top w:val="nil"/>
              <w:left w:val="nil"/>
              <w:bottom w:val="single" w:color="auto" w:sz="4" w:space="0"/>
              <w:right w:val="single" w:color="auto" w:sz="4" w:space="0"/>
            </w:tcBorders>
            <w:vAlign w:val="center"/>
          </w:tcPr>
          <w:p w14:paraId="0697030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5BD69C8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A7A71E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B96A32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single" w:color="auto" w:sz="4" w:space="0"/>
              <w:right w:val="single" w:color="auto" w:sz="4" w:space="0"/>
            </w:tcBorders>
            <w:vAlign w:val="center"/>
          </w:tcPr>
          <w:p w14:paraId="518268E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98寸触控一体机</w:t>
            </w:r>
          </w:p>
        </w:tc>
        <w:tc>
          <w:tcPr>
            <w:tcW w:w="6610" w:type="dxa"/>
            <w:gridSpan w:val="2"/>
            <w:tcBorders>
              <w:top w:val="nil"/>
              <w:left w:val="nil"/>
              <w:bottom w:val="single" w:color="auto" w:sz="4" w:space="0"/>
              <w:right w:val="single" w:color="auto" w:sz="4" w:space="0"/>
            </w:tcBorders>
          </w:tcPr>
          <w:p w14:paraId="0D726F9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 ★交互平板显示尺寸≧98英寸，物理分辨率：3840*2160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 屏体采用D-LED直下式背光。触控分辨率32768*32768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 交互平板表面玻璃应采用高强度AG防眩钢化玻璃，玻璃厚度≤4mm，硬度可达莫氏7级；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 采用先进人机交互红外触控技术，在Windows及安卓系统下均支持50点触控；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 交互平板前面板至少具备1路HDMI接口（非转接），2路USB接口，1路USB Type-c接口；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 交互平板后置标配HDMI输入≥2路，HDMI输出≥1路支持安卓和其他信号通道下信号输出；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 交互平板具有笔槽，可放置书写笔、粉笔、水性笔等，笔槽具备漏灰孔，防止粉尘堆积；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 交互平板前置接口及主要功能按键具有中文标识，避免误操作。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w:t>
            </w:r>
            <w:r>
              <w:rPr>
                <w:rFonts w:hint="eastAsia" w:ascii="宋体" w:hAnsi="宋体" w:eastAsia="宋体" w:cs="宋体"/>
                <w:sz w:val="21"/>
                <w:szCs w:val="21"/>
              </w:rPr>
              <w:t xml:space="preserve"> 交互平板整机具备电脑还原物理按键</w:t>
            </w:r>
            <w:r>
              <w:rPr>
                <w:rFonts w:hint="eastAsia" w:ascii="宋体" w:hAnsi="宋体" w:eastAsia="宋体" w:cs="宋体"/>
                <w:kern w:val="0"/>
                <w:sz w:val="21"/>
                <w:szCs w:val="21"/>
              </w:rPr>
              <w:t>，针孔式设计防止误操作，并具有中文标识便于识别。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 交互平板具备Wi-Fi 6无线网卡及蓝牙5.4独立模块并支持单独拆卸。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 ▲ 前置接口面板支持前拆，在不需要拆下整机打开背板的情况下进行前拆维护。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 前置USB接口具有防撞盖板，开合角度≥100°；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13.采用2.2声道6个发声单元音箱，功率可达80W；扬声器最低谐振频率≤100Hz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 交互平板扬声器支持接入无线扩音麦克风，麦克风扩音不影响交互平板自身多媒体信号播放，可混音后通过屏体内置音箱播出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 内置一体化超高清5K摄像头，内置8阵列麦克风,单颗摄像头有效像素＞1900W，可输出分辨率≥5000*3000的图片与视频，支持搭配AI软件实现自动点名点数功能；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 交互平板全通道支持纸质护眼模式，可实现画面纸质纹理的实时调整，如素描纸、宣纸等；支持透明度与色温调节；显示画面各像素点灰度不规则，减少背景干扰；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 交互平板背光系统支持DC调光，多级亮度调节，无闪烁背光能防止眼睛疲劳；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 交互平板依据GB 21520-2023，达到1级能效。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 整机提供二维码，扫描后可获取产品名称、型号、服务热线、使用说明、安装说明，并可一键报修、报装。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教学辅助系统功能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 ★交互平板具备≥12核国产化芯片驱动，Android系统版本≥14.0，RAM≥8G,ROM≥64G；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 整机可一键进行硬件自检，包括对系统内存、存储、触摸系统、光感系统、内置电脑等进行状态提示及故障提示；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22. 交互平板可通过多指长按屏幕达到息屏及屏幕唤醒功能，可根据实际教学应用开启或关闭此功能；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23. 在任意信号源下，从屏幕下方任意位置向上滑动，可调用快捷设置菜单；无需切换系统，可快速调节Windows 和Android 的设置，如音量、信号源等，并支持拖拽到屏幕任意位置；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24.</w:t>
            </w:r>
            <w:r>
              <w:rPr>
                <w:rFonts w:hint="eastAsia" w:ascii="宋体" w:hAnsi="宋体" w:eastAsia="宋体" w:cs="宋体"/>
                <w:color w:val="FF0000"/>
                <w:kern w:val="0"/>
                <w:sz w:val="21"/>
                <w:szCs w:val="21"/>
              </w:rPr>
              <w:t xml:space="preserve"> </w:t>
            </w:r>
            <w:r>
              <w:rPr>
                <w:rFonts w:hint="eastAsia" w:ascii="宋体" w:hAnsi="宋体" w:eastAsia="宋体" w:cs="宋体"/>
                <w:sz w:val="21"/>
                <w:szCs w:val="21"/>
              </w:rPr>
              <w:t>★交互平板采用插拔式电脑模块接口；</w:t>
            </w:r>
            <w:r>
              <w:rPr>
                <w:rFonts w:hint="eastAsia" w:ascii="宋体" w:hAnsi="宋体" w:eastAsia="宋体" w:cs="宋体"/>
                <w:color w:val="FF0000"/>
                <w:kern w:val="0"/>
                <w:sz w:val="21"/>
                <w:szCs w:val="21"/>
              </w:rPr>
              <w:br w:type="textWrapping"/>
            </w:r>
            <w:r>
              <w:rPr>
                <w:rFonts w:hint="eastAsia" w:ascii="宋体" w:hAnsi="宋体" w:eastAsia="宋体" w:cs="宋体"/>
                <w:kern w:val="0"/>
                <w:sz w:val="21"/>
                <w:szCs w:val="21"/>
              </w:rPr>
              <w:t>OPS电脑配置要求</w:t>
            </w:r>
            <w:r>
              <w:rPr>
                <w:rFonts w:hint="eastAsia" w:ascii="宋体" w:hAnsi="宋体" w:eastAsia="宋体" w:cs="宋体"/>
                <w:kern w:val="0"/>
                <w:sz w:val="21"/>
                <w:szCs w:val="21"/>
              </w:rPr>
              <w:br w:type="textWrapping"/>
            </w:r>
            <w:r>
              <w:rPr>
                <w:rFonts w:hint="eastAsia" w:ascii="宋体" w:hAnsi="宋体" w:eastAsia="宋体" w:cs="宋体"/>
                <w:sz w:val="21"/>
                <w:szCs w:val="21"/>
              </w:rPr>
              <w:t>CPU采用核心数≥8 线程≥12 核心频率≥2.0GHz处理器；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内存：≥8G DDR4；</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硬盘：≥256G SSD固态硬盘；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接口：整机非外扩展具备≧5个USB接口；具有独立非外扩展的视频输出接口：≥1路HDMI等；</w:t>
            </w:r>
          </w:p>
        </w:tc>
        <w:tc>
          <w:tcPr>
            <w:tcW w:w="440" w:type="dxa"/>
            <w:tcBorders>
              <w:top w:val="nil"/>
              <w:left w:val="nil"/>
              <w:bottom w:val="single" w:color="auto" w:sz="4" w:space="0"/>
              <w:right w:val="single" w:color="auto" w:sz="4" w:space="0"/>
            </w:tcBorders>
            <w:vAlign w:val="center"/>
          </w:tcPr>
          <w:p w14:paraId="590D5C7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43B9635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55CFC930">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71AC12C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nil"/>
              <w:right w:val="single" w:color="auto" w:sz="4" w:space="0"/>
            </w:tcBorders>
            <w:vAlign w:val="center"/>
          </w:tcPr>
          <w:p w14:paraId="3DFB5B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98寸光能板</w:t>
            </w:r>
          </w:p>
        </w:tc>
        <w:tc>
          <w:tcPr>
            <w:tcW w:w="6610" w:type="dxa"/>
            <w:gridSpan w:val="2"/>
            <w:tcBorders>
              <w:top w:val="nil"/>
              <w:left w:val="nil"/>
              <w:bottom w:val="nil"/>
              <w:right w:val="single" w:color="auto" w:sz="4" w:space="0"/>
            </w:tcBorders>
            <w:vAlign w:val="center"/>
          </w:tcPr>
          <w:p w14:paraId="39C9348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一、硬件要求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1、触控一体机两侧各放置一块光能黑板。单块光能黑板≥1129（长）*1315（高）mm。下边框具有可调节托板，可根据触控一体机高度进行调整至与触控一体机高度平齐，兼具置物功能。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2、考虑黑板的边角安全因素，黑板四角应为圆角，且径向半径不小于4mm，法向半径不小于0.3mm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3、边框采用铝合金材质，坚固耐用，具有较好的耐腐蚀特性。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4、无需专用耗材，采用多种笔杆均可在板面进行书写，消除了粉笔粉尘对师生构成的健康隐患。可擦写次数不低于10万次。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5、板面应无频闪、无背光，上膜不应产生眩光。板书笔迹平视可视距离≥20米，可视角度≥150°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6、光能黑板的光泽度不高于30光泽单位。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7、为减少老师书写的疲劳感，板面粗糙度Sa≤0.3um。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8、书写板上膜应经过抗紫外线工艺处理，波长小于380nm的紫外线阻隔率不低于99.5%。</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9、一键擦除时间不大于1.5秒，擦除应无断点、无死角等，擦除后应无明显残留痕迹。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10、为方便使用，可使用板擦和手势对板书进行局部擦除，局部擦除时间不大于0.4秒，擦除应无断点、无死角等，擦除后应无明显残留痕迹，且非擦除区域不受影响。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11、黑板内设有电压调整机制，支持自动感应调整，也支持通过手势按压书写板板面的特定位置，调节局部擦除的灵敏度，适应不同用户的使用需求。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12、最大工作电流（瞬间电流）不得超过1000mA。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13、黑板表面具有暗格，用以提供给师生在书写板书时的直线参照，可避免板书歪斜。黑板表面可吸附磁贴、磁扣等教学工具，便于老师教学使用。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14、光能黑板电磁场强度符合国家《工作场所有害因素职业接触限值物理因素》确认的：工频电场≤5000V/m，磁感应强度≤100uT的限量。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15、为让老师能够快速调取交互软件，方便使用功能，光能黑板的左侧或右侧应具有触摸快捷键。</w:t>
            </w:r>
            <w:r>
              <w:rPr>
                <w:rFonts w:hint="eastAsia" w:ascii="宋体" w:hAnsi="宋体" w:eastAsia="宋体" w:cs="宋体"/>
                <w:kern w:val="0"/>
                <w:sz w:val="21"/>
                <w:szCs w:val="21"/>
              </w:rPr>
              <w:br w:type="textWrapping"/>
            </w:r>
            <w:r>
              <w:rPr>
                <w:rFonts w:hint="eastAsia" w:ascii="宋体" w:hAnsi="宋体" w:eastAsia="宋体" w:cs="宋体"/>
                <w:color w:val="auto"/>
                <w:kern w:val="0"/>
                <w:sz w:val="21"/>
                <w:szCs w:val="21"/>
              </w:rPr>
              <w:t>二、软件要求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w:t>
            </w:r>
            <w:bookmarkStart w:id="2" w:name="OLE_LINK7"/>
            <w:r>
              <w:rPr>
                <w:rFonts w:hint="eastAsia" w:ascii="宋体" w:hAnsi="宋体" w:eastAsia="宋体" w:cs="宋体"/>
                <w:color w:val="auto"/>
                <w:kern w:val="0"/>
                <w:sz w:val="21"/>
                <w:szCs w:val="21"/>
              </w:rPr>
              <w:t>▲左、右光能黑板可与触控一体机进行互动</w:t>
            </w:r>
            <w:bookmarkEnd w:id="2"/>
            <w:r>
              <w:rPr>
                <w:rFonts w:hint="eastAsia" w:ascii="宋体" w:hAnsi="宋体" w:eastAsia="宋体" w:cs="宋体"/>
                <w:color w:val="auto"/>
                <w:kern w:val="0"/>
                <w:sz w:val="21"/>
                <w:szCs w:val="21"/>
              </w:rPr>
              <w:t>，将光能黑板的内容与触控一体机无缝连接，教师</w:t>
            </w:r>
            <w:r>
              <w:rPr>
                <w:rFonts w:hint="eastAsia" w:ascii="宋体" w:hAnsi="宋体" w:eastAsia="宋体" w:cs="宋体"/>
                <w:kern w:val="0"/>
                <w:sz w:val="21"/>
                <w:szCs w:val="21"/>
              </w:rPr>
              <w:t>在光能黑板上的书写内容可同步显示在触控一体机上。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2、为便于老师记忆和操作，板书界面与电脑桌面/PPT课件之间，可以来回切换，方便快捷。</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3、可以通过触摸快捷键快速切换单页和多页显示：单板书写时，可单页面显示（此时只有一块黑板界面）；多板同时书写时，可多页面同时显示。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4、当不需要板书传输到软件显示界面时，可以使用分屏功能，断开黑板与大屏的传输，使其成为互不影响的多块黑板。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5、设置不同的软件端笔迹颜色，可实现老师对于教学重点的标识及批注；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保存后的板书可以上下翻页，也可以通过触摸快捷键，快速预览所有已经存储的板书内容。当点击光能黑板上的上下翻页时，仅对当前光能黑板的同传内容进行上下翻页，而不影响另一块光能黑板的同传界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7、对板书的电子文档进行分享，可以存储在本地PC端，同时生成二维码，便于师生扫码获取。</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8、可以对课堂的板书和讲解进行录制，生成视频文档，利于学生课后复习回放。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9、支持导入PPT课件，可以在同传软件上同时显示出PPT课件和板书的记录文本。</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10、具备打印功能，可连接打印机将保存的板书文档传输至打印机打印，方便灵活。</w:t>
            </w:r>
          </w:p>
        </w:tc>
        <w:tc>
          <w:tcPr>
            <w:tcW w:w="440" w:type="dxa"/>
            <w:tcBorders>
              <w:top w:val="nil"/>
              <w:left w:val="nil"/>
              <w:bottom w:val="nil"/>
              <w:right w:val="single" w:color="auto" w:sz="4" w:space="0"/>
            </w:tcBorders>
            <w:vAlign w:val="center"/>
          </w:tcPr>
          <w:p w14:paraId="5390C11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vAlign w:val="center"/>
          </w:tcPr>
          <w:p w14:paraId="2C437BE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7534246">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3D89A86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single" w:color="auto" w:sz="4" w:space="0"/>
              <w:left w:val="nil"/>
              <w:bottom w:val="single" w:color="auto" w:sz="4" w:space="0"/>
              <w:right w:val="single" w:color="auto" w:sz="4" w:space="0"/>
            </w:tcBorders>
            <w:vAlign w:val="center"/>
          </w:tcPr>
          <w:p w14:paraId="759553F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高清视频展台</w:t>
            </w:r>
          </w:p>
        </w:tc>
        <w:tc>
          <w:tcPr>
            <w:tcW w:w="6610" w:type="dxa"/>
            <w:gridSpan w:val="2"/>
            <w:tcBorders>
              <w:top w:val="single" w:color="auto" w:sz="4" w:space="0"/>
              <w:left w:val="nil"/>
              <w:bottom w:val="single" w:color="auto" w:sz="4" w:space="0"/>
              <w:right w:val="single" w:color="auto" w:sz="4" w:space="0"/>
            </w:tcBorders>
            <w:vAlign w:val="center"/>
          </w:tcPr>
          <w:p w14:paraId="4974936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 整机采用USB方式供电，支持壁挂和桌面两种安装方式。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 整机采用高清摄像头设计，不小于1600万像素，分辨率≥4600*3400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 变焦：12倍数字变焦。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 拍摄幅面：A4及以上。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 输出格式：图片JPG，视频MP4</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 光源补偿：LED光源补偿。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 整机内置麦克风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 使用过程中可进行缩放、手背擦除等操作。支持多图同屏对比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 展台托板采用磁吸结构，闭合状态下吸附在上盖，托板承重≥3kg物体时无倾斜。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 具备两个实体按键，1个拍照按键和一个补光灯按键。</w:t>
            </w:r>
          </w:p>
        </w:tc>
        <w:tc>
          <w:tcPr>
            <w:tcW w:w="440" w:type="dxa"/>
            <w:tcBorders>
              <w:top w:val="single" w:color="auto" w:sz="4" w:space="0"/>
              <w:left w:val="nil"/>
              <w:bottom w:val="single" w:color="auto" w:sz="4" w:space="0"/>
              <w:right w:val="single" w:color="auto" w:sz="4" w:space="0"/>
            </w:tcBorders>
            <w:vAlign w:val="center"/>
          </w:tcPr>
          <w:p w14:paraId="6A86796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single" w:color="auto" w:sz="4" w:space="0"/>
              <w:right w:val="single" w:color="auto" w:sz="4" w:space="0"/>
            </w:tcBorders>
            <w:vAlign w:val="center"/>
          </w:tcPr>
          <w:p w14:paraId="55B4C0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343EC2D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E43DD0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nil"/>
              <w:left w:val="nil"/>
              <w:bottom w:val="single" w:color="auto" w:sz="4" w:space="0"/>
              <w:right w:val="single" w:color="auto" w:sz="4" w:space="0"/>
            </w:tcBorders>
            <w:vAlign w:val="center"/>
          </w:tcPr>
          <w:p w14:paraId="09A319C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65寸互动无尘书写板</w:t>
            </w:r>
          </w:p>
        </w:tc>
        <w:tc>
          <w:tcPr>
            <w:tcW w:w="6610" w:type="dxa"/>
            <w:gridSpan w:val="2"/>
            <w:tcBorders>
              <w:top w:val="nil"/>
              <w:left w:val="nil"/>
              <w:bottom w:val="single" w:color="auto" w:sz="4" w:space="0"/>
              <w:right w:val="single" w:color="auto" w:sz="4" w:space="0"/>
            </w:tcBorders>
            <w:vAlign w:val="center"/>
          </w:tcPr>
          <w:p w14:paraId="5C43B20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⒈ 结构：平面书写板-单板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⒉ 与65寸一体机大小一致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⒊ 书写板面：采用280℃高温烤漆板面，白板色，厚度0.3mm，无炫光，板面表面附有一层透明保护膜。面层硬度为≥9H，涂层厚度≥0.02mm；漆膜硬度≥6H，粗糙度为Ral-3.2um，板面书写流畅清晰，易擦拭。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⒋ 内芯材料：高强度、吸音、高密度聚苯乙烯板，采用国际适用工艺，书写无吱咔声，改善书写手感。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⒌ 背板：采用优质防锈热镀锌钢板，厚度≥0.2mm，流水线一次成型，确保均布承压不低于640N，凹槽内置加强筋，造型美观、增加强度，板面长期不变形，镀锌含量Z12技术要求不低于国标GB2518-88.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⒍ 板面与衬板粘贴：采用环保型双组份聚氨酯胶水1:1配置，使用自动化覆板流水线作业，刷胶、压固、切割下料一次成型，确保粘接牢固板面平整，经久耐用不开胶。</w:t>
            </w:r>
          </w:p>
        </w:tc>
        <w:tc>
          <w:tcPr>
            <w:tcW w:w="440" w:type="dxa"/>
            <w:tcBorders>
              <w:top w:val="nil"/>
              <w:left w:val="nil"/>
              <w:bottom w:val="single" w:color="auto" w:sz="4" w:space="0"/>
              <w:right w:val="single" w:color="auto" w:sz="4" w:space="0"/>
            </w:tcBorders>
            <w:vAlign w:val="center"/>
          </w:tcPr>
          <w:p w14:paraId="46D6865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3AF24A1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r>
      <w:tr w14:paraId="1C1A098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0539BEE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nil"/>
              <w:right w:val="single" w:color="auto" w:sz="4" w:space="0"/>
            </w:tcBorders>
            <w:vAlign w:val="center"/>
          </w:tcPr>
          <w:p w14:paraId="7431128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65寸互动一体机</w:t>
            </w:r>
          </w:p>
        </w:tc>
        <w:tc>
          <w:tcPr>
            <w:tcW w:w="6610" w:type="dxa"/>
            <w:gridSpan w:val="2"/>
            <w:tcBorders>
              <w:top w:val="nil"/>
              <w:left w:val="nil"/>
              <w:bottom w:val="nil"/>
              <w:right w:val="single" w:color="auto" w:sz="4" w:space="0"/>
            </w:tcBorders>
          </w:tcPr>
          <w:p w14:paraId="6794472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1.★交互平板显示尺寸≧65英寸，物理分辨率：3840*2160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2.交互平板屏体NTSC色域≥100%，标准色域色彩覆盖率不低于130%。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3.交互平板表面玻璃应采用高强度防眩钢化玻璃，玻璃厚度≤3.2mm，硬度可达莫氏7级；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4.采用先进人机交互红外触控技术，在Windows及安卓系统下均支持40点触控；先进触控模组，左右边框宽度≤20mm；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5.交互平板前面板至少具备1路HDMI接口（非转接），2路USB接口，1路USB Type-c接口；交互平板后置标配VGA输入≥1路， HDMI输入≥1路；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6.交互平板具有笔槽，可放置书写笔、粉笔、水性笔等；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7.交互平板前置接口及主要功能按键具有中文标识，避免误操作。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w:t>
            </w:r>
            <w:r>
              <w:rPr>
                <w:rFonts w:hint="eastAsia" w:ascii="宋体" w:hAnsi="宋体" w:eastAsia="宋体" w:cs="宋体"/>
                <w:sz w:val="21"/>
                <w:szCs w:val="21"/>
              </w:rPr>
              <w:t>交互平板整机具备电脑还原物理按键</w:t>
            </w:r>
            <w:r>
              <w:rPr>
                <w:rFonts w:hint="eastAsia" w:ascii="宋体" w:hAnsi="宋体" w:eastAsia="宋体" w:cs="宋体"/>
                <w:kern w:val="0"/>
                <w:sz w:val="21"/>
                <w:szCs w:val="21"/>
              </w:rPr>
              <w:t>，针孔式设计防止误操作，并具有中文丝印标识便于识别。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9.交互平板内置Wi-Fi 6无线网卡及蓝牙5.4模块。可发射AP热点并支持自定义设置热点名称和密码。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10.前置按键及接口面板具备前拆式设计，在不需要拆下整机打开背板的情况下，方便售后维护。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11.前置USB接口具有防撞盖板，盖板高度≥4cm，能有效防止推拉板撞击，开合角度≥100°；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12.具有4个发声单元</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13.交互平板扬声器支持接入无线扩音麦克风，麦克风扩音不影响交互平板自身多媒体信号播放，可混音后通过屏体内置音箱播出</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14.内置一体化超高清5K摄像头，内置阵列麦克风，单颗摄像头有效像素≥1900W，可输出最大分辨率5104*3864的图片与视频，支持搭配AI软件实现自动点名点数功能；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15.交互平板采用硬件低蓝光背光技术，在源头减少有害蓝光波段能量，有害蓝光415～455nm能量综合＜30%；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16.交互平板全通道支持纸质护眼模式，可实现画面纸质纹理的实时调整，如素描纸、宣纸等；支持透明度调节；显示画面各像素点灰度不规则，减少背景干扰；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17.交互平板背光系统支持DC调光方式，多级亮度调节，使用镜头拍摄画面无条纹闪烁。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教学辅助系统功能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18.★交互平板具备≥12核国产化芯片驱动， Android 系统版本≥14.0；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19.无需借助PC，整机可一键进行硬件自检，包括对系统内存、存储、屏温、触摸系统、光感系统、内置电脑等进行状态提示及故障提示；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20.设备左右两侧可提供与教学应用密切相关的快捷键，可以双侧同时显示，该快捷键具有例如关闭窗口、展台、回到桌面等常教学常用功能。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21.交互平板可通过多指长按屏幕达到息屏及屏幕唤醒功能，可根据实际教学应用开启或关闭此功能；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22.为照顾不同身高用户在不方便点击屏幕右上角关闭窗口区域的操作情况，可通过物理按键一键关闭电脑桌面顶层窗口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23.支持人脸识别登录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24.在任意信号源下，从屏幕下方任意位置向上滑动，可调用快捷设置菜单；无需切换系统，可快速调节Windows 和Android 的设置，并支持拖拽到屏幕任意位置；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25.★OPS电脑配置要</w:t>
            </w:r>
            <w:r>
              <w:rPr>
                <w:rFonts w:hint="eastAsia" w:ascii="宋体" w:hAnsi="宋体" w:eastAsia="宋体" w:cs="宋体"/>
                <w:sz w:val="21"/>
                <w:szCs w:val="21"/>
              </w:rPr>
              <w:t>求CPU采用核心数≥8 线程≥12 核心频率≥2.0GHz处理器</w:t>
            </w:r>
            <w:r>
              <w:rPr>
                <w:rFonts w:hint="eastAsia" w:ascii="宋体" w:hAnsi="宋体" w:eastAsia="宋体" w:cs="宋体"/>
                <w:kern w:val="0"/>
                <w:sz w:val="21"/>
                <w:szCs w:val="21"/>
              </w:rPr>
              <w:t>；内存：≥8G DDR4；硬盘：≥256G SSD固态硬盘； 接口：整机非外扩展具备≧5个USB接口；具有独立非外扩展的视频输出接口：≥1路HDMI等；</w:t>
            </w:r>
          </w:p>
        </w:tc>
        <w:tc>
          <w:tcPr>
            <w:tcW w:w="440" w:type="dxa"/>
            <w:tcBorders>
              <w:top w:val="nil"/>
              <w:left w:val="nil"/>
              <w:bottom w:val="nil"/>
              <w:right w:val="single" w:color="auto" w:sz="4" w:space="0"/>
            </w:tcBorders>
            <w:vAlign w:val="center"/>
          </w:tcPr>
          <w:p w14:paraId="4508D5E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vAlign w:val="center"/>
          </w:tcPr>
          <w:p w14:paraId="7D2C469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r>
      <w:tr w14:paraId="1F8C5675">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5C64F52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single" w:color="auto" w:sz="4" w:space="0"/>
              <w:left w:val="nil"/>
              <w:bottom w:val="single" w:color="auto" w:sz="4" w:space="0"/>
              <w:right w:val="single" w:color="auto" w:sz="4" w:space="0"/>
            </w:tcBorders>
            <w:vAlign w:val="center"/>
          </w:tcPr>
          <w:p w14:paraId="2AE3D61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小组研讨系统（教师端）</w:t>
            </w:r>
          </w:p>
        </w:tc>
        <w:tc>
          <w:tcPr>
            <w:tcW w:w="6610" w:type="dxa"/>
            <w:gridSpan w:val="2"/>
            <w:tcBorders>
              <w:top w:val="single" w:color="auto" w:sz="4" w:space="0"/>
              <w:left w:val="nil"/>
              <w:bottom w:val="single" w:color="auto" w:sz="4" w:space="0"/>
              <w:right w:val="single" w:color="auto" w:sz="4" w:space="0"/>
            </w:tcBorders>
            <w:vAlign w:val="center"/>
          </w:tcPr>
          <w:p w14:paraId="473648D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1.具有Windows、安卓、统信、麒麟客户端软件，支持在Windows、安卓、通信、麒麟系统下运行， 支持在小组研讨教学环境中运行，开展互动式 、探究式、研讨式小组协作教学。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多屏互动：配合小组研讨系统，控制主屏及各小组屏显示内容，包括：主屏广播、各屏独立显示、小组广播、多屏对比等显示等模式。主屏广播：该模式下，主屏和所有小组屏幕显示内容均为主屏画面；各屏独立显示：教室中各小组屏幕显示内容由各小组决定，教师屏幕由教师决定，各小组可自由讨论，分享；小组广播： 教师选择任意小组屏幕进行广播，其他小组屏幕即同步显示该小组屏幕内容，方便小组展示和小组总结。多屏对比：教师可选择任意2路以上的小组屏幕进行对比教学，促进讨论知识的教学相长。</w:t>
            </w:r>
          </w:p>
          <w:p w14:paraId="78D945A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3.多屏讨论：</w:t>
            </w:r>
          </w:p>
          <w:p w14:paraId="7A66CBD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支持与智慧课堂系统联动，教师下发研讨任务后，各小组进入内部独立讨论模式，小组屏幕中显示“教师下发任务内容”小组讨论过程（包括语音、文字、图片、视频组员投屏等讨论内容）以及“小组讨论结果”。同时支持最多任意隐藏两部分列表内容。</w:t>
            </w:r>
          </w:p>
          <w:p w14:paraId="323A017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2）所有研讨任务支持学生回顾查看，并保存在教学平台。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4.多屏多路投屏：支持各小组屏同时多路投屏，支持同组不低于6路的手机投屏对比展示；投屏内容包括手机屏幕、文件或实时拍摄的视频。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分组教学：分组包括主屏虚拟分组模式和多屏分组模式，主屏虚拟分组模式支持小组竞赛，小组答题，小组讨论，各小组提交的主观答案，教师可以放大全屏展示，也可选择多个小组答案进行对比教学。多屏分组模式：除具有主屏虚拟分组模式功能外还包括分组投屏，分组讨论，分组答题。分组答题模式下，各小组可以针对小组任务进行讨论，讨论方式包括语音、文字、图片、视频等内容，各小组屏同步展示小组讨论过程及结果，讨论过程可保存，图片可放大。</w:t>
            </w:r>
          </w:p>
        </w:tc>
        <w:tc>
          <w:tcPr>
            <w:tcW w:w="440" w:type="dxa"/>
            <w:tcBorders>
              <w:top w:val="single" w:color="auto" w:sz="4" w:space="0"/>
              <w:left w:val="nil"/>
              <w:bottom w:val="single" w:color="auto" w:sz="4" w:space="0"/>
              <w:right w:val="single" w:color="auto" w:sz="4" w:space="0"/>
            </w:tcBorders>
            <w:vAlign w:val="center"/>
          </w:tcPr>
          <w:p w14:paraId="5EB258D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single" w:color="auto" w:sz="4" w:space="0"/>
              <w:left w:val="nil"/>
              <w:bottom w:val="single" w:color="auto" w:sz="4" w:space="0"/>
              <w:right w:val="single" w:color="auto" w:sz="4" w:space="0"/>
            </w:tcBorders>
            <w:vAlign w:val="center"/>
          </w:tcPr>
          <w:p w14:paraId="35A5006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6AD760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3E697B6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nil"/>
              <w:left w:val="nil"/>
              <w:bottom w:val="single" w:color="auto" w:sz="4" w:space="0"/>
              <w:right w:val="single" w:color="auto" w:sz="4" w:space="0"/>
            </w:tcBorders>
            <w:vAlign w:val="center"/>
          </w:tcPr>
          <w:p w14:paraId="25E2FDA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小组研讨系统（学生端）</w:t>
            </w:r>
          </w:p>
        </w:tc>
        <w:tc>
          <w:tcPr>
            <w:tcW w:w="6610" w:type="dxa"/>
            <w:gridSpan w:val="2"/>
            <w:tcBorders>
              <w:top w:val="nil"/>
              <w:left w:val="nil"/>
              <w:bottom w:val="single" w:color="auto" w:sz="4" w:space="0"/>
              <w:right w:val="single" w:color="auto" w:sz="4" w:space="0"/>
            </w:tcBorders>
            <w:vAlign w:val="center"/>
          </w:tcPr>
          <w:p w14:paraId="253A454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1.产品为基于Windows版本的小组端软件，依赖于多屏研讨管理系统和智慧课堂系统运行。实现小组内部的讨论，屏幕的共享；为师生打造一个动态的、灵活的小组协作教学环境。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2.小组投屏：在局域网模式下，学生手机或PAD可以直投到主屏或小组屏上，投屏内容包括学生端屏幕、文件或实时拍摄的视频；分组研讨模式下，支持各小组同时分组多路投屏。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3.分组讨论：分组讨论时，小组成员可以在小组大屏幕上展示个人讨论资料，具有手机投屏、自由书写、APP输入等不同输入方法，让课堂分组教学更高效。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4.分组答题：各小组可以针对老师下发的小组任务进行讨论，讨论方式包括语音、文字、图片、视频等内容，各小组屏同步展示小组讨论过程及结果，讨论过程可保存，图片可放大。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5.分组协作：系统支持为各小组下发不同教学任务，加强小组间的协作能力。</w:t>
            </w:r>
          </w:p>
        </w:tc>
        <w:tc>
          <w:tcPr>
            <w:tcW w:w="440" w:type="dxa"/>
            <w:tcBorders>
              <w:top w:val="nil"/>
              <w:left w:val="nil"/>
              <w:bottom w:val="single" w:color="auto" w:sz="4" w:space="0"/>
              <w:right w:val="single" w:color="auto" w:sz="4" w:space="0"/>
            </w:tcBorders>
            <w:vAlign w:val="center"/>
          </w:tcPr>
          <w:p w14:paraId="1E06F55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17624ED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r>
      <w:tr w14:paraId="555F82B8">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6EBEB8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nil"/>
              <w:left w:val="nil"/>
              <w:bottom w:val="nil"/>
              <w:right w:val="single" w:color="auto" w:sz="4" w:space="0"/>
            </w:tcBorders>
            <w:vAlign w:val="center"/>
          </w:tcPr>
          <w:p w14:paraId="39C0901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集中控制管理软件</w:t>
            </w:r>
          </w:p>
        </w:tc>
        <w:tc>
          <w:tcPr>
            <w:tcW w:w="6610" w:type="dxa"/>
            <w:gridSpan w:val="2"/>
            <w:tcBorders>
              <w:top w:val="nil"/>
              <w:left w:val="nil"/>
              <w:bottom w:val="nil"/>
              <w:right w:val="single" w:color="auto" w:sz="4" w:space="0"/>
            </w:tcBorders>
            <w:vAlign w:val="center"/>
          </w:tcPr>
          <w:p w14:paraId="3F4501F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1.后台控制端采用 B/S 架构设计，可在 Windows、Linux、Android、IOS 等多种不同的操作系统上通过网页浏览器登录进行操作。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2.安全管理：首次登录，切换环境登录时验证身份手机验证码，保障系统安全性。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3.多层级管理：可设置不同权限的管理员，分配地点管理校园设备；账号与云端账号统一，根据手机号自动获取信息。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设备概览：可查看设备管理数据，包括管理设备总数、在线设备数量、异常设备数量、系统保护开启数量等。能够以图文形式展示设备使用数据统计，展示内容包含设备活跃数据、开机时长、软件使用情况统计、网站访问排行等，统计时间周期支持自定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远程巡课：无需部署本地巡课服务器，可按地点或班级进行巡课，并支持关键字检索所需巡视设备。巡视画面可根据2*3、2*5等缩略图模式展示或通过列表模式展示，支持同时查看不少于80台设备画面，支持添加巡课水印，防止画面恶意传播。巡课水印支持自定义内容、位置、颜色，水印效果可预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6.支持查看摄像头直播画面，支持10路视频流显示并可进行轮巡。可同时查看设备摄像头画面和桌面画面，巡课时可进行截屏备注、教学评价、喊话等功能。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7.支持对单个或多个设备进行远程开机、重启、打铃、屏幕锁、触控锁等指令下发，可设置定时下发计划。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8.支持对单个或多个设备远程下发通知；远程文件下发，将多个文件推送至所选设备，可根据文件重要程度选择是否关闭系统保护后再下发文件，文件格式包括文本、图片、pdf、word、excel、ppt、flash等。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9.支持下发软件安装包到终端进行静默安装，对非静默安装的软件安装包可进行审核后实现远程静默安装。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10.支持单个或多个设备远程设置倒计日、桌面壁纸、音量调节、信号源切换、显示模式、声音模式。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11.可查看校园内设备的状态，包括在线、离线状态，教室名称、设备类型、屏体温度、CPU及内存使用率、IP地址、系统保护开启状态、声音模式、显示模式等，其中屏体温度过高时能进行告警提示。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12.可进行设备报修，平台内可查看报修记录，记录内容包括故障现象及描述、故障图片、报修时间。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13.支持锁屏管控，批量设置开机锁屏、修改锁屏密码、锁屏壁纸等操作。开机锁屏支持自定义锁屏时间段。设备联网状态下可通过扫码进行解锁。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14.无需部署本地服务器、无需绑定IP地址即可开启云端直播。直播形式支持视频直播或音频直播，可提前预约直播日期、时间。预约直播即将开始时提供弹出倒计时提醒，直播结束自动关闭直播。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15.无需部署本地服务器，可下发网址、音/视频转播，可自定义播放时间、循环播放。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16.系统安全保护：支持冰点系统保护，批量进行冻结、解冻，可冻结单个或多个盘符，支持统计开启冰点保护设备总数。支持系统冰点穿透，设置系统穿透时间，非系统穿透时间段启动系统保护。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17.弹窗拦截：可对弹窗进行上报、拦截，具备弹窗拦截列表，可对列表内多个设备进行一键关闭拦截，可统计弹窗软件、拦截次数等数据。支持弹窗白名单管理。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18.支持网址过滤，可添加网址黑、白名单，查看违规网址访问记录。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19.可显示软硬件异常状态、修复情况，具备快捷键、触摸框、无线网卡驱动、显卡驱动、屏幕温度等状态信息告警。</w:t>
            </w:r>
          </w:p>
        </w:tc>
        <w:tc>
          <w:tcPr>
            <w:tcW w:w="440" w:type="dxa"/>
            <w:tcBorders>
              <w:top w:val="nil"/>
              <w:left w:val="nil"/>
              <w:bottom w:val="nil"/>
              <w:right w:val="single" w:color="auto" w:sz="4" w:space="0"/>
            </w:tcBorders>
            <w:vAlign w:val="center"/>
          </w:tcPr>
          <w:p w14:paraId="56622BD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nil"/>
              <w:right w:val="single" w:color="auto" w:sz="4" w:space="0"/>
            </w:tcBorders>
            <w:vAlign w:val="center"/>
          </w:tcPr>
          <w:p w14:paraId="7956FC9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879A645">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nil"/>
              <w:right w:val="single" w:color="auto" w:sz="4" w:space="0"/>
            </w:tcBorders>
            <w:vAlign w:val="center"/>
          </w:tcPr>
          <w:p w14:paraId="50D47D4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single" w:color="auto" w:sz="4" w:space="0"/>
              <w:left w:val="nil"/>
              <w:bottom w:val="nil"/>
              <w:right w:val="single" w:color="auto" w:sz="4" w:space="0"/>
            </w:tcBorders>
            <w:vAlign w:val="center"/>
          </w:tcPr>
          <w:p w14:paraId="293396C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智能讲台</w:t>
            </w:r>
          </w:p>
        </w:tc>
        <w:tc>
          <w:tcPr>
            <w:tcW w:w="6610" w:type="dxa"/>
            <w:gridSpan w:val="2"/>
            <w:tcBorders>
              <w:top w:val="single" w:color="auto" w:sz="4" w:space="0"/>
              <w:left w:val="nil"/>
              <w:bottom w:val="nil"/>
              <w:right w:val="single" w:color="auto" w:sz="4" w:space="0"/>
            </w:tcBorders>
            <w:vAlign w:val="center"/>
          </w:tcPr>
          <w:p w14:paraId="451A583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1.整机钢木结构，采用木质桌体，承重部分为冷轧钢板，钢板厚度1.0-2.0mm；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2.★整机尺寸：1250* 650*900/1020mm(左右*前后*桌面/外围高度)；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3.台面贴面采用E0级木质板材，桌面厚度不小于25mm，防水防火防静电；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4.整体结构采用人因工程学设计，三包边环抱式架构，超大台面尺寸1200*625mm，满足教师放置各类教学用具的需求；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5.桌面内嵌2个五孔插座，满足教学用电需求；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6.讲桌台面具有多功能收纳区域，可用于放置水杯，避免教师授课时自带水杯的倾洒；也可用于桌面粉笔及教学用具的收纳放置；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7.讲桌台面下方配备具有安全锁的储物抽屉，支持键鼠、书写笔、麦克风等常用教学工具的安全存储需求；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8.桌体中部大容量收纳空间，配备储物收纳区域，满足教师的书包、雨伞等随身物品的放置需求；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9.整机地侧进线口采用隐藏式布线设计，避免线材外露，保证教学环境的安全整洁；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10.讲桌底部配备4个直径40mm可调高度的桌脚，保证与地面可靠接触，稳定性好；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11.讲桌底部具有可与地面固定的安全锁止机构，避免因为碰撞造成安全隐患。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12.讲台采用人因工程学设计，无需调整讲桌高度，满足坐姿和站姿授课需求。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桌面显示终端：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1.整机不小于23.8英寸，全贴合显示屏，支持角度调节，满足不同教师的授课需求；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2.采用电容触控方案，不少于10点书写；</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3.表面采用3mm防眩光钢化玻璃，支持2K分辨率；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4.支持手笔分离书写，避免误触；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4.整机内置隐藏式接口，及侧边接口，接口数量不少于10个；USB接口≥4个，可对接入设备进行充电，也可用于键盘、鼠标、U盘等设备连接，HDMI输入≥2个，接入设备可被智能交互产品自动识别无需繁琐操作；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5.显示终端具备音视频采集单元及扩声单元；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6.简化用户操作，避免出现误操作影响教学进程顺利进行，产品具有实体按键，按键数量不小于6个，实现一键开关机、音量加减、单独听、视窗等操作，前置面板功能按键带状态指示灯，便于老师授课；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7.整机支持标准支架VESA和桌面锁附两种安装方式，满足不同场景的安装需求；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8.显示屏采用IP44防水防尘设计；</w:t>
            </w:r>
          </w:p>
        </w:tc>
        <w:tc>
          <w:tcPr>
            <w:tcW w:w="440" w:type="dxa"/>
            <w:tcBorders>
              <w:top w:val="single" w:color="auto" w:sz="4" w:space="0"/>
              <w:left w:val="nil"/>
              <w:bottom w:val="nil"/>
              <w:right w:val="single" w:color="auto" w:sz="4" w:space="0"/>
            </w:tcBorders>
            <w:vAlign w:val="center"/>
          </w:tcPr>
          <w:p w14:paraId="7ECDEBD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single" w:color="auto" w:sz="4" w:space="0"/>
              <w:left w:val="nil"/>
              <w:bottom w:val="nil"/>
              <w:right w:val="single" w:color="auto" w:sz="4" w:space="0"/>
            </w:tcBorders>
            <w:vAlign w:val="center"/>
          </w:tcPr>
          <w:p w14:paraId="413FED0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F687783">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nil"/>
              <w:right w:val="single" w:color="auto" w:sz="4" w:space="0"/>
            </w:tcBorders>
            <w:vAlign w:val="center"/>
          </w:tcPr>
          <w:p w14:paraId="5ED1404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single" w:color="auto" w:sz="4" w:space="0"/>
              <w:left w:val="nil"/>
              <w:bottom w:val="nil"/>
              <w:right w:val="single" w:color="auto" w:sz="4" w:space="0"/>
            </w:tcBorders>
            <w:vAlign w:val="center"/>
          </w:tcPr>
          <w:p w14:paraId="4CD7CEE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智慧教学互动系统</w:t>
            </w:r>
          </w:p>
        </w:tc>
        <w:tc>
          <w:tcPr>
            <w:tcW w:w="6610" w:type="dxa"/>
            <w:gridSpan w:val="2"/>
            <w:tcBorders>
              <w:top w:val="single" w:color="auto" w:sz="4" w:space="0"/>
              <w:left w:val="nil"/>
              <w:bottom w:val="nil"/>
              <w:right w:val="single" w:color="auto" w:sz="4" w:space="0"/>
            </w:tcBorders>
          </w:tcPr>
          <w:p w14:paraId="7393119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1.系统为教室内师生互动教学软件，支持师生双向互动，适用于Windows、网页和安卓版本，可在Windows操作系统、国产操作系统和智能终端上运行。</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2.支持教师使用账号密码或二维码扫描登录，学生可通过搜索课程加入课堂。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学生可随时进行无感签到，支持教室内签到。为了不耽误老师的上课时间，即便签到界面关闭，学生仍可签到。教师可随时查看学生签到情况，签到时间自动保存并上传至平台，方便师生查看。如学生签到有误，教师可即时在课堂或平台进行修正。系统支持学生两次签到，防止早退。</w:t>
            </w:r>
            <w:r>
              <w:rPr>
                <w:rFonts w:hint="eastAsia" w:ascii="宋体" w:hAnsi="宋体" w:eastAsia="宋体" w:cs="宋体"/>
                <w:color w:val="FF0000"/>
                <w:kern w:val="0"/>
                <w:sz w:val="21"/>
                <w:szCs w:val="21"/>
              </w:rPr>
              <w:br w:type="textWrapping"/>
            </w:r>
            <w:r>
              <w:rPr>
                <w:rFonts w:hint="eastAsia" w:ascii="宋体" w:hAnsi="宋体" w:eastAsia="宋体" w:cs="宋体"/>
                <w:kern w:val="0"/>
                <w:sz w:val="21"/>
                <w:szCs w:val="21"/>
              </w:rPr>
              <w:t>4.学生可通过教务数据对接直接加入课程，也可由管理员或教师手动添加，或学生申请加入，教师可设置学生申请加入的权限。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5.系统网盘支持与平台上的教师个人网盘数据同步。教师可在课堂中直接通过系统网盘调用平台个人网盘内容，无需携带U盘或登录WEB端。教师修改的课堂资料可直接上传并同步至个人网盘。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6.支持将文本、图片、PPT、Word、Excel、视频等格式的课件资料下发给学生，学生可实时接收并查看。课件按课程课时排列展示。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随堂选择题测试，具备单选、多选、问卷、分值、正确答案、限时、分组模式等设置。多选题支持设置得分规则（如全对多少分、少选多少分）。题目支持全体回答、抢答模式及分组答题。下发后，系统自动显示班级人数、签到人数和提交人数。答题结束后，若网络问题导致未提交的学生，教师可开启延迟提交功能，学生可再次提交。系统即时生成统计图，显示每题每选项的选择数量和正确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随堂主观题测试，学生可通过图片、图文混排或语音回答。图片回答支持拍照、相册、原图编辑等三种以上选择，具备剪裁和批注功能，批注可放大、拖动，笔迹粗细和颜色可自选。教师可全屏展示单个答案，进行评讲、批注，设置参考答案；支持同屏对比多个学生的答案，并开启多答案投票活动。系统支持主观题学生互评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9.随堂判断题测试，学生可填写判断理由，系统自动总结学生答案。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10.随堂填空题测试支持主观和客观答题模式，客观模式下系统自动批阅学生答案。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11.随堂分组协作题测试，系统可自动分配教学任务至不同小组，也支持教师手动分配，开展分组教学活动。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随堂测试支持多种备课方式，满足不同教师的教学习惯，帮助教师平滑过渡到新型智慧教学模式：A、临时编辑测试内容并直接下发；B、通过教师移动端备课并下发；C、通过WEB备课并同步至系统下发。13.课堂提问功能：学生可通过移动端实时向教师提问，支持语音、图片、文字等多种方式。提问内容可供师生在课中和课后查看，教师可点赞或回复学生提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14.话题讨论：教师可口述或文字表达讨论主题，学生端接收后可发表看法。学生观点将逐一列在教室大屏上，教师可实时了解学生观点，且可通过词云展示学生的观点。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15.支持随机挑选学生、学生抢答以及教师指定学生回答，支持一次性挑选多名学生或多人抢答。被选中的学生可进行教师或学生评分，并计入平时成绩。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16.上课推送的资料自动存入智慧教学平台，便于后期教学分析。支持将学生答题明细、每堂课得分、总体得分等信息导出为Excel文件，方便师生查看个人数据。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17.学生移动端提供Android、iOS和Windows版本的APP下载，支持微信、飞书小程序，学生可根据个人习惯选择合适版本。</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18.教师移动端提供Android和iOS版本的APP下载，支持微信、飞书小程序，功能同步更新。</w:t>
            </w:r>
          </w:p>
        </w:tc>
        <w:tc>
          <w:tcPr>
            <w:tcW w:w="440" w:type="dxa"/>
            <w:tcBorders>
              <w:top w:val="single" w:color="auto" w:sz="4" w:space="0"/>
              <w:left w:val="nil"/>
              <w:bottom w:val="nil"/>
              <w:right w:val="single" w:color="auto" w:sz="4" w:space="0"/>
            </w:tcBorders>
            <w:vAlign w:val="center"/>
          </w:tcPr>
          <w:p w14:paraId="46A0F5A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single" w:color="auto" w:sz="4" w:space="0"/>
              <w:left w:val="nil"/>
              <w:bottom w:val="nil"/>
              <w:right w:val="single" w:color="auto" w:sz="4" w:space="0"/>
            </w:tcBorders>
            <w:vAlign w:val="center"/>
          </w:tcPr>
          <w:p w14:paraId="171C5E8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4CEEF92">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nil"/>
              <w:right w:val="single" w:color="auto" w:sz="4" w:space="0"/>
            </w:tcBorders>
            <w:vAlign w:val="center"/>
          </w:tcPr>
          <w:p w14:paraId="5848526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single" w:color="auto" w:sz="4" w:space="0"/>
              <w:left w:val="nil"/>
              <w:bottom w:val="nil"/>
              <w:right w:val="single" w:color="auto" w:sz="4" w:space="0"/>
            </w:tcBorders>
            <w:vAlign w:val="center"/>
          </w:tcPr>
          <w:p w14:paraId="28065AB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录播主机</w:t>
            </w:r>
          </w:p>
        </w:tc>
        <w:tc>
          <w:tcPr>
            <w:tcW w:w="6610" w:type="dxa"/>
            <w:gridSpan w:val="2"/>
            <w:tcBorders>
              <w:top w:val="single" w:color="auto" w:sz="4" w:space="0"/>
              <w:left w:val="nil"/>
              <w:bottom w:val="nil"/>
              <w:right w:val="single" w:color="auto" w:sz="4" w:space="0"/>
            </w:tcBorders>
          </w:tcPr>
          <w:p w14:paraId="7DDCB04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1.主机采用标准1U、纯嵌入式架构，集视音频编码、导播、录制存储、直播、点播、远程音视频交互、管理等功能于一身。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2.▲视频输入接口：6个3G-SDI，2个HDMI，支持对全部视频输入信号进行无缝切换、叠加、拼接等处理功能；视频处理内容包括6路高清1080视频、1 路计算机信号和1路远程互动信号。</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3.▲视频输出接口：2个高清HDMI输出接口，支持输出导播视频画面、远端互动画面、本地操控 UI 界面；设备支持 POC供电，仅通过一根同轴线可以实现影像传输，同轴控制摄像机和为摄像机供电。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4.音频输入接口：1 组3.5mm线性音频输入、2 路平衡输入线性音频输入、1 组无线麦克风音频输入、2 路48V幻像MIC输入。主机支持对各路音频输入独立进行音量、混音等音频控制；音频输出接口：2个3.5mm接口，支持进行现场音频监听。</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5.主机具有4个USB接口，其中至少有2个USB3.0；用于外接 USB 设备（鼠标、键盘、U 盘、移动硬盘、导播台等）；老师插入 U 盘可直接对主机内的课件进行拷贝。</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6.提供4路 RS-232 控制接口，支持控制PTZ 摄像机、控制面板、中控、导播键盘等外围设备。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7.提供4个功能指示灯，便于监看主机电源、录制开始、录制暂停、直播功能运行状况；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通过键盘、鼠标在显示器上进行导播操控，画面显示超低延时；支持对设备当前状态和录制信息的显示；支持手动云台控制，支持淡入淡出、百叶窗、推拉幕等多种特技模式；支持画中画、电影、左右分屏等多种图像布局方式；支持字幕、台标的添加；支持直播、录制启停控制；支持对设备进行录制、直播等参数配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9.主机内置音频降噪处理模块和音频回音消除功能模块，无需借助外置音频处理器处理回声；音频支持 G.711、AAC 编解码协议，支持混音、AEC、NR、AGC；</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10.视频编解码协议支持H.264、H.265；支持对7路高清1080P视频摄像机信号进行同步处理，实现录制、直播、远程高清音视频互动等功能；支持对4K超高清、1080p、720p、480p、360p、240p分辨率自适应调整处理；帧率 1-60fps 可调；码率 10K-20Mbps 可调；支持 CBR、VBR 两种码流控制方式；视频封装格式MP4。音频编码协议采用 AAC 高清编码，支持自动降噪处理；支持双声道、支持32/44.1/48KHZ 采样频率输入、压缩码率为可调，默认为64Kbps。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11.主机具有2个1000Base-T千兆网络接口，支持网络管理可在关机状态情况下配合集控管理平台进行远程唤醒。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12.主机内置可充电备份电池，具有充放电管理功能、支持过充过放保护，可以确保设备在各种供电环境中能保证系统运行和录制课程数据的可靠性。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13.采用双硬盘接口，128GB系统硬盘和2.5英寸2T资源存储硬盘，保障系统稳定高速运行和视频资源保存安全；支持2块2.5英寸主流硬盘，固态盘，支持SATAI、SATAII 标准。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14.支持上电自动启动功能和手动开机；轻触电源按键，设备开机或关机，按电源按键5秒，设备强制关机；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15.支持电影模式、电影+资源模式同时录制，最多支持 8 路高清 1080p 视频文件录制；录制过程支持自动采集视频相关的 PPT 目录，自动生成 PPT 索引，点击相关索引，视频自动从该处开始播放；支持内置定时录像计划功能，通过用户设定的时间段自动进行课程的录制停止；实时显示录播主机工作状态和硬盘可用容量等信息。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16.主机获得CCC证书，节能证书。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17.主机获得电器电子产品有害物质限制使用认证证书。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18.为保证录播主机产品稳定性，录播主机整机使用平均无故障运行时间(MTBF)应≥120000小时。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主机通过高低温工作测试，静电放电抗扰度试验、射频电磁场辐射抗扰度试验、电快速瞬变脉冲群抗扰度试验、浪涌（冲击）抗扰度试验、射频场感应的传导骚扰抗扰度、电压暂降、短时中断和电压变化的抗扰度试验，试验后，设备功能正常。提供具备检测资质的第三方检测机构提供的证明文件复印件。</w:t>
            </w:r>
          </w:p>
        </w:tc>
        <w:tc>
          <w:tcPr>
            <w:tcW w:w="440" w:type="dxa"/>
            <w:tcBorders>
              <w:top w:val="single" w:color="auto" w:sz="4" w:space="0"/>
              <w:left w:val="nil"/>
              <w:bottom w:val="nil"/>
              <w:right w:val="single" w:color="auto" w:sz="4" w:space="0"/>
            </w:tcBorders>
            <w:vAlign w:val="center"/>
          </w:tcPr>
          <w:p w14:paraId="6CA122C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nil"/>
              <w:right w:val="single" w:color="auto" w:sz="4" w:space="0"/>
            </w:tcBorders>
            <w:vAlign w:val="center"/>
          </w:tcPr>
          <w:p w14:paraId="100E51D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F46FE80">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nil"/>
              <w:right w:val="single" w:color="auto" w:sz="4" w:space="0"/>
            </w:tcBorders>
            <w:vAlign w:val="center"/>
          </w:tcPr>
          <w:p w14:paraId="6D8D0DD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single" w:color="auto" w:sz="4" w:space="0"/>
              <w:left w:val="nil"/>
              <w:bottom w:val="nil"/>
              <w:right w:val="single" w:color="auto" w:sz="4" w:space="0"/>
            </w:tcBorders>
            <w:vAlign w:val="center"/>
          </w:tcPr>
          <w:p w14:paraId="0E9D98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精品流媒体系统</w:t>
            </w:r>
          </w:p>
        </w:tc>
        <w:tc>
          <w:tcPr>
            <w:tcW w:w="6610" w:type="dxa"/>
            <w:gridSpan w:val="2"/>
            <w:tcBorders>
              <w:top w:val="single" w:color="auto" w:sz="4" w:space="0"/>
              <w:left w:val="nil"/>
              <w:bottom w:val="nil"/>
              <w:right w:val="single" w:color="auto" w:sz="4" w:space="0"/>
            </w:tcBorders>
          </w:tcPr>
          <w:p w14:paraId="68ACA76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1.支持手动控制云台，变焦倍数调整等摄像机控制功能，每路摄像机支持8个或以上预置位设置；支持单画面、画中画、双分屏、三分屏、四分屏等 6 种分屏效果，画面位置可任意替换调整；支持擦除、覆盖等，特效方向支持上、下、左、右及4个角8个方位任意调整等特技切换；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录制和直播过程中分屏模式、转场特效可随意切换，使最终生成的视频效果更丰富，风格更多样鲜明；支持台标、字幕插入功能，支持设置台标透明度和位置；支持设置字幕字号、颜色、位置等；支持自动生成片头片尾，片头片尾支持自定义图片、时长、文字、颜色等并支持提前预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内嵌自动导播算法，可实现全自动、半自动、手动导播，导播策略可灵活配置，可根据跟踪系统、PC、白板、双板书监控信号进行镜头自动切换，且在切换前调节好摄像机的焦距和位置，有效避免垃圾镜头，支持录播全程音视频实时监控，可配合专业导播台可灵活实现对摄像头云台控制及预置位的设置与调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4.内置授课电脑画面变化侦测算法，无需在教师授课电脑上安装任何程序就能够探测到教师动鼠标、PPT 翻页等动作并将 VGA 画面切入导播画面。同时支持用户手动对电脑变化检测区域进行设定，最多支持绘制 5 个变化检测区，从而有限规避因电脑上程序的自动运行而导致的录播画面误切换。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嵌入式管理系统，内置于主机中，支持本地导播功能，可通过键盘鼠标可直接在显示器上操控，音视频画面显示超低延时；支持设备当前状态和录制信息的显示；支持手动云台控制，支持淡入淡出、百叶窗、推拉幕等多种特技模式；支持画中画、电影、左右分屏等多种图像布局方式；支持字幕、台标的添加，支持直播、录制启停控制；提供设备参数配置、录制、直播参数配置界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6.内置于主机中，支持远程导播功能，采用 B/S 架构导播平台，支持</w:t>
            </w:r>
            <w:r>
              <w:rPr>
                <w:rFonts w:hint="eastAsia" w:ascii="宋体" w:hAnsi="宋体" w:eastAsia="宋体" w:cs="宋体"/>
                <w:kern w:val="0"/>
                <w:sz w:val="21"/>
                <w:szCs w:val="21"/>
                <w:lang w:eastAsia="zh-CN"/>
              </w:rPr>
              <w:t>主流</w:t>
            </w:r>
            <w:r>
              <w:rPr>
                <w:rFonts w:hint="eastAsia" w:ascii="宋体" w:hAnsi="宋体" w:eastAsia="宋体" w:cs="宋体"/>
                <w:kern w:val="0"/>
                <w:sz w:val="21"/>
                <w:szCs w:val="21"/>
              </w:rPr>
              <w:t>浏览器采用 HTLM5 技术，无需安装任何插件，导播画面响应快，延时低。集视频导播监视、切换、音频调整、录制/直播、开始暂停结束等控制，特技效果、特效字幕、LOGO 校徽、片头片尾设置，云台控制，跟踪设置，录制观看、直播监视等功能；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7.支持用户可以直接登入 web 端，查看属于自己的资源，支持在线搜索、播放、下载、删除等操作；支持非编功能，能支持音视频内容截取、合并、片头片尾添加、背景音乐添加功能等；支持循环录像功能，硬盘存满后，可以自动覆盖以往的视频文件进行循环录像；支持文件分割技术，当录制的课程时间较长时，可按照用户设定的文件时长自动分割录制成多个视频文件；录制下的资源支持本地硬盘存储、云资源管理平台分享及支持直接上传到第三方 FTP 服务器。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对任何一项资源画面配置为是否允许切入导播画面和是否需要单独直播；支持设置录播机加电启动模式，支持设备定时开机定时关机、定时录制；支持信号状态信息查询，（是否有信号输入、信号分辨率、信号格式）和系统信息状态（CPU、内存使用情况），方便管理者实时获取全盘了解录播主机运行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对不同用户划分不同权限范围，细分为系统管理员、普通用户和学生。系统管理员拥有所有权限。普通管理员可添加学生用户。支持用户添加、删除、权限设置、密码修改等，支持在线查看当前登入录播机的用户信息；具备 POC供电功能是否启用的总开关和5路摄像机的 POC 供电功能的独立开关设置。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10.内置多种直播服务器支持 RTMP\ RTSP\HLS\UDP. 支持直播客户端的拉流，也支持往外部其他直播服务器推流；支持多码流同步直播，主码流和子码流可以单独设置，支持 1080P 分辨率；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11.支持跨网段、广域网的直播和点播，支持组播、单播，适用与各种网络环境；网络服务端口可支持自行定义。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12.内置微媒体发布功能，能够通过网络将录播画面实时推送到所有指定分组的显示接收端。支持对推送对象进行分组，实现强制性定向推送。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13.内置直播客户端，点击直播观看按钮就能看到录播的直播画面；同时支持移动设备通过扫描直播观看页面上的二维码直接在移动设备上观看直播；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14.支持与第三方中控对接来控制录播的录制、暂停和停止，要求在录播软件中可以设置对应的指令。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15.支持 1+N 远程互动课堂教学，N≥10，其中支持 N≥4 情况支持多方同时互动；在网络正常情况下，云到端音视频延时平均≤300ms；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w:t>
            </w:r>
            <w:bookmarkStart w:id="3" w:name="OLE_LINK9"/>
            <w:r>
              <w:rPr>
                <w:rFonts w:hint="eastAsia" w:ascii="宋体" w:hAnsi="宋体" w:eastAsia="宋体" w:cs="宋体"/>
                <w:kern w:val="0"/>
                <w:sz w:val="21"/>
                <w:szCs w:val="21"/>
              </w:rPr>
              <w:t>▲</w:t>
            </w:r>
            <w:bookmarkEnd w:id="3"/>
            <w:r>
              <w:rPr>
                <w:rFonts w:hint="eastAsia" w:ascii="宋体" w:hAnsi="宋体" w:eastAsia="宋体" w:cs="宋体"/>
                <w:kern w:val="0"/>
                <w:sz w:val="21"/>
                <w:szCs w:val="21"/>
              </w:rPr>
              <w:t>采用丢包补偿 PLC 技术，系统具备前向纠错、丢包重传等功能，保证丢包率30%的网络环境下，视频清晰，语音连贯，丢包率 40%的网路环境下，可保障声音的连性，在丢包 40%-70%情况下，基本能保障语音理解。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17.支持采用推流方式/二维码分享，支持多终端观看（PC、移动端等）。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18.支持通过遥控器实现互动操控，可以进行共享课件画面，选择远端听讲教室进行互动，取消互动，遥控器还可控制音量大小操作。</w:t>
            </w:r>
          </w:p>
        </w:tc>
        <w:tc>
          <w:tcPr>
            <w:tcW w:w="440" w:type="dxa"/>
            <w:tcBorders>
              <w:top w:val="single" w:color="auto" w:sz="4" w:space="0"/>
              <w:left w:val="nil"/>
              <w:bottom w:val="nil"/>
              <w:right w:val="single" w:color="auto" w:sz="4" w:space="0"/>
            </w:tcBorders>
            <w:vAlign w:val="center"/>
          </w:tcPr>
          <w:p w14:paraId="142C254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single" w:color="auto" w:sz="4" w:space="0"/>
              <w:left w:val="nil"/>
              <w:bottom w:val="nil"/>
              <w:right w:val="single" w:color="auto" w:sz="4" w:space="0"/>
            </w:tcBorders>
            <w:vAlign w:val="center"/>
          </w:tcPr>
          <w:p w14:paraId="1E56BC7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579B1510">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22BEC71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tcBorders>
              <w:top w:val="single" w:color="auto" w:sz="4" w:space="0"/>
              <w:left w:val="nil"/>
              <w:bottom w:val="single" w:color="auto" w:sz="4" w:space="0"/>
              <w:right w:val="single" w:color="auto" w:sz="4" w:space="0"/>
            </w:tcBorders>
            <w:vAlign w:val="center"/>
          </w:tcPr>
          <w:p w14:paraId="5BAC37D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精品导播系统</w:t>
            </w:r>
          </w:p>
        </w:tc>
        <w:tc>
          <w:tcPr>
            <w:tcW w:w="6610" w:type="dxa"/>
            <w:gridSpan w:val="2"/>
            <w:tcBorders>
              <w:top w:val="single" w:color="auto" w:sz="4" w:space="0"/>
              <w:left w:val="nil"/>
              <w:bottom w:val="single" w:color="auto" w:sz="4" w:space="0"/>
              <w:right w:val="single" w:color="auto" w:sz="4" w:space="0"/>
            </w:tcBorders>
            <w:vAlign w:val="center"/>
          </w:tcPr>
          <w:p w14:paraId="56140AF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1.采用智能图像识别跟踪技术，含教师跟踪定位系统，学生跟踪定位系统，板书跟踪定位系统；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2.采用B/S架构，支持通过浏览器进行远程访问进行管理；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3.采用图像识别定位分析技术，智能识别教学行为，根据预设的跟踪分析逻辑触发跟踪信号，与录播主机进行跟踪数据对接；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4.教师跟踪支持两种跟踪模式:紧跟模式、“特写”与“全景”切换跟踪模式；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5.教师跟踪支持多个区域屏蔽功能，避免屏蔽区域内的干扰，提高系统识别效果；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6.教师跟踪支持检测区域设置，对指定区域进行跟踪分析支持同时划分多个检测区域；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7.教师跟踪具有“模糊防抖”功能，避免人员小幅度活动时引起的摄像机画面抖动现象；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8.支持学生起立跟踪功能，支持当学生起立特写跟踪拍摄，同时支持学生起立后自定义为学生与老师双分屏交互画面；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9.支持多个学生起立跟踪功能，多学生起立切换为学生全景拍摄；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10.支持板书行为跟踪拍摄，当老师书写板书是自动切换为板书特写画面，板书画面大小、位置的自定义调节。</w:t>
            </w:r>
          </w:p>
        </w:tc>
        <w:tc>
          <w:tcPr>
            <w:tcW w:w="440" w:type="dxa"/>
            <w:tcBorders>
              <w:top w:val="single" w:color="auto" w:sz="4" w:space="0"/>
              <w:left w:val="nil"/>
              <w:bottom w:val="single" w:color="auto" w:sz="4" w:space="0"/>
              <w:right w:val="single" w:color="auto" w:sz="4" w:space="0"/>
            </w:tcBorders>
            <w:vAlign w:val="center"/>
          </w:tcPr>
          <w:p w14:paraId="78D1DDC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single" w:color="auto" w:sz="4" w:space="0"/>
              <w:left w:val="nil"/>
              <w:bottom w:val="single" w:color="auto" w:sz="4" w:space="0"/>
              <w:right w:val="single" w:color="auto" w:sz="4" w:space="0"/>
            </w:tcBorders>
            <w:vAlign w:val="center"/>
          </w:tcPr>
          <w:p w14:paraId="5541C1B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FBC29E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0FF40C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w:t>
            </w:r>
          </w:p>
        </w:tc>
        <w:tc>
          <w:tcPr>
            <w:tcW w:w="788" w:type="dxa"/>
            <w:gridSpan w:val="2"/>
            <w:tcBorders>
              <w:top w:val="nil"/>
              <w:left w:val="nil"/>
              <w:bottom w:val="single" w:color="auto" w:sz="4" w:space="0"/>
              <w:right w:val="single" w:color="auto" w:sz="4" w:space="0"/>
            </w:tcBorders>
            <w:vAlign w:val="center"/>
          </w:tcPr>
          <w:p w14:paraId="033D87F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机械云台摄像机</w:t>
            </w:r>
          </w:p>
        </w:tc>
        <w:tc>
          <w:tcPr>
            <w:tcW w:w="6610" w:type="dxa"/>
            <w:gridSpan w:val="2"/>
            <w:tcBorders>
              <w:top w:val="nil"/>
              <w:left w:val="nil"/>
              <w:bottom w:val="single" w:color="auto" w:sz="4" w:space="0"/>
              <w:right w:val="single" w:color="auto" w:sz="4" w:space="0"/>
            </w:tcBorders>
            <w:vAlign w:val="center"/>
          </w:tcPr>
          <w:p w14:paraId="4FF34C2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1.采用 1/2.5英寸、最大842万像素的高品质UHD CMOS传感器，可实现4KP60(3840x2160)超高分辨率的优质图像。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2.支持AI算法实现了单目人形跟踪，可实现教育、会议和直播等场景的自动跟踪。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3.至少采用4K超高清长焦镜头，水平视场角≥71°，光学变焦≥12倍，数字变焦≥16倍。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4.支持web端设置图像配置、视频配置、音频配置、网络配置查看设备信息。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 HDMI2.0 高清输出，另配备 3G-SDI 接口，有效传输距离最高长达 150 米（1080p30）。HDMI或3G-SDI、USB、LAN可同时输出3路高清数字信号。</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6.支持多种方式控制摄像机，可通过RS232、RS485、网络以及USB对摄像机进行控制，支持VISCA、网络VISCA协议、PELCO-D/P多种协议的对摄像机进行控制。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7.可支持PoE供电，控制、供电、视频、音频仅需一条网线即可完成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8.支持音频LINE IN输入和音频Line Out输出，摄像机可对音频进行编码；支持音频AAC、G711A编码标准；网络音频编码码率最大可支持128Kbps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9.支持USB音视频输出，支持操作系统Windows 7, Windows 8, Windows 10, Mac OS X, Linux, Android；支持YUY2 / H.264 / MJPEG 等编码格式，USB视频通信协议 UVC1.1-1.5</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10.支持UVC PTZ 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11.摄像机菜单界面至少支持中英文等多种国家语言</w:t>
            </w:r>
          </w:p>
        </w:tc>
        <w:tc>
          <w:tcPr>
            <w:tcW w:w="440" w:type="dxa"/>
            <w:tcBorders>
              <w:top w:val="nil"/>
              <w:left w:val="nil"/>
              <w:bottom w:val="single" w:color="auto" w:sz="4" w:space="0"/>
              <w:right w:val="single" w:color="auto" w:sz="4" w:space="0"/>
            </w:tcBorders>
            <w:vAlign w:val="center"/>
          </w:tcPr>
          <w:p w14:paraId="4CA1C8E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325E48D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24606268">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3408CBC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w:t>
            </w:r>
          </w:p>
        </w:tc>
        <w:tc>
          <w:tcPr>
            <w:tcW w:w="788" w:type="dxa"/>
            <w:gridSpan w:val="2"/>
            <w:tcBorders>
              <w:top w:val="nil"/>
              <w:left w:val="nil"/>
              <w:bottom w:val="single" w:color="auto" w:sz="4" w:space="0"/>
              <w:right w:val="single" w:color="auto" w:sz="4" w:space="0"/>
            </w:tcBorders>
            <w:vAlign w:val="center"/>
          </w:tcPr>
          <w:p w14:paraId="3722BDE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云台摄像机图像处理系统</w:t>
            </w:r>
          </w:p>
        </w:tc>
        <w:tc>
          <w:tcPr>
            <w:tcW w:w="6610" w:type="dxa"/>
            <w:gridSpan w:val="2"/>
            <w:tcBorders>
              <w:top w:val="nil"/>
              <w:left w:val="nil"/>
              <w:bottom w:val="single" w:color="auto" w:sz="4" w:space="0"/>
              <w:right w:val="single" w:color="auto" w:sz="4" w:space="0"/>
            </w:tcBorders>
            <w:vAlign w:val="center"/>
          </w:tcPr>
          <w:p w14:paraId="5D93F94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1.支持对摄像机网络进行管理，包括设置IP地址/网关/DNS等，支持组播协议搜索IP地址，并修改摄像机IP</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2.支持自动白平衡、背光补偿功能、2D、3D数字降噪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3.支持不少于4种编码等级，包含baseline、mainprofile、highprofile、svc-t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4.支持AAC、G711A两种音频编码格式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5.支持TCP/IP, HTTP, RTSP, RTMP, Onvif, DHCP, 组播等网络协议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6.支持设置摄像机分辨率、帧率、码率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7.支持设置摄像机亮度、饱和度、对比度、锐度、色度、快门速度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8.图像支持左右镜像、上下翻转，默认不开启</w:t>
            </w:r>
          </w:p>
        </w:tc>
        <w:tc>
          <w:tcPr>
            <w:tcW w:w="440" w:type="dxa"/>
            <w:tcBorders>
              <w:top w:val="nil"/>
              <w:left w:val="nil"/>
              <w:bottom w:val="single" w:color="auto" w:sz="4" w:space="0"/>
              <w:right w:val="single" w:color="auto" w:sz="4" w:space="0"/>
            </w:tcBorders>
            <w:vAlign w:val="center"/>
          </w:tcPr>
          <w:p w14:paraId="11FB91F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104CF03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0D9958C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5DF9FB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17</w:t>
            </w:r>
          </w:p>
        </w:tc>
        <w:tc>
          <w:tcPr>
            <w:tcW w:w="788" w:type="dxa"/>
            <w:gridSpan w:val="2"/>
            <w:tcBorders>
              <w:top w:val="nil"/>
              <w:left w:val="nil"/>
              <w:bottom w:val="single" w:color="auto" w:sz="4" w:space="0"/>
              <w:right w:val="single" w:color="auto" w:sz="4" w:space="0"/>
            </w:tcBorders>
            <w:vAlign w:val="center"/>
          </w:tcPr>
          <w:p w14:paraId="4A9C889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音频处理系统</w:t>
            </w:r>
          </w:p>
        </w:tc>
        <w:tc>
          <w:tcPr>
            <w:tcW w:w="6610" w:type="dxa"/>
            <w:gridSpan w:val="2"/>
            <w:tcBorders>
              <w:top w:val="nil"/>
              <w:left w:val="nil"/>
              <w:bottom w:val="single" w:color="auto" w:sz="4" w:space="0"/>
              <w:right w:val="single" w:color="auto" w:sz="4" w:space="0"/>
            </w:tcBorders>
            <w:vAlign w:val="center"/>
          </w:tcPr>
          <w:p w14:paraId="0244D01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1.音频输入：平衡式麦克风/线路输入≥16路，每通道支持48V幻象供电，兼容专业麦克风（MIC）与线路（LINE）音频输入，保证课堂教学场景多区域均衡拾音。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2.音频输出：平衡式XLR线路输出≥16路，支持后级功放、调音台、录播等专业设备。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3.音频处理：支持24bit/48kHz采样率。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4.前级增益：0dB/10dB/20dB/30dB/40dB多档可调，精准匹配MIC与LINE电平输入，避免过载或增益不足。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5.反馈消除（AFC）：支持自适应反馈消除，抑制点数≥16点，具有手动，动态，固定三种处理方式；支持每路麦克风独立分析并抑制反馈啸叫，保障长时间稳定扩声。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6.增益控制（AGC）：支持自动增益控制，动态追踪输入电平，补偿演讲者与话筒距离变化导致的音量波动，确保音量始终平稳。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7.智能闪避器（Ducker）：内置智能闪避器，支持通过话筒触发机制自动压低背景音乐，优先突出人声，适用于课堂教学、会议、培训等场景。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8.自动混音（AM）：支持增益分享式自动混音，智能分配多麦克风增益，避免通道间信号竞争，简化多麦场景管理。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9.自适应回声消除（AEC）：支持快速识别并抑制远程教学、视频会议中的回声干扰，回声消除尾长≥256ms。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10.均衡调节：支持PEQ（参量均衡≥10段）、高阶滤波（High-Shelf）、低阶滤波（Low-Shelf）、低通（LP）、高通（HP）等多种均衡类型，满足不同声场环境的调音需求。</w:t>
            </w:r>
          </w:p>
        </w:tc>
        <w:tc>
          <w:tcPr>
            <w:tcW w:w="440" w:type="dxa"/>
            <w:tcBorders>
              <w:top w:val="nil"/>
              <w:left w:val="nil"/>
              <w:bottom w:val="single" w:color="auto" w:sz="4" w:space="0"/>
              <w:right w:val="single" w:color="auto" w:sz="4" w:space="0"/>
            </w:tcBorders>
            <w:vAlign w:val="center"/>
          </w:tcPr>
          <w:p w14:paraId="4612625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71B2C5D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5C345E7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155BAC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w:t>
            </w:r>
          </w:p>
        </w:tc>
        <w:tc>
          <w:tcPr>
            <w:tcW w:w="788" w:type="dxa"/>
            <w:gridSpan w:val="2"/>
            <w:tcBorders>
              <w:top w:val="nil"/>
              <w:left w:val="nil"/>
              <w:bottom w:val="single" w:color="auto" w:sz="4" w:space="0"/>
              <w:right w:val="single" w:color="auto" w:sz="4" w:space="0"/>
            </w:tcBorders>
            <w:vAlign w:val="center"/>
          </w:tcPr>
          <w:p w14:paraId="7C4D3BB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录播控制面板</w:t>
            </w:r>
          </w:p>
        </w:tc>
        <w:tc>
          <w:tcPr>
            <w:tcW w:w="6610" w:type="dxa"/>
            <w:gridSpan w:val="2"/>
            <w:tcBorders>
              <w:top w:val="nil"/>
              <w:left w:val="nil"/>
              <w:bottom w:val="single" w:color="auto" w:sz="4" w:space="0"/>
              <w:right w:val="single" w:color="auto" w:sz="4" w:space="0"/>
            </w:tcBorders>
            <w:vAlign w:val="center"/>
          </w:tcPr>
          <w:p w14:paraId="237DA8E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1.要求采用电容式触摸屏，屏幕尺寸不小于7英寸，分辨率不小于900*600，支持嵌入式安装于讲台上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2.支持一键录制、暂停、停止；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3.支持自动、手动跟踪模式切换，支持直接将视频信号切换到导播画面；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4.支持对画面进行控制，实现画中画模式切换和其它多种布局特效；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5.支持对面板亮度、休眠时间进行设置。</w:t>
            </w:r>
          </w:p>
        </w:tc>
        <w:tc>
          <w:tcPr>
            <w:tcW w:w="440" w:type="dxa"/>
            <w:tcBorders>
              <w:top w:val="nil"/>
              <w:left w:val="nil"/>
              <w:bottom w:val="single" w:color="auto" w:sz="4" w:space="0"/>
              <w:right w:val="single" w:color="auto" w:sz="4" w:space="0"/>
            </w:tcBorders>
            <w:vAlign w:val="center"/>
          </w:tcPr>
          <w:p w14:paraId="6371C1B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476E37B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07A6C278">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9C4437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19</w:t>
            </w:r>
          </w:p>
        </w:tc>
        <w:tc>
          <w:tcPr>
            <w:tcW w:w="788" w:type="dxa"/>
            <w:gridSpan w:val="2"/>
            <w:tcBorders>
              <w:top w:val="nil"/>
              <w:left w:val="nil"/>
              <w:bottom w:val="single" w:color="auto" w:sz="4" w:space="0"/>
              <w:right w:val="single" w:color="auto" w:sz="4" w:space="0"/>
            </w:tcBorders>
            <w:vAlign w:val="center"/>
          </w:tcPr>
          <w:p w14:paraId="4AB6BD3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录音麦克风</w:t>
            </w:r>
          </w:p>
        </w:tc>
        <w:tc>
          <w:tcPr>
            <w:tcW w:w="6610" w:type="dxa"/>
            <w:gridSpan w:val="2"/>
            <w:tcBorders>
              <w:top w:val="nil"/>
              <w:left w:val="nil"/>
              <w:bottom w:val="single" w:color="auto" w:sz="4" w:space="0"/>
              <w:right w:val="single" w:color="auto" w:sz="4" w:space="0"/>
            </w:tcBorders>
            <w:vAlign w:val="center"/>
          </w:tcPr>
          <w:p w14:paraId="5640D18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1.换能方式: 电容式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2.指向特性: 超心型指向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3.频率响应: 100Hz-18KHz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4.灵敏度:  -38dB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5.最大声压级：134dB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6.阻抗：200Ω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7.供电电压：幻象48V供电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8.工作信噪比：&gt;85dB</w:t>
            </w:r>
          </w:p>
        </w:tc>
        <w:tc>
          <w:tcPr>
            <w:tcW w:w="440" w:type="dxa"/>
            <w:tcBorders>
              <w:top w:val="nil"/>
              <w:left w:val="nil"/>
              <w:bottom w:val="single" w:color="auto" w:sz="4" w:space="0"/>
              <w:right w:val="single" w:color="auto" w:sz="4" w:space="0"/>
            </w:tcBorders>
            <w:vAlign w:val="center"/>
          </w:tcPr>
          <w:p w14:paraId="4F13F89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7528BC5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r>
      <w:tr w14:paraId="2C6F2D4D">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25DD82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20</w:t>
            </w:r>
          </w:p>
        </w:tc>
        <w:tc>
          <w:tcPr>
            <w:tcW w:w="788" w:type="dxa"/>
            <w:gridSpan w:val="2"/>
            <w:tcBorders>
              <w:top w:val="nil"/>
              <w:left w:val="nil"/>
              <w:bottom w:val="single" w:color="auto" w:sz="4" w:space="0"/>
              <w:right w:val="single" w:color="auto" w:sz="4" w:space="0"/>
            </w:tcBorders>
            <w:vAlign w:val="center"/>
          </w:tcPr>
          <w:p w14:paraId="40BED73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多功能扬声器</w:t>
            </w:r>
          </w:p>
        </w:tc>
        <w:tc>
          <w:tcPr>
            <w:tcW w:w="6610" w:type="dxa"/>
            <w:gridSpan w:val="2"/>
            <w:tcBorders>
              <w:top w:val="nil"/>
              <w:left w:val="nil"/>
              <w:bottom w:val="single" w:color="auto" w:sz="4" w:space="0"/>
              <w:right w:val="single" w:color="auto" w:sz="4" w:space="0"/>
            </w:tcBorders>
            <w:vAlign w:val="center"/>
          </w:tcPr>
          <w:p w14:paraId="622D949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1、6.5英寸轻量化大功率、长冲程Ferrite低音驱动单元；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2、1英寸丝膜高音单元；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3、90 °x 90°覆盖角设计，具有均匀且平滑的轴向和偏轴向的响应；使声音的音场更为开阔、结像清晰；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4、分频器具有高频保护电路；精确设计的分频器优化了频率响应，提升了中频人声表现力；</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5、箱体采用12 mm优质中密度纤维板，强度高、密度大，可以有效的减少箱体谐振；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6、箱体表面 采用环保水性漆，防滑、耐磨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7、采用钢质防护网，内衬专业声学透声网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8、配有专业壁挂支架，方便音箱多角度旋转；操作简易快捷、安全可靠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9、额定/峰值功率：80W /320 W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10、额定阻抗：  8   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11、特性灵敏度： 91dB/W/m；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12、输出声压级：110dB/W/m(Continues)；116 dB/W/m(Peak)；</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13、额定频率范围: 65 ~ 20000Hz；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14、覆盖角度H×V：90 º×90 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15、扬声器单元：  LF:6.5 英寸 ；  HF: 1英寸丝膜高音；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16、箱体材料：   12mm中密度纤维板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17、输入接口：压缩式接插座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18、吊挂点： 壁挂；</w:t>
            </w:r>
          </w:p>
        </w:tc>
        <w:tc>
          <w:tcPr>
            <w:tcW w:w="440" w:type="dxa"/>
            <w:tcBorders>
              <w:top w:val="nil"/>
              <w:left w:val="nil"/>
              <w:bottom w:val="single" w:color="auto" w:sz="4" w:space="0"/>
              <w:right w:val="single" w:color="auto" w:sz="4" w:space="0"/>
            </w:tcBorders>
            <w:noWrap/>
            <w:vAlign w:val="center"/>
          </w:tcPr>
          <w:p w14:paraId="24C698F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nil"/>
              <w:left w:val="nil"/>
              <w:bottom w:val="single" w:color="auto" w:sz="4" w:space="0"/>
              <w:right w:val="single" w:color="auto" w:sz="4" w:space="0"/>
            </w:tcBorders>
            <w:noWrap/>
            <w:vAlign w:val="center"/>
          </w:tcPr>
          <w:p w14:paraId="29632F6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5F691CBA">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20707DF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21</w:t>
            </w:r>
          </w:p>
        </w:tc>
        <w:tc>
          <w:tcPr>
            <w:tcW w:w="788" w:type="dxa"/>
            <w:gridSpan w:val="2"/>
            <w:tcBorders>
              <w:top w:val="nil"/>
              <w:left w:val="nil"/>
              <w:bottom w:val="nil"/>
              <w:right w:val="single" w:color="auto" w:sz="4" w:space="0"/>
            </w:tcBorders>
            <w:vAlign w:val="center"/>
          </w:tcPr>
          <w:p w14:paraId="0C90390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纯后级功率放大器</w:t>
            </w:r>
          </w:p>
        </w:tc>
        <w:tc>
          <w:tcPr>
            <w:tcW w:w="6610" w:type="dxa"/>
            <w:gridSpan w:val="2"/>
            <w:tcBorders>
              <w:top w:val="nil"/>
              <w:left w:val="nil"/>
              <w:bottom w:val="nil"/>
              <w:right w:val="single" w:color="auto" w:sz="4" w:space="0"/>
            </w:tcBorders>
            <w:vAlign w:val="center"/>
          </w:tcPr>
          <w:p w14:paraId="021ECD1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1、专业的铝合金型材面板，1U高度设计，适合安装在任何标准的19英寸机柜内，整机工艺布局更加合理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2、经典D类电路，功放稳定可靠，还具有超低失真度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保护功能电源软启动功能，保证开机瞬间不对电网形成冲击采用双重无失真压缩电路，确保功放不过激失真和超功率工作电压、电流跟踪技术，确保功放长期工作在安全区域多点温度监控，确保功放不过热模具成型的绝缘风道设计，保证了安规的要求和功放不过热进口导热材料，保证MOS管高效有效的散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4、输入、输出接口XLR孔形卡侬插座，并机简单快捷输出接口采用快装接口，避免错接，系统连接高效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5、具有低通功能选择方便系统连接低音音箱，无需额外增加电子分频器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6、具有桥接功能选择方便系统桥接应用模式的功率扩展技术指标：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1、额定功率：2×200W/8Ω，2×300W/4Ω，桥接：1×600W/8Ω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2、频率响应：20Hz～20kHz（±1dB）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3、输入灵敏度：0dBu（775mV）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4、输入阻抗：平衡20kΩ，非平衡10kΩ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5、总谐波失真（1kHz）：≤0.1%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6、信噪比（A计权）：≥100dB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7、串音衰减（1kHz）：≥70dB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8、增益差：≤1dB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9、阻尼系数：≥250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10、电源适应范围：AC110～242V，50Hz/60Hz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11、尺寸(H×W×D)(mm)：44×483×346</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12、净重：3.7kg</w:t>
            </w:r>
          </w:p>
        </w:tc>
        <w:tc>
          <w:tcPr>
            <w:tcW w:w="440" w:type="dxa"/>
            <w:tcBorders>
              <w:top w:val="nil"/>
              <w:left w:val="nil"/>
              <w:bottom w:val="nil"/>
              <w:right w:val="single" w:color="auto" w:sz="4" w:space="0"/>
            </w:tcBorders>
            <w:noWrap/>
            <w:vAlign w:val="center"/>
          </w:tcPr>
          <w:p w14:paraId="39F23DD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noWrap/>
            <w:vAlign w:val="center"/>
          </w:tcPr>
          <w:p w14:paraId="35CCF08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C6EAE55">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1FAB6CA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22</w:t>
            </w:r>
          </w:p>
        </w:tc>
        <w:tc>
          <w:tcPr>
            <w:tcW w:w="788" w:type="dxa"/>
            <w:gridSpan w:val="2"/>
            <w:tcBorders>
              <w:top w:val="single" w:color="auto" w:sz="4" w:space="0"/>
              <w:left w:val="nil"/>
              <w:bottom w:val="single" w:color="auto" w:sz="4" w:space="0"/>
              <w:right w:val="single" w:color="auto" w:sz="4" w:space="0"/>
            </w:tcBorders>
            <w:vAlign w:val="center"/>
          </w:tcPr>
          <w:p w14:paraId="50E4BB2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物联运算中心</w:t>
            </w:r>
          </w:p>
        </w:tc>
        <w:tc>
          <w:tcPr>
            <w:tcW w:w="6610" w:type="dxa"/>
            <w:gridSpan w:val="2"/>
            <w:tcBorders>
              <w:top w:val="single" w:color="auto" w:sz="4" w:space="0"/>
              <w:left w:val="nil"/>
              <w:bottom w:val="single" w:color="auto" w:sz="4" w:space="0"/>
              <w:right w:val="single" w:color="auto" w:sz="4" w:space="0"/>
            </w:tcBorders>
            <w:vAlign w:val="center"/>
          </w:tcPr>
          <w:p w14:paraId="622399C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1、音频矩阵：模拟输入8路，模拟输出8路，支持手机、平板与电脑端软件任意切换；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2、模拟输入通道：8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3、模拟输出通道：8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4、处理器:ADI SHARC 21489@450 MHz SIMD；</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5、DSP处理能力:400 MIPS，1.6 GFLOPS;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6、采样率:48 kHz，± 100 ppm;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7、THD+N:0.002% @+4dBu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8、输入动态范围：110dB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9、输出动态范围：110dB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10、1路RS232</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11、总线式AEC，尾长时间：512ms，收敛率：60dB/S, 回声消除幅度：60dB；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12、独立通道的AFC（反馈抑制），采用陷波式算法，传声增益提升幅度：10dB;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13、噪声抑制（ANS），信噪比提升18dB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14、8段英式参量均衡，提供5种滤波器选择：Parametric,Lowshelf,Highshelf,Lowpass,Highpass；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15、支持物联网平台化管理，并可实时完成音频信号路由、状态查看、调整信号切换，场景调用等；</w:t>
            </w:r>
          </w:p>
        </w:tc>
        <w:tc>
          <w:tcPr>
            <w:tcW w:w="440" w:type="dxa"/>
            <w:tcBorders>
              <w:top w:val="single" w:color="auto" w:sz="4" w:space="0"/>
              <w:left w:val="nil"/>
              <w:bottom w:val="single" w:color="auto" w:sz="4" w:space="0"/>
              <w:right w:val="single" w:color="auto" w:sz="4" w:space="0"/>
            </w:tcBorders>
            <w:noWrap/>
            <w:vAlign w:val="center"/>
          </w:tcPr>
          <w:p w14:paraId="59391BC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single" w:color="auto" w:sz="4" w:space="0"/>
              <w:right w:val="single" w:color="auto" w:sz="4" w:space="0"/>
            </w:tcBorders>
            <w:noWrap/>
            <w:vAlign w:val="center"/>
          </w:tcPr>
          <w:p w14:paraId="17E5122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FBE62AB">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1517E3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23</w:t>
            </w:r>
          </w:p>
        </w:tc>
        <w:tc>
          <w:tcPr>
            <w:tcW w:w="788" w:type="dxa"/>
            <w:gridSpan w:val="2"/>
            <w:tcBorders>
              <w:top w:val="nil"/>
              <w:left w:val="nil"/>
              <w:bottom w:val="single" w:color="auto" w:sz="4" w:space="0"/>
              <w:right w:val="single" w:color="auto" w:sz="4" w:space="0"/>
            </w:tcBorders>
            <w:vAlign w:val="center"/>
          </w:tcPr>
          <w:p w14:paraId="410DB42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电源智能管理器</w:t>
            </w:r>
          </w:p>
        </w:tc>
        <w:tc>
          <w:tcPr>
            <w:tcW w:w="6610" w:type="dxa"/>
            <w:gridSpan w:val="2"/>
            <w:tcBorders>
              <w:top w:val="nil"/>
              <w:left w:val="nil"/>
              <w:bottom w:val="single" w:color="auto" w:sz="4" w:space="0"/>
              <w:right w:val="single" w:color="auto" w:sz="4" w:space="0"/>
            </w:tcBorders>
            <w:vAlign w:val="center"/>
          </w:tcPr>
          <w:p w14:paraId="1000222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1、LED数码管，可实时显示当前电压，编辑通道状态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2、8路通道每通道额定2.2KW电源，通道延时1秒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3、配置RS232接口，支持外部中控设备控制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4、配置RS485级联接口，最大支持32台设备级联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5、通道支持时序开、时序关、直通等状态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1、可控电源路数：8路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2、时序通道：默认1秒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3、通道额定输出电流：10A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4、整机额定总输出电流：25A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5、工作电压：AC 180V～240V，50Hz/60Hz</w:t>
            </w:r>
          </w:p>
        </w:tc>
        <w:tc>
          <w:tcPr>
            <w:tcW w:w="440" w:type="dxa"/>
            <w:tcBorders>
              <w:top w:val="nil"/>
              <w:left w:val="nil"/>
              <w:bottom w:val="single" w:color="auto" w:sz="4" w:space="0"/>
              <w:right w:val="single" w:color="auto" w:sz="4" w:space="0"/>
            </w:tcBorders>
            <w:noWrap/>
            <w:vAlign w:val="center"/>
          </w:tcPr>
          <w:p w14:paraId="179458E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3E82C86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3BB80A42">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1FDCDA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24</w:t>
            </w:r>
          </w:p>
        </w:tc>
        <w:tc>
          <w:tcPr>
            <w:tcW w:w="788" w:type="dxa"/>
            <w:gridSpan w:val="2"/>
            <w:tcBorders>
              <w:top w:val="nil"/>
              <w:left w:val="nil"/>
              <w:bottom w:val="single" w:color="auto" w:sz="4" w:space="0"/>
              <w:right w:val="single" w:color="auto" w:sz="4" w:space="0"/>
            </w:tcBorders>
            <w:vAlign w:val="center"/>
          </w:tcPr>
          <w:p w14:paraId="0A3F061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枪式吊装话筒</w:t>
            </w:r>
          </w:p>
        </w:tc>
        <w:tc>
          <w:tcPr>
            <w:tcW w:w="6610" w:type="dxa"/>
            <w:gridSpan w:val="2"/>
            <w:tcBorders>
              <w:top w:val="nil"/>
              <w:left w:val="nil"/>
              <w:bottom w:val="single" w:color="auto" w:sz="4" w:space="0"/>
              <w:right w:val="single" w:color="auto" w:sz="4" w:space="0"/>
            </w:tcBorders>
            <w:vAlign w:val="center"/>
          </w:tcPr>
          <w:p w14:paraId="2C3FFA9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1.传感器类型：电容式；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2.指向性：心型；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3.频响：50Hz~16kHz；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4.灵敏度：-47dB±3dB(0dB=1V/Pa@1kHz)；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5.输出阻抗：2.2kΩ（@ 1kHz）；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6.最大声压级：≥135dB；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7.信噪比：≥75dB；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8.输出连接器/线缆：标准XLR-3公型/双绞屏蔽MIC电缆；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9.尺寸：Φ20×142mm；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10.颜色：亚光黑色；</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11.供电方式：48V幻象电源；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12.安装方式：吊杆安装</w:t>
            </w:r>
          </w:p>
        </w:tc>
        <w:tc>
          <w:tcPr>
            <w:tcW w:w="440" w:type="dxa"/>
            <w:tcBorders>
              <w:top w:val="nil"/>
              <w:left w:val="nil"/>
              <w:bottom w:val="single" w:color="auto" w:sz="4" w:space="0"/>
              <w:right w:val="single" w:color="auto" w:sz="4" w:space="0"/>
            </w:tcBorders>
            <w:noWrap/>
            <w:vAlign w:val="center"/>
          </w:tcPr>
          <w:p w14:paraId="1C8155C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nil"/>
              <w:left w:val="nil"/>
              <w:bottom w:val="single" w:color="auto" w:sz="4" w:space="0"/>
              <w:right w:val="single" w:color="auto" w:sz="4" w:space="0"/>
            </w:tcBorders>
            <w:noWrap/>
            <w:vAlign w:val="center"/>
          </w:tcPr>
          <w:p w14:paraId="65598F9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0E18EF8D">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B04438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25</w:t>
            </w:r>
          </w:p>
        </w:tc>
        <w:tc>
          <w:tcPr>
            <w:tcW w:w="788" w:type="dxa"/>
            <w:gridSpan w:val="2"/>
            <w:tcBorders>
              <w:top w:val="nil"/>
              <w:left w:val="nil"/>
              <w:bottom w:val="single" w:color="auto" w:sz="4" w:space="0"/>
              <w:right w:val="single" w:color="auto" w:sz="4" w:space="0"/>
            </w:tcBorders>
            <w:vAlign w:val="center"/>
          </w:tcPr>
          <w:p w14:paraId="39C6486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AI音频终端</w:t>
            </w:r>
          </w:p>
        </w:tc>
        <w:tc>
          <w:tcPr>
            <w:tcW w:w="6610" w:type="dxa"/>
            <w:gridSpan w:val="2"/>
            <w:tcBorders>
              <w:top w:val="nil"/>
              <w:left w:val="nil"/>
              <w:bottom w:val="single" w:color="auto" w:sz="4" w:space="0"/>
              <w:right w:val="single" w:color="auto" w:sz="4" w:space="0"/>
            </w:tcBorders>
            <w:vAlign w:val="center"/>
          </w:tcPr>
          <w:p w14:paraId="58A97A2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1、产品内置AI智能语音算法，具有低延时、高保真的特点，支持扩声与互动高效并发。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2、支持信号路由功能，对音频信号进行切换和分配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3、提供RMS均值和Peak峰值两种电平表，监测当前音频信号幅度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4、支持多麦克风智能混音、具备话筒优选功能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5、支持自动增益控制功能，AFC自学习声反馈抑制功能，AEC自适应声学回声消除功能，ANS动态自适应降噪技术，更高保真度。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6、卓越丰富的信号处理模块：</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-滤波功能模块，包括高通滤波器、低通滤波器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-支持参量均衡调节功能，配备7段参量均衡调节模块</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-支持闪避功能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7、2路平衡式麦克风输入，支持48V幻象供电，采用凤凰端子；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8、2个无线麦克风输入接口，采用凤凰端子；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9、4路平衡式线路输入，采用凤凰端子，支持低延时无线麦克风接入，无线麦克风和有线麦克风支持闪避设置；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10、6路平衡式线路输出，采用凤凰端子；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11、2路（左右声道）功放输出，每路额定功率80W；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12、1个USB2.0 A型接口，支持双向音频数据传输；</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13、1个麦克风静音接口，可外接静音控制开关，支持一键静音、取消静音；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14、1个RS-232串口，可外接控制终端；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15、1个RJ45接口，可外接配置电脑；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16、1个RESET按键，用于恢复默认出厂设置。</w:t>
            </w:r>
          </w:p>
        </w:tc>
        <w:tc>
          <w:tcPr>
            <w:tcW w:w="440" w:type="dxa"/>
            <w:tcBorders>
              <w:top w:val="nil"/>
              <w:left w:val="nil"/>
              <w:bottom w:val="single" w:color="auto" w:sz="4" w:space="0"/>
              <w:right w:val="single" w:color="auto" w:sz="4" w:space="0"/>
            </w:tcBorders>
            <w:noWrap/>
            <w:vAlign w:val="center"/>
          </w:tcPr>
          <w:p w14:paraId="13642F5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6105B82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43220B9">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D2A070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26</w:t>
            </w:r>
          </w:p>
        </w:tc>
        <w:tc>
          <w:tcPr>
            <w:tcW w:w="788" w:type="dxa"/>
            <w:gridSpan w:val="2"/>
            <w:tcBorders>
              <w:top w:val="nil"/>
              <w:left w:val="nil"/>
              <w:bottom w:val="single" w:color="auto" w:sz="4" w:space="0"/>
              <w:right w:val="single" w:color="auto" w:sz="4" w:space="0"/>
            </w:tcBorders>
            <w:vAlign w:val="center"/>
          </w:tcPr>
          <w:p w14:paraId="101F3DD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一拖二无线话筒（双手持）</w:t>
            </w:r>
          </w:p>
        </w:tc>
        <w:tc>
          <w:tcPr>
            <w:tcW w:w="6610" w:type="dxa"/>
            <w:gridSpan w:val="2"/>
            <w:tcBorders>
              <w:top w:val="nil"/>
              <w:left w:val="nil"/>
              <w:bottom w:val="single" w:color="auto" w:sz="4" w:space="0"/>
              <w:right w:val="single" w:color="auto" w:sz="4" w:space="0"/>
            </w:tcBorders>
            <w:vAlign w:val="center"/>
          </w:tcPr>
          <w:p w14:paraId="01E5E9D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1、采用UHF超高频段，全新音频电路构架，数字静音、数字音量调节；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2、自动对频技术，仅需一键操作即可自动同步接收、发射工作频率，方便客户使用；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3、独特ID码设计，具有身份识别功能，彻底杜绝干扰和串频现象；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4、采用真分集式接收及数字导音，杂音锁定双重静音控制，接收距离远，消除接收断音及不稳的缺失。</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5、各频道可单独或混合输出，可切换两段输出的音量，具有MIC/LINE输出开关：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6、接收机可设置锁屏功能，防止使用误操作；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7、高端液晶显示屏采用全新的背光补亮方式，使接收机及发射器的工作状态一目了然；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8、理想环境操作半径大于50米，适用于多种场合；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1、射频范围: UHF537-587.3MHZ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2、可调范围 :约50 MHz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3、信道数目：200个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4、频率间隔：250KHz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5、频率稳定度：±0.005%（-10℃—﹢50℃）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6、综合T.H.D. :&lt;1% @1kHz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7、音频响应 : 50Hz-15kHz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8、天线接口：TNC/50Ω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9、发射器拾音头：动圈式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10、发射器供电方式：</w:t>
            </w:r>
            <w:r>
              <w:rPr>
                <w:rFonts w:hint="eastAsia" w:ascii="Times New Roman" w:hAnsi="Times New Roman" w:eastAsia="宋体" w:cs="Times New Roman"/>
              </w:rPr>
              <w:t>两节AA电池</w:t>
            </w:r>
            <w:r>
              <w:rPr>
                <w:rFonts w:hint="eastAsia" w:ascii="Times New Roman" w:hAnsi="Times New Roman" w:eastAsia="宋体" w:cs="Times New Roman"/>
                <w:lang w:val="en-US" w:eastAsia="zh-CN"/>
              </w:rPr>
              <w:t>或可充电</w:t>
            </w:r>
            <w:r>
              <w:rPr>
                <w:rFonts w:hint="eastAsia" w:ascii="Times New Roman" w:hAnsi="Times New Roman" w:eastAsia="宋体" w:cs="Times New Roman"/>
              </w:rPr>
              <w:br w:type="textWrapping"/>
            </w:r>
            <w:r>
              <w:rPr>
                <w:rFonts w:hint="eastAsia" w:ascii="宋体" w:hAnsi="宋体" w:eastAsia="宋体" w:cs="宋体"/>
                <w:kern w:val="0"/>
                <w:sz w:val="21"/>
                <w:szCs w:val="21"/>
              </w:rPr>
              <w:t>11、电池寿命：约8小时（发射器功率为高功率）</w:t>
            </w:r>
          </w:p>
        </w:tc>
        <w:tc>
          <w:tcPr>
            <w:tcW w:w="440" w:type="dxa"/>
            <w:tcBorders>
              <w:top w:val="nil"/>
              <w:left w:val="nil"/>
              <w:bottom w:val="single" w:color="auto" w:sz="4" w:space="0"/>
              <w:right w:val="single" w:color="auto" w:sz="4" w:space="0"/>
            </w:tcBorders>
            <w:noWrap/>
            <w:vAlign w:val="center"/>
          </w:tcPr>
          <w:p w14:paraId="728FCB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4E2BBB5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B7EDF5A">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FB2A2D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27</w:t>
            </w:r>
          </w:p>
        </w:tc>
        <w:tc>
          <w:tcPr>
            <w:tcW w:w="788" w:type="dxa"/>
            <w:gridSpan w:val="2"/>
            <w:tcBorders>
              <w:top w:val="nil"/>
              <w:left w:val="nil"/>
              <w:bottom w:val="single" w:color="auto" w:sz="4" w:space="0"/>
              <w:right w:val="single" w:color="auto" w:sz="4" w:space="0"/>
            </w:tcBorders>
            <w:vAlign w:val="center"/>
          </w:tcPr>
          <w:p w14:paraId="3D6D184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机柜</w:t>
            </w:r>
          </w:p>
        </w:tc>
        <w:tc>
          <w:tcPr>
            <w:tcW w:w="6610" w:type="dxa"/>
            <w:gridSpan w:val="2"/>
            <w:tcBorders>
              <w:top w:val="nil"/>
              <w:left w:val="nil"/>
              <w:bottom w:val="single" w:color="auto" w:sz="4" w:space="0"/>
              <w:right w:val="single" w:color="auto" w:sz="4" w:space="0"/>
            </w:tcBorders>
            <w:vAlign w:val="center"/>
          </w:tcPr>
          <w:p w14:paraId="066E29E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胡桃色，48U。</w:t>
            </w:r>
          </w:p>
        </w:tc>
        <w:tc>
          <w:tcPr>
            <w:tcW w:w="440" w:type="dxa"/>
            <w:tcBorders>
              <w:top w:val="nil"/>
              <w:left w:val="nil"/>
              <w:bottom w:val="single" w:color="auto" w:sz="4" w:space="0"/>
              <w:right w:val="single" w:color="auto" w:sz="4" w:space="0"/>
            </w:tcBorders>
            <w:vAlign w:val="center"/>
          </w:tcPr>
          <w:p w14:paraId="264430A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5A6B0DE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45A7E8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2F18F3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28</w:t>
            </w:r>
          </w:p>
        </w:tc>
        <w:tc>
          <w:tcPr>
            <w:tcW w:w="788" w:type="dxa"/>
            <w:gridSpan w:val="2"/>
            <w:tcBorders>
              <w:top w:val="nil"/>
              <w:left w:val="nil"/>
              <w:bottom w:val="single" w:color="auto" w:sz="4" w:space="0"/>
              <w:right w:val="single" w:color="auto" w:sz="4" w:space="0"/>
            </w:tcBorders>
            <w:vAlign w:val="center"/>
          </w:tcPr>
          <w:p w14:paraId="7AD8B4D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音箱支架</w:t>
            </w:r>
          </w:p>
        </w:tc>
        <w:tc>
          <w:tcPr>
            <w:tcW w:w="6610" w:type="dxa"/>
            <w:gridSpan w:val="2"/>
            <w:tcBorders>
              <w:top w:val="nil"/>
              <w:left w:val="nil"/>
              <w:bottom w:val="single" w:color="auto" w:sz="4" w:space="0"/>
              <w:right w:val="single" w:color="auto" w:sz="4" w:space="0"/>
            </w:tcBorders>
            <w:vAlign w:val="center"/>
          </w:tcPr>
          <w:p w14:paraId="5F7B7E5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背抓式壁装支架</w:t>
            </w:r>
          </w:p>
        </w:tc>
        <w:tc>
          <w:tcPr>
            <w:tcW w:w="440" w:type="dxa"/>
            <w:tcBorders>
              <w:top w:val="nil"/>
              <w:left w:val="nil"/>
              <w:bottom w:val="single" w:color="auto" w:sz="4" w:space="0"/>
              <w:right w:val="single" w:color="auto" w:sz="4" w:space="0"/>
            </w:tcBorders>
            <w:noWrap/>
            <w:vAlign w:val="center"/>
          </w:tcPr>
          <w:p w14:paraId="6C4C3DF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23BCA5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755EA4A9">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1340EB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29</w:t>
            </w:r>
          </w:p>
        </w:tc>
        <w:tc>
          <w:tcPr>
            <w:tcW w:w="788" w:type="dxa"/>
            <w:gridSpan w:val="2"/>
            <w:tcBorders>
              <w:top w:val="nil"/>
              <w:left w:val="nil"/>
              <w:bottom w:val="single" w:color="auto" w:sz="4" w:space="0"/>
              <w:right w:val="single" w:color="auto" w:sz="4" w:space="0"/>
            </w:tcBorders>
            <w:vAlign w:val="center"/>
          </w:tcPr>
          <w:p w14:paraId="2824104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音频连接线</w:t>
            </w:r>
          </w:p>
        </w:tc>
        <w:tc>
          <w:tcPr>
            <w:tcW w:w="6610" w:type="dxa"/>
            <w:gridSpan w:val="2"/>
            <w:tcBorders>
              <w:top w:val="nil"/>
              <w:left w:val="nil"/>
              <w:bottom w:val="single" w:color="auto" w:sz="4" w:space="0"/>
              <w:right w:val="single" w:color="auto" w:sz="4" w:space="0"/>
            </w:tcBorders>
            <w:vAlign w:val="center"/>
          </w:tcPr>
          <w:p w14:paraId="1D7DFD4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音频连接线：3.5（耳机插头）-双莲花（RCA）</w:t>
            </w:r>
          </w:p>
        </w:tc>
        <w:tc>
          <w:tcPr>
            <w:tcW w:w="440" w:type="dxa"/>
            <w:tcBorders>
              <w:top w:val="nil"/>
              <w:left w:val="nil"/>
              <w:bottom w:val="single" w:color="auto" w:sz="4" w:space="0"/>
              <w:right w:val="single" w:color="auto" w:sz="4" w:space="0"/>
            </w:tcBorders>
            <w:vAlign w:val="center"/>
          </w:tcPr>
          <w:p w14:paraId="7DB8F84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批</w:t>
            </w:r>
          </w:p>
        </w:tc>
        <w:tc>
          <w:tcPr>
            <w:tcW w:w="680" w:type="dxa"/>
            <w:tcBorders>
              <w:top w:val="nil"/>
              <w:left w:val="nil"/>
              <w:bottom w:val="single" w:color="auto" w:sz="4" w:space="0"/>
              <w:right w:val="single" w:color="auto" w:sz="4" w:space="0"/>
            </w:tcBorders>
            <w:vAlign w:val="center"/>
          </w:tcPr>
          <w:p w14:paraId="7F1E5C8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E24868C">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38C978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30</w:t>
            </w:r>
          </w:p>
        </w:tc>
        <w:tc>
          <w:tcPr>
            <w:tcW w:w="788" w:type="dxa"/>
            <w:gridSpan w:val="2"/>
            <w:tcBorders>
              <w:top w:val="nil"/>
              <w:left w:val="nil"/>
              <w:bottom w:val="single" w:color="auto" w:sz="4" w:space="0"/>
              <w:right w:val="single" w:color="auto" w:sz="4" w:space="0"/>
            </w:tcBorders>
            <w:vAlign w:val="center"/>
          </w:tcPr>
          <w:p w14:paraId="73B1156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纯铜音箱线</w:t>
            </w:r>
          </w:p>
        </w:tc>
        <w:tc>
          <w:tcPr>
            <w:tcW w:w="6610" w:type="dxa"/>
            <w:gridSpan w:val="2"/>
            <w:tcBorders>
              <w:top w:val="nil"/>
              <w:left w:val="nil"/>
              <w:bottom w:val="single" w:color="auto" w:sz="4" w:space="0"/>
              <w:right w:val="single" w:color="auto" w:sz="4" w:space="0"/>
            </w:tcBorders>
            <w:vAlign w:val="center"/>
          </w:tcPr>
          <w:p w14:paraId="6519574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采用优质PVC原材料，高纯度国标纯铜生产制造，高传真发烧喇叭线2*1.0</w:t>
            </w:r>
          </w:p>
        </w:tc>
        <w:tc>
          <w:tcPr>
            <w:tcW w:w="440" w:type="dxa"/>
            <w:tcBorders>
              <w:top w:val="nil"/>
              <w:left w:val="nil"/>
              <w:bottom w:val="single" w:color="auto" w:sz="4" w:space="0"/>
              <w:right w:val="single" w:color="auto" w:sz="4" w:space="0"/>
            </w:tcBorders>
            <w:vAlign w:val="center"/>
          </w:tcPr>
          <w:p w14:paraId="5F26A85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米</w:t>
            </w:r>
          </w:p>
        </w:tc>
        <w:tc>
          <w:tcPr>
            <w:tcW w:w="680" w:type="dxa"/>
            <w:tcBorders>
              <w:top w:val="nil"/>
              <w:left w:val="nil"/>
              <w:bottom w:val="single" w:color="auto" w:sz="4" w:space="0"/>
              <w:right w:val="single" w:color="auto" w:sz="4" w:space="0"/>
            </w:tcBorders>
            <w:vAlign w:val="center"/>
          </w:tcPr>
          <w:p w14:paraId="763080B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300</w:t>
            </w:r>
          </w:p>
        </w:tc>
      </w:tr>
      <w:tr w14:paraId="6300817D">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6AAF29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31</w:t>
            </w:r>
          </w:p>
        </w:tc>
        <w:tc>
          <w:tcPr>
            <w:tcW w:w="788" w:type="dxa"/>
            <w:gridSpan w:val="2"/>
            <w:tcBorders>
              <w:top w:val="nil"/>
              <w:left w:val="nil"/>
              <w:bottom w:val="single" w:color="auto" w:sz="4" w:space="0"/>
              <w:right w:val="single" w:color="auto" w:sz="4" w:space="0"/>
            </w:tcBorders>
            <w:vAlign w:val="center"/>
          </w:tcPr>
          <w:p w14:paraId="48B5C1C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信号线</w:t>
            </w:r>
          </w:p>
        </w:tc>
        <w:tc>
          <w:tcPr>
            <w:tcW w:w="6610" w:type="dxa"/>
            <w:gridSpan w:val="2"/>
            <w:tcBorders>
              <w:top w:val="nil"/>
              <w:left w:val="nil"/>
              <w:bottom w:val="single" w:color="auto" w:sz="4" w:space="0"/>
              <w:right w:val="single" w:color="auto" w:sz="4" w:space="0"/>
            </w:tcBorders>
            <w:vAlign w:val="center"/>
          </w:tcPr>
          <w:p w14:paraId="3ED2CCC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带屏蔽信号线</w:t>
            </w:r>
          </w:p>
        </w:tc>
        <w:tc>
          <w:tcPr>
            <w:tcW w:w="440" w:type="dxa"/>
            <w:tcBorders>
              <w:top w:val="nil"/>
              <w:left w:val="nil"/>
              <w:bottom w:val="single" w:color="auto" w:sz="4" w:space="0"/>
              <w:right w:val="single" w:color="auto" w:sz="4" w:space="0"/>
            </w:tcBorders>
            <w:vAlign w:val="center"/>
          </w:tcPr>
          <w:p w14:paraId="657C40C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米</w:t>
            </w:r>
          </w:p>
        </w:tc>
        <w:tc>
          <w:tcPr>
            <w:tcW w:w="680" w:type="dxa"/>
            <w:tcBorders>
              <w:top w:val="nil"/>
              <w:left w:val="nil"/>
              <w:bottom w:val="single" w:color="auto" w:sz="4" w:space="0"/>
              <w:right w:val="single" w:color="auto" w:sz="4" w:space="0"/>
            </w:tcBorders>
            <w:vAlign w:val="center"/>
          </w:tcPr>
          <w:p w14:paraId="3D2A8F2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200</w:t>
            </w:r>
          </w:p>
        </w:tc>
      </w:tr>
      <w:tr w14:paraId="174455DB">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7B299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32</w:t>
            </w:r>
          </w:p>
        </w:tc>
        <w:tc>
          <w:tcPr>
            <w:tcW w:w="788" w:type="dxa"/>
            <w:gridSpan w:val="2"/>
            <w:tcBorders>
              <w:top w:val="nil"/>
              <w:left w:val="nil"/>
              <w:bottom w:val="single" w:color="auto" w:sz="4" w:space="0"/>
              <w:right w:val="single" w:color="auto" w:sz="4" w:space="0"/>
            </w:tcBorders>
            <w:vAlign w:val="center"/>
          </w:tcPr>
          <w:p w14:paraId="40D7083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网线</w:t>
            </w:r>
          </w:p>
        </w:tc>
        <w:tc>
          <w:tcPr>
            <w:tcW w:w="6610" w:type="dxa"/>
            <w:gridSpan w:val="2"/>
            <w:tcBorders>
              <w:top w:val="nil"/>
              <w:left w:val="nil"/>
              <w:bottom w:val="single" w:color="auto" w:sz="4" w:space="0"/>
              <w:right w:val="single" w:color="auto" w:sz="4" w:space="0"/>
            </w:tcBorders>
            <w:vAlign w:val="center"/>
          </w:tcPr>
          <w:p w14:paraId="5CEB2CC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超六类纯铜网线</w:t>
            </w:r>
          </w:p>
        </w:tc>
        <w:tc>
          <w:tcPr>
            <w:tcW w:w="440" w:type="dxa"/>
            <w:tcBorders>
              <w:top w:val="nil"/>
              <w:left w:val="nil"/>
              <w:bottom w:val="single" w:color="auto" w:sz="4" w:space="0"/>
              <w:right w:val="single" w:color="auto" w:sz="4" w:space="0"/>
            </w:tcBorders>
            <w:vAlign w:val="center"/>
          </w:tcPr>
          <w:p w14:paraId="70754D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箱</w:t>
            </w:r>
          </w:p>
        </w:tc>
        <w:tc>
          <w:tcPr>
            <w:tcW w:w="680" w:type="dxa"/>
            <w:tcBorders>
              <w:top w:val="nil"/>
              <w:left w:val="nil"/>
              <w:bottom w:val="single" w:color="auto" w:sz="4" w:space="0"/>
              <w:right w:val="single" w:color="auto" w:sz="4" w:space="0"/>
            </w:tcBorders>
            <w:vAlign w:val="center"/>
          </w:tcPr>
          <w:p w14:paraId="44F6367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0541735B">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6BAE4A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33</w:t>
            </w:r>
          </w:p>
        </w:tc>
        <w:tc>
          <w:tcPr>
            <w:tcW w:w="788" w:type="dxa"/>
            <w:gridSpan w:val="2"/>
            <w:tcBorders>
              <w:top w:val="nil"/>
              <w:left w:val="nil"/>
              <w:bottom w:val="single" w:color="auto" w:sz="4" w:space="0"/>
              <w:right w:val="single" w:color="auto" w:sz="4" w:space="0"/>
            </w:tcBorders>
            <w:vAlign w:val="center"/>
          </w:tcPr>
          <w:p w14:paraId="2A3E797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高密度AP</w:t>
            </w:r>
          </w:p>
        </w:tc>
        <w:tc>
          <w:tcPr>
            <w:tcW w:w="6610" w:type="dxa"/>
            <w:gridSpan w:val="2"/>
            <w:tcBorders>
              <w:top w:val="nil"/>
              <w:left w:val="nil"/>
              <w:bottom w:val="single" w:color="auto" w:sz="4" w:space="0"/>
              <w:right w:val="single" w:color="auto" w:sz="4" w:space="0"/>
            </w:tcBorders>
            <w:vAlign w:val="center"/>
          </w:tcPr>
          <w:p w14:paraId="523DCA3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AP:满足≥70人同时在线，同时接入射频数≥3个，其中2.4g射频≥2个，最高无线速率不低于1700Mbps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无线发射功率线性可调，根据需求调整信号覆盖范围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专业双频天线，提升覆盖区域信号</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频谱导航，引导双频客户端优先连接到5GHz频段上，使2.4GHz和5GHz两个频段负责更均衡，保障网络性能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简易吸顶式安装，802.3at标准PoE网线供电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胖瘦一体。含系统正常运行的POE和路由功能.</w:t>
            </w:r>
          </w:p>
        </w:tc>
        <w:tc>
          <w:tcPr>
            <w:tcW w:w="440" w:type="dxa"/>
            <w:tcBorders>
              <w:top w:val="nil"/>
              <w:left w:val="nil"/>
              <w:bottom w:val="single" w:color="auto" w:sz="4" w:space="0"/>
              <w:right w:val="single" w:color="auto" w:sz="4" w:space="0"/>
            </w:tcBorders>
            <w:vAlign w:val="center"/>
          </w:tcPr>
          <w:p w14:paraId="00EE4BC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09FB2DC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AF518DB">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392227B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34</w:t>
            </w:r>
          </w:p>
        </w:tc>
        <w:tc>
          <w:tcPr>
            <w:tcW w:w="788" w:type="dxa"/>
            <w:gridSpan w:val="2"/>
            <w:tcBorders>
              <w:top w:val="nil"/>
              <w:left w:val="nil"/>
              <w:bottom w:val="single" w:color="auto" w:sz="4" w:space="0"/>
              <w:right w:val="single" w:color="auto" w:sz="4" w:space="0"/>
            </w:tcBorders>
            <w:vAlign w:val="center"/>
          </w:tcPr>
          <w:p w14:paraId="3848DE4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吊顶装修</w:t>
            </w:r>
          </w:p>
        </w:tc>
        <w:tc>
          <w:tcPr>
            <w:tcW w:w="6610" w:type="dxa"/>
            <w:gridSpan w:val="2"/>
            <w:tcBorders>
              <w:top w:val="nil"/>
              <w:left w:val="nil"/>
              <w:bottom w:val="single" w:color="auto" w:sz="4" w:space="0"/>
              <w:right w:val="single" w:color="auto" w:sz="4" w:space="0"/>
            </w:tcBorders>
            <w:vAlign w:val="center"/>
          </w:tcPr>
          <w:p w14:paraId="76AF212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规格 600mm × 600mm，厚度≥0.8，材质 铝扣板</w:t>
            </w:r>
          </w:p>
        </w:tc>
        <w:tc>
          <w:tcPr>
            <w:tcW w:w="440" w:type="dxa"/>
            <w:tcBorders>
              <w:top w:val="nil"/>
              <w:left w:val="nil"/>
              <w:bottom w:val="single" w:color="auto" w:sz="4" w:space="0"/>
              <w:right w:val="single" w:color="auto" w:sz="4" w:space="0"/>
            </w:tcBorders>
            <w:vAlign w:val="center"/>
          </w:tcPr>
          <w:p w14:paraId="15538D7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m²</w:t>
            </w:r>
          </w:p>
        </w:tc>
        <w:tc>
          <w:tcPr>
            <w:tcW w:w="680" w:type="dxa"/>
            <w:tcBorders>
              <w:top w:val="nil"/>
              <w:left w:val="nil"/>
              <w:bottom w:val="single" w:color="auto" w:sz="4" w:space="0"/>
              <w:right w:val="single" w:color="auto" w:sz="4" w:space="0"/>
            </w:tcBorders>
            <w:vAlign w:val="center"/>
          </w:tcPr>
          <w:p w14:paraId="666C849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135.6</w:t>
            </w:r>
          </w:p>
        </w:tc>
      </w:tr>
      <w:tr w14:paraId="6820BC3C">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9DEB27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35</w:t>
            </w:r>
          </w:p>
        </w:tc>
        <w:tc>
          <w:tcPr>
            <w:tcW w:w="788" w:type="dxa"/>
            <w:gridSpan w:val="2"/>
            <w:tcBorders>
              <w:top w:val="nil"/>
              <w:left w:val="nil"/>
              <w:bottom w:val="single" w:color="auto" w:sz="4" w:space="0"/>
              <w:right w:val="single" w:color="auto" w:sz="4" w:space="0"/>
            </w:tcBorders>
            <w:vAlign w:val="center"/>
          </w:tcPr>
          <w:p w14:paraId="31C4912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LED面板灯</w:t>
            </w:r>
          </w:p>
        </w:tc>
        <w:tc>
          <w:tcPr>
            <w:tcW w:w="6610" w:type="dxa"/>
            <w:gridSpan w:val="2"/>
            <w:tcBorders>
              <w:top w:val="nil"/>
              <w:left w:val="nil"/>
              <w:bottom w:val="single" w:color="auto" w:sz="4" w:space="0"/>
              <w:right w:val="single" w:color="auto" w:sz="4" w:space="0"/>
            </w:tcBorders>
            <w:vAlign w:val="center"/>
          </w:tcPr>
          <w:p w14:paraId="50D9978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录播讲台补光，外径尺寸： 600mm × 600mm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厚度： ≥12mm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光通量：≥2200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边框材质：铝合金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安装方式：嵌入式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额定功率：30W</w:t>
            </w:r>
          </w:p>
        </w:tc>
        <w:tc>
          <w:tcPr>
            <w:tcW w:w="440" w:type="dxa"/>
            <w:tcBorders>
              <w:top w:val="nil"/>
              <w:left w:val="nil"/>
              <w:bottom w:val="single" w:color="auto" w:sz="4" w:space="0"/>
              <w:right w:val="single" w:color="auto" w:sz="4" w:space="0"/>
            </w:tcBorders>
            <w:vAlign w:val="center"/>
          </w:tcPr>
          <w:p w14:paraId="2D02E0E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237F49E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24</w:t>
            </w:r>
          </w:p>
        </w:tc>
      </w:tr>
      <w:tr w14:paraId="07A370C9">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0FA85A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36</w:t>
            </w:r>
          </w:p>
        </w:tc>
        <w:tc>
          <w:tcPr>
            <w:tcW w:w="788" w:type="dxa"/>
            <w:gridSpan w:val="2"/>
            <w:tcBorders>
              <w:top w:val="nil"/>
              <w:left w:val="nil"/>
              <w:bottom w:val="single" w:color="auto" w:sz="4" w:space="0"/>
              <w:right w:val="single" w:color="auto" w:sz="4" w:space="0"/>
            </w:tcBorders>
            <w:vAlign w:val="center"/>
          </w:tcPr>
          <w:p w14:paraId="45D46B9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地插</w:t>
            </w:r>
          </w:p>
        </w:tc>
        <w:tc>
          <w:tcPr>
            <w:tcW w:w="6610" w:type="dxa"/>
            <w:gridSpan w:val="2"/>
            <w:tcBorders>
              <w:top w:val="nil"/>
              <w:left w:val="nil"/>
              <w:bottom w:val="single" w:color="auto" w:sz="4" w:space="0"/>
              <w:right w:val="single" w:color="auto" w:sz="4" w:space="0"/>
            </w:tcBorders>
            <w:vAlign w:val="center"/>
          </w:tcPr>
          <w:p w14:paraId="09BECFA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面板120*120，地盒110*110*90，1、2、3、4位模块可选，专业音箱模块、6.35模块、卡侬公母模块、音频模块、HDMI模块、VGA模块、莲华模块、网络模块可选</w:t>
            </w:r>
          </w:p>
        </w:tc>
        <w:tc>
          <w:tcPr>
            <w:tcW w:w="440" w:type="dxa"/>
            <w:tcBorders>
              <w:top w:val="nil"/>
              <w:left w:val="nil"/>
              <w:bottom w:val="single" w:color="auto" w:sz="4" w:space="0"/>
              <w:right w:val="single" w:color="auto" w:sz="4" w:space="0"/>
            </w:tcBorders>
            <w:vAlign w:val="center"/>
          </w:tcPr>
          <w:p w14:paraId="78F0162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419D50F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r>
      <w:tr w14:paraId="4A941CFC">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53912A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37</w:t>
            </w:r>
          </w:p>
        </w:tc>
        <w:tc>
          <w:tcPr>
            <w:tcW w:w="788" w:type="dxa"/>
            <w:gridSpan w:val="2"/>
            <w:tcBorders>
              <w:top w:val="nil"/>
              <w:left w:val="nil"/>
              <w:bottom w:val="single" w:color="auto" w:sz="4" w:space="0"/>
              <w:right w:val="single" w:color="auto" w:sz="4" w:space="0"/>
            </w:tcBorders>
            <w:vAlign w:val="center"/>
          </w:tcPr>
          <w:p w14:paraId="038DEC4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窗帘</w:t>
            </w:r>
          </w:p>
        </w:tc>
        <w:tc>
          <w:tcPr>
            <w:tcW w:w="6610" w:type="dxa"/>
            <w:gridSpan w:val="2"/>
            <w:tcBorders>
              <w:top w:val="nil"/>
              <w:left w:val="nil"/>
              <w:bottom w:val="single" w:color="auto" w:sz="4" w:space="0"/>
              <w:right w:val="single" w:color="auto" w:sz="4" w:space="0"/>
            </w:tcBorders>
            <w:vAlign w:val="center"/>
          </w:tcPr>
          <w:p w14:paraId="37D02E9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雪尼尔面料</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铝合金轨道</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树脂滑轮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教室一：11.7m*3.2m       教室二：7.4*m*3.2m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教室三：8.1m*3.2m        教室四：11.2m*3.2m</w:t>
            </w:r>
          </w:p>
        </w:tc>
        <w:tc>
          <w:tcPr>
            <w:tcW w:w="440" w:type="dxa"/>
            <w:tcBorders>
              <w:top w:val="nil"/>
              <w:left w:val="nil"/>
              <w:bottom w:val="single" w:color="auto" w:sz="4" w:space="0"/>
              <w:right w:val="single" w:color="auto" w:sz="4" w:space="0"/>
            </w:tcBorders>
            <w:vAlign w:val="center"/>
          </w:tcPr>
          <w:p w14:paraId="1F7953F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m²</w:t>
            </w:r>
          </w:p>
        </w:tc>
        <w:tc>
          <w:tcPr>
            <w:tcW w:w="680" w:type="dxa"/>
            <w:tcBorders>
              <w:top w:val="nil"/>
              <w:left w:val="nil"/>
              <w:bottom w:val="single" w:color="auto" w:sz="4" w:space="0"/>
              <w:right w:val="single" w:color="auto" w:sz="4" w:space="0"/>
            </w:tcBorders>
            <w:vAlign w:val="center"/>
          </w:tcPr>
          <w:p w14:paraId="71BBD94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45</w:t>
            </w:r>
          </w:p>
        </w:tc>
      </w:tr>
      <w:tr w14:paraId="62E62C69">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146C5B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38</w:t>
            </w:r>
          </w:p>
        </w:tc>
        <w:tc>
          <w:tcPr>
            <w:tcW w:w="788" w:type="dxa"/>
            <w:gridSpan w:val="2"/>
            <w:tcBorders>
              <w:top w:val="nil"/>
              <w:left w:val="nil"/>
              <w:bottom w:val="single" w:color="auto" w:sz="4" w:space="0"/>
              <w:right w:val="single" w:color="auto" w:sz="4" w:space="0"/>
            </w:tcBorders>
            <w:vAlign w:val="center"/>
          </w:tcPr>
          <w:p w14:paraId="649BF6B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地胶</w:t>
            </w:r>
          </w:p>
        </w:tc>
        <w:tc>
          <w:tcPr>
            <w:tcW w:w="6610" w:type="dxa"/>
            <w:gridSpan w:val="2"/>
            <w:tcBorders>
              <w:top w:val="nil"/>
              <w:left w:val="nil"/>
              <w:bottom w:val="single" w:color="auto" w:sz="4" w:space="0"/>
              <w:right w:val="single" w:color="auto" w:sz="4" w:space="0"/>
            </w:tcBorders>
            <w:vAlign w:val="center"/>
          </w:tcPr>
          <w:p w14:paraId="63B0F049">
            <w:pPr>
              <w:numPr>
                <w:ilvl w:val="0"/>
                <w:numId w:val="0"/>
              </w:numPr>
              <w:ind w:firstLine="420" w:firstLineChars="200"/>
              <w:jc w:val="left"/>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PVC同质透心地胶(含撕旧地胶、铲胶水及自流平地面处理)</w:t>
            </w:r>
            <w:r>
              <w:rPr>
                <w:rFonts w:hint="eastAsia" w:ascii="宋体" w:hAnsi="宋体" w:eastAsia="宋体" w:cs="宋体"/>
                <w:kern w:val="0"/>
                <w:sz w:val="21"/>
                <w:szCs w:val="21"/>
                <w:lang w:val="en-US" w:eastAsia="zh-CN" w:bidi="ar-SA"/>
              </w:rPr>
              <w:br w:type="textWrapping"/>
            </w:r>
            <w:r>
              <w:rPr>
                <w:rFonts w:hint="eastAsia" w:ascii="宋体" w:hAnsi="宋体" w:eastAsia="宋体" w:cs="宋体"/>
                <w:kern w:val="0"/>
                <w:sz w:val="21"/>
                <w:szCs w:val="21"/>
                <w:lang w:val="en-US" w:eastAsia="zh-CN" w:bidi="ar-SA"/>
              </w:rPr>
              <w:t>无方向同质透心，重量&lt;2750g/m，防火性B1级，耐度T级，防滑&gt;R9级，甲醛测试不含有，耐污染测试碘酒、碘酊、油性记号笔外用酒精、药用液体石蜡、盐酸溶液、氢氧化钠溶液、咖啡等无污染抗菌活性金黄色葡萄球菌及大肠杆菌不易滋生</w:t>
            </w:r>
          </w:p>
        </w:tc>
        <w:tc>
          <w:tcPr>
            <w:tcW w:w="440" w:type="dxa"/>
            <w:tcBorders>
              <w:top w:val="nil"/>
              <w:left w:val="nil"/>
              <w:bottom w:val="single" w:color="auto" w:sz="4" w:space="0"/>
              <w:right w:val="single" w:color="auto" w:sz="4" w:space="0"/>
            </w:tcBorders>
            <w:vAlign w:val="center"/>
          </w:tcPr>
          <w:p w14:paraId="2932139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m²</w:t>
            </w:r>
          </w:p>
        </w:tc>
        <w:tc>
          <w:tcPr>
            <w:tcW w:w="680" w:type="dxa"/>
            <w:tcBorders>
              <w:top w:val="nil"/>
              <w:left w:val="nil"/>
              <w:bottom w:val="single" w:color="auto" w:sz="4" w:space="0"/>
              <w:right w:val="single" w:color="auto" w:sz="4" w:space="0"/>
            </w:tcBorders>
            <w:vAlign w:val="center"/>
          </w:tcPr>
          <w:p w14:paraId="3F50E23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135.6</w:t>
            </w:r>
          </w:p>
        </w:tc>
      </w:tr>
      <w:tr w14:paraId="1328FF8B">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BD5D56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39</w:t>
            </w:r>
          </w:p>
        </w:tc>
        <w:tc>
          <w:tcPr>
            <w:tcW w:w="788" w:type="dxa"/>
            <w:gridSpan w:val="2"/>
            <w:tcBorders>
              <w:top w:val="nil"/>
              <w:left w:val="nil"/>
              <w:bottom w:val="single" w:color="auto" w:sz="4" w:space="0"/>
              <w:right w:val="single" w:color="auto" w:sz="4" w:space="0"/>
            </w:tcBorders>
            <w:vAlign w:val="center"/>
          </w:tcPr>
          <w:p w14:paraId="3CBB73A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强电控制箱</w:t>
            </w:r>
          </w:p>
        </w:tc>
        <w:tc>
          <w:tcPr>
            <w:tcW w:w="6610" w:type="dxa"/>
            <w:gridSpan w:val="2"/>
            <w:tcBorders>
              <w:top w:val="nil"/>
              <w:left w:val="nil"/>
              <w:bottom w:val="single" w:color="auto" w:sz="4" w:space="0"/>
              <w:right w:val="single" w:color="auto" w:sz="4" w:space="0"/>
            </w:tcBorders>
            <w:vAlign w:val="center"/>
          </w:tcPr>
          <w:p w14:paraId="6F7F2B8B">
            <w:pPr>
              <w:widowControl/>
              <w:jc w:val="left"/>
              <w:textAlignment w:val="auto"/>
              <w:rPr>
                <w:rFonts w:hint="eastAsia" w:ascii="宋体" w:hAnsi="宋体" w:eastAsia="宋体" w:cs="宋体"/>
                <w:kern w:val="0"/>
                <w:sz w:val="21"/>
                <w:szCs w:val="21"/>
              </w:rPr>
            </w:pPr>
            <w:r>
              <w:rPr>
                <w:rFonts w:hint="eastAsia" w:ascii="宋体" w:hAnsi="宋体" w:eastAsia="宋体" w:cs="宋体"/>
                <w:sz w:val="21"/>
                <w:szCs w:val="21"/>
              </w:rPr>
              <w:t>暗装式16回路强电箱，冷轧钢板、安装尺寸339X192X76（mm）,3P C63A*1、C32A 2P漏保*2、C25A 2P漏保*2</w:t>
            </w:r>
          </w:p>
        </w:tc>
        <w:tc>
          <w:tcPr>
            <w:tcW w:w="440" w:type="dxa"/>
            <w:tcBorders>
              <w:top w:val="nil"/>
              <w:left w:val="nil"/>
              <w:bottom w:val="single" w:color="auto" w:sz="4" w:space="0"/>
              <w:right w:val="single" w:color="auto" w:sz="4" w:space="0"/>
            </w:tcBorders>
            <w:vAlign w:val="center"/>
          </w:tcPr>
          <w:p w14:paraId="5D6372B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0825E68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1A0DD996">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B92D6D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40</w:t>
            </w:r>
          </w:p>
        </w:tc>
        <w:tc>
          <w:tcPr>
            <w:tcW w:w="788" w:type="dxa"/>
            <w:gridSpan w:val="2"/>
            <w:tcBorders>
              <w:top w:val="nil"/>
              <w:left w:val="nil"/>
              <w:bottom w:val="single" w:color="auto" w:sz="4" w:space="0"/>
              <w:right w:val="single" w:color="auto" w:sz="4" w:space="0"/>
            </w:tcBorders>
            <w:vAlign w:val="center"/>
          </w:tcPr>
          <w:p w14:paraId="03AF345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线槽、线管及施工附件</w:t>
            </w:r>
          </w:p>
        </w:tc>
        <w:tc>
          <w:tcPr>
            <w:tcW w:w="6610" w:type="dxa"/>
            <w:gridSpan w:val="2"/>
            <w:tcBorders>
              <w:top w:val="nil"/>
              <w:left w:val="nil"/>
              <w:bottom w:val="single" w:color="auto" w:sz="4" w:space="0"/>
              <w:right w:val="single" w:color="auto" w:sz="4" w:space="0"/>
            </w:tcBorders>
            <w:vAlign w:val="center"/>
          </w:tcPr>
          <w:p w14:paraId="655CAE0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地面开槽、地插、工程盒、有线话筒，演讲话筒、PVC管材、过机线及耗材配件,卡侬公母，音箱旋转插，短（2米、3米）高清线、音频接插件、彭胀螺丝、扎带、线管、电胶、直通、弯通、钢钉等施工辅肋材料</w:t>
            </w:r>
          </w:p>
        </w:tc>
        <w:tc>
          <w:tcPr>
            <w:tcW w:w="440" w:type="dxa"/>
            <w:tcBorders>
              <w:top w:val="nil"/>
              <w:left w:val="nil"/>
              <w:bottom w:val="single" w:color="auto" w:sz="4" w:space="0"/>
              <w:right w:val="single" w:color="auto" w:sz="4" w:space="0"/>
            </w:tcBorders>
            <w:vAlign w:val="center"/>
          </w:tcPr>
          <w:p w14:paraId="3ECDC75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批</w:t>
            </w:r>
          </w:p>
        </w:tc>
        <w:tc>
          <w:tcPr>
            <w:tcW w:w="680" w:type="dxa"/>
            <w:tcBorders>
              <w:top w:val="nil"/>
              <w:left w:val="nil"/>
              <w:bottom w:val="single" w:color="auto" w:sz="4" w:space="0"/>
              <w:right w:val="single" w:color="auto" w:sz="4" w:space="0"/>
            </w:tcBorders>
            <w:vAlign w:val="center"/>
          </w:tcPr>
          <w:p w14:paraId="186496F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507CA43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0969E1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41</w:t>
            </w:r>
          </w:p>
        </w:tc>
        <w:tc>
          <w:tcPr>
            <w:tcW w:w="788" w:type="dxa"/>
            <w:gridSpan w:val="2"/>
            <w:tcBorders>
              <w:top w:val="nil"/>
              <w:left w:val="nil"/>
              <w:bottom w:val="single" w:color="auto" w:sz="4" w:space="0"/>
              <w:right w:val="single" w:color="auto" w:sz="4" w:space="0"/>
            </w:tcBorders>
            <w:vAlign w:val="center"/>
          </w:tcPr>
          <w:p w14:paraId="2FB57A7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系统集成</w:t>
            </w:r>
          </w:p>
        </w:tc>
        <w:tc>
          <w:tcPr>
            <w:tcW w:w="6610" w:type="dxa"/>
            <w:gridSpan w:val="2"/>
            <w:tcBorders>
              <w:top w:val="nil"/>
              <w:left w:val="nil"/>
              <w:bottom w:val="single" w:color="auto" w:sz="4" w:space="0"/>
              <w:right w:val="single" w:color="auto" w:sz="4" w:space="0"/>
            </w:tcBorders>
            <w:vAlign w:val="center"/>
          </w:tcPr>
          <w:p w14:paraId="0823731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安装调试、施工布线、运输费、税金、搬运等费用</w:t>
            </w:r>
          </w:p>
        </w:tc>
        <w:tc>
          <w:tcPr>
            <w:tcW w:w="440" w:type="dxa"/>
            <w:tcBorders>
              <w:top w:val="nil"/>
              <w:left w:val="nil"/>
              <w:bottom w:val="single" w:color="auto" w:sz="4" w:space="0"/>
              <w:right w:val="single" w:color="auto" w:sz="4" w:space="0"/>
            </w:tcBorders>
            <w:vAlign w:val="center"/>
          </w:tcPr>
          <w:p w14:paraId="4D6B578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批</w:t>
            </w:r>
          </w:p>
        </w:tc>
        <w:tc>
          <w:tcPr>
            <w:tcW w:w="680" w:type="dxa"/>
            <w:tcBorders>
              <w:top w:val="nil"/>
              <w:left w:val="nil"/>
              <w:bottom w:val="single" w:color="auto" w:sz="4" w:space="0"/>
              <w:right w:val="single" w:color="auto" w:sz="4" w:space="0"/>
            </w:tcBorders>
            <w:vAlign w:val="center"/>
          </w:tcPr>
          <w:p w14:paraId="575E43D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37565732">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nil"/>
            </w:tcBorders>
            <w:vAlign w:val="center"/>
          </w:tcPr>
          <w:p w14:paraId="6EC852BF">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智慧教室平台及服务器（和培训教室共用）</w:t>
            </w:r>
          </w:p>
        </w:tc>
      </w:tr>
      <w:tr w14:paraId="7D55BFFE">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3FDF3D7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439DF5B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资源服务器</w:t>
            </w:r>
          </w:p>
        </w:tc>
        <w:tc>
          <w:tcPr>
            <w:tcW w:w="6610" w:type="dxa"/>
            <w:gridSpan w:val="2"/>
            <w:tcBorders>
              <w:top w:val="nil"/>
              <w:left w:val="nil"/>
              <w:bottom w:val="single" w:color="auto" w:sz="4" w:space="0"/>
              <w:right w:val="single" w:color="auto" w:sz="4" w:space="0"/>
            </w:tcBorders>
            <w:vAlign w:val="center"/>
          </w:tcPr>
          <w:p w14:paraId="3F7ABFF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1.平台服务器硬件配置不低</w:t>
            </w:r>
            <w:r>
              <w:rPr>
                <w:rFonts w:hint="eastAsia" w:ascii="宋体" w:hAnsi="宋体" w:eastAsia="宋体" w:cs="宋体"/>
                <w:sz w:val="21"/>
                <w:szCs w:val="21"/>
              </w:rPr>
              <w:t>于10核CPU，主频≥2.2GHz，64GB内存，256GB+8TB硬盘；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2.数据接口： USB3.0≥2个、USB2.0≥2个；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3.千兆网口： RJ45≥4路；</w:t>
            </w:r>
          </w:p>
        </w:tc>
        <w:tc>
          <w:tcPr>
            <w:tcW w:w="440" w:type="dxa"/>
            <w:tcBorders>
              <w:top w:val="nil"/>
              <w:left w:val="nil"/>
              <w:bottom w:val="single" w:color="auto" w:sz="4" w:space="0"/>
              <w:right w:val="single" w:color="auto" w:sz="4" w:space="0"/>
            </w:tcBorders>
            <w:noWrap/>
            <w:vAlign w:val="center"/>
          </w:tcPr>
          <w:p w14:paraId="1B996B2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0AEBEFD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B013001">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4B4472B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nil"/>
              <w:right w:val="single" w:color="auto" w:sz="4" w:space="0"/>
            </w:tcBorders>
            <w:vAlign w:val="center"/>
          </w:tcPr>
          <w:p w14:paraId="1094671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录播视频管理及应用平台</w:t>
            </w:r>
          </w:p>
        </w:tc>
        <w:tc>
          <w:tcPr>
            <w:tcW w:w="6610" w:type="dxa"/>
            <w:gridSpan w:val="2"/>
            <w:tcBorders>
              <w:top w:val="nil"/>
              <w:left w:val="nil"/>
              <w:bottom w:val="nil"/>
              <w:right w:val="single" w:color="auto" w:sz="4" w:space="0"/>
            </w:tcBorders>
          </w:tcPr>
          <w:p w14:paraId="131DED2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一、基础技术配置要求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1.采用B/S架构设计，支持Windows、macOS、Android等多终端运行，无需安装客户端软件，通过浏览器即可直接使用直播、点播、巡课及平台管理等功能。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2.支持负载均衡集群架构，可根据并发量动态扩展服务器节点；支持会话同步，支持服务器单点故障消除，提升系统冗余能力，保障服务稳定性。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3.内置播放器自适应功能，兼容H5、Flash等主流视频点播协议，用户无需额外安装播放插件即可流畅点播视频课件。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提供标准化的视频资源上传接口，支持录播视频同步至第三方教学平台，实现跨平台资源共享。系统采用微服务架构（松耦合设计），支持模块化扩展与学校现有系统对接。管理员可按需添加新接入平台，并支持对已接入平台进行开启/关闭、排序、编辑及删除操作。支持 SAML、OAuth、OpenID Connect 等身份验证协议。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5.支持视频资源与录播设备的统一管理与调度，覆盖课程录播、远程教学、巡课督导及视频存储等全场景教学管理需求。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6.录播教室视频课件支持全自动上传至平台分类存储；支持生成结构化资源库，支持按教师个人、校本课程等维度分类管理；通过权限配置实现资源分级共享。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7.平台可实时查看录播设备开关机状态，并支持远程控制设备录制/直播功能。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8.支持与智慧教学平台、设备集控平台、电子班牌平台等系统深度整合，实现单点登录功能。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统一各类在线教学服务的访问入口，并按使用对象、归属部门、应用类型、自建或第三方对接对应用进行分类筛选。支持根据特定业务需求和技术架构进行定制化部署与配置，涵盖计算、存储、网络等资源的分配及上层应用系统的搭建。支持通过数据接口展示课程平台内容，并可在管理页面直接配置各门户模块的接口参数（各模块配置相互独立、互不干扰），且能直接进行接口测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二、平台管理功能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1.支持自定义配置学校、年级、班级等组织架构，满足多级组织管理需求。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2.支持批量导入人员信息（包括：姓名、账号、密码、所属组织、性别等），提供用户注册机制，支持自动审核和人工审核，支持快速建立组织与人员关联关系。</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3.预设系统默认角色（管理员、教师、学生），支持新增、编辑、删除自定义角色；支持为角色分配应用权限、菜单权限及功能权限（如督导专家仅可访问“督导评教/实时巡课/量表评价”模块）。</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4.支持批量按角色添加用户，同时允许为单个用户绑定多个角色；支持为单个用户配置角色管理范围（默认关联所在组织及下级部门）。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5.支持与教务系统对接自动同步排课信息，同时支持手动维护学期、课时、教室、排课、节次等基础教务数据。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6.支持自定义平台名称、门户LOGO、主题风格、应用模块及轮播图等视觉与功能配置。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7.支持录播设备接入平台，实现自动转码、无缝直播及点播功能。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8.提供组织、人员、课程、教室等基础数据批量导入导出工具，支持导入字段映射规则。</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三、直播与点播服务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1.支持按直播类型、状态、时间、主题、年级、科目、教师等多维度查询直播资源，支持多维度组合查询。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2.提供直播/点播视频二维码分享、收藏、点赞、评论等社交化互动功能，支持敏感内容自动过滤机制。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3.支持Windows、Linux、iOS等多系统终端流畅观看直播/点播内容，无需安装额外插件。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4.支持按视频类型、录播时间、资源名称、专辑名称、状态、年级、科目、教师等多维度快速检索录播资源。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5.支持Flash播放器播放（无需额外安装插件）；支持视频拖拽播放，无缓冲延迟。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6.支持对点播视频进行评分与评论。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7.支持按课程聚合资源，主讲教师课程下的视频自动关联，便于学生按课时回顾学习。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8.资源详情页展示学校、教师、学科、年级等基础信息，支持评论查看及下载、收藏、点赞、分享等操作。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9.支持手机扫描二维码观看视频；支持通过QQ、微信等社交平台分享视频资源。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四、个人空间管理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1.平台支持为不同用户类型（组织管理员、教师、学生等）定制专属个人空间及差异化权限；支持自定义用户角色与权限，实现“一人一空间”，功能模块与数据访问权限可按需配置。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2.支持按视频资源、课程专辑双维度分类存储资源，提升分类检索与访问效率。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3.支持按视频类型、名称、教师、时间、热度（收藏/点赞/观看量）等多维度检索录播视频；支持按直播类型、状态、时间、主题、教师、热度等维度检索直播资源。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4.支持创建、编辑、删除及查询专辑，支持本地上传、平台引用等多方式添加专辑资源。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5.支持资源详情页展示学校、教师、学科、年级等基础信息，支持评论查看及下载、收藏、点赞、分享等操作。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6.支持提交录播计划申请并查询审批状态；支持教师预约录播教室（可设置是否直播），预约成功后课堂录像自动上传至个人空间（直播时首页显示预告）。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7.提供资源回收站功能，支持误删资源一键还原至原路径。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8.提供收藏资源统一入口，支持自建收藏文件夹；支持查询浏览历史、上传历史等操作记录。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9.支持查看资源容量概览（总容量、已用/未用容量），支持扩容申请（需管理员审核）。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10.支持修改个人头像、姓名、简介、密码等基础信息。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五、录播计划管理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1.支持教师按课表或自定义规则创建录播计划（审核通过后系统自动录制）；手动创建时支持设置视频公开范围、录播地点、下载权限、时间及录制参数；按课表生成的专辑自动关联课程名称，便于点播回看。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与教务系统提供的API接口对接自动生成课表，或通过Excel导入创建课表；支持批量创建课表，可为某节课创建重复策略，填写主讲、教室、课程等信息后，可选择重复策略：设置重复上该课的周次，可选单周或者双周，也可以自定义设置周次，设置重复上该课的星期、设置重复上该课的节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3.支持按录播计划自动录制、平台手动开启录制、教室端直接开启录制三种模式。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4.自定义创建的录播计划可设置是否需要审核，审核通过后生效。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六、资源管理规范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1.支持自定义资源存储期限（到期自动删除），收藏视频支持永久保存；采用引用计数与垃圾回收技术，实现同一物理文件多用户共享（单用户删除不影响其他用户）。</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2.支持按资源、专辑双维度分类存储，提升资源检索与访问效率。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按校区、教学楼、教室、课表多维度管理视频列表（默认展示当前学期，支持历史学期查询）；管理员支持全校资源的查看、编辑、下载、删除操作；支持按类型、时间、名称、专辑、教师、状态等多维度检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4.支持单个或批量下载视频资源。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5.支持课程专辑（整合课堂录播与教师手动上传视频，支持连贯点播）、人物专辑（按教师归类资源）两种分类方式。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6.支持管理员维护专辑类型（如按学校管理需求自定义创建）。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7.支持教师手动上传视频的审核流程配置（自定义审核步骤）；资源发布申请需审核通过后方可生效。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8.支持查看平台资源容量概览（总容量、已用/未用容量）及用户容量使用明细；扩容申请需管理员审核通过。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七、巡/////////课与督导管理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1.支持按“校区-教学楼-教室”三级结构设置实时/历史巡课督导范围。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2.支持随机分配、自选教室、分组巡课等教室设置方式；支持4/9/16分屏多画面预览，单教室支持全屏查看。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3.支持单独选择直播中的教室进行实时巡课，支持快速切换不同教室画面。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4.支持巡课过程中分享直播二维码至微信、QQ等社交平台。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新建多张评价量表（自定义计分规则：系统计分/手动评分；题目乱序；支持中英文及第二语言指标）；提供单选、多选、填空、简答、判断、评星、量表等多种题型；支持定义评价维度及维度得分范围（支持单维度含多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6.支持删除量表（已引用、进行中或完成的评价不受影响）。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7.支持督导人员在同一界面快速评价（自定义评价/引用量表评价）。</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8.自动生成巡课足迹及报告，支持按学年/学期、量表名称、科目、年级、专家/被评姓名等多维度查询，支持报表导出存档。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八、设备运维管理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1.支持实时监控所有教室录播设备的运行状态（如在线/离线、录制中/空闲），并支持远程调整设备状态。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2.管理员支持批量操作全校录播教室设备（开机、录制、暂停、关机），同时支持单个教室设备的远程控制。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3.支持为单个教室设备自定义录制、巡课时的分辨率、码率、帧率参数。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4.支持为单个教室设备配置视频上传方式（实时上传、定时上传、闲时上传）。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5.支持教室设备的在线升级功能。</w:t>
            </w:r>
          </w:p>
        </w:tc>
        <w:tc>
          <w:tcPr>
            <w:tcW w:w="440" w:type="dxa"/>
            <w:tcBorders>
              <w:top w:val="nil"/>
              <w:left w:val="nil"/>
              <w:bottom w:val="nil"/>
              <w:right w:val="single" w:color="auto" w:sz="4" w:space="0"/>
            </w:tcBorders>
            <w:vAlign w:val="center"/>
          </w:tcPr>
          <w:p w14:paraId="7001AE1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nil"/>
              <w:right w:val="single" w:color="auto" w:sz="4" w:space="0"/>
            </w:tcBorders>
            <w:vAlign w:val="center"/>
          </w:tcPr>
          <w:p w14:paraId="73AC074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5712AD2F">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7BB4978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single" w:color="auto" w:sz="4" w:space="0"/>
              <w:left w:val="nil"/>
              <w:bottom w:val="single" w:color="auto" w:sz="4" w:space="0"/>
              <w:right w:val="single" w:color="auto" w:sz="4" w:space="0"/>
            </w:tcBorders>
            <w:vAlign w:val="center"/>
          </w:tcPr>
          <w:p w14:paraId="6A64F31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数据对接服务</w:t>
            </w:r>
          </w:p>
        </w:tc>
        <w:tc>
          <w:tcPr>
            <w:tcW w:w="6610" w:type="dxa"/>
            <w:gridSpan w:val="2"/>
            <w:tcBorders>
              <w:top w:val="single" w:color="auto" w:sz="4" w:space="0"/>
              <w:left w:val="nil"/>
              <w:bottom w:val="single" w:color="auto" w:sz="4" w:space="0"/>
              <w:right w:val="single" w:color="auto" w:sz="4" w:space="0"/>
            </w:tcBorders>
            <w:vAlign w:val="center"/>
          </w:tcPr>
          <w:p w14:paraId="0ABABFE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 提供与现有系统的集成方法和接口，实现单点登录功能。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 支持多种身份验证协议，包括SAML、OAuth和OpenID Connect。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3.与学校教务课表排课系统对接，自动获取课程、节次、教学班、课程时间等信息，实现课表时间的自动直播，并自动生成相关课程资源，免去用户手动操作。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 针对校方使用的教务系统，基于平台进行二次开发，实现课程数据共享，为智慧教学提供服务，确保数据的准确性、完整性和连续性，保证各系统之间的无缝衔接。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5.与教务系统对接后，平台应满足其他第三方业务系统的数据需求，无需单独进行二次对接，从而节省人力和时间成本，并提升数据访问效率。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 平台支持通过APP ID和密钥对第三方系统的数据接口进行访问请求识别和权限控制，确保数据服务的安全性。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 与教务系统对接时，平台应至少同步以下数据：学年、学期、院系、专业、班级、教师、学生、教学楼和教室、课程及课程表等信息。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8.支持多种数据获取方式，如数据中间库、数据视图等，通过数据格式转换和处理，将数据同步到平台数据库。</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9.数据同步完成后，平台提供标准化的数据接口和API文档，供第三方业务系统共享数据。</w:t>
            </w:r>
          </w:p>
        </w:tc>
        <w:tc>
          <w:tcPr>
            <w:tcW w:w="440" w:type="dxa"/>
            <w:tcBorders>
              <w:top w:val="single" w:color="auto" w:sz="4" w:space="0"/>
              <w:left w:val="nil"/>
              <w:bottom w:val="single" w:color="auto" w:sz="4" w:space="0"/>
              <w:right w:val="single" w:color="auto" w:sz="4" w:space="0"/>
            </w:tcBorders>
            <w:vAlign w:val="center"/>
          </w:tcPr>
          <w:p w14:paraId="4D07AA3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single" w:color="auto" w:sz="4" w:space="0"/>
              <w:left w:val="nil"/>
              <w:bottom w:val="single" w:color="auto" w:sz="4" w:space="0"/>
              <w:right w:val="single" w:color="auto" w:sz="4" w:space="0"/>
            </w:tcBorders>
            <w:vAlign w:val="center"/>
          </w:tcPr>
          <w:p w14:paraId="4FB3138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3385DEC0">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5563D2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single" w:color="auto" w:sz="4" w:space="0"/>
              <w:right w:val="single" w:color="auto" w:sz="4" w:space="0"/>
            </w:tcBorders>
            <w:vAlign w:val="center"/>
          </w:tcPr>
          <w:p w14:paraId="34DA3D3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智慧教室讲台</w:t>
            </w:r>
          </w:p>
        </w:tc>
        <w:tc>
          <w:tcPr>
            <w:tcW w:w="6610" w:type="dxa"/>
            <w:gridSpan w:val="2"/>
            <w:tcBorders>
              <w:top w:val="nil"/>
              <w:left w:val="nil"/>
              <w:bottom w:val="single" w:color="auto" w:sz="4" w:space="0"/>
              <w:right w:val="single" w:color="auto" w:sz="4" w:space="0"/>
            </w:tcBorders>
            <w:vAlign w:val="center"/>
          </w:tcPr>
          <w:p w14:paraId="524CF68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智慧教室讲台/W1.8/L6/H0.18 *1</w:t>
            </w:r>
          </w:p>
        </w:tc>
        <w:tc>
          <w:tcPr>
            <w:tcW w:w="440" w:type="dxa"/>
            <w:tcBorders>
              <w:top w:val="nil"/>
              <w:left w:val="nil"/>
              <w:bottom w:val="single" w:color="auto" w:sz="4" w:space="0"/>
              <w:right w:val="single" w:color="auto" w:sz="4" w:space="0"/>
            </w:tcBorders>
            <w:noWrap/>
            <w:vAlign w:val="center"/>
          </w:tcPr>
          <w:p w14:paraId="4044FB6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25E3E2F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0263F387">
        <w:tblPrEx>
          <w:tblCellMar>
            <w:top w:w="0" w:type="dxa"/>
            <w:left w:w="108" w:type="dxa"/>
            <w:bottom w:w="0" w:type="dxa"/>
            <w:right w:w="108" w:type="dxa"/>
          </w:tblCellMar>
        </w:tblPrEx>
        <w:trPr>
          <w:gridAfter w:val="1"/>
          <w:wAfter w:w="447" w:type="dxa"/>
          <w:trHeight w:val="500" w:hRule="atLeast"/>
        </w:trPr>
        <w:tc>
          <w:tcPr>
            <w:tcW w:w="456" w:type="dxa"/>
            <w:tcBorders>
              <w:top w:val="nil"/>
              <w:left w:val="nil"/>
              <w:bottom w:val="nil"/>
              <w:right w:val="nil"/>
            </w:tcBorders>
            <w:vAlign w:val="center"/>
          </w:tcPr>
          <w:p w14:paraId="70FA6EE0">
            <w:pPr>
              <w:widowControl/>
              <w:jc w:val="center"/>
              <w:textAlignment w:val="auto"/>
              <w:rPr>
                <w:rFonts w:hint="eastAsia" w:ascii="宋体" w:hAnsi="宋体" w:eastAsia="宋体" w:cs="宋体"/>
                <w:kern w:val="0"/>
                <w:sz w:val="21"/>
                <w:szCs w:val="21"/>
              </w:rPr>
            </w:pPr>
          </w:p>
        </w:tc>
        <w:tc>
          <w:tcPr>
            <w:tcW w:w="788" w:type="dxa"/>
            <w:gridSpan w:val="2"/>
            <w:tcBorders>
              <w:top w:val="nil"/>
              <w:left w:val="nil"/>
              <w:bottom w:val="nil"/>
              <w:right w:val="nil"/>
            </w:tcBorders>
            <w:vAlign w:val="center"/>
          </w:tcPr>
          <w:p w14:paraId="555DE30F">
            <w:pPr>
              <w:widowControl/>
              <w:jc w:val="center"/>
              <w:textAlignment w:val="auto"/>
              <w:rPr>
                <w:rFonts w:hint="eastAsia" w:ascii="宋体" w:hAnsi="宋体" w:eastAsia="宋体" w:cs="宋体"/>
                <w:kern w:val="0"/>
                <w:sz w:val="21"/>
                <w:szCs w:val="21"/>
              </w:rPr>
            </w:pPr>
          </w:p>
        </w:tc>
        <w:tc>
          <w:tcPr>
            <w:tcW w:w="6610" w:type="dxa"/>
            <w:gridSpan w:val="2"/>
            <w:tcBorders>
              <w:top w:val="nil"/>
              <w:left w:val="nil"/>
              <w:bottom w:val="nil"/>
              <w:right w:val="nil"/>
            </w:tcBorders>
            <w:vAlign w:val="center"/>
          </w:tcPr>
          <w:p w14:paraId="6ACAD627">
            <w:pPr>
              <w:widowControl/>
              <w:jc w:val="center"/>
              <w:textAlignment w:val="auto"/>
              <w:rPr>
                <w:rFonts w:hint="eastAsia" w:ascii="宋体" w:hAnsi="宋体" w:eastAsia="宋体" w:cs="宋体"/>
                <w:kern w:val="0"/>
                <w:sz w:val="21"/>
                <w:szCs w:val="21"/>
              </w:rPr>
            </w:pPr>
          </w:p>
        </w:tc>
        <w:tc>
          <w:tcPr>
            <w:tcW w:w="440" w:type="dxa"/>
            <w:tcBorders>
              <w:top w:val="nil"/>
              <w:left w:val="nil"/>
              <w:bottom w:val="nil"/>
              <w:right w:val="nil"/>
            </w:tcBorders>
            <w:noWrap/>
            <w:vAlign w:val="center"/>
          </w:tcPr>
          <w:p w14:paraId="547732CF">
            <w:pPr>
              <w:widowControl/>
              <w:jc w:val="left"/>
              <w:textAlignment w:val="auto"/>
              <w:rPr>
                <w:rFonts w:hint="eastAsia" w:ascii="宋体" w:hAnsi="宋体" w:eastAsia="宋体" w:cs="宋体"/>
                <w:kern w:val="0"/>
                <w:sz w:val="21"/>
                <w:szCs w:val="21"/>
              </w:rPr>
            </w:pPr>
          </w:p>
        </w:tc>
        <w:tc>
          <w:tcPr>
            <w:tcW w:w="680" w:type="dxa"/>
            <w:tcBorders>
              <w:top w:val="nil"/>
              <w:left w:val="nil"/>
              <w:bottom w:val="nil"/>
              <w:right w:val="nil"/>
            </w:tcBorders>
            <w:noWrap/>
            <w:vAlign w:val="center"/>
          </w:tcPr>
          <w:p w14:paraId="61CBCDD1">
            <w:pPr>
              <w:widowControl/>
              <w:jc w:val="center"/>
              <w:textAlignment w:val="auto"/>
              <w:rPr>
                <w:rFonts w:hint="eastAsia" w:ascii="宋体" w:hAnsi="宋体" w:eastAsia="宋体" w:cs="宋体"/>
                <w:kern w:val="0"/>
                <w:sz w:val="21"/>
                <w:szCs w:val="21"/>
              </w:rPr>
            </w:pPr>
          </w:p>
        </w:tc>
      </w:tr>
      <w:tr w14:paraId="03EDC737">
        <w:tblPrEx>
          <w:tblCellMar>
            <w:top w:w="0" w:type="dxa"/>
            <w:left w:w="108" w:type="dxa"/>
            <w:bottom w:w="0" w:type="dxa"/>
            <w:right w:w="108" w:type="dxa"/>
          </w:tblCellMar>
        </w:tblPrEx>
        <w:trPr>
          <w:gridAfter w:val="1"/>
          <w:wAfter w:w="447" w:type="dxa"/>
          <w:trHeight w:val="500" w:hRule="atLeast"/>
        </w:trPr>
        <w:tc>
          <w:tcPr>
            <w:tcW w:w="8974" w:type="dxa"/>
            <w:gridSpan w:val="7"/>
            <w:tcBorders>
              <w:top w:val="nil"/>
              <w:left w:val="nil"/>
              <w:bottom w:val="nil"/>
              <w:right w:val="nil"/>
            </w:tcBorders>
            <w:vAlign w:val="center"/>
          </w:tcPr>
          <w:p w14:paraId="35B449C9">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三、二楼报告厅设备清单</w:t>
            </w:r>
          </w:p>
        </w:tc>
      </w:tr>
      <w:tr w14:paraId="328329C9">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1245F1F9">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LED大屏系统</w:t>
            </w:r>
          </w:p>
        </w:tc>
      </w:tr>
      <w:tr w14:paraId="560F235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027BCA8">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788" w:type="dxa"/>
            <w:gridSpan w:val="2"/>
            <w:tcBorders>
              <w:top w:val="nil"/>
              <w:left w:val="nil"/>
              <w:bottom w:val="single" w:color="auto" w:sz="4" w:space="0"/>
              <w:right w:val="single" w:color="auto" w:sz="4" w:space="0"/>
            </w:tcBorders>
            <w:vAlign w:val="center"/>
          </w:tcPr>
          <w:p w14:paraId="4D48FC9E">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设备名称</w:t>
            </w:r>
          </w:p>
        </w:tc>
        <w:tc>
          <w:tcPr>
            <w:tcW w:w="6610" w:type="dxa"/>
            <w:gridSpan w:val="2"/>
            <w:tcBorders>
              <w:top w:val="nil"/>
              <w:left w:val="nil"/>
              <w:bottom w:val="single" w:color="auto" w:sz="4" w:space="0"/>
              <w:right w:val="single" w:color="auto" w:sz="4" w:space="0"/>
            </w:tcBorders>
            <w:vAlign w:val="center"/>
          </w:tcPr>
          <w:p w14:paraId="5029B2D8">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主要技术参数</w:t>
            </w:r>
          </w:p>
        </w:tc>
        <w:tc>
          <w:tcPr>
            <w:tcW w:w="440" w:type="dxa"/>
            <w:tcBorders>
              <w:top w:val="nil"/>
              <w:left w:val="nil"/>
              <w:bottom w:val="single" w:color="auto" w:sz="4" w:space="0"/>
              <w:right w:val="single" w:color="auto" w:sz="4" w:space="0"/>
            </w:tcBorders>
            <w:vAlign w:val="center"/>
          </w:tcPr>
          <w:p w14:paraId="00FA9C9A">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680" w:type="dxa"/>
            <w:tcBorders>
              <w:top w:val="nil"/>
              <w:left w:val="nil"/>
              <w:bottom w:val="single" w:color="auto" w:sz="4" w:space="0"/>
              <w:right w:val="single" w:color="auto" w:sz="4" w:space="0"/>
            </w:tcBorders>
            <w:noWrap/>
            <w:vAlign w:val="center"/>
          </w:tcPr>
          <w:p w14:paraId="35C3C9A2">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r>
      <w:tr w14:paraId="49EBB0D1">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22BDE2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634F315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P1.86全彩电子显示屏</w:t>
            </w:r>
          </w:p>
        </w:tc>
        <w:tc>
          <w:tcPr>
            <w:tcW w:w="6610" w:type="dxa"/>
            <w:gridSpan w:val="2"/>
            <w:tcBorders>
              <w:top w:val="nil"/>
              <w:left w:val="nil"/>
              <w:bottom w:val="single" w:color="auto" w:sz="4" w:space="0"/>
              <w:right w:val="single" w:color="auto" w:sz="4" w:space="0"/>
            </w:tcBorders>
            <w:vAlign w:val="center"/>
          </w:tcPr>
          <w:p w14:paraId="1DDA833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1、★1R1G1B三合一像素结构，像素点间距≤1.86mm，像素密度≥288900点/㎡；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2、显示屏尺寸：宽≥8.32米，高≥ 3.36米；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3、刷新率：≥4200Hz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4、▲刷新率兼容720Hz~6000Hz，支持通过配套控制软件调节刷新率设置选项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5、整屏平整度≤0.04mm，模组平整度≤0.03mm，水平视角≥175°，垂直视角≥175°；</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6、反光率：≤1%；白平衡亮度：0-830cd/㎡可调；亮度调节：0-100%亮度可调，256级手动/自动/软件调节，屏幕亮度具有随环境照度的变化任意调整功能；亮度均匀性＞99%</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7、色温800K-20000K可调；可自定义色温值，可设冷色、暖色、标准等多档白场调节，色温调节范围（不同电平灰场）与目标色温误差≤100K；色域空间≥120%NTSC，LED显示屏ColorSPace 覆盖率≥170%YUV(PAL)</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8、对比度≥10000：1，灰度等级≥16bit，依据LED灯发光曲线参数，一级一级的灰度进行亮度、色度修正。分段多套校正数据，实现显示自动匹配灰阶校正数据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9、根据GB 4943.1-2022标准，进行过载试验，测试结束后，电阻变化量不超过20%。未失效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10、为保证所提供产品来源正规，需承诺中标后在签订合同时提供加盖制造商公章的授权、质保承诺书等（承诺格式自拟）</w:t>
            </w:r>
          </w:p>
        </w:tc>
        <w:tc>
          <w:tcPr>
            <w:tcW w:w="440" w:type="dxa"/>
            <w:tcBorders>
              <w:top w:val="nil"/>
              <w:left w:val="nil"/>
              <w:bottom w:val="single" w:color="auto" w:sz="4" w:space="0"/>
              <w:right w:val="single" w:color="auto" w:sz="4" w:space="0"/>
            </w:tcBorders>
            <w:vAlign w:val="center"/>
          </w:tcPr>
          <w:p w14:paraId="0D1593D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m²</w:t>
            </w:r>
          </w:p>
        </w:tc>
        <w:tc>
          <w:tcPr>
            <w:tcW w:w="680" w:type="dxa"/>
            <w:tcBorders>
              <w:top w:val="nil"/>
              <w:left w:val="nil"/>
              <w:bottom w:val="single" w:color="auto" w:sz="4" w:space="0"/>
              <w:right w:val="single" w:color="auto" w:sz="4" w:space="0"/>
            </w:tcBorders>
            <w:vAlign w:val="center"/>
          </w:tcPr>
          <w:p w14:paraId="78505A5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27.955</w:t>
            </w:r>
          </w:p>
        </w:tc>
      </w:tr>
      <w:tr w14:paraId="1EE5B851">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F5F7E6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single" w:color="auto" w:sz="4" w:space="0"/>
              <w:right w:val="single" w:color="auto" w:sz="4" w:space="0"/>
            </w:tcBorders>
            <w:vAlign w:val="center"/>
          </w:tcPr>
          <w:p w14:paraId="5322EC6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开关电源</w:t>
            </w:r>
          </w:p>
        </w:tc>
        <w:tc>
          <w:tcPr>
            <w:tcW w:w="6610" w:type="dxa"/>
            <w:gridSpan w:val="2"/>
            <w:tcBorders>
              <w:top w:val="nil"/>
              <w:left w:val="nil"/>
              <w:bottom w:val="single" w:color="auto" w:sz="4" w:space="0"/>
              <w:right w:val="single" w:color="auto" w:sz="4" w:space="0"/>
            </w:tcBorders>
            <w:vAlign w:val="center"/>
          </w:tcPr>
          <w:p w14:paraId="1C83B8D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输入电压范围：176VA-264V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额定输入电压  : 200VAC - 240VAC</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输入频率：47Hz -50Hz- 63Hz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输入电流：3A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短路保护：可长期短路，消除短路后自动恢复工作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过流保护：48~76A 故障消除后自动恢复工作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工作温度 ：-40℃-70℃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低温启动特性：-40℃，220Vac 输入,热机 5 分钟，带载 40A，可以启动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储存温度：-40℃-85℃</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工作湿度 ：20%RH-90%RH</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储存湿度 ：10%RH-95%RH</w:t>
            </w:r>
          </w:p>
        </w:tc>
        <w:tc>
          <w:tcPr>
            <w:tcW w:w="440" w:type="dxa"/>
            <w:tcBorders>
              <w:top w:val="nil"/>
              <w:left w:val="nil"/>
              <w:bottom w:val="single" w:color="auto" w:sz="4" w:space="0"/>
              <w:right w:val="single" w:color="auto" w:sz="4" w:space="0"/>
            </w:tcBorders>
            <w:vAlign w:val="center"/>
          </w:tcPr>
          <w:p w14:paraId="4E6EB13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2DC7089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93</w:t>
            </w:r>
          </w:p>
        </w:tc>
      </w:tr>
      <w:tr w14:paraId="07F1FB3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D68E78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single" w:color="auto" w:sz="4" w:space="0"/>
              <w:right w:val="single" w:color="auto" w:sz="4" w:space="0"/>
            </w:tcBorders>
            <w:vAlign w:val="center"/>
          </w:tcPr>
          <w:p w14:paraId="797C8F2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LED接收卡</w:t>
            </w:r>
          </w:p>
        </w:tc>
        <w:tc>
          <w:tcPr>
            <w:tcW w:w="6610" w:type="dxa"/>
            <w:gridSpan w:val="2"/>
            <w:tcBorders>
              <w:top w:val="nil"/>
              <w:left w:val="nil"/>
              <w:bottom w:val="single" w:color="auto" w:sz="4" w:space="0"/>
              <w:right w:val="single" w:color="auto" w:sz="4" w:space="0"/>
            </w:tcBorders>
            <w:vAlign w:val="center"/>
          </w:tcPr>
          <w:p w14:paraId="7B1069B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1、单卡最大带载分辨率 512×512@60Hz，最多支持24组并行数据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2、无需转接板，单卡自带HUB75接口，更加稳定</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3、支持亮度校正，对每个灯点的亮度进行校正，有效消除亮度差异，使整屏的亮度达到高度一致。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4、快速亮暗线调节在调试软件上进行快速亮暗线调节，快速解决因箱体及模组拼接造成的显示屏亮暗线，调节过程中即时生效，简单易用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5、配合支持3D功能的独立主控，在软件或独立主控的操作面板上开启3D功能，并设置3D参数，使画面显示3D效果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Mapping功能开启，每个箱体上会显示数字，清楚告诉您当前箱体是哪个网口下的哪张接收卡，直观的看到显示屏连接状况。从此让箱体排查变得轻松简单，快速定位问题箱体，再也无需再爬上爬下，根据走线更改连屏文件即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7、可以监测自身的温度和电压，无需其他外设，在软件上可以查看接收卡的温度和电压。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8、检测发送设备与接收卡间或接收卡与接收卡间的网络通讯质量，记录错误包数，协助排除网络通讯隐患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9、支持5pin液晶模块，用于显示接收卡的温度、电压、单次运行时间和总运行时间。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10、支持回读接收卡的固件程序并保存到本地。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11、支持画面90度倍数旋转</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12、RGB独立Gamma调节技术增加调节维度，通过对“红Gamma”、“绿Gamma”、“蓝Gamma”分别进行调节，有效控制显示屏低灰不均匀、白平衡漂移等问题，使画面更加真实，提高色彩调节的灵活性</w:t>
            </w:r>
          </w:p>
        </w:tc>
        <w:tc>
          <w:tcPr>
            <w:tcW w:w="440" w:type="dxa"/>
            <w:tcBorders>
              <w:top w:val="nil"/>
              <w:left w:val="nil"/>
              <w:bottom w:val="single" w:color="auto" w:sz="4" w:space="0"/>
              <w:right w:val="single" w:color="auto" w:sz="4" w:space="0"/>
            </w:tcBorders>
            <w:vAlign w:val="center"/>
          </w:tcPr>
          <w:p w14:paraId="1B9F18B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B8AE40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54</w:t>
            </w:r>
          </w:p>
        </w:tc>
      </w:tr>
      <w:tr w14:paraId="779B792E">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D892B9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single" w:color="auto" w:sz="4" w:space="0"/>
              <w:right w:val="single" w:color="auto" w:sz="4" w:space="0"/>
            </w:tcBorders>
            <w:vAlign w:val="center"/>
          </w:tcPr>
          <w:p w14:paraId="148B404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LED发送卡</w:t>
            </w:r>
          </w:p>
        </w:tc>
        <w:tc>
          <w:tcPr>
            <w:tcW w:w="6610" w:type="dxa"/>
            <w:gridSpan w:val="2"/>
            <w:tcBorders>
              <w:top w:val="nil"/>
              <w:left w:val="nil"/>
              <w:bottom w:val="single" w:color="auto" w:sz="4" w:space="0"/>
              <w:right w:val="single" w:color="auto" w:sz="4" w:space="0"/>
            </w:tcBorders>
            <w:vAlign w:val="center"/>
          </w:tcPr>
          <w:p w14:paraId="34C6B1C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1、是一款4K X 2K 的独立主控，单台设备最大带载为4096 X 2160@ 60Hz，可自定义分辨率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2、支持发送卡模式和光电转换模式互相切换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3、支持3D功能，配合3D发射器EMT200和3D眼镜，实现3D显示效果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4、▲输入接口包括1*DP1.2，1*HDMI2.0接口，4*S-DVI，1*AUDIO接口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5、支持20路千兆网口输出和4路10G光纤输出，2主2备，支持1路AUDIO音频输出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6、支持视频源位深 8bit\10bit\12bit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7、支持新一代逐点亮色度校正技术，校正过程快速高效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8、支持中控对接，可平板控制实现一键3D\2D画面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9、支持超大分辨率输入，通过NVIDIA的电脑显卡设置超大分辨率输出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10、支持液晶配屏，无需电脑，随时配屏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11、支持Genlock同步信号接口，可以解决显示屏因拼接带载而带来的撕裂问题</w:t>
            </w:r>
          </w:p>
        </w:tc>
        <w:tc>
          <w:tcPr>
            <w:tcW w:w="440" w:type="dxa"/>
            <w:tcBorders>
              <w:top w:val="nil"/>
              <w:left w:val="nil"/>
              <w:bottom w:val="single" w:color="auto" w:sz="4" w:space="0"/>
              <w:right w:val="single" w:color="auto" w:sz="4" w:space="0"/>
            </w:tcBorders>
            <w:vAlign w:val="center"/>
          </w:tcPr>
          <w:p w14:paraId="2079EAE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0C38A4E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4BFD1EF">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B963BA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nil"/>
              <w:left w:val="nil"/>
              <w:bottom w:val="single" w:color="auto" w:sz="4" w:space="0"/>
              <w:right w:val="single" w:color="auto" w:sz="4" w:space="0"/>
            </w:tcBorders>
            <w:vAlign w:val="center"/>
          </w:tcPr>
          <w:p w14:paraId="4C606A4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配电箱</w:t>
            </w:r>
          </w:p>
        </w:tc>
        <w:tc>
          <w:tcPr>
            <w:tcW w:w="6610" w:type="dxa"/>
            <w:gridSpan w:val="2"/>
            <w:tcBorders>
              <w:top w:val="nil"/>
              <w:left w:val="nil"/>
              <w:bottom w:val="single" w:color="auto" w:sz="4" w:space="0"/>
              <w:right w:val="single" w:color="auto" w:sz="4" w:space="0"/>
            </w:tcBorders>
            <w:vAlign w:val="center"/>
          </w:tcPr>
          <w:p w14:paraId="1E7E80C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1.分步启动过流﹑过压﹑浪涌保护功能（室内屏可不用）保护功能；具有防腐、防锈、防尘的功能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2.具有远程监控和无人值守功能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3.电气防护具有过流、短路、断路、过载等保护措施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4.输出6路32A/D型空开</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5.箱体尺寸;500*400*160  双开门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6.金属箱体外壳电泳喷粉工艺，全面防腐、防锈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7.远程实时监控和无人自动值守功能，高效可靠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8.实体按键/手持遥控器/电脑远控等多种控制方式，快捷方便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9.支持以星期为单位设置每天定时通电和断电功能，设定完成后系统自动循环，满足不同场合的管理需求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10.PLC电脑控制，中控控制，单台配电柜支持单组供电回路独立控制，和多组供电回路时序控制等两种控制运行，还能实现单台/集群配电箱集中控制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11.独立空调控制功能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12.实时温度/湿度监测，实时烟雾监测，高温/烟雾告警自动断电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13.内置黑盒子存储芯片，即使在不联网的情况下也能独立保存操作/运行/告警三大类别的脱机记录，电脑或中控主机可以通过网络提取这些脱网运行记录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14.支持RS485/有线以太网等多种远程通信端口，在局域网内任意一台或多台电脑进行集中控制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15.系统自动保存所有操作记录、告警记录、温湿度运行数据，支持历史记录查询，导出Excel文档，打印各种报表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16.支持触发告警后，电脑自动强制弹屏提示，PLC蜂鸣器告警/软件弹屏等多种告警方式</w:t>
            </w:r>
          </w:p>
        </w:tc>
        <w:tc>
          <w:tcPr>
            <w:tcW w:w="440" w:type="dxa"/>
            <w:tcBorders>
              <w:top w:val="nil"/>
              <w:left w:val="nil"/>
              <w:bottom w:val="single" w:color="auto" w:sz="4" w:space="0"/>
              <w:right w:val="single" w:color="auto" w:sz="4" w:space="0"/>
            </w:tcBorders>
            <w:vAlign w:val="center"/>
          </w:tcPr>
          <w:p w14:paraId="25C7219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46A3EBD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EA2155A">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C59F80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single" w:color="auto" w:sz="4" w:space="0"/>
              <w:right w:val="single" w:color="auto" w:sz="4" w:space="0"/>
            </w:tcBorders>
            <w:vAlign w:val="center"/>
          </w:tcPr>
          <w:p w14:paraId="406021E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视频拼接服务器</w:t>
            </w:r>
          </w:p>
        </w:tc>
        <w:tc>
          <w:tcPr>
            <w:tcW w:w="6610" w:type="dxa"/>
            <w:gridSpan w:val="2"/>
            <w:tcBorders>
              <w:top w:val="nil"/>
              <w:left w:val="nil"/>
              <w:bottom w:val="single" w:color="auto" w:sz="4" w:space="0"/>
              <w:right w:val="single" w:color="auto" w:sz="4" w:space="0"/>
            </w:tcBorders>
            <w:vAlign w:val="center"/>
          </w:tcPr>
          <w:p w14:paraId="4BC59D3F">
            <w:pPr>
              <w:widowControl/>
              <w:jc w:val="left"/>
              <w:textAlignment w:val="auto"/>
              <w:rPr>
                <w:rFonts w:hint="eastAsia" w:ascii="宋体" w:hAnsi="宋体" w:eastAsia="宋体" w:cs="宋体"/>
                <w:sz w:val="21"/>
                <w:szCs w:val="21"/>
              </w:rPr>
            </w:pPr>
            <w:r>
              <w:rPr>
                <w:rFonts w:hint="eastAsia" w:ascii="宋体" w:hAnsi="宋体" w:eastAsia="宋体" w:cs="宋体"/>
                <w:kern w:val="0"/>
                <w:sz w:val="21"/>
                <w:szCs w:val="21"/>
              </w:rPr>
              <w:t>1、纯硬件设计架构，19英寸标准机架式安装，金属结构机箱;</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2、▲整机规模最大同时接入7个输入卡和4个输出卡，输入接口支持单链路和双链路输入模式切换,含≥8路HDMI输出板，含≥8路HDMI/DVI输入板；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3、输出板卡支持不少于8个图层，支持图层在输出接口间漫游，可进行图层参数设置；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4、支持双主控卡热备份，主备卡实时同步设备固件程序和用户数据，主卡掉线的情况下，备卡自动接管设备；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5、支持对输入图像画面添加台标，可调整台标文字背景、位置；支持 OSD 文字叠加显示，并可对OSD属性进行调节，包括但不限于字体间距、颜色、透明度等；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6、支持不少于2000个用户场景，支持多场景分组合、场景一键轮巡等；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7、为了提升设备的故障排查效率，可监测设备温度、电压、 风扇在线状态，可监测板卡信号状态，输入源信号丢失时，可上报预警提示信息；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8、可通过移动终端进行无线控制，实现图层编辑、信号更换，场景保存／调取、画面控制等操作;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9、支持用户权限分级管理和设置，超级管理员用户可分配用户使用权限，支持多用户同时在线编辑、 控制、 上屏操作， 可预览其他用户操作;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10、系统支持实时上屏和预编上屏两种模式，实时上屏模式可实现用户编辑实时上屏显示； 预编上屏模式支持在软件端进行显示内容预编辑后，再上屏显示;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11、支持输入源画面任意截取，并可对截取的画面开窗调用，并可作为一个新的输入源， 不影响原输入源的使用；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12、系统需具备良好的兼容性，拼接器配置软件至少需支持windows 、麒麟、IOS、Android 、Linux等操作系统访问设备及交互操作；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13、视频拼接器系统软件需具有软件著作权证书;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14、提供所投产品3C认证、产品彩页等证明材料；</w:t>
            </w:r>
          </w:p>
        </w:tc>
        <w:tc>
          <w:tcPr>
            <w:tcW w:w="440" w:type="dxa"/>
            <w:tcBorders>
              <w:top w:val="nil"/>
              <w:left w:val="nil"/>
              <w:bottom w:val="single" w:color="auto" w:sz="4" w:space="0"/>
              <w:right w:val="single" w:color="auto" w:sz="4" w:space="0"/>
            </w:tcBorders>
            <w:vAlign w:val="center"/>
          </w:tcPr>
          <w:p w14:paraId="0E6C772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377426B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9026BBA">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0F154A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nil"/>
              <w:left w:val="nil"/>
              <w:bottom w:val="single" w:color="auto" w:sz="4" w:space="0"/>
              <w:right w:val="single" w:color="auto" w:sz="4" w:space="0"/>
            </w:tcBorders>
            <w:vAlign w:val="center"/>
          </w:tcPr>
          <w:p w14:paraId="0A9257D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主电源线</w:t>
            </w:r>
          </w:p>
        </w:tc>
        <w:tc>
          <w:tcPr>
            <w:tcW w:w="6610" w:type="dxa"/>
            <w:gridSpan w:val="2"/>
            <w:tcBorders>
              <w:top w:val="nil"/>
              <w:left w:val="nil"/>
              <w:bottom w:val="single" w:color="auto" w:sz="4" w:space="0"/>
              <w:right w:val="single" w:color="auto" w:sz="4" w:space="0"/>
            </w:tcBorders>
            <w:vAlign w:val="center"/>
          </w:tcPr>
          <w:p w14:paraId="55B4BA6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总配电房至显示屏的配电箱主电力电缆线，布1根5*4平方三相五线，配电柜至屏体位置布6组3*2.5平方电源线</w:t>
            </w:r>
          </w:p>
        </w:tc>
        <w:tc>
          <w:tcPr>
            <w:tcW w:w="440" w:type="dxa"/>
            <w:tcBorders>
              <w:top w:val="nil"/>
              <w:left w:val="nil"/>
              <w:bottom w:val="single" w:color="auto" w:sz="4" w:space="0"/>
              <w:right w:val="single" w:color="auto" w:sz="4" w:space="0"/>
            </w:tcBorders>
            <w:vAlign w:val="center"/>
          </w:tcPr>
          <w:p w14:paraId="5C2FFDA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27BC22A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03E2DC8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8AE970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nil"/>
              <w:left w:val="nil"/>
              <w:bottom w:val="single" w:color="auto" w:sz="4" w:space="0"/>
              <w:right w:val="single" w:color="auto" w:sz="4" w:space="0"/>
            </w:tcBorders>
            <w:vAlign w:val="center"/>
          </w:tcPr>
          <w:p w14:paraId="260CA89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网线</w:t>
            </w:r>
          </w:p>
        </w:tc>
        <w:tc>
          <w:tcPr>
            <w:tcW w:w="6610" w:type="dxa"/>
            <w:gridSpan w:val="2"/>
            <w:tcBorders>
              <w:top w:val="nil"/>
              <w:left w:val="nil"/>
              <w:bottom w:val="single" w:color="auto" w:sz="4" w:space="0"/>
              <w:right w:val="single" w:color="auto" w:sz="4" w:space="0"/>
            </w:tcBorders>
            <w:vAlign w:val="center"/>
          </w:tcPr>
          <w:p w14:paraId="4AA5F59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超六类纯铜网线</w:t>
            </w:r>
          </w:p>
        </w:tc>
        <w:tc>
          <w:tcPr>
            <w:tcW w:w="440" w:type="dxa"/>
            <w:tcBorders>
              <w:top w:val="nil"/>
              <w:left w:val="nil"/>
              <w:bottom w:val="single" w:color="auto" w:sz="4" w:space="0"/>
              <w:right w:val="single" w:color="auto" w:sz="4" w:space="0"/>
            </w:tcBorders>
            <w:vAlign w:val="center"/>
          </w:tcPr>
          <w:p w14:paraId="788B971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箱</w:t>
            </w:r>
          </w:p>
        </w:tc>
        <w:tc>
          <w:tcPr>
            <w:tcW w:w="680" w:type="dxa"/>
            <w:tcBorders>
              <w:top w:val="nil"/>
              <w:left w:val="nil"/>
              <w:bottom w:val="single" w:color="auto" w:sz="4" w:space="0"/>
              <w:right w:val="single" w:color="auto" w:sz="4" w:space="0"/>
            </w:tcBorders>
            <w:vAlign w:val="center"/>
          </w:tcPr>
          <w:p w14:paraId="267849F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793C19F2">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C758AC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nil"/>
              <w:left w:val="nil"/>
              <w:bottom w:val="single" w:color="auto" w:sz="4" w:space="0"/>
              <w:right w:val="single" w:color="auto" w:sz="4" w:space="0"/>
            </w:tcBorders>
            <w:vAlign w:val="center"/>
          </w:tcPr>
          <w:p w14:paraId="62659EC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屏内辅材</w:t>
            </w:r>
          </w:p>
        </w:tc>
        <w:tc>
          <w:tcPr>
            <w:tcW w:w="6610" w:type="dxa"/>
            <w:gridSpan w:val="2"/>
            <w:tcBorders>
              <w:top w:val="nil"/>
              <w:left w:val="nil"/>
              <w:bottom w:val="single" w:color="auto" w:sz="4" w:space="0"/>
              <w:right w:val="single" w:color="auto" w:sz="4" w:space="0"/>
            </w:tcBorders>
            <w:vAlign w:val="center"/>
          </w:tcPr>
          <w:p w14:paraId="3F8B99A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长排线、磁铁、屏内线等</w:t>
            </w:r>
          </w:p>
        </w:tc>
        <w:tc>
          <w:tcPr>
            <w:tcW w:w="440" w:type="dxa"/>
            <w:tcBorders>
              <w:top w:val="nil"/>
              <w:left w:val="nil"/>
              <w:bottom w:val="single" w:color="auto" w:sz="4" w:space="0"/>
              <w:right w:val="single" w:color="auto" w:sz="4" w:space="0"/>
            </w:tcBorders>
            <w:vAlign w:val="center"/>
          </w:tcPr>
          <w:p w14:paraId="02F09AD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批</w:t>
            </w:r>
          </w:p>
        </w:tc>
        <w:tc>
          <w:tcPr>
            <w:tcW w:w="680" w:type="dxa"/>
            <w:tcBorders>
              <w:top w:val="nil"/>
              <w:left w:val="nil"/>
              <w:bottom w:val="single" w:color="auto" w:sz="4" w:space="0"/>
              <w:right w:val="single" w:color="auto" w:sz="4" w:space="0"/>
            </w:tcBorders>
            <w:vAlign w:val="center"/>
          </w:tcPr>
          <w:p w14:paraId="1EDF327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5FF5130">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FC058A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nil"/>
              <w:left w:val="nil"/>
              <w:bottom w:val="single" w:color="auto" w:sz="4" w:space="0"/>
              <w:right w:val="single" w:color="auto" w:sz="4" w:space="0"/>
            </w:tcBorders>
            <w:vAlign w:val="center"/>
          </w:tcPr>
          <w:p w14:paraId="5BC3182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钢结构</w:t>
            </w:r>
          </w:p>
        </w:tc>
        <w:tc>
          <w:tcPr>
            <w:tcW w:w="6610" w:type="dxa"/>
            <w:gridSpan w:val="2"/>
            <w:tcBorders>
              <w:top w:val="nil"/>
              <w:left w:val="nil"/>
              <w:bottom w:val="single" w:color="auto" w:sz="4" w:space="0"/>
              <w:right w:val="single" w:color="auto" w:sz="4" w:space="0"/>
            </w:tcBorders>
            <w:vAlign w:val="center"/>
          </w:tcPr>
          <w:p w14:paraId="5DDDF75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现场制作，采用国标钢材料制作钢结构基础+不锈钢材料装饰包边</w:t>
            </w:r>
          </w:p>
        </w:tc>
        <w:tc>
          <w:tcPr>
            <w:tcW w:w="440" w:type="dxa"/>
            <w:tcBorders>
              <w:top w:val="nil"/>
              <w:left w:val="nil"/>
              <w:bottom w:val="single" w:color="auto" w:sz="4" w:space="0"/>
              <w:right w:val="single" w:color="auto" w:sz="4" w:space="0"/>
            </w:tcBorders>
            <w:vAlign w:val="center"/>
          </w:tcPr>
          <w:p w14:paraId="6F17C66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p>
        </w:tc>
        <w:tc>
          <w:tcPr>
            <w:tcW w:w="680" w:type="dxa"/>
            <w:tcBorders>
              <w:top w:val="nil"/>
              <w:left w:val="nil"/>
              <w:bottom w:val="single" w:color="auto" w:sz="4" w:space="0"/>
              <w:right w:val="single" w:color="auto" w:sz="4" w:space="0"/>
            </w:tcBorders>
            <w:vAlign w:val="center"/>
          </w:tcPr>
          <w:p w14:paraId="137E239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23.65</w:t>
            </w:r>
          </w:p>
        </w:tc>
      </w:tr>
      <w:tr w14:paraId="7ECE724D">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7D518B4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nil"/>
              <w:left w:val="nil"/>
              <w:bottom w:val="nil"/>
              <w:right w:val="single" w:color="auto" w:sz="4" w:space="0"/>
            </w:tcBorders>
            <w:vAlign w:val="center"/>
          </w:tcPr>
          <w:p w14:paraId="7F54EBB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无线投屏</w:t>
            </w:r>
          </w:p>
        </w:tc>
        <w:tc>
          <w:tcPr>
            <w:tcW w:w="6610" w:type="dxa"/>
            <w:gridSpan w:val="2"/>
            <w:tcBorders>
              <w:top w:val="nil"/>
              <w:left w:val="nil"/>
              <w:bottom w:val="nil"/>
              <w:right w:val="single" w:color="auto" w:sz="4" w:space="0"/>
            </w:tcBorders>
          </w:tcPr>
          <w:p w14:paraId="29CDDCB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投屏主机: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1、设备采用紧凑型设计，外表面黑灰色磨砂喷漆处理；支持前面板状态指示灯监测，显示目前设备的电源状态、固件升级状态、与发射端（无线投屏器）配对及投屏状态；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2、支持不少于1路HDMI2.0视频输出接口、2路USB 2.0 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3、支持接收无线投屏器、任意终端通过Miracast 、AirPlay 等协议发起的投屏请求，支持不少于9个投屏器或者移动端同时连接，不少于4路信号源同时上屏；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4、支持不低于4090×2160@60Hz 分辨率输出；支持获取显示屏端EDID，可手动切换支持的分辨率列表，支持自适应；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 2.4GHz 和 5GHz 双频段传输，支持不少于 WPA-PSK 和 WPA2-PSK 加密协议；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6、支持加密连接和访问控制，保护投屏内容不被未授权访问；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7、支持不少于DC 12V适配器与POE两种供电方式；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8、支持通过WEB访问设备后台管理页面：远程进行系统管理，支持管理员、普通用户角色登录；支持远程查看及调整设备功能或参数设置，支持远程推送升级；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9、支持接入会议管理平台，实现在会前下发并显示欢迎词、 会议主题、 签到二维码以及媒体播放；通过会管平台实现对投屏主机的版本进行在线升级；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10、支持节能模式，主机将会在未使用时自动进入待机状态；待机时，电视端不会有信号输出，Wi-Fi等功能仍会正常工作，可利用投屏等动作唤醒主机；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11、支持复制屏幕投屏和扩展屏幕投屏；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无线投屏器: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1、支持不少于1路USB-A 和 1路USB-C双接口；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2、支持不低于 4K@60Hz 视频接入；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3、按下投屏键到完成投屏过程时长不超过230ms；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 2.4GHz 和 5GHz 双频段传输，支持不少于 WPA-PSK 和 WPA2-PSK 加密协议；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5、提供复制屏幕投屏和扩展屏幕投屏两种模式；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6、支持单击开始/结束投屏，双击切换多分屏、全屏显示；</w:t>
            </w:r>
          </w:p>
        </w:tc>
        <w:tc>
          <w:tcPr>
            <w:tcW w:w="440" w:type="dxa"/>
            <w:tcBorders>
              <w:top w:val="nil"/>
              <w:left w:val="nil"/>
              <w:bottom w:val="nil"/>
              <w:right w:val="single" w:color="auto" w:sz="4" w:space="0"/>
            </w:tcBorders>
            <w:vAlign w:val="center"/>
          </w:tcPr>
          <w:p w14:paraId="3111CC9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vAlign w:val="center"/>
          </w:tcPr>
          <w:p w14:paraId="0FDCA7E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219662E">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71AA983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single" w:color="auto" w:sz="4" w:space="0"/>
              <w:left w:val="nil"/>
              <w:bottom w:val="single" w:color="auto" w:sz="4" w:space="0"/>
              <w:right w:val="single" w:color="auto" w:sz="4" w:space="0"/>
            </w:tcBorders>
            <w:vAlign w:val="center"/>
          </w:tcPr>
          <w:p w14:paraId="18601CA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控制电脑</w:t>
            </w:r>
          </w:p>
        </w:tc>
        <w:tc>
          <w:tcPr>
            <w:tcW w:w="6610" w:type="dxa"/>
            <w:gridSpan w:val="2"/>
            <w:tcBorders>
              <w:top w:val="single" w:color="auto" w:sz="4" w:space="0"/>
              <w:left w:val="nil"/>
              <w:bottom w:val="single" w:color="auto" w:sz="4" w:space="0"/>
              <w:right w:val="single" w:color="auto" w:sz="4" w:space="0"/>
            </w:tcBorders>
            <w:vAlign w:val="center"/>
          </w:tcPr>
          <w:p w14:paraId="20D73DE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1、基本要求：国产自主品牌，核心部件满足最新2023版台式机采购需求标准相关要求。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2、机箱：尺寸≥15L，支持免工具拆卸。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3、处理器：配置1颗国产C86架构CPU，每颗CPU物理核心数≥8核，每颗CPU主频≥3.0GHz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4、内存：配置16GB DDR4内存，配置≥4个内存插槽。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5、显卡:≥2G国产独立显卡，VGA+HDMI视频输出接口。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6、硬盘：≥512G M.2 Nvme SSD，支持机械硬盘扩展。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7、电源：电源功率≥200W；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8、网络：≥1个RJ45千兆自适应以太网口。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9、接口扩展：USB接口≥8个，其中前置USB3.0 数量≥4个，后置USB3.0接口≥4个。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11、配置键盘鼠标；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12、提供≥23.8英寸显示器，支持≥1920*1080分辨率，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13、服务及资质：提供原厂三年保修，三年上门服务。</w:t>
            </w:r>
          </w:p>
        </w:tc>
        <w:tc>
          <w:tcPr>
            <w:tcW w:w="440" w:type="dxa"/>
            <w:tcBorders>
              <w:top w:val="single" w:color="auto" w:sz="4" w:space="0"/>
              <w:left w:val="nil"/>
              <w:bottom w:val="single" w:color="auto" w:sz="4" w:space="0"/>
              <w:right w:val="single" w:color="auto" w:sz="4" w:space="0"/>
            </w:tcBorders>
            <w:vAlign w:val="center"/>
          </w:tcPr>
          <w:p w14:paraId="67AC8AA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single" w:color="auto" w:sz="4" w:space="0"/>
              <w:right w:val="single" w:color="auto" w:sz="4" w:space="0"/>
            </w:tcBorders>
            <w:vAlign w:val="center"/>
          </w:tcPr>
          <w:p w14:paraId="0DC1E8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BCC448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FE2AD8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nil"/>
              <w:left w:val="nil"/>
              <w:bottom w:val="single" w:color="auto" w:sz="4" w:space="0"/>
              <w:right w:val="single" w:color="auto" w:sz="4" w:space="0"/>
            </w:tcBorders>
            <w:vAlign w:val="center"/>
          </w:tcPr>
          <w:p w14:paraId="195F30C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86寸液晶辅助显示大屏</w:t>
            </w:r>
          </w:p>
        </w:tc>
        <w:tc>
          <w:tcPr>
            <w:tcW w:w="6610" w:type="dxa"/>
            <w:gridSpan w:val="2"/>
            <w:tcBorders>
              <w:top w:val="nil"/>
              <w:left w:val="nil"/>
              <w:bottom w:val="single" w:color="auto" w:sz="4" w:space="0"/>
              <w:right w:val="single" w:color="auto" w:sz="4" w:space="0"/>
            </w:tcBorders>
            <w:vAlign w:val="center"/>
          </w:tcPr>
          <w:p w14:paraId="189B285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分辨率   4K(3,840×2,160)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操作系统   Android(安卓)</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内置存储容量  64GB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刷屏率  144hz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HDMI接口数量   3个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屏幕比例  16:9</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能效等级   一级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亮度  320nit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主机尺寸（不含底座）1890x75.5x1087mm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屏幕尺寸  85英寸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含边框整屏尺寸  1890x75.5x1087mm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视频显示格式  2160p</w:t>
            </w:r>
          </w:p>
        </w:tc>
        <w:tc>
          <w:tcPr>
            <w:tcW w:w="440" w:type="dxa"/>
            <w:tcBorders>
              <w:top w:val="nil"/>
              <w:left w:val="nil"/>
              <w:bottom w:val="single" w:color="auto" w:sz="4" w:space="0"/>
              <w:right w:val="single" w:color="auto" w:sz="4" w:space="0"/>
            </w:tcBorders>
            <w:vAlign w:val="center"/>
          </w:tcPr>
          <w:p w14:paraId="6C3105F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08A5810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4DE63E64">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BD2567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tcBorders>
              <w:top w:val="nil"/>
              <w:left w:val="nil"/>
              <w:bottom w:val="single" w:color="auto" w:sz="4" w:space="0"/>
              <w:right w:val="single" w:color="auto" w:sz="4" w:space="0"/>
            </w:tcBorders>
            <w:vAlign w:val="center"/>
          </w:tcPr>
          <w:p w14:paraId="2175DEB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液晶辅助显示大屏支架</w:t>
            </w:r>
          </w:p>
        </w:tc>
        <w:tc>
          <w:tcPr>
            <w:tcW w:w="6610" w:type="dxa"/>
            <w:gridSpan w:val="2"/>
            <w:tcBorders>
              <w:top w:val="nil"/>
              <w:left w:val="nil"/>
              <w:bottom w:val="single" w:color="auto" w:sz="4" w:space="0"/>
              <w:right w:val="single" w:color="auto" w:sz="4" w:space="0"/>
            </w:tcBorders>
            <w:vAlign w:val="center"/>
          </w:tcPr>
          <w:p w14:paraId="59A495A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旋转伸缩壁挂支架、适用100英寸、冷轧钢板材质</w:t>
            </w:r>
          </w:p>
        </w:tc>
        <w:tc>
          <w:tcPr>
            <w:tcW w:w="440" w:type="dxa"/>
            <w:tcBorders>
              <w:top w:val="nil"/>
              <w:left w:val="nil"/>
              <w:bottom w:val="single" w:color="auto" w:sz="4" w:space="0"/>
              <w:right w:val="single" w:color="auto" w:sz="4" w:space="0"/>
            </w:tcBorders>
            <w:vAlign w:val="center"/>
          </w:tcPr>
          <w:p w14:paraId="0F44B77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66507FC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13273384">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B19D50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w:t>
            </w:r>
          </w:p>
        </w:tc>
        <w:tc>
          <w:tcPr>
            <w:tcW w:w="788" w:type="dxa"/>
            <w:gridSpan w:val="2"/>
            <w:tcBorders>
              <w:top w:val="nil"/>
              <w:left w:val="nil"/>
              <w:bottom w:val="single" w:color="auto" w:sz="4" w:space="0"/>
              <w:right w:val="single" w:color="auto" w:sz="4" w:space="0"/>
            </w:tcBorders>
            <w:vAlign w:val="center"/>
          </w:tcPr>
          <w:p w14:paraId="36953DA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HDMI信号延长器</w:t>
            </w:r>
          </w:p>
        </w:tc>
        <w:tc>
          <w:tcPr>
            <w:tcW w:w="6610" w:type="dxa"/>
            <w:gridSpan w:val="2"/>
            <w:tcBorders>
              <w:top w:val="nil"/>
              <w:left w:val="nil"/>
              <w:bottom w:val="single" w:color="auto" w:sz="4" w:space="0"/>
              <w:right w:val="single" w:color="auto" w:sz="4" w:space="0"/>
            </w:tcBorders>
            <w:vAlign w:val="center"/>
          </w:tcPr>
          <w:p w14:paraId="0223377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1080P/60Hz、传输距离≥100米</w:t>
            </w:r>
          </w:p>
        </w:tc>
        <w:tc>
          <w:tcPr>
            <w:tcW w:w="440" w:type="dxa"/>
            <w:tcBorders>
              <w:top w:val="nil"/>
              <w:left w:val="nil"/>
              <w:bottom w:val="single" w:color="auto" w:sz="4" w:space="0"/>
              <w:right w:val="single" w:color="auto" w:sz="4" w:space="0"/>
            </w:tcBorders>
            <w:vAlign w:val="center"/>
          </w:tcPr>
          <w:p w14:paraId="5F48D35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对</w:t>
            </w:r>
          </w:p>
        </w:tc>
        <w:tc>
          <w:tcPr>
            <w:tcW w:w="680" w:type="dxa"/>
            <w:tcBorders>
              <w:top w:val="nil"/>
              <w:left w:val="nil"/>
              <w:bottom w:val="single" w:color="auto" w:sz="4" w:space="0"/>
              <w:right w:val="single" w:color="auto" w:sz="4" w:space="0"/>
            </w:tcBorders>
            <w:vAlign w:val="center"/>
          </w:tcPr>
          <w:p w14:paraId="371BA40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6976FC4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7D02C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w:t>
            </w:r>
          </w:p>
        </w:tc>
        <w:tc>
          <w:tcPr>
            <w:tcW w:w="788" w:type="dxa"/>
            <w:gridSpan w:val="2"/>
            <w:tcBorders>
              <w:top w:val="nil"/>
              <w:left w:val="nil"/>
              <w:bottom w:val="single" w:color="auto" w:sz="4" w:space="0"/>
              <w:right w:val="single" w:color="auto" w:sz="4" w:space="0"/>
            </w:tcBorders>
            <w:vAlign w:val="center"/>
          </w:tcPr>
          <w:p w14:paraId="2E2AB81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控制室彩印机</w:t>
            </w:r>
          </w:p>
        </w:tc>
        <w:tc>
          <w:tcPr>
            <w:tcW w:w="6610" w:type="dxa"/>
            <w:gridSpan w:val="2"/>
            <w:tcBorders>
              <w:top w:val="nil"/>
              <w:left w:val="nil"/>
              <w:bottom w:val="single" w:color="auto" w:sz="4" w:space="0"/>
              <w:right w:val="single" w:color="auto" w:sz="4" w:space="0"/>
            </w:tcBorders>
            <w:vAlign w:val="center"/>
          </w:tcPr>
          <w:p w14:paraId="4A276A3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1、打印/复印/扫描，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2、幅面A4；</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3、打印速度：黑白≥33页/分钟、彩色≥20页/分钟；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4、A4双面打印速度：黑白≥6.5页/分钟、彩色≥4.5页/分钟；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5、打印分辨率：≥4800x1200dpi；</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6、复印分辨率：≥600x600dpi；</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7、扫描分辨率：≥1200x2400dpi；</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8、最大复印份数：≥99页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9、进纸容量：≥100页；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10、网络：无线网络；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11、双面打印：自动双面；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12、A4无边距：支持；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13、随机耗材：黑彩不低于6000页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14、操作面板：1.44英寸液晶屏；</w:t>
            </w:r>
          </w:p>
        </w:tc>
        <w:tc>
          <w:tcPr>
            <w:tcW w:w="440" w:type="dxa"/>
            <w:tcBorders>
              <w:top w:val="nil"/>
              <w:left w:val="nil"/>
              <w:bottom w:val="single" w:color="auto" w:sz="4" w:space="0"/>
              <w:right w:val="single" w:color="auto" w:sz="4" w:space="0"/>
            </w:tcBorders>
            <w:vAlign w:val="center"/>
          </w:tcPr>
          <w:p w14:paraId="67F68AC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2B9671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18B6A421">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546E36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17</w:t>
            </w:r>
          </w:p>
        </w:tc>
        <w:tc>
          <w:tcPr>
            <w:tcW w:w="788" w:type="dxa"/>
            <w:gridSpan w:val="2"/>
            <w:tcBorders>
              <w:top w:val="nil"/>
              <w:left w:val="nil"/>
              <w:bottom w:val="single" w:color="auto" w:sz="4" w:space="0"/>
              <w:right w:val="single" w:color="auto" w:sz="4" w:space="0"/>
            </w:tcBorders>
            <w:vAlign w:val="center"/>
          </w:tcPr>
          <w:p w14:paraId="686DCB6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线槽、线管及施工附件</w:t>
            </w:r>
          </w:p>
        </w:tc>
        <w:tc>
          <w:tcPr>
            <w:tcW w:w="6610" w:type="dxa"/>
            <w:gridSpan w:val="2"/>
            <w:tcBorders>
              <w:top w:val="nil"/>
              <w:left w:val="nil"/>
              <w:bottom w:val="single" w:color="auto" w:sz="4" w:space="0"/>
              <w:right w:val="single" w:color="auto" w:sz="4" w:space="0"/>
            </w:tcBorders>
            <w:vAlign w:val="center"/>
          </w:tcPr>
          <w:p w14:paraId="0BE1769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屏幕距离控制室的网线（CAT5E）20根、六类水晶头、线槽、彭胀螺丝、扎带、线管、电胶、直通、弯通等施工辅肋材料</w:t>
            </w:r>
          </w:p>
        </w:tc>
        <w:tc>
          <w:tcPr>
            <w:tcW w:w="440" w:type="dxa"/>
            <w:tcBorders>
              <w:top w:val="nil"/>
              <w:left w:val="nil"/>
              <w:bottom w:val="single" w:color="auto" w:sz="4" w:space="0"/>
              <w:right w:val="single" w:color="auto" w:sz="4" w:space="0"/>
            </w:tcBorders>
            <w:vAlign w:val="center"/>
          </w:tcPr>
          <w:p w14:paraId="285CFCD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5894004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BEC080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CC23D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w:t>
            </w:r>
          </w:p>
        </w:tc>
        <w:tc>
          <w:tcPr>
            <w:tcW w:w="788" w:type="dxa"/>
            <w:gridSpan w:val="2"/>
            <w:tcBorders>
              <w:top w:val="nil"/>
              <w:left w:val="nil"/>
              <w:bottom w:val="single" w:color="auto" w:sz="4" w:space="0"/>
              <w:right w:val="single" w:color="auto" w:sz="4" w:space="0"/>
            </w:tcBorders>
            <w:vAlign w:val="center"/>
          </w:tcPr>
          <w:p w14:paraId="05D31E0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安装调试</w:t>
            </w:r>
          </w:p>
        </w:tc>
        <w:tc>
          <w:tcPr>
            <w:tcW w:w="6610" w:type="dxa"/>
            <w:gridSpan w:val="2"/>
            <w:tcBorders>
              <w:top w:val="nil"/>
              <w:left w:val="nil"/>
              <w:bottom w:val="single" w:color="auto" w:sz="4" w:space="0"/>
              <w:right w:val="single" w:color="auto" w:sz="4" w:space="0"/>
            </w:tcBorders>
            <w:vAlign w:val="center"/>
          </w:tcPr>
          <w:p w14:paraId="6068A0B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整屏安装调试，保证显示屏正常点亮及运行</w:t>
            </w:r>
          </w:p>
        </w:tc>
        <w:tc>
          <w:tcPr>
            <w:tcW w:w="440" w:type="dxa"/>
            <w:tcBorders>
              <w:top w:val="nil"/>
              <w:left w:val="nil"/>
              <w:bottom w:val="single" w:color="auto" w:sz="4" w:space="0"/>
              <w:right w:val="single" w:color="auto" w:sz="4" w:space="0"/>
            </w:tcBorders>
            <w:vAlign w:val="center"/>
          </w:tcPr>
          <w:p w14:paraId="7F469FE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597AF4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B9D6648">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4BEDE0B4">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会议系统</w:t>
            </w:r>
          </w:p>
        </w:tc>
      </w:tr>
      <w:tr w14:paraId="4C0176DE">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4BFFB3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510CF8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专业主扩扬声器</w:t>
            </w:r>
          </w:p>
        </w:tc>
        <w:tc>
          <w:tcPr>
            <w:tcW w:w="6610" w:type="dxa"/>
            <w:gridSpan w:val="2"/>
            <w:tcBorders>
              <w:top w:val="nil"/>
              <w:left w:val="nil"/>
              <w:bottom w:val="single" w:color="auto" w:sz="4" w:space="0"/>
              <w:right w:val="single" w:color="auto" w:sz="4" w:space="0"/>
            </w:tcBorders>
            <w:vAlign w:val="center"/>
          </w:tcPr>
          <w:p w14:paraId="5592B06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1、两分频音箱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2、表面喷涂黑色水性洒点漆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3、多点M8吊挂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4、音箱底部Φ35mm支撑座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5、金属防护网，6mm六边形透声孔，内衬防尘透声网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1、额定阻抗：8Ω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2、额定功率（RMS）：500W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3、额定功率（AES）：600W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4、特性灵敏度：99dB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5、最大声压级：132dB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6、额定频率范围：45～20000Hz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7、中低音扬声器：LF：15"×1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8、高音扬声器：HF：1.75"×1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9、覆盖角度（H×V）：90°×60°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10、输入接口：NL4MP×2</w:t>
            </w:r>
          </w:p>
        </w:tc>
        <w:tc>
          <w:tcPr>
            <w:tcW w:w="440" w:type="dxa"/>
            <w:tcBorders>
              <w:top w:val="nil"/>
              <w:left w:val="nil"/>
              <w:bottom w:val="single" w:color="auto" w:sz="4" w:space="0"/>
              <w:right w:val="single" w:color="auto" w:sz="4" w:space="0"/>
            </w:tcBorders>
            <w:noWrap/>
            <w:vAlign w:val="center"/>
          </w:tcPr>
          <w:p w14:paraId="2953759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nil"/>
              <w:left w:val="nil"/>
              <w:bottom w:val="single" w:color="auto" w:sz="4" w:space="0"/>
              <w:right w:val="single" w:color="auto" w:sz="4" w:space="0"/>
            </w:tcBorders>
            <w:noWrap/>
            <w:vAlign w:val="center"/>
          </w:tcPr>
          <w:p w14:paraId="4F573D9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37EC98CF">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48A99F9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nil"/>
              <w:right w:val="single" w:color="auto" w:sz="4" w:space="0"/>
            </w:tcBorders>
            <w:vAlign w:val="center"/>
          </w:tcPr>
          <w:p w14:paraId="6B04078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纯后级主扩功率放大器</w:t>
            </w:r>
          </w:p>
        </w:tc>
        <w:tc>
          <w:tcPr>
            <w:tcW w:w="6610" w:type="dxa"/>
            <w:gridSpan w:val="2"/>
            <w:tcBorders>
              <w:top w:val="nil"/>
              <w:left w:val="nil"/>
              <w:bottom w:val="nil"/>
              <w:right w:val="single" w:color="auto" w:sz="4" w:space="0"/>
            </w:tcBorders>
            <w:vAlign w:val="center"/>
          </w:tcPr>
          <w:p w14:paraId="0FDFDBD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1、外观工艺：整机工艺布局合理，1U高度标准机身，适合安装在任何标准的 19 英寸机柜内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2、经典D类电路，功放稳定可靠，还具有超低失真度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电源软启动功能，保证开机瞬间不对电网形成冲击采用双重无失真压缩电路，确保功放不过激失真和超功率工作电压、电流跟踪技术，确保功放长期工作在安全区域多点温度监控，确保功放不过热模具成型的绝缘风道设计，保证了安规的要求和功放不过热进口导热材料，保证 MOS 管高效散热、安全工作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4、输入、输出接口XLR 孔形卡侬插座输入，XLR针形卡侬插座并机输出，简单快捷输出接口采用快装接口，避免错接，系统连接高效技术指标：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1、输出功率：2x700W/8Ω，2x1050W/4Ω桥接：2100W/8Ω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2、频率响应：20Hz～20kHz（±1dB）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3、总谐波失真（1kHz）：≤0.1%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4、输入灵敏度（±10%）：0dBu（775mV）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5、输入阻抗：平衡 20KΩ，非平衡 10KΩ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6、信噪比（A计权）：≥100dB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7、串音衰减（1kHz）：≥70dB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8、增益差：≤1dB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9、阻尼系数：≥250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10、电源适应范围：AC110～242V，50/60Hz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11、灵敏度选择：0dB/2dB/4dB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12、工作模式选择：立体声/并接/桥接</w:t>
            </w:r>
          </w:p>
        </w:tc>
        <w:tc>
          <w:tcPr>
            <w:tcW w:w="440" w:type="dxa"/>
            <w:tcBorders>
              <w:top w:val="nil"/>
              <w:left w:val="nil"/>
              <w:bottom w:val="nil"/>
              <w:right w:val="single" w:color="auto" w:sz="4" w:space="0"/>
            </w:tcBorders>
            <w:noWrap/>
            <w:vAlign w:val="center"/>
          </w:tcPr>
          <w:p w14:paraId="4E51130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noWrap/>
            <w:vAlign w:val="center"/>
          </w:tcPr>
          <w:p w14:paraId="4CAF556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C8F9F2D">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2FFAB8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single" w:color="auto" w:sz="4" w:space="0"/>
              <w:left w:val="nil"/>
              <w:bottom w:val="single" w:color="auto" w:sz="4" w:space="0"/>
              <w:right w:val="single" w:color="auto" w:sz="4" w:space="0"/>
            </w:tcBorders>
            <w:vAlign w:val="center"/>
          </w:tcPr>
          <w:p w14:paraId="0AD1873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专业辅助扬声器</w:t>
            </w:r>
          </w:p>
        </w:tc>
        <w:tc>
          <w:tcPr>
            <w:tcW w:w="6610" w:type="dxa"/>
            <w:gridSpan w:val="2"/>
            <w:tcBorders>
              <w:top w:val="single" w:color="auto" w:sz="4" w:space="0"/>
              <w:left w:val="nil"/>
              <w:bottom w:val="single" w:color="auto" w:sz="4" w:space="0"/>
              <w:right w:val="single" w:color="auto" w:sz="4" w:space="0"/>
            </w:tcBorders>
            <w:vAlign w:val="center"/>
          </w:tcPr>
          <w:p w14:paraId="6C47A5E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1、两分频音箱</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2、表面喷涂黑色水性洒点漆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3、多点M8吊挂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4、音箱底部Φ35mm支撑座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5、金属防护网，6mm六边形透声孔，内衬防尘透声网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1、额定阻抗：8Ω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2、额定功率（RMS）：300W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3、额定功率（AES）：400W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4、特性灵敏度：97dB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5、最大声压级：128dB（Peak 6dB 峰值因素）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6、额定频率范围：50Hz-20000Hz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7、覆盖角度（H×V）： 90°×60°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8、低音扬声器：12"×1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9、高音扬声器：1.75"×1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10、快装连接插座：NL4MP×2</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11、安装方式：多点M8吊装 /Ф35mm支撑座</w:t>
            </w:r>
          </w:p>
        </w:tc>
        <w:tc>
          <w:tcPr>
            <w:tcW w:w="440" w:type="dxa"/>
            <w:tcBorders>
              <w:top w:val="single" w:color="auto" w:sz="4" w:space="0"/>
              <w:left w:val="nil"/>
              <w:bottom w:val="single" w:color="auto" w:sz="4" w:space="0"/>
              <w:right w:val="single" w:color="auto" w:sz="4" w:space="0"/>
            </w:tcBorders>
            <w:noWrap/>
            <w:vAlign w:val="center"/>
          </w:tcPr>
          <w:p w14:paraId="3CDC4A1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single" w:color="auto" w:sz="4" w:space="0"/>
              <w:left w:val="nil"/>
              <w:bottom w:val="single" w:color="auto" w:sz="4" w:space="0"/>
              <w:right w:val="single" w:color="auto" w:sz="4" w:space="0"/>
            </w:tcBorders>
            <w:noWrap/>
            <w:vAlign w:val="center"/>
          </w:tcPr>
          <w:p w14:paraId="717A87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6E39AE9B">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43D205B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nil"/>
              <w:right w:val="single" w:color="auto" w:sz="4" w:space="0"/>
            </w:tcBorders>
            <w:vAlign w:val="center"/>
          </w:tcPr>
          <w:p w14:paraId="0E640E1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纯后级辅助功率放大器</w:t>
            </w:r>
          </w:p>
        </w:tc>
        <w:tc>
          <w:tcPr>
            <w:tcW w:w="6610" w:type="dxa"/>
            <w:gridSpan w:val="2"/>
            <w:tcBorders>
              <w:top w:val="nil"/>
              <w:left w:val="nil"/>
              <w:bottom w:val="nil"/>
              <w:right w:val="single" w:color="auto" w:sz="4" w:space="0"/>
            </w:tcBorders>
            <w:vAlign w:val="center"/>
          </w:tcPr>
          <w:p w14:paraId="31E9461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1、2U机身，小巧、轻便、结构稳固；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2、90VAC～260VAC宽电压适应范围；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3、高性能音频专用DSP；</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4、一根网线实现功放监控（输出电压、电流、温度、保护等）；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5、▲1.8寸TFT液晶显示屏；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6、模块化设计，维护方便。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7、每通道输入延时10ms，输出延时7ms，步进0.01ms；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8、★2*2音频路由混音，混音比例-80dB～+18dB；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9、每通道具备17个滤波器(输入：高低通滤波器，8段参量EQ（±24dB）；输出：高低通滤波器，5段参量EQ（±24dB）)；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10、音量、静音、相位调节，模式选择；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11、输出峰值压限器；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12、各机器间参数保存/调取；</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13、预设管理(DSP内部有16个场景存储组)；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14、用户/调试/工厂权限设置。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15、设备支持修改设备号（修改IP地址）</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16、设备支持集中调试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17、一键恢复出厂设置；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18、可将数据保存至电脑和从电脑中恢复至设备；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19、保护功能：电源欠压保护、功放输出直流保护、过热保护、温度功率控制、过载功率控制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1、额定功率：2×400W/8Ω，2×600W/4Ω，1×1200W/8Ω桥接；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2、频率响应：20Hz～20kHz ±1dB；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3、RMS输出电压：56.6V(THD=1%，1kHz)；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4、信噪比：≥105dB (A计权, 1kHz, 噪声门开)；</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5、输入灵敏度：0.9±0.1Vrms(额定输出功率，1kHz)；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6、总谐波失真：＜0.1%(1kHz)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7、声道分离度：≥85dB(低于额定功率，1kHz)；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8、输入阻抗：≥20kΩ（平衡），≥10kΩ（非平衡）</w:t>
            </w:r>
          </w:p>
        </w:tc>
        <w:tc>
          <w:tcPr>
            <w:tcW w:w="440" w:type="dxa"/>
            <w:tcBorders>
              <w:top w:val="nil"/>
              <w:left w:val="nil"/>
              <w:bottom w:val="nil"/>
              <w:right w:val="single" w:color="auto" w:sz="4" w:space="0"/>
            </w:tcBorders>
            <w:noWrap/>
            <w:vAlign w:val="center"/>
          </w:tcPr>
          <w:p w14:paraId="289E5C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noWrap/>
            <w:vAlign w:val="center"/>
          </w:tcPr>
          <w:p w14:paraId="261630D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3B187C0E">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3BD902C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single" w:color="auto" w:sz="4" w:space="0"/>
              <w:left w:val="nil"/>
              <w:bottom w:val="single" w:color="auto" w:sz="4" w:space="0"/>
              <w:right w:val="single" w:color="auto" w:sz="4" w:space="0"/>
            </w:tcBorders>
            <w:vAlign w:val="center"/>
          </w:tcPr>
          <w:p w14:paraId="0E80E7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专业返听扬声器</w:t>
            </w:r>
          </w:p>
        </w:tc>
        <w:tc>
          <w:tcPr>
            <w:tcW w:w="6610" w:type="dxa"/>
            <w:gridSpan w:val="2"/>
            <w:tcBorders>
              <w:top w:val="single" w:color="auto" w:sz="4" w:space="0"/>
              <w:left w:val="nil"/>
              <w:bottom w:val="single" w:color="auto" w:sz="4" w:space="0"/>
              <w:right w:val="single" w:color="auto" w:sz="4" w:space="0"/>
            </w:tcBorders>
            <w:vAlign w:val="center"/>
          </w:tcPr>
          <w:p w14:paraId="279E0AA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1、两分频音箱</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2、表面喷涂黑色水性洒点漆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3、多点M8吊挂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4、音箱底部Φ35mm支撑座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5、金属防护网，6mm六边形透声孔，内衬防尘透声网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1、额定阻抗：8Ω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2、额定功率（RMS）：160W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3、额定功率（AES）：200W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4、特性灵敏度：96dB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5、最大声压级：124dB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6、额定频率范围：65～18000Hz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7、中低音扬声器：LF：8"×1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8、高音扬声器：HF：1.35"×1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9、覆盖角度（H×V）：90°×60°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10、输入接口：NL4MP×2</w:t>
            </w:r>
          </w:p>
        </w:tc>
        <w:tc>
          <w:tcPr>
            <w:tcW w:w="440" w:type="dxa"/>
            <w:tcBorders>
              <w:top w:val="single" w:color="auto" w:sz="4" w:space="0"/>
              <w:left w:val="nil"/>
              <w:bottom w:val="single" w:color="auto" w:sz="4" w:space="0"/>
              <w:right w:val="single" w:color="auto" w:sz="4" w:space="0"/>
            </w:tcBorders>
            <w:noWrap/>
            <w:vAlign w:val="center"/>
          </w:tcPr>
          <w:p w14:paraId="10F6283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single" w:color="auto" w:sz="4" w:space="0"/>
              <w:left w:val="nil"/>
              <w:bottom w:val="single" w:color="auto" w:sz="4" w:space="0"/>
              <w:right w:val="single" w:color="auto" w:sz="4" w:space="0"/>
            </w:tcBorders>
            <w:noWrap/>
            <w:vAlign w:val="center"/>
          </w:tcPr>
          <w:p w14:paraId="000700C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23DCB10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33F1979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nil"/>
              <w:right w:val="single" w:color="auto" w:sz="4" w:space="0"/>
            </w:tcBorders>
            <w:vAlign w:val="center"/>
          </w:tcPr>
          <w:p w14:paraId="3C4A048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纯后级返听功率放大器</w:t>
            </w:r>
          </w:p>
        </w:tc>
        <w:tc>
          <w:tcPr>
            <w:tcW w:w="6610" w:type="dxa"/>
            <w:gridSpan w:val="2"/>
            <w:tcBorders>
              <w:top w:val="nil"/>
              <w:left w:val="nil"/>
              <w:bottom w:val="nil"/>
              <w:right w:val="single" w:color="auto" w:sz="4" w:space="0"/>
            </w:tcBorders>
            <w:vAlign w:val="center"/>
          </w:tcPr>
          <w:p w14:paraId="70C8F23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1、外观工艺：铝合金型材面板，1U高度设计，适合安装在任何标准的19英寸机柜内，整机工艺布局更加合理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2、经典D类电路，功放稳定可靠，还具有超低失真度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电源软启动功能，保证开机瞬间不对电网形成冲击采用双重无失真压缩电路，确保功放不过激失真和超功率工作电压、电流跟踪技术，确保功放长期工作在安全区域多点温度监控，确保功放不过热模具成型的绝缘风道设计，保证了安规的要求和功放不过热进口导热材料，保证MOS管高效有效的散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4、输入、输出接口XLR孔形卡侬插座，并机简单快捷输出接口采用快装接口，避免错接，系统连接高效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5、具有低通功能选择方便系统连接低音音箱，无需额外增加电子分频器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6、具有桥接功能选择方便系统桥接应用模式的功率扩展技术指标：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1、额定功率：2×200W/8Ω，2×300W/4Ω，桥接：1×600W/8Ω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2、频率响应：20Hz～20kHz（±1dB）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3、输入灵敏度：0dBu（775mV）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4、输入阻抗：平衡20kΩ，非平衡10kΩ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5、总谐波失真（1kHz）：≤0.1%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6、信噪比（A计权）：≥100dB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7、串音衰减（1kHz）：≥70dB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8、增益差：≤1dB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9、阻尼系数：≥250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10、电源适应范围：AC110～242V，50Hz/60Hz</w:t>
            </w:r>
          </w:p>
        </w:tc>
        <w:tc>
          <w:tcPr>
            <w:tcW w:w="440" w:type="dxa"/>
            <w:tcBorders>
              <w:top w:val="nil"/>
              <w:left w:val="nil"/>
              <w:bottom w:val="nil"/>
              <w:right w:val="single" w:color="auto" w:sz="4" w:space="0"/>
            </w:tcBorders>
            <w:noWrap/>
            <w:vAlign w:val="center"/>
          </w:tcPr>
          <w:p w14:paraId="6777967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noWrap/>
            <w:vAlign w:val="center"/>
          </w:tcPr>
          <w:p w14:paraId="1FD39D4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A7D5708">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nil"/>
              <w:right w:val="single" w:color="auto" w:sz="4" w:space="0"/>
            </w:tcBorders>
            <w:vAlign w:val="center"/>
          </w:tcPr>
          <w:p w14:paraId="1AEED0F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single" w:color="auto" w:sz="4" w:space="0"/>
              <w:left w:val="nil"/>
              <w:bottom w:val="nil"/>
              <w:right w:val="single" w:color="auto" w:sz="4" w:space="0"/>
            </w:tcBorders>
            <w:vAlign w:val="center"/>
          </w:tcPr>
          <w:p w14:paraId="27EC718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数字调音台</w:t>
            </w:r>
          </w:p>
        </w:tc>
        <w:tc>
          <w:tcPr>
            <w:tcW w:w="6610" w:type="dxa"/>
            <w:gridSpan w:val="2"/>
            <w:tcBorders>
              <w:top w:val="single" w:color="auto" w:sz="4" w:space="0"/>
              <w:left w:val="nil"/>
              <w:bottom w:val="nil"/>
              <w:right w:val="single" w:color="auto" w:sz="4" w:space="0"/>
            </w:tcBorders>
            <w:vAlign w:val="center"/>
          </w:tcPr>
          <w:p w14:paraId="68AB82A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1、16路模拟输入（12路Mic，2组RCA）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2、7英寸电容触摸屏1024x600分辨率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3、9个100mm电动推子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4、中英文界面随时切换无需重启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5、内置USB录音、放音功能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6、USB播放器可以识别中文歌曲名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7、内置12个通道独立的反馈抑制器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8、集成音箱管理器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9、开放第三方控制协议 TCP/IP、RS-232控制指令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10、带2个DCA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11、支持PC、Android、IOS端控制，iPad触摸屏全功能控制，实时数据同步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12、通道名称可自定义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13、内置1个效果器模块</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14、可通过网络或者U盘进行系统升级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15、每个输入通道具有4段参量均衡、噪声门、反馈抑制器、高低通、压缩、反相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16、每个输出通道具有8段参量均衡、高低通、压缩、反相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17、输出通道L/R、6BUS和2AUX（AUX1和AUX2/REC）、HeadPhone（L/R）</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18、6个BUS和2个AUX混音总线可选择推子前、推子后（PRE/POST）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19、支持100组场景预设功能，可从USB存储器或电脑导出、导入，便于数据备份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20、100个PEQ模式存储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21、内置信号发生器：正弦波、粉红噪声、白噪声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22、通道参数拷贝功能，相同的通道快速复制数据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23、接线方式：平衡式输入、输出卡侬</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24、8个推子编组、1个总静音、3个自定义按钮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25、具有增益共享型自动混音（AMM）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1、频率响应：20Hz～20kHz（+1dB，-3dB）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2、总谐波失真：≤0.01%@0dBu，20Hz～20kHz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3、信噪比</w:t>
            </w:r>
            <w:r>
              <w:rPr>
                <w:rFonts w:hint="eastAsia" w:ascii="宋体" w:hAnsi="宋体" w:eastAsia="宋体" w:cs="宋体"/>
                <w:b/>
                <w:bCs/>
                <w:kern w:val="0"/>
                <w:sz w:val="21"/>
                <w:szCs w:val="21"/>
              </w:rPr>
              <w:t>（A计权）</w:t>
            </w:r>
            <w:r>
              <w:rPr>
                <w:rFonts w:hint="eastAsia" w:ascii="宋体" w:hAnsi="宋体" w:eastAsia="宋体" w:cs="宋体"/>
                <w:kern w:val="0"/>
                <w:sz w:val="21"/>
                <w:szCs w:val="21"/>
              </w:rPr>
              <w:t>：≥105dB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4、串音：≤-100dB（1kHz）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5、增益：≥76dB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6、最大输入电平：≥18dBu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7、最大输出电平：≥18dBu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8、底噪：≤-90dBu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9、电压适应范围：AC 100V～240V，50/60Hz</w:t>
            </w:r>
          </w:p>
        </w:tc>
        <w:tc>
          <w:tcPr>
            <w:tcW w:w="440" w:type="dxa"/>
            <w:tcBorders>
              <w:top w:val="single" w:color="auto" w:sz="4" w:space="0"/>
              <w:left w:val="nil"/>
              <w:bottom w:val="nil"/>
              <w:right w:val="single" w:color="auto" w:sz="4" w:space="0"/>
            </w:tcBorders>
            <w:noWrap/>
            <w:vAlign w:val="center"/>
          </w:tcPr>
          <w:p w14:paraId="48F85B4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nil"/>
              <w:right w:val="single" w:color="auto" w:sz="4" w:space="0"/>
            </w:tcBorders>
            <w:noWrap/>
            <w:vAlign w:val="center"/>
          </w:tcPr>
          <w:p w14:paraId="3F4237D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198DF959">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4D7A784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single" w:color="auto" w:sz="4" w:space="0"/>
              <w:left w:val="nil"/>
              <w:bottom w:val="single" w:color="auto" w:sz="4" w:space="0"/>
              <w:right w:val="single" w:color="auto" w:sz="4" w:space="0"/>
            </w:tcBorders>
            <w:vAlign w:val="center"/>
          </w:tcPr>
          <w:p w14:paraId="4328440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数字音频处理器</w:t>
            </w:r>
          </w:p>
        </w:tc>
        <w:tc>
          <w:tcPr>
            <w:tcW w:w="6610" w:type="dxa"/>
            <w:gridSpan w:val="2"/>
            <w:tcBorders>
              <w:top w:val="single" w:color="auto" w:sz="4" w:space="0"/>
              <w:left w:val="nil"/>
              <w:bottom w:val="single" w:color="auto" w:sz="4" w:space="0"/>
              <w:right w:val="single" w:color="auto" w:sz="4" w:space="0"/>
            </w:tcBorders>
            <w:vAlign w:val="center"/>
          </w:tcPr>
          <w:p w14:paraId="46F76F5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1、3进6出数字音频处理器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2、采用24位DSP技术，高性能AD/DA编解码器，采样率 96kHz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3、灵活组合的输入输出，多种分频模式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4、输入输出音量调节，范围从-80dB到+12dB，最小步进0.1dB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5、每个输入通道有9段参量均衡（PEQ），每个输出通道有15段参量均衡（PEQ），每段均有有参量，低架和高架等多种EQ类型选择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6、输出具备高通和低通滤波器，每个滤波器有多种斜率和类型供选择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7、每个输入/输出通道可设置最长延时达1200.00ms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8、每个输出通道带相位反转功能通道复制功能，令调节更省便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9、输入输出增益：-80dB～+12dB可调，歩进0.1dB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10、压限阈值-40dBu～+20dBu可调，歩进0.5dBu启动时间0.3ms～200ms可调，释放时间50ms～5000ms可调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11、多通道链接功能，可同时设置多个通道参数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12、直观友好的用户界面，USB，RS485等多种方式与上位机连接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1、总谐波失真（1kHz）：≤0.1%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2、信噪比（A计权）：≥105dB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3、频率响应：20Hz～20kHz （±0.5dB）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4、最大输入电平：≥16dBu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5、最大输出电平：≥16dBu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6、最大增益：≥20dB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7、底噪：≤-85dBu</w:t>
            </w:r>
          </w:p>
        </w:tc>
        <w:tc>
          <w:tcPr>
            <w:tcW w:w="440" w:type="dxa"/>
            <w:tcBorders>
              <w:top w:val="single" w:color="auto" w:sz="4" w:space="0"/>
              <w:left w:val="nil"/>
              <w:bottom w:val="single" w:color="auto" w:sz="4" w:space="0"/>
              <w:right w:val="single" w:color="auto" w:sz="4" w:space="0"/>
            </w:tcBorders>
            <w:noWrap/>
            <w:vAlign w:val="center"/>
          </w:tcPr>
          <w:p w14:paraId="4B0F2A3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single" w:color="auto" w:sz="4" w:space="0"/>
              <w:right w:val="single" w:color="auto" w:sz="4" w:space="0"/>
            </w:tcBorders>
            <w:noWrap/>
            <w:vAlign w:val="center"/>
          </w:tcPr>
          <w:p w14:paraId="08D692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6C9871F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BED223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nil"/>
              <w:left w:val="nil"/>
              <w:bottom w:val="single" w:color="auto" w:sz="4" w:space="0"/>
              <w:right w:val="single" w:color="auto" w:sz="4" w:space="0"/>
            </w:tcBorders>
            <w:vAlign w:val="center"/>
          </w:tcPr>
          <w:p w14:paraId="4AB5DDD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电源智能管理器</w:t>
            </w:r>
          </w:p>
        </w:tc>
        <w:tc>
          <w:tcPr>
            <w:tcW w:w="6610" w:type="dxa"/>
            <w:gridSpan w:val="2"/>
            <w:tcBorders>
              <w:top w:val="nil"/>
              <w:left w:val="nil"/>
              <w:bottom w:val="single" w:color="auto" w:sz="4" w:space="0"/>
              <w:right w:val="single" w:color="auto" w:sz="4" w:space="0"/>
            </w:tcBorders>
            <w:vAlign w:val="center"/>
          </w:tcPr>
          <w:p w14:paraId="6CABA9D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1、LED数码管，可实时显示当前电压，编辑通道状态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2、8路通道每通道额定2.2KW电源，通道延时1秒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3、采用新国标5孔电源插座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4、配置RS232接口，支持外部中控设备控制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5、配置RS485级联接口，最大支持32台设备级联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6、通道支持时序开、时序关、直通等状态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1、可控电源路数：8路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2、时序通道：默认1秒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3、通道额定输出电流：10A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4、整机额定总输出电流：25A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5、工作电压：AC 180V～240V，50Hz/60Hz</w:t>
            </w:r>
          </w:p>
        </w:tc>
        <w:tc>
          <w:tcPr>
            <w:tcW w:w="440" w:type="dxa"/>
            <w:tcBorders>
              <w:top w:val="nil"/>
              <w:left w:val="nil"/>
              <w:bottom w:val="single" w:color="auto" w:sz="4" w:space="0"/>
              <w:right w:val="single" w:color="auto" w:sz="4" w:space="0"/>
            </w:tcBorders>
            <w:noWrap/>
            <w:vAlign w:val="center"/>
          </w:tcPr>
          <w:p w14:paraId="19CEB89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3ADFE73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0A767624">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9E21D9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nil"/>
              <w:left w:val="nil"/>
              <w:bottom w:val="single" w:color="auto" w:sz="4" w:space="0"/>
              <w:right w:val="single" w:color="auto" w:sz="4" w:space="0"/>
            </w:tcBorders>
            <w:vAlign w:val="center"/>
          </w:tcPr>
          <w:p w14:paraId="54F4EDD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专业演讲席发言话筒</w:t>
            </w:r>
          </w:p>
        </w:tc>
        <w:tc>
          <w:tcPr>
            <w:tcW w:w="6610" w:type="dxa"/>
            <w:gridSpan w:val="2"/>
            <w:tcBorders>
              <w:top w:val="nil"/>
              <w:left w:val="nil"/>
              <w:bottom w:val="single" w:color="auto" w:sz="4" w:space="0"/>
              <w:right w:val="single" w:color="auto" w:sz="4" w:space="0"/>
            </w:tcBorders>
            <w:vAlign w:val="center"/>
          </w:tcPr>
          <w:p w14:paraId="58C47E4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1、灵敏度高，频响宽，一致性好，音质饱满、自然、清新；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2、双咪芯矩阵拾音技术，实现心型指向性，更好地抑制啸叫；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3、麦克风拾音距离30—50cm，适合远距离拾音要求；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4、全金属结构及专利级抗RF辐射电路，彻底解决会议中手机信号干扰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5、特别设计的无冲击声静音开关，方便会场使用;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6、双软管鹅颈式话筒杆，可将拾音头灵活调到任意方向，以达到最佳拾音效果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7、鹅颈管体长度400mm，螺纹式卡侬接口，连接牢固可靠。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8、鹅颈管与台式座可分离，方便安装拆卸。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换能方式：电容式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频率响应：  40Hz-16KHz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灵敏度：-29dB±3 dB（@1KHz，0 dB=1v/Pa）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指向性： 心形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最大声压级：≥ 114 dB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输出阻抗：≤100Ω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供电：48V平衡幻象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指示灯：红色LED</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消耗电流：≤10mA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输出接口：XLR公三针</w:t>
            </w:r>
          </w:p>
        </w:tc>
        <w:tc>
          <w:tcPr>
            <w:tcW w:w="440" w:type="dxa"/>
            <w:tcBorders>
              <w:top w:val="nil"/>
              <w:left w:val="nil"/>
              <w:bottom w:val="single" w:color="auto" w:sz="4" w:space="0"/>
              <w:right w:val="single" w:color="auto" w:sz="4" w:space="0"/>
            </w:tcBorders>
            <w:noWrap/>
            <w:vAlign w:val="center"/>
          </w:tcPr>
          <w:p w14:paraId="71DB4A7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nil"/>
              <w:left w:val="nil"/>
              <w:bottom w:val="single" w:color="auto" w:sz="4" w:space="0"/>
              <w:right w:val="single" w:color="auto" w:sz="4" w:space="0"/>
            </w:tcBorders>
            <w:noWrap/>
            <w:vAlign w:val="center"/>
          </w:tcPr>
          <w:p w14:paraId="7A56ECF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36F9CFEF">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1564CC8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nil"/>
              <w:left w:val="nil"/>
              <w:bottom w:val="nil"/>
              <w:right w:val="single" w:color="auto" w:sz="4" w:space="0"/>
            </w:tcBorders>
            <w:vAlign w:val="center"/>
          </w:tcPr>
          <w:p w14:paraId="4109244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会议系统主控机</w:t>
            </w:r>
          </w:p>
        </w:tc>
        <w:tc>
          <w:tcPr>
            <w:tcW w:w="6610" w:type="dxa"/>
            <w:gridSpan w:val="2"/>
            <w:tcBorders>
              <w:top w:val="nil"/>
              <w:left w:val="nil"/>
              <w:bottom w:val="nil"/>
              <w:right w:val="single" w:color="auto" w:sz="4" w:space="0"/>
            </w:tcBorders>
          </w:tcPr>
          <w:p w14:paraId="1E84C1B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1、内置高性能工业级嵌入式处理器，系统长时间稳定性强；内置环境噪音消除器、数字均衡电路、自动增益电路、自适应反馈抑器，可有效消除本地噪声，大幅提升会场声压级，有效防止啸叫；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2、系统支持有线、无线终端混用，可实现有线、无线列席终端共用视像跟踪功能；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3、使用EIA标准2U金属机箱,具有内嵌莫氏硬度6级触控玻璃，装配4.3英寸真彩色全贴合触摸屏，图形人机界面操作简便，内嵌式Linux智能控制系统，中文操作界面，具有待机显示；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可触摸设置单元编号、身份设置、灯环设置、备份设置、会议模式、发言人数、系统音量调节、话筒管理、话筒监听音量设置、摄像机参数、视像跟踪设置、主席模式设置、顺计时倒计时设置和无线系统设置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5、具有身份设置，任意终端均可设置为主席、代表、VIP身份；VIP终端不受主席优先和会议模式控制；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6、具有终端灯环设置功能，终端指示灯环可由主控机统一开启或关闭；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7、具有双机热备份模式功能，密码保护设置功能，可将多台主机设为热备份模式级联进行系统备份；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8、具有自由模式、轮替模式、限制模式、申请模式、计时模式、声控模式、PTT模式、VIP模式等8种会议模式选择；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9、倒计时模式：倒计时发言时长0-255分钟自由设定，话筒开启时屏幕会显示倒计时，倒计时时间结束，单元会自动关闭；正计时模式：话筒屏幕会显示当前开启时长。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10、万年历时间设置，可一键同步所有单元时间显示，单元时间显示可自定开启或关闭。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11、轮替、限制模式时，有线终端发言人数可设置为 1/2/3/4/5/6/7/8/9 个，主席和 VIP 不受数量限制，自由模式不受限制可全部终端自由开启；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12、无线系统可以设置同时开启数量为1/2/3/4/5台，系统最大支持同时发言人数≤25只，主席数量不受限制；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13、限制模式，支持队列排队发言功能开关；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14、系统32级电子音量调节。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15、系统15级系统高频、15级系统低频损耗补偿调节功能，可调范围：-14dB~+14dB。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16、具有统一或独立控制发言终端的EQ增益15级、喇叭或耳机音量15级、高频和低频各15级，并具有出厂参数恢复设置；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17、主控机触摸屏控制摄像机转动和保存视像跟踪预置位，无须外接电脑进行设置；结合PC软件可实现视像、签到、表决、选举、评级、评议等功能；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18、支持对8个摄像机参数设置，可通过RS-232/RS-422/RS-485,支持PELCO-D/VISCA控制协议；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19、支持4路HDMI高清输入接口、4路HDMI高清输出接口，单机可实现高清信号无缝自动切换输出。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高清矩阵板卡自定义设置功能，结合上位机软件，可实现高清板卡信号切换、输出设置、EDID设置操作，支持多路输入到多路输出无缝快速切换，输入输出支持HDMI1.4，最高分辨率3840x2160@30Hz，输入内置7种EDID，1920x1080@60Hz 双声道（默认），自定义EDID，断电记忆功能和支持中控控制。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21、具有八项服务呼叫功能，可在主机显示屏和PC软件上接收和处理服务请求；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22、具有角色分离输出模式，单元根据ID号独立标记输出，支持通过语音转写设备对接实现角色分离；</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23、具有2路模拟音频输入接口，支持48V幻象供电。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24、▲具有4路8P-DIN单元接口、4路RJ45网口单元接口、3路RS232串口、1路RS422/485凤凰端子接口、4路HDMI高清输入接口、4路HDMI高清输出接口、4路RCA音频输入接口、4路RCA音频输出接口、1路XLR音频输出接口、1路3.5mm监听接口、1路6.35mm无线独立音频输出接口、1路USB录音接口、1路WEB网页控制网口、1路LAN网络数字扩展盒网口、1路扩展控制网口（包括：1组5V-24V消防联动警报接口、1组系统RS485双向控制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25、具有EXTCON 网络控制接口，控制网线可延长至1000米连接电脑管理会议;PC软件控制设置参数（包括系统参数设置、线路检测、会前准备资料、会议发言管理功能、召开会议记录、会后数据处理、茶水服务等版面设置）；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26、支持TCP/IP远程物联控制，查看话筒在线状态、正在发言列表、申请终端列表、当前会议模式限制人数等，可设定会议模式、摄像控制、话筒开关及系统主机IP设置等。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27、支持扩展选配 Dante 协议音频输出，可与其它 Dante 音频设备进行语音通讯；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28、支持扩展选配光纤、同轴输出接口，长距离传输音质不衰减；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29、具有1路LAN数字网络扩展接口，可外接无线接收机扩展有线无线共用会议系统控制，通过一条六类网线集音频、控制数据和电源供电传输，可实现有线无线共用视像跟踪、主席优先会议管理等。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30、系统具备有线单元热插拔功能，再插上时自动恢复原功能，让系统的安全性得到更大的保障;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31、有线单元支持8芯DIN带双屏蔽线缆和六类带屏蔽网线连接，可有效防止对线路的电磁干扰。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32、具有4路话筒输出8芯单元每路可接驳30个列席单元，单台主机可接驳120个列席单元。4路话筒输出网线单元每个接口可接驳15个列席单元，单台主机可接驳60个列席单元（可根据单元的功率大小和主缆线长度来定每路接驳数量，系统混接时8芯口与网线口总数量需要叠加计算）。</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33、▲具有消防报警连动触发接口，提供火灾报警信息，第一时间提醒会场人员紧急撤离，确保与会人员安全。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34、支持连接多台网络扩展交互盒，可挂载255席表决单元或4096席发言单元同时进行会议。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35、支持8芯T型线缆和6类双屏蔽网线，“总线手拉手”、“环形回路备份”连接;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36、支持中控接口，PC接口，可实现管理软件、中控、触控屏、手机等设备控制指令;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37、支持配合电话耦合器可以进行远程电话会议;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38、支持配合网络会议软件及视频会议终端，可实现远程视频会议;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39、采用AC220V-240V 50Hz-60Hz供电 、消耗功耗：350W、音频延时≤4ms、频率响应：20Hz-20KHz、底噪：≤-95dBV（A)、综合失真度（THDN）≤0.2%。</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40、可水平放置于台面或安装于19英寸标准机柜中。</w:t>
            </w:r>
          </w:p>
        </w:tc>
        <w:tc>
          <w:tcPr>
            <w:tcW w:w="440" w:type="dxa"/>
            <w:tcBorders>
              <w:top w:val="nil"/>
              <w:left w:val="nil"/>
              <w:bottom w:val="nil"/>
              <w:right w:val="single" w:color="auto" w:sz="4" w:space="0"/>
            </w:tcBorders>
            <w:noWrap/>
            <w:vAlign w:val="center"/>
          </w:tcPr>
          <w:p w14:paraId="7B6AF9D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noWrap/>
            <w:vAlign w:val="center"/>
          </w:tcPr>
          <w:p w14:paraId="1C162C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0D16AB82">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nil"/>
              <w:right w:val="single" w:color="auto" w:sz="4" w:space="0"/>
            </w:tcBorders>
            <w:vAlign w:val="center"/>
          </w:tcPr>
          <w:p w14:paraId="1DE0C10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single" w:color="auto" w:sz="4" w:space="0"/>
              <w:left w:val="nil"/>
              <w:bottom w:val="nil"/>
              <w:right w:val="single" w:color="auto" w:sz="4" w:space="0"/>
            </w:tcBorders>
            <w:vAlign w:val="center"/>
          </w:tcPr>
          <w:p w14:paraId="5E32828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智慧语音终端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（主席单元）</w:t>
            </w:r>
          </w:p>
        </w:tc>
        <w:tc>
          <w:tcPr>
            <w:tcW w:w="6610" w:type="dxa"/>
            <w:gridSpan w:val="2"/>
            <w:tcBorders>
              <w:top w:val="single" w:color="auto" w:sz="4" w:space="0"/>
              <w:left w:val="nil"/>
              <w:bottom w:val="nil"/>
              <w:right w:val="single" w:color="auto" w:sz="4" w:space="0"/>
            </w:tcBorders>
          </w:tcPr>
          <w:p w14:paraId="63279F7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产品特点：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1、采用高保真电容音头，实现精准声源捕捉；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2、内置2.8英寸IPS高清显示屏，可显示终端开关状态、终端角色、ID、音量、时间等信息;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3、支持自由/轮替/限制/申请/计时/声控/PTT按键/VIP发言等8种会议模式；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4、支持身份设置，任意终端均可设置为主席、代表、VIP终端；VIP终端不受主席优先和会议模式控制；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5、具有3.5mm耳机监听接口，音量可由主控机统一或独立调节；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6、具有Type-C数据升级接口；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7、具有麦克风发言按键及发言指示灯，可控制及显示麦克风开启/关闭；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8、支持倒计时发言和顺计时发言功能；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9、支持申请发言排队等候，灯环闪烁提示功能；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10、支持灯环由主控机统一开启或关闭功能；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11、支持15级音量、高频、低频统一或独立调节；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12、支持8芯线T型手拉手连接以及6类网线手拉手连接接口，支持“总线手拉手”、“环形回路备份”连接、支持总线、分机线混接，系统搭建便捷高效；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13、系统且具有自动修复功能，支持线路“热插拔”，一台单元或多台单元出现故障或更换时，不会影响到系统中其它单元机的工作，从而使系统具有更高可靠性；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14、系统采用ID寻址方式，会议主机或会议管理软件可对单元自定义ID编号，避免ID编号重复，支持视像跟踪；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15、系统中主席终端的数量、位置均不受限制，主席与主席之间互不受控制，所有主席话筒长按开启时均可关闭所有发言状态的代表单元；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16、主席角色具有主席专有模式：主席单元开启后系统会关闭所有发言状态的代表单元，所有代表单元不能再开启，直至该主席单元结束发言关闭麦克风。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17、主席角色具有主席普通模式：主席单元开启后系统会暂时关闭所有发言状态的代表单元，但所有代表单元可以再次开启。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18、数字化处理与传输技术，克服长距离传输衰减问题，采用数字强抗干扰技术，确保会场内设备不受手机、蓝牙、无线电等信号干扰；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19、采用先进静电隔离技术设计，即使在干燥的环境和地区也可以避免产生静电；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20、具有防气爆音、外建防风防护罩之功能；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1、换能方式：2×14mm电容式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2、指向性：超心型指向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3、频率响应：60Hz-20kHz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4、灵敏度：-26dB±1 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5、信噪比：≥70dBA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6、连接接口：RJ45×1，8P-DIN×1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7、供电电压：系统DC24V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8、参考讲话距离：15cm-80cm</w:t>
            </w:r>
          </w:p>
        </w:tc>
        <w:tc>
          <w:tcPr>
            <w:tcW w:w="440" w:type="dxa"/>
            <w:tcBorders>
              <w:top w:val="single" w:color="auto" w:sz="4" w:space="0"/>
              <w:left w:val="nil"/>
              <w:bottom w:val="nil"/>
              <w:right w:val="single" w:color="auto" w:sz="4" w:space="0"/>
            </w:tcBorders>
            <w:noWrap/>
            <w:vAlign w:val="center"/>
          </w:tcPr>
          <w:p w14:paraId="7B06B03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single" w:color="auto" w:sz="4" w:space="0"/>
              <w:left w:val="nil"/>
              <w:bottom w:val="nil"/>
              <w:right w:val="single" w:color="auto" w:sz="4" w:space="0"/>
            </w:tcBorders>
            <w:noWrap/>
            <w:vAlign w:val="center"/>
          </w:tcPr>
          <w:p w14:paraId="260F4EC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1AAB109E">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nil"/>
              <w:right w:val="single" w:color="auto" w:sz="4" w:space="0"/>
            </w:tcBorders>
            <w:vAlign w:val="center"/>
          </w:tcPr>
          <w:p w14:paraId="686F816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single" w:color="auto" w:sz="4" w:space="0"/>
              <w:left w:val="nil"/>
              <w:bottom w:val="nil"/>
              <w:right w:val="single" w:color="auto" w:sz="4" w:space="0"/>
            </w:tcBorders>
            <w:vAlign w:val="center"/>
          </w:tcPr>
          <w:p w14:paraId="1823893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智慧语音终端（代表单元）</w:t>
            </w:r>
          </w:p>
        </w:tc>
        <w:tc>
          <w:tcPr>
            <w:tcW w:w="6610" w:type="dxa"/>
            <w:gridSpan w:val="2"/>
            <w:tcBorders>
              <w:top w:val="single" w:color="auto" w:sz="4" w:space="0"/>
              <w:left w:val="nil"/>
              <w:bottom w:val="nil"/>
              <w:right w:val="single" w:color="auto" w:sz="4" w:space="0"/>
            </w:tcBorders>
          </w:tcPr>
          <w:p w14:paraId="5AFAAEC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产品特点：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1、采用高保真电容音头，实现精准声源捕捉；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2、内置2.8英寸IPS高清显示屏，可显示终端开关状态、终端角色、ID、音量、时间等信息;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3、支持自由/轮替/限制/申请/计时/声控/PTT按键/VIP发言等8种会议模式；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4、支持身份设置，任意终端均可设置为主席、代表、VIP终端；VIP终端不受主席优先和会议模式控制；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5、具有3.5mm耳机监听接口，音量可由主控机统一或独立调节；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6、具有Type-C数据升级接口；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7、具有麦克风发言按键及发言指示灯，可控制及显示麦克风开启/关闭；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8、支持倒计时发言和顺计时发言功能；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9、支持申请发言排队等候，灯环闪烁提示功能；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10、支持灯环由主控机统一开启或关闭功能；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11、支持15级音量、高频、低频统一或独立调节；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12、支持8芯线T型手拉手连接以及6类网线手拉手连接接口，支持“总线手拉手”、“环形回路备份”连接、支持总线、分机线混接，系统搭建便捷高效；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13、系统且具有自动修复功能，支持线路“热插拔”，一台单元或多台单元出现故障或更换时，不会影响到系统中其它单元机的工作，从而使系统具有更高可靠性；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14、系统采用ID寻址方式，会议主机或会议管理软件可对单元自定义ID编号，避免ID编号重复，支持视像跟踪；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15、系统中主席终端的数量、位置均不受限制，主席与主席之间互不受控制，所有主席话筒长按开启时均可关闭所有发言状态的代表单元；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16、主席角色具有主席专有模式：主席单元开启后系统会关闭所有发言状态的代表单元，所有代表单元不能再开启，直至该主席单元结束发言关闭麦克风。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17、主席角色具有主席普通模式：主席单元开启后系统会暂时关闭所有发言状态的代表单元，但所有代表单元可以再次开启。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18、数字化处理与传输技术，克服长距离传输衰减问题，采用数字强抗干扰技术，确保会场内设备不受手机、蓝牙、无线电等信号干扰；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19、采用先进静电隔离技术设计，即使在干燥的环境和地区也可以避免产生静电；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20、具有防气爆音、外建防风防护罩之功能；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1、换能方式：14mm电容式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2、指向性：超心型指向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3、频率响应：60Hz-20kHz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4、灵敏度：-26dB±1 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5、信噪比：≥70dBA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6、连接接口：RJ45×1，8P-DIN×1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7、供电电压：系统DC24V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8、参考讲话距离：15cm-80cm</w:t>
            </w:r>
          </w:p>
        </w:tc>
        <w:tc>
          <w:tcPr>
            <w:tcW w:w="440" w:type="dxa"/>
            <w:tcBorders>
              <w:top w:val="single" w:color="auto" w:sz="4" w:space="0"/>
              <w:left w:val="nil"/>
              <w:bottom w:val="nil"/>
              <w:right w:val="single" w:color="auto" w:sz="4" w:space="0"/>
            </w:tcBorders>
            <w:noWrap/>
            <w:vAlign w:val="center"/>
          </w:tcPr>
          <w:p w14:paraId="3578114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single" w:color="auto" w:sz="4" w:space="0"/>
              <w:left w:val="nil"/>
              <w:bottom w:val="nil"/>
              <w:right w:val="single" w:color="auto" w:sz="4" w:space="0"/>
            </w:tcBorders>
            <w:noWrap/>
            <w:vAlign w:val="center"/>
          </w:tcPr>
          <w:p w14:paraId="58CF883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r>
      <w:tr w14:paraId="5D628C88">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30F141D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tcBorders>
              <w:top w:val="single" w:color="auto" w:sz="4" w:space="0"/>
              <w:left w:val="nil"/>
              <w:bottom w:val="single" w:color="auto" w:sz="4" w:space="0"/>
              <w:right w:val="single" w:color="auto" w:sz="4" w:space="0"/>
            </w:tcBorders>
            <w:vAlign w:val="center"/>
          </w:tcPr>
          <w:p w14:paraId="343C214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手拉手主线</w:t>
            </w:r>
          </w:p>
        </w:tc>
        <w:tc>
          <w:tcPr>
            <w:tcW w:w="6610" w:type="dxa"/>
            <w:gridSpan w:val="2"/>
            <w:tcBorders>
              <w:top w:val="single" w:color="auto" w:sz="4" w:space="0"/>
              <w:left w:val="nil"/>
              <w:bottom w:val="single" w:color="auto" w:sz="4" w:space="0"/>
              <w:right w:val="single" w:color="auto" w:sz="4" w:space="0"/>
            </w:tcBorders>
            <w:vAlign w:val="center"/>
          </w:tcPr>
          <w:p w14:paraId="78FDDA7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八芯手拉手主线20米</w:t>
            </w:r>
          </w:p>
        </w:tc>
        <w:tc>
          <w:tcPr>
            <w:tcW w:w="440" w:type="dxa"/>
            <w:tcBorders>
              <w:top w:val="single" w:color="auto" w:sz="4" w:space="0"/>
              <w:left w:val="nil"/>
              <w:bottom w:val="single" w:color="auto" w:sz="4" w:space="0"/>
              <w:right w:val="single" w:color="auto" w:sz="4" w:space="0"/>
            </w:tcBorders>
            <w:noWrap/>
            <w:vAlign w:val="center"/>
          </w:tcPr>
          <w:p w14:paraId="3599579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根</w:t>
            </w:r>
          </w:p>
        </w:tc>
        <w:tc>
          <w:tcPr>
            <w:tcW w:w="680" w:type="dxa"/>
            <w:tcBorders>
              <w:top w:val="single" w:color="auto" w:sz="4" w:space="0"/>
              <w:left w:val="nil"/>
              <w:bottom w:val="single" w:color="auto" w:sz="4" w:space="0"/>
              <w:right w:val="single" w:color="auto" w:sz="4" w:space="0"/>
            </w:tcBorders>
            <w:noWrap/>
            <w:vAlign w:val="center"/>
          </w:tcPr>
          <w:p w14:paraId="5F2054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EA0ADBC">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3E99721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w:t>
            </w:r>
          </w:p>
        </w:tc>
        <w:tc>
          <w:tcPr>
            <w:tcW w:w="788" w:type="dxa"/>
            <w:gridSpan w:val="2"/>
            <w:tcBorders>
              <w:top w:val="nil"/>
              <w:left w:val="nil"/>
              <w:bottom w:val="nil"/>
              <w:right w:val="single" w:color="auto" w:sz="4" w:space="0"/>
            </w:tcBorders>
            <w:vAlign w:val="center"/>
          </w:tcPr>
          <w:p w14:paraId="163ECD1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一拖二无线手持话筒</w:t>
            </w:r>
          </w:p>
        </w:tc>
        <w:tc>
          <w:tcPr>
            <w:tcW w:w="6610" w:type="dxa"/>
            <w:gridSpan w:val="2"/>
            <w:tcBorders>
              <w:top w:val="nil"/>
              <w:left w:val="nil"/>
              <w:bottom w:val="nil"/>
              <w:right w:val="single" w:color="auto" w:sz="4" w:space="0"/>
            </w:tcBorders>
            <w:vAlign w:val="center"/>
          </w:tcPr>
          <w:p w14:paraId="0164328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1、采用金属机箱，具有坚固的结构、散热及隔离谐波干扰极佳的专业质量。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2、RF高动态范围及第三代中频电路，大幅提升互不干扰的频道数及抗干扰特性。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3、预设群组，第1-4组预设16个互不干扰频率，第5－8预设24个互不干扰频率，第U组为用户自定义组，最多可提供2000频率供客户自定义选择使用。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4、采用天线分集式接收及数字导音，杂音锁定双重静音控制，接收距离远，消除接收断音及不稳的缺失。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5、黑色金属面板，LED段码显示器，可同时显示群组、频率、电池电量、静音位准、电子音量等相关信息；LED灯柱显示RF/AF强度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6、采用飞梭旋钮取代传统复杂的按键，操作快速方便。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7、天线接口采用50Ω/TNC，保持天线可靠连接的同时。并支持天线环路输出，支持8套同型产品射频级联。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8、各频道可单独或混合输出，可切换两段输出的音量，具有MIC/LINE输出开关：LINE比MIC输出约大10dBu。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9、天线座提供强波器偏压，可以连接天线系统，增加接收距离及稳定的接收效果。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10、100-240V,内置AC电源板。保持系统稳定，且支持AC电源环路输出。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1、载波频段: UHF530-690.000MHZ（常规：640.000MHZ-690.000MHZ）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2、单机频带宽度 :50 MHz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3、单机频道数量：2000个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4、频率间隔：25KHz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5、音频灵敏度: -48±3dB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6、综合S/N比 : &gt;100dB(A)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7、指向性频响曲线：300-2000Hz≤-8dB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8、综合T.H.D. :&lt;0.5%@1kHz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9、频率响应 : 65Hz-15kHz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10、天线：50Ω/TNC，支持天线环路输出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11、发射器拾音头：动圈式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12、发射器供电方式：</w:t>
            </w:r>
            <w:r>
              <w:rPr>
                <w:rFonts w:hint="eastAsia"/>
              </w:rPr>
              <w:t>两节AA电池</w:t>
            </w:r>
            <w:r>
              <w:rPr>
                <w:rFonts w:hint="eastAsia"/>
                <w:lang w:val="en-US" w:eastAsia="zh-CN"/>
              </w:rPr>
              <w:t>或可充电</w:t>
            </w:r>
            <w:r>
              <w:rPr>
                <w:rFonts w:hint="eastAsia" w:ascii="宋体" w:hAnsi="宋体" w:eastAsia="宋体" w:cs="宋体"/>
                <w:kern w:val="0"/>
                <w:sz w:val="21"/>
                <w:szCs w:val="21"/>
                <w:highlight w:val="yellow"/>
              </w:rPr>
              <w:br w:type="textWrapping"/>
            </w:r>
            <w:r>
              <w:rPr>
                <w:rFonts w:hint="eastAsia" w:ascii="宋体" w:hAnsi="宋体" w:eastAsia="宋体" w:cs="宋体"/>
                <w:kern w:val="0"/>
                <w:sz w:val="21"/>
                <w:szCs w:val="21"/>
              </w:rPr>
              <w:t>13、电池寿命：约8小时（发射器功率为高功率）</w:t>
            </w:r>
          </w:p>
        </w:tc>
        <w:tc>
          <w:tcPr>
            <w:tcW w:w="440" w:type="dxa"/>
            <w:tcBorders>
              <w:top w:val="nil"/>
              <w:left w:val="nil"/>
              <w:bottom w:val="nil"/>
              <w:right w:val="single" w:color="auto" w:sz="4" w:space="0"/>
            </w:tcBorders>
            <w:noWrap/>
            <w:vAlign w:val="center"/>
          </w:tcPr>
          <w:p w14:paraId="30B20CE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nil"/>
              <w:right w:val="single" w:color="auto" w:sz="4" w:space="0"/>
            </w:tcBorders>
            <w:noWrap/>
            <w:vAlign w:val="center"/>
          </w:tcPr>
          <w:p w14:paraId="04DA3E7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3B2DF63A">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45F9B9D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w:t>
            </w:r>
          </w:p>
        </w:tc>
        <w:tc>
          <w:tcPr>
            <w:tcW w:w="788" w:type="dxa"/>
            <w:gridSpan w:val="2"/>
            <w:tcBorders>
              <w:top w:val="single" w:color="auto" w:sz="4" w:space="0"/>
              <w:left w:val="nil"/>
              <w:bottom w:val="single" w:color="auto" w:sz="4" w:space="0"/>
              <w:right w:val="single" w:color="auto" w:sz="4" w:space="0"/>
            </w:tcBorders>
            <w:vAlign w:val="center"/>
          </w:tcPr>
          <w:p w14:paraId="1103F05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高杆话筒架</w:t>
            </w:r>
          </w:p>
        </w:tc>
        <w:tc>
          <w:tcPr>
            <w:tcW w:w="6610" w:type="dxa"/>
            <w:gridSpan w:val="2"/>
            <w:tcBorders>
              <w:top w:val="single" w:color="auto" w:sz="4" w:space="0"/>
              <w:left w:val="nil"/>
              <w:bottom w:val="single" w:color="auto" w:sz="4" w:space="0"/>
              <w:right w:val="single" w:color="auto" w:sz="4" w:space="0"/>
            </w:tcBorders>
            <w:vAlign w:val="center"/>
          </w:tcPr>
          <w:p w14:paraId="587D7F8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黑色落地式高杆话筒支架</w:t>
            </w:r>
          </w:p>
        </w:tc>
        <w:tc>
          <w:tcPr>
            <w:tcW w:w="440" w:type="dxa"/>
            <w:tcBorders>
              <w:top w:val="single" w:color="auto" w:sz="4" w:space="0"/>
              <w:left w:val="nil"/>
              <w:bottom w:val="single" w:color="auto" w:sz="4" w:space="0"/>
              <w:right w:val="single" w:color="auto" w:sz="4" w:space="0"/>
            </w:tcBorders>
            <w:vAlign w:val="center"/>
          </w:tcPr>
          <w:p w14:paraId="281D32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single" w:color="auto" w:sz="4" w:space="0"/>
              <w:left w:val="nil"/>
              <w:bottom w:val="single" w:color="auto" w:sz="4" w:space="0"/>
              <w:right w:val="single" w:color="auto" w:sz="4" w:space="0"/>
            </w:tcBorders>
            <w:vAlign w:val="center"/>
          </w:tcPr>
          <w:p w14:paraId="42A7C27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185DD43D">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33A2EE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17</w:t>
            </w:r>
          </w:p>
        </w:tc>
        <w:tc>
          <w:tcPr>
            <w:tcW w:w="788" w:type="dxa"/>
            <w:gridSpan w:val="2"/>
            <w:tcBorders>
              <w:top w:val="nil"/>
              <w:left w:val="nil"/>
              <w:bottom w:val="single" w:color="auto" w:sz="4" w:space="0"/>
              <w:right w:val="single" w:color="auto" w:sz="4" w:space="0"/>
            </w:tcBorders>
            <w:vAlign w:val="center"/>
          </w:tcPr>
          <w:p w14:paraId="3413818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天线放大器</w:t>
            </w:r>
          </w:p>
        </w:tc>
        <w:tc>
          <w:tcPr>
            <w:tcW w:w="6610" w:type="dxa"/>
            <w:gridSpan w:val="2"/>
            <w:tcBorders>
              <w:top w:val="nil"/>
              <w:left w:val="nil"/>
              <w:bottom w:val="single" w:color="auto" w:sz="4" w:space="0"/>
              <w:right w:val="single" w:color="auto" w:sz="4" w:space="0"/>
            </w:tcBorders>
            <w:vAlign w:val="center"/>
          </w:tcPr>
          <w:p w14:paraId="1E37D58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1、采用对数周期偶极振子阵列，能够在面向所需的覆盖区域时提供最佳接收效果。集成式放大器具有28档位增益设置，用于补偿同轴缆线的插入损失。</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2、配有内螺纹用于安装，可将该天线固定在话筒支架上，也可将其悬挂在天花板上，或者使用集成式可旋转适配器固定在墙壁上。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3、可与无线接收机和天线分配器搭配使用，该天线为有源对数周期天线，需要接收机能够提供 8–12 伏直流偏压。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4、该天线为单指向性天线，对需要特定方位使用的环境有非常好的效果。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1、适用频宽范围： 500MHz  ─ 850MHz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2、步进增益 总增益量：0 ─ 18dB ±2dB 步进量：±1dB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3、步进衰减 总衰减量：0 ─ 9dB  ±2dB 步进量：±1dB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4、天线阻抗 :50Ω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5、天线增益：3-5dB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6、驻波比：≤2.5:1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7、接收模式(3 dB 波束宽度)：65°（垂直角）,120°(水平面）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8、连接插座 :TNC母座×1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9、电流消耗 :约60mA/DC 8V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10、电源 :TNC母座须提供偏压电源DC 6—10V</w:t>
            </w:r>
          </w:p>
        </w:tc>
        <w:tc>
          <w:tcPr>
            <w:tcW w:w="440" w:type="dxa"/>
            <w:tcBorders>
              <w:top w:val="nil"/>
              <w:left w:val="nil"/>
              <w:bottom w:val="single" w:color="auto" w:sz="4" w:space="0"/>
              <w:right w:val="single" w:color="auto" w:sz="4" w:space="0"/>
            </w:tcBorders>
            <w:noWrap/>
            <w:vAlign w:val="center"/>
          </w:tcPr>
          <w:p w14:paraId="7EAA5C8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noWrap/>
            <w:vAlign w:val="center"/>
          </w:tcPr>
          <w:p w14:paraId="573F6A8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D03A7F9">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31880D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w:t>
            </w:r>
          </w:p>
        </w:tc>
        <w:tc>
          <w:tcPr>
            <w:tcW w:w="788" w:type="dxa"/>
            <w:gridSpan w:val="2"/>
            <w:tcBorders>
              <w:top w:val="nil"/>
              <w:left w:val="nil"/>
              <w:bottom w:val="single" w:color="auto" w:sz="4" w:space="0"/>
              <w:right w:val="single" w:color="auto" w:sz="4" w:space="0"/>
            </w:tcBorders>
            <w:vAlign w:val="center"/>
          </w:tcPr>
          <w:p w14:paraId="2075466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连接跳线</w:t>
            </w:r>
          </w:p>
        </w:tc>
        <w:tc>
          <w:tcPr>
            <w:tcW w:w="6610" w:type="dxa"/>
            <w:gridSpan w:val="2"/>
            <w:tcBorders>
              <w:top w:val="nil"/>
              <w:left w:val="nil"/>
              <w:bottom w:val="single" w:color="auto" w:sz="4" w:space="0"/>
              <w:right w:val="single" w:color="auto" w:sz="4" w:space="0"/>
            </w:tcBorders>
            <w:vAlign w:val="center"/>
          </w:tcPr>
          <w:p w14:paraId="0FF4A49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卡隆转卡隆跳线，卡隆转直插</w:t>
            </w:r>
          </w:p>
        </w:tc>
        <w:tc>
          <w:tcPr>
            <w:tcW w:w="440" w:type="dxa"/>
            <w:tcBorders>
              <w:top w:val="nil"/>
              <w:left w:val="nil"/>
              <w:bottom w:val="single" w:color="auto" w:sz="4" w:space="0"/>
              <w:right w:val="single" w:color="auto" w:sz="4" w:space="0"/>
            </w:tcBorders>
            <w:noWrap/>
            <w:vAlign w:val="center"/>
          </w:tcPr>
          <w:p w14:paraId="7084491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根</w:t>
            </w:r>
          </w:p>
        </w:tc>
        <w:tc>
          <w:tcPr>
            <w:tcW w:w="680" w:type="dxa"/>
            <w:tcBorders>
              <w:top w:val="nil"/>
              <w:left w:val="nil"/>
              <w:bottom w:val="single" w:color="auto" w:sz="4" w:space="0"/>
              <w:right w:val="single" w:color="auto" w:sz="4" w:space="0"/>
            </w:tcBorders>
            <w:vAlign w:val="center"/>
          </w:tcPr>
          <w:p w14:paraId="29A388A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30</w:t>
            </w:r>
          </w:p>
        </w:tc>
      </w:tr>
      <w:tr w14:paraId="2EE6C46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1AF67C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19</w:t>
            </w:r>
          </w:p>
        </w:tc>
        <w:tc>
          <w:tcPr>
            <w:tcW w:w="788" w:type="dxa"/>
            <w:gridSpan w:val="2"/>
            <w:tcBorders>
              <w:top w:val="nil"/>
              <w:left w:val="nil"/>
              <w:bottom w:val="single" w:color="auto" w:sz="4" w:space="0"/>
              <w:right w:val="single" w:color="auto" w:sz="4" w:space="0"/>
            </w:tcBorders>
            <w:vAlign w:val="center"/>
          </w:tcPr>
          <w:p w14:paraId="5F49ED9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音频线</w:t>
            </w:r>
          </w:p>
        </w:tc>
        <w:tc>
          <w:tcPr>
            <w:tcW w:w="6610" w:type="dxa"/>
            <w:gridSpan w:val="2"/>
            <w:tcBorders>
              <w:top w:val="nil"/>
              <w:left w:val="nil"/>
              <w:bottom w:val="single" w:color="auto" w:sz="4" w:space="0"/>
              <w:right w:val="single" w:color="auto" w:sz="4" w:space="0"/>
            </w:tcBorders>
            <w:vAlign w:val="center"/>
          </w:tcPr>
          <w:p w14:paraId="056B96C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专业双绞话筒线,线径 采用优质无氧铜丝（OFC），聚氯乙烯绝缘，抗拉防冻外护套，屏蔽层采用优质无氧铜（OFC）缠绕。绝缘：PVC绝缘料，2芯绞合；屏蔽：优质无氧裸铜丝缠绕屏蔽；护套：黑色弹性PVC护套料，芯线2*0.1*27支/屏蔽0.1*96编</w:t>
            </w:r>
          </w:p>
        </w:tc>
        <w:tc>
          <w:tcPr>
            <w:tcW w:w="440" w:type="dxa"/>
            <w:tcBorders>
              <w:top w:val="nil"/>
              <w:left w:val="nil"/>
              <w:bottom w:val="single" w:color="auto" w:sz="4" w:space="0"/>
              <w:right w:val="single" w:color="auto" w:sz="4" w:space="0"/>
            </w:tcBorders>
            <w:noWrap/>
            <w:vAlign w:val="center"/>
          </w:tcPr>
          <w:p w14:paraId="3CF552B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米</w:t>
            </w:r>
          </w:p>
        </w:tc>
        <w:tc>
          <w:tcPr>
            <w:tcW w:w="680" w:type="dxa"/>
            <w:tcBorders>
              <w:top w:val="nil"/>
              <w:left w:val="nil"/>
              <w:bottom w:val="single" w:color="auto" w:sz="4" w:space="0"/>
              <w:right w:val="single" w:color="auto" w:sz="4" w:space="0"/>
            </w:tcBorders>
            <w:vAlign w:val="center"/>
          </w:tcPr>
          <w:p w14:paraId="1C4645F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600</w:t>
            </w:r>
          </w:p>
        </w:tc>
      </w:tr>
      <w:tr w14:paraId="1954444B">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83FBFE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20</w:t>
            </w:r>
          </w:p>
        </w:tc>
        <w:tc>
          <w:tcPr>
            <w:tcW w:w="788" w:type="dxa"/>
            <w:gridSpan w:val="2"/>
            <w:tcBorders>
              <w:top w:val="nil"/>
              <w:left w:val="nil"/>
              <w:bottom w:val="single" w:color="auto" w:sz="4" w:space="0"/>
              <w:right w:val="single" w:color="auto" w:sz="4" w:space="0"/>
            </w:tcBorders>
            <w:vAlign w:val="center"/>
          </w:tcPr>
          <w:p w14:paraId="78E5E4A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音箱线</w:t>
            </w:r>
          </w:p>
        </w:tc>
        <w:tc>
          <w:tcPr>
            <w:tcW w:w="6610" w:type="dxa"/>
            <w:gridSpan w:val="2"/>
            <w:tcBorders>
              <w:top w:val="nil"/>
              <w:left w:val="nil"/>
              <w:bottom w:val="single" w:color="auto" w:sz="4" w:space="0"/>
              <w:right w:val="single" w:color="auto" w:sz="4" w:space="0"/>
            </w:tcBorders>
            <w:vAlign w:val="center"/>
          </w:tcPr>
          <w:p w14:paraId="2C95E44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2*1.5mm²无氧铜线</w:t>
            </w:r>
          </w:p>
        </w:tc>
        <w:tc>
          <w:tcPr>
            <w:tcW w:w="440" w:type="dxa"/>
            <w:tcBorders>
              <w:top w:val="nil"/>
              <w:left w:val="nil"/>
              <w:bottom w:val="single" w:color="auto" w:sz="4" w:space="0"/>
              <w:right w:val="single" w:color="auto" w:sz="4" w:space="0"/>
            </w:tcBorders>
            <w:noWrap/>
            <w:vAlign w:val="center"/>
          </w:tcPr>
          <w:p w14:paraId="4464825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米</w:t>
            </w:r>
          </w:p>
        </w:tc>
        <w:tc>
          <w:tcPr>
            <w:tcW w:w="680" w:type="dxa"/>
            <w:tcBorders>
              <w:top w:val="nil"/>
              <w:left w:val="nil"/>
              <w:bottom w:val="single" w:color="auto" w:sz="4" w:space="0"/>
              <w:right w:val="single" w:color="auto" w:sz="4" w:space="0"/>
            </w:tcBorders>
            <w:vAlign w:val="center"/>
          </w:tcPr>
          <w:p w14:paraId="1A3804D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400</w:t>
            </w:r>
          </w:p>
        </w:tc>
      </w:tr>
      <w:tr w14:paraId="65ECADE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33186E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21</w:t>
            </w:r>
          </w:p>
        </w:tc>
        <w:tc>
          <w:tcPr>
            <w:tcW w:w="788" w:type="dxa"/>
            <w:gridSpan w:val="2"/>
            <w:tcBorders>
              <w:top w:val="nil"/>
              <w:left w:val="nil"/>
              <w:bottom w:val="single" w:color="auto" w:sz="4" w:space="0"/>
              <w:right w:val="single" w:color="auto" w:sz="4" w:space="0"/>
            </w:tcBorders>
            <w:vAlign w:val="center"/>
          </w:tcPr>
          <w:p w14:paraId="4970734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同轴线</w:t>
            </w:r>
          </w:p>
        </w:tc>
        <w:tc>
          <w:tcPr>
            <w:tcW w:w="6610" w:type="dxa"/>
            <w:gridSpan w:val="2"/>
            <w:tcBorders>
              <w:top w:val="nil"/>
              <w:left w:val="nil"/>
              <w:bottom w:val="single" w:color="auto" w:sz="4" w:space="0"/>
              <w:right w:val="single" w:color="auto" w:sz="4" w:space="0"/>
            </w:tcBorders>
            <w:vAlign w:val="center"/>
          </w:tcPr>
          <w:p w14:paraId="5D09B66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50欧高频同轴线，120网屏蔽层 （50欧姆）</w:t>
            </w:r>
          </w:p>
        </w:tc>
        <w:tc>
          <w:tcPr>
            <w:tcW w:w="440" w:type="dxa"/>
            <w:tcBorders>
              <w:top w:val="nil"/>
              <w:left w:val="nil"/>
              <w:bottom w:val="single" w:color="auto" w:sz="4" w:space="0"/>
              <w:right w:val="single" w:color="auto" w:sz="4" w:space="0"/>
            </w:tcBorders>
            <w:noWrap/>
            <w:vAlign w:val="center"/>
          </w:tcPr>
          <w:p w14:paraId="09A77EA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米</w:t>
            </w:r>
          </w:p>
        </w:tc>
        <w:tc>
          <w:tcPr>
            <w:tcW w:w="680" w:type="dxa"/>
            <w:tcBorders>
              <w:top w:val="nil"/>
              <w:left w:val="nil"/>
              <w:bottom w:val="single" w:color="auto" w:sz="4" w:space="0"/>
              <w:right w:val="single" w:color="auto" w:sz="4" w:space="0"/>
            </w:tcBorders>
            <w:vAlign w:val="center"/>
          </w:tcPr>
          <w:p w14:paraId="56E0EC1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80</w:t>
            </w:r>
          </w:p>
        </w:tc>
      </w:tr>
      <w:tr w14:paraId="4D83372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A69D46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22</w:t>
            </w:r>
          </w:p>
        </w:tc>
        <w:tc>
          <w:tcPr>
            <w:tcW w:w="788" w:type="dxa"/>
            <w:gridSpan w:val="2"/>
            <w:tcBorders>
              <w:top w:val="nil"/>
              <w:left w:val="nil"/>
              <w:bottom w:val="single" w:color="auto" w:sz="4" w:space="0"/>
              <w:right w:val="single" w:color="auto" w:sz="4" w:space="0"/>
            </w:tcBorders>
            <w:vAlign w:val="center"/>
          </w:tcPr>
          <w:p w14:paraId="01C691C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地插</w:t>
            </w:r>
          </w:p>
        </w:tc>
        <w:tc>
          <w:tcPr>
            <w:tcW w:w="6610" w:type="dxa"/>
            <w:gridSpan w:val="2"/>
            <w:tcBorders>
              <w:top w:val="nil"/>
              <w:left w:val="nil"/>
              <w:bottom w:val="single" w:color="auto" w:sz="4" w:space="0"/>
              <w:right w:val="single" w:color="auto" w:sz="4" w:space="0"/>
            </w:tcBorders>
            <w:vAlign w:val="center"/>
          </w:tcPr>
          <w:p w14:paraId="08942F5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面板120*120，地盒110*110*90，1、2、3、4位模块可选，专业音箱模块、6.35模块、卡侬公母模块、音频模块、HDMI模块、VGA模块、莲华模块、网络模块可选</w:t>
            </w:r>
          </w:p>
        </w:tc>
        <w:tc>
          <w:tcPr>
            <w:tcW w:w="440" w:type="dxa"/>
            <w:tcBorders>
              <w:top w:val="nil"/>
              <w:left w:val="nil"/>
              <w:bottom w:val="single" w:color="auto" w:sz="4" w:space="0"/>
              <w:right w:val="single" w:color="auto" w:sz="4" w:space="0"/>
            </w:tcBorders>
            <w:noWrap/>
            <w:vAlign w:val="center"/>
          </w:tcPr>
          <w:p w14:paraId="495BBFD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4456D24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7507012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6FBC95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23</w:t>
            </w:r>
          </w:p>
        </w:tc>
        <w:tc>
          <w:tcPr>
            <w:tcW w:w="788" w:type="dxa"/>
            <w:gridSpan w:val="2"/>
            <w:tcBorders>
              <w:top w:val="nil"/>
              <w:left w:val="nil"/>
              <w:bottom w:val="single" w:color="auto" w:sz="4" w:space="0"/>
              <w:right w:val="single" w:color="auto" w:sz="4" w:space="0"/>
            </w:tcBorders>
            <w:vAlign w:val="center"/>
          </w:tcPr>
          <w:p w14:paraId="3BB5C98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音箱支架</w:t>
            </w:r>
          </w:p>
        </w:tc>
        <w:tc>
          <w:tcPr>
            <w:tcW w:w="6610" w:type="dxa"/>
            <w:gridSpan w:val="2"/>
            <w:tcBorders>
              <w:top w:val="nil"/>
              <w:left w:val="nil"/>
              <w:bottom w:val="single" w:color="auto" w:sz="4" w:space="0"/>
              <w:right w:val="single" w:color="auto" w:sz="4" w:space="0"/>
            </w:tcBorders>
            <w:vAlign w:val="center"/>
          </w:tcPr>
          <w:p w14:paraId="504134A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背抓式壁装支架</w:t>
            </w:r>
          </w:p>
        </w:tc>
        <w:tc>
          <w:tcPr>
            <w:tcW w:w="440" w:type="dxa"/>
            <w:tcBorders>
              <w:top w:val="nil"/>
              <w:left w:val="nil"/>
              <w:bottom w:val="single" w:color="auto" w:sz="4" w:space="0"/>
              <w:right w:val="single" w:color="auto" w:sz="4" w:space="0"/>
            </w:tcBorders>
            <w:noWrap/>
            <w:vAlign w:val="center"/>
          </w:tcPr>
          <w:p w14:paraId="56A58A1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4EF9764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r>
      <w:tr w14:paraId="75850DD2">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A9494E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24</w:t>
            </w:r>
          </w:p>
        </w:tc>
        <w:tc>
          <w:tcPr>
            <w:tcW w:w="788" w:type="dxa"/>
            <w:gridSpan w:val="2"/>
            <w:tcBorders>
              <w:top w:val="nil"/>
              <w:left w:val="nil"/>
              <w:bottom w:val="single" w:color="auto" w:sz="4" w:space="0"/>
              <w:right w:val="single" w:color="auto" w:sz="4" w:space="0"/>
            </w:tcBorders>
            <w:vAlign w:val="center"/>
          </w:tcPr>
          <w:p w14:paraId="4FC5F97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其他辅材</w:t>
            </w:r>
          </w:p>
        </w:tc>
        <w:tc>
          <w:tcPr>
            <w:tcW w:w="6610" w:type="dxa"/>
            <w:gridSpan w:val="2"/>
            <w:tcBorders>
              <w:top w:val="nil"/>
              <w:left w:val="nil"/>
              <w:bottom w:val="single" w:color="auto" w:sz="4" w:space="0"/>
              <w:right w:val="single" w:color="auto" w:sz="4" w:space="0"/>
            </w:tcBorders>
            <w:vAlign w:val="center"/>
          </w:tcPr>
          <w:p w14:paraId="12CC1C7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6.35单插头、3.5单插头、RCA莲花头、卡农头（公、母）、绝缘胶布等辅材</w:t>
            </w:r>
          </w:p>
        </w:tc>
        <w:tc>
          <w:tcPr>
            <w:tcW w:w="440" w:type="dxa"/>
            <w:tcBorders>
              <w:top w:val="nil"/>
              <w:left w:val="nil"/>
              <w:bottom w:val="single" w:color="auto" w:sz="4" w:space="0"/>
              <w:right w:val="single" w:color="auto" w:sz="4" w:space="0"/>
            </w:tcBorders>
            <w:noWrap/>
            <w:vAlign w:val="center"/>
          </w:tcPr>
          <w:p w14:paraId="1AFDC36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批</w:t>
            </w:r>
          </w:p>
        </w:tc>
        <w:tc>
          <w:tcPr>
            <w:tcW w:w="680" w:type="dxa"/>
            <w:tcBorders>
              <w:top w:val="nil"/>
              <w:left w:val="nil"/>
              <w:bottom w:val="single" w:color="auto" w:sz="4" w:space="0"/>
              <w:right w:val="single" w:color="auto" w:sz="4" w:space="0"/>
            </w:tcBorders>
            <w:vAlign w:val="center"/>
          </w:tcPr>
          <w:p w14:paraId="75BBCC3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5F34CC8">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3E4D761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25</w:t>
            </w:r>
          </w:p>
        </w:tc>
        <w:tc>
          <w:tcPr>
            <w:tcW w:w="788" w:type="dxa"/>
            <w:gridSpan w:val="2"/>
            <w:tcBorders>
              <w:top w:val="nil"/>
              <w:left w:val="nil"/>
              <w:bottom w:val="single" w:color="auto" w:sz="4" w:space="0"/>
              <w:right w:val="single" w:color="auto" w:sz="4" w:space="0"/>
            </w:tcBorders>
            <w:vAlign w:val="center"/>
          </w:tcPr>
          <w:p w14:paraId="7FEFF3C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安装调试费</w:t>
            </w:r>
          </w:p>
        </w:tc>
        <w:tc>
          <w:tcPr>
            <w:tcW w:w="6610" w:type="dxa"/>
            <w:gridSpan w:val="2"/>
            <w:tcBorders>
              <w:top w:val="nil"/>
              <w:left w:val="nil"/>
              <w:bottom w:val="single" w:color="auto" w:sz="4" w:space="0"/>
              <w:right w:val="single" w:color="auto" w:sz="4" w:space="0"/>
            </w:tcBorders>
            <w:vAlign w:val="center"/>
          </w:tcPr>
          <w:p w14:paraId="3C4F680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noWrap/>
            <w:vAlign w:val="center"/>
          </w:tcPr>
          <w:p w14:paraId="2FD73B4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549F18F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2966729">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34182B9E">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移动录播系统</w:t>
            </w:r>
          </w:p>
        </w:tc>
      </w:tr>
      <w:tr w14:paraId="17411A6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B14B40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174C274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移动微课录播主机</w:t>
            </w:r>
          </w:p>
        </w:tc>
        <w:tc>
          <w:tcPr>
            <w:tcW w:w="6610" w:type="dxa"/>
            <w:gridSpan w:val="2"/>
            <w:tcBorders>
              <w:top w:val="nil"/>
              <w:left w:val="nil"/>
              <w:bottom w:val="single" w:color="auto" w:sz="4" w:space="0"/>
              <w:right w:val="single" w:color="auto" w:sz="4" w:space="0"/>
            </w:tcBorders>
            <w:vAlign w:val="center"/>
          </w:tcPr>
          <w:p w14:paraId="2D87688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1.要求主机基于Linux系统，配备ARM架构4核心处理器。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2.配备至少15.6英寸的一体化液晶触控屏幕。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3.▲主机内置高速无线接收器，工作频率5.15-5.85GHz，最大传输距离不少于100米。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4.主机具备至少2个3G-SDI接口；至少1个HDMI IN接口。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5.不少于1个高清HDMI输出接口，用于输出导播视频及远端互动画面。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6.不少于1个Line in、1个MIC in、1个Line out和1个监听音频接口。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7.支持H.264/H.265视频编码，支持AAC音频编码，支持录制MP4视频文件。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8.不少于1个2.0 USB接口和2个 3.0 USB接口，便于连接鼠标、键盘、U盘、移动硬盘、外置导播台等设备。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9.支持移动5G网络，兼容MICRO SIM卡，覆盖全网通运营商。外置4根5G传输天线。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10.至少1路千兆网络接口，进行网络通讯。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11.内置固态硬盘，存储空间不少于512G。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12.内置大容量电池，具有电量显示和低电量报警功能，续航不低于6小时；具备充放电管理、支持过充过放保护。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13.要求主机获得CCC认证。</w:t>
            </w:r>
          </w:p>
        </w:tc>
        <w:tc>
          <w:tcPr>
            <w:tcW w:w="440" w:type="dxa"/>
            <w:tcBorders>
              <w:top w:val="nil"/>
              <w:left w:val="nil"/>
              <w:bottom w:val="single" w:color="auto" w:sz="4" w:space="0"/>
              <w:right w:val="single" w:color="auto" w:sz="4" w:space="0"/>
            </w:tcBorders>
            <w:vAlign w:val="center"/>
          </w:tcPr>
          <w:p w14:paraId="4455F87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06E93A6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512EB4EA">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09B205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single" w:color="auto" w:sz="4" w:space="0"/>
              <w:right w:val="single" w:color="auto" w:sz="4" w:space="0"/>
            </w:tcBorders>
            <w:vAlign w:val="center"/>
          </w:tcPr>
          <w:p w14:paraId="7B24359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录播软件系统</w:t>
            </w:r>
          </w:p>
        </w:tc>
        <w:tc>
          <w:tcPr>
            <w:tcW w:w="6610" w:type="dxa"/>
            <w:gridSpan w:val="2"/>
            <w:tcBorders>
              <w:top w:val="nil"/>
              <w:left w:val="nil"/>
              <w:bottom w:val="single" w:color="auto" w:sz="4" w:space="0"/>
              <w:right w:val="single" w:color="auto" w:sz="4" w:space="0"/>
            </w:tcBorders>
            <w:vAlign w:val="center"/>
          </w:tcPr>
          <w:p w14:paraId="3D77100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1.基于B/S架构，内置Web导播和本地导播功能，包括导播管理、直播管理、文件管理、设备管理。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2.支持对录播主机进行重启、关机等操作；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3.支持对录播主机设置固定地址和自动获取IP地址；</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4.支持在便携录播上直接进行视频回放，视频文件可批量导出、删除；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5.支持通过课程号加入互动课堂；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6.支持电脑、教师特写、教师全景、学生特写、学生全景及合成画面共6路信号的预览；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7.支持自动、半自动、手动三种导播模式；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8.录制模式采用电影模式录制；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9.支持左入、右入、上入、下入、左上入、右上入、左下入、右下入、百叶窗、叠画面10种特效；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10.支持对摄像机进行上、下、左、右、变焦等操作，云台速度设置和预置位设置和调用；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11.支持实时按百分比显示无线设备电量；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12.支持实时显示4G/5G移动通讯信号强度；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13.支持直播二维码，微信扫码开启直播；同时不少于4路RTMP推流。</w:t>
            </w:r>
          </w:p>
        </w:tc>
        <w:tc>
          <w:tcPr>
            <w:tcW w:w="440" w:type="dxa"/>
            <w:tcBorders>
              <w:top w:val="nil"/>
              <w:left w:val="nil"/>
              <w:bottom w:val="single" w:color="auto" w:sz="4" w:space="0"/>
              <w:right w:val="single" w:color="auto" w:sz="4" w:space="0"/>
            </w:tcBorders>
            <w:vAlign w:val="center"/>
          </w:tcPr>
          <w:p w14:paraId="478F918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5E296E3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0CA16528">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B070DE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single" w:color="auto" w:sz="4" w:space="0"/>
              <w:right w:val="single" w:color="auto" w:sz="4" w:space="0"/>
            </w:tcBorders>
            <w:vAlign w:val="center"/>
          </w:tcPr>
          <w:p w14:paraId="28527BE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4K无线云台摄像机（含软件）</w:t>
            </w:r>
          </w:p>
        </w:tc>
        <w:tc>
          <w:tcPr>
            <w:tcW w:w="6610" w:type="dxa"/>
            <w:gridSpan w:val="2"/>
            <w:tcBorders>
              <w:top w:val="nil"/>
              <w:left w:val="nil"/>
              <w:bottom w:val="single" w:color="auto" w:sz="4" w:space="0"/>
              <w:right w:val="single" w:color="auto" w:sz="4" w:space="0"/>
            </w:tcBorders>
            <w:vAlign w:val="center"/>
          </w:tcPr>
          <w:p w14:paraId="5570E17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1.不少于1/1.8英寸CMOS，842万像素，支持1080P30帧视频输出。。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2.不少于20倍光学变焦镜头，焦距6.25-125mm，光圈F1.58-F3.95。</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3.支持H.265、H.264、MJPEG视频编码。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4.支持5GHz无线传输频段。2x2 MIMO天线。200米传输距离。</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5.不少于1路USB 3.0，1路HDMI OUT接口，1路RJ45接口。</w:t>
            </w:r>
          </w:p>
        </w:tc>
        <w:tc>
          <w:tcPr>
            <w:tcW w:w="440" w:type="dxa"/>
            <w:tcBorders>
              <w:top w:val="nil"/>
              <w:left w:val="nil"/>
              <w:bottom w:val="single" w:color="auto" w:sz="4" w:space="0"/>
              <w:right w:val="single" w:color="auto" w:sz="4" w:space="0"/>
            </w:tcBorders>
            <w:vAlign w:val="center"/>
          </w:tcPr>
          <w:p w14:paraId="48DA195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088036F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r>
      <w:tr w14:paraId="25CDB97F">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5B676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single" w:color="auto" w:sz="4" w:space="0"/>
              <w:right w:val="single" w:color="auto" w:sz="4" w:space="0"/>
            </w:tcBorders>
            <w:vAlign w:val="center"/>
          </w:tcPr>
          <w:p w14:paraId="53991A6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可伸缩吊装支架</w:t>
            </w:r>
          </w:p>
        </w:tc>
        <w:tc>
          <w:tcPr>
            <w:tcW w:w="6610" w:type="dxa"/>
            <w:gridSpan w:val="2"/>
            <w:tcBorders>
              <w:top w:val="nil"/>
              <w:left w:val="nil"/>
              <w:bottom w:val="single" w:color="auto" w:sz="4" w:space="0"/>
              <w:right w:val="single" w:color="auto" w:sz="4" w:space="0"/>
            </w:tcBorders>
            <w:vAlign w:val="center"/>
          </w:tcPr>
          <w:p w14:paraId="709B1AE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可伸缩吊装支架0.6-1米，圆底托盘，内部隐藏走线</w:t>
            </w:r>
          </w:p>
        </w:tc>
        <w:tc>
          <w:tcPr>
            <w:tcW w:w="440" w:type="dxa"/>
            <w:tcBorders>
              <w:top w:val="nil"/>
              <w:left w:val="nil"/>
              <w:bottom w:val="single" w:color="auto" w:sz="4" w:space="0"/>
              <w:right w:val="single" w:color="auto" w:sz="4" w:space="0"/>
            </w:tcBorders>
            <w:vAlign w:val="center"/>
          </w:tcPr>
          <w:p w14:paraId="2827510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3B6C3B1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r>
      <w:tr w14:paraId="5044A0FB">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D81082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nil"/>
              <w:left w:val="nil"/>
              <w:bottom w:val="single" w:color="auto" w:sz="4" w:space="0"/>
              <w:right w:val="single" w:color="auto" w:sz="4" w:space="0"/>
            </w:tcBorders>
            <w:vAlign w:val="center"/>
          </w:tcPr>
          <w:p w14:paraId="5C2A737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移动录播箱</w:t>
            </w:r>
          </w:p>
        </w:tc>
        <w:tc>
          <w:tcPr>
            <w:tcW w:w="6610" w:type="dxa"/>
            <w:gridSpan w:val="2"/>
            <w:tcBorders>
              <w:top w:val="nil"/>
              <w:left w:val="nil"/>
              <w:bottom w:val="single" w:color="auto" w:sz="4" w:space="0"/>
              <w:right w:val="single" w:color="auto" w:sz="4" w:space="0"/>
            </w:tcBorders>
            <w:vAlign w:val="center"/>
          </w:tcPr>
          <w:p w14:paraId="3EC2C23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1.高强度特殊材料机身，箱体承重不低于50KG。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2.采用航空级材质拉手，经久耐用。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3.采用静音万象轮，静音轮数量不低于4个。</w:t>
            </w:r>
          </w:p>
        </w:tc>
        <w:tc>
          <w:tcPr>
            <w:tcW w:w="440" w:type="dxa"/>
            <w:tcBorders>
              <w:top w:val="nil"/>
              <w:left w:val="nil"/>
              <w:bottom w:val="single" w:color="auto" w:sz="4" w:space="0"/>
              <w:right w:val="single" w:color="auto" w:sz="4" w:space="0"/>
            </w:tcBorders>
            <w:vAlign w:val="center"/>
          </w:tcPr>
          <w:p w14:paraId="05D3C55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3FAECA0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1C020F74">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F2A78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single" w:color="auto" w:sz="4" w:space="0"/>
              <w:right w:val="single" w:color="auto" w:sz="4" w:space="0"/>
            </w:tcBorders>
            <w:vAlign w:val="center"/>
          </w:tcPr>
          <w:p w14:paraId="7EA94C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摄像机三脚架</w:t>
            </w:r>
          </w:p>
        </w:tc>
        <w:tc>
          <w:tcPr>
            <w:tcW w:w="6610" w:type="dxa"/>
            <w:gridSpan w:val="2"/>
            <w:tcBorders>
              <w:top w:val="nil"/>
              <w:left w:val="nil"/>
              <w:bottom w:val="single" w:color="auto" w:sz="4" w:space="0"/>
              <w:right w:val="single" w:color="auto" w:sz="4" w:space="0"/>
            </w:tcBorders>
            <w:vAlign w:val="center"/>
          </w:tcPr>
          <w:p w14:paraId="69A73C0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1.高强度全金属材质。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2.支持伸缩，最大高度不低于1.7m。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3.采用标准1/4英寸螺口。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4.支持万千球头，便于调节角度。</w:t>
            </w:r>
          </w:p>
        </w:tc>
        <w:tc>
          <w:tcPr>
            <w:tcW w:w="440" w:type="dxa"/>
            <w:tcBorders>
              <w:top w:val="nil"/>
              <w:left w:val="nil"/>
              <w:bottom w:val="single" w:color="auto" w:sz="4" w:space="0"/>
              <w:right w:val="single" w:color="auto" w:sz="4" w:space="0"/>
            </w:tcBorders>
            <w:vAlign w:val="center"/>
          </w:tcPr>
          <w:p w14:paraId="5D05FA2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4773BA4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r>
      <w:tr w14:paraId="5D69E7EE">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6C9393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nil"/>
              <w:left w:val="nil"/>
              <w:bottom w:val="single" w:color="auto" w:sz="4" w:space="0"/>
              <w:right w:val="single" w:color="auto" w:sz="4" w:space="0"/>
            </w:tcBorders>
            <w:vAlign w:val="center"/>
          </w:tcPr>
          <w:p w14:paraId="17EC3E3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无线图传模块</w:t>
            </w:r>
          </w:p>
        </w:tc>
        <w:tc>
          <w:tcPr>
            <w:tcW w:w="6610" w:type="dxa"/>
            <w:gridSpan w:val="2"/>
            <w:tcBorders>
              <w:top w:val="nil"/>
              <w:left w:val="nil"/>
              <w:bottom w:val="single" w:color="auto" w:sz="4" w:space="0"/>
              <w:right w:val="single" w:color="auto" w:sz="4" w:space="0"/>
            </w:tcBorders>
            <w:vAlign w:val="center"/>
          </w:tcPr>
          <w:p w14:paraId="2DD7112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1.不少于1路网口，1路HDMI IN，1路HDMI OUT。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2.内置5G无线视频传输模块，无阻挡场景下，传输距离最远可达120米。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3.内置电池，支持不少于6小时续航。</w:t>
            </w:r>
          </w:p>
        </w:tc>
        <w:tc>
          <w:tcPr>
            <w:tcW w:w="440" w:type="dxa"/>
            <w:tcBorders>
              <w:top w:val="nil"/>
              <w:left w:val="nil"/>
              <w:bottom w:val="single" w:color="auto" w:sz="4" w:space="0"/>
              <w:right w:val="single" w:color="auto" w:sz="4" w:space="0"/>
            </w:tcBorders>
            <w:vAlign w:val="center"/>
          </w:tcPr>
          <w:p w14:paraId="79120FB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730F039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53429ED">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77C0849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nil"/>
              <w:left w:val="nil"/>
              <w:bottom w:val="nil"/>
              <w:right w:val="single" w:color="auto" w:sz="4" w:space="0"/>
            </w:tcBorders>
            <w:vAlign w:val="center"/>
          </w:tcPr>
          <w:p w14:paraId="4B0B69A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86寸触控一体机</w:t>
            </w:r>
          </w:p>
        </w:tc>
        <w:tc>
          <w:tcPr>
            <w:tcW w:w="6610" w:type="dxa"/>
            <w:gridSpan w:val="2"/>
            <w:tcBorders>
              <w:top w:val="nil"/>
              <w:left w:val="nil"/>
              <w:bottom w:val="nil"/>
              <w:right w:val="single" w:color="auto" w:sz="4" w:space="0"/>
            </w:tcBorders>
          </w:tcPr>
          <w:p w14:paraId="7A12069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 ★交互平板显示尺寸≧86英寸，物理分辨率：3840*2160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 屏体采用D-LED直下式背光。触控分辨率32768*32768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 交互平板表面玻璃应采用高强度AG防眩钢化玻璃，玻璃厚度≤3.2mm，硬度可达莫氏7级；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 屏体亮度可达400cd/m²，对比度≥4000:1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 屏体面板具备散热涂层，有效降低屏幕工作温度，确保使用安全可靠。整体背板采用金属材质，能有效屏蔽内部电路器件辐射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 采用先进人机交互红外触控技术，在Windows、安卓及国产化系统下均支持50点触控；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 交互平板前面板至少具备1路HDMI接口（非转接），2路USB接口，1路USB Type-c接口；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 交互平板后置标配HDMI输入≥2路，HDMI输出≥1路支持安卓和其他信号通道下信号输出；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 ▲交互设备通电关机情况下，仍可通过无线麦克风实现交互设备音箱扩音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 交互平板具有笔槽，可放置书写笔、粉笔、水性笔等，笔槽具备漏灰孔，防止粉尘堆积；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 交互平板前置接口及主要功能按键具有中文标识，避免误操作。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12. </w:t>
            </w:r>
            <w:r>
              <w:rPr>
                <w:rFonts w:hint="eastAsia" w:ascii="宋体" w:hAnsi="宋体" w:eastAsia="宋体" w:cs="宋体"/>
                <w:sz w:val="21"/>
                <w:szCs w:val="21"/>
              </w:rPr>
              <w:t>交互平板整机具备电脑还原物理按键</w:t>
            </w:r>
            <w:r>
              <w:rPr>
                <w:rFonts w:hint="eastAsia" w:ascii="宋体" w:hAnsi="宋体" w:eastAsia="宋体" w:cs="宋体"/>
                <w:kern w:val="0"/>
                <w:sz w:val="21"/>
                <w:szCs w:val="21"/>
              </w:rPr>
              <w:t>，针孔式设计防止误操作，并具有中文丝印标识便于识别。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 交互平板具备Wi-Fi 6无线网卡及蓝牙5.4独立模块并支持单独拆卸。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 前置接口面板支持前拆，在不需要拆下整机打开背板的情况下进行前拆维护。。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 前置USB接口具有开合式防撞盖板，有效防护推拉黑板对外接设备的撞击，开合角度≥100°；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16.采用2.2声道6个发声单元音箱，功率可达80W；扬声器最低谐振频率≤100Hz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 内置一体化超高清5K摄像头，内置8阵列麦克风，单颗摄像头有效像素＞1900W，可输出分辨率≥5104*3864的图片与视频，支持搭配AI软件实现自动点名点数功能；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 交互平板全通道支持纸质护眼模式，可实现画面纸质纹理的实时调整，如素描纸、宣纸等；支持透明度与色温调节；显示画面各像素点灰度不规则，减少背景干扰；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 交互平板背光系统支持DC调光，多级亮度调节，无闪烁背光能防止眼睛疲劳；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 交互平板符合GB 40070-2021视力防护标准。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 交互平板整机功耗≤350W，依据GB 21520-2023，达到1级能效。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22. 整机提供二维码，扫描后可获取产品名称、型号、服务热线、使用说明、安装说明，并可一键报修、报装。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教学辅助系统功能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23. ★交互平板具备≥12核国产化芯片驱动， Android 系统版本≥14.0；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24. 整机可一键进行硬件自检，包括对系统内存、存储、触摸系统、光感系统、内置电脑等进行状态提示及故障提示；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25. 交互平板可通过多指长按屏幕达到息屏及屏幕唤醒功能，可根据实际教学应用开启或关闭此功能；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26. 可通过前置物理按键一键调用后台多任务菜单，例如在PPT全屏播放界面下可切换或关闭应用程序，并具备中文标识方便识别。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27. 在任意信号源下，从屏幕下方任意位置向上滑动，可调用快捷设置菜单；无需切换系统，可快速调节Windows 和Android 的设置，如音量、信号源等，并支持拖拽到屏幕任意位置；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28. 在Windows、安卓、国产化系统等信号源通道下均通过手势调用悬浮菜单，菜单内可调用书写笔、白板、教学工具、AI互动、便签、设置等不少于30个应用。菜单支持通过手势操作快速隐藏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29. 整机内置RTC时钟芯片，具备定时自动开关机与远程开关机功能；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30. ★</w:t>
            </w:r>
            <w:r>
              <w:rPr>
                <w:rFonts w:hint="eastAsia" w:ascii="宋体" w:hAnsi="宋体" w:eastAsia="宋体" w:cs="宋体"/>
                <w:sz w:val="21"/>
                <w:szCs w:val="21"/>
              </w:rPr>
              <w:t>交互平板采用插拔式电脑模块接口</w:t>
            </w:r>
            <w:r>
              <w:rPr>
                <w:rFonts w:hint="eastAsia" w:ascii="宋体" w:hAnsi="宋体" w:eastAsia="宋体" w:cs="宋体"/>
                <w:kern w:val="0"/>
                <w:sz w:val="21"/>
                <w:szCs w:val="21"/>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OPS电脑配置要求</w:t>
            </w:r>
            <w:r>
              <w:rPr>
                <w:rFonts w:hint="eastAsia" w:ascii="宋体" w:hAnsi="宋体" w:eastAsia="宋体" w:cs="宋体"/>
                <w:kern w:val="0"/>
                <w:sz w:val="21"/>
                <w:szCs w:val="21"/>
              </w:rPr>
              <w:br w:type="textWrapping"/>
            </w:r>
            <w:r>
              <w:rPr>
                <w:rFonts w:hint="eastAsia" w:ascii="宋体" w:hAnsi="宋体" w:eastAsia="宋体" w:cs="宋体"/>
                <w:sz w:val="21"/>
                <w:szCs w:val="21"/>
              </w:rPr>
              <w:t>CPU采用核心数≥8 线程≥12 核心频率≥2.0GHz处理器；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内存：≥8G DDR4；</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硬盘：≥256G SSD固态硬盘；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接口：整机非外扩展具备≧5个USB接口；具有独立非外扩展的视频输出接口：≥1路HDMI等；</w:t>
            </w:r>
          </w:p>
        </w:tc>
        <w:tc>
          <w:tcPr>
            <w:tcW w:w="440" w:type="dxa"/>
            <w:tcBorders>
              <w:top w:val="nil"/>
              <w:left w:val="nil"/>
              <w:bottom w:val="nil"/>
              <w:right w:val="single" w:color="auto" w:sz="4" w:space="0"/>
            </w:tcBorders>
            <w:vAlign w:val="center"/>
          </w:tcPr>
          <w:p w14:paraId="07C2F9B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vAlign w:val="center"/>
          </w:tcPr>
          <w:p w14:paraId="516CC4D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97AF3ED">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52BD081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single" w:color="auto" w:sz="4" w:space="0"/>
              <w:left w:val="nil"/>
              <w:bottom w:val="single" w:color="auto" w:sz="4" w:space="0"/>
              <w:right w:val="single" w:color="auto" w:sz="4" w:space="0"/>
            </w:tcBorders>
            <w:vAlign w:val="center"/>
          </w:tcPr>
          <w:p w14:paraId="07872B9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可移动支架</w:t>
            </w:r>
          </w:p>
        </w:tc>
        <w:tc>
          <w:tcPr>
            <w:tcW w:w="6610" w:type="dxa"/>
            <w:gridSpan w:val="2"/>
            <w:tcBorders>
              <w:top w:val="single" w:color="auto" w:sz="4" w:space="0"/>
              <w:left w:val="nil"/>
              <w:bottom w:val="single" w:color="auto" w:sz="4" w:space="0"/>
              <w:right w:val="single" w:color="auto" w:sz="4" w:space="0"/>
            </w:tcBorders>
            <w:vAlign w:val="center"/>
          </w:tcPr>
          <w:p w14:paraId="7BA987C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可移动支架，适合65-86寸交互智能平板使用</w:t>
            </w:r>
          </w:p>
        </w:tc>
        <w:tc>
          <w:tcPr>
            <w:tcW w:w="440" w:type="dxa"/>
            <w:tcBorders>
              <w:top w:val="single" w:color="auto" w:sz="4" w:space="0"/>
              <w:left w:val="nil"/>
              <w:bottom w:val="single" w:color="auto" w:sz="4" w:space="0"/>
              <w:right w:val="single" w:color="auto" w:sz="4" w:space="0"/>
            </w:tcBorders>
            <w:vAlign w:val="center"/>
          </w:tcPr>
          <w:p w14:paraId="627D507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付</w:t>
            </w:r>
          </w:p>
        </w:tc>
        <w:tc>
          <w:tcPr>
            <w:tcW w:w="680" w:type="dxa"/>
            <w:tcBorders>
              <w:top w:val="single" w:color="auto" w:sz="4" w:space="0"/>
              <w:left w:val="nil"/>
              <w:bottom w:val="single" w:color="auto" w:sz="4" w:space="0"/>
              <w:right w:val="single" w:color="auto" w:sz="4" w:space="0"/>
            </w:tcBorders>
            <w:vAlign w:val="center"/>
          </w:tcPr>
          <w:p w14:paraId="38F9EC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1DC24A3C">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7A5776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nil"/>
              <w:left w:val="nil"/>
              <w:bottom w:val="single" w:color="auto" w:sz="4" w:space="0"/>
              <w:right w:val="single" w:color="auto" w:sz="4" w:space="0"/>
            </w:tcBorders>
            <w:vAlign w:val="center"/>
          </w:tcPr>
          <w:p w14:paraId="7B9E91C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智能笔</w:t>
            </w:r>
          </w:p>
        </w:tc>
        <w:tc>
          <w:tcPr>
            <w:tcW w:w="6610" w:type="dxa"/>
            <w:gridSpan w:val="2"/>
            <w:tcBorders>
              <w:top w:val="nil"/>
              <w:left w:val="nil"/>
              <w:bottom w:val="single" w:color="auto" w:sz="4" w:space="0"/>
              <w:right w:val="single" w:color="auto" w:sz="4" w:space="0"/>
            </w:tcBorders>
            <w:vAlign w:val="center"/>
          </w:tcPr>
          <w:p w14:paraId="2A1ED47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1.智能电子教鞭笔可平稳放置平面，并支持金属及侧边黑板吸附；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2.智能电子教鞭采用无线通信技术，标配无线dongle，有效传输距离不低于15米；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3.笔身不低于4个功能按键，包括翻页、PPT播放、一键关闭应用和返回桌面等功能；按键具有图形标识，单个按键均具有两种以上功能；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4.笔身采用Type-c接口充电，具有自动休眠节电功能，满电续航时间不低于24小时；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5.智能电子教鞭支持自动连接，一个Dongle可搭配多支智能电子教鞭切换使用，对码方式只需同时按下组合按键2-3秒完成对码；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6.智能电子教鞭笔尖采用复合材质，耐磨防滑，有效书写距离不低于2万米；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7.智能电子教鞭具有双色应用状态提示灯，便于用户查验产品状态；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8.兼容Win7、Win10、Win11及国产化操作系统，即插即用；</w:t>
            </w:r>
          </w:p>
        </w:tc>
        <w:tc>
          <w:tcPr>
            <w:tcW w:w="440" w:type="dxa"/>
            <w:tcBorders>
              <w:top w:val="nil"/>
              <w:left w:val="nil"/>
              <w:bottom w:val="single" w:color="auto" w:sz="4" w:space="0"/>
              <w:right w:val="single" w:color="auto" w:sz="4" w:space="0"/>
            </w:tcBorders>
            <w:vAlign w:val="center"/>
          </w:tcPr>
          <w:p w14:paraId="4901AD7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nil"/>
              <w:left w:val="nil"/>
              <w:bottom w:val="single" w:color="auto" w:sz="4" w:space="0"/>
              <w:right w:val="single" w:color="auto" w:sz="4" w:space="0"/>
            </w:tcBorders>
            <w:vAlign w:val="center"/>
          </w:tcPr>
          <w:p w14:paraId="5264135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05E1116">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F88BDA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nil"/>
              <w:left w:val="nil"/>
              <w:bottom w:val="single" w:color="auto" w:sz="4" w:space="0"/>
              <w:right w:val="single" w:color="auto" w:sz="4" w:space="0"/>
            </w:tcBorders>
            <w:vAlign w:val="center"/>
          </w:tcPr>
          <w:p w14:paraId="266AB23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无线传屏</w:t>
            </w:r>
          </w:p>
        </w:tc>
        <w:tc>
          <w:tcPr>
            <w:tcW w:w="6610" w:type="dxa"/>
            <w:gridSpan w:val="2"/>
            <w:tcBorders>
              <w:top w:val="nil"/>
              <w:left w:val="nil"/>
              <w:bottom w:val="single" w:color="auto" w:sz="4" w:space="0"/>
              <w:right w:val="single" w:color="auto" w:sz="4" w:space="0"/>
            </w:tcBorders>
            <w:vAlign w:val="center"/>
          </w:tcPr>
          <w:p w14:paraId="44A51BA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多屏互动软件支持移动端、电脑大屏互联互通，方便教师在课堂上支持多媒体内容的传输、展示等功能，支持移动授课场景。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1.支持中英文双语言版本，支持手机移动端通过扫描二维码连接与电脑端输入连接码连接。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2.支持扫码切网功能，手机扫码过程中，将手机网络切换至大屏同一网络，无需教师手动操作。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影像上传功能，可对上传的图片进行裁剪、旋转等操作；同时，最多可上传9张照片进行同屏对比。在手机端进行批注时，大屏端会实时同步显示批注内容，方便教师将学生作业等内容上传至大屏进行展示。支持在手机端操作缩放图片，大屏端将同步进行缩放。</w:t>
            </w:r>
          </w:p>
          <w:p w14:paraId="68B6103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4.支持Android、iOS、Windows、Mac屏画面，可9台设备同时投屏，分屏自动排布，可将任意一路画面一键全屏，方便教师展示显示内容。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5.为更好的实现课堂互动，软件支持直播功能，支持一键切换前后置摄像头，可以作为移动展台使用；支持移动端麦克风开启和关闭。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6.可将发送端文件传至接收端，方便教师在接收端打开操作文件。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7.为方便教师进行移动教学，触摸板功能支持移动端远程操控大屏，可进行点击、右键操作。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8.支持设备管理,可以对已连接设备锁定/解锁操作，设备锁定后不允许新设备连接，可设置指定设备为主控设备。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9.支持安卓手机NFC碰一碰连接。</w:t>
            </w:r>
          </w:p>
        </w:tc>
        <w:tc>
          <w:tcPr>
            <w:tcW w:w="440" w:type="dxa"/>
            <w:tcBorders>
              <w:top w:val="nil"/>
              <w:left w:val="nil"/>
              <w:bottom w:val="single" w:color="auto" w:sz="4" w:space="0"/>
              <w:right w:val="single" w:color="auto" w:sz="4" w:space="0"/>
            </w:tcBorders>
            <w:vAlign w:val="center"/>
          </w:tcPr>
          <w:p w14:paraId="1FF0370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07EDE18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09AA669E">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2AFBB43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nil"/>
              <w:left w:val="nil"/>
              <w:bottom w:val="nil"/>
              <w:right w:val="single" w:color="auto" w:sz="4" w:space="0"/>
            </w:tcBorders>
            <w:vAlign w:val="center"/>
          </w:tcPr>
          <w:p w14:paraId="47BCCE9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集中控制管理软件</w:t>
            </w:r>
          </w:p>
        </w:tc>
        <w:tc>
          <w:tcPr>
            <w:tcW w:w="6610" w:type="dxa"/>
            <w:gridSpan w:val="2"/>
            <w:tcBorders>
              <w:top w:val="nil"/>
              <w:left w:val="nil"/>
              <w:bottom w:val="nil"/>
              <w:right w:val="single" w:color="auto" w:sz="4" w:space="0"/>
            </w:tcBorders>
          </w:tcPr>
          <w:p w14:paraId="4FEE6AC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1.后台控制端采用 B/S 架构设计，可在 Windows、Linux、Android、IOS 等多种不同的操作系统上通过网页浏览器登录进行操作。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2.安全管理：首次登录，切换环境登录时验证身份手机验证码，保障系统安全性。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3.多层级管理：可设置不同权限的管理员，分配地点管理校园设备；账号与云端账号统一，根据手机号自动获取信息。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设备概览：可查看设备管理数据，包括管理设备总数、在线设备数量、异常设备数量、系统保护开启数量等。能够以图文形式展示设备使用数据统计，展示内容包含设备活跃数据、开机时长、软件使用情况统计、网站访问排行等，统计时间周期支持自定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远程巡课：无需部署本地巡课服务器，可按地点或班级进行巡课，并支持关键字检索所需巡视设备。巡视画面可根据2*3、2*5等缩略图模式展示或通过列表模式展示，支持同时查看不少于80台设备画面，支持添加巡课水印，防止画面恶意传播。巡课水印支持自定义内容、位置、颜色，水印效果可预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6.支持查看摄像头直播画面，支持10路视频流显示并可进行轮巡。可同时查看设备摄像头画面和桌面画面，巡课时可进行截屏备注、教学评价、喊话等功能。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7.支持对单个或多个设备进行远程开机、重启、打铃、屏幕锁、触控锁等指令下发，可设置定时下发计划。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8.支持对单个或多个设备远程下发通知；远程文件下发，将多个文件推送至所选设备，可根据文件重要程度选择是否关闭系统保护后再下发文件，文件格式包括文本、图片、pdf、word、excel、ppt、flash等。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9.支持下发软件安装包到终端进行静默安装，对非静默安装的软件安装包可进行审核后实现远程静默安装。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10.支持单个或多个设备远程设置倒计日、桌面壁纸、音量调节、信号源切换、显示模式、声音模式。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11.可查看校园内设备的状态，包括在线、离线状态，教室名称、设备类型、屏体温度、CPU及内存使用率、IP地址、系统保护开启状态、声音模式、显示模式等，其中屏体温度过高时能进行告警提示。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12.可进行设备报修，平台内可查看报修记录，记录内容包括故障现象及描述、故障图片、报修时间。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13.支持锁屏管控，批量设置开机锁屏、修改锁屏密码、锁屏壁纸等操作。开机锁屏支持自定义锁屏时间段。设备联网状态下可通过扫码进行解锁。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14.无需部署本地服务器、无需绑定IP地址即可开启云端直播。直播形式支持视频直播或音频直播，可提前预约直播日期、时间。预约直播即将开始时提供弹出倒计时提醒，直播结束自动关闭直播。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15.无需部署本地服务器，可下发网址、音/视频转播，可自定义播放时间、循环播放。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16.系统安全保护：支持冰点系统保护，批量进行冻结、解冻，可冻结单个或多个盘符，支持统计开启冰点保护设备总数。支持系统冰点穿透，设置系统穿透时间，非系统穿透时间段启动系统保护。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17.弹窗拦截：可对弹窗进行上报、拦截，具备弹窗拦截列表，可对列表内多个设备进行一键关闭拦截，可统计弹窗软件、拦截次数等数据。支持弹窗白名单管理。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18.支持网址过滤，可添加网址黑、白名单，查看违规网址访问记录。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19.可显示软硬件异常状态、修复情况，具备快捷键、触摸框、无线网卡驱动、显卡驱动、屏幕温度等状态信息告警。</w:t>
            </w:r>
          </w:p>
        </w:tc>
        <w:tc>
          <w:tcPr>
            <w:tcW w:w="440" w:type="dxa"/>
            <w:tcBorders>
              <w:top w:val="nil"/>
              <w:left w:val="nil"/>
              <w:bottom w:val="nil"/>
              <w:right w:val="single" w:color="auto" w:sz="4" w:space="0"/>
            </w:tcBorders>
            <w:vAlign w:val="center"/>
          </w:tcPr>
          <w:p w14:paraId="62358E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nil"/>
              <w:right w:val="single" w:color="auto" w:sz="4" w:space="0"/>
            </w:tcBorders>
            <w:vAlign w:val="center"/>
          </w:tcPr>
          <w:p w14:paraId="02E9F1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C19D6F7">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0AF4CB5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single" w:color="auto" w:sz="4" w:space="0"/>
              <w:left w:val="nil"/>
              <w:bottom w:val="single" w:color="auto" w:sz="4" w:space="0"/>
              <w:right w:val="single" w:color="auto" w:sz="4" w:space="0"/>
            </w:tcBorders>
            <w:vAlign w:val="center"/>
          </w:tcPr>
          <w:p w14:paraId="1AC70B7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65寸互动无尘书写板</w:t>
            </w:r>
          </w:p>
        </w:tc>
        <w:tc>
          <w:tcPr>
            <w:tcW w:w="6610" w:type="dxa"/>
            <w:gridSpan w:val="2"/>
            <w:tcBorders>
              <w:top w:val="single" w:color="auto" w:sz="4" w:space="0"/>
              <w:left w:val="nil"/>
              <w:bottom w:val="single" w:color="auto" w:sz="4" w:space="0"/>
              <w:right w:val="single" w:color="auto" w:sz="4" w:space="0"/>
            </w:tcBorders>
            <w:vAlign w:val="center"/>
          </w:tcPr>
          <w:p w14:paraId="5C9F744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⒈ 结构：平面书写板-单板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⒉ 与65寸一体机大小一致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⒊ 书写板面：采用280℃高温烤漆板面，白板色，厚度0.3mm，无炫光，板面表面附有一层透明保护膜。面层硬度为≥9H，涂层厚度≥0.02mm；漆膜硬度≥6H，粗糙度为Ral-3.2um，板面书写流畅清晰，易擦拭。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⒋ 内芯材料：高强度、吸音、高密度聚苯乙烯板，采用国际适用工艺，书写无吱咔声，改善书写手感。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⒌ 背板：采用优质防锈热镀锌钢板，厚度≥0.2mm，流水线一次成型，确保均布承压不低于640N，凹槽内置加强筋，造型美观、增加强度，板面长期不变形，镀锌含量Z12技术要求不低于国标GB2518-88.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⒍ 板面与衬板粘贴：采用环保型双组份聚氨酯胶水1:1配置，使用自动化覆板流水线作业，刷胶、压固、切割下料一次成型，确保粘接牢固板面平整，经久耐用不开胶。</w:t>
            </w:r>
          </w:p>
        </w:tc>
        <w:tc>
          <w:tcPr>
            <w:tcW w:w="440" w:type="dxa"/>
            <w:tcBorders>
              <w:top w:val="single" w:color="auto" w:sz="4" w:space="0"/>
              <w:left w:val="nil"/>
              <w:bottom w:val="single" w:color="auto" w:sz="4" w:space="0"/>
              <w:right w:val="single" w:color="auto" w:sz="4" w:space="0"/>
            </w:tcBorders>
            <w:vAlign w:val="center"/>
          </w:tcPr>
          <w:p w14:paraId="7E24E06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single" w:color="auto" w:sz="4" w:space="0"/>
              <w:right w:val="single" w:color="auto" w:sz="4" w:space="0"/>
            </w:tcBorders>
            <w:vAlign w:val="center"/>
          </w:tcPr>
          <w:p w14:paraId="5DB219E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1D1FA7E0">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60040CF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tcBorders>
              <w:top w:val="nil"/>
              <w:left w:val="nil"/>
              <w:bottom w:val="single" w:color="auto" w:sz="4" w:space="0"/>
              <w:right w:val="single" w:color="auto" w:sz="4" w:space="0"/>
            </w:tcBorders>
            <w:vAlign w:val="center"/>
          </w:tcPr>
          <w:p w14:paraId="0464AD7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辅助材料</w:t>
            </w:r>
          </w:p>
        </w:tc>
        <w:tc>
          <w:tcPr>
            <w:tcW w:w="6610" w:type="dxa"/>
            <w:gridSpan w:val="2"/>
            <w:tcBorders>
              <w:top w:val="nil"/>
              <w:left w:val="nil"/>
              <w:bottom w:val="single" w:color="auto" w:sz="4" w:space="0"/>
              <w:right w:val="single" w:color="auto" w:sz="4" w:space="0"/>
            </w:tcBorders>
            <w:vAlign w:val="center"/>
          </w:tcPr>
          <w:p w14:paraId="4B1BD2E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高清线，电源线，音频线，大功率公牛电源板，PVC管、扎带、电胶、钢钉等</w:t>
            </w:r>
          </w:p>
        </w:tc>
        <w:tc>
          <w:tcPr>
            <w:tcW w:w="440" w:type="dxa"/>
            <w:tcBorders>
              <w:top w:val="nil"/>
              <w:left w:val="nil"/>
              <w:bottom w:val="single" w:color="auto" w:sz="4" w:space="0"/>
              <w:right w:val="single" w:color="auto" w:sz="4" w:space="0"/>
            </w:tcBorders>
            <w:vAlign w:val="center"/>
          </w:tcPr>
          <w:p w14:paraId="11B0F76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01016C7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0B463B26">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8BC596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w:t>
            </w:r>
          </w:p>
        </w:tc>
        <w:tc>
          <w:tcPr>
            <w:tcW w:w="788" w:type="dxa"/>
            <w:gridSpan w:val="2"/>
            <w:tcBorders>
              <w:top w:val="nil"/>
              <w:left w:val="nil"/>
              <w:bottom w:val="single" w:color="auto" w:sz="4" w:space="0"/>
              <w:right w:val="single" w:color="auto" w:sz="4" w:space="0"/>
            </w:tcBorders>
            <w:vAlign w:val="center"/>
          </w:tcPr>
          <w:p w14:paraId="10C5380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安装调试</w:t>
            </w:r>
          </w:p>
        </w:tc>
        <w:tc>
          <w:tcPr>
            <w:tcW w:w="6610" w:type="dxa"/>
            <w:gridSpan w:val="2"/>
            <w:tcBorders>
              <w:top w:val="nil"/>
              <w:left w:val="nil"/>
              <w:bottom w:val="single" w:color="auto" w:sz="4" w:space="0"/>
              <w:right w:val="single" w:color="auto" w:sz="4" w:space="0"/>
            </w:tcBorders>
            <w:vAlign w:val="center"/>
          </w:tcPr>
          <w:p w14:paraId="129371A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安装调试、施工布线、运输费、税金、搬运等费用</w:t>
            </w:r>
          </w:p>
        </w:tc>
        <w:tc>
          <w:tcPr>
            <w:tcW w:w="440" w:type="dxa"/>
            <w:tcBorders>
              <w:top w:val="nil"/>
              <w:left w:val="nil"/>
              <w:bottom w:val="single" w:color="auto" w:sz="4" w:space="0"/>
              <w:right w:val="single" w:color="auto" w:sz="4" w:space="0"/>
            </w:tcBorders>
            <w:vAlign w:val="center"/>
          </w:tcPr>
          <w:p w14:paraId="79B837F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68CB0B8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5C93E523">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10EAF8D1">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中控集中管理</w:t>
            </w:r>
          </w:p>
        </w:tc>
      </w:tr>
      <w:tr w14:paraId="57A03CDD">
        <w:tblPrEx>
          <w:tblCellMar>
            <w:top w:w="0" w:type="dxa"/>
            <w:left w:w="108" w:type="dxa"/>
            <w:bottom w:w="0" w:type="dxa"/>
            <w:right w:w="108" w:type="dxa"/>
          </w:tblCellMar>
        </w:tblPrEx>
        <w:trPr>
          <w:gridAfter w:val="1"/>
          <w:wAfter w:w="447" w:type="dxa"/>
          <w:trHeight w:val="498" w:hRule="atLeast"/>
        </w:trPr>
        <w:tc>
          <w:tcPr>
            <w:tcW w:w="456" w:type="dxa"/>
            <w:tcBorders>
              <w:top w:val="nil"/>
              <w:left w:val="single" w:color="auto" w:sz="4" w:space="0"/>
              <w:bottom w:val="nil"/>
              <w:right w:val="single" w:color="auto" w:sz="4" w:space="0"/>
            </w:tcBorders>
            <w:vAlign w:val="center"/>
          </w:tcPr>
          <w:p w14:paraId="16471B5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nil"/>
              <w:right w:val="single" w:color="auto" w:sz="4" w:space="0"/>
            </w:tcBorders>
            <w:vAlign w:val="center"/>
          </w:tcPr>
          <w:p w14:paraId="2A1F81A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智能中控</w:t>
            </w:r>
          </w:p>
        </w:tc>
        <w:tc>
          <w:tcPr>
            <w:tcW w:w="6610" w:type="dxa"/>
            <w:gridSpan w:val="2"/>
            <w:tcBorders>
              <w:top w:val="nil"/>
              <w:left w:val="nil"/>
              <w:bottom w:val="nil"/>
              <w:right w:val="single" w:color="auto" w:sz="4" w:space="0"/>
            </w:tcBorders>
          </w:tcPr>
          <w:p w14:paraId="30D44BC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1、采用2U插卡式机箱，外壳防护等级符合GB/T4208-2017中IP20标准要求，设备可靠性高，支持 7*24小时持续稳定运行，平均无故障运行时间（MTBF）≥300000小时；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串口、I/O、RELAY、IR和视频矩阵等扩展子卡，扩展子卡支持混插和热插拔，热插拔恢复时间≤10S，主机背板采用千兆交换网络通信，实现各子卡之间的互联互通，更换板卡后无需重新配置即可恢复原始数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设备前面板内嵌分辨率不低于480x270的LCD彩色液晶屏，主界面支持设备IP地址显示，可实时检测接口状态、整机温度、CPU使用率、存储空间等，同时支持网络参数、COM参数、I/O参数、固件升级、工程导入导出等配置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4、采用Linux操作系统，四核 CortexA55，主频不低于2.0GHz，CPU ARM Cortex ® 32位工业级处理器，内存不低于16GB EMMC，2GB DDR ，支持数据实时存储/掉电存储，上电后数据智能快速恢复；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5、可根据需求进行灵活搭配，整机支持不少于50路全双向通讯串行接口，接口无需转接可兼容 RS232 / RS422 / RS485/DMX512/Modbus等协议；支持不少于40路 I/O  输入输出控制接口；支持不少于60路RELAY接口；支持不少于1路IR学习接口和30路IR输出接口；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6、支持不少于1路CAN总线接口，不少于2路USB接口，支持离线升级和在线升级两种模式，支持接入U盘进行升级，支持软件进行升级，支持单设备升级和多设备批量升级；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7、支持不少于1路ETHERNET控制接口，10/100/1000Mbps千兆网口，兼容TCP、UDP组播、UDP广播；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8、整机最大支持不少于20路HDMI2.0输入和15路HDMI2.0输出，支持4K60Hz，8bit和10bit位深处理、伴随音频、独立音频以及画面回显等功能；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9、内置指令库，提供开放式的可编程设计平台，支持 3D 控件、按钮、文本、容器、窗口、登录、图片、时间、拉杆、矩阵等多种控件，支持按键音效、日期和时钟功能，客户端界面可同步显示当前日期和时间；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按钮的自锁与互锁功能，对单个按钮进行自锁，可实现点击按钮呈按下状态，再次点击按钮呈弹起状态；对多个按钮进行互锁，可实现多个按钮之间只能有一个按钮为按下状态；支持项目分辨率调整时，可自适应同步调整布局内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11、支持电脑网络唤醒功能，无需增加电脑开关机卡或安装开关机插件，通过电脑MAC地址即可实现对电脑的开机操作；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12、支持通过串口、网口（TCP/UDP）、I/O等接口接收第三方设备的控制协议，实现对受控设备的触发控制；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13、支持对各类控制模块进行可视化呈现，多个智能操作终端之间状态同步，任意终端控制操作都实时同步至其它终端；支持查询设备的状态，解析数据后同步智能操作终端，实时显示受控设备的状态；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14、支持在Windows、iOS、Android、鸿蒙等操作系统，可通过触摸一体机、PC、平板、手机、触控面板、按键面板等多平台设备进行同时操作，轻松实现跨平台、跨系统的交互控制；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15、支持开机自检、定期轮巡检测、手动检测等多种检测方式对整机全面扫描，保障设备的安全稳定运行；支持SSL加密技术、内置防火墙，全方位保障使用安全；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16、内置2张ECS_7路串口卡，支持选配扩展子卡。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17、支持一键换机功能，更换新设备时，可一键将旧设备的参数导入至新设备；支持程序导入导出，支持将中控程序从中控主机下载导入到U盘等工具，便于二次开发编辑等应用。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18、设备可满足低温极限工作温度≤-10℃（可冷启动正常），高温极限工作温度≥60℃。设备可满足高温高湿工作环境为0%RH～80%RH，无冷凝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19、设备支持在不低于1m处随包装跌落，跌落后要求产品外观和功能正常；设备的包装支持空运运输标准和三四级公路陆运运输标准；产品满足EN55032标准要求：30MHz-6G CLASS 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20、可编程智能中央控制系统软件需具有软件著作权证书；</w:t>
            </w:r>
          </w:p>
        </w:tc>
        <w:tc>
          <w:tcPr>
            <w:tcW w:w="440" w:type="dxa"/>
            <w:tcBorders>
              <w:top w:val="nil"/>
              <w:left w:val="nil"/>
              <w:bottom w:val="nil"/>
              <w:right w:val="single" w:color="auto" w:sz="4" w:space="0"/>
            </w:tcBorders>
            <w:noWrap/>
            <w:vAlign w:val="center"/>
          </w:tcPr>
          <w:p w14:paraId="15AD30D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noWrap/>
            <w:vAlign w:val="center"/>
          </w:tcPr>
          <w:p w14:paraId="3DA50DA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B9B71B6">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3C46A85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single" w:color="auto" w:sz="4" w:space="0"/>
              <w:left w:val="nil"/>
              <w:bottom w:val="single" w:color="auto" w:sz="4" w:space="0"/>
              <w:right w:val="single" w:color="auto" w:sz="4" w:space="0"/>
            </w:tcBorders>
            <w:vAlign w:val="center"/>
          </w:tcPr>
          <w:p w14:paraId="109AFC2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可视化控制平台</w:t>
            </w:r>
          </w:p>
        </w:tc>
        <w:tc>
          <w:tcPr>
            <w:tcW w:w="6610" w:type="dxa"/>
            <w:gridSpan w:val="2"/>
            <w:tcBorders>
              <w:top w:val="single" w:color="auto" w:sz="4" w:space="0"/>
              <w:left w:val="nil"/>
              <w:bottom w:val="single" w:color="auto" w:sz="4" w:space="0"/>
              <w:right w:val="single" w:color="auto" w:sz="4" w:space="0"/>
            </w:tcBorders>
            <w:vAlign w:val="center"/>
          </w:tcPr>
          <w:p w14:paraId="7ED91DF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1、具备全可视化控制和操作，所见即所得，提升现场控制的准确性和针对性；并且具备良好的界面设计和用户体验，操作人员使用简单、流畅；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2、支持多控制端，如移动端、落地一体机等多种客户端操作实时同步，让任何时刻的编辑操作都实时高效，安全可靠；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3、支持多媒体播控服务器、视频拼接器、音频处理器、智能中控及IPC摄像机的可视化控制。</w:t>
            </w:r>
          </w:p>
        </w:tc>
        <w:tc>
          <w:tcPr>
            <w:tcW w:w="440" w:type="dxa"/>
            <w:tcBorders>
              <w:top w:val="single" w:color="auto" w:sz="4" w:space="0"/>
              <w:left w:val="nil"/>
              <w:bottom w:val="single" w:color="auto" w:sz="4" w:space="0"/>
              <w:right w:val="single" w:color="auto" w:sz="4" w:space="0"/>
            </w:tcBorders>
            <w:noWrap/>
            <w:vAlign w:val="center"/>
          </w:tcPr>
          <w:p w14:paraId="2F00FCE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single" w:color="auto" w:sz="4" w:space="0"/>
              <w:left w:val="nil"/>
              <w:bottom w:val="single" w:color="auto" w:sz="4" w:space="0"/>
              <w:right w:val="single" w:color="auto" w:sz="4" w:space="0"/>
            </w:tcBorders>
            <w:noWrap/>
            <w:vAlign w:val="center"/>
          </w:tcPr>
          <w:p w14:paraId="7E5A522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5D1961A8">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7B363A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single" w:color="auto" w:sz="4" w:space="0"/>
              <w:right w:val="single" w:color="auto" w:sz="4" w:space="0"/>
            </w:tcBorders>
            <w:vAlign w:val="center"/>
          </w:tcPr>
          <w:p w14:paraId="3C4FBF4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机柜</w:t>
            </w:r>
          </w:p>
        </w:tc>
        <w:tc>
          <w:tcPr>
            <w:tcW w:w="6610" w:type="dxa"/>
            <w:gridSpan w:val="2"/>
            <w:tcBorders>
              <w:top w:val="nil"/>
              <w:left w:val="nil"/>
              <w:bottom w:val="single" w:color="auto" w:sz="4" w:space="0"/>
              <w:right w:val="single" w:color="auto" w:sz="4" w:space="0"/>
            </w:tcBorders>
            <w:vAlign w:val="center"/>
          </w:tcPr>
          <w:p w14:paraId="68C8168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金属部份全部采用优质冷轧钢板成型后自动静电喷塑处理,台面为优质高密度板表面细纹耐磨喷沙。主体0.8立柱1.8，600*600*2000</w:t>
            </w:r>
          </w:p>
        </w:tc>
        <w:tc>
          <w:tcPr>
            <w:tcW w:w="440" w:type="dxa"/>
            <w:tcBorders>
              <w:top w:val="nil"/>
              <w:left w:val="nil"/>
              <w:bottom w:val="single" w:color="auto" w:sz="4" w:space="0"/>
              <w:right w:val="single" w:color="auto" w:sz="4" w:space="0"/>
            </w:tcBorders>
            <w:vAlign w:val="center"/>
          </w:tcPr>
          <w:p w14:paraId="463CC07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1950295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r>
      <w:tr w14:paraId="3FE5DEE8">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12B6DA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single" w:color="auto" w:sz="4" w:space="0"/>
              <w:right w:val="single" w:color="auto" w:sz="4" w:space="0"/>
            </w:tcBorders>
            <w:vAlign w:val="center"/>
          </w:tcPr>
          <w:p w14:paraId="78CA0B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控制平板</w:t>
            </w:r>
          </w:p>
        </w:tc>
        <w:tc>
          <w:tcPr>
            <w:tcW w:w="6610" w:type="dxa"/>
            <w:gridSpan w:val="2"/>
            <w:tcBorders>
              <w:top w:val="nil"/>
              <w:left w:val="nil"/>
              <w:bottom w:val="single" w:color="auto" w:sz="4" w:space="0"/>
              <w:right w:val="single" w:color="auto" w:sz="4" w:space="0"/>
            </w:tcBorders>
            <w:vAlign w:val="center"/>
          </w:tcPr>
          <w:p w14:paraId="764D913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1.处理器：高通骁龙</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2.运行内存：8G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3.硬盘存储：256G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4.屏幕尺寸：11英寸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5.系统：HarmonyOS</w:t>
            </w:r>
          </w:p>
        </w:tc>
        <w:tc>
          <w:tcPr>
            <w:tcW w:w="440" w:type="dxa"/>
            <w:tcBorders>
              <w:top w:val="nil"/>
              <w:left w:val="nil"/>
              <w:bottom w:val="single" w:color="auto" w:sz="4" w:space="0"/>
              <w:right w:val="single" w:color="auto" w:sz="4" w:space="0"/>
            </w:tcBorders>
            <w:vAlign w:val="center"/>
          </w:tcPr>
          <w:p w14:paraId="40E6774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46DE73A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359A07B7">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04A7FFD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nil"/>
              <w:left w:val="nil"/>
              <w:bottom w:val="single" w:color="auto" w:sz="4" w:space="0"/>
              <w:right w:val="single" w:color="auto" w:sz="4" w:space="0"/>
            </w:tcBorders>
            <w:vAlign w:val="center"/>
          </w:tcPr>
          <w:p w14:paraId="00A3EEB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系统集成</w:t>
            </w:r>
          </w:p>
        </w:tc>
        <w:tc>
          <w:tcPr>
            <w:tcW w:w="6610" w:type="dxa"/>
            <w:gridSpan w:val="2"/>
            <w:tcBorders>
              <w:top w:val="nil"/>
              <w:left w:val="nil"/>
              <w:bottom w:val="single" w:color="auto" w:sz="4" w:space="0"/>
              <w:right w:val="single" w:color="auto" w:sz="4" w:space="0"/>
            </w:tcBorders>
            <w:vAlign w:val="center"/>
          </w:tcPr>
          <w:p w14:paraId="0405A05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安装调试、施工布线、运输费、税金、搬运等费用</w:t>
            </w:r>
          </w:p>
        </w:tc>
        <w:tc>
          <w:tcPr>
            <w:tcW w:w="440" w:type="dxa"/>
            <w:tcBorders>
              <w:top w:val="nil"/>
              <w:left w:val="nil"/>
              <w:bottom w:val="single" w:color="auto" w:sz="4" w:space="0"/>
              <w:right w:val="single" w:color="auto" w:sz="4" w:space="0"/>
            </w:tcBorders>
            <w:vAlign w:val="center"/>
          </w:tcPr>
          <w:p w14:paraId="7F05668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4F398E4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3B8ADDA">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50FDC8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single" w:color="auto" w:sz="4" w:space="0"/>
              <w:right w:val="single" w:color="auto" w:sz="4" w:space="0"/>
            </w:tcBorders>
            <w:vAlign w:val="center"/>
          </w:tcPr>
          <w:p w14:paraId="5887DF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报告厅讲台</w:t>
            </w:r>
          </w:p>
        </w:tc>
        <w:tc>
          <w:tcPr>
            <w:tcW w:w="6610" w:type="dxa"/>
            <w:gridSpan w:val="2"/>
            <w:tcBorders>
              <w:top w:val="nil"/>
              <w:left w:val="nil"/>
              <w:bottom w:val="single" w:color="auto" w:sz="4" w:space="0"/>
              <w:right w:val="single" w:color="auto" w:sz="4" w:space="0"/>
            </w:tcBorders>
            <w:vAlign w:val="center"/>
          </w:tcPr>
          <w:p w14:paraId="1D92B7C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报告厅的讲台/W3.6/L11/H0.3*1 踏步两级</w:t>
            </w:r>
          </w:p>
        </w:tc>
        <w:tc>
          <w:tcPr>
            <w:tcW w:w="440" w:type="dxa"/>
            <w:tcBorders>
              <w:top w:val="nil"/>
              <w:left w:val="nil"/>
              <w:bottom w:val="single" w:color="auto" w:sz="4" w:space="0"/>
              <w:right w:val="single" w:color="auto" w:sz="4" w:space="0"/>
            </w:tcBorders>
            <w:vAlign w:val="center"/>
          </w:tcPr>
          <w:p w14:paraId="7C2C24D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2D9EC6C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07910B7">
        <w:tblPrEx>
          <w:tblCellMar>
            <w:top w:w="0" w:type="dxa"/>
            <w:left w:w="108" w:type="dxa"/>
            <w:bottom w:w="0" w:type="dxa"/>
            <w:right w:w="108" w:type="dxa"/>
          </w:tblCellMar>
        </w:tblPrEx>
        <w:trPr>
          <w:gridAfter w:val="1"/>
          <w:wAfter w:w="447" w:type="dxa"/>
          <w:trHeight w:val="500" w:hRule="atLeast"/>
        </w:trPr>
        <w:tc>
          <w:tcPr>
            <w:tcW w:w="456" w:type="dxa"/>
            <w:tcBorders>
              <w:top w:val="nil"/>
              <w:left w:val="nil"/>
              <w:bottom w:val="nil"/>
              <w:right w:val="nil"/>
            </w:tcBorders>
            <w:vAlign w:val="center"/>
          </w:tcPr>
          <w:p w14:paraId="4F7DF58E">
            <w:pPr>
              <w:widowControl/>
              <w:jc w:val="center"/>
              <w:textAlignment w:val="auto"/>
              <w:rPr>
                <w:rFonts w:hint="eastAsia" w:ascii="宋体" w:hAnsi="宋体" w:eastAsia="宋体" w:cs="宋体"/>
                <w:kern w:val="0"/>
                <w:sz w:val="21"/>
                <w:szCs w:val="21"/>
              </w:rPr>
            </w:pPr>
          </w:p>
        </w:tc>
        <w:tc>
          <w:tcPr>
            <w:tcW w:w="788" w:type="dxa"/>
            <w:gridSpan w:val="2"/>
            <w:tcBorders>
              <w:top w:val="nil"/>
              <w:left w:val="nil"/>
              <w:bottom w:val="nil"/>
              <w:right w:val="nil"/>
            </w:tcBorders>
            <w:vAlign w:val="center"/>
          </w:tcPr>
          <w:p w14:paraId="01AAEDB4">
            <w:pPr>
              <w:widowControl/>
              <w:jc w:val="center"/>
              <w:textAlignment w:val="auto"/>
              <w:rPr>
                <w:rFonts w:hint="eastAsia" w:ascii="宋体" w:hAnsi="宋体" w:eastAsia="宋体" w:cs="宋体"/>
                <w:kern w:val="0"/>
                <w:sz w:val="21"/>
                <w:szCs w:val="21"/>
              </w:rPr>
            </w:pPr>
          </w:p>
        </w:tc>
        <w:tc>
          <w:tcPr>
            <w:tcW w:w="6610" w:type="dxa"/>
            <w:gridSpan w:val="2"/>
            <w:tcBorders>
              <w:top w:val="nil"/>
              <w:left w:val="nil"/>
              <w:bottom w:val="nil"/>
              <w:right w:val="nil"/>
            </w:tcBorders>
            <w:vAlign w:val="center"/>
          </w:tcPr>
          <w:p w14:paraId="1A12E40E">
            <w:pPr>
              <w:widowControl/>
              <w:jc w:val="center"/>
              <w:textAlignment w:val="auto"/>
              <w:rPr>
                <w:rFonts w:hint="eastAsia" w:ascii="宋体" w:hAnsi="宋体" w:eastAsia="宋体" w:cs="宋体"/>
                <w:kern w:val="0"/>
                <w:sz w:val="21"/>
                <w:szCs w:val="21"/>
              </w:rPr>
            </w:pPr>
          </w:p>
        </w:tc>
        <w:tc>
          <w:tcPr>
            <w:tcW w:w="440" w:type="dxa"/>
            <w:tcBorders>
              <w:top w:val="nil"/>
              <w:left w:val="nil"/>
              <w:bottom w:val="nil"/>
              <w:right w:val="nil"/>
            </w:tcBorders>
            <w:vAlign w:val="center"/>
          </w:tcPr>
          <w:p w14:paraId="7DED127A">
            <w:pPr>
              <w:widowControl/>
              <w:jc w:val="left"/>
              <w:textAlignment w:val="auto"/>
              <w:rPr>
                <w:rFonts w:hint="eastAsia" w:ascii="宋体" w:hAnsi="宋体" w:eastAsia="宋体" w:cs="宋体"/>
                <w:kern w:val="0"/>
                <w:sz w:val="21"/>
                <w:szCs w:val="21"/>
              </w:rPr>
            </w:pPr>
          </w:p>
        </w:tc>
        <w:tc>
          <w:tcPr>
            <w:tcW w:w="680" w:type="dxa"/>
            <w:tcBorders>
              <w:top w:val="nil"/>
              <w:left w:val="nil"/>
              <w:bottom w:val="nil"/>
              <w:right w:val="nil"/>
            </w:tcBorders>
            <w:vAlign w:val="center"/>
          </w:tcPr>
          <w:p w14:paraId="4DBFD423">
            <w:pPr>
              <w:widowControl/>
              <w:jc w:val="center"/>
              <w:textAlignment w:val="auto"/>
              <w:rPr>
                <w:rFonts w:hint="eastAsia" w:ascii="宋体" w:hAnsi="宋体" w:eastAsia="宋体" w:cs="宋体"/>
                <w:kern w:val="0"/>
                <w:sz w:val="21"/>
                <w:szCs w:val="21"/>
              </w:rPr>
            </w:pPr>
          </w:p>
        </w:tc>
      </w:tr>
      <w:tr w14:paraId="12191754">
        <w:tblPrEx>
          <w:tblCellMar>
            <w:top w:w="0" w:type="dxa"/>
            <w:left w:w="108" w:type="dxa"/>
            <w:bottom w:w="0" w:type="dxa"/>
            <w:right w:w="108" w:type="dxa"/>
          </w:tblCellMar>
        </w:tblPrEx>
        <w:trPr>
          <w:gridAfter w:val="1"/>
          <w:wAfter w:w="447" w:type="dxa"/>
          <w:trHeight w:val="500" w:hRule="atLeast"/>
        </w:trPr>
        <w:tc>
          <w:tcPr>
            <w:tcW w:w="8974" w:type="dxa"/>
            <w:gridSpan w:val="7"/>
            <w:tcBorders>
              <w:top w:val="nil"/>
              <w:left w:val="nil"/>
              <w:bottom w:val="nil"/>
              <w:right w:val="nil"/>
            </w:tcBorders>
            <w:vAlign w:val="center"/>
          </w:tcPr>
          <w:p w14:paraId="6DB18462">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四、会议室设备清单</w:t>
            </w:r>
          </w:p>
        </w:tc>
      </w:tr>
      <w:tr w14:paraId="199B2C8D">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27779CF3">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788" w:type="dxa"/>
            <w:gridSpan w:val="2"/>
            <w:tcBorders>
              <w:top w:val="single" w:color="auto" w:sz="4" w:space="0"/>
              <w:left w:val="nil"/>
              <w:bottom w:val="single" w:color="auto" w:sz="4" w:space="0"/>
              <w:right w:val="single" w:color="auto" w:sz="4" w:space="0"/>
            </w:tcBorders>
            <w:vAlign w:val="center"/>
          </w:tcPr>
          <w:p w14:paraId="6C120976">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设备名称</w:t>
            </w:r>
          </w:p>
        </w:tc>
        <w:tc>
          <w:tcPr>
            <w:tcW w:w="6610" w:type="dxa"/>
            <w:gridSpan w:val="2"/>
            <w:tcBorders>
              <w:top w:val="single" w:color="auto" w:sz="4" w:space="0"/>
              <w:left w:val="nil"/>
              <w:bottom w:val="single" w:color="auto" w:sz="4" w:space="0"/>
              <w:right w:val="single" w:color="auto" w:sz="4" w:space="0"/>
            </w:tcBorders>
            <w:vAlign w:val="center"/>
          </w:tcPr>
          <w:p w14:paraId="2CC35A17">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主要技术参数</w:t>
            </w:r>
          </w:p>
        </w:tc>
        <w:tc>
          <w:tcPr>
            <w:tcW w:w="440" w:type="dxa"/>
            <w:tcBorders>
              <w:top w:val="single" w:color="auto" w:sz="4" w:space="0"/>
              <w:left w:val="nil"/>
              <w:bottom w:val="single" w:color="auto" w:sz="4" w:space="0"/>
              <w:right w:val="single" w:color="auto" w:sz="4" w:space="0"/>
            </w:tcBorders>
            <w:vAlign w:val="center"/>
          </w:tcPr>
          <w:p w14:paraId="1021337E">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680" w:type="dxa"/>
            <w:tcBorders>
              <w:top w:val="single" w:color="auto" w:sz="4" w:space="0"/>
              <w:left w:val="nil"/>
              <w:bottom w:val="single" w:color="auto" w:sz="4" w:space="0"/>
              <w:right w:val="single" w:color="auto" w:sz="4" w:space="0"/>
            </w:tcBorders>
            <w:noWrap/>
            <w:vAlign w:val="center"/>
          </w:tcPr>
          <w:p w14:paraId="772EF947">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r>
      <w:tr w14:paraId="53758CBB">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2027A6F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nil"/>
              <w:right w:val="single" w:color="auto" w:sz="4" w:space="0"/>
            </w:tcBorders>
            <w:vAlign w:val="center"/>
          </w:tcPr>
          <w:p w14:paraId="6B33708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98寸会议一体机</w:t>
            </w:r>
          </w:p>
        </w:tc>
        <w:tc>
          <w:tcPr>
            <w:tcW w:w="6610" w:type="dxa"/>
            <w:gridSpan w:val="2"/>
            <w:tcBorders>
              <w:top w:val="nil"/>
              <w:left w:val="nil"/>
              <w:bottom w:val="nil"/>
              <w:right w:val="single" w:color="auto" w:sz="4" w:space="0"/>
            </w:tcBorders>
          </w:tcPr>
          <w:p w14:paraId="7003C34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1.★交互平板显示尺寸≧98英寸，物理分辨率：3840*2160；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2.屏体采用D-LED直下式背光。触控分辨率32768*32768</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3.交互平板表面玻璃应采用高强度AG防眩钢化玻璃，玻璃厚度≤4mm，硬度可达莫氏7级；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4.屏体亮度可达400cd/m²，对比度≥4000:1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5.屏体面板具备散热涂层，有效降低屏幕工作温度，确保使用安全可靠。整体背板采用金属材质，能有效屏蔽内部电路器件辐射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6.采用先进人机交互红外触控技术，在Windows、安卓及国产化系统下均支持50点触控；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7.交互平板前面板至少具备1路HDMI接口（非转接），2路USB接口，1路USB Type-c接口；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8.前置面板具备非转接无线麦克风接口，支持无线麦克通过交互设备内置音箱扩声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9.交互设备通电关机情况下，仍可通过无线麦克风实现交互设备音箱扩音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10.交互平板后置标配HDMI输入≥2路，HDMI输出≥1路支持安卓和其他信号通道下信号输出，RS232接口≥1路，USB≥2路；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11.交互平板前置接口及主要功能按键具有中文标识，避免误操作。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w:t>
            </w:r>
            <w:r>
              <w:rPr>
                <w:rFonts w:hint="eastAsia" w:ascii="宋体" w:hAnsi="宋体" w:eastAsia="宋体" w:cs="宋体"/>
                <w:sz w:val="21"/>
                <w:szCs w:val="21"/>
              </w:rPr>
              <w:t>.交互平板整机具备电脑还原物理按键</w:t>
            </w:r>
            <w:r>
              <w:rPr>
                <w:rFonts w:hint="eastAsia" w:ascii="宋体" w:hAnsi="宋体" w:eastAsia="宋体" w:cs="宋体"/>
                <w:kern w:val="0"/>
                <w:sz w:val="21"/>
                <w:szCs w:val="21"/>
              </w:rPr>
              <w:t>，针孔式设计防止误操作，并具有中文丝印标识便于识别。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13.交互平板具备Wi-Fi 6无线网卡及蓝牙5.4独立模块并支持单独拆卸。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14.前置接口面板支持前拆，在不需要拆下整机打开背板的情况下进行前拆维护。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15.整机前置接口、前置按键、扬声器采用模块化设计，无需打开背板即可单独拆卸维护。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16.前置USB接口具有开合式防撞盖板，有效防护推拉黑板对外接设备的撞击，开合角度≥100°；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17.采用2.2声道6个发声单元音箱，功率可达80W；扬声器最低谐振频率≤100Hz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18.内置一体化超高清8K摄像头，内置8阵列麦克风，单颗摄像头有效像素可达5200W，可输出分辨率≥8336*6252的视频，支持搭配AI软件实现自动点名点数功能；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19.整机前置物理按键＞6个，支持自定义前置物理按键功能，可将前置物理按键自定义为主页、护眼、返回、设置、触控开关、录屏、多任务等功能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20.交互平板在任意通道、画面和软件所在显示内容下均支持纸质护眼模式，可实现画面纹理的实时调整，如素描纸、宣纸等纸质纹理；支持透明度与色温调节；显示画面各像素点灰度不规则，减少背景干扰；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21.交互平板背光系统支持DC调光，多级亮度调节，无闪烁背光能防止眼睛疲劳；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22.在安卓、Windows、国产化系统下无需外部接收组件，可进行无线传屏；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23.交互平板符合GB 40070-2021视力防护标准；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24.交互平板整机依据GB 21520-2023，达到1级能效。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25.整机提供二维码，扫描后可获取产品名称、型号、服务热线、使用说明、安装说明，并可一键报修、报装。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教学辅助系统功能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26.★交互平板具备≥12核国产化芯片驱动，Android 系统版本≥14.0，内存≥4G，存储≥32G；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27.提供屏幕锁、应用锁、U盘锁等锁定功能；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28.整机可一键进行硬件自检，包括对系统内存、存储、触摸系统、光感系统、内置电脑等进行状态提示及故障提示，可扫描二维码进行报修；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29.交互平板可通过多指长按屏幕达到息屏及屏幕唤醒功能，可根据实际教学应用开启或关闭此功能；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30.具备AI智能优化功能，通过AI智能调节显示画质、播放音效、屏幕色温。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31.支持分屏书写，提供二分屏、三分屏等布局模式，各分屏可独立书写运行互补干扰。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32.为照顾不同身高用户在不方便点击屏幕右上角关闭窗口区域的操作情况，可通过前置物理按键一键关闭电脑桌面顶层窗口，并具备中文标识方便识别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33.可通过前置物理按键一键调用后台多任务菜单，例如在PPT全屏播放界面下可切换或关闭应用程序，并具备中文标识方便识别。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34.在Windows、安卓、国产化系统等信号源通道下均通过手势调用悬浮菜单，菜单内可调用书写笔、白板、教学工具、AI互动、便签、设置等不少于30个应用。菜单支持通过手势操作快速隐藏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35.在任意信号源下，从屏幕下方任意位置向上滑动，可调用快捷设置菜单；无需切换系统，可快速调节Windows 和Android、国产化系统的设置，如音量、信号源等，并支持拖拽到屏幕任意位置；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w:t>
            </w:r>
            <w:r>
              <w:rPr>
                <w:rFonts w:hint="eastAsia" w:ascii="宋体" w:hAnsi="宋体" w:eastAsia="宋体" w:cs="宋体"/>
                <w:sz w:val="21"/>
                <w:szCs w:val="21"/>
              </w:rPr>
              <w:t>6.交互平板采用插拔式电脑模块接口；</w:t>
            </w:r>
            <w:r>
              <w:rPr>
                <w:rFonts w:hint="eastAsia" w:ascii="宋体" w:hAnsi="宋体" w:eastAsia="宋体" w:cs="宋体"/>
                <w:sz w:val="21"/>
                <w:szCs w:val="21"/>
              </w:rPr>
              <w:br w:type="textWrapping"/>
            </w:r>
            <w:r>
              <w:rPr>
                <w:rFonts w:hint="eastAsia" w:ascii="宋体" w:hAnsi="宋体" w:eastAsia="宋体" w:cs="宋体"/>
                <w:sz w:val="21"/>
                <w:szCs w:val="21"/>
              </w:rPr>
              <w:t>37.★OPS电脑配置要求CPU采用核心数≥8 线程≥12 核心频率≥2.0GHz处理器</w:t>
            </w:r>
            <w:r>
              <w:rPr>
                <w:rFonts w:hint="eastAsia" w:ascii="宋体" w:hAnsi="宋体" w:eastAsia="宋体" w:cs="宋体"/>
                <w:kern w:val="0"/>
                <w:sz w:val="21"/>
                <w:szCs w:val="21"/>
              </w:rPr>
              <w:t>；内存：≥8G DDR4；硬盘：≥256G SSD固态硬盘； 接口：整机非外扩展具备≧5个USB接口；具有独立非外扩展的视频输出接口：≥1路HDMI等；</w:t>
            </w:r>
          </w:p>
        </w:tc>
        <w:tc>
          <w:tcPr>
            <w:tcW w:w="440" w:type="dxa"/>
            <w:tcBorders>
              <w:top w:val="nil"/>
              <w:left w:val="nil"/>
              <w:bottom w:val="nil"/>
              <w:right w:val="single" w:color="auto" w:sz="4" w:space="0"/>
            </w:tcBorders>
            <w:vAlign w:val="center"/>
          </w:tcPr>
          <w:p w14:paraId="07DCE0C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vAlign w:val="center"/>
          </w:tcPr>
          <w:p w14:paraId="67B7E00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5AEC588A">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2E862BE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single" w:color="auto" w:sz="4" w:space="0"/>
              <w:left w:val="nil"/>
              <w:bottom w:val="single" w:color="auto" w:sz="4" w:space="0"/>
              <w:right w:val="single" w:color="auto" w:sz="4" w:space="0"/>
            </w:tcBorders>
            <w:vAlign w:val="center"/>
          </w:tcPr>
          <w:p w14:paraId="7E92683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可移动支架</w:t>
            </w:r>
          </w:p>
        </w:tc>
        <w:tc>
          <w:tcPr>
            <w:tcW w:w="6610" w:type="dxa"/>
            <w:gridSpan w:val="2"/>
            <w:tcBorders>
              <w:top w:val="single" w:color="auto" w:sz="4" w:space="0"/>
              <w:left w:val="nil"/>
              <w:bottom w:val="single" w:color="auto" w:sz="4" w:space="0"/>
              <w:right w:val="single" w:color="auto" w:sz="4" w:space="0"/>
            </w:tcBorders>
            <w:vAlign w:val="center"/>
          </w:tcPr>
          <w:p w14:paraId="61FCFED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可移动支架，适合98寸交互智能平板使用</w:t>
            </w:r>
          </w:p>
        </w:tc>
        <w:tc>
          <w:tcPr>
            <w:tcW w:w="440" w:type="dxa"/>
            <w:tcBorders>
              <w:top w:val="single" w:color="auto" w:sz="4" w:space="0"/>
              <w:left w:val="nil"/>
              <w:bottom w:val="single" w:color="auto" w:sz="4" w:space="0"/>
              <w:right w:val="single" w:color="auto" w:sz="4" w:space="0"/>
            </w:tcBorders>
            <w:vAlign w:val="center"/>
          </w:tcPr>
          <w:p w14:paraId="4EC7814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single" w:color="auto" w:sz="4" w:space="0"/>
              <w:right w:val="single" w:color="auto" w:sz="4" w:space="0"/>
            </w:tcBorders>
            <w:vAlign w:val="center"/>
          </w:tcPr>
          <w:p w14:paraId="28ECDCF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324263BF">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AAC307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single" w:color="auto" w:sz="4" w:space="0"/>
              <w:right w:val="single" w:color="auto" w:sz="4" w:space="0"/>
            </w:tcBorders>
            <w:vAlign w:val="center"/>
          </w:tcPr>
          <w:p w14:paraId="6B8FE7F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无线传屏器</w:t>
            </w:r>
          </w:p>
        </w:tc>
        <w:tc>
          <w:tcPr>
            <w:tcW w:w="6610" w:type="dxa"/>
            <w:gridSpan w:val="2"/>
            <w:tcBorders>
              <w:top w:val="nil"/>
              <w:left w:val="nil"/>
              <w:bottom w:val="single" w:color="auto" w:sz="4" w:space="0"/>
              <w:right w:val="single" w:color="auto" w:sz="4" w:space="0"/>
            </w:tcBorders>
            <w:vAlign w:val="center"/>
          </w:tcPr>
          <w:p w14:paraId="5E227DD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投屏主机: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1、设备采用紧凑型设计，外表面黑灰色磨砂喷漆处理；支持前面板状态指示灯监测，显示目前设备的电源状态、固件升级状态、与发射端（无线投屏器）配对及投屏状态；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2、支持不少于1路HDMI2.0视频输出接口、2路USB 2.0 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3、支持接收无线投屏器、任意终端通过Miracast 、AirPlay 等协议发起的投屏请求，支持不少于9个投屏器或者移动端同时连接，不少于4路信号源同时上屏；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4、支持不低于4090×2160@60Hz 分辨率输出；支持获取显示屏端EDID，可手动切换支持的分辨率列表，支持自适应；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 2.4GHz 和 5GHz 双频段传输，支持不少于 WPA-PSK 和 WPA2-PSK 加密协议；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6、支持加密连接和访问控制，保护投屏内容不被未授权访问；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7、支持不少于DC 12V适配器与POE两种供电方式；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8、支持通过WEB访问设备后台管理页面：远程进行系统管理，支持管理员、普通用户角色登录；支持远程查看及调整设备功能或参数设置，支持远程推送升级；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9、支持接入会议管理平台，实现在会前下发并显示欢迎词、 会议主题、 签到二维码以及媒体播放；通过会管平台实现对投屏主机的版本进行在线升级；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10、支持节能模式，主机将会在未使用时自动进入待机状态；待机时，电视端不会有信号输出，Wi-Fi等功能仍会正常工作，可利用投屏等动作唤醒主机；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11、支持复制屏幕投屏和扩展屏幕投屏；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无线投屏器: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1、支持不少于1路USB-A 和 1路USB-C双接口；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2、支持不低于 4K@60Hz 视频接入；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3、按下投屏键到完成投屏过程时长不超过230ms；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 2.4GHz 和 5GHz 双频段传输，支持不少于 WPA-PSK 和 WPA2-PSK 加密协议；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5、提供复制屏幕投屏和扩展屏幕投屏两种模式；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6、支持单击开始/结束投屏，双击切换多分屏、全屏显示；</w:t>
            </w:r>
          </w:p>
        </w:tc>
        <w:tc>
          <w:tcPr>
            <w:tcW w:w="440" w:type="dxa"/>
            <w:tcBorders>
              <w:top w:val="nil"/>
              <w:left w:val="nil"/>
              <w:bottom w:val="single" w:color="auto" w:sz="4" w:space="0"/>
              <w:right w:val="single" w:color="auto" w:sz="4" w:space="0"/>
            </w:tcBorders>
            <w:vAlign w:val="center"/>
          </w:tcPr>
          <w:p w14:paraId="6F5CE55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59955A3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F5DB916">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4554315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single" w:color="auto" w:sz="4" w:space="0"/>
              <w:right w:val="single" w:color="auto" w:sz="4" w:space="0"/>
            </w:tcBorders>
            <w:vAlign w:val="center"/>
          </w:tcPr>
          <w:p w14:paraId="744FFDA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智能笔</w:t>
            </w:r>
          </w:p>
        </w:tc>
        <w:tc>
          <w:tcPr>
            <w:tcW w:w="6610" w:type="dxa"/>
            <w:gridSpan w:val="2"/>
            <w:tcBorders>
              <w:top w:val="nil"/>
              <w:left w:val="nil"/>
              <w:bottom w:val="single" w:color="auto" w:sz="4" w:space="0"/>
              <w:right w:val="single" w:color="auto" w:sz="4" w:space="0"/>
            </w:tcBorders>
            <w:vAlign w:val="center"/>
          </w:tcPr>
          <w:p w14:paraId="1BEEEFE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1.智能电子教鞭笔可平稳放置平面，并支持金属及侧边黑板吸附；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2.智能电子教鞭采用无线通信技术，标配无线dongle，有效传输距离不低于15米；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3.笔身不低于4个功能按键，包括翻页、PPT播放、一键关闭应用和返回桌面等功能；按键具有图形标识，单个按键均具有两种以上功能；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4.笔身采用Type-c接口充电，具有自动休眠节电功能，满电续航时间不低于24小时；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5.智能电子教鞭支持自动连接，一个Dongle可搭配多支智能电子教鞭切换使用，对码方式只需同时按下组合按键2-3秒完成对码；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6.智能电子教鞭笔尖采用复合材质，耐磨防滑，有效书写距离不低于2万米；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7.智能电子教鞭具有双色应用状态提示灯，便于用户查验产品状态；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8.兼容Win7、Win10、Win11及国产化操作系统，即插即用；</w:t>
            </w:r>
          </w:p>
        </w:tc>
        <w:tc>
          <w:tcPr>
            <w:tcW w:w="440" w:type="dxa"/>
            <w:tcBorders>
              <w:top w:val="nil"/>
              <w:left w:val="nil"/>
              <w:bottom w:val="single" w:color="auto" w:sz="4" w:space="0"/>
              <w:right w:val="single" w:color="auto" w:sz="4" w:space="0"/>
            </w:tcBorders>
            <w:vAlign w:val="center"/>
          </w:tcPr>
          <w:p w14:paraId="02527FF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支</w:t>
            </w:r>
          </w:p>
        </w:tc>
        <w:tc>
          <w:tcPr>
            <w:tcW w:w="680" w:type="dxa"/>
            <w:tcBorders>
              <w:top w:val="nil"/>
              <w:left w:val="nil"/>
              <w:bottom w:val="single" w:color="auto" w:sz="4" w:space="0"/>
              <w:right w:val="single" w:color="auto" w:sz="4" w:space="0"/>
            </w:tcBorders>
            <w:vAlign w:val="center"/>
          </w:tcPr>
          <w:p w14:paraId="5B21600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D9F83EF">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7EB82C0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nil"/>
              <w:left w:val="nil"/>
              <w:bottom w:val="single" w:color="auto" w:sz="4" w:space="0"/>
              <w:right w:val="single" w:color="auto" w:sz="4" w:space="0"/>
            </w:tcBorders>
            <w:vAlign w:val="center"/>
          </w:tcPr>
          <w:p w14:paraId="008A76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多功能扬声器</w:t>
            </w:r>
          </w:p>
        </w:tc>
        <w:tc>
          <w:tcPr>
            <w:tcW w:w="6610" w:type="dxa"/>
            <w:gridSpan w:val="2"/>
            <w:tcBorders>
              <w:top w:val="nil"/>
              <w:left w:val="nil"/>
              <w:bottom w:val="single" w:color="auto" w:sz="4" w:space="0"/>
              <w:right w:val="single" w:color="auto" w:sz="4" w:space="0"/>
            </w:tcBorders>
            <w:vAlign w:val="center"/>
          </w:tcPr>
          <w:p w14:paraId="4B6CFA7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1、6.5英寸轻量化大功率、长冲程Ferrite低音驱动单元；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2、1英寸丝膜高音单元；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3、90 °x 90°覆盖角设计，具有均匀且平滑的轴向和偏轴向的响应；使声音的音场更为开阔、结像清晰；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4、分频器具有高频保护电路；精确设计的分频器优化了频率响应，提升了中频人声表现力；</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5、箱体采用12 mm优质中密度纤维板，强度高、密度大，可以有效的减少箱体谐振；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6、箱体表面 采用环保水性漆，防滑、耐磨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7、采用钢质防护网，内衬专业声学透声网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8、配有专业壁挂支架，方便音箱多角度旋转；操作简易快捷、安全可靠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9、额定/峰值功率：80W /320 W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10、额定阻抗：  8   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11、特性灵敏度： 91dB/W/m；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12、输出声压级：110dB/W/m(Continues)；116 dB/W/m(Peak)；</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13、额定频率范围: 65 ~ 20000Hz；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14、覆盖角度H×V：90 º×90 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15、扬声器单元：  LF:6.5 英寸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HF: 1英寸丝膜高音；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16、箱体材料：   12mm中密度纤维板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17、输入接口：压缩式接插座 ；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18、吊挂点： 壁挂；</w:t>
            </w:r>
          </w:p>
        </w:tc>
        <w:tc>
          <w:tcPr>
            <w:tcW w:w="440" w:type="dxa"/>
            <w:tcBorders>
              <w:top w:val="nil"/>
              <w:left w:val="nil"/>
              <w:bottom w:val="single" w:color="auto" w:sz="4" w:space="0"/>
              <w:right w:val="single" w:color="auto" w:sz="4" w:space="0"/>
            </w:tcBorders>
            <w:noWrap/>
            <w:vAlign w:val="center"/>
          </w:tcPr>
          <w:p w14:paraId="6F15DE8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nil"/>
              <w:left w:val="nil"/>
              <w:bottom w:val="single" w:color="auto" w:sz="4" w:space="0"/>
              <w:right w:val="single" w:color="auto" w:sz="4" w:space="0"/>
            </w:tcBorders>
            <w:noWrap/>
            <w:vAlign w:val="center"/>
          </w:tcPr>
          <w:p w14:paraId="58D538D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r>
      <w:tr w14:paraId="57F0B2C3">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5663CC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nil"/>
              <w:right w:val="single" w:color="auto" w:sz="4" w:space="0"/>
            </w:tcBorders>
            <w:vAlign w:val="center"/>
          </w:tcPr>
          <w:p w14:paraId="1E6AC1C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纯后级功率放大器</w:t>
            </w:r>
          </w:p>
        </w:tc>
        <w:tc>
          <w:tcPr>
            <w:tcW w:w="6610" w:type="dxa"/>
            <w:gridSpan w:val="2"/>
            <w:tcBorders>
              <w:top w:val="nil"/>
              <w:left w:val="nil"/>
              <w:bottom w:val="nil"/>
              <w:right w:val="single" w:color="auto" w:sz="4" w:space="0"/>
            </w:tcBorders>
            <w:vAlign w:val="center"/>
          </w:tcPr>
          <w:p w14:paraId="48E63FB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bookmarkStart w:id="4" w:name="OLE_LINK8"/>
            <w:r>
              <w:rPr>
                <w:rFonts w:hint="eastAsia" w:ascii="宋体" w:hAnsi="宋体" w:eastAsia="宋体" w:cs="宋体"/>
                <w:kern w:val="0"/>
                <w:sz w:val="21"/>
                <w:szCs w:val="21"/>
              </w:rPr>
              <w:t>铝合金</w:t>
            </w:r>
            <w:bookmarkEnd w:id="4"/>
            <w:r>
              <w:rPr>
                <w:rFonts w:hint="eastAsia" w:ascii="宋体" w:hAnsi="宋体" w:eastAsia="宋体" w:cs="宋体"/>
                <w:kern w:val="0"/>
                <w:sz w:val="21"/>
                <w:szCs w:val="21"/>
              </w:rPr>
              <w:t>型材面板，1U高度设计，适合安装在任何标准的19英寸机柜内，整机工艺布局更加合理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2、经典D类电路，功放稳定可靠，还具有超低失真度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电源软启动功能，保证开机瞬间不对电网形成冲击采用双重无失真压缩电路，确保功放不过激失真和超功率工作电压、电流跟踪技术，确保功放长期工作在安全区域多点温度监控，确保功放不过热模具成型的绝缘风道设计，保证了安规的要求和功放不过热进口导热材料，保证MOS管高效有效的散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4、输入、输出接口XLR孔形卡侬插座，并机简单快捷输出接口采用快装接口，避免错接，系统连接高效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5、具有低通功能选择方便系统连接低音音箱，无需额外增加电子分频器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6、具有桥接功能选择方便系统桥接应用模式的功率扩展技术指标：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1、额定功率：2×200W/8Ω，2×300W/4Ω，桥接：1×600W/8Ω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2、频率响应：20Hz～20kHz（±1dB）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3、输入灵敏度：0dBu（775mV）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4、输入阻抗：平衡20kΩ，非平衡10kΩ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5、总谐波失真（1kHz）：≤0.1%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6、信噪比（A计权）：≥100dB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7、串音衰减（1kHz）：≥70dB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8、增益差：≤1dB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9、阻尼系数：≥250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10、电源适应范围：AC110～242V，50Hz/60Hz</w:t>
            </w:r>
          </w:p>
        </w:tc>
        <w:tc>
          <w:tcPr>
            <w:tcW w:w="440" w:type="dxa"/>
            <w:tcBorders>
              <w:top w:val="nil"/>
              <w:left w:val="nil"/>
              <w:bottom w:val="nil"/>
              <w:right w:val="single" w:color="auto" w:sz="4" w:space="0"/>
            </w:tcBorders>
            <w:noWrap/>
            <w:vAlign w:val="center"/>
          </w:tcPr>
          <w:p w14:paraId="2F6553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noWrap/>
            <w:vAlign w:val="center"/>
          </w:tcPr>
          <w:p w14:paraId="6CCF622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1EC6A731">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nil"/>
              <w:right w:val="single" w:color="auto" w:sz="4" w:space="0"/>
            </w:tcBorders>
            <w:vAlign w:val="center"/>
          </w:tcPr>
          <w:p w14:paraId="05053FA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single" w:color="auto" w:sz="4" w:space="0"/>
              <w:left w:val="nil"/>
              <w:bottom w:val="nil"/>
              <w:right w:val="single" w:color="auto" w:sz="4" w:space="0"/>
            </w:tcBorders>
            <w:vAlign w:val="center"/>
          </w:tcPr>
          <w:p w14:paraId="06A7EE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物联运算中心</w:t>
            </w:r>
          </w:p>
        </w:tc>
        <w:tc>
          <w:tcPr>
            <w:tcW w:w="6610" w:type="dxa"/>
            <w:gridSpan w:val="2"/>
            <w:tcBorders>
              <w:top w:val="single" w:color="auto" w:sz="4" w:space="0"/>
              <w:left w:val="nil"/>
              <w:bottom w:val="nil"/>
              <w:right w:val="single" w:color="auto" w:sz="4" w:space="0"/>
            </w:tcBorders>
          </w:tcPr>
          <w:p w14:paraId="4D0FD4F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一、功能介绍：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1、音频矩阵：8进8出音频矩阵，支持DSP音频处理，可使用PC软件实现DSP数字音频信号处理，包括AFC、AEC、ANS、AM、AGC、PEQ、延时、分频、矩阵等功能；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2、视频矩阵：4进4出视频矩阵，分辨率支持4K@30Hz，无缝切换；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3、显示屏：前面板4.3英寸触摸显示屏，支持本地控制音视频矩阵，调节每路音频增益、静音，查看设备信息，支持锁屏密码，防止无关人员误操作；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4、中控功能：内置中控功能，包含4路RS485,3路RS232接口，每个可单独设置串口功能，波特率独立可调；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5、GPIO：内置4 路GPIO 接口控制口，可接入24V以下例如干接点信号等触发设备动作，或触发动作后输出5V用以驱动继电器等设备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6、组网运行：支持多台设备组网运行，在同一局域网内可以通过可以通过同一控制程序控制多台设备进行相关操作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7、音频处理：8段英式参量均衡，提供5种滤波器选择：Parametric,Lowshelf,Highshelf,Lowpass,Highpass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8、支持反馈消除：可通过客户端软件设置动态、固定、手动3种反馈消除模式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9、独立通道的AFC（反馈抑制）：采用陷波式算法，传声增益提升幅度：10dB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10、USB声卡：内置USB声卡，支持音乐播放、录制和软视频会议输入输出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11、支持通过平台对设备进行物联管控，实时查看设备在线状态，支持场景化管控，通过平台预设设备模式，进行手动、自动、条件触发；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12、可通过手机APP进行远程管控，实时操作；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13、★支持通过平台进行设备音频矩阵、视频矩阵、各路音频增益控制，实时查看每路输入输出实时音频电平；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14、★设备接入物联网平台，支持将设备绑定至任意会议室场景，并生成可视化集中控制界面进行系统管控；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15、★支持将设备接入物联平台可视化拓扑图系统，直观展示设备与设备之间链路与网络系统架构，异常链路显示断联并告警；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16、软件支持可视化编程，可选择拉取模块化组件，自由组合成个性化用户界面，并支持一键导入至平板或手机终端使用；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17、支持场景预设功能，最大支持16组场景。</w:t>
            </w:r>
            <w:r>
              <w:rPr>
                <w:rFonts w:hint="eastAsia" w:ascii="宋体" w:hAnsi="宋体" w:eastAsia="宋体" w:cs="宋体"/>
                <w:kern w:val="0"/>
                <w:sz w:val="21"/>
                <w:szCs w:val="21"/>
              </w:rPr>
              <w:br w:type="textWrapping"/>
            </w:r>
            <w:r>
              <w:rPr>
                <w:rFonts w:hint="eastAsia" w:ascii="宋体" w:hAnsi="宋体" w:eastAsia="宋体" w:cs="宋体"/>
                <w:kern w:val="0"/>
                <w:sz w:val="21"/>
                <w:szCs w:val="21"/>
              </w:rPr>
              <w:br w:type="textWrapping"/>
            </w:r>
            <w:r>
              <w:rPr>
                <w:rFonts w:hint="eastAsia" w:ascii="宋体" w:hAnsi="宋体" w:eastAsia="宋体" w:cs="宋体"/>
                <w:kern w:val="0"/>
                <w:sz w:val="21"/>
                <w:szCs w:val="21"/>
              </w:rPr>
              <w:t>二、技术参数：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1、触摸屏：4.3英寸 TFT，分辨率480x800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2、中控功能：三路RS-232/三路RS-485接口，独立可调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3、HDMI无缝矩阵：4x4，4K@30Hz 分辨率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4、处理器：ADI SHARC 21489</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5、采样率/量化位数：48K/24bit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6、40bit DSP浮点运算引擎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7、输入增益:0/6/12/18/24/30/36/42/48dB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8、40bit DSP浮点运算引擎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9、幻象电源:+48V/10mA max</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10、频率响应(20~20kHz):±0.5dB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11、最大电平:+18dBu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12、THD+N:&lt;-92dB @17dBu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13、输入动态范围：110dB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14、输出动态范围：110dB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15、通道隔离度 @1kHz:108dB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16、输入阻抗(平衡接法):5.4kΩ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17、输出阻抗(平衡接法):600Ω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18、音频系统延时:&lt;3ms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19、无压缩视频带宽：1Gbps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20、视频支持：Dolby Vision、 HDR 10+、HLG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21、工作电压：AC220V/50Hz+、HLG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工作电压：AC220V/50Hz</w:t>
            </w:r>
          </w:p>
        </w:tc>
        <w:tc>
          <w:tcPr>
            <w:tcW w:w="440" w:type="dxa"/>
            <w:tcBorders>
              <w:top w:val="single" w:color="auto" w:sz="4" w:space="0"/>
              <w:left w:val="nil"/>
              <w:bottom w:val="nil"/>
              <w:right w:val="single" w:color="auto" w:sz="4" w:space="0"/>
            </w:tcBorders>
            <w:noWrap/>
            <w:vAlign w:val="center"/>
          </w:tcPr>
          <w:p w14:paraId="4891A1E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nil"/>
              <w:right w:val="single" w:color="auto" w:sz="4" w:space="0"/>
            </w:tcBorders>
            <w:noWrap/>
            <w:vAlign w:val="center"/>
          </w:tcPr>
          <w:p w14:paraId="3838E7E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2543EF8B">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640D170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single" w:color="auto" w:sz="4" w:space="0"/>
              <w:left w:val="nil"/>
              <w:bottom w:val="single" w:color="auto" w:sz="4" w:space="0"/>
              <w:right w:val="single" w:color="auto" w:sz="4" w:space="0"/>
            </w:tcBorders>
            <w:vAlign w:val="center"/>
          </w:tcPr>
          <w:p w14:paraId="6347AB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电源智能管理器</w:t>
            </w:r>
          </w:p>
        </w:tc>
        <w:tc>
          <w:tcPr>
            <w:tcW w:w="6610" w:type="dxa"/>
            <w:gridSpan w:val="2"/>
            <w:tcBorders>
              <w:top w:val="single" w:color="auto" w:sz="4" w:space="0"/>
              <w:left w:val="nil"/>
              <w:bottom w:val="single" w:color="auto" w:sz="4" w:space="0"/>
              <w:right w:val="single" w:color="auto" w:sz="4" w:space="0"/>
            </w:tcBorders>
            <w:vAlign w:val="center"/>
          </w:tcPr>
          <w:p w14:paraId="7D89D84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1、LED数码管，可实时显示当前电压，编辑通道状态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2、8路通道每通道额定2.2KW电源，通道延时1秒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3、采用新国标5孔电源插座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4、配置RS232接口，支持外部中控设备控制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5、配置RS485级联接口，最大支持32台设备级联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6、通道支持时序开、时序关、直通等状态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技术指标：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1、可控电源路数：8路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2、时序通道：默认1秒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3、通道额定输出电流：10A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4、整机额定总输出电流：25A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5、工作电压：AC 180V～240V，50Hz/60Hz</w:t>
            </w:r>
          </w:p>
        </w:tc>
        <w:tc>
          <w:tcPr>
            <w:tcW w:w="440" w:type="dxa"/>
            <w:tcBorders>
              <w:top w:val="single" w:color="auto" w:sz="4" w:space="0"/>
              <w:left w:val="nil"/>
              <w:bottom w:val="single" w:color="auto" w:sz="4" w:space="0"/>
              <w:right w:val="single" w:color="auto" w:sz="4" w:space="0"/>
            </w:tcBorders>
            <w:noWrap/>
            <w:vAlign w:val="center"/>
          </w:tcPr>
          <w:p w14:paraId="2E98F29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single" w:color="auto" w:sz="4" w:space="0"/>
              <w:right w:val="single" w:color="auto" w:sz="4" w:space="0"/>
            </w:tcBorders>
            <w:noWrap/>
            <w:vAlign w:val="center"/>
          </w:tcPr>
          <w:p w14:paraId="0BAB966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892C4D9">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nil"/>
              <w:right w:val="single" w:color="auto" w:sz="4" w:space="0"/>
            </w:tcBorders>
            <w:vAlign w:val="center"/>
          </w:tcPr>
          <w:p w14:paraId="36386AB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nil"/>
              <w:left w:val="nil"/>
              <w:bottom w:val="nil"/>
              <w:right w:val="single" w:color="auto" w:sz="4" w:space="0"/>
            </w:tcBorders>
            <w:vAlign w:val="center"/>
          </w:tcPr>
          <w:p w14:paraId="6BC6091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会议系统主控机</w:t>
            </w:r>
          </w:p>
        </w:tc>
        <w:tc>
          <w:tcPr>
            <w:tcW w:w="6610" w:type="dxa"/>
            <w:gridSpan w:val="2"/>
            <w:tcBorders>
              <w:top w:val="nil"/>
              <w:left w:val="nil"/>
              <w:bottom w:val="nil"/>
              <w:right w:val="single" w:color="auto" w:sz="4" w:space="0"/>
            </w:tcBorders>
          </w:tcPr>
          <w:p w14:paraId="2F3EC90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1、内置高性能工业级嵌入式处理器，系统长时间稳定性强；内置环境噪音消除器、数字均衡电路、自动增益电路、自适应反馈抑器，可有效消除本地噪声，大幅提升会场声压级，有效防止啸叫；</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2、系统支持有线、无线终端混用，可实现有线、无线列席终端共用视像跟踪功能；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3、使用EIA标准2U金属机箱,具有内嵌莫氏硬度6级触控玻璃，装配4.3英寸真彩色全贴合触摸屏，图形人机界面操作简便，内嵌式Linux智能控制系统，中文操作界面，具有待机显示；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可触摸设置单元编号、身份设置、灯环设置、备份设置、会议模式、发言人数、系统音量调节、话筒管理、话筒监听音量设置、摄像机参数、视像跟踪设置、主席模式设置、顺计时倒计时设置和无线系统设置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5、有身份设置，任意终端均可设置为主席、代表、VIP身份；VIP终端不受主席优先和会议模式控制；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6、具有终端灯环设置功能，终端指示灯环可由主控机统一开启或关闭；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7、具有双机热备份模式功能，密码保护设置功能，可将多台主机设为热备份模式级联进行系统备份；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8、具有自由模式、轮替模式、限制模式、申请模式、计时模式、声控模式、PTT模式、VIP模式等8种会议模式选择；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9、倒计时模式：倒计时发言时长0-255分钟自由设定，话筒开启时屏幕会显示倒计时，倒计时时间结束，单元会自动关闭；正计时模式：话筒屏幕会显示当前开启时长。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10、万年历时间设置，可一键同步所有单元时间显示，单元时间显示可自定开启或关闭。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11、轮替、限制模式时，有线终端发言人数可设置为 1/2/3/4/5/6/7/8/9 个，主席和 VIP 不受数量限制，自由模式不受限制可全部终端自由开启；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12、无线系统可以设置同时开启数量为1/2/3/4/5台，系统最大支持同时发言人数≤25只，主席数量不受限制；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13、限制模式，支持队列排队发言功能开关；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14、系统32级电子音量调节。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15、系统15级系统高频、15级系统低频损耗补偿调节功能，可调范围：-14dB~+14dB。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16、具有统一或独立控制发言终端的EQ增益15级、喇叭或耳机音量15级、高频和低频各15级，并具有出厂参数恢复设置；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17、主控机触摸屏控制摄像机转动和保存视像跟踪预置位，无须外接电脑进行设置；结合PC软件可实现视像、签到、表决、选举、评级、评议等功能；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18、支持对8个摄像机参数设置，可通过RS-232/RS-422/RS-485,支持PELCO-D/VISCA控制协议；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19、支持4路HDMI高清输入接口、4路HDMI高清输出接口，单机可实现高清信号无缝自动切换输出。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高清矩阵板卡自定义设置功能，结合上位机软件，可实现高清板卡信号切换、输出设置、EDID设置操作，支持多路输入到多路输出无缝快速切换，输入输出支持HDMI1.4，最高分辨率3840x2160@30Hz，输入内置7种EDID，1920x1080@60Hz 双声道（默认），自定义EDID，断电记忆功能和支持中控控制。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21、具有八项服务呼叫功能，可在主机显示屏和PC软件上接收和处理服务请求；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22、具有角色分离输出模式，单元根据ID号独立标记输出，支持通过语音转写设备对接实现角色分离；</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23、具有2路模拟音频输入接口，支持48V幻象供电。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24、具有4路8P-DIN单元接口、4路RJ45网口单元接口、3路RS232串口、1路RS422/485凤凰端子接口、4路HDMI高清输入接口、4路HDMI高清输出接口、4路RCA音频输入接口、4路RCA音频输出接口、1路XLR音频输出接口、1路3.5mm监听接口、1路6.35mm无线独立音频输出接口、1路USB录音接口、1路WEB网页控制网口、1路LAN网络数字扩展盒网口、1路扩展控制网口（包括：1组5V-24V消防联动警报接口、1组系统RS485双向控制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25、具有EXTCON 网络控制接口，控制网线可延长至1000米连接电脑管理会议;PC软件控制设置参数（包括系统参数设置、线路检测、会前准备资料、会议发言管理功能、召开会议记录、会后数据处理、茶水服务等版面设置）；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26、支持TCP/IP远程物联控制，查看话筒在线状态、正在发言列表、申请终端列表、当前会议模式限制人数等，可设定会议模式、摄像控制、话筒开关及系统主机IP设置等。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27、支持扩展选配 Dante 协议音频输出，可与其它 Dante 音频设备进行语音通讯；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28、支持扩展选配光纤、同轴输出接口，长距离传输音质不衰减；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29、具有1路LAN数字网络扩展接口，可外接无线接收机扩展有线无线共用会议系统控制，通过一条六类网线集音频、控制数据和电源供电传输，可实现有线无线共用视像跟踪、主席优先会议管理等。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30、系统具备有线单元热插拔功能，再插上时自动恢复原功能，让系统的安全性得到更大的保障;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31、有线单元支持8芯DIN带双屏蔽线缆和六类带屏蔽网线连接，可有效防止对线路的电磁干扰。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32、具有4路话筒输出8芯单元每路可接驳30个列席单元，单台主机可接驳120个列席单元。4路话筒输出网线单元每个接口可接驳15个列席单元，单台主机可接驳60个列席单元（可根据单元的功率大小和主缆线长度来定每路接驳数量，系统混接时8芯口与网线口总数量需要叠加计算）。</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33、具有消防报警连动触发接口，提供火灾报警信息，第一时间提醒会场人员紧急撤离，确保与会人员安全。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34、支持连接多台网络扩展交互盒，可挂载255席表决单元或4096席发言单元同时进行会议。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35、支持8芯T型线缆和6类双屏蔽网线，“总线手拉手”、“环形回路备份”连接;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36、支持中控接口，PC接口，可实现管理软件、中控、触控屏、手机等设备控制指令;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37、支持配合电话耦合器可以进行远程电话会议;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38、支持配合网络会议软件及视频会议终端，可实现远程视频会议;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39、采用AC220V-240V 50Hz-60Hz供电 、消耗功耗：350W、音频延时≤4ms、频率响应：20Hz-20KHz、底噪：≤-95dBV（A)、综合失真度（THDN）≤0.2%。</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40、可水平放置于台面或安装于19英寸标准机柜中。</w:t>
            </w:r>
          </w:p>
        </w:tc>
        <w:tc>
          <w:tcPr>
            <w:tcW w:w="440" w:type="dxa"/>
            <w:tcBorders>
              <w:top w:val="nil"/>
              <w:left w:val="nil"/>
              <w:bottom w:val="nil"/>
              <w:right w:val="single" w:color="auto" w:sz="4" w:space="0"/>
            </w:tcBorders>
            <w:noWrap/>
            <w:vAlign w:val="center"/>
          </w:tcPr>
          <w:p w14:paraId="123C14A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nil"/>
              <w:right w:val="single" w:color="auto" w:sz="4" w:space="0"/>
            </w:tcBorders>
            <w:noWrap/>
            <w:vAlign w:val="center"/>
          </w:tcPr>
          <w:p w14:paraId="1747756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12F4D6E3">
        <w:tblPrEx>
          <w:tblCellMar>
            <w:top w:w="0" w:type="dxa"/>
            <w:left w:w="108" w:type="dxa"/>
            <w:bottom w:w="0" w:type="dxa"/>
            <w:right w:w="108" w:type="dxa"/>
          </w:tblCellMar>
        </w:tblPrEx>
        <w:trPr>
          <w:gridAfter w:val="1"/>
          <w:wAfter w:w="447" w:type="dxa"/>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251F4C8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single" w:color="auto" w:sz="4" w:space="0"/>
              <w:left w:val="nil"/>
              <w:bottom w:val="single" w:color="auto" w:sz="4" w:space="0"/>
              <w:right w:val="single" w:color="auto" w:sz="4" w:space="0"/>
            </w:tcBorders>
            <w:vAlign w:val="center"/>
          </w:tcPr>
          <w:p w14:paraId="5FEE0CA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无线接收机</w:t>
            </w:r>
          </w:p>
        </w:tc>
        <w:tc>
          <w:tcPr>
            <w:tcW w:w="6610" w:type="dxa"/>
            <w:gridSpan w:val="2"/>
            <w:tcBorders>
              <w:top w:val="single" w:color="auto" w:sz="4" w:space="0"/>
              <w:left w:val="nil"/>
              <w:bottom w:val="single" w:color="auto" w:sz="4" w:space="0"/>
              <w:right w:val="single" w:color="auto" w:sz="4" w:space="0"/>
            </w:tcBorders>
            <w:vAlign w:val="center"/>
          </w:tcPr>
          <w:p w14:paraId="25530E8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1、无线数字信号传输技术，内置天线，音质高保真，无压缩感，清晰通透；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2、系统支持有线、无线混用，可实现有线、无线终端共用视像跟踪功能；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3、内嵌智能防啸叫技术,数字FSK调频处理及传输技术保证产品好音质;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4、具备抗手机、电磁、高频干扰能力,系统管理无线容量999个；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5、同一建筑物内不同会场可安装任意多套会议系统，无惧串频干扰；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6、支持限制模式，可以设置同时发言终端数量（数量为1/2/3/4/5台）；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7、支持轮替模式，可以设置同时发言终端数量（数量为1/2/3/4/5台）；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8、具有LAN接口，连接会议系统主控机仅通过一条六类网线实现音频、控制数据和电源供电传输；</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 支持双电源冗余技术，确保系统运行可靠；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10、支持凤凰端子音频平衡输出接口，实现多种音频输出方式灵活应用；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11、超六类屏蔽网线连接，可延长至80m（含供电），超过80m后需独立供电。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通信方式：FSK</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频率范围：636.300MHz-679.500MHz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音频信道数：5路(主席数量不受限制)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控制编组数：10组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接收灵敏度：-100dBm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信号覆盖范围：理想环境半径30米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音频频率响应：50Hz-20KHz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信噪比：≥60dBA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综合失真度（THDN)：≦0.3%</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消耗功率：&lt; 8W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电源输入：DC12V，2A</w:t>
            </w:r>
          </w:p>
        </w:tc>
        <w:tc>
          <w:tcPr>
            <w:tcW w:w="440" w:type="dxa"/>
            <w:tcBorders>
              <w:top w:val="single" w:color="auto" w:sz="4" w:space="0"/>
              <w:left w:val="nil"/>
              <w:bottom w:val="single" w:color="auto" w:sz="4" w:space="0"/>
              <w:right w:val="single" w:color="auto" w:sz="4" w:space="0"/>
            </w:tcBorders>
            <w:noWrap/>
            <w:vAlign w:val="center"/>
          </w:tcPr>
          <w:p w14:paraId="18CA8A8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single" w:color="auto" w:sz="4" w:space="0"/>
              <w:right w:val="single" w:color="auto" w:sz="4" w:space="0"/>
            </w:tcBorders>
            <w:noWrap/>
            <w:vAlign w:val="center"/>
          </w:tcPr>
          <w:p w14:paraId="442FA34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1576A04">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2BA9BE1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nil"/>
              <w:left w:val="nil"/>
              <w:bottom w:val="single" w:color="auto" w:sz="4" w:space="0"/>
              <w:right w:val="single" w:color="auto" w:sz="4" w:space="0"/>
            </w:tcBorders>
            <w:vAlign w:val="center"/>
          </w:tcPr>
          <w:p w14:paraId="6BF8927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智慧语音终端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（无线主席单元）</w:t>
            </w:r>
          </w:p>
        </w:tc>
        <w:tc>
          <w:tcPr>
            <w:tcW w:w="6610" w:type="dxa"/>
            <w:gridSpan w:val="2"/>
            <w:tcBorders>
              <w:top w:val="nil"/>
              <w:left w:val="nil"/>
              <w:bottom w:val="single" w:color="auto" w:sz="4" w:space="0"/>
              <w:right w:val="single" w:color="auto" w:sz="4" w:space="0"/>
            </w:tcBorders>
            <w:vAlign w:val="center"/>
          </w:tcPr>
          <w:p w14:paraId="1D17823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1、内置2.8英寸IPS高清显示屏，可显示终端开关状态、音量大小、ID编码、计时发言，通道数值等信息；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2、内置高品质锂电池模块，具有Type-C充电接口也可快拆更换备用锂电池（需自购）使用；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3、支持轮替/限制会议模式发言，支持通道、ID设置等；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4、具有麦克风发言按键及发言指示灯，可控制及显示麦克风开启/关闭；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5、支持倒计时发言和顺计时发言功能；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6、系统采用ID寻址方式，会议主机或会议管理软件可对单元自定义ID编号，避免ID编号重复，支持视像跟踪功能；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7、主席终端具有主席优先控制功能，当主席单元开启话筒后，可启动系统提示音提醒所有出席人员注意，可暂时终止所有代表终端发言动作；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8、防气爆音设计+防风防护罩，恶劣环境稳定收音；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9、适用于政府/企业/教育单位，各级会议场景。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换能方式：2×14mm电容式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指向性：超心型指向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供电：直流3.7V-4.5V  2500mAh容量充电电池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使用时长：待机≥14小时, 发言状态≥8小时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通信方式：FSK</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频率范围：636.300MHz-679.500MHz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音频信道数：5路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控制编组数：10组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接收灵敏度：-100dBm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频率响应：50Hz-20kHz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灵敏度：-26dB±1 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信噪比：≥70dBA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参考讲话距离：15cm-60cm</w:t>
            </w:r>
          </w:p>
        </w:tc>
        <w:tc>
          <w:tcPr>
            <w:tcW w:w="440" w:type="dxa"/>
            <w:tcBorders>
              <w:top w:val="nil"/>
              <w:left w:val="nil"/>
              <w:bottom w:val="single" w:color="auto" w:sz="4" w:space="0"/>
              <w:right w:val="single" w:color="auto" w:sz="4" w:space="0"/>
            </w:tcBorders>
            <w:noWrap/>
            <w:vAlign w:val="center"/>
          </w:tcPr>
          <w:p w14:paraId="115DF2B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nil"/>
              <w:left w:val="nil"/>
              <w:bottom w:val="single" w:color="auto" w:sz="4" w:space="0"/>
              <w:right w:val="single" w:color="auto" w:sz="4" w:space="0"/>
            </w:tcBorders>
            <w:noWrap/>
            <w:vAlign w:val="center"/>
          </w:tcPr>
          <w:p w14:paraId="4503233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97C55DD">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513D13B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nil"/>
              <w:left w:val="nil"/>
              <w:bottom w:val="single" w:color="auto" w:sz="4" w:space="0"/>
              <w:right w:val="single" w:color="auto" w:sz="4" w:space="0"/>
            </w:tcBorders>
            <w:vAlign w:val="center"/>
          </w:tcPr>
          <w:p w14:paraId="22B1B26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智慧语音终端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（无线代表单元）</w:t>
            </w:r>
          </w:p>
        </w:tc>
        <w:tc>
          <w:tcPr>
            <w:tcW w:w="6610" w:type="dxa"/>
            <w:gridSpan w:val="2"/>
            <w:tcBorders>
              <w:top w:val="nil"/>
              <w:left w:val="nil"/>
              <w:bottom w:val="single" w:color="auto" w:sz="4" w:space="0"/>
              <w:right w:val="single" w:color="auto" w:sz="4" w:space="0"/>
            </w:tcBorders>
            <w:vAlign w:val="center"/>
          </w:tcPr>
          <w:p w14:paraId="141ECE1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1、内置2.8英寸IPS高清显示屏，可显示终端开关状态、电量、终端角色、ID、音量、计时、通道等信息;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2、内置高品质锂电池模块，具有Type-C充电接口也可快拆更换备用锂电池（需自购）使用；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3、支持轮替/限制会议模式发言，支持通道、ID设置等；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4、具有麦克风发言按键及发言指示灯，可控制及显示麦克风开启/关闭；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5、支持倒计时发言和顺计时发言功能；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 系统采用ID寻址方式，会议主机或会议管理软件可对单元自定义ID编号，避免ID编号重复，支持视像跟踪功能；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 防气爆音设计+防风防护罩，恶劣环境稳定收音；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 适用于政府/企业/教育单位，各级会议场景。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换能方式：14mm电容式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指向性：超心型指向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供电：直流3.7V-4.5V  2500mAh容量充电电池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使用时长：待机≥14小时, 发言状态≥8小时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通信方式：FSK</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频率范围：636.300MHz-679.500MHz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音频信道数：5路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控制编组数：10组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接收灵敏度：-100dBm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频率响应：50Hz-20kHz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灵敏度：-26dB±1 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信噪比：≥70dBA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参考讲话距离：15cm-60cm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底座尺寸：108×55×160mm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咪管长度：225mm</w:t>
            </w:r>
          </w:p>
        </w:tc>
        <w:tc>
          <w:tcPr>
            <w:tcW w:w="440" w:type="dxa"/>
            <w:tcBorders>
              <w:top w:val="nil"/>
              <w:left w:val="nil"/>
              <w:bottom w:val="single" w:color="auto" w:sz="4" w:space="0"/>
              <w:right w:val="single" w:color="auto" w:sz="4" w:space="0"/>
            </w:tcBorders>
            <w:noWrap/>
            <w:vAlign w:val="center"/>
          </w:tcPr>
          <w:p w14:paraId="376BF47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只</w:t>
            </w:r>
          </w:p>
        </w:tc>
        <w:tc>
          <w:tcPr>
            <w:tcW w:w="680" w:type="dxa"/>
            <w:tcBorders>
              <w:top w:val="nil"/>
              <w:left w:val="nil"/>
              <w:bottom w:val="single" w:color="auto" w:sz="4" w:space="0"/>
              <w:right w:val="single" w:color="auto" w:sz="4" w:space="0"/>
            </w:tcBorders>
            <w:noWrap/>
            <w:vAlign w:val="center"/>
          </w:tcPr>
          <w:p w14:paraId="4439D79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r>
      <w:tr w14:paraId="2E7EBA35">
        <w:tblPrEx>
          <w:tblCellMar>
            <w:top w:w="0" w:type="dxa"/>
            <w:left w:w="108" w:type="dxa"/>
            <w:bottom w:w="0" w:type="dxa"/>
            <w:right w:w="108" w:type="dxa"/>
          </w:tblCellMar>
        </w:tblPrEx>
        <w:trPr>
          <w:gridAfter w:val="1"/>
          <w:wAfter w:w="447" w:type="dxa"/>
          <w:trHeight w:val="500" w:hRule="atLeast"/>
        </w:trPr>
        <w:tc>
          <w:tcPr>
            <w:tcW w:w="456" w:type="dxa"/>
            <w:tcBorders>
              <w:top w:val="nil"/>
              <w:left w:val="single" w:color="auto" w:sz="4" w:space="0"/>
              <w:bottom w:val="single" w:color="auto" w:sz="4" w:space="0"/>
              <w:right w:val="single" w:color="auto" w:sz="4" w:space="0"/>
            </w:tcBorders>
            <w:vAlign w:val="center"/>
          </w:tcPr>
          <w:p w14:paraId="32B38B5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nil"/>
              <w:left w:val="nil"/>
              <w:bottom w:val="single" w:color="auto" w:sz="4" w:space="0"/>
              <w:right w:val="single" w:color="auto" w:sz="4" w:space="0"/>
            </w:tcBorders>
            <w:vAlign w:val="center"/>
          </w:tcPr>
          <w:p w14:paraId="412E156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USB充电箱</w:t>
            </w:r>
          </w:p>
        </w:tc>
        <w:tc>
          <w:tcPr>
            <w:tcW w:w="6610" w:type="dxa"/>
            <w:gridSpan w:val="2"/>
            <w:tcBorders>
              <w:top w:val="nil"/>
              <w:left w:val="nil"/>
              <w:bottom w:val="single" w:color="auto" w:sz="4" w:space="0"/>
              <w:right w:val="single" w:color="auto" w:sz="4" w:space="0"/>
            </w:tcBorders>
            <w:vAlign w:val="center"/>
          </w:tcPr>
          <w:p w14:paraId="2653B31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1、具有16路USB-A和4路Type-C接口；可同时为不同接口的终端充电；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2、内置开关电源，输入工作电压范围: AC200V-230V；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3、输出电压范围：3V至12V根据充电协议自动调整;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4、 Type-C端口输出功率：最大18W（5V/3A，9V2A，12V1.5A）；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 USB-A接口输出功率：最大20W（5V4A，9V2.2A，12v1.7A）；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6、支持5V/9V/12V电压输出；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7、具有输出过压保护，输出欠压保护，输出短路保护，输出过电流保护，输出超载保护、机器过温保护等。</w:t>
            </w:r>
          </w:p>
        </w:tc>
        <w:tc>
          <w:tcPr>
            <w:tcW w:w="440" w:type="dxa"/>
            <w:tcBorders>
              <w:top w:val="nil"/>
              <w:left w:val="nil"/>
              <w:bottom w:val="single" w:color="auto" w:sz="4" w:space="0"/>
              <w:right w:val="single" w:color="auto" w:sz="4" w:space="0"/>
            </w:tcBorders>
            <w:noWrap/>
            <w:vAlign w:val="center"/>
          </w:tcPr>
          <w:p w14:paraId="403966D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根</w:t>
            </w:r>
          </w:p>
        </w:tc>
        <w:tc>
          <w:tcPr>
            <w:tcW w:w="680" w:type="dxa"/>
            <w:tcBorders>
              <w:top w:val="nil"/>
              <w:left w:val="nil"/>
              <w:bottom w:val="single" w:color="auto" w:sz="4" w:space="0"/>
              <w:right w:val="single" w:color="auto" w:sz="4" w:space="0"/>
            </w:tcBorders>
            <w:noWrap/>
            <w:vAlign w:val="center"/>
          </w:tcPr>
          <w:p w14:paraId="18C5208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7622EB9C">
        <w:tblPrEx>
          <w:tblCellMar>
            <w:top w:w="0" w:type="dxa"/>
            <w:left w:w="108" w:type="dxa"/>
            <w:bottom w:w="0" w:type="dxa"/>
            <w:right w:w="108" w:type="dxa"/>
          </w:tblCellMar>
        </w:tblPrEx>
        <w:trPr>
          <w:gridAfter w:val="1"/>
          <w:wAfter w:w="447" w:type="dxa"/>
          <w:trHeight w:val="521" w:hRule="atLeast"/>
        </w:trPr>
        <w:tc>
          <w:tcPr>
            <w:tcW w:w="456" w:type="dxa"/>
            <w:vMerge w:val="restart"/>
            <w:tcBorders>
              <w:top w:val="nil"/>
              <w:left w:val="single" w:color="auto" w:sz="4" w:space="0"/>
              <w:bottom w:val="single" w:color="000000" w:sz="4" w:space="0"/>
              <w:right w:val="single" w:color="auto" w:sz="4" w:space="0"/>
            </w:tcBorders>
            <w:vAlign w:val="center"/>
          </w:tcPr>
          <w:p w14:paraId="7F1AF3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vMerge w:val="restart"/>
            <w:tcBorders>
              <w:top w:val="nil"/>
              <w:left w:val="single" w:color="auto" w:sz="4" w:space="0"/>
              <w:bottom w:val="single" w:color="000000" w:sz="4" w:space="0"/>
              <w:right w:val="single" w:color="auto" w:sz="4" w:space="0"/>
            </w:tcBorders>
            <w:vAlign w:val="center"/>
          </w:tcPr>
          <w:p w14:paraId="5E7125C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一拖二无线手持话筒</w:t>
            </w:r>
          </w:p>
        </w:tc>
        <w:tc>
          <w:tcPr>
            <w:tcW w:w="6610" w:type="dxa"/>
            <w:gridSpan w:val="2"/>
            <w:vMerge w:val="restart"/>
            <w:tcBorders>
              <w:top w:val="nil"/>
              <w:left w:val="single" w:color="auto" w:sz="4" w:space="0"/>
              <w:bottom w:val="single" w:color="000000" w:sz="4" w:space="0"/>
              <w:right w:val="single" w:color="auto" w:sz="4" w:space="0"/>
            </w:tcBorders>
          </w:tcPr>
          <w:p w14:paraId="7E97DCB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1、采用金属机箱，具有坚固的结构、散热及隔离谐波干扰极佳的专业质量。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2、RF高动态范围及第三代中频电路，大幅提升互不干扰的频道数及抗干扰特性。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3、预设群组，第1-4组预设16个互不干扰频率，第5－8预设24个互不干扰频率，第U组为用户自定义组，最多可提供2000频率供客户自定义选择使用。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4、采用天线分集式接收及数字导音，杂音锁定双重静音控制，接收距离远，消除接收断音及不稳的缺失。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5、黑色金属面板，LED段码显示器，可同时显示群组、频率、电池电量、静音位准、电子音量等相关信息；LED灯柱显示RF/AF强度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6、采用飞梭旋钮取代传统复杂的按键，操作快速方便。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7、天线接口采用50Ω/TNC，保持天线可靠连接的同时。并支持天线环路输出，支持8套同型产品射频级联。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8、各频道可单独或混合输出，可切换两段输出的音量，具有MIC/LINE输出开关：LINE比MIC输出约大10dBu。</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9、天线座提供强波器偏压，可以连接天线系统，增加接收距离及稳定的接收效果。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10、100-240V,内置AC电源板。保持系统稳定，且支持AC电源环路输出。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1、载波频段: UHF530-690.000MHZ（常规：640.000MHZ-690.000MHZ）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2、单机频带宽度 :50 MHz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3、单机频道数量：2000个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4、频率间隔：25KHz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5、音频灵敏度: -48±3dB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6、综合S/N比 : &gt;100dB(A)</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7、指向性频响曲线：300-2000Hz≤-8dB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8、综合T.H.D. :&lt;0.5%@1kHz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9、频率响应 : 65Hz-15kHz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10、天线：50Ω/TNC，支持天线环路输出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11、发射器拾音头：动圈式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12、发射器供电方式：</w:t>
            </w:r>
            <w:bookmarkStart w:id="6" w:name="_GoBack"/>
            <w:r>
              <w:rPr>
                <w:rFonts w:hint="eastAsia"/>
              </w:rPr>
              <w:t>两节AA电池</w:t>
            </w:r>
            <w:r>
              <w:rPr>
                <w:rFonts w:hint="eastAsia"/>
                <w:lang w:val="en-US" w:eastAsia="zh-CN"/>
              </w:rPr>
              <w:t>或可充电</w:t>
            </w:r>
            <w:r>
              <w:rPr>
                <w:rFonts w:hint="eastAsia"/>
              </w:rPr>
              <w:br w:type="textWrapping"/>
            </w:r>
            <w:bookmarkEnd w:id="6"/>
            <w:r>
              <w:rPr>
                <w:rFonts w:hint="eastAsia" w:ascii="宋体" w:hAnsi="宋体" w:eastAsia="宋体" w:cs="宋体"/>
                <w:kern w:val="0"/>
                <w:sz w:val="21"/>
                <w:szCs w:val="21"/>
              </w:rPr>
              <w:t>13、电池寿命：约8小时（发射器功率为高功率）</w:t>
            </w:r>
          </w:p>
        </w:tc>
        <w:tc>
          <w:tcPr>
            <w:tcW w:w="440" w:type="dxa"/>
            <w:vMerge w:val="restart"/>
            <w:tcBorders>
              <w:top w:val="nil"/>
              <w:left w:val="single" w:color="auto" w:sz="4" w:space="0"/>
              <w:bottom w:val="single" w:color="000000" w:sz="4" w:space="0"/>
              <w:right w:val="single" w:color="auto" w:sz="4" w:space="0"/>
            </w:tcBorders>
            <w:noWrap/>
            <w:vAlign w:val="center"/>
          </w:tcPr>
          <w:p w14:paraId="4F3C4B3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vMerge w:val="restart"/>
            <w:tcBorders>
              <w:top w:val="nil"/>
              <w:left w:val="single" w:color="auto" w:sz="4" w:space="0"/>
              <w:bottom w:val="single" w:color="000000" w:sz="4" w:space="0"/>
              <w:right w:val="single" w:color="auto" w:sz="4" w:space="0"/>
            </w:tcBorders>
            <w:noWrap/>
            <w:vAlign w:val="center"/>
          </w:tcPr>
          <w:p w14:paraId="5A18220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41A2B290">
        <w:tblPrEx>
          <w:tblCellMar>
            <w:top w:w="0" w:type="dxa"/>
            <w:left w:w="108" w:type="dxa"/>
            <w:bottom w:w="0" w:type="dxa"/>
            <w:right w:w="108" w:type="dxa"/>
          </w:tblCellMar>
        </w:tblPrEx>
        <w:trPr>
          <w:trHeight w:val="500" w:hRule="atLeast"/>
        </w:trPr>
        <w:tc>
          <w:tcPr>
            <w:tcW w:w="456" w:type="dxa"/>
            <w:vMerge w:val="continue"/>
            <w:tcBorders>
              <w:top w:val="nil"/>
              <w:left w:val="single" w:color="auto" w:sz="4" w:space="0"/>
              <w:bottom w:val="single" w:color="000000" w:sz="4" w:space="0"/>
              <w:right w:val="single" w:color="auto" w:sz="4" w:space="0"/>
            </w:tcBorders>
            <w:vAlign w:val="center"/>
          </w:tcPr>
          <w:p w14:paraId="3CEFB790">
            <w:pPr>
              <w:widowControl/>
              <w:jc w:val="left"/>
              <w:textAlignment w:val="auto"/>
              <w:rPr>
                <w:rFonts w:hint="eastAsia" w:ascii="宋体" w:hAnsi="宋体" w:eastAsia="宋体" w:cs="宋体"/>
                <w:kern w:val="0"/>
                <w:sz w:val="21"/>
                <w:szCs w:val="21"/>
              </w:rPr>
            </w:pPr>
          </w:p>
        </w:tc>
        <w:tc>
          <w:tcPr>
            <w:tcW w:w="788" w:type="dxa"/>
            <w:gridSpan w:val="2"/>
            <w:vMerge w:val="continue"/>
            <w:tcBorders>
              <w:top w:val="nil"/>
              <w:left w:val="single" w:color="auto" w:sz="4" w:space="0"/>
              <w:bottom w:val="single" w:color="000000" w:sz="4" w:space="0"/>
              <w:right w:val="single" w:color="auto" w:sz="4" w:space="0"/>
            </w:tcBorders>
            <w:vAlign w:val="center"/>
          </w:tcPr>
          <w:p w14:paraId="7F4CB22F">
            <w:pPr>
              <w:widowControl/>
              <w:jc w:val="left"/>
              <w:textAlignment w:val="auto"/>
              <w:rPr>
                <w:rFonts w:hint="eastAsia" w:ascii="宋体" w:hAnsi="宋体" w:eastAsia="宋体" w:cs="宋体"/>
                <w:kern w:val="0"/>
                <w:sz w:val="21"/>
                <w:szCs w:val="21"/>
              </w:rPr>
            </w:pPr>
          </w:p>
        </w:tc>
        <w:tc>
          <w:tcPr>
            <w:tcW w:w="6610" w:type="dxa"/>
            <w:gridSpan w:val="2"/>
            <w:vMerge w:val="continue"/>
            <w:tcBorders>
              <w:top w:val="nil"/>
              <w:left w:val="single" w:color="auto" w:sz="4" w:space="0"/>
              <w:bottom w:val="single" w:color="000000" w:sz="4" w:space="0"/>
              <w:right w:val="single" w:color="auto" w:sz="4" w:space="0"/>
            </w:tcBorders>
            <w:vAlign w:val="center"/>
          </w:tcPr>
          <w:p w14:paraId="2703D8A0">
            <w:pPr>
              <w:widowControl/>
              <w:jc w:val="left"/>
              <w:textAlignment w:val="auto"/>
              <w:rPr>
                <w:rFonts w:hint="eastAsia" w:ascii="宋体" w:hAnsi="宋体" w:eastAsia="宋体" w:cs="宋体"/>
                <w:kern w:val="0"/>
                <w:sz w:val="21"/>
                <w:szCs w:val="21"/>
              </w:rPr>
            </w:pPr>
          </w:p>
        </w:tc>
        <w:tc>
          <w:tcPr>
            <w:tcW w:w="440" w:type="dxa"/>
            <w:vMerge w:val="continue"/>
            <w:tcBorders>
              <w:top w:val="nil"/>
              <w:left w:val="single" w:color="auto" w:sz="4" w:space="0"/>
              <w:bottom w:val="single" w:color="000000" w:sz="4" w:space="0"/>
              <w:right w:val="single" w:color="auto" w:sz="4" w:space="0"/>
            </w:tcBorders>
            <w:vAlign w:val="center"/>
          </w:tcPr>
          <w:p w14:paraId="4F18E403">
            <w:pPr>
              <w:widowControl/>
              <w:jc w:val="left"/>
              <w:textAlignment w:val="auto"/>
              <w:rPr>
                <w:rFonts w:hint="eastAsia" w:ascii="宋体" w:hAnsi="宋体" w:eastAsia="宋体" w:cs="宋体"/>
                <w:kern w:val="0"/>
                <w:sz w:val="21"/>
                <w:szCs w:val="21"/>
              </w:rPr>
            </w:pPr>
          </w:p>
        </w:tc>
        <w:tc>
          <w:tcPr>
            <w:tcW w:w="680" w:type="dxa"/>
            <w:vMerge w:val="continue"/>
            <w:tcBorders>
              <w:top w:val="nil"/>
              <w:left w:val="single" w:color="auto" w:sz="4" w:space="0"/>
              <w:bottom w:val="single" w:color="000000" w:sz="4" w:space="0"/>
              <w:right w:val="single" w:color="auto" w:sz="4" w:space="0"/>
            </w:tcBorders>
            <w:vAlign w:val="center"/>
          </w:tcPr>
          <w:p w14:paraId="3101F1E1">
            <w:pPr>
              <w:widowControl/>
              <w:jc w:val="left"/>
              <w:textAlignment w:val="auto"/>
              <w:rPr>
                <w:rFonts w:hint="eastAsia" w:ascii="宋体" w:hAnsi="宋体" w:eastAsia="宋体" w:cs="宋体"/>
                <w:kern w:val="0"/>
                <w:sz w:val="21"/>
                <w:szCs w:val="21"/>
              </w:rPr>
            </w:pPr>
          </w:p>
        </w:tc>
        <w:tc>
          <w:tcPr>
            <w:tcW w:w="447" w:type="dxa"/>
            <w:tcBorders>
              <w:top w:val="nil"/>
              <w:left w:val="nil"/>
              <w:bottom w:val="nil"/>
              <w:right w:val="nil"/>
            </w:tcBorders>
            <w:noWrap/>
            <w:vAlign w:val="center"/>
          </w:tcPr>
          <w:p w14:paraId="16C26B64">
            <w:pPr>
              <w:widowControl/>
              <w:jc w:val="center"/>
              <w:textAlignment w:val="auto"/>
              <w:rPr>
                <w:rFonts w:hint="eastAsia" w:ascii="宋体" w:hAnsi="宋体" w:eastAsia="宋体" w:cs="宋体"/>
                <w:kern w:val="0"/>
                <w:sz w:val="21"/>
                <w:szCs w:val="21"/>
              </w:rPr>
            </w:pPr>
          </w:p>
        </w:tc>
      </w:tr>
      <w:tr w14:paraId="6F21614E">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42AEBE0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w:t>
            </w:r>
          </w:p>
        </w:tc>
        <w:tc>
          <w:tcPr>
            <w:tcW w:w="788" w:type="dxa"/>
            <w:gridSpan w:val="2"/>
            <w:tcBorders>
              <w:top w:val="nil"/>
              <w:left w:val="nil"/>
              <w:bottom w:val="single" w:color="auto" w:sz="4" w:space="0"/>
              <w:right w:val="single" w:color="auto" w:sz="4" w:space="0"/>
            </w:tcBorders>
            <w:vAlign w:val="center"/>
          </w:tcPr>
          <w:p w14:paraId="11D73E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网络机柜</w:t>
            </w:r>
          </w:p>
        </w:tc>
        <w:tc>
          <w:tcPr>
            <w:tcW w:w="6610" w:type="dxa"/>
            <w:gridSpan w:val="2"/>
            <w:tcBorders>
              <w:top w:val="nil"/>
              <w:left w:val="nil"/>
              <w:bottom w:val="single" w:color="auto" w:sz="4" w:space="0"/>
              <w:right w:val="single" w:color="auto" w:sz="4" w:space="0"/>
            </w:tcBorders>
            <w:vAlign w:val="center"/>
          </w:tcPr>
          <w:p w14:paraId="2AD78DA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胡桃色，24U。</w:t>
            </w:r>
          </w:p>
        </w:tc>
        <w:tc>
          <w:tcPr>
            <w:tcW w:w="440" w:type="dxa"/>
            <w:tcBorders>
              <w:top w:val="nil"/>
              <w:left w:val="nil"/>
              <w:bottom w:val="single" w:color="auto" w:sz="4" w:space="0"/>
              <w:right w:val="single" w:color="auto" w:sz="4" w:space="0"/>
            </w:tcBorders>
            <w:noWrap/>
            <w:vAlign w:val="center"/>
          </w:tcPr>
          <w:p w14:paraId="6CBE6BA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468C760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7E7598B1">
            <w:pPr>
              <w:widowControl/>
              <w:jc w:val="left"/>
              <w:textAlignment w:val="auto"/>
              <w:rPr>
                <w:rFonts w:hint="eastAsia" w:ascii="宋体" w:hAnsi="宋体" w:eastAsia="宋体" w:cs="宋体"/>
                <w:kern w:val="0"/>
                <w:sz w:val="21"/>
                <w:szCs w:val="21"/>
              </w:rPr>
            </w:pPr>
          </w:p>
        </w:tc>
      </w:tr>
      <w:tr w14:paraId="7AE512CF">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77ECF5B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w:t>
            </w:r>
          </w:p>
        </w:tc>
        <w:tc>
          <w:tcPr>
            <w:tcW w:w="788" w:type="dxa"/>
            <w:gridSpan w:val="2"/>
            <w:tcBorders>
              <w:top w:val="nil"/>
              <w:left w:val="nil"/>
              <w:bottom w:val="single" w:color="auto" w:sz="4" w:space="0"/>
              <w:right w:val="single" w:color="auto" w:sz="4" w:space="0"/>
            </w:tcBorders>
            <w:vAlign w:val="center"/>
          </w:tcPr>
          <w:p w14:paraId="04205B7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音频连接线</w:t>
            </w:r>
          </w:p>
        </w:tc>
        <w:tc>
          <w:tcPr>
            <w:tcW w:w="6610" w:type="dxa"/>
            <w:gridSpan w:val="2"/>
            <w:tcBorders>
              <w:top w:val="nil"/>
              <w:left w:val="nil"/>
              <w:bottom w:val="single" w:color="auto" w:sz="4" w:space="0"/>
              <w:right w:val="single" w:color="auto" w:sz="4" w:space="0"/>
            </w:tcBorders>
            <w:vAlign w:val="center"/>
          </w:tcPr>
          <w:p w14:paraId="7D82E4D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音频连接线：3.5（耳机插头）-双莲花（RCA）</w:t>
            </w:r>
          </w:p>
        </w:tc>
        <w:tc>
          <w:tcPr>
            <w:tcW w:w="440" w:type="dxa"/>
            <w:tcBorders>
              <w:top w:val="nil"/>
              <w:left w:val="nil"/>
              <w:bottom w:val="single" w:color="auto" w:sz="4" w:space="0"/>
              <w:right w:val="single" w:color="auto" w:sz="4" w:space="0"/>
            </w:tcBorders>
            <w:vAlign w:val="center"/>
          </w:tcPr>
          <w:p w14:paraId="1227E47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间</w:t>
            </w:r>
          </w:p>
        </w:tc>
        <w:tc>
          <w:tcPr>
            <w:tcW w:w="680" w:type="dxa"/>
            <w:tcBorders>
              <w:top w:val="nil"/>
              <w:left w:val="nil"/>
              <w:bottom w:val="single" w:color="auto" w:sz="4" w:space="0"/>
              <w:right w:val="single" w:color="auto" w:sz="4" w:space="0"/>
            </w:tcBorders>
            <w:vAlign w:val="center"/>
          </w:tcPr>
          <w:p w14:paraId="1095321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04941803">
            <w:pPr>
              <w:widowControl/>
              <w:jc w:val="left"/>
              <w:textAlignment w:val="auto"/>
              <w:rPr>
                <w:rFonts w:hint="eastAsia" w:ascii="宋体" w:hAnsi="宋体" w:eastAsia="宋体" w:cs="宋体"/>
                <w:kern w:val="0"/>
                <w:sz w:val="21"/>
                <w:szCs w:val="21"/>
              </w:rPr>
            </w:pPr>
          </w:p>
        </w:tc>
      </w:tr>
      <w:tr w14:paraId="17B42597">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EC4F33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17</w:t>
            </w:r>
          </w:p>
        </w:tc>
        <w:tc>
          <w:tcPr>
            <w:tcW w:w="788" w:type="dxa"/>
            <w:gridSpan w:val="2"/>
            <w:tcBorders>
              <w:top w:val="nil"/>
              <w:left w:val="nil"/>
              <w:bottom w:val="single" w:color="auto" w:sz="4" w:space="0"/>
              <w:right w:val="single" w:color="auto" w:sz="4" w:space="0"/>
            </w:tcBorders>
            <w:vAlign w:val="center"/>
          </w:tcPr>
          <w:p w14:paraId="3B55932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纯铜音箱线</w:t>
            </w:r>
          </w:p>
        </w:tc>
        <w:tc>
          <w:tcPr>
            <w:tcW w:w="6610" w:type="dxa"/>
            <w:gridSpan w:val="2"/>
            <w:tcBorders>
              <w:top w:val="nil"/>
              <w:left w:val="nil"/>
              <w:bottom w:val="single" w:color="auto" w:sz="4" w:space="0"/>
              <w:right w:val="single" w:color="auto" w:sz="4" w:space="0"/>
            </w:tcBorders>
            <w:vAlign w:val="center"/>
          </w:tcPr>
          <w:p w14:paraId="3D895DC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采用优质PVC原材料，高纯度国标纯铜生产制造，高传真发烧喇叭线2*1.0</w:t>
            </w:r>
          </w:p>
        </w:tc>
        <w:tc>
          <w:tcPr>
            <w:tcW w:w="440" w:type="dxa"/>
            <w:tcBorders>
              <w:top w:val="nil"/>
              <w:left w:val="nil"/>
              <w:bottom w:val="single" w:color="auto" w:sz="4" w:space="0"/>
              <w:right w:val="single" w:color="auto" w:sz="4" w:space="0"/>
            </w:tcBorders>
            <w:vAlign w:val="center"/>
          </w:tcPr>
          <w:p w14:paraId="4310A5C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米</w:t>
            </w:r>
          </w:p>
        </w:tc>
        <w:tc>
          <w:tcPr>
            <w:tcW w:w="680" w:type="dxa"/>
            <w:tcBorders>
              <w:top w:val="nil"/>
              <w:left w:val="nil"/>
              <w:bottom w:val="single" w:color="auto" w:sz="4" w:space="0"/>
              <w:right w:val="single" w:color="auto" w:sz="4" w:space="0"/>
            </w:tcBorders>
            <w:vAlign w:val="center"/>
          </w:tcPr>
          <w:p w14:paraId="1A48B2E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150</w:t>
            </w:r>
          </w:p>
        </w:tc>
        <w:tc>
          <w:tcPr>
            <w:tcW w:w="447" w:type="dxa"/>
            <w:vAlign w:val="center"/>
          </w:tcPr>
          <w:p w14:paraId="1CC0D4C8">
            <w:pPr>
              <w:widowControl/>
              <w:jc w:val="left"/>
              <w:textAlignment w:val="auto"/>
              <w:rPr>
                <w:rFonts w:hint="eastAsia" w:ascii="宋体" w:hAnsi="宋体" w:eastAsia="宋体" w:cs="宋体"/>
                <w:kern w:val="0"/>
                <w:sz w:val="21"/>
                <w:szCs w:val="21"/>
              </w:rPr>
            </w:pPr>
          </w:p>
        </w:tc>
      </w:tr>
      <w:tr w14:paraId="17F9276F">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5D2064B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w:t>
            </w:r>
          </w:p>
        </w:tc>
        <w:tc>
          <w:tcPr>
            <w:tcW w:w="788" w:type="dxa"/>
            <w:gridSpan w:val="2"/>
            <w:tcBorders>
              <w:top w:val="nil"/>
              <w:left w:val="nil"/>
              <w:bottom w:val="single" w:color="auto" w:sz="4" w:space="0"/>
              <w:right w:val="single" w:color="auto" w:sz="4" w:space="0"/>
            </w:tcBorders>
            <w:vAlign w:val="center"/>
          </w:tcPr>
          <w:p w14:paraId="7B92B5D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信号线</w:t>
            </w:r>
          </w:p>
        </w:tc>
        <w:tc>
          <w:tcPr>
            <w:tcW w:w="6610" w:type="dxa"/>
            <w:gridSpan w:val="2"/>
            <w:tcBorders>
              <w:top w:val="nil"/>
              <w:left w:val="nil"/>
              <w:bottom w:val="single" w:color="auto" w:sz="4" w:space="0"/>
              <w:right w:val="single" w:color="auto" w:sz="4" w:space="0"/>
            </w:tcBorders>
            <w:vAlign w:val="center"/>
          </w:tcPr>
          <w:p w14:paraId="0451629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带屏蔽信号线</w:t>
            </w:r>
          </w:p>
        </w:tc>
        <w:tc>
          <w:tcPr>
            <w:tcW w:w="440" w:type="dxa"/>
            <w:tcBorders>
              <w:top w:val="nil"/>
              <w:left w:val="nil"/>
              <w:bottom w:val="single" w:color="auto" w:sz="4" w:space="0"/>
              <w:right w:val="single" w:color="auto" w:sz="4" w:space="0"/>
            </w:tcBorders>
            <w:vAlign w:val="center"/>
          </w:tcPr>
          <w:p w14:paraId="1D6A669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米</w:t>
            </w:r>
          </w:p>
        </w:tc>
        <w:tc>
          <w:tcPr>
            <w:tcW w:w="680" w:type="dxa"/>
            <w:tcBorders>
              <w:top w:val="nil"/>
              <w:left w:val="nil"/>
              <w:bottom w:val="single" w:color="auto" w:sz="4" w:space="0"/>
              <w:right w:val="single" w:color="auto" w:sz="4" w:space="0"/>
            </w:tcBorders>
            <w:vAlign w:val="center"/>
          </w:tcPr>
          <w:p w14:paraId="7B4D026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100</w:t>
            </w:r>
          </w:p>
        </w:tc>
        <w:tc>
          <w:tcPr>
            <w:tcW w:w="447" w:type="dxa"/>
            <w:vAlign w:val="center"/>
          </w:tcPr>
          <w:p w14:paraId="78B72C01">
            <w:pPr>
              <w:widowControl/>
              <w:jc w:val="left"/>
              <w:textAlignment w:val="auto"/>
              <w:rPr>
                <w:rFonts w:hint="eastAsia" w:ascii="宋体" w:hAnsi="宋体" w:eastAsia="宋体" w:cs="宋体"/>
                <w:kern w:val="0"/>
                <w:sz w:val="21"/>
                <w:szCs w:val="21"/>
              </w:rPr>
            </w:pPr>
          </w:p>
        </w:tc>
      </w:tr>
      <w:tr w14:paraId="5217D4B7">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0EAE78C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19</w:t>
            </w:r>
          </w:p>
        </w:tc>
        <w:tc>
          <w:tcPr>
            <w:tcW w:w="788" w:type="dxa"/>
            <w:gridSpan w:val="2"/>
            <w:tcBorders>
              <w:top w:val="nil"/>
              <w:left w:val="nil"/>
              <w:bottom w:val="single" w:color="auto" w:sz="4" w:space="0"/>
              <w:right w:val="single" w:color="auto" w:sz="4" w:space="0"/>
            </w:tcBorders>
            <w:vAlign w:val="center"/>
          </w:tcPr>
          <w:p w14:paraId="14AD923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话筒线</w:t>
            </w:r>
          </w:p>
        </w:tc>
        <w:tc>
          <w:tcPr>
            <w:tcW w:w="6610" w:type="dxa"/>
            <w:gridSpan w:val="2"/>
            <w:tcBorders>
              <w:top w:val="nil"/>
              <w:left w:val="nil"/>
              <w:bottom w:val="single" w:color="auto" w:sz="4" w:space="0"/>
              <w:right w:val="single" w:color="auto" w:sz="4" w:space="0"/>
            </w:tcBorders>
            <w:vAlign w:val="center"/>
          </w:tcPr>
          <w:p w14:paraId="49531A1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专业话筒线</w:t>
            </w:r>
          </w:p>
        </w:tc>
        <w:tc>
          <w:tcPr>
            <w:tcW w:w="440" w:type="dxa"/>
            <w:tcBorders>
              <w:top w:val="nil"/>
              <w:left w:val="nil"/>
              <w:bottom w:val="single" w:color="auto" w:sz="4" w:space="0"/>
              <w:right w:val="single" w:color="auto" w:sz="4" w:space="0"/>
            </w:tcBorders>
            <w:vAlign w:val="center"/>
          </w:tcPr>
          <w:p w14:paraId="6A86A82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米</w:t>
            </w:r>
          </w:p>
        </w:tc>
        <w:tc>
          <w:tcPr>
            <w:tcW w:w="680" w:type="dxa"/>
            <w:tcBorders>
              <w:top w:val="nil"/>
              <w:left w:val="nil"/>
              <w:bottom w:val="single" w:color="auto" w:sz="4" w:space="0"/>
              <w:right w:val="single" w:color="auto" w:sz="4" w:space="0"/>
            </w:tcBorders>
            <w:vAlign w:val="center"/>
          </w:tcPr>
          <w:p w14:paraId="037E799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50</w:t>
            </w:r>
          </w:p>
        </w:tc>
        <w:tc>
          <w:tcPr>
            <w:tcW w:w="447" w:type="dxa"/>
            <w:vAlign w:val="center"/>
          </w:tcPr>
          <w:p w14:paraId="58B1918F">
            <w:pPr>
              <w:widowControl/>
              <w:jc w:val="left"/>
              <w:textAlignment w:val="auto"/>
              <w:rPr>
                <w:rFonts w:hint="eastAsia" w:ascii="宋体" w:hAnsi="宋体" w:eastAsia="宋体" w:cs="宋体"/>
                <w:kern w:val="0"/>
                <w:sz w:val="21"/>
                <w:szCs w:val="21"/>
              </w:rPr>
            </w:pPr>
          </w:p>
        </w:tc>
      </w:tr>
      <w:tr w14:paraId="1DCE2248">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44F28F4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20</w:t>
            </w:r>
          </w:p>
        </w:tc>
        <w:tc>
          <w:tcPr>
            <w:tcW w:w="788" w:type="dxa"/>
            <w:gridSpan w:val="2"/>
            <w:tcBorders>
              <w:top w:val="nil"/>
              <w:left w:val="nil"/>
              <w:bottom w:val="single" w:color="auto" w:sz="4" w:space="0"/>
              <w:right w:val="single" w:color="auto" w:sz="4" w:space="0"/>
            </w:tcBorders>
            <w:vAlign w:val="center"/>
          </w:tcPr>
          <w:p w14:paraId="4F35E52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施工附件</w:t>
            </w:r>
          </w:p>
        </w:tc>
        <w:tc>
          <w:tcPr>
            <w:tcW w:w="6610" w:type="dxa"/>
            <w:gridSpan w:val="2"/>
            <w:tcBorders>
              <w:top w:val="nil"/>
              <w:left w:val="nil"/>
              <w:bottom w:val="single" w:color="auto" w:sz="4" w:space="0"/>
              <w:right w:val="single" w:color="auto" w:sz="4" w:space="0"/>
            </w:tcBorders>
            <w:vAlign w:val="center"/>
          </w:tcPr>
          <w:p w14:paraId="269CBDF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工程盒、有线话筒，演讲话筒、PVC管材、过机线及耗材配件,卡侬公母，音箱旋转插，短（2米、3米）高清线、音频接插件、彭胀螺丝、扎带、线管、电胶、直通、弯通、钢钉等施工辅肋材料</w:t>
            </w:r>
          </w:p>
        </w:tc>
        <w:tc>
          <w:tcPr>
            <w:tcW w:w="440" w:type="dxa"/>
            <w:tcBorders>
              <w:top w:val="nil"/>
              <w:left w:val="nil"/>
              <w:bottom w:val="single" w:color="auto" w:sz="4" w:space="0"/>
              <w:right w:val="single" w:color="auto" w:sz="4" w:space="0"/>
            </w:tcBorders>
            <w:vAlign w:val="center"/>
          </w:tcPr>
          <w:p w14:paraId="0845F85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间</w:t>
            </w:r>
          </w:p>
        </w:tc>
        <w:tc>
          <w:tcPr>
            <w:tcW w:w="680" w:type="dxa"/>
            <w:tcBorders>
              <w:top w:val="nil"/>
              <w:left w:val="nil"/>
              <w:bottom w:val="single" w:color="auto" w:sz="4" w:space="0"/>
              <w:right w:val="single" w:color="auto" w:sz="4" w:space="0"/>
            </w:tcBorders>
            <w:vAlign w:val="center"/>
          </w:tcPr>
          <w:p w14:paraId="5CE06BD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3356E3B0">
            <w:pPr>
              <w:widowControl/>
              <w:jc w:val="left"/>
              <w:textAlignment w:val="auto"/>
              <w:rPr>
                <w:rFonts w:hint="eastAsia" w:ascii="宋体" w:hAnsi="宋体" w:eastAsia="宋体" w:cs="宋体"/>
                <w:kern w:val="0"/>
                <w:sz w:val="21"/>
                <w:szCs w:val="21"/>
              </w:rPr>
            </w:pPr>
          </w:p>
        </w:tc>
      </w:tr>
      <w:tr w14:paraId="1B88988A">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6A5E927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21</w:t>
            </w:r>
          </w:p>
        </w:tc>
        <w:tc>
          <w:tcPr>
            <w:tcW w:w="788" w:type="dxa"/>
            <w:gridSpan w:val="2"/>
            <w:tcBorders>
              <w:top w:val="nil"/>
              <w:left w:val="nil"/>
              <w:bottom w:val="single" w:color="auto" w:sz="4" w:space="0"/>
              <w:right w:val="single" w:color="auto" w:sz="4" w:space="0"/>
            </w:tcBorders>
            <w:vAlign w:val="center"/>
          </w:tcPr>
          <w:p w14:paraId="2DD07E4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系统集成</w:t>
            </w:r>
          </w:p>
        </w:tc>
        <w:tc>
          <w:tcPr>
            <w:tcW w:w="6610" w:type="dxa"/>
            <w:gridSpan w:val="2"/>
            <w:tcBorders>
              <w:top w:val="nil"/>
              <w:left w:val="nil"/>
              <w:bottom w:val="single" w:color="auto" w:sz="4" w:space="0"/>
              <w:right w:val="single" w:color="auto" w:sz="4" w:space="0"/>
            </w:tcBorders>
            <w:vAlign w:val="center"/>
          </w:tcPr>
          <w:p w14:paraId="1AD5614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安装调试、施工布线、运输费、税金、搬运等费用</w:t>
            </w:r>
          </w:p>
        </w:tc>
        <w:tc>
          <w:tcPr>
            <w:tcW w:w="440" w:type="dxa"/>
            <w:tcBorders>
              <w:top w:val="nil"/>
              <w:left w:val="nil"/>
              <w:bottom w:val="single" w:color="auto" w:sz="4" w:space="0"/>
              <w:right w:val="single" w:color="auto" w:sz="4" w:space="0"/>
            </w:tcBorders>
            <w:vAlign w:val="center"/>
          </w:tcPr>
          <w:p w14:paraId="27FF699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间</w:t>
            </w:r>
          </w:p>
        </w:tc>
        <w:tc>
          <w:tcPr>
            <w:tcW w:w="680" w:type="dxa"/>
            <w:tcBorders>
              <w:top w:val="nil"/>
              <w:left w:val="nil"/>
              <w:bottom w:val="single" w:color="auto" w:sz="4" w:space="0"/>
              <w:right w:val="single" w:color="auto" w:sz="4" w:space="0"/>
            </w:tcBorders>
            <w:vAlign w:val="center"/>
          </w:tcPr>
          <w:p w14:paraId="60D0C9F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676E63DF">
            <w:pPr>
              <w:widowControl/>
              <w:jc w:val="left"/>
              <w:textAlignment w:val="auto"/>
              <w:rPr>
                <w:rFonts w:hint="eastAsia" w:ascii="宋体" w:hAnsi="宋体" w:eastAsia="宋体" w:cs="宋体"/>
                <w:kern w:val="0"/>
                <w:sz w:val="21"/>
                <w:szCs w:val="21"/>
              </w:rPr>
            </w:pPr>
          </w:p>
        </w:tc>
      </w:tr>
      <w:tr w14:paraId="3F529C16">
        <w:tblPrEx>
          <w:tblCellMar>
            <w:top w:w="0" w:type="dxa"/>
            <w:left w:w="108" w:type="dxa"/>
            <w:bottom w:w="0" w:type="dxa"/>
            <w:right w:w="108" w:type="dxa"/>
          </w:tblCellMar>
        </w:tblPrEx>
        <w:trPr>
          <w:trHeight w:val="500" w:hRule="atLeast"/>
        </w:trPr>
        <w:tc>
          <w:tcPr>
            <w:tcW w:w="456" w:type="dxa"/>
            <w:tcBorders>
              <w:top w:val="nil"/>
              <w:left w:val="nil"/>
              <w:bottom w:val="nil"/>
              <w:right w:val="nil"/>
            </w:tcBorders>
            <w:vAlign w:val="center"/>
          </w:tcPr>
          <w:p w14:paraId="5F900B7A">
            <w:pPr>
              <w:widowControl/>
              <w:jc w:val="center"/>
              <w:textAlignment w:val="auto"/>
              <w:rPr>
                <w:rFonts w:hint="eastAsia" w:ascii="宋体" w:hAnsi="宋体" w:eastAsia="宋体" w:cs="宋体"/>
                <w:kern w:val="0"/>
                <w:sz w:val="21"/>
                <w:szCs w:val="21"/>
              </w:rPr>
            </w:pPr>
          </w:p>
        </w:tc>
        <w:tc>
          <w:tcPr>
            <w:tcW w:w="788" w:type="dxa"/>
            <w:gridSpan w:val="2"/>
            <w:tcBorders>
              <w:top w:val="nil"/>
              <w:left w:val="nil"/>
              <w:bottom w:val="nil"/>
              <w:right w:val="nil"/>
            </w:tcBorders>
            <w:vAlign w:val="center"/>
          </w:tcPr>
          <w:p w14:paraId="2CAF4CB5">
            <w:pPr>
              <w:widowControl/>
              <w:jc w:val="center"/>
              <w:textAlignment w:val="auto"/>
              <w:rPr>
                <w:rFonts w:hint="eastAsia" w:ascii="宋体" w:hAnsi="宋体" w:eastAsia="宋体" w:cs="宋体"/>
                <w:kern w:val="0"/>
                <w:sz w:val="21"/>
                <w:szCs w:val="21"/>
              </w:rPr>
            </w:pPr>
          </w:p>
        </w:tc>
        <w:tc>
          <w:tcPr>
            <w:tcW w:w="6610" w:type="dxa"/>
            <w:gridSpan w:val="2"/>
            <w:tcBorders>
              <w:top w:val="nil"/>
              <w:left w:val="nil"/>
              <w:bottom w:val="nil"/>
              <w:right w:val="nil"/>
            </w:tcBorders>
            <w:vAlign w:val="center"/>
          </w:tcPr>
          <w:p w14:paraId="679A51B0">
            <w:pPr>
              <w:widowControl/>
              <w:jc w:val="center"/>
              <w:textAlignment w:val="auto"/>
              <w:rPr>
                <w:rFonts w:hint="eastAsia" w:ascii="宋体" w:hAnsi="宋体" w:eastAsia="宋体" w:cs="宋体"/>
                <w:kern w:val="0"/>
                <w:sz w:val="21"/>
                <w:szCs w:val="21"/>
              </w:rPr>
            </w:pPr>
          </w:p>
        </w:tc>
        <w:tc>
          <w:tcPr>
            <w:tcW w:w="440" w:type="dxa"/>
            <w:tcBorders>
              <w:top w:val="nil"/>
              <w:left w:val="nil"/>
              <w:bottom w:val="nil"/>
              <w:right w:val="nil"/>
            </w:tcBorders>
            <w:vAlign w:val="center"/>
          </w:tcPr>
          <w:p w14:paraId="31635DBB">
            <w:pPr>
              <w:widowControl/>
              <w:jc w:val="left"/>
              <w:textAlignment w:val="auto"/>
              <w:rPr>
                <w:rFonts w:hint="eastAsia" w:ascii="宋体" w:hAnsi="宋体" w:eastAsia="宋体" w:cs="宋体"/>
                <w:kern w:val="0"/>
                <w:sz w:val="21"/>
                <w:szCs w:val="21"/>
              </w:rPr>
            </w:pPr>
          </w:p>
        </w:tc>
        <w:tc>
          <w:tcPr>
            <w:tcW w:w="680" w:type="dxa"/>
            <w:tcBorders>
              <w:top w:val="nil"/>
              <w:left w:val="nil"/>
              <w:bottom w:val="nil"/>
              <w:right w:val="nil"/>
            </w:tcBorders>
            <w:vAlign w:val="center"/>
          </w:tcPr>
          <w:p w14:paraId="7A7B1CC8">
            <w:pPr>
              <w:widowControl/>
              <w:jc w:val="center"/>
              <w:textAlignment w:val="auto"/>
              <w:rPr>
                <w:rFonts w:hint="eastAsia" w:ascii="宋体" w:hAnsi="宋体" w:eastAsia="宋体" w:cs="宋体"/>
                <w:kern w:val="0"/>
                <w:sz w:val="21"/>
                <w:szCs w:val="21"/>
              </w:rPr>
            </w:pPr>
          </w:p>
        </w:tc>
        <w:tc>
          <w:tcPr>
            <w:tcW w:w="447" w:type="dxa"/>
            <w:vAlign w:val="center"/>
          </w:tcPr>
          <w:p w14:paraId="5D062024">
            <w:pPr>
              <w:widowControl/>
              <w:jc w:val="left"/>
              <w:textAlignment w:val="auto"/>
              <w:rPr>
                <w:rFonts w:hint="eastAsia" w:ascii="宋体" w:hAnsi="宋体" w:eastAsia="宋体" w:cs="宋体"/>
                <w:kern w:val="0"/>
                <w:sz w:val="21"/>
                <w:szCs w:val="21"/>
              </w:rPr>
            </w:pPr>
          </w:p>
        </w:tc>
      </w:tr>
      <w:tr w14:paraId="24F6EF78">
        <w:tblPrEx>
          <w:tblCellMar>
            <w:top w:w="0" w:type="dxa"/>
            <w:left w:w="108" w:type="dxa"/>
            <w:bottom w:w="0" w:type="dxa"/>
            <w:right w:w="108" w:type="dxa"/>
          </w:tblCellMar>
        </w:tblPrEx>
        <w:trPr>
          <w:trHeight w:val="500" w:hRule="atLeast"/>
        </w:trPr>
        <w:tc>
          <w:tcPr>
            <w:tcW w:w="8974" w:type="dxa"/>
            <w:gridSpan w:val="7"/>
            <w:tcBorders>
              <w:top w:val="nil"/>
              <w:left w:val="nil"/>
              <w:bottom w:val="nil"/>
              <w:right w:val="nil"/>
            </w:tcBorders>
            <w:vAlign w:val="center"/>
          </w:tcPr>
          <w:p w14:paraId="23CE6B3C">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五、办公设备清单</w:t>
            </w:r>
          </w:p>
        </w:tc>
        <w:tc>
          <w:tcPr>
            <w:tcW w:w="447" w:type="dxa"/>
            <w:vAlign w:val="center"/>
          </w:tcPr>
          <w:p w14:paraId="1904E8B6">
            <w:pPr>
              <w:widowControl/>
              <w:jc w:val="left"/>
              <w:textAlignment w:val="auto"/>
              <w:rPr>
                <w:rFonts w:hint="eastAsia" w:ascii="宋体" w:hAnsi="宋体" w:eastAsia="宋体" w:cs="宋体"/>
                <w:kern w:val="0"/>
                <w:sz w:val="21"/>
                <w:szCs w:val="21"/>
              </w:rPr>
            </w:pPr>
          </w:p>
        </w:tc>
      </w:tr>
      <w:tr w14:paraId="791EBB4D">
        <w:tblPrEx>
          <w:tblCellMar>
            <w:top w:w="0" w:type="dxa"/>
            <w:left w:w="108" w:type="dxa"/>
            <w:bottom w:w="0" w:type="dxa"/>
            <w:right w:w="108" w:type="dxa"/>
          </w:tblCellMar>
        </w:tblPrEx>
        <w:trPr>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069363C3">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788" w:type="dxa"/>
            <w:gridSpan w:val="2"/>
            <w:tcBorders>
              <w:top w:val="single" w:color="auto" w:sz="4" w:space="0"/>
              <w:left w:val="nil"/>
              <w:bottom w:val="single" w:color="auto" w:sz="4" w:space="0"/>
              <w:right w:val="single" w:color="auto" w:sz="4" w:space="0"/>
            </w:tcBorders>
            <w:vAlign w:val="center"/>
          </w:tcPr>
          <w:p w14:paraId="0EE67045">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设备名称</w:t>
            </w:r>
          </w:p>
        </w:tc>
        <w:tc>
          <w:tcPr>
            <w:tcW w:w="6610" w:type="dxa"/>
            <w:gridSpan w:val="2"/>
            <w:tcBorders>
              <w:top w:val="single" w:color="auto" w:sz="4" w:space="0"/>
              <w:left w:val="nil"/>
              <w:bottom w:val="single" w:color="auto" w:sz="4" w:space="0"/>
              <w:right w:val="single" w:color="auto" w:sz="4" w:space="0"/>
            </w:tcBorders>
            <w:vAlign w:val="center"/>
          </w:tcPr>
          <w:p w14:paraId="0E4F457C">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主要技术参数</w:t>
            </w:r>
          </w:p>
        </w:tc>
        <w:tc>
          <w:tcPr>
            <w:tcW w:w="440" w:type="dxa"/>
            <w:tcBorders>
              <w:top w:val="single" w:color="auto" w:sz="4" w:space="0"/>
              <w:left w:val="nil"/>
              <w:bottom w:val="single" w:color="auto" w:sz="4" w:space="0"/>
              <w:right w:val="single" w:color="auto" w:sz="4" w:space="0"/>
            </w:tcBorders>
            <w:vAlign w:val="center"/>
          </w:tcPr>
          <w:p w14:paraId="6053DE8C">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680" w:type="dxa"/>
            <w:tcBorders>
              <w:top w:val="single" w:color="auto" w:sz="4" w:space="0"/>
              <w:left w:val="nil"/>
              <w:bottom w:val="single" w:color="auto" w:sz="4" w:space="0"/>
              <w:right w:val="single" w:color="auto" w:sz="4" w:space="0"/>
            </w:tcBorders>
            <w:noWrap/>
            <w:vAlign w:val="center"/>
          </w:tcPr>
          <w:p w14:paraId="51838BDF">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447" w:type="dxa"/>
            <w:vAlign w:val="center"/>
          </w:tcPr>
          <w:p w14:paraId="557BE1B5">
            <w:pPr>
              <w:widowControl/>
              <w:jc w:val="left"/>
              <w:textAlignment w:val="auto"/>
              <w:rPr>
                <w:rFonts w:hint="eastAsia" w:ascii="宋体" w:hAnsi="宋体" w:eastAsia="宋体" w:cs="宋体"/>
                <w:kern w:val="0"/>
                <w:sz w:val="21"/>
                <w:szCs w:val="21"/>
              </w:rPr>
            </w:pPr>
          </w:p>
        </w:tc>
      </w:tr>
      <w:tr w14:paraId="39451A32">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6F9970E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6EEE169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办公台式电脑</w:t>
            </w:r>
          </w:p>
        </w:tc>
        <w:tc>
          <w:tcPr>
            <w:tcW w:w="6610" w:type="dxa"/>
            <w:gridSpan w:val="2"/>
            <w:tcBorders>
              <w:top w:val="nil"/>
              <w:left w:val="nil"/>
              <w:bottom w:val="single" w:color="auto" w:sz="4" w:space="0"/>
              <w:right w:val="single" w:color="auto" w:sz="4" w:space="0"/>
            </w:tcBorders>
            <w:vAlign w:val="center"/>
          </w:tcPr>
          <w:p w14:paraId="6CDA8D23">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1、基本要求：核心部件满足最新2023版台式机采购需求标准相关要求。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2、机箱：尺寸≥15L，支持免工具拆卸。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3、处理器：配置1颗国产C86架构CPU，每颗CPU物理核心数≥8核，每颗CPU主频≥3.0GHz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4、内存：配置16GB DDR4内存，配置≥4个内存插槽。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5、显卡:≥2G国产独立显卡，VGA+HDMI视频输出接口。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6、硬盘：≥512G M.2 Nvme SSD，支持机械硬盘扩展。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7、电源：电源功率≥200W；</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8、网络：≥1个RJ45千兆自适应以太网口。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9、接口扩展：USB接口≥8个，其中前置USB3.0 数量≥4个，后置USB3.0接口≥4个。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11、配置键盘鼠标；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12、提供≥23.8英寸显示器，支持≥1920*1080分辨率，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13、服务及资质：提供原厂三年保修，三年上门服务。</w:t>
            </w:r>
          </w:p>
        </w:tc>
        <w:tc>
          <w:tcPr>
            <w:tcW w:w="440" w:type="dxa"/>
            <w:tcBorders>
              <w:top w:val="nil"/>
              <w:left w:val="nil"/>
              <w:bottom w:val="single" w:color="auto" w:sz="4" w:space="0"/>
              <w:right w:val="single" w:color="auto" w:sz="4" w:space="0"/>
            </w:tcBorders>
            <w:vAlign w:val="center"/>
          </w:tcPr>
          <w:p w14:paraId="35DE98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4A76C13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447" w:type="dxa"/>
            <w:vAlign w:val="center"/>
          </w:tcPr>
          <w:p w14:paraId="4C2DBB73">
            <w:pPr>
              <w:widowControl/>
              <w:jc w:val="left"/>
              <w:textAlignment w:val="auto"/>
              <w:rPr>
                <w:rFonts w:hint="eastAsia" w:ascii="宋体" w:hAnsi="宋体" w:eastAsia="宋体" w:cs="宋体"/>
                <w:kern w:val="0"/>
                <w:sz w:val="21"/>
                <w:szCs w:val="21"/>
              </w:rPr>
            </w:pPr>
          </w:p>
        </w:tc>
      </w:tr>
      <w:tr w14:paraId="09178CB5">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5F374BF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single" w:color="auto" w:sz="4" w:space="0"/>
              <w:right w:val="single" w:color="auto" w:sz="4" w:space="0"/>
            </w:tcBorders>
            <w:vAlign w:val="center"/>
          </w:tcPr>
          <w:p w14:paraId="7110355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打印机</w:t>
            </w:r>
          </w:p>
        </w:tc>
        <w:tc>
          <w:tcPr>
            <w:tcW w:w="6610" w:type="dxa"/>
            <w:gridSpan w:val="2"/>
            <w:tcBorders>
              <w:top w:val="nil"/>
              <w:left w:val="nil"/>
              <w:bottom w:val="single" w:color="auto" w:sz="4" w:space="0"/>
              <w:right w:val="single" w:color="auto" w:sz="4" w:space="0"/>
            </w:tcBorders>
            <w:vAlign w:val="center"/>
          </w:tcPr>
          <w:p w14:paraId="4A681183">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A4黑白激光多功能一体机,复印\打印\扫描，速度33页，自动双面打印，中文显示、一键式身份证左右摆放、票据复印，CPU:525 MHZ,内存：256 MB，鼓粉分离，随机粉盒1500张，硒鼓12000张，带50页ADF，带U盘扫描</w:t>
            </w:r>
          </w:p>
        </w:tc>
        <w:tc>
          <w:tcPr>
            <w:tcW w:w="440" w:type="dxa"/>
            <w:tcBorders>
              <w:top w:val="nil"/>
              <w:left w:val="nil"/>
              <w:bottom w:val="single" w:color="auto" w:sz="4" w:space="0"/>
              <w:right w:val="single" w:color="auto" w:sz="4" w:space="0"/>
            </w:tcBorders>
            <w:vAlign w:val="center"/>
          </w:tcPr>
          <w:p w14:paraId="5FE1FEB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306AF7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447" w:type="dxa"/>
            <w:vAlign w:val="center"/>
          </w:tcPr>
          <w:p w14:paraId="70FAF815">
            <w:pPr>
              <w:widowControl/>
              <w:jc w:val="left"/>
              <w:textAlignment w:val="auto"/>
              <w:rPr>
                <w:rFonts w:hint="eastAsia" w:ascii="宋体" w:hAnsi="宋体" w:eastAsia="宋体" w:cs="宋体"/>
                <w:kern w:val="0"/>
                <w:sz w:val="21"/>
                <w:szCs w:val="21"/>
              </w:rPr>
            </w:pPr>
          </w:p>
        </w:tc>
      </w:tr>
      <w:tr w14:paraId="612D1956">
        <w:tblPrEx>
          <w:tblCellMar>
            <w:top w:w="0" w:type="dxa"/>
            <w:left w:w="108" w:type="dxa"/>
            <w:bottom w:w="0" w:type="dxa"/>
            <w:right w:w="108" w:type="dxa"/>
          </w:tblCellMar>
        </w:tblPrEx>
        <w:trPr>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511CFD4D">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宣传设备清单</w:t>
            </w:r>
          </w:p>
        </w:tc>
        <w:tc>
          <w:tcPr>
            <w:tcW w:w="447" w:type="dxa"/>
            <w:vAlign w:val="center"/>
          </w:tcPr>
          <w:p w14:paraId="586831E7">
            <w:pPr>
              <w:widowControl/>
              <w:jc w:val="left"/>
              <w:textAlignment w:val="auto"/>
              <w:rPr>
                <w:rFonts w:hint="eastAsia" w:ascii="宋体" w:hAnsi="宋体" w:eastAsia="宋体" w:cs="宋体"/>
                <w:kern w:val="0"/>
                <w:sz w:val="21"/>
                <w:szCs w:val="21"/>
              </w:rPr>
            </w:pPr>
          </w:p>
        </w:tc>
      </w:tr>
      <w:tr w14:paraId="2E63350B">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4E21997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0493255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P10单红LED显示屏</w:t>
            </w:r>
          </w:p>
        </w:tc>
        <w:tc>
          <w:tcPr>
            <w:tcW w:w="6610" w:type="dxa"/>
            <w:gridSpan w:val="2"/>
            <w:tcBorders>
              <w:top w:val="nil"/>
              <w:left w:val="nil"/>
              <w:bottom w:val="single" w:color="auto" w:sz="4" w:space="0"/>
              <w:right w:val="single" w:color="auto" w:sz="4" w:space="0"/>
            </w:tcBorders>
            <w:vAlign w:val="center"/>
          </w:tcPr>
          <w:p w14:paraId="6B8F374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1、像素点间距≤10mm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2、单元板分辨率≥512Dots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3、刷新率≥60Hz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4、像素构成：1R</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5、驱动方式：恒流驱动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6、控制方式：同步控制系统、异步控制系统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7、维护方式：前后双向维护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8、白平衡亮度≥1500Cd/m²；亮度调节：0-100%亮度可调，屏幕亮度具有随环境照度的变化任意调整功能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9、亮度均匀性≥97%</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10、水平视角≥160°，垂直视角≥160°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11、对比度≥6000：1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12、灰度等级≥8bit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13、峰值功耗≤400W/m²；平均功耗≤150W/m²</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14、供电电源：在4.2*（1±10%）VDC～4.5*（1±10%）VDC范围内能正常工作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15、输入电压：4.2±0.1V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16、防护性能：具有防静电、防电磁干扰、防腐蚀、防霉菌、防虫、防潮、抗震动、抗雷击等功能；具有电源过压、过流、断电保护、分布上电措施、防护等级达到IP65</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支持手机、平板可视化控制LED大屏，切换播放内容，定制播放计划等；支持一键点屏技术，开机后自动识别系统连接，无需重置系统配置；支持联网一键下载程序文件和调试；支持手机添加LOGO、时间、日期、文字标语、滚动字幕</w:t>
            </w:r>
          </w:p>
        </w:tc>
        <w:tc>
          <w:tcPr>
            <w:tcW w:w="440" w:type="dxa"/>
            <w:tcBorders>
              <w:top w:val="nil"/>
              <w:left w:val="nil"/>
              <w:bottom w:val="single" w:color="auto" w:sz="4" w:space="0"/>
              <w:right w:val="single" w:color="auto" w:sz="4" w:space="0"/>
            </w:tcBorders>
            <w:vAlign w:val="center"/>
          </w:tcPr>
          <w:p w14:paraId="511656B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p>
        </w:tc>
        <w:tc>
          <w:tcPr>
            <w:tcW w:w="680" w:type="dxa"/>
            <w:tcBorders>
              <w:top w:val="nil"/>
              <w:left w:val="nil"/>
              <w:bottom w:val="single" w:color="auto" w:sz="4" w:space="0"/>
              <w:right w:val="single" w:color="auto" w:sz="4" w:space="0"/>
            </w:tcBorders>
            <w:vAlign w:val="center"/>
          </w:tcPr>
          <w:p w14:paraId="18B9FB6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7.17</w:t>
            </w:r>
          </w:p>
        </w:tc>
        <w:tc>
          <w:tcPr>
            <w:tcW w:w="447" w:type="dxa"/>
            <w:vAlign w:val="center"/>
          </w:tcPr>
          <w:p w14:paraId="13EF1B03">
            <w:pPr>
              <w:widowControl/>
              <w:jc w:val="left"/>
              <w:textAlignment w:val="auto"/>
              <w:rPr>
                <w:rFonts w:hint="eastAsia" w:ascii="宋体" w:hAnsi="宋体" w:eastAsia="宋体" w:cs="宋体"/>
                <w:kern w:val="0"/>
                <w:sz w:val="21"/>
                <w:szCs w:val="21"/>
              </w:rPr>
            </w:pPr>
          </w:p>
        </w:tc>
      </w:tr>
      <w:tr w14:paraId="221EF063">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60DF384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single" w:color="auto" w:sz="4" w:space="0"/>
              <w:right w:val="single" w:color="auto" w:sz="4" w:space="0"/>
            </w:tcBorders>
            <w:vAlign w:val="center"/>
          </w:tcPr>
          <w:p w14:paraId="2C6127E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电子水牌</w:t>
            </w:r>
          </w:p>
        </w:tc>
        <w:tc>
          <w:tcPr>
            <w:tcW w:w="6610" w:type="dxa"/>
            <w:gridSpan w:val="2"/>
            <w:tcBorders>
              <w:top w:val="nil"/>
              <w:left w:val="nil"/>
              <w:bottom w:val="single" w:color="auto" w:sz="4" w:space="0"/>
              <w:right w:val="single" w:color="auto" w:sz="4" w:space="0"/>
            </w:tcBorders>
            <w:vAlign w:val="center"/>
          </w:tcPr>
          <w:p w14:paraId="610F4A9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1.55寸电容触摸屏：产品说明：分辨率：4096*4096；表面强化有机玻璃材质；表面硬度≥3H；触摸精准度≤2.5mm；触摸力度45g-250g；透光率：85±2% ；单点触摸寿命5000万次以上；抗环境特性：防水、防尘、防爆、防磁、防静电等。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2.显示器：55寸高清液晶显示器：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技术参数：分辨率1920*1080，对比度2000:1，亮度500cd/m2，屏幕比例16：9，可视角度178度/178度(水平/垂直)，可视尺寸1209*680mm，响应速度10ms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3.机柜：55寸GL550C型：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特点：采用标准冷扎钢板/铝合金边框/钢化玻璃/机柜流线型模具制作。可根据用户需求预留进出口，具有防火、防磁、防静电等优点。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尺寸：高1958mm×宽800mm×深60mm（不含底座）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4.安卓主板：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RK3288主频1.4-1.8GHz Cortex-A17四核， 4G运行+32G存储，播放方式：支持循环、定时、插播等多种播放模式，接口：2个USB HOST、3个USB插座、预留3个内置插座，系统Android 7.1.2</w:t>
            </w:r>
          </w:p>
        </w:tc>
        <w:tc>
          <w:tcPr>
            <w:tcW w:w="440" w:type="dxa"/>
            <w:tcBorders>
              <w:top w:val="nil"/>
              <w:left w:val="nil"/>
              <w:bottom w:val="single" w:color="auto" w:sz="4" w:space="0"/>
              <w:right w:val="single" w:color="auto" w:sz="4" w:space="0"/>
            </w:tcBorders>
            <w:vAlign w:val="center"/>
          </w:tcPr>
          <w:p w14:paraId="2DEFB09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0171299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447" w:type="dxa"/>
            <w:vAlign w:val="center"/>
          </w:tcPr>
          <w:p w14:paraId="4B63516C">
            <w:pPr>
              <w:widowControl/>
              <w:jc w:val="left"/>
              <w:textAlignment w:val="auto"/>
              <w:rPr>
                <w:rFonts w:hint="eastAsia" w:ascii="宋体" w:hAnsi="宋体" w:eastAsia="宋体" w:cs="宋体"/>
                <w:kern w:val="0"/>
                <w:sz w:val="21"/>
                <w:szCs w:val="21"/>
              </w:rPr>
            </w:pPr>
          </w:p>
        </w:tc>
      </w:tr>
      <w:tr w14:paraId="1985DC18">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14B65DD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single" w:color="auto" w:sz="4" w:space="0"/>
              <w:right w:val="single" w:color="auto" w:sz="4" w:space="0"/>
            </w:tcBorders>
            <w:vAlign w:val="center"/>
          </w:tcPr>
          <w:p w14:paraId="5A54264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专用电源</w:t>
            </w:r>
          </w:p>
        </w:tc>
        <w:tc>
          <w:tcPr>
            <w:tcW w:w="6610" w:type="dxa"/>
            <w:gridSpan w:val="2"/>
            <w:tcBorders>
              <w:top w:val="nil"/>
              <w:left w:val="nil"/>
              <w:bottom w:val="single" w:color="auto" w:sz="4" w:space="0"/>
              <w:right w:val="single" w:color="auto" w:sz="4" w:space="0"/>
            </w:tcBorders>
            <w:vAlign w:val="center"/>
          </w:tcPr>
          <w:p w14:paraId="6DC9D81B">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可靠性高，负载能力强，符合3C要求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100%满负载老化试验</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空气自然对流冷却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保护功能具有：短路/过载</w:t>
            </w:r>
          </w:p>
        </w:tc>
        <w:tc>
          <w:tcPr>
            <w:tcW w:w="440" w:type="dxa"/>
            <w:tcBorders>
              <w:top w:val="nil"/>
              <w:left w:val="nil"/>
              <w:bottom w:val="single" w:color="auto" w:sz="4" w:space="0"/>
              <w:right w:val="single" w:color="auto" w:sz="4" w:space="0"/>
            </w:tcBorders>
            <w:vAlign w:val="center"/>
          </w:tcPr>
          <w:p w14:paraId="3E2527A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679A9DD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w:t>
            </w:r>
          </w:p>
        </w:tc>
        <w:tc>
          <w:tcPr>
            <w:tcW w:w="447" w:type="dxa"/>
            <w:vAlign w:val="center"/>
          </w:tcPr>
          <w:p w14:paraId="1B432FB5">
            <w:pPr>
              <w:widowControl/>
              <w:jc w:val="left"/>
              <w:textAlignment w:val="auto"/>
              <w:rPr>
                <w:rFonts w:hint="eastAsia" w:ascii="宋体" w:hAnsi="宋体" w:eastAsia="宋体" w:cs="宋体"/>
                <w:kern w:val="0"/>
                <w:sz w:val="21"/>
                <w:szCs w:val="21"/>
              </w:rPr>
            </w:pPr>
          </w:p>
        </w:tc>
      </w:tr>
      <w:tr w14:paraId="19BD6C10">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77BA974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single" w:color="auto" w:sz="4" w:space="0"/>
              <w:right w:val="single" w:color="auto" w:sz="4" w:space="0"/>
            </w:tcBorders>
            <w:vAlign w:val="center"/>
          </w:tcPr>
          <w:p w14:paraId="7DD966F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系统控制软件</w:t>
            </w:r>
          </w:p>
        </w:tc>
        <w:tc>
          <w:tcPr>
            <w:tcW w:w="6610" w:type="dxa"/>
            <w:gridSpan w:val="2"/>
            <w:tcBorders>
              <w:top w:val="nil"/>
              <w:left w:val="nil"/>
              <w:bottom w:val="single" w:color="auto" w:sz="4" w:space="0"/>
              <w:right w:val="single" w:color="auto" w:sz="4" w:space="0"/>
            </w:tcBorders>
            <w:vAlign w:val="center"/>
          </w:tcPr>
          <w:p w14:paraId="724AB364">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手机控制</w:t>
            </w:r>
          </w:p>
        </w:tc>
        <w:tc>
          <w:tcPr>
            <w:tcW w:w="440" w:type="dxa"/>
            <w:tcBorders>
              <w:top w:val="nil"/>
              <w:left w:val="nil"/>
              <w:bottom w:val="single" w:color="auto" w:sz="4" w:space="0"/>
              <w:right w:val="single" w:color="auto" w:sz="4" w:space="0"/>
            </w:tcBorders>
            <w:vAlign w:val="center"/>
          </w:tcPr>
          <w:p w14:paraId="014E5AE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701D73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307885DE">
            <w:pPr>
              <w:widowControl/>
              <w:jc w:val="left"/>
              <w:textAlignment w:val="auto"/>
              <w:rPr>
                <w:rFonts w:hint="eastAsia" w:ascii="宋体" w:hAnsi="宋体" w:eastAsia="宋体" w:cs="宋体"/>
                <w:kern w:val="0"/>
                <w:sz w:val="21"/>
                <w:szCs w:val="21"/>
              </w:rPr>
            </w:pPr>
          </w:p>
        </w:tc>
      </w:tr>
      <w:tr w14:paraId="16553E23">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7868073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nil"/>
              <w:left w:val="nil"/>
              <w:bottom w:val="single" w:color="auto" w:sz="4" w:space="0"/>
              <w:right w:val="single" w:color="auto" w:sz="4" w:space="0"/>
            </w:tcBorders>
            <w:vAlign w:val="center"/>
          </w:tcPr>
          <w:p w14:paraId="57148E2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控制系统</w:t>
            </w:r>
          </w:p>
        </w:tc>
        <w:tc>
          <w:tcPr>
            <w:tcW w:w="6610" w:type="dxa"/>
            <w:gridSpan w:val="2"/>
            <w:tcBorders>
              <w:top w:val="nil"/>
              <w:left w:val="nil"/>
              <w:bottom w:val="single" w:color="auto" w:sz="4" w:space="0"/>
              <w:right w:val="single" w:color="auto" w:sz="4" w:space="0"/>
            </w:tcBorders>
            <w:vAlign w:val="center"/>
          </w:tcPr>
          <w:p w14:paraId="3324D683">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128*3200  112*3200   96*3200   80*3200    64*3200    48*3200     32*3200   16*3200   (双色减半 最大宽度3200)  P10(32*16):800块</w:t>
            </w:r>
          </w:p>
        </w:tc>
        <w:tc>
          <w:tcPr>
            <w:tcW w:w="440" w:type="dxa"/>
            <w:tcBorders>
              <w:top w:val="nil"/>
              <w:left w:val="nil"/>
              <w:bottom w:val="single" w:color="auto" w:sz="4" w:space="0"/>
              <w:right w:val="single" w:color="auto" w:sz="4" w:space="0"/>
            </w:tcBorders>
            <w:vAlign w:val="center"/>
          </w:tcPr>
          <w:p w14:paraId="21ACD1D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4D0EDCF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313F3C73">
            <w:pPr>
              <w:widowControl/>
              <w:jc w:val="left"/>
              <w:textAlignment w:val="auto"/>
              <w:rPr>
                <w:rFonts w:hint="eastAsia" w:ascii="宋体" w:hAnsi="宋体" w:eastAsia="宋体" w:cs="宋体"/>
                <w:kern w:val="0"/>
                <w:sz w:val="21"/>
                <w:szCs w:val="21"/>
              </w:rPr>
            </w:pPr>
          </w:p>
        </w:tc>
      </w:tr>
      <w:tr w14:paraId="2B07612E">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3A54E95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single" w:color="auto" w:sz="4" w:space="0"/>
              <w:right w:val="single" w:color="auto" w:sz="4" w:space="0"/>
            </w:tcBorders>
            <w:vAlign w:val="center"/>
          </w:tcPr>
          <w:p w14:paraId="1F27157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布线及线材</w:t>
            </w:r>
          </w:p>
        </w:tc>
        <w:tc>
          <w:tcPr>
            <w:tcW w:w="6610" w:type="dxa"/>
            <w:gridSpan w:val="2"/>
            <w:tcBorders>
              <w:top w:val="nil"/>
              <w:left w:val="nil"/>
              <w:bottom w:val="single" w:color="auto" w:sz="4" w:space="0"/>
              <w:right w:val="single" w:color="auto" w:sz="4" w:space="0"/>
            </w:tcBorders>
            <w:vAlign w:val="center"/>
          </w:tcPr>
          <w:p w14:paraId="593267E2">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电源线2.5平方电源线，超五类网线1根</w:t>
            </w:r>
          </w:p>
        </w:tc>
        <w:tc>
          <w:tcPr>
            <w:tcW w:w="440" w:type="dxa"/>
            <w:tcBorders>
              <w:top w:val="nil"/>
              <w:left w:val="nil"/>
              <w:bottom w:val="single" w:color="auto" w:sz="4" w:space="0"/>
              <w:right w:val="single" w:color="auto" w:sz="4" w:space="0"/>
            </w:tcBorders>
            <w:vAlign w:val="center"/>
          </w:tcPr>
          <w:p w14:paraId="7A1025C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3FA4EF5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27CA249B">
            <w:pPr>
              <w:widowControl/>
              <w:jc w:val="left"/>
              <w:textAlignment w:val="auto"/>
              <w:rPr>
                <w:rFonts w:hint="eastAsia" w:ascii="宋体" w:hAnsi="宋体" w:eastAsia="宋体" w:cs="宋体"/>
                <w:kern w:val="0"/>
                <w:sz w:val="21"/>
                <w:szCs w:val="21"/>
              </w:rPr>
            </w:pPr>
          </w:p>
        </w:tc>
      </w:tr>
      <w:tr w14:paraId="698AE1F6">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1225D30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nil"/>
              <w:left w:val="nil"/>
              <w:bottom w:val="single" w:color="auto" w:sz="4" w:space="0"/>
              <w:right w:val="single" w:color="auto" w:sz="4" w:space="0"/>
            </w:tcBorders>
            <w:vAlign w:val="center"/>
          </w:tcPr>
          <w:p w14:paraId="64E3BAD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钢结构</w:t>
            </w:r>
          </w:p>
        </w:tc>
        <w:tc>
          <w:tcPr>
            <w:tcW w:w="6610" w:type="dxa"/>
            <w:gridSpan w:val="2"/>
            <w:tcBorders>
              <w:top w:val="nil"/>
              <w:left w:val="nil"/>
              <w:bottom w:val="single" w:color="auto" w:sz="4" w:space="0"/>
              <w:right w:val="single" w:color="auto" w:sz="4" w:space="0"/>
            </w:tcBorders>
            <w:vAlign w:val="center"/>
          </w:tcPr>
          <w:p w14:paraId="3E0CA907">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专用订制加厚铝合金复合框架</w:t>
            </w:r>
          </w:p>
        </w:tc>
        <w:tc>
          <w:tcPr>
            <w:tcW w:w="440" w:type="dxa"/>
            <w:tcBorders>
              <w:top w:val="nil"/>
              <w:left w:val="nil"/>
              <w:bottom w:val="single" w:color="auto" w:sz="4" w:space="0"/>
              <w:right w:val="single" w:color="auto" w:sz="4" w:space="0"/>
            </w:tcBorders>
            <w:vAlign w:val="center"/>
          </w:tcPr>
          <w:p w14:paraId="603C6C5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p>
        </w:tc>
        <w:tc>
          <w:tcPr>
            <w:tcW w:w="680" w:type="dxa"/>
            <w:tcBorders>
              <w:top w:val="nil"/>
              <w:left w:val="nil"/>
              <w:bottom w:val="single" w:color="auto" w:sz="4" w:space="0"/>
              <w:right w:val="single" w:color="auto" w:sz="4" w:space="0"/>
            </w:tcBorders>
            <w:vAlign w:val="center"/>
          </w:tcPr>
          <w:p w14:paraId="4EB578E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8.05</w:t>
            </w:r>
          </w:p>
        </w:tc>
        <w:tc>
          <w:tcPr>
            <w:tcW w:w="447" w:type="dxa"/>
            <w:vAlign w:val="center"/>
          </w:tcPr>
          <w:p w14:paraId="35079717">
            <w:pPr>
              <w:widowControl/>
              <w:jc w:val="left"/>
              <w:textAlignment w:val="auto"/>
              <w:rPr>
                <w:rFonts w:hint="eastAsia" w:ascii="宋体" w:hAnsi="宋体" w:eastAsia="宋体" w:cs="宋体"/>
                <w:kern w:val="0"/>
                <w:sz w:val="21"/>
                <w:szCs w:val="21"/>
              </w:rPr>
            </w:pPr>
          </w:p>
        </w:tc>
      </w:tr>
      <w:tr w14:paraId="60ACFB61">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61E920F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nil"/>
              <w:left w:val="nil"/>
              <w:bottom w:val="single" w:color="auto" w:sz="4" w:space="0"/>
              <w:right w:val="single" w:color="auto" w:sz="4" w:space="0"/>
            </w:tcBorders>
            <w:vAlign w:val="center"/>
          </w:tcPr>
          <w:p w14:paraId="6BB3E11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系统集成</w:t>
            </w:r>
          </w:p>
        </w:tc>
        <w:tc>
          <w:tcPr>
            <w:tcW w:w="6610" w:type="dxa"/>
            <w:gridSpan w:val="2"/>
            <w:tcBorders>
              <w:top w:val="nil"/>
              <w:left w:val="nil"/>
              <w:bottom w:val="single" w:color="auto" w:sz="4" w:space="0"/>
              <w:right w:val="single" w:color="auto" w:sz="4" w:space="0"/>
            </w:tcBorders>
            <w:vAlign w:val="center"/>
          </w:tcPr>
          <w:p w14:paraId="55145B9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安装调试、施工布线、运输费、税金、搬运等费用</w:t>
            </w:r>
          </w:p>
        </w:tc>
        <w:tc>
          <w:tcPr>
            <w:tcW w:w="440" w:type="dxa"/>
            <w:tcBorders>
              <w:top w:val="nil"/>
              <w:left w:val="nil"/>
              <w:bottom w:val="single" w:color="auto" w:sz="4" w:space="0"/>
              <w:right w:val="single" w:color="auto" w:sz="4" w:space="0"/>
            </w:tcBorders>
            <w:vAlign w:val="center"/>
          </w:tcPr>
          <w:p w14:paraId="03A8BF3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546A5D2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5E14E667">
            <w:pPr>
              <w:widowControl/>
              <w:jc w:val="left"/>
              <w:textAlignment w:val="auto"/>
              <w:rPr>
                <w:rFonts w:hint="eastAsia" w:ascii="宋体" w:hAnsi="宋体" w:eastAsia="宋体" w:cs="宋体"/>
                <w:kern w:val="0"/>
                <w:sz w:val="21"/>
                <w:szCs w:val="21"/>
              </w:rPr>
            </w:pPr>
          </w:p>
        </w:tc>
      </w:tr>
      <w:tr w14:paraId="1132021C">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67D56F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nil"/>
              <w:left w:val="nil"/>
              <w:bottom w:val="single" w:color="auto" w:sz="4" w:space="0"/>
              <w:right w:val="single" w:color="auto" w:sz="4" w:space="0"/>
            </w:tcBorders>
            <w:vAlign w:val="center"/>
          </w:tcPr>
          <w:p w14:paraId="2CD694D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P10单红LED显示屏</w:t>
            </w:r>
          </w:p>
        </w:tc>
        <w:tc>
          <w:tcPr>
            <w:tcW w:w="6610" w:type="dxa"/>
            <w:gridSpan w:val="2"/>
            <w:tcBorders>
              <w:top w:val="nil"/>
              <w:left w:val="nil"/>
              <w:bottom w:val="single" w:color="auto" w:sz="4" w:space="0"/>
              <w:right w:val="single" w:color="auto" w:sz="4" w:space="0"/>
            </w:tcBorders>
            <w:vAlign w:val="center"/>
          </w:tcPr>
          <w:p w14:paraId="620E833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1、像素点间距≤10mm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2、单元板分辨率≥512Dots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3、刷新率≥60Hz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4、像素构成：1R</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5、驱动方式：恒流驱动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6、控制方式：同步控制系统、异步控制系统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7、维护方式：前后双向维护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8、白平衡亮度≥1500Cd/m²；亮度调节：0-100%亮度可调，屏幕亮度具有随环境照度的变化任意调整功能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9、亮度均匀性≥97%</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10、水平视角≥160°，垂直视角≥160°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11、对比度≥6000：1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12、灰度等级≥8bit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13、峰值功耗≤400W/m²；平均功耗≤150W/m²</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14、供电电源：在4.2*（1±10%）VDC～4.5*（1±10%）VDC范围内能正常工作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15、输入电压：4.2±0.1V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16、防护性能：具有防静电、防电磁干扰、防腐蚀、防霉菌、防虫、防潮、抗震动、抗雷击等功能；具有电源过压、过流、断电保护、分布上电措施、防护等级达到IP65</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支持手机、平板可视化控制LED大屏，切换播放内容，定制播放计划等；支持一键点屏技术，开机后自动识别系统连接，无需重置系统配置；支持联网一键下载程序文件和调试；支持手机添加LOGO、时间、日期、文字标语、滚动字幕</w:t>
            </w:r>
          </w:p>
        </w:tc>
        <w:tc>
          <w:tcPr>
            <w:tcW w:w="440" w:type="dxa"/>
            <w:tcBorders>
              <w:top w:val="nil"/>
              <w:left w:val="nil"/>
              <w:bottom w:val="single" w:color="auto" w:sz="4" w:space="0"/>
              <w:right w:val="single" w:color="auto" w:sz="4" w:space="0"/>
            </w:tcBorders>
            <w:vAlign w:val="center"/>
          </w:tcPr>
          <w:p w14:paraId="658D1B6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p>
        </w:tc>
        <w:tc>
          <w:tcPr>
            <w:tcW w:w="680" w:type="dxa"/>
            <w:tcBorders>
              <w:top w:val="nil"/>
              <w:left w:val="nil"/>
              <w:bottom w:val="single" w:color="auto" w:sz="4" w:space="0"/>
              <w:right w:val="single" w:color="auto" w:sz="4" w:space="0"/>
            </w:tcBorders>
            <w:vAlign w:val="center"/>
          </w:tcPr>
          <w:p w14:paraId="43AC7CE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4.3</w:t>
            </w:r>
          </w:p>
        </w:tc>
        <w:tc>
          <w:tcPr>
            <w:tcW w:w="447" w:type="dxa"/>
            <w:vAlign w:val="center"/>
          </w:tcPr>
          <w:p w14:paraId="3F3AE015">
            <w:pPr>
              <w:widowControl/>
              <w:jc w:val="left"/>
              <w:textAlignment w:val="auto"/>
              <w:rPr>
                <w:rFonts w:hint="eastAsia" w:ascii="宋体" w:hAnsi="宋体" w:eastAsia="宋体" w:cs="宋体"/>
                <w:kern w:val="0"/>
                <w:sz w:val="21"/>
                <w:szCs w:val="21"/>
              </w:rPr>
            </w:pPr>
          </w:p>
        </w:tc>
      </w:tr>
      <w:tr w14:paraId="59534264">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6E2CA8C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nil"/>
              <w:left w:val="nil"/>
              <w:bottom w:val="single" w:color="auto" w:sz="4" w:space="0"/>
              <w:right w:val="single" w:color="auto" w:sz="4" w:space="0"/>
            </w:tcBorders>
            <w:vAlign w:val="center"/>
          </w:tcPr>
          <w:p w14:paraId="4774995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专用电源</w:t>
            </w:r>
          </w:p>
        </w:tc>
        <w:tc>
          <w:tcPr>
            <w:tcW w:w="6610" w:type="dxa"/>
            <w:gridSpan w:val="2"/>
            <w:tcBorders>
              <w:top w:val="nil"/>
              <w:left w:val="nil"/>
              <w:bottom w:val="single" w:color="auto" w:sz="4" w:space="0"/>
              <w:right w:val="single" w:color="auto" w:sz="4" w:space="0"/>
            </w:tcBorders>
            <w:vAlign w:val="center"/>
          </w:tcPr>
          <w:p w14:paraId="50379254">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可靠性高，负载能力强，符合3C要求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100%满负载老化试验</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空气自然对流冷却</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保护功能具有：短路/过载</w:t>
            </w:r>
          </w:p>
        </w:tc>
        <w:tc>
          <w:tcPr>
            <w:tcW w:w="440" w:type="dxa"/>
            <w:tcBorders>
              <w:top w:val="nil"/>
              <w:left w:val="nil"/>
              <w:bottom w:val="single" w:color="auto" w:sz="4" w:space="0"/>
              <w:right w:val="single" w:color="auto" w:sz="4" w:space="0"/>
            </w:tcBorders>
            <w:vAlign w:val="center"/>
          </w:tcPr>
          <w:p w14:paraId="3864CE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1D6DCB8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447" w:type="dxa"/>
            <w:vAlign w:val="center"/>
          </w:tcPr>
          <w:p w14:paraId="00AB9289">
            <w:pPr>
              <w:widowControl/>
              <w:jc w:val="left"/>
              <w:textAlignment w:val="auto"/>
              <w:rPr>
                <w:rFonts w:hint="eastAsia" w:ascii="宋体" w:hAnsi="宋体" w:eastAsia="宋体" w:cs="宋体"/>
                <w:kern w:val="0"/>
                <w:sz w:val="21"/>
                <w:szCs w:val="21"/>
              </w:rPr>
            </w:pPr>
          </w:p>
        </w:tc>
      </w:tr>
      <w:tr w14:paraId="099D6BC7">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49F9468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nil"/>
              <w:left w:val="nil"/>
              <w:bottom w:val="single" w:color="auto" w:sz="4" w:space="0"/>
              <w:right w:val="single" w:color="auto" w:sz="4" w:space="0"/>
            </w:tcBorders>
            <w:vAlign w:val="center"/>
          </w:tcPr>
          <w:p w14:paraId="457307D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系统控制软件</w:t>
            </w:r>
          </w:p>
        </w:tc>
        <w:tc>
          <w:tcPr>
            <w:tcW w:w="6610" w:type="dxa"/>
            <w:gridSpan w:val="2"/>
            <w:tcBorders>
              <w:top w:val="nil"/>
              <w:left w:val="nil"/>
              <w:bottom w:val="single" w:color="auto" w:sz="4" w:space="0"/>
              <w:right w:val="single" w:color="auto" w:sz="4" w:space="0"/>
            </w:tcBorders>
            <w:vAlign w:val="center"/>
          </w:tcPr>
          <w:p w14:paraId="417F5F3F">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手机控制</w:t>
            </w:r>
          </w:p>
        </w:tc>
        <w:tc>
          <w:tcPr>
            <w:tcW w:w="440" w:type="dxa"/>
            <w:tcBorders>
              <w:top w:val="nil"/>
              <w:left w:val="nil"/>
              <w:bottom w:val="single" w:color="auto" w:sz="4" w:space="0"/>
              <w:right w:val="single" w:color="auto" w:sz="4" w:space="0"/>
            </w:tcBorders>
            <w:vAlign w:val="center"/>
          </w:tcPr>
          <w:p w14:paraId="53DC56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0305C8B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200969BD">
            <w:pPr>
              <w:widowControl/>
              <w:jc w:val="left"/>
              <w:textAlignment w:val="auto"/>
              <w:rPr>
                <w:rFonts w:hint="eastAsia" w:ascii="宋体" w:hAnsi="宋体" w:eastAsia="宋体" w:cs="宋体"/>
                <w:kern w:val="0"/>
                <w:sz w:val="21"/>
                <w:szCs w:val="21"/>
              </w:rPr>
            </w:pPr>
          </w:p>
        </w:tc>
      </w:tr>
      <w:tr w14:paraId="03977109">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51FDC26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nil"/>
              <w:left w:val="nil"/>
              <w:bottom w:val="single" w:color="auto" w:sz="4" w:space="0"/>
              <w:right w:val="single" w:color="auto" w:sz="4" w:space="0"/>
            </w:tcBorders>
            <w:vAlign w:val="center"/>
          </w:tcPr>
          <w:p w14:paraId="1136731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控制系统</w:t>
            </w:r>
          </w:p>
        </w:tc>
        <w:tc>
          <w:tcPr>
            <w:tcW w:w="6610" w:type="dxa"/>
            <w:gridSpan w:val="2"/>
            <w:tcBorders>
              <w:top w:val="nil"/>
              <w:left w:val="nil"/>
              <w:bottom w:val="single" w:color="auto" w:sz="4" w:space="0"/>
              <w:right w:val="single" w:color="auto" w:sz="4" w:space="0"/>
            </w:tcBorders>
            <w:vAlign w:val="center"/>
          </w:tcPr>
          <w:p w14:paraId="1DD61DF1">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128*3200  112*3200   96*3200   80*3200    64*3200    48*3200     32*3200   16*3200   (双色减半 最大宽度3200)  P10(32*16):800块</w:t>
            </w:r>
          </w:p>
        </w:tc>
        <w:tc>
          <w:tcPr>
            <w:tcW w:w="440" w:type="dxa"/>
            <w:tcBorders>
              <w:top w:val="nil"/>
              <w:left w:val="nil"/>
              <w:bottom w:val="single" w:color="auto" w:sz="4" w:space="0"/>
              <w:right w:val="single" w:color="auto" w:sz="4" w:space="0"/>
            </w:tcBorders>
            <w:vAlign w:val="center"/>
          </w:tcPr>
          <w:p w14:paraId="3651714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19FD22C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094041CF">
            <w:pPr>
              <w:widowControl/>
              <w:jc w:val="left"/>
              <w:textAlignment w:val="auto"/>
              <w:rPr>
                <w:rFonts w:hint="eastAsia" w:ascii="宋体" w:hAnsi="宋体" w:eastAsia="宋体" w:cs="宋体"/>
                <w:kern w:val="0"/>
                <w:sz w:val="21"/>
                <w:szCs w:val="21"/>
              </w:rPr>
            </w:pPr>
          </w:p>
        </w:tc>
      </w:tr>
      <w:tr w14:paraId="44A964E0">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7DE9F4D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nil"/>
              <w:left w:val="nil"/>
              <w:bottom w:val="single" w:color="auto" w:sz="4" w:space="0"/>
              <w:right w:val="single" w:color="auto" w:sz="4" w:space="0"/>
            </w:tcBorders>
            <w:vAlign w:val="center"/>
          </w:tcPr>
          <w:p w14:paraId="5186D9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布线及线材</w:t>
            </w:r>
          </w:p>
        </w:tc>
        <w:tc>
          <w:tcPr>
            <w:tcW w:w="6610" w:type="dxa"/>
            <w:gridSpan w:val="2"/>
            <w:tcBorders>
              <w:top w:val="nil"/>
              <w:left w:val="nil"/>
              <w:bottom w:val="single" w:color="auto" w:sz="4" w:space="0"/>
              <w:right w:val="single" w:color="auto" w:sz="4" w:space="0"/>
            </w:tcBorders>
            <w:vAlign w:val="center"/>
          </w:tcPr>
          <w:p w14:paraId="4EB1D598">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电源线2.5平方电源线，超五类网线1根</w:t>
            </w:r>
          </w:p>
        </w:tc>
        <w:tc>
          <w:tcPr>
            <w:tcW w:w="440" w:type="dxa"/>
            <w:tcBorders>
              <w:top w:val="nil"/>
              <w:left w:val="nil"/>
              <w:bottom w:val="single" w:color="auto" w:sz="4" w:space="0"/>
              <w:right w:val="single" w:color="auto" w:sz="4" w:space="0"/>
            </w:tcBorders>
            <w:vAlign w:val="center"/>
          </w:tcPr>
          <w:p w14:paraId="01B3ECF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51EA794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19F41FC1">
            <w:pPr>
              <w:widowControl/>
              <w:jc w:val="left"/>
              <w:textAlignment w:val="auto"/>
              <w:rPr>
                <w:rFonts w:hint="eastAsia" w:ascii="宋体" w:hAnsi="宋体" w:eastAsia="宋体" w:cs="宋体"/>
                <w:kern w:val="0"/>
                <w:sz w:val="21"/>
                <w:szCs w:val="21"/>
              </w:rPr>
            </w:pPr>
          </w:p>
        </w:tc>
      </w:tr>
      <w:tr w14:paraId="5491D195">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6310CF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tcBorders>
              <w:top w:val="nil"/>
              <w:left w:val="nil"/>
              <w:bottom w:val="single" w:color="auto" w:sz="4" w:space="0"/>
              <w:right w:val="single" w:color="auto" w:sz="4" w:space="0"/>
            </w:tcBorders>
            <w:vAlign w:val="center"/>
          </w:tcPr>
          <w:p w14:paraId="5F4C3C5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钢结构</w:t>
            </w:r>
          </w:p>
        </w:tc>
        <w:tc>
          <w:tcPr>
            <w:tcW w:w="6610" w:type="dxa"/>
            <w:gridSpan w:val="2"/>
            <w:tcBorders>
              <w:top w:val="nil"/>
              <w:left w:val="nil"/>
              <w:bottom w:val="single" w:color="auto" w:sz="4" w:space="0"/>
              <w:right w:val="single" w:color="auto" w:sz="4" w:space="0"/>
            </w:tcBorders>
            <w:vAlign w:val="center"/>
          </w:tcPr>
          <w:p w14:paraId="0E1A0B2F">
            <w:pPr>
              <w:widowControl/>
              <w:textAlignment w:val="auto"/>
              <w:rPr>
                <w:rFonts w:hint="eastAsia" w:ascii="宋体" w:hAnsi="宋体" w:eastAsia="宋体" w:cs="宋体"/>
                <w:kern w:val="0"/>
                <w:sz w:val="21"/>
                <w:szCs w:val="21"/>
              </w:rPr>
            </w:pPr>
            <w:r>
              <w:rPr>
                <w:rFonts w:hint="eastAsia" w:ascii="宋体" w:hAnsi="宋体" w:eastAsia="宋体" w:cs="宋体"/>
                <w:kern w:val="0"/>
                <w:sz w:val="21"/>
                <w:szCs w:val="21"/>
              </w:rPr>
              <w:t>专用订制加厚铝合金复合框架</w:t>
            </w:r>
          </w:p>
        </w:tc>
        <w:tc>
          <w:tcPr>
            <w:tcW w:w="440" w:type="dxa"/>
            <w:tcBorders>
              <w:top w:val="nil"/>
              <w:left w:val="nil"/>
              <w:bottom w:val="single" w:color="auto" w:sz="4" w:space="0"/>
              <w:right w:val="single" w:color="auto" w:sz="4" w:space="0"/>
            </w:tcBorders>
            <w:vAlign w:val="center"/>
          </w:tcPr>
          <w:p w14:paraId="650B6C0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p>
        </w:tc>
        <w:tc>
          <w:tcPr>
            <w:tcW w:w="680" w:type="dxa"/>
            <w:tcBorders>
              <w:top w:val="nil"/>
              <w:left w:val="nil"/>
              <w:bottom w:val="single" w:color="auto" w:sz="4" w:space="0"/>
              <w:right w:val="single" w:color="auto" w:sz="4" w:space="0"/>
            </w:tcBorders>
            <w:vAlign w:val="center"/>
          </w:tcPr>
          <w:p w14:paraId="2B28371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4.9</w:t>
            </w:r>
          </w:p>
        </w:tc>
        <w:tc>
          <w:tcPr>
            <w:tcW w:w="447" w:type="dxa"/>
            <w:vAlign w:val="center"/>
          </w:tcPr>
          <w:p w14:paraId="394AD052">
            <w:pPr>
              <w:widowControl/>
              <w:jc w:val="left"/>
              <w:textAlignment w:val="auto"/>
              <w:rPr>
                <w:rFonts w:hint="eastAsia" w:ascii="宋体" w:hAnsi="宋体" w:eastAsia="宋体" w:cs="宋体"/>
                <w:kern w:val="0"/>
                <w:sz w:val="21"/>
                <w:szCs w:val="21"/>
              </w:rPr>
            </w:pPr>
          </w:p>
        </w:tc>
      </w:tr>
      <w:tr w14:paraId="29548836">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64489CC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w:t>
            </w:r>
          </w:p>
        </w:tc>
        <w:tc>
          <w:tcPr>
            <w:tcW w:w="788" w:type="dxa"/>
            <w:gridSpan w:val="2"/>
            <w:tcBorders>
              <w:top w:val="nil"/>
              <w:left w:val="nil"/>
              <w:bottom w:val="single" w:color="auto" w:sz="4" w:space="0"/>
              <w:right w:val="single" w:color="auto" w:sz="4" w:space="0"/>
            </w:tcBorders>
            <w:vAlign w:val="center"/>
          </w:tcPr>
          <w:p w14:paraId="6DA2E85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系统集成</w:t>
            </w:r>
          </w:p>
        </w:tc>
        <w:tc>
          <w:tcPr>
            <w:tcW w:w="6610" w:type="dxa"/>
            <w:gridSpan w:val="2"/>
            <w:tcBorders>
              <w:top w:val="nil"/>
              <w:left w:val="nil"/>
              <w:bottom w:val="single" w:color="auto" w:sz="4" w:space="0"/>
              <w:right w:val="single" w:color="auto" w:sz="4" w:space="0"/>
            </w:tcBorders>
            <w:vAlign w:val="center"/>
          </w:tcPr>
          <w:p w14:paraId="4A22763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安装调试、施工布线、运输费、税金、搬运等费用</w:t>
            </w:r>
          </w:p>
        </w:tc>
        <w:tc>
          <w:tcPr>
            <w:tcW w:w="440" w:type="dxa"/>
            <w:tcBorders>
              <w:top w:val="nil"/>
              <w:left w:val="nil"/>
              <w:bottom w:val="single" w:color="auto" w:sz="4" w:space="0"/>
              <w:right w:val="single" w:color="auto" w:sz="4" w:space="0"/>
            </w:tcBorders>
            <w:vAlign w:val="center"/>
          </w:tcPr>
          <w:p w14:paraId="38BB03F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vAlign w:val="center"/>
          </w:tcPr>
          <w:p w14:paraId="38A6048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21A55F15">
            <w:pPr>
              <w:widowControl/>
              <w:jc w:val="left"/>
              <w:textAlignment w:val="auto"/>
              <w:rPr>
                <w:rFonts w:hint="eastAsia" w:ascii="宋体" w:hAnsi="宋体" w:eastAsia="宋体" w:cs="宋体"/>
                <w:kern w:val="0"/>
                <w:sz w:val="21"/>
                <w:szCs w:val="21"/>
              </w:rPr>
            </w:pPr>
          </w:p>
        </w:tc>
      </w:tr>
      <w:tr w14:paraId="6234AF17">
        <w:tblPrEx>
          <w:tblCellMar>
            <w:top w:w="0" w:type="dxa"/>
            <w:left w:w="108" w:type="dxa"/>
            <w:bottom w:w="0" w:type="dxa"/>
            <w:right w:w="108" w:type="dxa"/>
          </w:tblCellMar>
        </w:tblPrEx>
        <w:trPr>
          <w:trHeight w:val="500" w:hRule="atLeast"/>
        </w:trPr>
        <w:tc>
          <w:tcPr>
            <w:tcW w:w="456" w:type="dxa"/>
            <w:tcBorders>
              <w:top w:val="nil"/>
              <w:left w:val="nil"/>
              <w:bottom w:val="nil"/>
              <w:right w:val="nil"/>
            </w:tcBorders>
            <w:vAlign w:val="center"/>
          </w:tcPr>
          <w:p w14:paraId="67C89909">
            <w:pPr>
              <w:widowControl/>
              <w:jc w:val="center"/>
              <w:textAlignment w:val="auto"/>
              <w:rPr>
                <w:rFonts w:hint="eastAsia" w:ascii="宋体" w:hAnsi="宋体" w:eastAsia="宋体" w:cs="宋体"/>
                <w:kern w:val="0"/>
                <w:sz w:val="21"/>
                <w:szCs w:val="21"/>
              </w:rPr>
            </w:pPr>
          </w:p>
        </w:tc>
        <w:tc>
          <w:tcPr>
            <w:tcW w:w="788" w:type="dxa"/>
            <w:gridSpan w:val="2"/>
            <w:tcBorders>
              <w:top w:val="nil"/>
              <w:left w:val="nil"/>
              <w:bottom w:val="nil"/>
              <w:right w:val="nil"/>
            </w:tcBorders>
            <w:vAlign w:val="center"/>
          </w:tcPr>
          <w:p w14:paraId="155FC830">
            <w:pPr>
              <w:widowControl/>
              <w:jc w:val="center"/>
              <w:textAlignment w:val="auto"/>
              <w:rPr>
                <w:rFonts w:hint="eastAsia" w:ascii="宋体" w:hAnsi="宋体" w:eastAsia="宋体" w:cs="宋体"/>
                <w:kern w:val="0"/>
                <w:sz w:val="21"/>
                <w:szCs w:val="21"/>
              </w:rPr>
            </w:pPr>
          </w:p>
        </w:tc>
        <w:tc>
          <w:tcPr>
            <w:tcW w:w="6610" w:type="dxa"/>
            <w:gridSpan w:val="2"/>
            <w:tcBorders>
              <w:top w:val="nil"/>
              <w:left w:val="nil"/>
              <w:bottom w:val="nil"/>
              <w:right w:val="nil"/>
            </w:tcBorders>
            <w:vAlign w:val="center"/>
          </w:tcPr>
          <w:p w14:paraId="6B627F7B">
            <w:pPr>
              <w:widowControl/>
              <w:jc w:val="center"/>
              <w:textAlignment w:val="auto"/>
              <w:rPr>
                <w:rFonts w:hint="eastAsia" w:ascii="宋体" w:hAnsi="宋体" w:eastAsia="宋体" w:cs="宋体"/>
                <w:kern w:val="0"/>
                <w:sz w:val="21"/>
                <w:szCs w:val="21"/>
              </w:rPr>
            </w:pPr>
          </w:p>
        </w:tc>
        <w:tc>
          <w:tcPr>
            <w:tcW w:w="440" w:type="dxa"/>
            <w:tcBorders>
              <w:top w:val="nil"/>
              <w:left w:val="nil"/>
              <w:bottom w:val="nil"/>
              <w:right w:val="nil"/>
            </w:tcBorders>
            <w:vAlign w:val="center"/>
          </w:tcPr>
          <w:p w14:paraId="5358CAF2">
            <w:pPr>
              <w:widowControl/>
              <w:jc w:val="left"/>
              <w:textAlignment w:val="auto"/>
              <w:rPr>
                <w:rFonts w:hint="eastAsia" w:ascii="宋体" w:hAnsi="宋体" w:eastAsia="宋体" w:cs="宋体"/>
                <w:kern w:val="0"/>
                <w:sz w:val="21"/>
                <w:szCs w:val="21"/>
              </w:rPr>
            </w:pPr>
          </w:p>
        </w:tc>
        <w:tc>
          <w:tcPr>
            <w:tcW w:w="680" w:type="dxa"/>
            <w:tcBorders>
              <w:top w:val="nil"/>
              <w:left w:val="nil"/>
              <w:bottom w:val="nil"/>
              <w:right w:val="nil"/>
            </w:tcBorders>
            <w:vAlign w:val="center"/>
          </w:tcPr>
          <w:p w14:paraId="52EDAF95">
            <w:pPr>
              <w:widowControl/>
              <w:jc w:val="center"/>
              <w:textAlignment w:val="auto"/>
              <w:rPr>
                <w:rFonts w:hint="eastAsia" w:ascii="宋体" w:hAnsi="宋体" w:eastAsia="宋体" w:cs="宋体"/>
                <w:kern w:val="0"/>
                <w:sz w:val="21"/>
                <w:szCs w:val="21"/>
              </w:rPr>
            </w:pPr>
          </w:p>
        </w:tc>
        <w:tc>
          <w:tcPr>
            <w:tcW w:w="447" w:type="dxa"/>
            <w:vAlign w:val="center"/>
          </w:tcPr>
          <w:p w14:paraId="25B7A0D4">
            <w:pPr>
              <w:widowControl/>
              <w:jc w:val="left"/>
              <w:textAlignment w:val="auto"/>
              <w:rPr>
                <w:rFonts w:hint="eastAsia" w:ascii="宋体" w:hAnsi="宋体" w:eastAsia="宋体" w:cs="宋体"/>
                <w:kern w:val="0"/>
                <w:sz w:val="21"/>
                <w:szCs w:val="21"/>
              </w:rPr>
            </w:pPr>
          </w:p>
        </w:tc>
      </w:tr>
      <w:tr w14:paraId="41E67034">
        <w:tblPrEx>
          <w:tblCellMar>
            <w:top w:w="0" w:type="dxa"/>
            <w:left w:w="108" w:type="dxa"/>
            <w:bottom w:w="0" w:type="dxa"/>
            <w:right w:w="108" w:type="dxa"/>
          </w:tblCellMar>
        </w:tblPrEx>
        <w:trPr>
          <w:trHeight w:val="500" w:hRule="atLeast"/>
        </w:trPr>
        <w:tc>
          <w:tcPr>
            <w:tcW w:w="8974" w:type="dxa"/>
            <w:gridSpan w:val="7"/>
            <w:tcBorders>
              <w:top w:val="nil"/>
              <w:left w:val="nil"/>
              <w:bottom w:val="nil"/>
              <w:right w:val="nil"/>
            </w:tcBorders>
            <w:vAlign w:val="center"/>
          </w:tcPr>
          <w:p w14:paraId="4F0038BE">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六、酒店管理</w:t>
            </w:r>
          </w:p>
        </w:tc>
        <w:tc>
          <w:tcPr>
            <w:tcW w:w="447" w:type="dxa"/>
            <w:vAlign w:val="center"/>
          </w:tcPr>
          <w:p w14:paraId="7E80A86E">
            <w:pPr>
              <w:widowControl/>
              <w:jc w:val="left"/>
              <w:textAlignment w:val="auto"/>
              <w:rPr>
                <w:rFonts w:hint="eastAsia" w:ascii="宋体" w:hAnsi="宋体" w:eastAsia="宋体" w:cs="宋体"/>
                <w:kern w:val="0"/>
                <w:sz w:val="21"/>
                <w:szCs w:val="21"/>
              </w:rPr>
            </w:pPr>
          </w:p>
        </w:tc>
      </w:tr>
      <w:tr w14:paraId="1180D139">
        <w:tblPrEx>
          <w:tblCellMar>
            <w:top w:w="0" w:type="dxa"/>
            <w:left w:w="108" w:type="dxa"/>
            <w:bottom w:w="0" w:type="dxa"/>
            <w:right w:w="108" w:type="dxa"/>
          </w:tblCellMar>
        </w:tblPrEx>
        <w:trPr>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4A070F26">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788" w:type="dxa"/>
            <w:gridSpan w:val="2"/>
            <w:tcBorders>
              <w:top w:val="single" w:color="auto" w:sz="4" w:space="0"/>
              <w:left w:val="nil"/>
              <w:bottom w:val="single" w:color="auto" w:sz="4" w:space="0"/>
              <w:right w:val="single" w:color="auto" w:sz="4" w:space="0"/>
            </w:tcBorders>
            <w:vAlign w:val="center"/>
          </w:tcPr>
          <w:p w14:paraId="529CE3CF">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设备名称</w:t>
            </w:r>
          </w:p>
        </w:tc>
        <w:tc>
          <w:tcPr>
            <w:tcW w:w="6610" w:type="dxa"/>
            <w:gridSpan w:val="2"/>
            <w:tcBorders>
              <w:top w:val="single" w:color="auto" w:sz="4" w:space="0"/>
              <w:left w:val="nil"/>
              <w:bottom w:val="single" w:color="auto" w:sz="4" w:space="0"/>
              <w:right w:val="single" w:color="auto" w:sz="4" w:space="0"/>
            </w:tcBorders>
            <w:vAlign w:val="center"/>
          </w:tcPr>
          <w:p w14:paraId="640D17BA">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主要技术参数</w:t>
            </w:r>
          </w:p>
        </w:tc>
        <w:tc>
          <w:tcPr>
            <w:tcW w:w="440" w:type="dxa"/>
            <w:tcBorders>
              <w:top w:val="single" w:color="auto" w:sz="4" w:space="0"/>
              <w:left w:val="nil"/>
              <w:bottom w:val="single" w:color="auto" w:sz="4" w:space="0"/>
              <w:right w:val="single" w:color="auto" w:sz="4" w:space="0"/>
            </w:tcBorders>
            <w:vAlign w:val="center"/>
          </w:tcPr>
          <w:p w14:paraId="3C514BA3">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680" w:type="dxa"/>
            <w:tcBorders>
              <w:top w:val="single" w:color="auto" w:sz="4" w:space="0"/>
              <w:left w:val="nil"/>
              <w:bottom w:val="single" w:color="auto" w:sz="4" w:space="0"/>
              <w:right w:val="single" w:color="auto" w:sz="4" w:space="0"/>
            </w:tcBorders>
            <w:noWrap/>
            <w:vAlign w:val="center"/>
          </w:tcPr>
          <w:p w14:paraId="56661A14">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447" w:type="dxa"/>
            <w:vAlign w:val="center"/>
          </w:tcPr>
          <w:p w14:paraId="5A43851B">
            <w:pPr>
              <w:widowControl/>
              <w:jc w:val="left"/>
              <w:textAlignment w:val="auto"/>
              <w:rPr>
                <w:rFonts w:hint="eastAsia" w:ascii="宋体" w:hAnsi="宋体" w:eastAsia="宋体" w:cs="宋体"/>
                <w:kern w:val="0"/>
                <w:sz w:val="21"/>
                <w:szCs w:val="21"/>
              </w:rPr>
            </w:pPr>
          </w:p>
        </w:tc>
      </w:tr>
      <w:tr w14:paraId="1C8377AC">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0394AB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01A088B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酒店信息化平台软件</w:t>
            </w:r>
          </w:p>
        </w:tc>
        <w:tc>
          <w:tcPr>
            <w:tcW w:w="6610" w:type="dxa"/>
            <w:gridSpan w:val="2"/>
            <w:tcBorders>
              <w:top w:val="nil"/>
              <w:left w:val="nil"/>
              <w:bottom w:val="single" w:color="auto" w:sz="4" w:space="0"/>
              <w:right w:val="single" w:color="auto" w:sz="4" w:space="0"/>
            </w:tcBorders>
            <w:vAlign w:val="center"/>
          </w:tcPr>
          <w:p w14:paraId="168B404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1.PMS标准版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1.1基于云计算与SAAS体系设计；支持云部署与本地部署；</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 系统包含：预订、接待、帐务、客房、账务、会员、应收帐、财务审核、查询、报表、接口、后台代码等子系统，全程智能模拟前厅标准化流程，功能单如下：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预订管理；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1)散客预订 ，2）长包房预订，3）团队预订，4）预订定金，5）订单维护，6）团体付费 ，7）住客信息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①系统支持多房间、多房类预订，同张预订单客人联房、多客户类型预订，可关联佣金码、销售员、协议单位、会员号、中介等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②支持多房类预订，同张预订单客人联房，可关联佣金码、销售员。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③支持现金预收款、储值卡、支票和信用卡预授权操作、第三方支付、第三方预付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④支持可进行订单的修改、取消、删除、恢复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⑤支持定义团体为成员付什么费用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⑥支持模糊搜索具体客房入住人信息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接待管理；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1）散客入住，2）预订入住，3）排   房，4）联   房，5）团队入住，6）单据打印，7）重新入住，8）钟点房，9）特殊设定，10）长租房，10）自动生成宾客档案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①系统支持支持多种方式快速进行散客登记入住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②支持多种方式快速转登记，可灵活进行联房操作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③支持自动排房与手动排房，批量选择，自动提示冲突房、可根据楼层房态、特征筛选房间等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④支持将R/S/I/O状态的房间联房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⑤支持批量入住，批量设置房价码，散客入团及成员出团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⑥支持预订单、登记单、押金单、房卡等可据客人类别分开打印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⑦支持当天结账客人重新入住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⑧支持钟点房、会员钟点房、钟点房超时提醒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⑨支持早餐券、留言、结账提醒、日志、制卡、叫早、周期收费、保密房、VIP、特殊要求、生日提醒等设置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⑩支持长租房的登记、入住天数改变每日房价会自动更新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⑪支持客人办理登记扫描证件后，可自动生成宾客档案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3、帐务管理；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1）信用授权，2）账务查询，3）帐务处理，4）账务显示，5）房费加收，6）结帐处理，7）撤销结账，8）现付帐，9)小商品,10）电子劵，11）-键开慕，12）消费帐管理，13）中文帐单，14）早餐处理，15）交 接 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支持定金、预授权、储值卡处理第三方支付(微信支付宝等)、第三方预付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①支持信用卡预授权、储值卡冻结，及相关处理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②支持多种入口进入帐务查询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③支持快速地入帐、冲帐、调帐、转帐、分账、部分结帐、挂帐、结帐、选房结账、拆账等操作;支持多帐户处理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④所有账、有效账，当前客房账及联单账，分类账、明细账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⑤可自动和手工加收全天、半天或钟点房费，凌晨房自动处理全结、部分结账，联房客人联结或单结、团队快结、选房结账，钟点房计时及结账，退房不结账(临时挂账)，挂账结账，结账提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⑥当日客人结账后撤销</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⑦支持针对非入住客人，可快速方便进行收银操作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⑧住客购买小商品，可多选快速入账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⑨支持电子劵抵扣房费等一系列其他消费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⑩根据开票项目支持一键开票</w:t>
            </w:r>
          </w:p>
          <w:p w14:paraId="49DDD5B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⑪可设定消费帐户处理各种特殊帐务:现付账、调账等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⑫可方便快速打印各类结帐单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⑬设定早餐份效，及房费、餐费自动分拆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⑭组合查询客人各种账务信息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⑮各用金，交接班提醒及处理，交接班报表及明细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⑯多入口，房态图上显示丰言的客房及住客信息、房间详情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4、客房管理；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1）房态图，2）房态修改，3)房态图快登, 4)房态概况, 5)房态简图, 6)房态图查询,  7)维修房、临时态,  8)客房清洁,  9)超预留设置, 10)房情， 11）制卡， 12）遗留物品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①支持多入口，房态图上显示丰言的客房及住客信息、房间详情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②支持可快速方便地进行各种房态操作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③可以房态图上直接进行快速多房间的预订、登记操作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④通过图表方式直观显示当前及未来的客房情况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⑤支持在主来面就可见酒店的当前房间使用情况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⑥支持根据房类、房号、楼层查询;房间特征、状态可筛选等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⑦区间设置和解除维修房、临时态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⑧根据日期、员工，查询客房清洁状况和员工分值</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⑨设置可以超出实际房数预订的房间数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⑩支持查看实时房情、未来房情和占用情况等，房情穿透查询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⑪支持前制临时卡可用于客户看房制卡等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⑫遗留物品的查询、详情记录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5、代码管理；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1）房 价 类， 2）房 价 码， 3）公司档案， 4）宾客档案，5）营销活动，6)市 场 码,  7)来 源 码, 8)渠 道 码 , 9 )佣金体系,  10)销 售 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①房价类共分九大类房价体系(门市、团队、协议、中介、会员、促销、长包、免费、钟点)，分别处理，方便和规范操作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②可根据销售策略设定各类房价码，以规范房价体系;支持每日房价;支持服务费、税收、附加费、早餐设置等。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③管理各类公司档案:协议单位、旅行社及订房中心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④管理各类宾客信息:喜好、VIP级别、房价码等，潜在客户、正常档案、黑名单，永久档案及有效期，消费历史及业绩累积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⑤根据酒店房情制定营销活动，促进酒店收益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⑥通过设定各类市场码，可方便统计客源类型等统计分析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⑦可对客人来源途径进行统计分析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⑧可对客源渠道(网站、APP、电话、上门等)统计分析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⑨与房价码、销售员、公司档案等关联，自动结算佣金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⑩可进行销售员管理和业绩统计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6、会员管理；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1）会员计划，2）注册会员，3）会员预订/入住，4）会员储值，5）一人多卡，6）会员积分，7)积分兑换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①制定不用会员计划提供酒店使用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②注册酒店的会员事受会员福利</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③会员做预订和入住操作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④会员储值卡可以储值并用于酒店消费，储值卡金额冻结</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⑤同一会员办理多种不同性质的会员卡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⑥会员消费后统计积分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⑦积分用于消费和兑换物品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7、查询；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1)智能搜索,2)标签，3）列表，4）检索，5）历史记录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①智能搜索预订人、入住人、预订号、于机、名称、房号等，快速到达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②通过分类以缩小操作范国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③所有列表，可按任意字段排序，以方便查看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④组合查询、模糊查询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⑤预订、入住、取消等历史记录查询，日志查询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8、审核管理；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1）查账功能，2）关键数据， 3）房租入账，4）夜间襠核，5）帐务重注，6）自动夜审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①提供多种途径进行系统查账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②对关键数据或重要数据进行监控，以减少操作失误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③房租预审、房租调整、房租入账及报表等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④统计生成各种报表，并对营业日期进行更新，数据更新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⑤是夜间稽核的辅助功能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⑥在系统指定时间进行夜间稽核，不操作员干预</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9、报表管理；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1）交接班报表，2）预订报表，3）抵住离报表，4）财务报表，5）稽核报表，6）客房报表，7）市场报表，8）销售报表，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①服务员当天、昨天，本班、本日的有关交接班报表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②多种散客、团队预订报表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③抵住离、客人信息相关的各类报表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④前台收银、现付帐相关的各类报表，财务交班报表等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⑤房租报表、挂帐报表、试算平衡表、稽核底表、客房营业日报等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⑥楼房房态报表、临时态、维修房、锁定房报表等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⑦有关市场、渠道、来源等分析、统计报表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⑧销售员业绩相关、销售分析相关等报表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⑨可根据管理冠要定制个性化报表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10、系统其它；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1）消息处理，2)系统暂存,3)扫码记录,4)重建本地级存,5)用户管理,6)代码设置,7)运行状态,8)身份证扫描,9)修改密码,10)操作日志,11)切换酒店,12)公共信息,13)宥机处理,14)版本信息,15)服务互联,17)远程维护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①系统间进行消息传递及处理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②对系统操作暂时挂起，便于下次继续操作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③支持查询该系统一定时间内的扫码支付、退款、冻结、解冻等记录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④与服务器信息同步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⑤对操作员的个人信息及其角色、权限的管理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⑥对房价码、佣金码、销售员、公司档案等进行设定</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⑦随时监控查看本酒店整个酒管系统的使用状态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⑧身份证扫描为快速入住提供保障,同时系统可由操作员自行更改和保管用户密码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⑨系统记录操作员操作系统的所有日志记录，保证管理的严谨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⑩系统在操作员权限许可下，在多个酒店间进行切换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⑪公共信息同步提供天气预报、出行交通、酒店周边、客房电话、员工电话、常用电话统计等信息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⑫有机处理在系统故障时提供在住客人、将到客人、空房列表等，便于酒店手工操作，处理各种应事件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⑬服务互联对接第三方(比如:渠道直连、扫码支付)开通申请平台，可以直接在软件直接申请</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⑭支持团体费用清单</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⑮系统支持提供7*24小时快速有效的远程维护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11、应收帐管理；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1)应收帐建立,2)账务处理,3)审    核,4)查询分析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①应收帐类别(政府、企业、个人、事业单位等)，消费限额、信用定义，有效期，帐周期，联系信息等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②入账、转账、调整、账单、催帐、信用、联账、允许记账</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③审核、批量审核、核销、历史核销、清户等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④账龄分析、往来账、明细账、有效账、日志等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12、系统接口；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1）电话计费接口，2）电子门锁，3身份证接口，4）其他接口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13、移动端支持；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1）移动系统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①支持手机入住，退房，预警，修改房态，查询经营数据；支持Pad, 触摸屏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14、其它要求：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软件功能技术要求：酒店系统具备国内主流OTA平台订单直连对接的能力（携程、美团、飞猪、支付宝出行国内主流OTA平台）；具备国内主流渠道（抖音或快手）平台订单直连对接的能力；（投标人需提供上述主流平台、渠道系统对接成功截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2）软件制作商具有具有 ISO质量管理体系认证证书、软件企业证书、酒店软件产品著作权证书、酒店微信电商软件产品著作权证书、PCI-DSS支付安全证书、信息系统安全等级备案证明（提供有效期内的证书扫描复印件并加盖公章。）</w:t>
            </w:r>
          </w:p>
        </w:tc>
        <w:tc>
          <w:tcPr>
            <w:tcW w:w="440" w:type="dxa"/>
            <w:tcBorders>
              <w:top w:val="nil"/>
              <w:left w:val="nil"/>
              <w:bottom w:val="single" w:color="auto" w:sz="4" w:space="0"/>
              <w:right w:val="single" w:color="auto" w:sz="4" w:space="0"/>
            </w:tcBorders>
            <w:vAlign w:val="center"/>
          </w:tcPr>
          <w:p w14:paraId="613D717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2596EAB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755DBC7C">
            <w:pPr>
              <w:widowControl/>
              <w:jc w:val="left"/>
              <w:textAlignment w:val="auto"/>
              <w:rPr>
                <w:rFonts w:hint="eastAsia" w:ascii="宋体" w:hAnsi="宋体" w:eastAsia="宋体" w:cs="宋体"/>
                <w:kern w:val="0"/>
                <w:sz w:val="21"/>
                <w:szCs w:val="21"/>
              </w:rPr>
            </w:pPr>
          </w:p>
        </w:tc>
      </w:tr>
      <w:tr w14:paraId="5D27E7B2">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4027D89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single" w:color="auto" w:sz="4" w:space="0"/>
              <w:right w:val="single" w:color="auto" w:sz="4" w:space="0"/>
            </w:tcBorders>
            <w:vAlign w:val="center"/>
          </w:tcPr>
          <w:p w14:paraId="00CDBF2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台式电脑</w:t>
            </w:r>
          </w:p>
        </w:tc>
        <w:tc>
          <w:tcPr>
            <w:tcW w:w="6610" w:type="dxa"/>
            <w:gridSpan w:val="2"/>
            <w:tcBorders>
              <w:top w:val="nil"/>
              <w:left w:val="nil"/>
              <w:bottom w:val="single" w:color="auto" w:sz="4" w:space="0"/>
              <w:right w:val="single" w:color="auto" w:sz="4" w:space="0"/>
            </w:tcBorders>
            <w:vAlign w:val="center"/>
          </w:tcPr>
          <w:p w14:paraId="31D2B1A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1、机箱：尺寸≥15L，支持免工具拆卸。</w:t>
            </w:r>
            <w:r>
              <w:rPr>
                <w:rFonts w:hint="eastAsia" w:ascii="宋体" w:hAnsi="宋体" w:eastAsia="宋体" w:cs="宋体"/>
                <w:kern w:val="0"/>
                <w:sz w:val="21"/>
                <w:szCs w:val="21"/>
              </w:rPr>
              <w:br w:type="textWrapping"/>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、处理器：配置1颗国产C86架构CPU，每颗CPU物理核心数≥8核，每颗CPU主频≥3.0GHz</w:t>
            </w:r>
            <w:r>
              <w:rPr>
                <w:rFonts w:hint="eastAsia" w:ascii="宋体" w:hAnsi="宋体" w:eastAsia="宋体" w:cs="宋体"/>
                <w:kern w:val="0"/>
                <w:sz w:val="21"/>
                <w:szCs w:val="21"/>
              </w:rPr>
              <w:br w:type="textWrapping"/>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、内存：配置16GB DDR4内存，配置≥4个内存插槽。</w:t>
            </w:r>
            <w:r>
              <w:rPr>
                <w:rFonts w:hint="eastAsia" w:ascii="宋体" w:hAnsi="宋体" w:eastAsia="宋体" w:cs="宋体"/>
                <w:kern w:val="0"/>
                <w:sz w:val="21"/>
                <w:szCs w:val="21"/>
              </w:rPr>
              <w:br w:type="textWrapping"/>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、显卡:≥2G国产独立显卡，VGA+HDMI视频输出接口。</w:t>
            </w:r>
            <w:r>
              <w:rPr>
                <w:rFonts w:hint="eastAsia" w:ascii="宋体" w:hAnsi="宋体" w:eastAsia="宋体" w:cs="宋体"/>
                <w:kern w:val="0"/>
                <w:sz w:val="21"/>
                <w:szCs w:val="21"/>
              </w:rPr>
              <w:br w:type="textWrapping"/>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、硬盘：≥512G M.2 Nvme SSD，支持机械硬盘扩展。</w:t>
            </w:r>
            <w:r>
              <w:rPr>
                <w:rFonts w:hint="eastAsia" w:ascii="宋体" w:hAnsi="宋体" w:eastAsia="宋体" w:cs="宋体"/>
                <w:kern w:val="0"/>
                <w:sz w:val="21"/>
                <w:szCs w:val="21"/>
              </w:rPr>
              <w:br w:type="textWrapping"/>
            </w:r>
            <w:r>
              <w:rPr>
                <w:rFonts w:hint="eastAsia" w:ascii="宋体" w:hAnsi="宋体" w:eastAsia="宋体" w:cs="宋体"/>
                <w:kern w:val="0"/>
                <w:sz w:val="21"/>
                <w:szCs w:val="21"/>
                <w:lang w:val="en-US" w:eastAsia="zh-CN"/>
              </w:rPr>
              <w:t>6</w:t>
            </w:r>
            <w:r>
              <w:rPr>
                <w:rFonts w:hint="eastAsia" w:ascii="宋体" w:hAnsi="宋体" w:eastAsia="宋体" w:cs="宋体"/>
                <w:kern w:val="0"/>
                <w:sz w:val="21"/>
                <w:szCs w:val="21"/>
              </w:rPr>
              <w:t>、电源：电源功率≥200W；</w:t>
            </w:r>
            <w:r>
              <w:rPr>
                <w:rFonts w:hint="eastAsia" w:ascii="宋体" w:hAnsi="宋体" w:eastAsia="宋体" w:cs="宋体"/>
                <w:kern w:val="0"/>
                <w:sz w:val="21"/>
                <w:szCs w:val="21"/>
              </w:rPr>
              <w:br w:type="textWrapping"/>
            </w:r>
            <w:r>
              <w:rPr>
                <w:rFonts w:hint="eastAsia" w:ascii="宋体" w:hAnsi="宋体" w:eastAsia="宋体" w:cs="宋体"/>
                <w:kern w:val="0"/>
                <w:sz w:val="21"/>
                <w:szCs w:val="21"/>
                <w:lang w:val="en-US" w:eastAsia="zh-CN"/>
              </w:rPr>
              <w:t>7</w:t>
            </w:r>
            <w:r>
              <w:rPr>
                <w:rFonts w:hint="eastAsia" w:ascii="宋体" w:hAnsi="宋体" w:eastAsia="宋体" w:cs="宋体"/>
                <w:kern w:val="0"/>
                <w:sz w:val="21"/>
                <w:szCs w:val="21"/>
              </w:rPr>
              <w:t>、网络：≥1个RJ45千兆自适应以太网口。</w:t>
            </w:r>
            <w:r>
              <w:rPr>
                <w:rFonts w:hint="eastAsia" w:ascii="宋体" w:hAnsi="宋体" w:eastAsia="宋体" w:cs="宋体"/>
                <w:kern w:val="0"/>
                <w:sz w:val="21"/>
                <w:szCs w:val="21"/>
              </w:rPr>
              <w:br w:type="textWrapping"/>
            </w:r>
            <w:r>
              <w:rPr>
                <w:rFonts w:hint="eastAsia" w:ascii="宋体" w:hAnsi="宋体" w:eastAsia="宋体" w:cs="宋体"/>
                <w:kern w:val="0"/>
                <w:sz w:val="21"/>
                <w:szCs w:val="21"/>
                <w:lang w:val="en-US" w:eastAsia="zh-CN"/>
              </w:rPr>
              <w:t>8</w:t>
            </w:r>
            <w:r>
              <w:rPr>
                <w:rFonts w:hint="eastAsia" w:ascii="宋体" w:hAnsi="宋体" w:eastAsia="宋体" w:cs="宋体"/>
                <w:kern w:val="0"/>
                <w:sz w:val="21"/>
                <w:szCs w:val="21"/>
              </w:rPr>
              <w:t>、接口扩展：USB接口≥8个，其中前置USB3.0 数量≥4个，后置USB3.0接口≥4个。</w:t>
            </w:r>
            <w:r>
              <w:rPr>
                <w:rFonts w:hint="eastAsia" w:ascii="宋体" w:hAnsi="宋体" w:eastAsia="宋体" w:cs="宋体"/>
                <w:kern w:val="0"/>
                <w:sz w:val="21"/>
                <w:szCs w:val="21"/>
              </w:rPr>
              <w:br w:type="textWrapping"/>
            </w:r>
            <w:r>
              <w:rPr>
                <w:rFonts w:hint="eastAsia" w:ascii="宋体" w:hAnsi="宋体" w:eastAsia="宋体" w:cs="宋体"/>
                <w:kern w:val="0"/>
                <w:sz w:val="21"/>
                <w:szCs w:val="21"/>
                <w:lang w:val="en-US" w:eastAsia="zh-CN"/>
              </w:rPr>
              <w:t>9</w:t>
            </w:r>
            <w:r>
              <w:rPr>
                <w:rFonts w:hint="eastAsia" w:ascii="宋体" w:hAnsi="宋体" w:eastAsia="宋体" w:cs="宋体"/>
                <w:kern w:val="0"/>
                <w:sz w:val="21"/>
                <w:szCs w:val="21"/>
              </w:rPr>
              <w:t>、配置键盘鼠标；</w:t>
            </w:r>
            <w:r>
              <w:rPr>
                <w:rFonts w:hint="eastAsia" w:ascii="宋体" w:hAnsi="宋体" w:eastAsia="宋体" w:cs="宋体"/>
                <w:kern w:val="0"/>
                <w:sz w:val="21"/>
                <w:szCs w:val="21"/>
              </w:rPr>
              <w:br w:type="textWrapping"/>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rPr>
              <w:t>、提供≥23.8英寸显示器，支持≥1920*1080分辨率，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、服务及资质：提供原厂三年保修，三年上门服务。</w:t>
            </w:r>
          </w:p>
        </w:tc>
        <w:tc>
          <w:tcPr>
            <w:tcW w:w="440" w:type="dxa"/>
            <w:tcBorders>
              <w:top w:val="nil"/>
              <w:left w:val="nil"/>
              <w:bottom w:val="single" w:color="auto" w:sz="4" w:space="0"/>
              <w:right w:val="single" w:color="auto" w:sz="4" w:space="0"/>
            </w:tcBorders>
            <w:vAlign w:val="center"/>
          </w:tcPr>
          <w:p w14:paraId="57E865E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21037C8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447" w:type="dxa"/>
            <w:vAlign w:val="center"/>
          </w:tcPr>
          <w:p w14:paraId="46063E85">
            <w:pPr>
              <w:widowControl/>
              <w:jc w:val="left"/>
              <w:textAlignment w:val="auto"/>
              <w:rPr>
                <w:rFonts w:hint="eastAsia" w:ascii="宋体" w:hAnsi="宋体" w:eastAsia="宋体" w:cs="宋体"/>
                <w:kern w:val="0"/>
                <w:sz w:val="21"/>
                <w:szCs w:val="21"/>
              </w:rPr>
            </w:pPr>
          </w:p>
        </w:tc>
      </w:tr>
      <w:tr w14:paraId="50E778B6">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4A07B2E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single" w:color="auto" w:sz="4" w:space="0"/>
              <w:right w:val="single" w:color="auto" w:sz="4" w:space="0"/>
            </w:tcBorders>
            <w:vAlign w:val="center"/>
          </w:tcPr>
          <w:p w14:paraId="39A678E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多功能一体机</w:t>
            </w:r>
          </w:p>
        </w:tc>
        <w:tc>
          <w:tcPr>
            <w:tcW w:w="6610" w:type="dxa"/>
            <w:gridSpan w:val="2"/>
            <w:tcBorders>
              <w:top w:val="nil"/>
              <w:left w:val="nil"/>
              <w:bottom w:val="single" w:color="auto" w:sz="4" w:space="0"/>
              <w:right w:val="single" w:color="auto" w:sz="4" w:space="0"/>
            </w:tcBorders>
            <w:vAlign w:val="center"/>
          </w:tcPr>
          <w:p w14:paraId="33D9852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A4黑白激光多功能一体机,复印\打印\扫描，速度33页，自动双面打印，中文显示、一键式身份证左右摆放、票据复印，CPU:525 MHZ,内存：256 MB，鼓粉分离，随机粉盒1500张，硒鼓12000张，带50页ADF，带U盘扫描</w:t>
            </w:r>
          </w:p>
        </w:tc>
        <w:tc>
          <w:tcPr>
            <w:tcW w:w="440" w:type="dxa"/>
            <w:tcBorders>
              <w:top w:val="nil"/>
              <w:left w:val="nil"/>
              <w:bottom w:val="single" w:color="auto" w:sz="4" w:space="0"/>
              <w:right w:val="single" w:color="auto" w:sz="4" w:space="0"/>
            </w:tcBorders>
            <w:vAlign w:val="center"/>
          </w:tcPr>
          <w:p w14:paraId="6DC076B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23E6E2F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39DEA504">
            <w:pPr>
              <w:widowControl/>
              <w:jc w:val="left"/>
              <w:textAlignment w:val="auto"/>
              <w:rPr>
                <w:rFonts w:hint="eastAsia" w:ascii="宋体" w:hAnsi="宋体" w:eastAsia="宋体" w:cs="宋体"/>
                <w:kern w:val="0"/>
                <w:sz w:val="21"/>
                <w:szCs w:val="21"/>
              </w:rPr>
            </w:pPr>
          </w:p>
        </w:tc>
      </w:tr>
      <w:tr w14:paraId="788DFE50">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1C01F8A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nil"/>
              <w:left w:val="nil"/>
              <w:bottom w:val="single" w:color="auto" w:sz="4" w:space="0"/>
              <w:right w:val="single" w:color="auto" w:sz="4" w:space="0"/>
            </w:tcBorders>
            <w:vAlign w:val="center"/>
          </w:tcPr>
          <w:p w14:paraId="2136C72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热敏票据打印机</w:t>
            </w:r>
          </w:p>
        </w:tc>
        <w:tc>
          <w:tcPr>
            <w:tcW w:w="6610" w:type="dxa"/>
            <w:gridSpan w:val="2"/>
            <w:tcBorders>
              <w:top w:val="nil"/>
              <w:left w:val="nil"/>
              <w:bottom w:val="single" w:color="auto" w:sz="4" w:space="0"/>
              <w:right w:val="single" w:color="auto" w:sz="4" w:space="0"/>
            </w:tcBorders>
            <w:vAlign w:val="center"/>
          </w:tcPr>
          <w:p w14:paraId="0B07E40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餐厅收银打印机、热敏票据打印机80mm小票打印机网口USB接口，带切刀(自动切纸)</w:t>
            </w:r>
          </w:p>
        </w:tc>
        <w:tc>
          <w:tcPr>
            <w:tcW w:w="440" w:type="dxa"/>
            <w:tcBorders>
              <w:top w:val="nil"/>
              <w:left w:val="nil"/>
              <w:bottom w:val="single" w:color="auto" w:sz="4" w:space="0"/>
              <w:right w:val="single" w:color="auto" w:sz="4" w:space="0"/>
            </w:tcBorders>
            <w:vAlign w:val="center"/>
          </w:tcPr>
          <w:p w14:paraId="56D422F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330C92D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24CF134A">
            <w:pPr>
              <w:widowControl/>
              <w:jc w:val="left"/>
              <w:textAlignment w:val="auto"/>
              <w:rPr>
                <w:rFonts w:hint="eastAsia" w:ascii="宋体" w:hAnsi="宋体" w:eastAsia="宋体" w:cs="宋体"/>
                <w:kern w:val="0"/>
                <w:sz w:val="21"/>
                <w:szCs w:val="21"/>
              </w:rPr>
            </w:pPr>
          </w:p>
        </w:tc>
      </w:tr>
      <w:tr w14:paraId="5DCEB99B">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53F1070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single" w:color="auto" w:sz="4" w:space="0"/>
              <w:right w:val="single" w:color="auto" w:sz="4" w:space="0"/>
            </w:tcBorders>
            <w:vAlign w:val="center"/>
          </w:tcPr>
          <w:p w14:paraId="01BEAA7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身份证读卡器</w:t>
            </w:r>
          </w:p>
        </w:tc>
        <w:tc>
          <w:tcPr>
            <w:tcW w:w="6610" w:type="dxa"/>
            <w:gridSpan w:val="2"/>
            <w:tcBorders>
              <w:top w:val="nil"/>
              <w:left w:val="nil"/>
              <w:bottom w:val="single" w:color="auto" w:sz="4" w:space="0"/>
              <w:right w:val="single" w:color="auto" w:sz="4" w:space="0"/>
            </w:tcBorders>
            <w:vAlign w:val="center"/>
          </w:tcPr>
          <w:p w14:paraId="59229B0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身份证读卡器</w:t>
            </w:r>
          </w:p>
        </w:tc>
        <w:tc>
          <w:tcPr>
            <w:tcW w:w="440" w:type="dxa"/>
            <w:tcBorders>
              <w:top w:val="nil"/>
              <w:left w:val="nil"/>
              <w:bottom w:val="single" w:color="auto" w:sz="4" w:space="0"/>
              <w:right w:val="single" w:color="auto" w:sz="4" w:space="0"/>
            </w:tcBorders>
            <w:vAlign w:val="center"/>
          </w:tcPr>
          <w:p w14:paraId="7FE9957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6445D84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447" w:type="dxa"/>
            <w:vAlign w:val="center"/>
          </w:tcPr>
          <w:p w14:paraId="07A6756A">
            <w:pPr>
              <w:widowControl/>
              <w:jc w:val="left"/>
              <w:textAlignment w:val="auto"/>
              <w:rPr>
                <w:rFonts w:hint="eastAsia" w:ascii="宋体" w:hAnsi="宋体" w:eastAsia="宋体" w:cs="宋体"/>
                <w:kern w:val="0"/>
                <w:sz w:val="21"/>
                <w:szCs w:val="21"/>
              </w:rPr>
            </w:pPr>
          </w:p>
        </w:tc>
      </w:tr>
      <w:tr w14:paraId="0E6E560F">
        <w:tblPrEx>
          <w:tblCellMar>
            <w:top w:w="0" w:type="dxa"/>
            <w:left w:w="108" w:type="dxa"/>
            <w:bottom w:w="0" w:type="dxa"/>
            <w:right w:w="108" w:type="dxa"/>
          </w:tblCellMar>
        </w:tblPrEx>
        <w:trPr>
          <w:trHeight w:val="500" w:hRule="atLeast"/>
        </w:trPr>
        <w:tc>
          <w:tcPr>
            <w:tcW w:w="456" w:type="dxa"/>
            <w:tcBorders>
              <w:top w:val="nil"/>
              <w:left w:val="nil"/>
              <w:bottom w:val="nil"/>
              <w:right w:val="nil"/>
            </w:tcBorders>
            <w:vAlign w:val="center"/>
          </w:tcPr>
          <w:p w14:paraId="2DBC41A8">
            <w:pPr>
              <w:widowControl/>
              <w:jc w:val="center"/>
              <w:textAlignment w:val="auto"/>
              <w:rPr>
                <w:rFonts w:hint="eastAsia" w:ascii="宋体" w:hAnsi="宋体" w:eastAsia="宋体" w:cs="宋体"/>
                <w:kern w:val="0"/>
                <w:sz w:val="21"/>
                <w:szCs w:val="21"/>
              </w:rPr>
            </w:pPr>
          </w:p>
        </w:tc>
        <w:tc>
          <w:tcPr>
            <w:tcW w:w="788" w:type="dxa"/>
            <w:gridSpan w:val="2"/>
            <w:tcBorders>
              <w:top w:val="nil"/>
              <w:left w:val="nil"/>
              <w:bottom w:val="nil"/>
              <w:right w:val="nil"/>
            </w:tcBorders>
            <w:vAlign w:val="center"/>
          </w:tcPr>
          <w:p w14:paraId="6C8191B7">
            <w:pPr>
              <w:widowControl/>
              <w:jc w:val="center"/>
              <w:textAlignment w:val="auto"/>
              <w:rPr>
                <w:rFonts w:hint="eastAsia" w:ascii="宋体" w:hAnsi="宋体" w:eastAsia="宋体" w:cs="宋体"/>
                <w:kern w:val="0"/>
                <w:sz w:val="21"/>
                <w:szCs w:val="21"/>
              </w:rPr>
            </w:pPr>
          </w:p>
        </w:tc>
        <w:tc>
          <w:tcPr>
            <w:tcW w:w="6610" w:type="dxa"/>
            <w:gridSpan w:val="2"/>
            <w:tcBorders>
              <w:top w:val="nil"/>
              <w:left w:val="nil"/>
              <w:bottom w:val="nil"/>
              <w:right w:val="nil"/>
            </w:tcBorders>
            <w:vAlign w:val="center"/>
          </w:tcPr>
          <w:p w14:paraId="24CD5E5E">
            <w:pPr>
              <w:widowControl/>
              <w:jc w:val="left"/>
              <w:textAlignment w:val="auto"/>
              <w:rPr>
                <w:rFonts w:hint="eastAsia" w:ascii="宋体" w:hAnsi="宋体" w:eastAsia="宋体" w:cs="宋体"/>
                <w:kern w:val="0"/>
                <w:sz w:val="21"/>
                <w:szCs w:val="21"/>
              </w:rPr>
            </w:pPr>
          </w:p>
        </w:tc>
        <w:tc>
          <w:tcPr>
            <w:tcW w:w="440" w:type="dxa"/>
            <w:tcBorders>
              <w:top w:val="nil"/>
              <w:left w:val="nil"/>
              <w:bottom w:val="nil"/>
              <w:right w:val="nil"/>
            </w:tcBorders>
            <w:vAlign w:val="center"/>
          </w:tcPr>
          <w:p w14:paraId="5501B752">
            <w:pPr>
              <w:widowControl/>
              <w:jc w:val="left"/>
              <w:textAlignment w:val="auto"/>
              <w:rPr>
                <w:rFonts w:hint="eastAsia" w:ascii="宋体" w:hAnsi="宋体" w:eastAsia="宋体" w:cs="宋体"/>
                <w:kern w:val="0"/>
                <w:sz w:val="21"/>
                <w:szCs w:val="21"/>
              </w:rPr>
            </w:pPr>
          </w:p>
        </w:tc>
        <w:tc>
          <w:tcPr>
            <w:tcW w:w="680" w:type="dxa"/>
            <w:tcBorders>
              <w:top w:val="nil"/>
              <w:left w:val="nil"/>
              <w:bottom w:val="nil"/>
              <w:right w:val="nil"/>
            </w:tcBorders>
            <w:vAlign w:val="center"/>
          </w:tcPr>
          <w:p w14:paraId="0AFAE14C">
            <w:pPr>
              <w:widowControl/>
              <w:jc w:val="center"/>
              <w:textAlignment w:val="auto"/>
              <w:rPr>
                <w:rFonts w:hint="eastAsia" w:ascii="宋体" w:hAnsi="宋体" w:eastAsia="宋体" w:cs="宋体"/>
                <w:kern w:val="0"/>
                <w:sz w:val="21"/>
                <w:szCs w:val="21"/>
              </w:rPr>
            </w:pPr>
          </w:p>
        </w:tc>
        <w:tc>
          <w:tcPr>
            <w:tcW w:w="447" w:type="dxa"/>
            <w:vAlign w:val="center"/>
          </w:tcPr>
          <w:p w14:paraId="107C0BF8">
            <w:pPr>
              <w:widowControl/>
              <w:jc w:val="left"/>
              <w:textAlignment w:val="auto"/>
              <w:rPr>
                <w:rFonts w:hint="eastAsia" w:ascii="宋体" w:hAnsi="宋体" w:eastAsia="宋体" w:cs="宋体"/>
                <w:kern w:val="0"/>
                <w:sz w:val="21"/>
                <w:szCs w:val="21"/>
              </w:rPr>
            </w:pPr>
          </w:p>
        </w:tc>
      </w:tr>
      <w:tr w14:paraId="047215BA">
        <w:tblPrEx>
          <w:tblCellMar>
            <w:top w:w="0" w:type="dxa"/>
            <w:left w:w="108" w:type="dxa"/>
            <w:bottom w:w="0" w:type="dxa"/>
            <w:right w:w="108" w:type="dxa"/>
          </w:tblCellMar>
        </w:tblPrEx>
        <w:trPr>
          <w:trHeight w:val="500" w:hRule="atLeast"/>
        </w:trPr>
        <w:tc>
          <w:tcPr>
            <w:tcW w:w="8974" w:type="dxa"/>
            <w:gridSpan w:val="7"/>
            <w:tcBorders>
              <w:top w:val="nil"/>
              <w:left w:val="nil"/>
              <w:bottom w:val="nil"/>
              <w:right w:val="nil"/>
            </w:tcBorders>
            <w:noWrap/>
            <w:vAlign w:val="center"/>
          </w:tcPr>
          <w:p w14:paraId="79F56B52">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七、公共云机房</w:t>
            </w:r>
          </w:p>
        </w:tc>
        <w:tc>
          <w:tcPr>
            <w:tcW w:w="447" w:type="dxa"/>
            <w:vAlign w:val="center"/>
          </w:tcPr>
          <w:p w14:paraId="6F6D7278">
            <w:pPr>
              <w:widowControl/>
              <w:jc w:val="left"/>
              <w:textAlignment w:val="auto"/>
              <w:rPr>
                <w:rFonts w:hint="eastAsia" w:ascii="宋体" w:hAnsi="宋体" w:eastAsia="宋体" w:cs="宋体"/>
                <w:kern w:val="0"/>
                <w:sz w:val="21"/>
                <w:szCs w:val="21"/>
              </w:rPr>
            </w:pPr>
          </w:p>
        </w:tc>
      </w:tr>
      <w:tr w14:paraId="39BF64F9">
        <w:tblPrEx>
          <w:tblCellMar>
            <w:top w:w="0" w:type="dxa"/>
            <w:left w:w="108" w:type="dxa"/>
            <w:bottom w:w="0" w:type="dxa"/>
            <w:right w:w="108" w:type="dxa"/>
          </w:tblCellMar>
        </w:tblPrEx>
        <w:trPr>
          <w:trHeight w:val="500" w:hRule="atLeast"/>
        </w:trPr>
        <w:tc>
          <w:tcPr>
            <w:tcW w:w="456" w:type="dxa"/>
            <w:tcBorders>
              <w:top w:val="single" w:color="auto" w:sz="4" w:space="0"/>
              <w:left w:val="single" w:color="auto" w:sz="4" w:space="0"/>
              <w:bottom w:val="nil"/>
              <w:right w:val="single" w:color="auto" w:sz="4" w:space="0"/>
            </w:tcBorders>
            <w:vAlign w:val="center"/>
          </w:tcPr>
          <w:p w14:paraId="6123F96C">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788" w:type="dxa"/>
            <w:gridSpan w:val="2"/>
            <w:tcBorders>
              <w:top w:val="single" w:color="auto" w:sz="4" w:space="0"/>
              <w:left w:val="nil"/>
              <w:bottom w:val="nil"/>
              <w:right w:val="single" w:color="auto" w:sz="4" w:space="0"/>
            </w:tcBorders>
            <w:noWrap/>
            <w:vAlign w:val="center"/>
          </w:tcPr>
          <w:p w14:paraId="7333A7F0">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产品名称</w:t>
            </w:r>
          </w:p>
        </w:tc>
        <w:tc>
          <w:tcPr>
            <w:tcW w:w="6610" w:type="dxa"/>
            <w:gridSpan w:val="2"/>
            <w:tcBorders>
              <w:top w:val="single" w:color="auto" w:sz="4" w:space="0"/>
              <w:left w:val="nil"/>
              <w:bottom w:val="nil"/>
              <w:right w:val="single" w:color="auto" w:sz="4" w:space="0"/>
            </w:tcBorders>
            <w:noWrap/>
            <w:vAlign w:val="center"/>
          </w:tcPr>
          <w:p w14:paraId="358B64A8">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产品参数</w:t>
            </w:r>
          </w:p>
        </w:tc>
        <w:tc>
          <w:tcPr>
            <w:tcW w:w="440" w:type="dxa"/>
            <w:tcBorders>
              <w:top w:val="single" w:color="auto" w:sz="4" w:space="0"/>
              <w:left w:val="nil"/>
              <w:bottom w:val="nil"/>
              <w:right w:val="single" w:color="auto" w:sz="4" w:space="0"/>
            </w:tcBorders>
            <w:vAlign w:val="center"/>
          </w:tcPr>
          <w:p w14:paraId="6FDC1D6E">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680" w:type="dxa"/>
            <w:tcBorders>
              <w:top w:val="single" w:color="auto" w:sz="4" w:space="0"/>
              <w:left w:val="nil"/>
              <w:bottom w:val="single" w:color="auto" w:sz="4" w:space="0"/>
              <w:right w:val="single" w:color="auto" w:sz="4" w:space="0"/>
            </w:tcBorders>
            <w:noWrap/>
            <w:vAlign w:val="center"/>
          </w:tcPr>
          <w:p w14:paraId="1D985A1B">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447" w:type="dxa"/>
            <w:vAlign w:val="center"/>
          </w:tcPr>
          <w:p w14:paraId="0CFEF932">
            <w:pPr>
              <w:widowControl/>
              <w:jc w:val="left"/>
              <w:textAlignment w:val="auto"/>
              <w:rPr>
                <w:rFonts w:hint="eastAsia" w:ascii="宋体" w:hAnsi="宋体" w:eastAsia="宋体" w:cs="宋体"/>
                <w:kern w:val="0"/>
                <w:sz w:val="21"/>
                <w:szCs w:val="21"/>
              </w:rPr>
            </w:pPr>
          </w:p>
        </w:tc>
      </w:tr>
      <w:tr w14:paraId="474F771D">
        <w:tblPrEx>
          <w:tblCellMar>
            <w:top w:w="0" w:type="dxa"/>
            <w:left w:w="108" w:type="dxa"/>
            <w:bottom w:w="0" w:type="dxa"/>
            <w:right w:w="108" w:type="dxa"/>
          </w:tblCellMar>
        </w:tblPrEx>
        <w:trPr>
          <w:trHeight w:val="500" w:hRule="atLeast"/>
        </w:trPr>
        <w:tc>
          <w:tcPr>
            <w:tcW w:w="456" w:type="dxa"/>
            <w:tcBorders>
              <w:top w:val="single" w:color="auto" w:sz="4" w:space="0"/>
              <w:left w:val="single" w:color="auto" w:sz="4" w:space="0"/>
              <w:bottom w:val="single" w:color="auto" w:sz="4" w:space="0"/>
              <w:right w:val="single" w:color="auto" w:sz="4" w:space="0"/>
            </w:tcBorders>
            <w:noWrap/>
            <w:vAlign w:val="center"/>
          </w:tcPr>
          <w:p w14:paraId="4E596A5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single" w:color="auto" w:sz="4" w:space="0"/>
              <w:left w:val="nil"/>
              <w:bottom w:val="single" w:color="auto" w:sz="4" w:space="0"/>
              <w:right w:val="single" w:color="auto" w:sz="4" w:space="0"/>
            </w:tcBorders>
            <w:vAlign w:val="center"/>
          </w:tcPr>
          <w:p w14:paraId="060C7BA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云桌面平台教学管理软件</w:t>
            </w:r>
          </w:p>
        </w:tc>
        <w:tc>
          <w:tcPr>
            <w:tcW w:w="6610" w:type="dxa"/>
            <w:gridSpan w:val="2"/>
            <w:tcBorders>
              <w:top w:val="single" w:color="auto" w:sz="4" w:space="0"/>
              <w:left w:val="nil"/>
              <w:bottom w:val="single" w:color="auto" w:sz="4" w:space="0"/>
              <w:right w:val="single" w:color="auto" w:sz="4" w:space="0"/>
            </w:tcBorders>
            <w:vAlign w:val="center"/>
          </w:tcPr>
          <w:p w14:paraId="2CE2143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1、提供多种教学模式以匹配不同的教学需求，支持老师通过教学管理软件对学生一键切换教学镜像；切换镜像时，云终端硬件无需重新启动。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2、支持通过教学管理软件一键开启所有云终端，终端启动后进入对应的课程镜像桌面。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3、为简化教学、方便上课前的学生点名，教学管理软件远程终端编号功能，并与云桌面编号一一对应。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4、支持老师对单一、部分或全体学生进行黑屏操作，黑屏状态下，学生的机器被锁定。</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5、为保证正常教学使用，在教师机可以实现屏幕广播；学生可以调整老师广播屏幕大小；老师可以选择是否广播声音给学生。</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6、为方便教学控制，支持通过教学管理软件实现一键禁止任意学生上网，禁网的同时仍需要支持屏幕广播、屏幕查看等正常教学应用。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老师对选中文件的分发和回收：支持老师对文件分发学生范围设置，支持老师根据姓名、小组、班级全员进行分发；支持考试对单独文件或文件夹形式分发；支持老师设置文件回收截止时间；支持老师设置回收后的文件存储位置；支持学生一键文件提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8、服务器文件授权：为避免U-Key丢失和兼容性以及安全性问题，授权方式必须为文件授权方式，而非U-Key授权的方式。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9、为同时支持多学校使用，教学管理软件服务端需支持集中部署，支持分级分权管理功能。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10、为防止学生自行使用学生终端，影响教学效率，支持学生终端离线后自动锁屏功能。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11、机房教学过程中，为了防止学生通过访问互联网进行一些无关教学的操作，老师能够管控所有或部分学生虚拟机内不可访问互联网，支持网站的黑白名单配置。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12、机房教学过程中，为了防止学生通过打开一些与无关教学的应用软件程序，老师能够管控所有或部分学生虚拟机内仅允许打开和使用特定的软件，支持根据软件黑白名单控制软件的运行与关闭。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13、为确保教育资源大数据统一标准化，要求接入学校现有云桌面大数据平台实现学校教育数据集约化。提供云制造商承诺函并加盖投标人公章。</w:t>
            </w:r>
          </w:p>
        </w:tc>
        <w:tc>
          <w:tcPr>
            <w:tcW w:w="440" w:type="dxa"/>
            <w:tcBorders>
              <w:top w:val="single" w:color="auto" w:sz="4" w:space="0"/>
              <w:left w:val="nil"/>
              <w:bottom w:val="single" w:color="auto" w:sz="4" w:space="0"/>
              <w:right w:val="single" w:color="auto" w:sz="4" w:space="0"/>
            </w:tcBorders>
            <w:noWrap/>
            <w:vAlign w:val="center"/>
          </w:tcPr>
          <w:p w14:paraId="00CBBA8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noWrap/>
            <w:vAlign w:val="center"/>
          </w:tcPr>
          <w:p w14:paraId="40932A8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447" w:type="dxa"/>
            <w:vAlign w:val="center"/>
          </w:tcPr>
          <w:p w14:paraId="31E43E85">
            <w:pPr>
              <w:widowControl/>
              <w:jc w:val="left"/>
              <w:textAlignment w:val="auto"/>
              <w:rPr>
                <w:rFonts w:hint="eastAsia" w:ascii="宋体" w:hAnsi="宋体" w:eastAsia="宋体" w:cs="宋体"/>
                <w:kern w:val="0"/>
                <w:sz w:val="21"/>
                <w:szCs w:val="21"/>
              </w:rPr>
            </w:pPr>
          </w:p>
        </w:tc>
      </w:tr>
      <w:tr w14:paraId="6346251D">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0C0ACA4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single" w:color="auto" w:sz="4" w:space="0"/>
              <w:right w:val="single" w:color="auto" w:sz="4" w:space="0"/>
            </w:tcBorders>
            <w:vAlign w:val="center"/>
          </w:tcPr>
          <w:p w14:paraId="5E4B2AE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云桌面终端</w:t>
            </w:r>
          </w:p>
        </w:tc>
        <w:tc>
          <w:tcPr>
            <w:tcW w:w="6610" w:type="dxa"/>
            <w:gridSpan w:val="2"/>
            <w:tcBorders>
              <w:top w:val="nil"/>
              <w:left w:val="nil"/>
              <w:bottom w:val="single" w:color="auto" w:sz="4" w:space="0"/>
              <w:right w:val="single" w:color="auto" w:sz="4" w:space="0"/>
            </w:tcBorders>
            <w:vAlign w:val="center"/>
          </w:tcPr>
          <w:p w14:paraId="48FA730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1、CPU： 国产处理器，CPU物理核心数≥8核，主频≥3.0GHz，缓存容量≥16MB；</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2、硬盘：≥512G固态硬盘，不少于2个3.5寸机械硬盘扩展,具备硬盘减震设计提供相关检测报告；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3、内存：≥16GB 插槽数量≥2；</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4、前面板：USB3.0≥4个；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5、主板原生接口：USB≥8个,SATA接口≥2个；串口≥1个；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6、电源：≥200W高效稳定电源支持断电保护功能；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7、显卡：≥2G独立显卡；</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8、音频：集成声卡，支持5.1声道；</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9、主板扩展槽：≥1个PCIe x16,≥1个PCIe x8，≥1个PCIe x1；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10、网卡：集成10M/100/1000MB自适应网卡，支持与主机同品牌网络信号防雷器功能并提供检测报告；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11、键盘鼠标：配置1套USB接口有线键盘鼠标；</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12、机箱：黑色商务机箱，容积≥15L，支持免工具拆卸；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13、售后服务：制造商原厂免费提供三年上门售后服务承诺书原件</w:t>
            </w:r>
          </w:p>
        </w:tc>
        <w:tc>
          <w:tcPr>
            <w:tcW w:w="440" w:type="dxa"/>
            <w:tcBorders>
              <w:top w:val="nil"/>
              <w:left w:val="nil"/>
              <w:bottom w:val="single" w:color="auto" w:sz="4" w:space="0"/>
              <w:right w:val="single" w:color="auto" w:sz="4" w:space="0"/>
            </w:tcBorders>
            <w:noWrap/>
            <w:vAlign w:val="center"/>
          </w:tcPr>
          <w:p w14:paraId="372C374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44AAE23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153</w:t>
            </w:r>
          </w:p>
        </w:tc>
        <w:tc>
          <w:tcPr>
            <w:tcW w:w="447" w:type="dxa"/>
            <w:vAlign w:val="center"/>
          </w:tcPr>
          <w:p w14:paraId="6F85F7B2">
            <w:pPr>
              <w:widowControl/>
              <w:jc w:val="left"/>
              <w:textAlignment w:val="auto"/>
              <w:rPr>
                <w:rFonts w:hint="eastAsia" w:ascii="宋体" w:hAnsi="宋体" w:eastAsia="宋体" w:cs="宋体"/>
                <w:kern w:val="0"/>
                <w:sz w:val="21"/>
                <w:szCs w:val="21"/>
              </w:rPr>
            </w:pPr>
          </w:p>
        </w:tc>
      </w:tr>
      <w:tr w14:paraId="388DCA6E">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26061BE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single" w:color="auto" w:sz="4" w:space="0"/>
              <w:right w:val="single" w:color="auto" w:sz="4" w:space="0"/>
            </w:tcBorders>
            <w:vAlign w:val="center"/>
          </w:tcPr>
          <w:p w14:paraId="5B45722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云桌面显示器、键鼠套装</w:t>
            </w:r>
          </w:p>
        </w:tc>
        <w:tc>
          <w:tcPr>
            <w:tcW w:w="6610" w:type="dxa"/>
            <w:gridSpan w:val="2"/>
            <w:tcBorders>
              <w:top w:val="nil"/>
              <w:left w:val="nil"/>
              <w:bottom w:val="single" w:color="auto" w:sz="4" w:space="0"/>
              <w:right w:val="single" w:color="auto" w:sz="4" w:space="0"/>
            </w:tcBorders>
            <w:vAlign w:val="center"/>
          </w:tcPr>
          <w:p w14:paraId="152FA2B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1、显示屏尺寸≥23.8英寸，显示屏刷新率≥75Hz，显示屏分辨率≥1920*1080。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2、云桌面有线键鼠套装，内含有线键盘、鼠标、鼠标垫。</w:t>
            </w:r>
          </w:p>
        </w:tc>
        <w:tc>
          <w:tcPr>
            <w:tcW w:w="440" w:type="dxa"/>
            <w:tcBorders>
              <w:top w:val="nil"/>
              <w:left w:val="nil"/>
              <w:bottom w:val="single" w:color="auto" w:sz="4" w:space="0"/>
              <w:right w:val="single" w:color="auto" w:sz="4" w:space="0"/>
            </w:tcBorders>
            <w:noWrap/>
            <w:vAlign w:val="center"/>
          </w:tcPr>
          <w:p w14:paraId="462CB32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noWrap/>
            <w:vAlign w:val="center"/>
          </w:tcPr>
          <w:p w14:paraId="25A368E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153</w:t>
            </w:r>
          </w:p>
        </w:tc>
        <w:tc>
          <w:tcPr>
            <w:tcW w:w="447" w:type="dxa"/>
            <w:vAlign w:val="center"/>
          </w:tcPr>
          <w:p w14:paraId="4DDF201D">
            <w:pPr>
              <w:widowControl/>
              <w:jc w:val="left"/>
              <w:textAlignment w:val="auto"/>
              <w:rPr>
                <w:rFonts w:hint="eastAsia" w:ascii="宋体" w:hAnsi="宋体" w:eastAsia="宋体" w:cs="宋体"/>
                <w:kern w:val="0"/>
                <w:sz w:val="21"/>
                <w:szCs w:val="21"/>
              </w:rPr>
            </w:pPr>
          </w:p>
        </w:tc>
      </w:tr>
      <w:tr w14:paraId="5DFB5F63">
        <w:tblPrEx>
          <w:tblCellMar>
            <w:top w:w="0" w:type="dxa"/>
            <w:left w:w="108" w:type="dxa"/>
            <w:bottom w:w="0" w:type="dxa"/>
            <w:right w:w="108" w:type="dxa"/>
          </w:tblCellMar>
        </w:tblPrEx>
        <w:trPr>
          <w:trHeight w:val="500" w:hRule="atLeast"/>
        </w:trPr>
        <w:tc>
          <w:tcPr>
            <w:tcW w:w="456" w:type="dxa"/>
            <w:tcBorders>
              <w:top w:val="nil"/>
              <w:left w:val="single" w:color="auto" w:sz="4" w:space="0"/>
              <w:bottom w:val="nil"/>
              <w:right w:val="single" w:color="auto" w:sz="4" w:space="0"/>
            </w:tcBorders>
            <w:noWrap/>
            <w:vAlign w:val="center"/>
          </w:tcPr>
          <w:p w14:paraId="4454E3F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nil"/>
              <w:right w:val="single" w:color="auto" w:sz="4" w:space="0"/>
            </w:tcBorders>
            <w:noWrap/>
            <w:vAlign w:val="center"/>
          </w:tcPr>
          <w:p w14:paraId="7F89398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云桌面终端授权</w:t>
            </w:r>
          </w:p>
        </w:tc>
        <w:tc>
          <w:tcPr>
            <w:tcW w:w="6610" w:type="dxa"/>
            <w:gridSpan w:val="2"/>
            <w:tcBorders>
              <w:top w:val="nil"/>
              <w:left w:val="nil"/>
              <w:bottom w:val="nil"/>
              <w:right w:val="single" w:color="auto" w:sz="4" w:space="0"/>
            </w:tcBorders>
          </w:tcPr>
          <w:p w14:paraId="770DB6A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1、采用B/S或C/S软件架构，中文图形化管理页面。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2、为了方便管理和使用，管理平台要包括镜像管理、教室管理、用户管理等关键功能模块。</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3、为了方便后期的扩展性，要求一台终端可支持VDI、IDV、TCI三类桌面的使用。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4、为满足基本教学的使用需求，要求镜像模版可以使用多种类型的操作系统，包括且不限于：win 10、win11、国产统信、国产银河麒麟、竞赛Ubuntu等操作系统版本。</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5、支持按照教室规模创建不同的虚拟教室，每个虚拟教室能够独立管理和配置。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6、为保证重要镜像的安全性，支持教学镜像对学生隐藏或可见。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7、支持用户进行的创建、修改、查询、删除的操作。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8、要求可以通过LDAP协议对接学校的统一身份平台，让用户也可以使用统一身份平台的用户信息，无需重新创建一个全新的用户体系。</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9、支持分级分权管理，可以按需自定义不同角色的管理权限：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①可以针对角色指定其可以操作的功能菜单，至少包括镜像管理、教室管理、用户管理、系统设置等权限设置；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②可以针对角色指定其可以操作的具体功能按钮，至少包括镜像模版的删除、创建、复制、快照管理等权限设置；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③可以针对用户指定其具体可以管理的哪几个镜像模版、哪几间教室。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10、支持自定义web登录页面和web管理页面的logo，用户可以根据自己的需求使用新的logo。</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11、为满足操作系统、安卓编程等课程的使用需求，支持嵌套虚拟化功能，可与在VDI、IDV、TCI桌面上均可以正常使用VMware、android studio等需要进行虚拟机的软件。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12、为方便正版软件的部署和使用，支持个性化配置保存功能。首次完成软件的注册激活后，之后更新镜像模版也无需重新激活。</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13、支持镜像模版自动快照，每次镜像发布时可以自动为镜像模版打快照，支持的最大快照数量≥8个。</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14、为了管理的便捷性，支持管理员通过服务器集群的web管理平台唤醒远程不同网段的终端，中间无需使用跳板机转发。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15、为更快安装应用软件，支持软件安装包可以以文件、文件夹等形式上传。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16、为节省终端磁盘空间占用，终端内多个同类型镜像可共用公共部分，镜像总空间小于实际磁盘占用磁盘空间，通过web管理端可以开启共用配置。</w:t>
            </w:r>
            <w:r>
              <w:rPr>
                <w:rFonts w:hint="eastAsia" w:ascii="宋体" w:hAnsi="宋体" w:eastAsia="宋体" w:cs="宋体"/>
                <w:color w:val="FF0000"/>
                <w:kern w:val="0"/>
                <w:sz w:val="21"/>
                <w:szCs w:val="21"/>
              </w:rPr>
              <w:br w:type="textWrapping"/>
            </w:r>
            <w:r>
              <w:rPr>
                <w:rFonts w:hint="eastAsia" w:ascii="宋体" w:hAnsi="宋体" w:eastAsia="宋体" w:cs="宋体"/>
                <w:kern w:val="0"/>
                <w:sz w:val="21"/>
                <w:szCs w:val="21"/>
              </w:rPr>
              <w:t xml:space="preserve">17、为降低单个镜像大小获取更好的下发部署体验，支持对镜像进行瘦身操作来减少镜像占用空间，瘦身操作包含标准瘦身和深度瘦身。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18、为方便对终端上镜像异常情况处理，管理员可以在web管理平台对终端内指定镜像的系统分区、数据分区远程还原操作，快速恢复教学环境</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19、为满足教学过程数据存储，可以对学生单个镜像内设置数据盘，数据盘可以按每月、每周、每日或指定时间设置还原策略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20、为了保证兼容性、项目实施、交付及售后服务便捷性，防止推诿，要求接入学校现有云桌面统一平台实现教育数据集约化，提供制造商承诺函并加盖投标人公章。</w:t>
            </w:r>
          </w:p>
        </w:tc>
        <w:tc>
          <w:tcPr>
            <w:tcW w:w="440" w:type="dxa"/>
            <w:tcBorders>
              <w:top w:val="nil"/>
              <w:left w:val="nil"/>
              <w:bottom w:val="nil"/>
              <w:right w:val="single" w:color="auto" w:sz="4" w:space="0"/>
            </w:tcBorders>
            <w:noWrap/>
            <w:vAlign w:val="center"/>
          </w:tcPr>
          <w:p w14:paraId="403290F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nil"/>
              <w:right w:val="single" w:color="auto" w:sz="4" w:space="0"/>
            </w:tcBorders>
            <w:noWrap/>
            <w:vAlign w:val="center"/>
          </w:tcPr>
          <w:p w14:paraId="54B4A88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153</w:t>
            </w:r>
          </w:p>
        </w:tc>
        <w:tc>
          <w:tcPr>
            <w:tcW w:w="447" w:type="dxa"/>
            <w:vAlign w:val="center"/>
          </w:tcPr>
          <w:p w14:paraId="7B574AA0">
            <w:pPr>
              <w:widowControl/>
              <w:jc w:val="left"/>
              <w:textAlignment w:val="auto"/>
              <w:rPr>
                <w:rFonts w:hint="eastAsia" w:ascii="宋体" w:hAnsi="宋体" w:eastAsia="宋体" w:cs="宋体"/>
                <w:kern w:val="0"/>
                <w:sz w:val="21"/>
                <w:szCs w:val="21"/>
              </w:rPr>
            </w:pPr>
          </w:p>
        </w:tc>
      </w:tr>
      <w:tr w14:paraId="4833B53D">
        <w:tblPrEx>
          <w:tblCellMar>
            <w:top w:w="0" w:type="dxa"/>
            <w:left w:w="108" w:type="dxa"/>
            <w:bottom w:w="0" w:type="dxa"/>
            <w:right w:w="108" w:type="dxa"/>
          </w:tblCellMar>
        </w:tblPrEx>
        <w:trPr>
          <w:trHeight w:val="500" w:hRule="atLeast"/>
        </w:trPr>
        <w:tc>
          <w:tcPr>
            <w:tcW w:w="456" w:type="dxa"/>
            <w:tcBorders>
              <w:top w:val="single" w:color="auto" w:sz="4" w:space="0"/>
              <w:left w:val="single" w:color="auto" w:sz="4" w:space="0"/>
              <w:bottom w:val="single" w:color="auto" w:sz="4" w:space="0"/>
              <w:right w:val="single" w:color="auto" w:sz="4" w:space="0"/>
            </w:tcBorders>
            <w:noWrap/>
            <w:vAlign w:val="center"/>
          </w:tcPr>
          <w:p w14:paraId="5698651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single" w:color="auto" w:sz="4" w:space="0"/>
              <w:left w:val="nil"/>
              <w:bottom w:val="single" w:color="auto" w:sz="4" w:space="0"/>
              <w:right w:val="single" w:color="auto" w:sz="4" w:space="0"/>
            </w:tcBorders>
            <w:noWrap/>
            <w:vAlign w:val="center"/>
          </w:tcPr>
          <w:p w14:paraId="083F989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云桌面24口交换机</w:t>
            </w:r>
          </w:p>
        </w:tc>
        <w:tc>
          <w:tcPr>
            <w:tcW w:w="6610" w:type="dxa"/>
            <w:gridSpan w:val="2"/>
            <w:tcBorders>
              <w:top w:val="single" w:color="auto" w:sz="4" w:space="0"/>
              <w:left w:val="nil"/>
              <w:bottom w:val="single" w:color="auto" w:sz="4" w:space="0"/>
              <w:right w:val="single" w:color="auto" w:sz="4" w:space="0"/>
            </w:tcBorders>
            <w:vAlign w:val="center"/>
          </w:tcPr>
          <w:p w14:paraId="7AC3F42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1、固化10/100/1000M以太网端口≥24，1G SFP光接口≥4</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2、交换容量≥336Gbps，包转发率≥120Mpps</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3、IPv4/IPv6静态路由、支持RIP、RIPng、OSPF、OSPFv3协议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4、支持CPU保护功能，能限制非法报文对CPU的攻击，保护交换机在各种环境下稳定工作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5、支持专门基础网络保护机制，能够限制用户向网络中发送数据包的速率，对有攻击行为的用户进行隔离</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6、支持快速检测链路的通断和光纤链路的单向性，并支持端口下的环路检测功能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7、支持虚拟化功能，可将多台物理设备虚拟化为一台逻辑设备统一管理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8、支持G.8032国际标准环网协议ERPS，切换时间≤200ms，可与其他支持该协议的产品兼容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9、支持SNMP、CLI(Telnet/Console)、RMON、SSH、Syslog、NTP/SNTP、FTP、TFTP、Web</w:t>
            </w:r>
          </w:p>
        </w:tc>
        <w:tc>
          <w:tcPr>
            <w:tcW w:w="440" w:type="dxa"/>
            <w:tcBorders>
              <w:top w:val="single" w:color="auto" w:sz="4" w:space="0"/>
              <w:left w:val="nil"/>
              <w:bottom w:val="single" w:color="auto" w:sz="4" w:space="0"/>
              <w:right w:val="single" w:color="auto" w:sz="4" w:space="0"/>
            </w:tcBorders>
            <w:noWrap/>
            <w:vAlign w:val="center"/>
          </w:tcPr>
          <w:p w14:paraId="38315DF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single" w:color="auto" w:sz="4" w:space="0"/>
              <w:left w:val="nil"/>
              <w:bottom w:val="single" w:color="auto" w:sz="4" w:space="0"/>
              <w:right w:val="single" w:color="auto" w:sz="4" w:space="0"/>
            </w:tcBorders>
            <w:noWrap/>
            <w:vAlign w:val="center"/>
          </w:tcPr>
          <w:p w14:paraId="330C318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447" w:type="dxa"/>
            <w:vAlign w:val="center"/>
          </w:tcPr>
          <w:p w14:paraId="0DB214CC">
            <w:pPr>
              <w:widowControl/>
              <w:jc w:val="left"/>
              <w:textAlignment w:val="auto"/>
              <w:rPr>
                <w:rFonts w:hint="eastAsia" w:ascii="宋体" w:hAnsi="宋体" w:eastAsia="宋体" w:cs="宋体"/>
                <w:kern w:val="0"/>
                <w:sz w:val="21"/>
                <w:szCs w:val="21"/>
              </w:rPr>
            </w:pPr>
          </w:p>
        </w:tc>
      </w:tr>
      <w:tr w14:paraId="2425F89B">
        <w:tblPrEx>
          <w:tblCellMar>
            <w:top w:w="0" w:type="dxa"/>
            <w:left w:w="108" w:type="dxa"/>
            <w:bottom w:w="0" w:type="dxa"/>
            <w:right w:w="108" w:type="dxa"/>
          </w:tblCellMar>
        </w:tblPrEx>
        <w:trPr>
          <w:trHeight w:val="500" w:hRule="atLeast"/>
        </w:trPr>
        <w:tc>
          <w:tcPr>
            <w:tcW w:w="456" w:type="dxa"/>
            <w:tcBorders>
              <w:top w:val="nil"/>
              <w:left w:val="single" w:color="auto" w:sz="4" w:space="0"/>
              <w:bottom w:val="nil"/>
              <w:right w:val="single" w:color="auto" w:sz="4" w:space="0"/>
            </w:tcBorders>
            <w:noWrap/>
            <w:vAlign w:val="center"/>
          </w:tcPr>
          <w:p w14:paraId="131B3C7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nil"/>
              <w:right w:val="single" w:color="auto" w:sz="4" w:space="0"/>
            </w:tcBorders>
            <w:vAlign w:val="center"/>
          </w:tcPr>
          <w:p w14:paraId="4F56923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智慧黑板</w:t>
            </w:r>
          </w:p>
        </w:tc>
        <w:tc>
          <w:tcPr>
            <w:tcW w:w="6610" w:type="dxa"/>
            <w:gridSpan w:val="2"/>
            <w:tcBorders>
              <w:top w:val="nil"/>
              <w:left w:val="nil"/>
              <w:bottom w:val="nil"/>
              <w:right w:val="single" w:color="auto" w:sz="4" w:space="0"/>
            </w:tcBorders>
          </w:tcPr>
          <w:p w14:paraId="54C12CC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1.★交互平板显示尺寸≧86英寸，物理分辨率：3840*2160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2.屏体采用D-LED直下式背光。触控分辨率32768*32768(提供国家权威检测机构出具的产品检测报告证明)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3.交互平板表面玻璃应采用高强度AG防眩钢化玻璃，玻璃厚度≤3.2mm，硬度可达莫氏7级；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4.屏体亮度可达400cd/m²，对比度≥4000:1(提供国家权威检测机构出具的产品检测报告证明)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5.屏体面板具备散热涂层，有效降低屏幕工作温度，确保使用安全可靠。整体背板采用金属材质，能有效屏蔽内部电路器件辐射(提供国家权威检测机构出具的产品检测报告证明)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6.采用先进人机交互红外触控技术，在Windows、安卓及国产化系统下均支持50点触控；(提供国家权威检测机构出具的产品检测报告证明)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7.交互平板前面板至少具备1路HDMI接口（非转接），2路USB接口，1路USB Type-c接口；</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8.交互平板后置标配HDMI输入≥2路，HDMI输出≥1路支持安卓和其他信号通道下信号输出；(提供国家权威检测机构出具的产品检测报告证明)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9.▲前置面板具备非转接无线麦克风接口，支持无线麦克通过交互设备内置音箱扩声(提供国家权威检测机构出具的产品检测报告证明)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10.交互设备通电关机情况下，仍可通过无线麦克风实现交互设备音箱扩音(提供国家权威检测机构出具的产品检测报告证明)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11.交互平板具有笔槽，可放置书写笔、粉笔、水性笔等，笔槽具备漏灰孔，防止粉尘堆积；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12.交互平板前置接口及主要功能按键具有中文标识，避免误操作。(提供国家权威检测机构出具的产品检测报告证明)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w:t>
            </w:r>
            <w:r>
              <w:rPr>
                <w:rFonts w:hint="eastAsia" w:ascii="宋体" w:hAnsi="宋体" w:eastAsia="宋体" w:cs="宋体"/>
                <w:sz w:val="21"/>
                <w:szCs w:val="21"/>
              </w:rPr>
              <w:t>交互平板整机具备电脑还原物理按键</w:t>
            </w:r>
            <w:r>
              <w:rPr>
                <w:rFonts w:hint="eastAsia" w:ascii="宋体" w:hAnsi="宋体" w:eastAsia="宋体" w:cs="宋体"/>
                <w:kern w:val="0"/>
                <w:sz w:val="21"/>
                <w:szCs w:val="21"/>
              </w:rPr>
              <w:t>，针孔式设计防止误操作，并具有中文丝印标识便于识别。(提供国家权威检测机构出具的产品检测报告证明)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14.交互平板具备Wi-Fi 6无线网卡及蓝牙5.4独立模块并支持单独拆卸。(提供国家权威检测机构出具的产品检测报告证明)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15.▲前置接口面板支持前拆，在不需要拆下整机打开背板的情况下进行前拆维护。(提供国家权威检测机构出具的产品检测报告证明)。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16.前置USB接口具有开合式防撞盖板，有效防护推拉黑板对外接设备的撞击，开合角度≥100°；(提供国家权威检测机构出具的产品检测报告证明)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17.采用2.2声道6个发声单元音箱，功率可达80W；扬声器最低谐振频率≤100Hz(提供国家权威检测机构出具的产品检测报告证明)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18.内置一体化超高清5K摄像头，内置8阵列麦克风，单颗摄像头有效像素＞1900W，可输出分辨率≥5104*3864的图片与视频，支持搭配AI软件实现自动点名点数功能；(提供国家权威检测机构出具的产品检测报告证明)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19.交互平板全通道支持纸质护眼模式，可实现画面纸质纹理的实时调整，如素描纸、宣纸等；支持透明度与色温调节；显示画面各像素点灰度不规则，减少背景干扰；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20.交互平板背光系统支持DC调光，多级亮度调节，无闪烁背光能防止眼睛疲劳；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21.交互平板符合GB 40070-2021视力防护标准。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22.交互平板整机功耗≤350W，依据GB 21520-2023，达到1级能效。(提供国家权威检测机构出具的产品检测报告证明)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23.整机提供二维码，扫描后可获取产品名称、型号、服务热线、使用说明、安装说明，并可一键报修、报装。(提供国家权威检测机构出具的产品检测报告证明)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教学辅助系统功能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24.★交互平板具备≥12核国产化芯片驱动， Android 系统版本≥14.0；(提供国家权威检测机构出具的产品检测报告证明)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25.整机可一键进行硬件自检，包括对系统内存、存储、触摸系统、光感系统、内置电脑等进行状态提示及故障提示；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26. 交互平板可通过多指长按屏幕达到息屏及屏幕唤醒功能，可根据实际教学应用开启或关闭此功能；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27.▲为照顾不同身高用户在不方便点击屏幕右上角关闭窗口区域的操作情况，可通过物理按键一键关闭电脑桌面顶层窗口(提供国家权威检测机构出具的产品检测报告证明)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28.可通过前置物理按键一键调用后台多任务菜单，例如在PPT全屏播放界面下可切换或关闭应用程序，并具备中文标识方便识别。(提供国家权威检测机构出具的产品检测报告证明)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29.在任意信号源下，从屏幕下方任意位置向上滑动，可调用快捷设置菜单；无需切换系统，可快速调节Windows 和Android 的设置，如音量、信号源等，并支持拖拽到屏幕任意位置；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30.在Windows、安卓、国产化系统等信号源通道下均通过手势调用悬浮菜单，菜单内可调用书写笔、白板、教学工具、AI互动、便签、设置等不少于30个应用。菜单支持通过手势操作快速隐藏(提供国家权威检测机构出具的产品检测报告证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31.整机内置RTC时钟芯片，具备定时自动开关机与远程开关机功能；</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32.</w:t>
            </w:r>
            <w:r>
              <w:rPr>
                <w:rFonts w:hint="eastAsia" w:ascii="宋体" w:hAnsi="宋体" w:eastAsia="宋体" w:cs="宋体"/>
                <w:sz w:val="21"/>
                <w:szCs w:val="21"/>
              </w:rPr>
              <w:t>★交互平板采用插拔式电脑模块接口；</w:t>
            </w:r>
            <w:r>
              <w:rPr>
                <w:rFonts w:hint="eastAsia" w:ascii="宋体" w:hAnsi="宋体" w:eastAsia="宋体" w:cs="宋体"/>
                <w:sz w:val="21"/>
                <w:szCs w:val="21"/>
              </w:rPr>
              <w:br w:type="textWrapping"/>
            </w:r>
            <w:r>
              <w:rPr>
                <w:rFonts w:hint="eastAsia" w:ascii="宋体" w:hAnsi="宋体" w:eastAsia="宋体" w:cs="宋体"/>
                <w:sz w:val="21"/>
                <w:szCs w:val="21"/>
              </w:rPr>
              <w:t>OPS电脑配置要求</w:t>
            </w:r>
            <w:r>
              <w:rPr>
                <w:rFonts w:hint="eastAsia" w:ascii="宋体" w:hAnsi="宋体" w:eastAsia="宋体" w:cs="宋体"/>
                <w:sz w:val="21"/>
                <w:szCs w:val="21"/>
              </w:rPr>
              <w:br w:type="textWrapping"/>
            </w:r>
            <w:r>
              <w:rPr>
                <w:rFonts w:hint="eastAsia" w:ascii="宋体" w:hAnsi="宋体" w:eastAsia="宋体" w:cs="宋体"/>
                <w:sz w:val="21"/>
                <w:szCs w:val="21"/>
              </w:rPr>
              <w:t>CPU采用核心数≥8 线程≥12 核心频率≥2.0GHz处理器；</w:t>
            </w:r>
            <w:r>
              <w:rPr>
                <w:rFonts w:hint="eastAsia" w:ascii="宋体" w:hAnsi="宋体" w:eastAsia="宋体" w:cs="宋体"/>
                <w:color w:val="FF0000"/>
                <w:kern w:val="0"/>
                <w:sz w:val="21"/>
                <w:szCs w:val="21"/>
              </w:rPr>
              <w:br w:type="textWrapping"/>
            </w:r>
            <w:r>
              <w:rPr>
                <w:rFonts w:hint="eastAsia" w:ascii="宋体" w:hAnsi="宋体" w:eastAsia="宋体" w:cs="宋体"/>
                <w:kern w:val="0"/>
                <w:sz w:val="21"/>
                <w:szCs w:val="21"/>
              </w:rPr>
              <w:t>内存：≥8G DDR4；</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硬盘：≥256G SSD固态硬盘；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接口：整机非外扩展具备≧5个USB接口；具有独立非外扩展的视频输出接口：≥1路HDMI等；</w:t>
            </w:r>
          </w:p>
        </w:tc>
        <w:tc>
          <w:tcPr>
            <w:tcW w:w="440" w:type="dxa"/>
            <w:tcBorders>
              <w:top w:val="nil"/>
              <w:left w:val="nil"/>
              <w:bottom w:val="nil"/>
              <w:right w:val="single" w:color="auto" w:sz="4" w:space="0"/>
            </w:tcBorders>
            <w:noWrap/>
            <w:vAlign w:val="center"/>
          </w:tcPr>
          <w:p w14:paraId="78A9014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nil"/>
              <w:right w:val="single" w:color="auto" w:sz="4" w:space="0"/>
            </w:tcBorders>
            <w:noWrap/>
            <w:vAlign w:val="center"/>
          </w:tcPr>
          <w:p w14:paraId="03C0AD1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447" w:type="dxa"/>
            <w:vAlign w:val="center"/>
          </w:tcPr>
          <w:p w14:paraId="0B194C1A">
            <w:pPr>
              <w:widowControl/>
              <w:jc w:val="left"/>
              <w:textAlignment w:val="auto"/>
              <w:rPr>
                <w:rFonts w:hint="eastAsia" w:ascii="宋体" w:hAnsi="宋体" w:eastAsia="宋体" w:cs="宋体"/>
                <w:kern w:val="0"/>
                <w:sz w:val="21"/>
                <w:szCs w:val="21"/>
              </w:rPr>
            </w:pPr>
          </w:p>
        </w:tc>
      </w:tr>
      <w:tr w14:paraId="7CE974A2">
        <w:tblPrEx>
          <w:tblCellMar>
            <w:top w:w="0" w:type="dxa"/>
            <w:left w:w="108" w:type="dxa"/>
            <w:bottom w:w="0" w:type="dxa"/>
            <w:right w:w="108" w:type="dxa"/>
          </w:tblCellMar>
        </w:tblPrEx>
        <w:trPr>
          <w:trHeight w:val="500" w:hRule="atLeast"/>
        </w:trPr>
        <w:tc>
          <w:tcPr>
            <w:tcW w:w="456" w:type="dxa"/>
            <w:tcBorders>
              <w:top w:val="single" w:color="auto" w:sz="4" w:space="0"/>
              <w:left w:val="single" w:color="auto" w:sz="4" w:space="0"/>
              <w:bottom w:val="single" w:color="auto" w:sz="4" w:space="0"/>
              <w:right w:val="single" w:color="auto" w:sz="4" w:space="0"/>
            </w:tcBorders>
            <w:noWrap/>
            <w:vAlign w:val="center"/>
          </w:tcPr>
          <w:p w14:paraId="6A8489B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single" w:color="auto" w:sz="4" w:space="0"/>
              <w:left w:val="nil"/>
              <w:bottom w:val="single" w:color="auto" w:sz="4" w:space="0"/>
              <w:right w:val="single" w:color="auto" w:sz="4" w:space="0"/>
            </w:tcBorders>
            <w:vAlign w:val="center"/>
          </w:tcPr>
          <w:p w14:paraId="1A6D831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教师电脑桌</w:t>
            </w:r>
          </w:p>
        </w:tc>
        <w:tc>
          <w:tcPr>
            <w:tcW w:w="6610" w:type="dxa"/>
            <w:gridSpan w:val="2"/>
            <w:tcBorders>
              <w:top w:val="single" w:color="auto" w:sz="4" w:space="0"/>
              <w:left w:val="nil"/>
              <w:bottom w:val="single" w:color="auto" w:sz="4" w:space="0"/>
              <w:right w:val="single" w:color="auto" w:sz="4" w:space="0"/>
            </w:tcBorders>
            <w:vAlign w:val="center"/>
          </w:tcPr>
          <w:p w14:paraId="7883CFA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桌子尺寸约为1000mm×550mm×750mm钢结构，带主机位，桌面采用不低于1.8cm厚环保多层板，四周边圆角小角，做清漆，下面为钢架，钢材厚度不低于1.0mm厚管材，冷拉高频焊管技术，表面酸洗防锈处理，电喷涂烤漆，采用微调节脚套，配套座椅</w:t>
            </w:r>
          </w:p>
        </w:tc>
        <w:tc>
          <w:tcPr>
            <w:tcW w:w="440" w:type="dxa"/>
            <w:tcBorders>
              <w:top w:val="single" w:color="auto" w:sz="4" w:space="0"/>
              <w:left w:val="nil"/>
              <w:bottom w:val="single" w:color="auto" w:sz="4" w:space="0"/>
              <w:right w:val="single" w:color="auto" w:sz="4" w:space="0"/>
            </w:tcBorders>
            <w:noWrap/>
            <w:vAlign w:val="center"/>
          </w:tcPr>
          <w:p w14:paraId="46A5A60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single" w:color="auto" w:sz="4" w:space="0"/>
              <w:left w:val="nil"/>
              <w:bottom w:val="single" w:color="auto" w:sz="4" w:space="0"/>
              <w:right w:val="single" w:color="auto" w:sz="4" w:space="0"/>
            </w:tcBorders>
            <w:noWrap/>
            <w:vAlign w:val="center"/>
          </w:tcPr>
          <w:p w14:paraId="1BDE7C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447" w:type="dxa"/>
            <w:vAlign w:val="center"/>
          </w:tcPr>
          <w:p w14:paraId="4D2A6665">
            <w:pPr>
              <w:widowControl/>
              <w:jc w:val="left"/>
              <w:textAlignment w:val="auto"/>
              <w:rPr>
                <w:rFonts w:hint="eastAsia" w:ascii="宋体" w:hAnsi="宋体" w:eastAsia="宋体" w:cs="宋体"/>
                <w:kern w:val="0"/>
                <w:sz w:val="21"/>
                <w:szCs w:val="21"/>
              </w:rPr>
            </w:pPr>
          </w:p>
        </w:tc>
      </w:tr>
      <w:tr w14:paraId="49D0BD57">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261BB72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nil"/>
              <w:left w:val="nil"/>
              <w:bottom w:val="single" w:color="auto" w:sz="4" w:space="0"/>
              <w:right w:val="single" w:color="auto" w:sz="4" w:space="0"/>
            </w:tcBorders>
            <w:vAlign w:val="center"/>
          </w:tcPr>
          <w:p w14:paraId="5A41E88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学生桌椅</w:t>
            </w:r>
          </w:p>
        </w:tc>
        <w:tc>
          <w:tcPr>
            <w:tcW w:w="6610" w:type="dxa"/>
            <w:gridSpan w:val="2"/>
            <w:tcBorders>
              <w:top w:val="nil"/>
              <w:left w:val="nil"/>
              <w:bottom w:val="single" w:color="auto" w:sz="4" w:space="0"/>
              <w:right w:val="single" w:color="auto" w:sz="4" w:space="0"/>
            </w:tcBorders>
            <w:vAlign w:val="center"/>
          </w:tcPr>
          <w:p w14:paraId="51B8478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桌子尺寸约为1400mm×550mm×750mm 钢木结构，带主机位；桌子为双人位，桌面采用不低于1.8cm厚环保多层板，四周边圆角小角，做清漆，下面为钢架，钢材厚度不低于1.0mm厚管材，冷拉高频焊管技术，表面酸洗防锈处理，电喷涂烤漆，采用微调节脚套，配套凳子</w:t>
            </w:r>
          </w:p>
        </w:tc>
        <w:tc>
          <w:tcPr>
            <w:tcW w:w="440" w:type="dxa"/>
            <w:tcBorders>
              <w:top w:val="nil"/>
              <w:left w:val="nil"/>
              <w:bottom w:val="single" w:color="auto" w:sz="4" w:space="0"/>
              <w:right w:val="single" w:color="auto" w:sz="4" w:space="0"/>
            </w:tcBorders>
            <w:noWrap/>
            <w:vAlign w:val="center"/>
          </w:tcPr>
          <w:p w14:paraId="254C6CC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noWrap/>
            <w:vAlign w:val="center"/>
          </w:tcPr>
          <w:p w14:paraId="3BAF6B3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75</w:t>
            </w:r>
          </w:p>
        </w:tc>
        <w:tc>
          <w:tcPr>
            <w:tcW w:w="447" w:type="dxa"/>
            <w:vAlign w:val="center"/>
          </w:tcPr>
          <w:p w14:paraId="31E17AF1">
            <w:pPr>
              <w:widowControl/>
              <w:jc w:val="left"/>
              <w:textAlignment w:val="auto"/>
              <w:rPr>
                <w:rFonts w:hint="eastAsia" w:ascii="宋体" w:hAnsi="宋体" w:eastAsia="宋体" w:cs="宋体"/>
                <w:kern w:val="0"/>
                <w:sz w:val="21"/>
                <w:szCs w:val="21"/>
              </w:rPr>
            </w:pPr>
          </w:p>
        </w:tc>
      </w:tr>
      <w:tr w14:paraId="501EB5DD">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7046644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nil"/>
              <w:left w:val="nil"/>
              <w:bottom w:val="single" w:color="auto" w:sz="4" w:space="0"/>
              <w:right w:val="single" w:color="auto" w:sz="4" w:space="0"/>
            </w:tcBorders>
            <w:vAlign w:val="center"/>
          </w:tcPr>
          <w:p w14:paraId="5901C36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机柜</w:t>
            </w:r>
          </w:p>
        </w:tc>
        <w:tc>
          <w:tcPr>
            <w:tcW w:w="6610" w:type="dxa"/>
            <w:gridSpan w:val="2"/>
            <w:tcBorders>
              <w:top w:val="nil"/>
              <w:left w:val="nil"/>
              <w:bottom w:val="single" w:color="auto" w:sz="4" w:space="0"/>
              <w:right w:val="single" w:color="auto" w:sz="4" w:space="0"/>
            </w:tcBorders>
            <w:vAlign w:val="center"/>
          </w:tcPr>
          <w:p w14:paraId="7423523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600*600*1200mm,前玻璃后铁门，2个风扇，3个层板，6位 PDU 电源</w:t>
            </w:r>
          </w:p>
        </w:tc>
        <w:tc>
          <w:tcPr>
            <w:tcW w:w="440" w:type="dxa"/>
            <w:tcBorders>
              <w:top w:val="nil"/>
              <w:left w:val="nil"/>
              <w:bottom w:val="single" w:color="auto" w:sz="4" w:space="0"/>
              <w:right w:val="single" w:color="auto" w:sz="4" w:space="0"/>
            </w:tcBorders>
            <w:noWrap/>
            <w:vAlign w:val="center"/>
          </w:tcPr>
          <w:p w14:paraId="237ED99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65188BB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447" w:type="dxa"/>
            <w:vAlign w:val="center"/>
          </w:tcPr>
          <w:p w14:paraId="76DBFD7D">
            <w:pPr>
              <w:widowControl/>
              <w:jc w:val="left"/>
              <w:textAlignment w:val="auto"/>
              <w:rPr>
                <w:rFonts w:hint="eastAsia" w:ascii="宋体" w:hAnsi="宋体" w:eastAsia="宋体" w:cs="宋体"/>
                <w:kern w:val="0"/>
                <w:sz w:val="21"/>
                <w:szCs w:val="21"/>
              </w:rPr>
            </w:pPr>
          </w:p>
        </w:tc>
      </w:tr>
      <w:tr w14:paraId="114E653A">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4ABFBF5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nil"/>
              <w:left w:val="nil"/>
              <w:bottom w:val="single" w:color="auto" w:sz="4" w:space="0"/>
              <w:right w:val="single" w:color="auto" w:sz="4" w:space="0"/>
            </w:tcBorders>
            <w:vAlign w:val="center"/>
          </w:tcPr>
          <w:p w14:paraId="07D6DFA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全自动交流稳压电源</w:t>
            </w:r>
          </w:p>
        </w:tc>
        <w:tc>
          <w:tcPr>
            <w:tcW w:w="6610" w:type="dxa"/>
            <w:gridSpan w:val="2"/>
            <w:tcBorders>
              <w:top w:val="nil"/>
              <w:left w:val="nil"/>
              <w:bottom w:val="single" w:color="auto" w:sz="4" w:space="0"/>
              <w:right w:val="single" w:color="auto" w:sz="4" w:space="0"/>
            </w:tcBorders>
            <w:vAlign w:val="center"/>
          </w:tcPr>
          <w:p w14:paraId="3508E5D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≥15KVA（单相）全自动交流稳压电源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输入电压范围    (单相)160~250V超低压型120~250V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输出电压   (单相)220V或110V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过压保护值   246±4V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欠压保护值   184+4V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稳压精度     ≤+1%</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频率   50~60Hz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绝缘电阻   ≥2M0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调整时间   &lt;1秒(输入电压变化10%时)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电气强度   1500V/min无闪络、击穿现象</w:t>
            </w:r>
          </w:p>
        </w:tc>
        <w:tc>
          <w:tcPr>
            <w:tcW w:w="440" w:type="dxa"/>
            <w:tcBorders>
              <w:top w:val="nil"/>
              <w:left w:val="nil"/>
              <w:bottom w:val="single" w:color="auto" w:sz="4" w:space="0"/>
              <w:right w:val="single" w:color="auto" w:sz="4" w:space="0"/>
            </w:tcBorders>
            <w:noWrap/>
            <w:vAlign w:val="center"/>
          </w:tcPr>
          <w:p w14:paraId="47223F8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50AE152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447" w:type="dxa"/>
            <w:vAlign w:val="center"/>
          </w:tcPr>
          <w:p w14:paraId="6E1E2350">
            <w:pPr>
              <w:widowControl/>
              <w:jc w:val="left"/>
              <w:textAlignment w:val="auto"/>
              <w:rPr>
                <w:rFonts w:hint="eastAsia" w:ascii="宋体" w:hAnsi="宋体" w:eastAsia="宋体" w:cs="宋体"/>
                <w:kern w:val="0"/>
                <w:sz w:val="21"/>
                <w:szCs w:val="21"/>
              </w:rPr>
            </w:pPr>
          </w:p>
        </w:tc>
      </w:tr>
      <w:tr w14:paraId="7FA7E919">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3947B74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nil"/>
              <w:left w:val="nil"/>
              <w:bottom w:val="single" w:color="auto" w:sz="4" w:space="0"/>
              <w:right w:val="single" w:color="auto" w:sz="4" w:space="0"/>
            </w:tcBorders>
            <w:vAlign w:val="center"/>
          </w:tcPr>
          <w:p w14:paraId="7D6D41E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地胶</w:t>
            </w:r>
          </w:p>
        </w:tc>
        <w:tc>
          <w:tcPr>
            <w:tcW w:w="6610" w:type="dxa"/>
            <w:gridSpan w:val="2"/>
            <w:tcBorders>
              <w:top w:val="nil"/>
              <w:left w:val="nil"/>
              <w:bottom w:val="single" w:color="auto" w:sz="4" w:space="0"/>
              <w:right w:val="single" w:color="auto" w:sz="4" w:space="0"/>
            </w:tcBorders>
            <w:vAlign w:val="center"/>
          </w:tcPr>
          <w:p w14:paraId="0AF4905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PVC同质透心地胶(含撕旧地胶、铲胶水及自流平地面处理)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无方向同质透心，重量&lt;2750g/m，防火性B1级，耐度T级，防滑&gt;R9级，甲醛测试不含有，耐污染测试碘酒、碘酊、油性记号笔外用酒精、药用液体石蜡、盐酸溶液、氢氧化钠溶液、咖啡等无污染抗菌活性金黄色葡萄球菌及大肠杆菌不易滋生</w:t>
            </w:r>
          </w:p>
        </w:tc>
        <w:tc>
          <w:tcPr>
            <w:tcW w:w="440" w:type="dxa"/>
            <w:tcBorders>
              <w:top w:val="nil"/>
              <w:left w:val="nil"/>
              <w:bottom w:val="single" w:color="auto" w:sz="4" w:space="0"/>
              <w:right w:val="single" w:color="auto" w:sz="4" w:space="0"/>
            </w:tcBorders>
            <w:noWrap/>
            <w:vAlign w:val="center"/>
          </w:tcPr>
          <w:p w14:paraId="1EB2F00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p>
        </w:tc>
        <w:tc>
          <w:tcPr>
            <w:tcW w:w="680" w:type="dxa"/>
            <w:tcBorders>
              <w:top w:val="nil"/>
              <w:left w:val="nil"/>
              <w:bottom w:val="single" w:color="auto" w:sz="4" w:space="0"/>
              <w:right w:val="single" w:color="auto" w:sz="4" w:space="0"/>
            </w:tcBorders>
            <w:noWrap/>
            <w:vAlign w:val="center"/>
          </w:tcPr>
          <w:p w14:paraId="4AFFB47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260</w:t>
            </w:r>
          </w:p>
        </w:tc>
        <w:tc>
          <w:tcPr>
            <w:tcW w:w="447" w:type="dxa"/>
            <w:vAlign w:val="center"/>
          </w:tcPr>
          <w:p w14:paraId="3C8E6689">
            <w:pPr>
              <w:widowControl/>
              <w:jc w:val="left"/>
              <w:textAlignment w:val="auto"/>
              <w:rPr>
                <w:rFonts w:hint="eastAsia" w:ascii="宋体" w:hAnsi="宋体" w:eastAsia="宋体" w:cs="宋体"/>
                <w:kern w:val="0"/>
                <w:sz w:val="21"/>
                <w:szCs w:val="21"/>
              </w:rPr>
            </w:pPr>
          </w:p>
        </w:tc>
      </w:tr>
      <w:tr w14:paraId="70DBC69F">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1154A99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nil"/>
              <w:left w:val="nil"/>
              <w:bottom w:val="single" w:color="auto" w:sz="4" w:space="0"/>
              <w:right w:val="single" w:color="auto" w:sz="4" w:space="0"/>
            </w:tcBorders>
            <w:vAlign w:val="center"/>
          </w:tcPr>
          <w:p w14:paraId="0945EA9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强弱电改造、设备安装及系统调试（含材料）</w:t>
            </w:r>
          </w:p>
        </w:tc>
        <w:tc>
          <w:tcPr>
            <w:tcW w:w="6610" w:type="dxa"/>
            <w:gridSpan w:val="2"/>
            <w:tcBorders>
              <w:top w:val="nil"/>
              <w:left w:val="nil"/>
              <w:bottom w:val="single" w:color="auto" w:sz="4" w:space="0"/>
              <w:right w:val="single" w:color="auto" w:sz="4" w:space="0"/>
            </w:tcBorders>
            <w:vAlign w:val="center"/>
          </w:tcPr>
          <w:p w14:paraId="23C2920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1、（含六类网线、水晶头、地面开槽、定制走线槽、网线有标签且在每个机箱下伸出的网线长度1米等）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2、（含超纯铜电线、电源插座、空气开关及定制走线槽等）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3、电源电线及插座符合功率要求，设备连接线部分要求做集束包扎到位，安全、美观且方便维护。</w:t>
            </w:r>
          </w:p>
        </w:tc>
        <w:tc>
          <w:tcPr>
            <w:tcW w:w="440" w:type="dxa"/>
            <w:tcBorders>
              <w:top w:val="nil"/>
              <w:left w:val="nil"/>
              <w:bottom w:val="single" w:color="auto" w:sz="4" w:space="0"/>
              <w:right w:val="single" w:color="auto" w:sz="4" w:space="0"/>
            </w:tcBorders>
            <w:noWrap/>
            <w:vAlign w:val="center"/>
          </w:tcPr>
          <w:p w14:paraId="3C5DECF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点</w:t>
            </w:r>
          </w:p>
        </w:tc>
        <w:tc>
          <w:tcPr>
            <w:tcW w:w="680" w:type="dxa"/>
            <w:tcBorders>
              <w:top w:val="nil"/>
              <w:left w:val="nil"/>
              <w:bottom w:val="single" w:color="auto" w:sz="4" w:space="0"/>
              <w:right w:val="single" w:color="auto" w:sz="4" w:space="0"/>
            </w:tcBorders>
            <w:noWrap/>
            <w:vAlign w:val="center"/>
          </w:tcPr>
          <w:p w14:paraId="12696F1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153</w:t>
            </w:r>
          </w:p>
        </w:tc>
        <w:tc>
          <w:tcPr>
            <w:tcW w:w="447" w:type="dxa"/>
            <w:vAlign w:val="center"/>
          </w:tcPr>
          <w:p w14:paraId="1AEA99B1">
            <w:pPr>
              <w:widowControl/>
              <w:jc w:val="left"/>
              <w:textAlignment w:val="auto"/>
              <w:rPr>
                <w:rFonts w:hint="eastAsia" w:ascii="宋体" w:hAnsi="宋体" w:eastAsia="宋体" w:cs="宋体"/>
                <w:kern w:val="0"/>
                <w:sz w:val="21"/>
                <w:szCs w:val="21"/>
              </w:rPr>
            </w:pPr>
          </w:p>
        </w:tc>
      </w:tr>
      <w:tr w14:paraId="516FF4FD">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2958921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nil"/>
              <w:left w:val="nil"/>
              <w:bottom w:val="single" w:color="auto" w:sz="4" w:space="0"/>
              <w:right w:val="single" w:color="auto" w:sz="4" w:space="0"/>
            </w:tcBorders>
            <w:vAlign w:val="center"/>
          </w:tcPr>
          <w:p w14:paraId="6F7405D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系统集成</w:t>
            </w:r>
          </w:p>
        </w:tc>
        <w:tc>
          <w:tcPr>
            <w:tcW w:w="6610" w:type="dxa"/>
            <w:gridSpan w:val="2"/>
            <w:tcBorders>
              <w:top w:val="nil"/>
              <w:left w:val="nil"/>
              <w:bottom w:val="single" w:color="auto" w:sz="4" w:space="0"/>
              <w:right w:val="single" w:color="auto" w:sz="4" w:space="0"/>
            </w:tcBorders>
            <w:vAlign w:val="center"/>
          </w:tcPr>
          <w:p w14:paraId="6604430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全室安装，各类配件，设备的安装和互联，配套的电源线、六类网线跳线、PDU接线板或插座、配线架、理线架、网络模块等辅材的配置，配套的电脑桌椅、配套交换机的安装、软件安装等，终端接入学校现有云桌面管理平台等。</w:t>
            </w:r>
          </w:p>
        </w:tc>
        <w:tc>
          <w:tcPr>
            <w:tcW w:w="440" w:type="dxa"/>
            <w:tcBorders>
              <w:top w:val="nil"/>
              <w:left w:val="nil"/>
              <w:bottom w:val="single" w:color="auto" w:sz="4" w:space="0"/>
              <w:right w:val="single" w:color="auto" w:sz="4" w:space="0"/>
            </w:tcBorders>
            <w:noWrap/>
            <w:vAlign w:val="center"/>
          </w:tcPr>
          <w:p w14:paraId="257AE03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项</w:t>
            </w:r>
          </w:p>
        </w:tc>
        <w:tc>
          <w:tcPr>
            <w:tcW w:w="680" w:type="dxa"/>
            <w:tcBorders>
              <w:top w:val="nil"/>
              <w:left w:val="nil"/>
              <w:bottom w:val="single" w:color="auto" w:sz="4" w:space="0"/>
              <w:right w:val="single" w:color="auto" w:sz="4" w:space="0"/>
            </w:tcBorders>
            <w:noWrap/>
            <w:vAlign w:val="center"/>
          </w:tcPr>
          <w:p w14:paraId="42522FD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447" w:type="dxa"/>
            <w:vAlign w:val="center"/>
          </w:tcPr>
          <w:p w14:paraId="66927637">
            <w:pPr>
              <w:widowControl/>
              <w:jc w:val="left"/>
              <w:textAlignment w:val="auto"/>
              <w:rPr>
                <w:rFonts w:hint="eastAsia" w:ascii="宋体" w:hAnsi="宋体" w:eastAsia="宋体" w:cs="宋体"/>
                <w:kern w:val="0"/>
                <w:sz w:val="21"/>
                <w:szCs w:val="21"/>
              </w:rPr>
            </w:pPr>
          </w:p>
        </w:tc>
      </w:tr>
      <w:tr w14:paraId="18ACDF50">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18B70D3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tcBorders>
              <w:top w:val="nil"/>
              <w:left w:val="nil"/>
              <w:bottom w:val="single" w:color="auto" w:sz="4" w:space="0"/>
              <w:right w:val="single" w:color="auto" w:sz="4" w:space="0"/>
            </w:tcBorders>
            <w:vAlign w:val="center"/>
          </w:tcPr>
          <w:p w14:paraId="48DC315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音响：有线麦克风+无线麦克风一套</w:t>
            </w:r>
          </w:p>
        </w:tc>
        <w:tc>
          <w:tcPr>
            <w:tcW w:w="6610" w:type="dxa"/>
            <w:gridSpan w:val="2"/>
            <w:tcBorders>
              <w:top w:val="nil"/>
              <w:left w:val="nil"/>
              <w:bottom w:val="single" w:color="auto" w:sz="4" w:space="0"/>
              <w:right w:val="single" w:color="auto" w:sz="4" w:space="0"/>
            </w:tcBorders>
            <w:vAlign w:val="center"/>
          </w:tcPr>
          <w:p w14:paraId="46E1132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音响：1、使用2.4G数字射频技术，额定功率：50W；频率响应：55Hz-18kHz；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2、外置一体式小巧2.4G信号接收盒；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3、带一路广播优先接口，当有广播信号时自动切换；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4、一路立体声声RCA输入，二路话筒（环保麦克风插口自带DC+6V电源）输入；</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5、音箱标配壁挂安装配件，吊装简单方便。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6、接口：1路广播输入（70V—110V输入），1路立体声RCA，2路话筒接口；</w:t>
            </w:r>
          </w:p>
        </w:tc>
        <w:tc>
          <w:tcPr>
            <w:tcW w:w="440" w:type="dxa"/>
            <w:tcBorders>
              <w:top w:val="nil"/>
              <w:left w:val="nil"/>
              <w:bottom w:val="single" w:color="auto" w:sz="4" w:space="0"/>
              <w:right w:val="single" w:color="auto" w:sz="4" w:space="0"/>
            </w:tcBorders>
            <w:noWrap/>
            <w:vAlign w:val="center"/>
          </w:tcPr>
          <w:p w14:paraId="319CD54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noWrap/>
            <w:vAlign w:val="center"/>
          </w:tcPr>
          <w:p w14:paraId="3CDD255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447" w:type="dxa"/>
            <w:vAlign w:val="center"/>
          </w:tcPr>
          <w:p w14:paraId="3817ED60">
            <w:pPr>
              <w:widowControl/>
              <w:jc w:val="left"/>
              <w:textAlignment w:val="auto"/>
              <w:rPr>
                <w:rFonts w:hint="eastAsia" w:ascii="宋体" w:hAnsi="宋体" w:eastAsia="宋体" w:cs="宋体"/>
                <w:kern w:val="0"/>
                <w:sz w:val="21"/>
                <w:szCs w:val="21"/>
              </w:rPr>
            </w:pPr>
          </w:p>
        </w:tc>
      </w:tr>
      <w:tr w14:paraId="7A99F537">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22DD175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w:t>
            </w:r>
          </w:p>
        </w:tc>
        <w:tc>
          <w:tcPr>
            <w:tcW w:w="788" w:type="dxa"/>
            <w:gridSpan w:val="2"/>
            <w:tcBorders>
              <w:top w:val="nil"/>
              <w:left w:val="nil"/>
              <w:bottom w:val="single" w:color="auto" w:sz="4" w:space="0"/>
              <w:right w:val="single" w:color="auto" w:sz="4" w:space="0"/>
            </w:tcBorders>
            <w:vAlign w:val="center"/>
          </w:tcPr>
          <w:p w14:paraId="5C77E07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3匹或者以上空调</w:t>
            </w:r>
          </w:p>
        </w:tc>
        <w:tc>
          <w:tcPr>
            <w:tcW w:w="6610" w:type="dxa"/>
            <w:gridSpan w:val="2"/>
            <w:tcBorders>
              <w:top w:val="nil"/>
              <w:left w:val="nil"/>
              <w:bottom w:val="single" w:color="auto" w:sz="4" w:space="0"/>
              <w:right w:val="single" w:color="auto" w:sz="4" w:space="0"/>
            </w:tcBorders>
            <w:vAlign w:val="center"/>
          </w:tcPr>
          <w:p w14:paraId="05C8A6F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控制方式  遥控式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能力名称  制冷量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能力数值   7220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能效等级   一级(2019版)</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电源电压  220V</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电源频率  50Hz</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空调类型  热泵电辅热</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空调技术  变频</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空调匹数  大3匹</w:t>
            </w:r>
          </w:p>
        </w:tc>
        <w:tc>
          <w:tcPr>
            <w:tcW w:w="440" w:type="dxa"/>
            <w:tcBorders>
              <w:top w:val="nil"/>
              <w:left w:val="nil"/>
              <w:bottom w:val="single" w:color="auto" w:sz="4" w:space="0"/>
              <w:right w:val="single" w:color="auto" w:sz="4" w:space="0"/>
            </w:tcBorders>
            <w:noWrap/>
            <w:vAlign w:val="center"/>
          </w:tcPr>
          <w:p w14:paraId="3F11A4B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2558DDE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447" w:type="dxa"/>
            <w:vAlign w:val="center"/>
          </w:tcPr>
          <w:p w14:paraId="6BF97AA5">
            <w:pPr>
              <w:widowControl/>
              <w:jc w:val="left"/>
              <w:textAlignment w:val="auto"/>
              <w:rPr>
                <w:rFonts w:hint="eastAsia" w:ascii="宋体" w:hAnsi="宋体" w:eastAsia="宋体" w:cs="宋体"/>
                <w:kern w:val="0"/>
                <w:sz w:val="21"/>
                <w:szCs w:val="21"/>
              </w:rPr>
            </w:pPr>
          </w:p>
        </w:tc>
      </w:tr>
      <w:tr w14:paraId="52B40A6A">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605431A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w:t>
            </w:r>
          </w:p>
        </w:tc>
        <w:tc>
          <w:tcPr>
            <w:tcW w:w="788" w:type="dxa"/>
            <w:gridSpan w:val="2"/>
            <w:tcBorders>
              <w:top w:val="nil"/>
              <w:left w:val="nil"/>
              <w:bottom w:val="single" w:color="auto" w:sz="4" w:space="0"/>
              <w:right w:val="single" w:color="auto" w:sz="4" w:space="0"/>
            </w:tcBorders>
            <w:vAlign w:val="center"/>
          </w:tcPr>
          <w:p w14:paraId="425AE19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信创运维台式电脑</w:t>
            </w:r>
          </w:p>
        </w:tc>
        <w:tc>
          <w:tcPr>
            <w:tcW w:w="6610" w:type="dxa"/>
            <w:gridSpan w:val="2"/>
            <w:tcBorders>
              <w:top w:val="nil"/>
              <w:left w:val="nil"/>
              <w:bottom w:val="single" w:color="auto" w:sz="4" w:space="0"/>
              <w:right w:val="single" w:color="auto" w:sz="4" w:space="0"/>
            </w:tcBorders>
            <w:vAlign w:val="center"/>
          </w:tcPr>
          <w:p w14:paraId="50FAD497">
            <w:pPr>
              <w:widowControl/>
              <w:jc w:val="left"/>
              <w:textAlignment w:val="auto"/>
              <w:rPr>
                <w:rFonts w:hint="eastAsia" w:ascii="宋体" w:hAnsi="宋体" w:eastAsia="宋体" w:cs="宋体"/>
                <w:kern w:val="0"/>
                <w:sz w:val="21"/>
                <w:szCs w:val="21"/>
              </w:rPr>
            </w:pPr>
            <w:r>
              <w:rPr>
                <w:rFonts w:hint="eastAsia" w:ascii="宋体" w:hAnsi="宋体" w:eastAsia="宋体" w:cs="宋体"/>
                <w:sz w:val="21"/>
                <w:szCs w:val="21"/>
              </w:rPr>
              <w:t>采用信创体系 CPU x86架构8核≥3.0GHz / 32GB DDR4 / 1TB NVMe SSD / 双23.8英寸显示器 / 支持Win10/11及国产双系统 / 三年原厂质保</w:t>
            </w:r>
          </w:p>
        </w:tc>
        <w:tc>
          <w:tcPr>
            <w:tcW w:w="440" w:type="dxa"/>
            <w:tcBorders>
              <w:top w:val="nil"/>
              <w:left w:val="nil"/>
              <w:bottom w:val="single" w:color="auto" w:sz="4" w:space="0"/>
              <w:right w:val="single" w:color="auto" w:sz="4" w:space="0"/>
            </w:tcBorders>
            <w:noWrap/>
            <w:vAlign w:val="center"/>
          </w:tcPr>
          <w:p w14:paraId="42789B5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4132D3A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447" w:type="dxa"/>
            <w:vAlign w:val="center"/>
          </w:tcPr>
          <w:p w14:paraId="7EC74961">
            <w:pPr>
              <w:widowControl/>
              <w:jc w:val="left"/>
              <w:textAlignment w:val="auto"/>
              <w:rPr>
                <w:rFonts w:hint="eastAsia" w:ascii="宋体" w:hAnsi="宋体" w:eastAsia="宋体" w:cs="宋体"/>
                <w:kern w:val="0"/>
                <w:sz w:val="21"/>
                <w:szCs w:val="21"/>
              </w:rPr>
            </w:pPr>
          </w:p>
        </w:tc>
      </w:tr>
      <w:tr w14:paraId="4C52AE84">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noWrap/>
            <w:vAlign w:val="center"/>
          </w:tcPr>
          <w:p w14:paraId="2B21B1F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17</w:t>
            </w:r>
          </w:p>
        </w:tc>
        <w:tc>
          <w:tcPr>
            <w:tcW w:w="788" w:type="dxa"/>
            <w:gridSpan w:val="2"/>
            <w:tcBorders>
              <w:top w:val="nil"/>
              <w:left w:val="nil"/>
              <w:bottom w:val="single" w:color="auto" w:sz="4" w:space="0"/>
              <w:right w:val="single" w:color="auto" w:sz="4" w:space="0"/>
            </w:tcBorders>
            <w:vAlign w:val="center"/>
          </w:tcPr>
          <w:p w14:paraId="62785D6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信创运维笔记本电脑</w:t>
            </w:r>
          </w:p>
        </w:tc>
        <w:tc>
          <w:tcPr>
            <w:tcW w:w="6610" w:type="dxa"/>
            <w:gridSpan w:val="2"/>
            <w:tcBorders>
              <w:top w:val="nil"/>
              <w:left w:val="nil"/>
              <w:bottom w:val="single" w:color="auto" w:sz="4" w:space="0"/>
              <w:right w:val="single" w:color="auto" w:sz="4" w:space="0"/>
            </w:tcBorders>
            <w:vAlign w:val="center"/>
          </w:tcPr>
          <w:p w14:paraId="64CA2AD3">
            <w:pPr>
              <w:widowControl/>
              <w:jc w:val="left"/>
              <w:textAlignment w:val="auto"/>
              <w:rPr>
                <w:rFonts w:hint="eastAsia" w:ascii="宋体" w:hAnsi="宋体" w:eastAsia="宋体" w:cs="宋体"/>
                <w:kern w:val="0"/>
                <w:sz w:val="21"/>
                <w:szCs w:val="21"/>
              </w:rPr>
            </w:pPr>
            <w:r>
              <w:rPr>
                <w:rFonts w:hint="eastAsia" w:ascii="宋体" w:hAnsi="宋体" w:eastAsia="宋体" w:cs="宋体"/>
                <w:sz w:val="21"/>
                <w:szCs w:val="21"/>
              </w:rPr>
              <w:t>采用信创体系 CPU x86架构8核≥3.0GHz / 32GB DDR4 / 1TB NVMe SSD / 14英寸 / 原生RJ45及全接口 / 续航≥8小时 / 支持双系统 / 三年质保</w:t>
            </w:r>
          </w:p>
        </w:tc>
        <w:tc>
          <w:tcPr>
            <w:tcW w:w="440" w:type="dxa"/>
            <w:tcBorders>
              <w:top w:val="nil"/>
              <w:left w:val="nil"/>
              <w:bottom w:val="single" w:color="auto" w:sz="4" w:space="0"/>
              <w:right w:val="single" w:color="auto" w:sz="4" w:space="0"/>
            </w:tcBorders>
            <w:noWrap/>
            <w:vAlign w:val="center"/>
          </w:tcPr>
          <w:p w14:paraId="3E4BEED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noWrap/>
            <w:vAlign w:val="center"/>
          </w:tcPr>
          <w:p w14:paraId="6651A45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1E46DCD4">
            <w:pPr>
              <w:widowControl/>
              <w:jc w:val="left"/>
              <w:textAlignment w:val="auto"/>
              <w:rPr>
                <w:rFonts w:hint="eastAsia" w:ascii="宋体" w:hAnsi="宋体" w:eastAsia="宋体" w:cs="宋体"/>
                <w:kern w:val="0"/>
                <w:sz w:val="21"/>
                <w:szCs w:val="21"/>
              </w:rPr>
            </w:pPr>
          </w:p>
        </w:tc>
      </w:tr>
      <w:tr w14:paraId="4E8F57B3">
        <w:tblPrEx>
          <w:tblCellMar>
            <w:top w:w="0" w:type="dxa"/>
            <w:left w:w="108" w:type="dxa"/>
            <w:bottom w:w="0" w:type="dxa"/>
            <w:right w:w="108" w:type="dxa"/>
          </w:tblCellMar>
        </w:tblPrEx>
        <w:trPr>
          <w:trHeight w:val="500" w:hRule="atLeast"/>
        </w:trPr>
        <w:tc>
          <w:tcPr>
            <w:tcW w:w="456" w:type="dxa"/>
            <w:tcBorders>
              <w:top w:val="nil"/>
              <w:left w:val="nil"/>
              <w:bottom w:val="nil"/>
              <w:right w:val="nil"/>
            </w:tcBorders>
            <w:noWrap/>
            <w:vAlign w:val="center"/>
          </w:tcPr>
          <w:p w14:paraId="41F7F12D">
            <w:pPr>
              <w:widowControl/>
              <w:jc w:val="center"/>
              <w:textAlignment w:val="auto"/>
              <w:rPr>
                <w:rFonts w:hint="eastAsia" w:ascii="宋体" w:hAnsi="宋体" w:eastAsia="宋体" w:cs="宋体"/>
                <w:kern w:val="0"/>
                <w:sz w:val="21"/>
                <w:szCs w:val="21"/>
              </w:rPr>
            </w:pPr>
          </w:p>
        </w:tc>
        <w:tc>
          <w:tcPr>
            <w:tcW w:w="788" w:type="dxa"/>
            <w:gridSpan w:val="2"/>
            <w:tcBorders>
              <w:top w:val="nil"/>
              <w:left w:val="nil"/>
              <w:bottom w:val="nil"/>
              <w:right w:val="nil"/>
            </w:tcBorders>
            <w:vAlign w:val="center"/>
          </w:tcPr>
          <w:p w14:paraId="1AC15203">
            <w:pPr>
              <w:widowControl/>
              <w:jc w:val="center"/>
              <w:textAlignment w:val="auto"/>
              <w:rPr>
                <w:rFonts w:hint="eastAsia" w:ascii="宋体" w:hAnsi="宋体" w:eastAsia="宋体" w:cs="宋体"/>
                <w:kern w:val="0"/>
                <w:sz w:val="21"/>
                <w:szCs w:val="21"/>
              </w:rPr>
            </w:pPr>
          </w:p>
        </w:tc>
        <w:tc>
          <w:tcPr>
            <w:tcW w:w="6610" w:type="dxa"/>
            <w:gridSpan w:val="2"/>
            <w:tcBorders>
              <w:top w:val="nil"/>
              <w:left w:val="nil"/>
              <w:bottom w:val="nil"/>
              <w:right w:val="nil"/>
            </w:tcBorders>
            <w:vAlign w:val="center"/>
          </w:tcPr>
          <w:p w14:paraId="736A27AA">
            <w:pPr>
              <w:widowControl/>
              <w:jc w:val="left"/>
              <w:textAlignment w:val="auto"/>
              <w:rPr>
                <w:rFonts w:hint="eastAsia" w:ascii="宋体" w:hAnsi="宋体" w:eastAsia="宋体" w:cs="宋体"/>
                <w:kern w:val="0"/>
                <w:sz w:val="21"/>
                <w:szCs w:val="21"/>
              </w:rPr>
            </w:pPr>
          </w:p>
        </w:tc>
        <w:tc>
          <w:tcPr>
            <w:tcW w:w="440" w:type="dxa"/>
            <w:tcBorders>
              <w:top w:val="nil"/>
              <w:left w:val="nil"/>
              <w:bottom w:val="nil"/>
              <w:right w:val="nil"/>
            </w:tcBorders>
            <w:noWrap/>
            <w:vAlign w:val="center"/>
          </w:tcPr>
          <w:p w14:paraId="1C4C701F">
            <w:pPr>
              <w:widowControl/>
              <w:jc w:val="left"/>
              <w:textAlignment w:val="auto"/>
              <w:rPr>
                <w:rFonts w:hint="eastAsia" w:ascii="宋体" w:hAnsi="宋体" w:eastAsia="宋体" w:cs="宋体"/>
                <w:kern w:val="0"/>
                <w:sz w:val="21"/>
                <w:szCs w:val="21"/>
              </w:rPr>
            </w:pPr>
          </w:p>
        </w:tc>
        <w:tc>
          <w:tcPr>
            <w:tcW w:w="680" w:type="dxa"/>
            <w:tcBorders>
              <w:top w:val="nil"/>
              <w:left w:val="nil"/>
              <w:bottom w:val="nil"/>
              <w:right w:val="nil"/>
            </w:tcBorders>
            <w:noWrap/>
            <w:vAlign w:val="center"/>
          </w:tcPr>
          <w:p w14:paraId="0E601B1C">
            <w:pPr>
              <w:widowControl/>
              <w:jc w:val="center"/>
              <w:textAlignment w:val="auto"/>
              <w:rPr>
                <w:rFonts w:hint="eastAsia" w:ascii="宋体" w:hAnsi="宋体" w:eastAsia="宋体" w:cs="宋体"/>
                <w:kern w:val="0"/>
                <w:sz w:val="21"/>
                <w:szCs w:val="21"/>
              </w:rPr>
            </w:pPr>
          </w:p>
        </w:tc>
        <w:tc>
          <w:tcPr>
            <w:tcW w:w="447" w:type="dxa"/>
            <w:vAlign w:val="center"/>
          </w:tcPr>
          <w:p w14:paraId="7FB58C19">
            <w:pPr>
              <w:widowControl/>
              <w:jc w:val="left"/>
              <w:textAlignment w:val="auto"/>
              <w:rPr>
                <w:rFonts w:hint="eastAsia" w:ascii="宋体" w:hAnsi="宋体" w:eastAsia="宋体" w:cs="宋体"/>
                <w:kern w:val="0"/>
                <w:sz w:val="21"/>
                <w:szCs w:val="21"/>
              </w:rPr>
            </w:pPr>
          </w:p>
        </w:tc>
      </w:tr>
      <w:tr w14:paraId="38E79B6F">
        <w:tblPrEx>
          <w:tblCellMar>
            <w:top w:w="0" w:type="dxa"/>
            <w:left w:w="108" w:type="dxa"/>
            <w:bottom w:w="0" w:type="dxa"/>
            <w:right w:w="108" w:type="dxa"/>
          </w:tblCellMar>
        </w:tblPrEx>
        <w:trPr>
          <w:trHeight w:val="500" w:hRule="atLeast"/>
        </w:trPr>
        <w:tc>
          <w:tcPr>
            <w:tcW w:w="8974" w:type="dxa"/>
            <w:gridSpan w:val="7"/>
            <w:tcBorders>
              <w:top w:val="nil"/>
              <w:left w:val="nil"/>
              <w:bottom w:val="nil"/>
              <w:right w:val="nil"/>
            </w:tcBorders>
            <w:vAlign w:val="center"/>
          </w:tcPr>
          <w:p w14:paraId="13D73943">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八、直播模拟工位实训室</w:t>
            </w:r>
          </w:p>
        </w:tc>
        <w:tc>
          <w:tcPr>
            <w:tcW w:w="447" w:type="dxa"/>
            <w:vAlign w:val="center"/>
          </w:tcPr>
          <w:p w14:paraId="6051330D">
            <w:pPr>
              <w:widowControl/>
              <w:jc w:val="left"/>
              <w:textAlignment w:val="auto"/>
              <w:rPr>
                <w:rFonts w:hint="eastAsia" w:ascii="宋体" w:hAnsi="宋体" w:eastAsia="宋体" w:cs="宋体"/>
                <w:kern w:val="0"/>
                <w:sz w:val="21"/>
                <w:szCs w:val="21"/>
              </w:rPr>
            </w:pPr>
          </w:p>
        </w:tc>
      </w:tr>
      <w:tr w14:paraId="2B677F8D">
        <w:tblPrEx>
          <w:tblCellMar>
            <w:top w:w="0" w:type="dxa"/>
            <w:left w:w="108" w:type="dxa"/>
            <w:bottom w:w="0" w:type="dxa"/>
            <w:right w:w="108" w:type="dxa"/>
          </w:tblCellMar>
        </w:tblPrEx>
        <w:trPr>
          <w:trHeight w:val="500" w:hRule="atLeast"/>
        </w:trPr>
        <w:tc>
          <w:tcPr>
            <w:tcW w:w="456" w:type="dxa"/>
            <w:tcBorders>
              <w:top w:val="single" w:color="auto" w:sz="4" w:space="0"/>
              <w:left w:val="single" w:color="auto" w:sz="4" w:space="0"/>
              <w:bottom w:val="nil"/>
              <w:right w:val="single" w:color="auto" w:sz="4" w:space="0"/>
            </w:tcBorders>
            <w:vAlign w:val="center"/>
          </w:tcPr>
          <w:p w14:paraId="67FACB4B">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788" w:type="dxa"/>
            <w:gridSpan w:val="2"/>
            <w:tcBorders>
              <w:top w:val="single" w:color="auto" w:sz="4" w:space="0"/>
              <w:left w:val="nil"/>
              <w:bottom w:val="nil"/>
              <w:right w:val="single" w:color="auto" w:sz="4" w:space="0"/>
            </w:tcBorders>
            <w:vAlign w:val="center"/>
          </w:tcPr>
          <w:p w14:paraId="4E48C254">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名称</w:t>
            </w:r>
          </w:p>
        </w:tc>
        <w:tc>
          <w:tcPr>
            <w:tcW w:w="6610" w:type="dxa"/>
            <w:gridSpan w:val="2"/>
            <w:tcBorders>
              <w:top w:val="single" w:color="auto" w:sz="4" w:space="0"/>
              <w:left w:val="nil"/>
              <w:bottom w:val="nil"/>
              <w:right w:val="single" w:color="auto" w:sz="4" w:space="0"/>
            </w:tcBorders>
            <w:vAlign w:val="center"/>
          </w:tcPr>
          <w:p w14:paraId="0A1A9FA9">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参数</w:t>
            </w:r>
          </w:p>
        </w:tc>
        <w:tc>
          <w:tcPr>
            <w:tcW w:w="440" w:type="dxa"/>
            <w:tcBorders>
              <w:top w:val="single" w:color="auto" w:sz="4" w:space="0"/>
              <w:left w:val="nil"/>
              <w:bottom w:val="nil"/>
              <w:right w:val="single" w:color="auto" w:sz="4" w:space="0"/>
            </w:tcBorders>
            <w:vAlign w:val="center"/>
          </w:tcPr>
          <w:p w14:paraId="6730A09D">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680" w:type="dxa"/>
            <w:tcBorders>
              <w:top w:val="single" w:color="auto" w:sz="4" w:space="0"/>
              <w:left w:val="nil"/>
              <w:bottom w:val="single" w:color="auto" w:sz="4" w:space="0"/>
              <w:right w:val="single" w:color="auto" w:sz="4" w:space="0"/>
            </w:tcBorders>
            <w:noWrap/>
            <w:vAlign w:val="center"/>
          </w:tcPr>
          <w:p w14:paraId="7400FC53">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447" w:type="dxa"/>
            <w:vAlign w:val="center"/>
          </w:tcPr>
          <w:p w14:paraId="4EF7A78A">
            <w:pPr>
              <w:widowControl/>
              <w:jc w:val="left"/>
              <w:textAlignment w:val="auto"/>
              <w:rPr>
                <w:rFonts w:hint="eastAsia" w:ascii="宋体" w:hAnsi="宋体" w:eastAsia="宋体" w:cs="宋体"/>
                <w:kern w:val="0"/>
                <w:sz w:val="21"/>
                <w:szCs w:val="21"/>
              </w:rPr>
            </w:pPr>
          </w:p>
        </w:tc>
      </w:tr>
      <w:tr w14:paraId="10A78E93">
        <w:tblPrEx>
          <w:tblCellMar>
            <w:top w:w="0" w:type="dxa"/>
            <w:left w:w="108" w:type="dxa"/>
            <w:bottom w:w="0" w:type="dxa"/>
            <w:right w:w="108" w:type="dxa"/>
          </w:tblCellMar>
        </w:tblPrEx>
        <w:trPr>
          <w:trHeight w:val="500" w:hRule="atLeast"/>
        </w:trPr>
        <w:tc>
          <w:tcPr>
            <w:tcW w:w="456" w:type="dxa"/>
            <w:tcBorders>
              <w:top w:val="single" w:color="auto" w:sz="4" w:space="0"/>
              <w:left w:val="single" w:color="auto" w:sz="4" w:space="0"/>
              <w:bottom w:val="single" w:color="auto" w:sz="4" w:space="0"/>
              <w:right w:val="single" w:color="auto" w:sz="4" w:space="0"/>
            </w:tcBorders>
            <w:vAlign w:val="center"/>
          </w:tcPr>
          <w:p w14:paraId="26BD3A7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single" w:color="auto" w:sz="4" w:space="0"/>
              <w:left w:val="nil"/>
              <w:bottom w:val="single" w:color="auto" w:sz="4" w:space="0"/>
              <w:right w:val="single" w:color="auto" w:sz="4" w:space="0"/>
            </w:tcBorders>
            <w:vAlign w:val="center"/>
          </w:tcPr>
          <w:p w14:paraId="7452E8B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直播镜头</w:t>
            </w:r>
          </w:p>
        </w:tc>
        <w:tc>
          <w:tcPr>
            <w:tcW w:w="6610" w:type="dxa"/>
            <w:gridSpan w:val="2"/>
            <w:tcBorders>
              <w:top w:val="single" w:color="auto" w:sz="4" w:space="0"/>
              <w:left w:val="nil"/>
              <w:bottom w:val="single" w:color="auto" w:sz="4" w:space="0"/>
              <w:right w:val="single" w:color="auto" w:sz="4" w:space="0"/>
            </w:tcBorders>
            <w:vAlign w:val="center"/>
          </w:tcPr>
          <w:p w14:paraId="74E6265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4K超清直播摄像头（分辨率3840×2160）；USB 3.0/Type-C免驱外接，即插即用兼容OBS等直播软件；内置智能云台，支持AI自动构图与人脸/人体追踪、实时美颜；全套标配含遥控器、5米连接线、桌面支架及1.7米落地支架、云台</w:t>
            </w:r>
          </w:p>
        </w:tc>
        <w:tc>
          <w:tcPr>
            <w:tcW w:w="440" w:type="dxa"/>
            <w:tcBorders>
              <w:top w:val="single" w:color="auto" w:sz="4" w:space="0"/>
              <w:left w:val="nil"/>
              <w:bottom w:val="single" w:color="auto" w:sz="4" w:space="0"/>
              <w:right w:val="single" w:color="auto" w:sz="4" w:space="0"/>
            </w:tcBorders>
            <w:vAlign w:val="center"/>
          </w:tcPr>
          <w:p w14:paraId="00DA1CB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2FFA4DF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447" w:type="dxa"/>
            <w:vAlign w:val="center"/>
          </w:tcPr>
          <w:p w14:paraId="3F08FD33">
            <w:pPr>
              <w:widowControl/>
              <w:jc w:val="left"/>
              <w:textAlignment w:val="auto"/>
              <w:rPr>
                <w:rFonts w:hint="eastAsia" w:ascii="宋体" w:hAnsi="宋体" w:eastAsia="宋体" w:cs="宋体"/>
                <w:kern w:val="0"/>
                <w:sz w:val="21"/>
                <w:szCs w:val="21"/>
              </w:rPr>
            </w:pPr>
          </w:p>
        </w:tc>
      </w:tr>
      <w:tr w14:paraId="21B33DE1">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703B9AE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single" w:color="auto" w:sz="4" w:space="0"/>
              <w:right w:val="single" w:color="auto" w:sz="4" w:space="0"/>
            </w:tcBorders>
            <w:vAlign w:val="center"/>
          </w:tcPr>
          <w:p w14:paraId="00A4F5D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补光灯</w:t>
            </w:r>
          </w:p>
        </w:tc>
        <w:tc>
          <w:tcPr>
            <w:tcW w:w="6610" w:type="dxa"/>
            <w:gridSpan w:val="2"/>
            <w:tcBorders>
              <w:top w:val="nil"/>
              <w:left w:val="nil"/>
              <w:bottom w:val="single" w:color="auto" w:sz="4" w:space="0"/>
              <w:right w:val="single" w:color="auto" w:sz="4" w:space="0"/>
            </w:tcBorders>
            <w:vAlign w:val="center"/>
          </w:tcPr>
          <w:p w14:paraId="54184ED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LED环形美颜补光灯；色温与亮度无级可调、无频闪；含落地灯架</w:t>
            </w:r>
          </w:p>
        </w:tc>
        <w:tc>
          <w:tcPr>
            <w:tcW w:w="440" w:type="dxa"/>
            <w:tcBorders>
              <w:top w:val="nil"/>
              <w:left w:val="nil"/>
              <w:bottom w:val="single" w:color="auto" w:sz="4" w:space="0"/>
              <w:right w:val="single" w:color="auto" w:sz="4" w:space="0"/>
            </w:tcBorders>
            <w:vAlign w:val="center"/>
          </w:tcPr>
          <w:p w14:paraId="1D99441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5D8D0CB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447" w:type="dxa"/>
            <w:vAlign w:val="center"/>
          </w:tcPr>
          <w:p w14:paraId="7F30FF32">
            <w:pPr>
              <w:widowControl/>
              <w:jc w:val="left"/>
              <w:textAlignment w:val="auto"/>
              <w:rPr>
                <w:rFonts w:hint="eastAsia" w:ascii="宋体" w:hAnsi="宋体" w:eastAsia="宋体" w:cs="宋体"/>
                <w:kern w:val="0"/>
                <w:sz w:val="21"/>
                <w:szCs w:val="21"/>
              </w:rPr>
            </w:pPr>
          </w:p>
        </w:tc>
      </w:tr>
      <w:tr w14:paraId="7F3AE501">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6B0E05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single" w:color="auto" w:sz="4" w:space="0"/>
              <w:right w:val="single" w:color="auto" w:sz="4" w:space="0"/>
            </w:tcBorders>
            <w:vAlign w:val="center"/>
          </w:tcPr>
          <w:p w14:paraId="7D53B17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监视器</w:t>
            </w:r>
          </w:p>
        </w:tc>
        <w:tc>
          <w:tcPr>
            <w:tcW w:w="6610" w:type="dxa"/>
            <w:gridSpan w:val="2"/>
            <w:tcBorders>
              <w:top w:val="nil"/>
              <w:left w:val="nil"/>
              <w:bottom w:val="single" w:color="auto" w:sz="4" w:space="0"/>
              <w:right w:val="single" w:color="auto" w:sz="4" w:space="0"/>
            </w:tcBorders>
            <w:vAlign w:val="center"/>
          </w:tcPr>
          <w:p w14:paraId="143B25F4">
            <w:pPr>
              <w:widowControl/>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lang w:bidi="ar"/>
              </w:rPr>
              <w:t>7英寸无线图传监视器；触摸屏，分辨率1920×1080（16:9，323PPI），峰值亮度1200nit，对比度1000:1；广色域监看屏，支持Rec.709监看色彩校准与3D LUT加载；视频输入/输出均为HDMI 1.4b + 3G-SDI；内置4K无线图传，支持4K30接收、一拖四任意互联，2.4G/5G双频自动跳频，传输距离最远400m，端到端延时≤60ms；DC电源 + 双NP-F电池扣板供电，支持热插拔更换电池不断电；镁合金机身，净重约545g（含电池扣板）；含HDMI连接线及支架</w:t>
            </w:r>
          </w:p>
        </w:tc>
        <w:tc>
          <w:tcPr>
            <w:tcW w:w="440" w:type="dxa"/>
            <w:tcBorders>
              <w:top w:val="nil"/>
              <w:left w:val="nil"/>
              <w:bottom w:val="single" w:color="auto" w:sz="4" w:space="0"/>
              <w:right w:val="single" w:color="auto" w:sz="4" w:space="0"/>
            </w:tcBorders>
            <w:vAlign w:val="center"/>
          </w:tcPr>
          <w:p w14:paraId="2DEDD1A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2FC5CA0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447" w:type="dxa"/>
            <w:vAlign w:val="center"/>
          </w:tcPr>
          <w:p w14:paraId="20869BAB">
            <w:pPr>
              <w:widowControl/>
              <w:jc w:val="left"/>
              <w:textAlignment w:val="auto"/>
              <w:rPr>
                <w:rFonts w:hint="eastAsia" w:ascii="宋体" w:hAnsi="宋体" w:eastAsia="宋体" w:cs="宋体"/>
                <w:kern w:val="0"/>
                <w:sz w:val="21"/>
                <w:szCs w:val="21"/>
              </w:rPr>
            </w:pPr>
          </w:p>
        </w:tc>
      </w:tr>
      <w:tr w14:paraId="57E35698">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663C05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single" w:color="auto" w:sz="4" w:space="0"/>
              <w:right w:val="single" w:color="auto" w:sz="4" w:space="0"/>
            </w:tcBorders>
            <w:vAlign w:val="center"/>
          </w:tcPr>
          <w:p w14:paraId="39AAFA2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手机支架 + 散热器</w:t>
            </w:r>
          </w:p>
        </w:tc>
        <w:tc>
          <w:tcPr>
            <w:tcW w:w="6610" w:type="dxa"/>
            <w:gridSpan w:val="2"/>
            <w:tcBorders>
              <w:top w:val="nil"/>
              <w:left w:val="nil"/>
              <w:bottom w:val="single" w:color="auto" w:sz="4" w:space="0"/>
              <w:right w:val="single" w:color="auto" w:sz="4" w:space="0"/>
            </w:tcBorders>
            <w:vAlign w:val="center"/>
          </w:tcPr>
          <w:p w14:paraId="29078484">
            <w:pPr>
              <w:widowControl/>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lang w:bidi="ar"/>
              </w:rPr>
              <w:t>二机位伸缩手机支架；夹持范围15–23厘米；集成半导体制冷散热模块</w:t>
            </w:r>
          </w:p>
        </w:tc>
        <w:tc>
          <w:tcPr>
            <w:tcW w:w="440" w:type="dxa"/>
            <w:tcBorders>
              <w:top w:val="nil"/>
              <w:left w:val="nil"/>
              <w:bottom w:val="single" w:color="auto" w:sz="4" w:space="0"/>
              <w:right w:val="single" w:color="auto" w:sz="4" w:space="0"/>
            </w:tcBorders>
            <w:vAlign w:val="center"/>
          </w:tcPr>
          <w:p w14:paraId="6367631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5CB6124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447" w:type="dxa"/>
            <w:vAlign w:val="center"/>
          </w:tcPr>
          <w:p w14:paraId="7C5A3F56">
            <w:pPr>
              <w:widowControl/>
              <w:jc w:val="left"/>
              <w:textAlignment w:val="auto"/>
              <w:rPr>
                <w:rFonts w:hint="eastAsia" w:ascii="宋体" w:hAnsi="宋体" w:eastAsia="宋体" w:cs="宋体"/>
                <w:kern w:val="0"/>
                <w:sz w:val="21"/>
                <w:szCs w:val="21"/>
              </w:rPr>
            </w:pPr>
          </w:p>
        </w:tc>
      </w:tr>
      <w:tr w14:paraId="4A80ED38">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61C24F6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 </w:t>
            </w:r>
          </w:p>
        </w:tc>
        <w:tc>
          <w:tcPr>
            <w:tcW w:w="788" w:type="dxa"/>
            <w:gridSpan w:val="2"/>
            <w:tcBorders>
              <w:top w:val="nil"/>
              <w:left w:val="nil"/>
              <w:bottom w:val="single" w:color="auto" w:sz="4" w:space="0"/>
              <w:right w:val="single" w:color="auto" w:sz="4" w:space="0"/>
            </w:tcBorders>
            <w:vAlign w:val="center"/>
          </w:tcPr>
          <w:p w14:paraId="5A9B888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手持相机</w:t>
            </w:r>
          </w:p>
        </w:tc>
        <w:tc>
          <w:tcPr>
            <w:tcW w:w="6610" w:type="dxa"/>
            <w:gridSpan w:val="2"/>
            <w:tcBorders>
              <w:top w:val="nil"/>
              <w:left w:val="nil"/>
              <w:bottom w:val="single" w:color="auto" w:sz="4" w:space="0"/>
              <w:right w:val="single" w:color="auto" w:sz="4" w:space="0"/>
            </w:tcBorders>
            <w:vAlign w:val="center"/>
          </w:tcPr>
          <w:p w14:paraId="12B0DC6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口袋式三轴机械增稳云台相机；双主摄镜头系统：20mm等效一英寸广角主摄（f/2.0大光圈，LOFIC技术，17级超高动态范围）+ 60mm等效中焦人像镜头（f/1.8大光圈，3倍光学变焦、最高12倍变焦）；D-Log 2专业色彩，10-bit色深（可记录超10亿种色彩）；支持4K/240fps超清慢动作、3700万像素照片；智能跟随8.0（主体锁定、手势控制）；2</w:t>
            </w:r>
            <w:r>
              <w:rPr>
                <w:rFonts w:hint="eastAsia" w:ascii="宋体" w:hAnsi="宋体" w:eastAsia="宋体" w:cs="宋体"/>
                <w:kern w:val="0"/>
                <w:sz w:val="21"/>
                <w:szCs w:val="21"/>
                <w:lang w:bidi="ar"/>
              </w:rPr>
              <w:t>英寸旋转触屏，横竖拍一键切换；三轴机械云台物理增稳；兼容TF（MicroSD）存储卡。Vlog套装（在标准主机基础上额外含）：无线领夹麦克风发射器（2.4G无线收音）、补光灯、取景遥控器、迷你三脚架、1/4英寸螺纹续航手柄、收纳包及便携袋、USB-C至USB-C PD快充线（USB 3.1）+256高速卡</w:t>
            </w:r>
          </w:p>
        </w:tc>
        <w:tc>
          <w:tcPr>
            <w:tcW w:w="440" w:type="dxa"/>
            <w:tcBorders>
              <w:top w:val="nil"/>
              <w:left w:val="nil"/>
              <w:bottom w:val="single" w:color="auto" w:sz="4" w:space="0"/>
              <w:right w:val="single" w:color="auto" w:sz="4" w:space="0"/>
            </w:tcBorders>
            <w:vAlign w:val="center"/>
          </w:tcPr>
          <w:p w14:paraId="4B896CA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725DBA6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20</w:t>
            </w:r>
          </w:p>
        </w:tc>
        <w:tc>
          <w:tcPr>
            <w:tcW w:w="447" w:type="dxa"/>
            <w:vAlign w:val="center"/>
          </w:tcPr>
          <w:p w14:paraId="77AD23D2">
            <w:pPr>
              <w:widowControl/>
              <w:jc w:val="left"/>
              <w:textAlignment w:val="auto"/>
              <w:rPr>
                <w:rFonts w:hint="eastAsia" w:ascii="宋体" w:hAnsi="宋体" w:eastAsia="宋体" w:cs="宋体"/>
                <w:kern w:val="0"/>
                <w:sz w:val="21"/>
                <w:szCs w:val="21"/>
              </w:rPr>
            </w:pPr>
          </w:p>
        </w:tc>
      </w:tr>
      <w:tr w14:paraId="73045485">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EFDB67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single" w:color="auto" w:sz="4" w:space="0"/>
              <w:right w:val="single" w:color="auto" w:sz="4" w:space="0"/>
            </w:tcBorders>
            <w:vAlign w:val="center"/>
          </w:tcPr>
          <w:p w14:paraId="541D18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手机脚架</w:t>
            </w:r>
          </w:p>
        </w:tc>
        <w:tc>
          <w:tcPr>
            <w:tcW w:w="6610" w:type="dxa"/>
            <w:gridSpan w:val="2"/>
            <w:tcBorders>
              <w:top w:val="nil"/>
              <w:left w:val="nil"/>
              <w:bottom w:val="single" w:color="auto" w:sz="4" w:space="0"/>
              <w:right w:val="single" w:color="auto" w:sz="4" w:space="0"/>
            </w:tcBorders>
            <w:vAlign w:val="center"/>
          </w:tcPr>
          <w:p w14:paraId="38771605">
            <w:pPr>
              <w:widowControl/>
              <w:jc w:val="left"/>
              <w:textAlignment w:val="auto"/>
              <w:rPr>
                <w:rFonts w:hint="eastAsia" w:ascii="宋体" w:hAnsi="宋体" w:eastAsia="宋体" w:cs="宋体"/>
                <w:kern w:val="0"/>
                <w:sz w:val="21"/>
                <w:szCs w:val="21"/>
              </w:rPr>
            </w:pPr>
            <w:r>
              <w:rPr>
                <w:rFonts w:hint="eastAsia" w:ascii="宋体" w:hAnsi="宋体" w:eastAsia="宋体" w:cs="宋体"/>
                <w:sz w:val="21"/>
                <w:szCs w:val="21"/>
              </w:rPr>
              <w:t>落地升降式手机脚架；高度范围54–183厘米；单机位；集成双核半导体制冷散热</w:t>
            </w:r>
          </w:p>
        </w:tc>
        <w:tc>
          <w:tcPr>
            <w:tcW w:w="440" w:type="dxa"/>
            <w:tcBorders>
              <w:top w:val="nil"/>
              <w:left w:val="nil"/>
              <w:bottom w:val="single" w:color="auto" w:sz="4" w:space="0"/>
              <w:right w:val="single" w:color="auto" w:sz="4" w:space="0"/>
            </w:tcBorders>
            <w:vAlign w:val="center"/>
          </w:tcPr>
          <w:p w14:paraId="2AD91D5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40EDBD4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447" w:type="dxa"/>
            <w:vAlign w:val="center"/>
          </w:tcPr>
          <w:p w14:paraId="616EC439">
            <w:pPr>
              <w:widowControl/>
              <w:jc w:val="left"/>
              <w:textAlignment w:val="auto"/>
              <w:rPr>
                <w:rFonts w:hint="eastAsia" w:ascii="宋体" w:hAnsi="宋体" w:eastAsia="宋体" w:cs="宋体"/>
                <w:kern w:val="0"/>
                <w:sz w:val="21"/>
                <w:szCs w:val="21"/>
              </w:rPr>
            </w:pPr>
          </w:p>
        </w:tc>
      </w:tr>
      <w:tr w14:paraId="01883486">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3B674D4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nil"/>
              <w:left w:val="nil"/>
              <w:bottom w:val="single" w:color="auto" w:sz="4" w:space="0"/>
              <w:right w:val="single" w:color="auto" w:sz="4" w:space="0"/>
            </w:tcBorders>
            <w:vAlign w:val="center"/>
          </w:tcPr>
          <w:p w14:paraId="272F823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手机稳定器</w:t>
            </w:r>
          </w:p>
        </w:tc>
        <w:tc>
          <w:tcPr>
            <w:tcW w:w="6610" w:type="dxa"/>
            <w:gridSpan w:val="2"/>
            <w:tcBorders>
              <w:top w:val="nil"/>
              <w:left w:val="nil"/>
              <w:bottom w:val="single" w:color="auto" w:sz="4" w:space="0"/>
              <w:right w:val="single" w:color="auto" w:sz="4" w:space="0"/>
            </w:tcBorders>
            <w:vAlign w:val="center"/>
          </w:tcPr>
          <w:p w14:paraId="052E427F">
            <w:pPr>
              <w:widowControl/>
              <w:jc w:val="left"/>
              <w:textAlignment w:val="auto"/>
              <w:rPr>
                <w:rFonts w:hint="eastAsia" w:ascii="宋体" w:hAnsi="宋体" w:eastAsia="宋体" w:cs="宋体"/>
                <w:kern w:val="0"/>
                <w:sz w:val="21"/>
                <w:szCs w:val="21"/>
              </w:rPr>
            </w:pPr>
            <w:r>
              <w:rPr>
                <w:rFonts w:hint="eastAsia" w:ascii="宋体" w:hAnsi="宋体" w:eastAsia="宋体" w:cs="宋体"/>
                <w:sz w:val="21"/>
                <w:szCs w:val="21"/>
              </w:rPr>
              <w:t>手机手持三轴稳定器；三轴增稳防抖，无损防抖；360°无限位平移环拍 + 低角度运镜；多功能追踪模块（磁吸）：集成人/宠物智能跟拍、补光、收音于一体，可在系统相机及主流直播/短视频/视频通话APP中原生精准智能跟随，支持检测并追踪人物与猫狗、多人场景选中目标跟随；追踪模块补光灯单手拨轮调节，8级亮度+8级色温（2500K–6000K）；手机经USB-C与模块连接可无线接收无线领夹麦克风发射器音频；支持NFC一贴蓝牙配对、磁吸固定，兼容磁吸快拆背贴，新增手机系统级智能追焦（iOS/鸿蒙）；内置延长杆（最大拉伸215mm）与内置三脚架，底部1/4英寸螺纹接口；适用手机重量170–300g、厚度6.9–10mm、宽度67–84mm，折叠便携（折叠约190×95×46mm）；电池3350mAh续航约10小时（开启追踪模块约5小时），蓝牙5.3，整机含模块约370g。套装含：AI追踪模块、收纳包、自拍器、20W充电头及两年版随心换</w:t>
            </w:r>
          </w:p>
        </w:tc>
        <w:tc>
          <w:tcPr>
            <w:tcW w:w="440" w:type="dxa"/>
            <w:tcBorders>
              <w:top w:val="nil"/>
              <w:left w:val="nil"/>
              <w:bottom w:val="single" w:color="auto" w:sz="4" w:space="0"/>
              <w:right w:val="single" w:color="auto" w:sz="4" w:space="0"/>
            </w:tcBorders>
            <w:vAlign w:val="center"/>
          </w:tcPr>
          <w:p w14:paraId="49AAAA3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7051F19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447" w:type="dxa"/>
            <w:vAlign w:val="center"/>
          </w:tcPr>
          <w:p w14:paraId="3F3B53FE">
            <w:pPr>
              <w:widowControl/>
              <w:jc w:val="left"/>
              <w:textAlignment w:val="auto"/>
              <w:rPr>
                <w:rFonts w:hint="eastAsia" w:ascii="宋体" w:hAnsi="宋体" w:eastAsia="宋体" w:cs="宋体"/>
                <w:kern w:val="0"/>
                <w:sz w:val="21"/>
                <w:szCs w:val="21"/>
              </w:rPr>
            </w:pPr>
          </w:p>
        </w:tc>
      </w:tr>
      <w:tr w14:paraId="076FEE35">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5680C1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nil"/>
              <w:left w:val="nil"/>
              <w:bottom w:val="single" w:color="auto" w:sz="4" w:space="0"/>
              <w:right w:val="single" w:color="auto" w:sz="4" w:space="0"/>
            </w:tcBorders>
            <w:vAlign w:val="center"/>
          </w:tcPr>
          <w:p w14:paraId="203DC91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竖屏监视器</w:t>
            </w:r>
          </w:p>
        </w:tc>
        <w:tc>
          <w:tcPr>
            <w:tcW w:w="6610" w:type="dxa"/>
            <w:gridSpan w:val="2"/>
            <w:tcBorders>
              <w:top w:val="nil"/>
              <w:left w:val="nil"/>
              <w:bottom w:val="single" w:color="auto" w:sz="4" w:space="0"/>
              <w:right w:val="single" w:color="auto" w:sz="4" w:space="0"/>
            </w:tcBorders>
            <w:vAlign w:val="center"/>
          </w:tcPr>
          <w:p w14:paraId="32C986D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bidi="ar"/>
              </w:rPr>
              <w:t>21.5英寸IPS专业监看屏（导演监视器）；分辨率1920×1080（1080P/60Hz），峰值亮度1000nit，对比度1000:1；广色域99.5% DCI-P3，10-bit色深（8+2 FRC），可视角度178°（水平/垂直）；支持横竖屏监看（硬件旋转），适用于抖音竖屏直播及横竖拍拍摄。多画面监看：单画面/双画面/三画面/四画面 + PIP画中画；支持自定义3D-LUT（33×33×33）与HDR监看；辅助监看工具含波形图、矢量示波器、伪色彩、斑马纹、峰值对焦、变形宽银幕去压缩（1.33x/1.6x/2.0x/2.35x）、安全框与构图框。视频接口：2×HDMI 2.0输入 + 1×HDMI 2.0环出、3×3G-SDI输入 + 3×3G-SDI环出；3.5mm立体声音频输出，内置双3W扬声器；前置三色Tally指示灯（RJ45接口）。供电：AC 100–240V、DC 12–24V/XLR、V型电池；铝合金+复合材料机身，VESA安装及多1/4英寸与3/8英寸螺孔</w:t>
            </w:r>
          </w:p>
        </w:tc>
        <w:tc>
          <w:tcPr>
            <w:tcW w:w="440" w:type="dxa"/>
            <w:tcBorders>
              <w:top w:val="nil"/>
              <w:left w:val="nil"/>
              <w:bottom w:val="single" w:color="auto" w:sz="4" w:space="0"/>
              <w:right w:val="single" w:color="auto" w:sz="4" w:space="0"/>
            </w:tcBorders>
            <w:vAlign w:val="center"/>
          </w:tcPr>
          <w:p w14:paraId="7CD4711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0FF487F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5D1F53D1">
            <w:pPr>
              <w:widowControl/>
              <w:jc w:val="left"/>
              <w:textAlignment w:val="auto"/>
              <w:rPr>
                <w:rFonts w:hint="eastAsia" w:ascii="宋体" w:hAnsi="宋体" w:eastAsia="宋体" w:cs="宋体"/>
                <w:kern w:val="0"/>
                <w:sz w:val="21"/>
                <w:szCs w:val="21"/>
              </w:rPr>
            </w:pPr>
          </w:p>
        </w:tc>
      </w:tr>
      <w:tr w14:paraId="6B9EBEB0">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3C97B6E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nil"/>
              <w:left w:val="nil"/>
              <w:bottom w:val="single" w:color="auto" w:sz="4" w:space="0"/>
              <w:right w:val="single" w:color="auto" w:sz="4" w:space="0"/>
            </w:tcBorders>
            <w:vAlign w:val="center"/>
          </w:tcPr>
          <w:p w14:paraId="5817A6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补光灯</w:t>
            </w:r>
          </w:p>
        </w:tc>
        <w:tc>
          <w:tcPr>
            <w:tcW w:w="6610" w:type="dxa"/>
            <w:gridSpan w:val="2"/>
            <w:tcBorders>
              <w:top w:val="nil"/>
              <w:left w:val="nil"/>
              <w:bottom w:val="single" w:color="auto" w:sz="4" w:space="0"/>
              <w:right w:val="single" w:color="auto" w:sz="4" w:space="0"/>
            </w:tcBorders>
            <w:vAlign w:val="center"/>
          </w:tcPr>
          <w:p w14:paraId="08F68865">
            <w:pPr>
              <w:widowControl/>
              <w:jc w:val="left"/>
              <w:textAlignment w:val="auto"/>
              <w:rPr>
                <w:rFonts w:hint="eastAsia" w:ascii="宋体" w:hAnsi="宋体" w:eastAsia="宋体" w:cs="宋体"/>
                <w:kern w:val="0"/>
                <w:sz w:val="21"/>
                <w:szCs w:val="21"/>
              </w:rPr>
            </w:pPr>
            <w:r>
              <w:rPr>
                <w:rFonts w:hint="eastAsia" w:ascii="宋体" w:hAnsi="宋体" w:eastAsia="宋体" w:cs="宋体"/>
                <w:sz w:val="21"/>
                <w:szCs w:val="21"/>
              </w:rPr>
              <w:t>150W双色温COB LED影视灯；色温2700K–6500K，高显色（TLCI≥95）；含灯体、变焦透镜、V口电池转接板、落地支架、电源适配器、收纳包、磁吸挡片、磁吸柔光片、八角柔光箱、球形柔光箱、保荣口转接环、NPF电池转接口、硅胶菲涅尔等全套配件</w:t>
            </w:r>
          </w:p>
        </w:tc>
        <w:tc>
          <w:tcPr>
            <w:tcW w:w="440" w:type="dxa"/>
            <w:tcBorders>
              <w:top w:val="nil"/>
              <w:left w:val="nil"/>
              <w:bottom w:val="single" w:color="auto" w:sz="4" w:space="0"/>
              <w:right w:val="single" w:color="auto" w:sz="4" w:space="0"/>
            </w:tcBorders>
            <w:vAlign w:val="center"/>
          </w:tcPr>
          <w:p w14:paraId="57167F3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6F33EC9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447" w:type="dxa"/>
            <w:vAlign w:val="center"/>
          </w:tcPr>
          <w:p w14:paraId="0D3D6753">
            <w:pPr>
              <w:widowControl/>
              <w:jc w:val="left"/>
              <w:textAlignment w:val="auto"/>
              <w:rPr>
                <w:rFonts w:hint="eastAsia" w:ascii="宋体" w:hAnsi="宋体" w:eastAsia="宋体" w:cs="宋体"/>
                <w:kern w:val="0"/>
                <w:sz w:val="21"/>
                <w:szCs w:val="21"/>
              </w:rPr>
            </w:pPr>
          </w:p>
        </w:tc>
      </w:tr>
      <w:tr w14:paraId="24FB5824">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771CD03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nil"/>
              <w:left w:val="nil"/>
              <w:bottom w:val="single" w:color="auto" w:sz="4" w:space="0"/>
              <w:right w:val="single" w:color="auto" w:sz="4" w:space="0"/>
            </w:tcBorders>
            <w:vAlign w:val="center"/>
          </w:tcPr>
          <w:p w14:paraId="76E0508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机顶闪光灯</w:t>
            </w:r>
          </w:p>
        </w:tc>
        <w:tc>
          <w:tcPr>
            <w:tcW w:w="6610" w:type="dxa"/>
            <w:gridSpan w:val="2"/>
            <w:tcBorders>
              <w:top w:val="nil"/>
              <w:left w:val="nil"/>
              <w:bottom w:val="single" w:color="auto" w:sz="4" w:space="0"/>
              <w:right w:val="single" w:color="auto" w:sz="4" w:space="0"/>
            </w:tcBorders>
            <w:vAlign w:val="center"/>
          </w:tcPr>
          <w:p w14:paraId="1BE44A84">
            <w:pPr>
              <w:widowControl/>
              <w:jc w:val="left"/>
              <w:textAlignment w:val="baseline"/>
              <w:rPr>
                <w:rFonts w:hint="eastAsia" w:ascii="宋体" w:hAnsi="宋体" w:eastAsia="宋体" w:cs="宋体"/>
                <w:kern w:val="0"/>
                <w:sz w:val="21"/>
                <w:szCs w:val="21"/>
              </w:rPr>
            </w:pPr>
            <w:r>
              <w:rPr>
                <w:rFonts w:hint="eastAsia" w:ascii="宋体" w:hAnsi="宋体" w:eastAsia="宋体" w:cs="宋体"/>
                <w:sz w:val="21"/>
                <w:szCs w:val="21"/>
              </w:rPr>
              <w:t>机顶TTL智能闪光灯；中文触屏操控；支持TTL自动与手动功率调节、离机引闪；含引闪器及相机热靴接口底座套装</w:t>
            </w:r>
          </w:p>
        </w:tc>
        <w:tc>
          <w:tcPr>
            <w:tcW w:w="440" w:type="dxa"/>
            <w:tcBorders>
              <w:top w:val="nil"/>
              <w:left w:val="nil"/>
              <w:bottom w:val="single" w:color="auto" w:sz="4" w:space="0"/>
              <w:right w:val="single" w:color="auto" w:sz="4" w:space="0"/>
            </w:tcBorders>
            <w:vAlign w:val="center"/>
          </w:tcPr>
          <w:p w14:paraId="4B6A83A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3344941F">
            <w:pPr>
              <w:widowControl/>
              <w:jc w:val="center"/>
              <w:textAlignment w:val="auto"/>
              <w:rPr>
                <w:rFonts w:hint="eastAsia" w:ascii="宋体" w:hAnsi="宋体" w:eastAsia="宋体" w:cs="宋体"/>
                <w:kern w:val="0"/>
                <w:sz w:val="21"/>
                <w:szCs w:val="21"/>
              </w:rPr>
            </w:pPr>
            <w:r>
              <w:rPr>
                <w:rFonts w:hint="eastAsia" w:ascii="宋体" w:hAnsi="宋体" w:eastAsia="宋体" w:cs="宋体"/>
                <w:color w:val="FF0000"/>
                <w:kern w:val="0"/>
                <w:sz w:val="21"/>
                <w:szCs w:val="21"/>
              </w:rPr>
              <w:t>5</w:t>
            </w:r>
          </w:p>
        </w:tc>
        <w:tc>
          <w:tcPr>
            <w:tcW w:w="447" w:type="dxa"/>
            <w:vAlign w:val="center"/>
          </w:tcPr>
          <w:p w14:paraId="282380B4">
            <w:pPr>
              <w:widowControl/>
              <w:jc w:val="left"/>
              <w:textAlignment w:val="auto"/>
              <w:rPr>
                <w:rFonts w:hint="eastAsia" w:ascii="宋体" w:hAnsi="宋体" w:eastAsia="宋体" w:cs="宋体"/>
                <w:kern w:val="0"/>
                <w:sz w:val="21"/>
                <w:szCs w:val="21"/>
              </w:rPr>
            </w:pPr>
          </w:p>
        </w:tc>
      </w:tr>
      <w:tr w14:paraId="49F4A356">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19847F7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nil"/>
              <w:left w:val="nil"/>
              <w:bottom w:val="single" w:color="auto" w:sz="4" w:space="0"/>
              <w:right w:val="single" w:color="auto" w:sz="4" w:space="0"/>
            </w:tcBorders>
            <w:vAlign w:val="center"/>
          </w:tcPr>
          <w:p w14:paraId="40560B4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显示屏</w:t>
            </w:r>
          </w:p>
        </w:tc>
        <w:tc>
          <w:tcPr>
            <w:tcW w:w="6610" w:type="dxa"/>
            <w:gridSpan w:val="2"/>
            <w:tcBorders>
              <w:top w:val="nil"/>
              <w:left w:val="nil"/>
              <w:bottom w:val="single" w:color="auto" w:sz="4" w:space="0"/>
              <w:right w:val="single" w:color="auto" w:sz="4" w:space="0"/>
            </w:tcBorders>
            <w:vAlign w:val="center"/>
          </w:tcPr>
          <w:p w14:paraId="29134D2B">
            <w:pPr>
              <w:widowControl/>
              <w:jc w:val="left"/>
              <w:textAlignment w:val="baseline"/>
              <w:rPr>
                <w:rFonts w:hint="eastAsia" w:ascii="宋体" w:hAnsi="宋体" w:eastAsia="宋体" w:cs="宋体"/>
                <w:kern w:val="0"/>
                <w:sz w:val="21"/>
                <w:szCs w:val="21"/>
              </w:rPr>
            </w:pPr>
            <w:r>
              <w:rPr>
                <w:rFonts w:hint="eastAsia" w:ascii="宋体" w:hAnsi="宋体" w:eastAsia="宋体" w:cs="宋体"/>
                <w:sz w:val="21"/>
                <w:szCs w:val="21"/>
              </w:rPr>
              <w:t>43英寸安卓触控显示屏；分辨率1920×1080；支持横竖屏旋转；Android 7.0系统；WiFi 2.4G+5G；六核处理器（双Cortex-A72大核+四Cortex-A53小核，主频2GHz）；内存4GB+存储32GB；电容/红外触控；内置喇叭；可外接USB摄像头</w:t>
            </w:r>
          </w:p>
        </w:tc>
        <w:tc>
          <w:tcPr>
            <w:tcW w:w="440" w:type="dxa"/>
            <w:tcBorders>
              <w:top w:val="nil"/>
              <w:left w:val="nil"/>
              <w:bottom w:val="single" w:color="auto" w:sz="4" w:space="0"/>
              <w:right w:val="single" w:color="auto" w:sz="4" w:space="0"/>
            </w:tcBorders>
            <w:vAlign w:val="center"/>
          </w:tcPr>
          <w:p w14:paraId="3626A60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2D96D74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77EEFF21">
            <w:pPr>
              <w:widowControl/>
              <w:jc w:val="left"/>
              <w:textAlignment w:val="auto"/>
              <w:rPr>
                <w:rFonts w:hint="eastAsia" w:ascii="宋体" w:hAnsi="宋体" w:eastAsia="宋体" w:cs="宋体"/>
                <w:kern w:val="0"/>
                <w:sz w:val="21"/>
                <w:szCs w:val="21"/>
              </w:rPr>
            </w:pPr>
          </w:p>
        </w:tc>
      </w:tr>
      <w:tr w14:paraId="74C5D3BA">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3027D9A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nil"/>
              <w:left w:val="nil"/>
              <w:bottom w:val="single" w:color="auto" w:sz="4" w:space="0"/>
              <w:right w:val="single" w:color="auto" w:sz="4" w:space="0"/>
            </w:tcBorders>
            <w:vAlign w:val="center"/>
          </w:tcPr>
          <w:p w14:paraId="2EFD206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音频隔离器</w:t>
            </w:r>
          </w:p>
        </w:tc>
        <w:tc>
          <w:tcPr>
            <w:tcW w:w="6610" w:type="dxa"/>
            <w:gridSpan w:val="2"/>
            <w:tcBorders>
              <w:top w:val="nil"/>
              <w:left w:val="nil"/>
              <w:bottom w:val="single" w:color="auto" w:sz="4" w:space="0"/>
              <w:right w:val="single" w:color="auto" w:sz="4" w:space="0"/>
            </w:tcBorders>
            <w:vAlign w:val="center"/>
          </w:tcPr>
          <w:p w14:paraId="4FBF08D7">
            <w:pPr>
              <w:widowControl/>
              <w:jc w:val="left"/>
              <w:textAlignment w:val="baseline"/>
              <w:rPr>
                <w:rFonts w:hint="eastAsia" w:ascii="宋体" w:hAnsi="宋体" w:eastAsia="宋体" w:cs="宋体"/>
                <w:kern w:val="0"/>
                <w:sz w:val="21"/>
                <w:szCs w:val="21"/>
              </w:rPr>
            </w:pPr>
            <w:r>
              <w:rPr>
                <w:rFonts w:hint="eastAsia" w:ascii="宋体" w:hAnsi="宋体" w:eastAsia="宋体" w:cs="宋体"/>
                <w:sz w:val="21"/>
                <w:szCs w:val="21"/>
              </w:rPr>
              <w:t>音响系统共地噪声隔离器（音频隔离变压器）；3.5mm/RCA接口；用于消除直播与录音中的电流声及共地干扰</w:t>
            </w:r>
          </w:p>
        </w:tc>
        <w:tc>
          <w:tcPr>
            <w:tcW w:w="440" w:type="dxa"/>
            <w:tcBorders>
              <w:top w:val="nil"/>
              <w:left w:val="nil"/>
              <w:bottom w:val="single" w:color="auto" w:sz="4" w:space="0"/>
              <w:right w:val="single" w:color="auto" w:sz="4" w:space="0"/>
            </w:tcBorders>
            <w:vAlign w:val="center"/>
          </w:tcPr>
          <w:p w14:paraId="27F8774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71F9337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3919F608">
            <w:pPr>
              <w:widowControl/>
              <w:jc w:val="left"/>
              <w:textAlignment w:val="auto"/>
              <w:rPr>
                <w:rFonts w:hint="eastAsia" w:ascii="宋体" w:hAnsi="宋体" w:eastAsia="宋体" w:cs="宋体"/>
                <w:kern w:val="0"/>
                <w:sz w:val="21"/>
                <w:szCs w:val="21"/>
              </w:rPr>
            </w:pPr>
          </w:p>
        </w:tc>
      </w:tr>
      <w:tr w14:paraId="37BE5E17">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0A6001E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nil"/>
              <w:left w:val="nil"/>
              <w:bottom w:val="single" w:color="auto" w:sz="4" w:space="0"/>
              <w:right w:val="single" w:color="auto" w:sz="4" w:space="0"/>
            </w:tcBorders>
            <w:vAlign w:val="center"/>
          </w:tcPr>
          <w:p w14:paraId="6150D91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口播麦</w:t>
            </w:r>
          </w:p>
        </w:tc>
        <w:tc>
          <w:tcPr>
            <w:tcW w:w="6610" w:type="dxa"/>
            <w:gridSpan w:val="2"/>
            <w:tcBorders>
              <w:top w:val="nil"/>
              <w:left w:val="nil"/>
              <w:bottom w:val="single" w:color="auto" w:sz="4" w:space="0"/>
              <w:right w:val="single" w:color="auto" w:sz="4" w:space="0"/>
            </w:tcBorders>
            <w:vAlign w:val="center"/>
          </w:tcPr>
          <w:p w14:paraId="08FC41FF">
            <w:pPr>
              <w:widowControl/>
              <w:jc w:val="left"/>
              <w:textAlignment w:val="baseline"/>
              <w:rPr>
                <w:rFonts w:hint="eastAsia" w:ascii="宋体" w:hAnsi="宋体" w:eastAsia="宋体" w:cs="宋体"/>
                <w:kern w:val="0"/>
                <w:sz w:val="21"/>
                <w:szCs w:val="21"/>
              </w:rPr>
            </w:pPr>
            <w:r>
              <w:rPr>
                <w:rFonts w:hint="eastAsia" w:ascii="宋体" w:hAnsi="宋体" w:eastAsia="宋体" w:cs="宋体"/>
                <w:sz w:val="21"/>
                <w:szCs w:val="21"/>
              </w:rPr>
              <w:t>纽扣式无线领夹麦克风（一拖二，双发射器+一接收器）；全指向拾音；2.4GHz跳频抗干扰无线传输，空旷视距传输距离300m；48kHz/24-bit采样，频率响应20Hz–20kHz，最大声压级115dB SPL，信噪比&gt;65dB；10档APP可调AI智能降噪；发射器单只仅约6g超轻机身，磁吸背夹+领夹双佩戴；双通道录音（单声道/立体声可选），-6dB安全轨防爆音，自动限幅防削波；续航：发射器单次约10小时，含磁吸充电盒总续航约30小时；数字热靴直连（适配索尼/佳能相机可选适配器，绕开3.5mm线材），兼容手机（Type-C/Lightning）、相机、电脑（TRS/TRRS/USB-C）；含相机转接头、磁吸充电盒、防风毛衣等配件</w:t>
            </w:r>
          </w:p>
        </w:tc>
        <w:tc>
          <w:tcPr>
            <w:tcW w:w="440" w:type="dxa"/>
            <w:tcBorders>
              <w:top w:val="nil"/>
              <w:left w:val="nil"/>
              <w:bottom w:val="single" w:color="auto" w:sz="4" w:space="0"/>
              <w:right w:val="single" w:color="auto" w:sz="4" w:space="0"/>
            </w:tcBorders>
            <w:vAlign w:val="center"/>
          </w:tcPr>
          <w:p w14:paraId="1034874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3791242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447" w:type="dxa"/>
            <w:vAlign w:val="center"/>
          </w:tcPr>
          <w:p w14:paraId="73BCD5D6">
            <w:pPr>
              <w:widowControl/>
              <w:jc w:val="left"/>
              <w:textAlignment w:val="auto"/>
              <w:rPr>
                <w:rFonts w:hint="eastAsia" w:ascii="宋体" w:hAnsi="宋体" w:eastAsia="宋体" w:cs="宋体"/>
                <w:kern w:val="0"/>
                <w:sz w:val="21"/>
                <w:szCs w:val="21"/>
              </w:rPr>
            </w:pPr>
          </w:p>
        </w:tc>
      </w:tr>
      <w:tr w14:paraId="71495519">
        <w:tblPrEx>
          <w:tblCellMar>
            <w:top w:w="0" w:type="dxa"/>
            <w:left w:w="108" w:type="dxa"/>
            <w:bottom w:w="0" w:type="dxa"/>
            <w:right w:w="108" w:type="dxa"/>
          </w:tblCellMar>
        </w:tblPrEx>
        <w:trPr>
          <w:trHeight w:val="2033" w:hRule="atLeast"/>
        </w:trPr>
        <w:tc>
          <w:tcPr>
            <w:tcW w:w="456" w:type="dxa"/>
            <w:tcBorders>
              <w:top w:val="nil"/>
              <w:left w:val="single" w:color="auto" w:sz="4" w:space="0"/>
              <w:bottom w:val="single" w:color="auto" w:sz="4" w:space="0"/>
              <w:right w:val="single" w:color="auto" w:sz="4" w:space="0"/>
            </w:tcBorders>
            <w:vAlign w:val="center"/>
          </w:tcPr>
          <w:p w14:paraId="36755C2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tcBorders>
              <w:top w:val="nil"/>
              <w:left w:val="nil"/>
              <w:bottom w:val="single" w:color="auto" w:sz="4" w:space="0"/>
              <w:right w:val="single" w:color="auto" w:sz="4" w:space="0"/>
            </w:tcBorders>
            <w:vAlign w:val="center"/>
          </w:tcPr>
          <w:p w14:paraId="39A4F5C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直播麦</w:t>
            </w:r>
          </w:p>
        </w:tc>
        <w:tc>
          <w:tcPr>
            <w:tcW w:w="6610" w:type="dxa"/>
            <w:gridSpan w:val="2"/>
            <w:tcBorders>
              <w:top w:val="nil"/>
              <w:left w:val="nil"/>
              <w:bottom w:val="single" w:color="auto" w:sz="4" w:space="0"/>
              <w:right w:val="single" w:color="auto" w:sz="4" w:space="0"/>
            </w:tcBorders>
            <w:vAlign w:val="center"/>
          </w:tcPr>
          <w:p w14:paraId="7A44A5A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无线领夹麦克风（一拖四，四发一收）；2.4GHz自适应跳频抗干扰，空旷传输距离340m（绕射60m），传输延迟低至20ms；薄膜透传声学设计，48kHz/32-bit Float全链路高保真传输，信噪比72dB，最大声压级128dB SPL，AGC增益动态调节；AI降噪20档可调（每档1dB，失真&lt;1%）；无线实时监听：25ms低延迟、监听距离100m（含OWS开放式无线监听耳机，耳机续航约18h）；发射器单次续航约11h、含充电盒总续航36h，单个发射器约14g、厚约1cm金属夹持；内置8GB存储支持32-bit浮点内录（约14h）、支持TimeCode时间码；可外接3.5mm领夹麦（USB-C转接）、含相机热靴适配器；套装含TX×4、相机版/Type-C版接收器各1、充电盒、防风毛衣×4、转接线及磁吸贴片等</w:t>
            </w:r>
          </w:p>
        </w:tc>
        <w:tc>
          <w:tcPr>
            <w:tcW w:w="440" w:type="dxa"/>
            <w:tcBorders>
              <w:top w:val="nil"/>
              <w:left w:val="nil"/>
              <w:bottom w:val="single" w:color="auto" w:sz="4" w:space="0"/>
              <w:right w:val="single" w:color="auto" w:sz="4" w:space="0"/>
            </w:tcBorders>
            <w:vAlign w:val="center"/>
          </w:tcPr>
          <w:p w14:paraId="1A660C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4C9FF87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447" w:type="dxa"/>
            <w:vMerge w:val="restart"/>
            <w:vAlign w:val="center"/>
          </w:tcPr>
          <w:p w14:paraId="698D14D5">
            <w:pPr>
              <w:widowControl/>
              <w:jc w:val="left"/>
              <w:textAlignment w:val="auto"/>
              <w:rPr>
                <w:rFonts w:hint="eastAsia" w:ascii="宋体" w:hAnsi="宋体" w:eastAsia="宋体" w:cs="宋体"/>
                <w:kern w:val="0"/>
                <w:sz w:val="21"/>
                <w:szCs w:val="21"/>
              </w:rPr>
            </w:pPr>
          </w:p>
        </w:tc>
      </w:tr>
      <w:tr w14:paraId="77B15FBF">
        <w:tblPrEx>
          <w:tblCellMar>
            <w:top w:w="0" w:type="dxa"/>
            <w:left w:w="108" w:type="dxa"/>
            <w:bottom w:w="0" w:type="dxa"/>
            <w:right w:w="108" w:type="dxa"/>
          </w:tblCellMar>
        </w:tblPrEx>
        <w:trPr>
          <w:trHeight w:val="250" w:hRule="atLeast"/>
        </w:trPr>
        <w:tc>
          <w:tcPr>
            <w:tcW w:w="456" w:type="dxa"/>
            <w:tcBorders>
              <w:top w:val="nil"/>
              <w:left w:val="single" w:color="auto" w:sz="4" w:space="0"/>
              <w:bottom w:val="single" w:color="auto" w:sz="4" w:space="0"/>
              <w:right w:val="single" w:color="auto" w:sz="4" w:space="0"/>
            </w:tcBorders>
            <w:vAlign w:val="center"/>
          </w:tcPr>
          <w:p w14:paraId="71A60DA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w:t>
            </w:r>
          </w:p>
        </w:tc>
        <w:tc>
          <w:tcPr>
            <w:tcW w:w="788" w:type="dxa"/>
            <w:gridSpan w:val="2"/>
            <w:tcBorders>
              <w:top w:val="nil"/>
              <w:left w:val="nil"/>
              <w:bottom w:val="single" w:color="auto" w:sz="4" w:space="0"/>
              <w:right w:val="single" w:color="auto" w:sz="4" w:space="0"/>
            </w:tcBorders>
            <w:vAlign w:val="center"/>
          </w:tcPr>
          <w:p w14:paraId="4A55D613">
            <w:pPr>
              <w:widowControl/>
              <w:jc w:val="left"/>
              <w:textAlignment w:val="baseline"/>
              <w:rPr>
                <w:rFonts w:hint="eastAsia" w:ascii="宋体" w:hAnsi="宋体" w:eastAsia="宋体" w:cs="宋体"/>
                <w:kern w:val="0"/>
                <w:sz w:val="21"/>
                <w:szCs w:val="21"/>
              </w:rPr>
            </w:pPr>
            <w:r>
              <w:rPr>
                <w:rFonts w:hint="eastAsia" w:ascii="宋体" w:hAnsi="宋体" w:eastAsia="宋体" w:cs="宋体"/>
                <w:sz w:val="21"/>
                <w:szCs w:val="21"/>
              </w:rPr>
              <w:t>无线图传</w:t>
            </w:r>
          </w:p>
        </w:tc>
        <w:tc>
          <w:tcPr>
            <w:tcW w:w="6610" w:type="dxa"/>
            <w:gridSpan w:val="2"/>
            <w:tcBorders>
              <w:top w:val="nil"/>
              <w:left w:val="nil"/>
              <w:bottom w:val="single" w:color="auto" w:sz="4" w:space="0"/>
              <w:right w:val="single" w:color="auto" w:sz="4" w:space="0"/>
            </w:tcBorders>
            <w:vAlign w:val="center"/>
          </w:tcPr>
          <w:p w14:paraId="5F975CE6">
            <w:pPr>
              <w:widowControl/>
              <w:jc w:val="left"/>
              <w:textAlignment w:val="baseline"/>
              <w:rPr>
                <w:rFonts w:hint="eastAsia" w:ascii="宋体" w:hAnsi="宋体" w:eastAsia="宋体" w:cs="宋体"/>
                <w:kern w:val="0"/>
                <w:sz w:val="21"/>
                <w:szCs w:val="21"/>
              </w:rPr>
            </w:pPr>
            <w:r>
              <w:rPr>
                <w:rFonts w:hint="eastAsia" w:ascii="宋体" w:hAnsi="宋体" w:eastAsia="宋体" w:cs="宋体"/>
                <w:sz w:val="21"/>
                <w:szCs w:val="21"/>
              </w:rPr>
              <w:t>无线图传设备；UVC免驱；低延时（≤60ms）传输；支持UVC转HDMI信号回传；HDMI/Type-C接口；适用于口袋相机直播信号传输</w:t>
            </w:r>
          </w:p>
        </w:tc>
        <w:tc>
          <w:tcPr>
            <w:tcW w:w="440" w:type="dxa"/>
            <w:tcBorders>
              <w:top w:val="nil"/>
              <w:left w:val="nil"/>
              <w:bottom w:val="single" w:color="auto" w:sz="4" w:space="0"/>
              <w:right w:val="single" w:color="auto" w:sz="4" w:space="0"/>
            </w:tcBorders>
            <w:vAlign w:val="center"/>
          </w:tcPr>
          <w:p w14:paraId="4F7B160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39D1950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447" w:type="dxa"/>
            <w:vMerge w:val="continue"/>
            <w:vAlign w:val="center"/>
          </w:tcPr>
          <w:p w14:paraId="4C09D5AD">
            <w:pPr>
              <w:widowControl/>
              <w:jc w:val="center"/>
              <w:textAlignment w:val="auto"/>
              <w:rPr>
                <w:rFonts w:hint="eastAsia" w:ascii="宋体" w:hAnsi="宋体" w:eastAsia="宋体" w:cs="宋体"/>
                <w:kern w:val="0"/>
                <w:sz w:val="21"/>
                <w:szCs w:val="21"/>
              </w:rPr>
            </w:pPr>
          </w:p>
        </w:tc>
      </w:tr>
      <w:tr w14:paraId="19299310">
        <w:tblPrEx>
          <w:tblCellMar>
            <w:top w:w="0" w:type="dxa"/>
            <w:left w:w="108" w:type="dxa"/>
            <w:bottom w:w="0" w:type="dxa"/>
            <w:right w:w="108" w:type="dxa"/>
          </w:tblCellMar>
        </w:tblPrEx>
        <w:trPr>
          <w:trHeight w:val="673" w:hRule="atLeast"/>
        </w:trPr>
        <w:tc>
          <w:tcPr>
            <w:tcW w:w="8974" w:type="dxa"/>
            <w:gridSpan w:val="7"/>
            <w:tcBorders>
              <w:top w:val="nil"/>
              <w:left w:val="single" w:color="auto" w:sz="4" w:space="0"/>
              <w:bottom w:val="single" w:color="auto" w:sz="4" w:space="0"/>
              <w:right w:val="single" w:color="auto" w:sz="4" w:space="0"/>
            </w:tcBorders>
            <w:vAlign w:val="center"/>
          </w:tcPr>
          <w:p w14:paraId="6D66E757">
            <w:pPr>
              <w:widowControl/>
              <w:jc w:val="center"/>
              <w:textAlignment w:val="auto"/>
              <w:rPr>
                <w:rFonts w:hint="eastAsia" w:ascii="宋体" w:hAnsi="宋体" w:eastAsia="宋体" w:cs="宋体"/>
                <w:kern w:val="0"/>
                <w:sz w:val="21"/>
                <w:szCs w:val="21"/>
              </w:rPr>
            </w:pPr>
          </w:p>
          <w:p w14:paraId="1AA1009E">
            <w:pPr>
              <w:widowControl/>
              <w:jc w:val="center"/>
              <w:textAlignment w:val="auto"/>
              <w:rPr>
                <w:rFonts w:hint="eastAsia" w:ascii="宋体" w:hAnsi="宋体" w:eastAsia="宋体" w:cs="宋体"/>
                <w:kern w:val="0"/>
                <w:sz w:val="21"/>
                <w:szCs w:val="21"/>
              </w:rPr>
            </w:pPr>
            <w:r>
              <w:rPr>
                <w:rFonts w:hint="eastAsia" w:ascii="宋体" w:hAnsi="宋体" w:eastAsia="宋体" w:cs="宋体"/>
                <w:b/>
                <w:bCs/>
                <w:kern w:val="0"/>
                <w:sz w:val="21"/>
                <w:szCs w:val="21"/>
              </w:rPr>
              <w:t>装修及配件</w:t>
            </w:r>
          </w:p>
        </w:tc>
        <w:tc>
          <w:tcPr>
            <w:tcW w:w="447" w:type="dxa"/>
            <w:vMerge w:val="continue"/>
            <w:vAlign w:val="center"/>
          </w:tcPr>
          <w:p w14:paraId="1F613A39">
            <w:pPr>
              <w:widowControl/>
              <w:jc w:val="center"/>
              <w:textAlignment w:val="auto"/>
              <w:rPr>
                <w:rFonts w:hint="eastAsia" w:ascii="宋体" w:hAnsi="宋体" w:eastAsia="宋体" w:cs="宋体"/>
                <w:kern w:val="0"/>
                <w:sz w:val="21"/>
                <w:szCs w:val="21"/>
              </w:rPr>
            </w:pPr>
          </w:p>
        </w:tc>
      </w:tr>
      <w:tr w14:paraId="32A9F397">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7496695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788" w:type="dxa"/>
            <w:gridSpan w:val="2"/>
            <w:tcBorders>
              <w:top w:val="nil"/>
              <w:left w:val="nil"/>
              <w:bottom w:val="single" w:color="auto" w:sz="4" w:space="0"/>
              <w:right w:val="single" w:color="auto" w:sz="4" w:space="0"/>
            </w:tcBorders>
            <w:vAlign w:val="center"/>
          </w:tcPr>
          <w:p w14:paraId="2B55793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地拉绿幕</w:t>
            </w:r>
          </w:p>
        </w:tc>
        <w:tc>
          <w:tcPr>
            <w:tcW w:w="6610" w:type="dxa"/>
            <w:gridSpan w:val="2"/>
            <w:tcBorders>
              <w:top w:val="nil"/>
              <w:left w:val="nil"/>
              <w:bottom w:val="single" w:color="auto" w:sz="4" w:space="0"/>
              <w:right w:val="single" w:color="auto" w:sz="4" w:space="0"/>
            </w:tcBorders>
            <w:vAlign w:val="center"/>
          </w:tcPr>
          <w:p w14:paraId="6D89A3E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2.5×2.5m</w:t>
            </w:r>
          </w:p>
        </w:tc>
        <w:tc>
          <w:tcPr>
            <w:tcW w:w="440" w:type="dxa"/>
            <w:tcBorders>
              <w:top w:val="nil"/>
              <w:left w:val="nil"/>
              <w:bottom w:val="single" w:color="auto" w:sz="4" w:space="0"/>
              <w:right w:val="single" w:color="auto" w:sz="4" w:space="0"/>
            </w:tcBorders>
            <w:vAlign w:val="center"/>
          </w:tcPr>
          <w:p w14:paraId="44BC77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47FDBDC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447" w:type="dxa"/>
            <w:vAlign w:val="center"/>
          </w:tcPr>
          <w:p w14:paraId="7F5A5DB7">
            <w:pPr>
              <w:widowControl/>
              <w:jc w:val="left"/>
              <w:textAlignment w:val="auto"/>
              <w:rPr>
                <w:rFonts w:hint="eastAsia" w:ascii="宋体" w:hAnsi="宋体" w:eastAsia="宋体" w:cs="宋体"/>
                <w:kern w:val="0"/>
                <w:sz w:val="21"/>
                <w:szCs w:val="21"/>
              </w:rPr>
            </w:pPr>
          </w:p>
        </w:tc>
      </w:tr>
      <w:tr w14:paraId="14EFAC88">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1A34AFF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788" w:type="dxa"/>
            <w:gridSpan w:val="2"/>
            <w:tcBorders>
              <w:top w:val="nil"/>
              <w:left w:val="nil"/>
              <w:bottom w:val="single" w:color="auto" w:sz="4" w:space="0"/>
              <w:right w:val="single" w:color="auto" w:sz="4" w:space="0"/>
            </w:tcBorders>
            <w:vAlign w:val="center"/>
          </w:tcPr>
          <w:p w14:paraId="1349D33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灯光配件</w:t>
            </w:r>
          </w:p>
        </w:tc>
        <w:tc>
          <w:tcPr>
            <w:tcW w:w="6610" w:type="dxa"/>
            <w:gridSpan w:val="2"/>
            <w:tcBorders>
              <w:top w:val="nil"/>
              <w:left w:val="nil"/>
              <w:bottom w:val="single" w:color="auto" w:sz="4" w:space="0"/>
              <w:right w:val="single" w:color="auto" w:sz="4" w:space="0"/>
            </w:tcBorders>
            <w:vAlign w:val="center"/>
          </w:tcPr>
          <w:p w14:paraId="1FF81AE5">
            <w:pPr>
              <w:widowControl/>
              <w:jc w:val="left"/>
              <w:textAlignment w:val="auto"/>
              <w:rPr>
                <w:rFonts w:hint="eastAsia" w:ascii="宋体" w:hAnsi="宋体" w:eastAsia="宋体" w:cs="宋体"/>
                <w:kern w:val="0"/>
                <w:sz w:val="21"/>
                <w:szCs w:val="21"/>
              </w:rPr>
            </w:pPr>
            <w:r>
              <w:rPr>
                <w:rFonts w:hint="eastAsia" w:ascii="宋体" w:hAnsi="宋体" w:eastAsia="宋体" w:cs="宋体"/>
                <w:sz w:val="21"/>
                <w:szCs w:val="21"/>
              </w:rPr>
              <w:t>菲涅尔聚光镜头；保荣卡口摄影灯泛光调节附件；四叶控光挡板；FL-11镜头【FM卡口】+灯具专用柔光球罩摄影灯附件；搭配便携包；FM/保荣卡口 60柔光球【FM卡口】</w:t>
            </w:r>
            <w:r>
              <w:rPr>
                <w:rFonts w:hint="eastAsia" w:ascii="宋体" w:hAnsi="宋体" w:eastAsia="宋体" w:cs="宋体"/>
                <w:kern w:val="0"/>
                <w:sz w:val="21"/>
                <w:szCs w:val="21"/>
              </w:rPr>
              <w:t>用柔光 球罩摄影灯附件 搭配便携包 FM/保荣卡口 60柔光球【FM卡口】</w:t>
            </w:r>
          </w:p>
        </w:tc>
        <w:tc>
          <w:tcPr>
            <w:tcW w:w="440" w:type="dxa"/>
            <w:tcBorders>
              <w:top w:val="nil"/>
              <w:left w:val="nil"/>
              <w:bottom w:val="single" w:color="auto" w:sz="4" w:space="0"/>
              <w:right w:val="single" w:color="auto" w:sz="4" w:space="0"/>
            </w:tcBorders>
            <w:vAlign w:val="center"/>
          </w:tcPr>
          <w:p w14:paraId="1DA84FA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72F71F7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447" w:type="dxa"/>
            <w:vAlign w:val="center"/>
          </w:tcPr>
          <w:p w14:paraId="49AB4E00">
            <w:pPr>
              <w:widowControl/>
              <w:jc w:val="left"/>
              <w:textAlignment w:val="auto"/>
              <w:rPr>
                <w:rFonts w:hint="eastAsia" w:ascii="宋体" w:hAnsi="宋体" w:eastAsia="宋体" w:cs="宋体"/>
                <w:kern w:val="0"/>
                <w:sz w:val="21"/>
                <w:szCs w:val="21"/>
              </w:rPr>
            </w:pPr>
          </w:p>
        </w:tc>
      </w:tr>
      <w:tr w14:paraId="2A445A96">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B87CB7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788" w:type="dxa"/>
            <w:gridSpan w:val="2"/>
            <w:tcBorders>
              <w:top w:val="nil"/>
              <w:left w:val="nil"/>
              <w:bottom w:val="single" w:color="auto" w:sz="4" w:space="0"/>
              <w:right w:val="single" w:color="auto" w:sz="4" w:space="0"/>
            </w:tcBorders>
            <w:vAlign w:val="center"/>
          </w:tcPr>
          <w:p w14:paraId="7B0FA8D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监视器支架</w:t>
            </w:r>
          </w:p>
        </w:tc>
        <w:tc>
          <w:tcPr>
            <w:tcW w:w="6610" w:type="dxa"/>
            <w:gridSpan w:val="2"/>
            <w:tcBorders>
              <w:top w:val="nil"/>
              <w:left w:val="nil"/>
              <w:bottom w:val="single" w:color="auto" w:sz="4" w:space="0"/>
              <w:right w:val="single" w:color="auto" w:sz="4" w:space="0"/>
            </w:tcBorders>
            <w:vAlign w:val="center"/>
          </w:tcPr>
          <w:p w14:paraId="6647E451">
            <w:pPr>
              <w:widowControl/>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lang w:bidi="ar"/>
              </w:rPr>
              <w:t>拓展监视器支架；双冷靴+1/4螺纹孔；适配主流稳定器及相机配件</w:t>
            </w:r>
          </w:p>
        </w:tc>
        <w:tc>
          <w:tcPr>
            <w:tcW w:w="440" w:type="dxa"/>
            <w:tcBorders>
              <w:top w:val="nil"/>
              <w:left w:val="nil"/>
              <w:bottom w:val="single" w:color="auto" w:sz="4" w:space="0"/>
              <w:right w:val="single" w:color="auto" w:sz="4" w:space="0"/>
            </w:tcBorders>
            <w:vAlign w:val="center"/>
          </w:tcPr>
          <w:p w14:paraId="4687C09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779787C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447" w:type="dxa"/>
            <w:vAlign w:val="center"/>
          </w:tcPr>
          <w:p w14:paraId="28D281AC">
            <w:pPr>
              <w:widowControl/>
              <w:jc w:val="left"/>
              <w:textAlignment w:val="auto"/>
              <w:rPr>
                <w:rFonts w:hint="eastAsia" w:ascii="宋体" w:hAnsi="宋体" w:eastAsia="宋体" w:cs="宋体"/>
                <w:kern w:val="0"/>
                <w:sz w:val="21"/>
                <w:szCs w:val="21"/>
              </w:rPr>
            </w:pPr>
          </w:p>
        </w:tc>
      </w:tr>
      <w:tr w14:paraId="3865226F">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0251DDF3">
            <w:pPr>
              <w:widowControl/>
              <w:jc w:val="right"/>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788" w:type="dxa"/>
            <w:gridSpan w:val="2"/>
            <w:tcBorders>
              <w:top w:val="nil"/>
              <w:left w:val="nil"/>
              <w:bottom w:val="single" w:color="auto" w:sz="4" w:space="0"/>
              <w:right w:val="single" w:color="auto" w:sz="4" w:space="0"/>
            </w:tcBorders>
            <w:vAlign w:val="center"/>
          </w:tcPr>
          <w:p w14:paraId="63E2DB3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追踪模块</w:t>
            </w:r>
          </w:p>
        </w:tc>
        <w:tc>
          <w:tcPr>
            <w:tcW w:w="6610" w:type="dxa"/>
            <w:gridSpan w:val="2"/>
            <w:tcBorders>
              <w:top w:val="nil"/>
              <w:left w:val="nil"/>
              <w:bottom w:val="single" w:color="auto" w:sz="4" w:space="0"/>
              <w:right w:val="single" w:color="auto" w:sz="4" w:space="0"/>
            </w:tcBorders>
            <w:vAlign w:val="center"/>
          </w:tcPr>
          <w:p w14:paraId="1F7F47EB">
            <w:pPr>
              <w:widowControl/>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lang w:bidi="ar"/>
              </w:rPr>
              <w:t>RS 智能追踪模块 × 1；RS 智能追踪模块转接支架 × 1</w:t>
            </w:r>
          </w:p>
        </w:tc>
        <w:tc>
          <w:tcPr>
            <w:tcW w:w="440" w:type="dxa"/>
            <w:tcBorders>
              <w:top w:val="nil"/>
              <w:left w:val="nil"/>
              <w:bottom w:val="single" w:color="auto" w:sz="4" w:space="0"/>
              <w:right w:val="single" w:color="auto" w:sz="4" w:space="0"/>
            </w:tcBorders>
            <w:vAlign w:val="center"/>
          </w:tcPr>
          <w:p w14:paraId="2B7DC49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48CCB7C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447" w:type="dxa"/>
            <w:vAlign w:val="center"/>
          </w:tcPr>
          <w:p w14:paraId="45AFE51A">
            <w:pPr>
              <w:widowControl/>
              <w:jc w:val="left"/>
              <w:textAlignment w:val="auto"/>
              <w:rPr>
                <w:rFonts w:hint="eastAsia" w:ascii="宋体" w:hAnsi="宋体" w:eastAsia="宋体" w:cs="宋体"/>
                <w:kern w:val="0"/>
                <w:sz w:val="21"/>
                <w:szCs w:val="21"/>
              </w:rPr>
            </w:pPr>
          </w:p>
        </w:tc>
      </w:tr>
      <w:tr w14:paraId="4FACF8BC">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3EEF9B3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788" w:type="dxa"/>
            <w:gridSpan w:val="2"/>
            <w:tcBorders>
              <w:top w:val="nil"/>
              <w:left w:val="nil"/>
              <w:bottom w:val="single" w:color="auto" w:sz="4" w:space="0"/>
              <w:right w:val="single" w:color="auto" w:sz="4" w:space="0"/>
            </w:tcBorders>
            <w:vAlign w:val="center"/>
          </w:tcPr>
          <w:p w14:paraId="28187B1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移动试衣间</w:t>
            </w:r>
          </w:p>
        </w:tc>
        <w:tc>
          <w:tcPr>
            <w:tcW w:w="6610" w:type="dxa"/>
            <w:gridSpan w:val="2"/>
            <w:tcBorders>
              <w:top w:val="nil"/>
              <w:left w:val="nil"/>
              <w:bottom w:val="single" w:color="auto" w:sz="4" w:space="0"/>
              <w:right w:val="single" w:color="auto" w:sz="4" w:space="0"/>
            </w:tcBorders>
            <w:vAlign w:val="center"/>
          </w:tcPr>
          <w:p w14:paraId="279A7CC5">
            <w:pPr>
              <w:widowControl/>
              <w:jc w:val="left"/>
              <w:textAlignment w:val="auto"/>
              <w:rPr>
                <w:rFonts w:hint="eastAsia" w:ascii="宋体" w:hAnsi="宋体" w:eastAsia="宋体" w:cs="宋体"/>
                <w:kern w:val="0"/>
                <w:sz w:val="21"/>
                <w:szCs w:val="21"/>
              </w:rPr>
            </w:pPr>
            <w:r>
              <w:rPr>
                <w:rFonts w:hint="eastAsia" w:ascii="宋体" w:hAnsi="宋体" w:eastAsia="宋体" w:cs="宋体"/>
                <w:sz w:val="21"/>
                <w:szCs w:val="21"/>
              </w:rPr>
              <w:t>移动试衣间更衣室服装店便携式落地布帘简易试衣间换衣间可定制 黑色遮光布印花加固方 方形黑色+米色</w:t>
            </w:r>
          </w:p>
        </w:tc>
        <w:tc>
          <w:tcPr>
            <w:tcW w:w="440" w:type="dxa"/>
            <w:tcBorders>
              <w:top w:val="nil"/>
              <w:left w:val="nil"/>
              <w:bottom w:val="single" w:color="auto" w:sz="4" w:space="0"/>
              <w:right w:val="single" w:color="auto" w:sz="4" w:space="0"/>
            </w:tcBorders>
            <w:vAlign w:val="center"/>
          </w:tcPr>
          <w:p w14:paraId="6A14F57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3C57DD1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447" w:type="dxa"/>
            <w:vAlign w:val="center"/>
          </w:tcPr>
          <w:p w14:paraId="5697750C">
            <w:pPr>
              <w:widowControl/>
              <w:jc w:val="left"/>
              <w:textAlignment w:val="auto"/>
              <w:rPr>
                <w:rFonts w:hint="eastAsia" w:ascii="宋体" w:hAnsi="宋体" w:eastAsia="宋体" w:cs="宋体"/>
                <w:kern w:val="0"/>
                <w:sz w:val="21"/>
                <w:szCs w:val="21"/>
              </w:rPr>
            </w:pPr>
          </w:p>
        </w:tc>
      </w:tr>
      <w:tr w14:paraId="0D883B5C">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530134C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c>
          <w:tcPr>
            <w:tcW w:w="788" w:type="dxa"/>
            <w:gridSpan w:val="2"/>
            <w:tcBorders>
              <w:top w:val="nil"/>
              <w:left w:val="nil"/>
              <w:bottom w:val="single" w:color="auto" w:sz="4" w:space="0"/>
              <w:right w:val="single" w:color="auto" w:sz="4" w:space="0"/>
            </w:tcBorders>
            <w:vAlign w:val="center"/>
          </w:tcPr>
          <w:p w14:paraId="7DEA1D8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挂衣架</w:t>
            </w:r>
          </w:p>
        </w:tc>
        <w:tc>
          <w:tcPr>
            <w:tcW w:w="6610" w:type="dxa"/>
            <w:gridSpan w:val="2"/>
            <w:tcBorders>
              <w:top w:val="nil"/>
              <w:left w:val="nil"/>
              <w:bottom w:val="single" w:color="auto" w:sz="4" w:space="0"/>
              <w:right w:val="single" w:color="auto" w:sz="4" w:space="0"/>
            </w:tcBorders>
            <w:vAlign w:val="center"/>
          </w:tcPr>
          <w:p w14:paraId="7C936FD3">
            <w:pPr>
              <w:widowControl/>
              <w:jc w:val="left"/>
              <w:textAlignment w:val="auto"/>
              <w:rPr>
                <w:rFonts w:hint="eastAsia" w:ascii="宋体" w:hAnsi="宋体" w:eastAsia="宋体" w:cs="宋体"/>
                <w:kern w:val="0"/>
                <w:sz w:val="21"/>
                <w:szCs w:val="21"/>
              </w:rPr>
            </w:pPr>
            <w:r>
              <w:rPr>
                <w:rFonts w:hint="eastAsia" w:ascii="宋体" w:hAnsi="宋体" w:eastAsia="宋体" w:cs="宋体"/>
                <w:sz w:val="21"/>
                <w:szCs w:val="21"/>
              </w:rPr>
              <w:t>移动试衣间更衣室服装店便携式落地布帘简易试衣间换衣间可定制 黑色遮光布印花加固方 方形黑色+米色</w:t>
            </w:r>
          </w:p>
        </w:tc>
        <w:tc>
          <w:tcPr>
            <w:tcW w:w="440" w:type="dxa"/>
            <w:tcBorders>
              <w:top w:val="nil"/>
              <w:left w:val="nil"/>
              <w:bottom w:val="single" w:color="auto" w:sz="4" w:space="0"/>
              <w:right w:val="single" w:color="auto" w:sz="4" w:space="0"/>
            </w:tcBorders>
            <w:vAlign w:val="center"/>
          </w:tcPr>
          <w:p w14:paraId="076465E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63CEE2C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5CBC83D5">
            <w:pPr>
              <w:widowControl/>
              <w:jc w:val="left"/>
              <w:textAlignment w:val="auto"/>
              <w:rPr>
                <w:rFonts w:hint="eastAsia" w:ascii="宋体" w:hAnsi="宋体" w:eastAsia="宋体" w:cs="宋体"/>
                <w:kern w:val="0"/>
                <w:sz w:val="21"/>
                <w:szCs w:val="21"/>
              </w:rPr>
            </w:pPr>
          </w:p>
        </w:tc>
      </w:tr>
      <w:tr w14:paraId="74C64ACA">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554041C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w:t>
            </w:r>
          </w:p>
        </w:tc>
        <w:tc>
          <w:tcPr>
            <w:tcW w:w="788" w:type="dxa"/>
            <w:gridSpan w:val="2"/>
            <w:tcBorders>
              <w:top w:val="nil"/>
              <w:left w:val="nil"/>
              <w:bottom w:val="single" w:color="auto" w:sz="4" w:space="0"/>
              <w:right w:val="single" w:color="auto" w:sz="4" w:space="0"/>
            </w:tcBorders>
            <w:vAlign w:val="center"/>
          </w:tcPr>
          <w:p w14:paraId="002072E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直播学生团队桌</w:t>
            </w:r>
          </w:p>
        </w:tc>
        <w:tc>
          <w:tcPr>
            <w:tcW w:w="6610" w:type="dxa"/>
            <w:gridSpan w:val="2"/>
            <w:tcBorders>
              <w:top w:val="nil"/>
              <w:left w:val="nil"/>
              <w:bottom w:val="single" w:color="auto" w:sz="4" w:space="0"/>
              <w:right w:val="single" w:color="auto" w:sz="4" w:space="0"/>
            </w:tcBorders>
            <w:vAlign w:val="center"/>
          </w:tcPr>
          <w:p w14:paraId="0591C6E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bidi="ar"/>
              </w:rPr>
              <w:t>1600×800×750，带万向轮，白色</w:t>
            </w:r>
          </w:p>
        </w:tc>
        <w:tc>
          <w:tcPr>
            <w:tcW w:w="440" w:type="dxa"/>
            <w:tcBorders>
              <w:top w:val="nil"/>
              <w:left w:val="nil"/>
              <w:bottom w:val="single" w:color="auto" w:sz="4" w:space="0"/>
              <w:right w:val="single" w:color="auto" w:sz="4" w:space="0"/>
            </w:tcBorders>
            <w:vAlign w:val="center"/>
          </w:tcPr>
          <w:p w14:paraId="4D5AFA2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3D25D9B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447" w:type="dxa"/>
            <w:vAlign w:val="center"/>
          </w:tcPr>
          <w:p w14:paraId="2F7B0EDB">
            <w:pPr>
              <w:widowControl/>
              <w:jc w:val="left"/>
              <w:textAlignment w:val="auto"/>
              <w:rPr>
                <w:rFonts w:hint="eastAsia" w:ascii="宋体" w:hAnsi="宋体" w:eastAsia="宋体" w:cs="宋体"/>
                <w:kern w:val="0"/>
                <w:sz w:val="21"/>
                <w:szCs w:val="21"/>
              </w:rPr>
            </w:pPr>
          </w:p>
        </w:tc>
      </w:tr>
      <w:tr w14:paraId="2F4FC977">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4770CCA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788" w:type="dxa"/>
            <w:gridSpan w:val="2"/>
            <w:tcBorders>
              <w:top w:val="nil"/>
              <w:left w:val="nil"/>
              <w:bottom w:val="single" w:color="auto" w:sz="4" w:space="0"/>
              <w:right w:val="single" w:color="auto" w:sz="4" w:space="0"/>
            </w:tcBorders>
            <w:vAlign w:val="center"/>
          </w:tcPr>
          <w:p w14:paraId="48F2497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直播电脑</w:t>
            </w:r>
          </w:p>
        </w:tc>
        <w:tc>
          <w:tcPr>
            <w:tcW w:w="6610" w:type="dxa"/>
            <w:gridSpan w:val="2"/>
            <w:tcBorders>
              <w:top w:val="nil"/>
              <w:left w:val="nil"/>
              <w:bottom w:val="single" w:color="auto" w:sz="4" w:space="0"/>
              <w:right w:val="single" w:color="auto" w:sz="4" w:space="0"/>
            </w:tcBorders>
            <w:vAlign w:val="center"/>
          </w:tcPr>
          <w:p w14:paraId="3D390F9F">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基本要求：国产自主品牌，支持国产操作系统。</w:t>
            </w:r>
          </w:p>
          <w:p w14:paraId="0ACF2572">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处理器：国产处理器，海光 3350G CPU 物理核心数≥8 核，16 线程，主频≥3.0GHz。</w:t>
            </w:r>
          </w:p>
          <w:p w14:paraId="61F035AE">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内存：≥32GB  内存。</w:t>
            </w:r>
          </w:p>
          <w:p w14:paraId="4A83E976">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显卡：独立 8G 或以上显存卡。</w:t>
            </w:r>
          </w:p>
          <w:p w14:paraId="1C7BC0CE">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硬盘：≥1024G M.2 固态硬盘 + 2TB 机械硬盘。头戴式有线电竞游戏耳机7.1 声道深渊灯电脑考试办公专业版pro 麦克风耳 麦</w:t>
            </w:r>
          </w:p>
          <w:p w14:paraId="0EAF34F9">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网络：1000M 自适应以太网</w:t>
            </w:r>
          </w:p>
          <w:p w14:paraId="6FE21C5D">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标准接口：≥11 个 USB，其中前置 2个USB 3.2 Gen1，2 个USB 2.0，1个耳机，1个耳机 / 麦克风 combo 插孔；后置7个USB 3.2 Gen1，3个 Audio，1个串口，1个RJ45；</w:t>
            </w:r>
          </w:p>
          <w:p w14:paraId="10CEE10D">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电源：≥500W 节能电源。</w:t>
            </w:r>
          </w:p>
          <w:p w14:paraId="645C2279">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整机外观：机箱不小于 23 升，产品表面不应有凹痕、划伤、裂缝、变形和污染等。表面涂层均匀，不应起泡、龟裂、脱落和磨损，金属零部件无锈蚀及其它机械损伤；状态指示灯：机箱前置有硬盘和网格信息运行灯，可以查看整机的运行和存储状态；整机噪音：噪音声压级≤5dB；机箱按键：前置有开机键与重启键。</w:t>
            </w:r>
          </w:p>
          <w:p w14:paraId="5D2B8051">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同一品牌 USB 抗菌防泼溅键盘，提供抗菌报告；同一品牌 USB 抗菌光电鼠标，提供抗菌报告。</w:t>
            </w:r>
          </w:p>
          <w:p w14:paraId="1648ACF7">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健康：为使用者身心健康，所投产品通过有关人体辐射的电磁场测量方法，低频磁场辐射值不高于 0.62%。</w:t>
            </w:r>
          </w:p>
          <w:p w14:paraId="797A7AC0">
            <w:pPr>
              <w:widowControl/>
              <w:numPr>
                <w:ilvl w:val="0"/>
                <w:numId w:val="3"/>
              </w:numP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显示器：不小于 31.5 英寸，与主机同品牌，分辨率：2560*1440，刷新率不小于 180hz,1ms 响应时间，HDR10 技术。</w:t>
            </w:r>
          </w:p>
          <w:p w14:paraId="7028F6CC">
            <w:pPr>
              <w:widowControl/>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lang w:bidi="ar"/>
              </w:rPr>
              <w:t>13. 售后服务：提供 3 年免费原厂质保，3 年免费上门服务。中标后提供原厂售后服务承诺函及产品样机测试，不符合功能参数视无效中标。</w:t>
            </w:r>
          </w:p>
        </w:tc>
        <w:tc>
          <w:tcPr>
            <w:tcW w:w="440" w:type="dxa"/>
            <w:tcBorders>
              <w:top w:val="nil"/>
              <w:left w:val="nil"/>
              <w:bottom w:val="single" w:color="auto" w:sz="4" w:space="0"/>
              <w:right w:val="single" w:color="auto" w:sz="4" w:space="0"/>
            </w:tcBorders>
            <w:vAlign w:val="center"/>
          </w:tcPr>
          <w:p w14:paraId="33E2248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594CC44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447" w:type="dxa"/>
            <w:vAlign w:val="center"/>
          </w:tcPr>
          <w:p w14:paraId="523E2988">
            <w:pPr>
              <w:widowControl/>
              <w:jc w:val="left"/>
              <w:textAlignment w:val="auto"/>
              <w:rPr>
                <w:rFonts w:hint="eastAsia" w:ascii="宋体" w:hAnsi="宋体" w:eastAsia="宋体" w:cs="宋体"/>
                <w:kern w:val="0"/>
                <w:sz w:val="21"/>
                <w:szCs w:val="21"/>
              </w:rPr>
            </w:pPr>
          </w:p>
        </w:tc>
      </w:tr>
      <w:tr w14:paraId="7CC98225">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577DFC8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88" w:type="dxa"/>
            <w:gridSpan w:val="2"/>
            <w:tcBorders>
              <w:top w:val="nil"/>
              <w:left w:val="nil"/>
              <w:bottom w:val="single" w:color="auto" w:sz="4" w:space="0"/>
              <w:right w:val="single" w:color="auto" w:sz="4" w:space="0"/>
            </w:tcBorders>
            <w:vAlign w:val="center"/>
          </w:tcPr>
          <w:p w14:paraId="6A56696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教学管理系统（增补点位）</w:t>
            </w:r>
          </w:p>
        </w:tc>
        <w:tc>
          <w:tcPr>
            <w:tcW w:w="6610" w:type="dxa"/>
            <w:gridSpan w:val="2"/>
            <w:tcBorders>
              <w:top w:val="nil"/>
              <w:left w:val="nil"/>
              <w:bottom w:val="single" w:color="auto" w:sz="4" w:space="0"/>
              <w:right w:val="single" w:color="auto" w:sz="4" w:space="0"/>
            </w:tcBorders>
            <w:vAlign w:val="center"/>
          </w:tcPr>
          <w:p w14:paraId="55487A48">
            <w:pPr>
              <w:widowControl/>
              <w:jc w:val="left"/>
              <w:textAlignment w:val="auto"/>
              <w:rPr>
                <w:rFonts w:hint="eastAsia" w:ascii="宋体" w:hAnsi="宋体" w:eastAsia="宋体" w:cs="宋体"/>
                <w:kern w:val="0"/>
                <w:sz w:val="21"/>
                <w:szCs w:val="21"/>
              </w:rPr>
            </w:pPr>
            <w:r>
              <w:rPr>
                <w:rFonts w:hint="eastAsia" w:ascii="宋体" w:hAnsi="宋体" w:eastAsia="宋体" w:cs="宋体"/>
                <w:sz w:val="21"/>
                <w:szCs w:val="21"/>
              </w:rPr>
              <w:t>教师机控学生机（教学管理系统，增补点位）</w:t>
            </w:r>
          </w:p>
        </w:tc>
        <w:tc>
          <w:tcPr>
            <w:tcW w:w="440" w:type="dxa"/>
            <w:tcBorders>
              <w:top w:val="nil"/>
              <w:left w:val="nil"/>
              <w:bottom w:val="single" w:color="auto" w:sz="4" w:space="0"/>
              <w:right w:val="single" w:color="auto" w:sz="4" w:space="0"/>
            </w:tcBorders>
            <w:vAlign w:val="center"/>
          </w:tcPr>
          <w:p w14:paraId="3B1A851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点</w:t>
            </w:r>
          </w:p>
        </w:tc>
        <w:tc>
          <w:tcPr>
            <w:tcW w:w="680" w:type="dxa"/>
            <w:tcBorders>
              <w:top w:val="nil"/>
              <w:left w:val="nil"/>
              <w:bottom w:val="single" w:color="auto" w:sz="4" w:space="0"/>
              <w:right w:val="single" w:color="auto" w:sz="4" w:space="0"/>
            </w:tcBorders>
            <w:vAlign w:val="center"/>
          </w:tcPr>
          <w:p w14:paraId="5638F78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447" w:type="dxa"/>
            <w:vAlign w:val="center"/>
          </w:tcPr>
          <w:p w14:paraId="245B19C1">
            <w:pPr>
              <w:widowControl/>
              <w:jc w:val="left"/>
              <w:textAlignment w:val="auto"/>
              <w:rPr>
                <w:rFonts w:hint="eastAsia" w:ascii="宋体" w:hAnsi="宋体" w:eastAsia="宋体" w:cs="宋体"/>
                <w:kern w:val="0"/>
                <w:sz w:val="21"/>
                <w:szCs w:val="21"/>
              </w:rPr>
            </w:pPr>
          </w:p>
        </w:tc>
      </w:tr>
      <w:tr w14:paraId="60530FED">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468E19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788" w:type="dxa"/>
            <w:gridSpan w:val="2"/>
            <w:tcBorders>
              <w:top w:val="nil"/>
              <w:left w:val="nil"/>
              <w:bottom w:val="single" w:color="auto" w:sz="4" w:space="0"/>
              <w:right w:val="single" w:color="auto" w:sz="4" w:space="0"/>
            </w:tcBorders>
            <w:vAlign w:val="center"/>
          </w:tcPr>
          <w:p w14:paraId="336088D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工位凳</w:t>
            </w:r>
          </w:p>
        </w:tc>
        <w:tc>
          <w:tcPr>
            <w:tcW w:w="6610" w:type="dxa"/>
            <w:gridSpan w:val="2"/>
            <w:tcBorders>
              <w:top w:val="nil"/>
              <w:left w:val="nil"/>
              <w:bottom w:val="single" w:color="auto" w:sz="4" w:space="0"/>
              <w:right w:val="single" w:color="auto" w:sz="4" w:space="0"/>
            </w:tcBorders>
            <w:vAlign w:val="center"/>
          </w:tcPr>
          <w:p w14:paraId="3D31175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定制</w:t>
            </w:r>
          </w:p>
        </w:tc>
        <w:tc>
          <w:tcPr>
            <w:tcW w:w="440" w:type="dxa"/>
            <w:tcBorders>
              <w:top w:val="nil"/>
              <w:left w:val="nil"/>
              <w:bottom w:val="single" w:color="auto" w:sz="4" w:space="0"/>
              <w:right w:val="single" w:color="auto" w:sz="4" w:space="0"/>
            </w:tcBorders>
            <w:vAlign w:val="center"/>
          </w:tcPr>
          <w:p w14:paraId="2B4E9E0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79D1E87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50</w:t>
            </w:r>
          </w:p>
        </w:tc>
        <w:tc>
          <w:tcPr>
            <w:tcW w:w="447" w:type="dxa"/>
            <w:vAlign w:val="center"/>
          </w:tcPr>
          <w:p w14:paraId="350C4916">
            <w:pPr>
              <w:widowControl/>
              <w:jc w:val="left"/>
              <w:textAlignment w:val="auto"/>
              <w:rPr>
                <w:rFonts w:hint="eastAsia" w:ascii="宋体" w:hAnsi="宋体" w:eastAsia="宋体" w:cs="宋体"/>
                <w:kern w:val="0"/>
                <w:sz w:val="21"/>
                <w:szCs w:val="21"/>
              </w:rPr>
            </w:pPr>
          </w:p>
        </w:tc>
      </w:tr>
      <w:tr w14:paraId="05DB55DD">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70481F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w:t>
            </w:r>
          </w:p>
        </w:tc>
        <w:tc>
          <w:tcPr>
            <w:tcW w:w="788" w:type="dxa"/>
            <w:gridSpan w:val="2"/>
            <w:tcBorders>
              <w:top w:val="nil"/>
              <w:left w:val="nil"/>
              <w:bottom w:val="single" w:color="auto" w:sz="4" w:space="0"/>
              <w:right w:val="single" w:color="auto" w:sz="4" w:space="0"/>
            </w:tcBorders>
            <w:vAlign w:val="center"/>
          </w:tcPr>
          <w:p w14:paraId="6D3A915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交换机 + 机柜</w:t>
            </w:r>
          </w:p>
        </w:tc>
        <w:tc>
          <w:tcPr>
            <w:tcW w:w="6610" w:type="dxa"/>
            <w:gridSpan w:val="2"/>
            <w:tcBorders>
              <w:top w:val="nil"/>
              <w:left w:val="nil"/>
              <w:bottom w:val="single" w:color="auto" w:sz="4" w:space="0"/>
              <w:right w:val="single" w:color="auto" w:sz="4" w:space="0"/>
            </w:tcBorders>
            <w:vAlign w:val="center"/>
          </w:tcPr>
          <w:p w14:paraId="1887D4FB">
            <w:pPr>
              <w:widowControl/>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lang w:bidi="ar"/>
              </w:rPr>
              <w:t xml:space="preserve">1、固化10/100/1000M以太网端口≥24，1G SFP光接口≥4       </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2、交换容量≥336Gbps，包转发率≥120Mpps；</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3、IPv4/IPv6静态路由、支持RIP、RIPng、OSPF、OSPFv3协议</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4、支持CPU保护功能，能限制非法报文对CPU的攻击，保护交换机在各种环境下稳定工作</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5、支持专门基础网络保护机制，能够限制用户向网络中发送数据包的速率，对有攻击行为的用户进行隔离</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6、支持快速检测链路的通断和光纤链路的单向性，并支持端口下的环路检测功能</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7、支持虚拟化功能，可将多台物理设备虚拟化为一台逻辑设备统一管理</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8、支持G.8032国际标准环网协议ERPS，切换时间≤200ms，可与其他支持该协议的产品兼容</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9、支持SNMP、CLI(Telnet/Console)、RMON、SSH、Syslog、NTP/SNTP、FTP、TFTP、Web</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10.机柜550*400*600规格</w:t>
            </w:r>
            <w:r>
              <w:rPr>
                <w:rFonts w:hint="eastAsia" w:ascii="宋体" w:hAnsi="宋体" w:eastAsia="宋体" w:cs="宋体"/>
                <w:kern w:val="0"/>
                <w:sz w:val="21"/>
                <w:szCs w:val="21"/>
              </w:rPr>
              <w:t xml:space="preserve">  </w:t>
            </w:r>
          </w:p>
        </w:tc>
        <w:tc>
          <w:tcPr>
            <w:tcW w:w="440" w:type="dxa"/>
            <w:tcBorders>
              <w:top w:val="nil"/>
              <w:left w:val="nil"/>
              <w:bottom w:val="single" w:color="auto" w:sz="4" w:space="0"/>
              <w:right w:val="single" w:color="auto" w:sz="4" w:space="0"/>
            </w:tcBorders>
            <w:vAlign w:val="center"/>
          </w:tcPr>
          <w:p w14:paraId="3C00D7E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5A5C90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0E4A6E7C">
            <w:pPr>
              <w:widowControl/>
              <w:jc w:val="left"/>
              <w:textAlignment w:val="auto"/>
              <w:rPr>
                <w:rFonts w:hint="eastAsia" w:ascii="宋体" w:hAnsi="宋体" w:eastAsia="宋体" w:cs="宋体"/>
                <w:kern w:val="0"/>
                <w:sz w:val="21"/>
                <w:szCs w:val="21"/>
              </w:rPr>
            </w:pPr>
          </w:p>
        </w:tc>
      </w:tr>
      <w:tr w14:paraId="3153BEDE">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10E421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w:t>
            </w:r>
          </w:p>
        </w:tc>
        <w:tc>
          <w:tcPr>
            <w:tcW w:w="788" w:type="dxa"/>
            <w:gridSpan w:val="2"/>
            <w:tcBorders>
              <w:top w:val="nil"/>
              <w:left w:val="nil"/>
              <w:bottom w:val="single" w:color="auto" w:sz="4" w:space="0"/>
              <w:right w:val="single" w:color="auto" w:sz="4" w:space="0"/>
            </w:tcBorders>
            <w:vAlign w:val="center"/>
          </w:tcPr>
          <w:p w14:paraId="7F45442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教师桌椅</w:t>
            </w:r>
          </w:p>
        </w:tc>
        <w:tc>
          <w:tcPr>
            <w:tcW w:w="6610" w:type="dxa"/>
            <w:gridSpan w:val="2"/>
            <w:tcBorders>
              <w:top w:val="nil"/>
              <w:left w:val="nil"/>
              <w:bottom w:val="single" w:color="auto" w:sz="4" w:space="0"/>
              <w:right w:val="single" w:color="auto" w:sz="4" w:space="0"/>
            </w:tcBorders>
            <w:vAlign w:val="center"/>
          </w:tcPr>
          <w:p w14:paraId="6029BBC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定制</w:t>
            </w:r>
          </w:p>
        </w:tc>
        <w:tc>
          <w:tcPr>
            <w:tcW w:w="440" w:type="dxa"/>
            <w:tcBorders>
              <w:top w:val="nil"/>
              <w:left w:val="nil"/>
              <w:bottom w:val="single" w:color="auto" w:sz="4" w:space="0"/>
              <w:right w:val="single" w:color="auto" w:sz="4" w:space="0"/>
            </w:tcBorders>
            <w:vAlign w:val="center"/>
          </w:tcPr>
          <w:p w14:paraId="73E92F1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128DD7D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dxa"/>
            <w:vAlign w:val="center"/>
          </w:tcPr>
          <w:p w14:paraId="7F6CADFD">
            <w:pPr>
              <w:widowControl/>
              <w:jc w:val="left"/>
              <w:textAlignment w:val="auto"/>
              <w:rPr>
                <w:rFonts w:hint="eastAsia" w:ascii="宋体" w:hAnsi="宋体" w:eastAsia="宋体" w:cs="宋体"/>
                <w:kern w:val="0"/>
                <w:sz w:val="21"/>
                <w:szCs w:val="21"/>
              </w:rPr>
            </w:pPr>
          </w:p>
        </w:tc>
      </w:tr>
      <w:tr w14:paraId="2B43F7C3">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B2CDF3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w:t>
            </w:r>
          </w:p>
        </w:tc>
        <w:tc>
          <w:tcPr>
            <w:tcW w:w="788" w:type="dxa"/>
            <w:gridSpan w:val="2"/>
            <w:tcBorders>
              <w:top w:val="nil"/>
              <w:left w:val="nil"/>
              <w:bottom w:val="single" w:color="auto" w:sz="4" w:space="0"/>
              <w:right w:val="single" w:color="auto" w:sz="4" w:space="0"/>
            </w:tcBorders>
            <w:vAlign w:val="center"/>
          </w:tcPr>
          <w:p w14:paraId="5ACD46F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强弱电安装</w:t>
            </w:r>
          </w:p>
        </w:tc>
        <w:tc>
          <w:tcPr>
            <w:tcW w:w="6610" w:type="dxa"/>
            <w:gridSpan w:val="2"/>
            <w:tcBorders>
              <w:top w:val="nil"/>
              <w:left w:val="nil"/>
              <w:bottom w:val="single" w:color="auto" w:sz="4" w:space="0"/>
              <w:right w:val="single" w:color="auto" w:sz="4" w:space="0"/>
            </w:tcBorders>
            <w:vAlign w:val="center"/>
          </w:tcPr>
          <w:p w14:paraId="3B6B6533">
            <w:pPr>
              <w:widowControl/>
              <w:numPr>
                <w:ilvl w:val="0"/>
                <w:numId w:val="4"/>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独立回路、强弱电分管/分槽、走地/墙安装: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2.主线改线</w:t>
            </w:r>
          </w:p>
          <w:p w14:paraId="29DF420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3、全遮光窗帘</w:t>
            </w:r>
          </w:p>
        </w:tc>
        <w:tc>
          <w:tcPr>
            <w:tcW w:w="440" w:type="dxa"/>
            <w:tcBorders>
              <w:top w:val="nil"/>
              <w:left w:val="nil"/>
              <w:bottom w:val="single" w:color="auto" w:sz="4" w:space="0"/>
              <w:right w:val="single" w:color="auto" w:sz="4" w:space="0"/>
            </w:tcBorders>
            <w:vAlign w:val="center"/>
          </w:tcPr>
          <w:p w14:paraId="63E9CDD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m2</w:t>
            </w:r>
          </w:p>
        </w:tc>
        <w:tc>
          <w:tcPr>
            <w:tcW w:w="680" w:type="dxa"/>
            <w:tcBorders>
              <w:top w:val="nil"/>
              <w:left w:val="nil"/>
              <w:bottom w:val="single" w:color="auto" w:sz="4" w:space="0"/>
              <w:right w:val="single" w:color="auto" w:sz="4" w:space="0"/>
            </w:tcBorders>
            <w:vAlign w:val="center"/>
          </w:tcPr>
          <w:p w14:paraId="4BED610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160</w:t>
            </w:r>
          </w:p>
        </w:tc>
        <w:tc>
          <w:tcPr>
            <w:tcW w:w="447" w:type="dxa"/>
            <w:vAlign w:val="center"/>
          </w:tcPr>
          <w:p w14:paraId="253D6D5F">
            <w:pPr>
              <w:widowControl/>
              <w:jc w:val="left"/>
              <w:textAlignment w:val="auto"/>
              <w:rPr>
                <w:rFonts w:hint="eastAsia" w:ascii="宋体" w:hAnsi="宋体" w:eastAsia="宋体" w:cs="宋体"/>
                <w:kern w:val="0"/>
                <w:sz w:val="21"/>
                <w:szCs w:val="21"/>
              </w:rPr>
            </w:pPr>
          </w:p>
        </w:tc>
      </w:tr>
      <w:tr w14:paraId="26563CB3">
        <w:tblPrEx>
          <w:tblCellMar>
            <w:top w:w="0" w:type="dxa"/>
            <w:left w:w="108" w:type="dxa"/>
            <w:bottom w:w="0" w:type="dxa"/>
            <w:right w:w="108" w:type="dxa"/>
          </w:tblCellMar>
        </w:tblPrEx>
        <w:trPr>
          <w:trHeight w:val="500" w:hRule="atLeast"/>
        </w:trPr>
        <w:tc>
          <w:tcPr>
            <w:tcW w:w="456" w:type="dxa"/>
            <w:tcBorders>
              <w:top w:val="nil"/>
              <w:left w:val="single" w:color="auto" w:sz="4" w:space="0"/>
              <w:bottom w:val="single" w:color="auto" w:sz="4" w:space="0"/>
              <w:right w:val="single" w:color="auto" w:sz="4" w:space="0"/>
            </w:tcBorders>
            <w:vAlign w:val="center"/>
          </w:tcPr>
          <w:p w14:paraId="2467D0E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w:t>
            </w:r>
          </w:p>
        </w:tc>
        <w:tc>
          <w:tcPr>
            <w:tcW w:w="788" w:type="dxa"/>
            <w:gridSpan w:val="2"/>
            <w:tcBorders>
              <w:top w:val="nil"/>
              <w:left w:val="nil"/>
              <w:bottom w:val="single" w:color="auto" w:sz="4" w:space="0"/>
              <w:right w:val="single" w:color="auto" w:sz="4" w:space="0"/>
            </w:tcBorders>
            <w:vAlign w:val="center"/>
          </w:tcPr>
          <w:p w14:paraId="28131DD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墙面及顶面改造</w:t>
            </w:r>
          </w:p>
        </w:tc>
        <w:tc>
          <w:tcPr>
            <w:tcW w:w="6610" w:type="dxa"/>
            <w:gridSpan w:val="2"/>
            <w:tcBorders>
              <w:top w:val="nil"/>
              <w:left w:val="nil"/>
              <w:bottom w:val="single" w:color="auto" w:sz="4" w:space="0"/>
              <w:right w:val="single" w:color="auto" w:sz="4" w:space="0"/>
            </w:tcBorders>
            <w:vAlign w:val="center"/>
          </w:tcPr>
          <w:p w14:paraId="3E7736B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1.铲除原有墙皮;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2.新做墙面涂料;</w:t>
            </w:r>
          </w:p>
        </w:tc>
        <w:tc>
          <w:tcPr>
            <w:tcW w:w="440" w:type="dxa"/>
            <w:tcBorders>
              <w:top w:val="nil"/>
              <w:left w:val="nil"/>
              <w:bottom w:val="single" w:color="auto" w:sz="4" w:space="0"/>
              <w:right w:val="single" w:color="auto" w:sz="4" w:space="0"/>
            </w:tcBorders>
            <w:vAlign w:val="center"/>
          </w:tcPr>
          <w:p w14:paraId="7B0B67B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m2</w:t>
            </w:r>
          </w:p>
        </w:tc>
        <w:tc>
          <w:tcPr>
            <w:tcW w:w="680" w:type="dxa"/>
            <w:tcBorders>
              <w:top w:val="nil"/>
              <w:left w:val="nil"/>
              <w:bottom w:val="single" w:color="auto" w:sz="4" w:space="0"/>
              <w:right w:val="single" w:color="auto" w:sz="4" w:space="0"/>
            </w:tcBorders>
            <w:vAlign w:val="center"/>
          </w:tcPr>
          <w:p w14:paraId="510F34C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160</w:t>
            </w:r>
          </w:p>
        </w:tc>
        <w:tc>
          <w:tcPr>
            <w:tcW w:w="447" w:type="dxa"/>
            <w:vAlign w:val="center"/>
          </w:tcPr>
          <w:p w14:paraId="3211C17E">
            <w:pPr>
              <w:widowControl/>
              <w:jc w:val="left"/>
              <w:textAlignment w:val="auto"/>
              <w:rPr>
                <w:rFonts w:hint="eastAsia" w:ascii="宋体" w:hAnsi="宋体" w:eastAsia="宋体" w:cs="宋体"/>
                <w:kern w:val="0"/>
                <w:sz w:val="21"/>
                <w:szCs w:val="21"/>
              </w:rPr>
            </w:pPr>
          </w:p>
        </w:tc>
      </w:tr>
      <w:tr w14:paraId="4971AECF">
        <w:tblPrEx>
          <w:tblCellMar>
            <w:top w:w="0" w:type="dxa"/>
            <w:left w:w="108" w:type="dxa"/>
            <w:bottom w:w="0" w:type="dxa"/>
            <w:right w:w="108" w:type="dxa"/>
          </w:tblCellMar>
        </w:tblPrEx>
        <w:trPr>
          <w:gridAfter w:val="1"/>
          <w:wAfter w:w="447" w:type="dxa"/>
          <w:trHeight w:val="600" w:hRule="atLeast"/>
        </w:trPr>
        <w:tc>
          <w:tcPr>
            <w:tcW w:w="8974" w:type="dxa"/>
            <w:gridSpan w:val="7"/>
            <w:tcBorders>
              <w:top w:val="nil"/>
              <w:left w:val="nil"/>
              <w:bottom w:val="nil"/>
              <w:right w:val="nil"/>
            </w:tcBorders>
            <w:vAlign w:val="center"/>
          </w:tcPr>
          <w:p w14:paraId="09D4A099">
            <w:pPr>
              <w:widowControl/>
              <w:jc w:val="center"/>
              <w:textAlignment w:val="auto"/>
              <w:rPr>
                <w:rFonts w:hint="eastAsia" w:ascii="宋体" w:hAnsi="宋体" w:eastAsia="宋体" w:cs="宋体"/>
                <w:b/>
                <w:bCs/>
                <w:kern w:val="0"/>
                <w:sz w:val="21"/>
                <w:szCs w:val="21"/>
              </w:rPr>
            </w:pPr>
            <w:bookmarkStart w:id="5" w:name="RANGE!A1:F146"/>
            <w:r>
              <w:rPr>
                <w:rFonts w:hint="eastAsia" w:ascii="宋体" w:hAnsi="宋体" w:eastAsia="宋体" w:cs="宋体"/>
                <w:b/>
                <w:bCs/>
                <w:kern w:val="0"/>
                <w:sz w:val="21"/>
                <w:szCs w:val="21"/>
              </w:rPr>
              <w:t>九、学术交流中心功能室配置清单</w:t>
            </w:r>
            <w:bookmarkEnd w:id="5"/>
          </w:p>
        </w:tc>
      </w:tr>
      <w:tr w14:paraId="474A2AF0">
        <w:tblPrEx>
          <w:tblCellMar>
            <w:top w:w="0" w:type="dxa"/>
            <w:left w:w="108" w:type="dxa"/>
            <w:bottom w:w="0" w:type="dxa"/>
            <w:right w:w="108" w:type="dxa"/>
          </w:tblCellMar>
        </w:tblPrEx>
        <w:trPr>
          <w:gridAfter w:val="1"/>
          <w:wAfter w:w="447" w:type="dxa"/>
          <w:trHeight w:val="500" w:hRule="atLeast"/>
        </w:trPr>
        <w:tc>
          <w:tcPr>
            <w:tcW w:w="518" w:type="dxa"/>
            <w:gridSpan w:val="2"/>
            <w:tcBorders>
              <w:top w:val="single" w:color="auto" w:sz="4" w:space="0"/>
              <w:left w:val="single" w:color="auto" w:sz="4" w:space="0"/>
              <w:bottom w:val="single" w:color="auto" w:sz="4" w:space="0"/>
              <w:right w:val="single" w:color="auto" w:sz="4" w:space="0"/>
            </w:tcBorders>
            <w:vAlign w:val="center"/>
          </w:tcPr>
          <w:p w14:paraId="2C1727AD">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726" w:type="dxa"/>
            <w:tcBorders>
              <w:top w:val="single" w:color="auto" w:sz="4" w:space="0"/>
              <w:left w:val="nil"/>
              <w:bottom w:val="single" w:color="auto" w:sz="4" w:space="0"/>
              <w:right w:val="single" w:color="auto" w:sz="4" w:space="0"/>
            </w:tcBorders>
            <w:vAlign w:val="center"/>
          </w:tcPr>
          <w:p w14:paraId="37AA692B">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产品名称</w:t>
            </w:r>
          </w:p>
        </w:tc>
        <w:tc>
          <w:tcPr>
            <w:tcW w:w="1137" w:type="dxa"/>
            <w:tcBorders>
              <w:top w:val="single" w:color="auto" w:sz="4" w:space="0"/>
              <w:left w:val="nil"/>
              <w:bottom w:val="single" w:color="auto" w:sz="4" w:space="0"/>
              <w:right w:val="single" w:color="auto" w:sz="4" w:space="0"/>
            </w:tcBorders>
            <w:vAlign w:val="center"/>
          </w:tcPr>
          <w:p w14:paraId="245D7737">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规格尺寸(mm)</w:t>
            </w:r>
          </w:p>
        </w:tc>
        <w:tc>
          <w:tcPr>
            <w:tcW w:w="5473" w:type="dxa"/>
            <w:tcBorders>
              <w:top w:val="single" w:color="auto" w:sz="4" w:space="0"/>
              <w:left w:val="nil"/>
              <w:bottom w:val="single" w:color="auto" w:sz="4" w:space="0"/>
              <w:right w:val="single" w:color="auto" w:sz="4" w:space="0"/>
            </w:tcBorders>
            <w:vAlign w:val="center"/>
          </w:tcPr>
          <w:p w14:paraId="5890509B">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技术参数</w:t>
            </w:r>
          </w:p>
        </w:tc>
        <w:tc>
          <w:tcPr>
            <w:tcW w:w="440" w:type="dxa"/>
            <w:tcBorders>
              <w:top w:val="single" w:color="auto" w:sz="4" w:space="0"/>
              <w:left w:val="nil"/>
              <w:bottom w:val="single" w:color="auto" w:sz="4" w:space="0"/>
              <w:right w:val="single" w:color="auto" w:sz="4" w:space="0"/>
            </w:tcBorders>
            <w:vAlign w:val="center"/>
          </w:tcPr>
          <w:p w14:paraId="33193123">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680" w:type="dxa"/>
            <w:tcBorders>
              <w:top w:val="single" w:color="auto" w:sz="4" w:space="0"/>
              <w:left w:val="nil"/>
              <w:bottom w:val="single" w:color="auto" w:sz="4" w:space="0"/>
              <w:right w:val="single" w:color="auto" w:sz="4" w:space="0"/>
            </w:tcBorders>
            <w:vAlign w:val="center"/>
          </w:tcPr>
          <w:p w14:paraId="2BB6E5D0">
            <w:pPr>
              <w:widowControl/>
              <w:jc w:val="center"/>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r>
      <w:tr w14:paraId="641C27AF">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1F4E31E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区域： 1楼教室(教室一)</w:t>
            </w:r>
          </w:p>
        </w:tc>
      </w:tr>
      <w:tr w14:paraId="6251886A">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B1C1C2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4D3F44B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三人课桌</w:t>
            </w:r>
          </w:p>
        </w:tc>
        <w:tc>
          <w:tcPr>
            <w:tcW w:w="1137" w:type="dxa"/>
            <w:tcBorders>
              <w:top w:val="nil"/>
              <w:left w:val="nil"/>
              <w:bottom w:val="single" w:color="auto" w:sz="4" w:space="0"/>
              <w:right w:val="single" w:color="auto" w:sz="4" w:space="0"/>
            </w:tcBorders>
            <w:vAlign w:val="center"/>
          </w:tcPr>
          <w:p w14:paraId="0768D11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1800W*400D*750H</w:t>
            </w:r>
          </w:p>
        </w:tc>
        <w:tc>
          <w:tcPr>
            <w:tcW w:w="5473" w:type="dxa"/>
            <w:tcBorders>
              <w:top w:val="nil"/>
              <w:left w:val="nil"/>
              <w:bottom w:val="single" w:color="auto" w:sz="4" w:space="0"/>
              <w:right w:val="single" w:color="auto" w:sz="4" w:space="0"/>
            </w:tcBorders>
            <w:vAlign w:val="center"/>
          </w:tcPr>
          <w:p w14:paraId="7A9651D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1、基材：基材采用优质环保E0级密度板；环保产品甲醛释放量≤0.05mg/m</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3、PVC封边：采用PVC封边带，厚≥2mm,可溶性重金属含量：汞≤60mg/kg、铅≤90mg/kg、镉≤75mg/kg、砷≤25mg/kg、锑≤60mg/kg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4、结构：采用1.5—3.0mm国产冷轧钢卷板，经过制模、落料、成型、焊接加工，采用全自动喷涂设备静电粉末喷涂，高温固化，并经过酸洗、磷化来清洁表面，防锈</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坚固、耐用</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5、功能：桌面下带连接件，可锁扣；可以快速拆分、组合；</w:t>
            </w:r>
          </w:p>
        </w:tc>
        <w:tc>
          <w:tcPr>
            <w:tcW w:w="440" w:type="dxa"/>
            <w:tcBorders>
              <w:top w:val="nil"/>
              <w:left w:val="nil"/>
              <w:bottom w:val="single" w:color="auto" w:sz="4" w:space="0"/>
              <w:right w:val="single" w:color="auto" w:sz="4" w:space="0"/>
            </w:tcBorders>
            <w:vAlign w:val="center"/>
          </w:tcPr>
          <w:p w14:paraId="42CD265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90D9F2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 </w:t>
            </w:r>
          </w:p>
        </w:tc>
      </w:tr>
      <w:tr w14:paraId="5376114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38EC98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4F69CA0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两人课桌</w:t>
            </w:r>
          </w:p>
        </w:tc>
        <w:tc>
          <w:tcPr>
            <w:tcW w:w="1137" w:type="dxa"/>
            <w:tcBorders>
              <w:top w:val="nil"/>
              <w:left w:val="nil"/>
              <w:bottom w:val="single" w:color="auto" w:sz="4" w:space="0"/>
              <w:right w:val="single" w:color="auto" w:sz="4" w:space="0"/>
            </w:tcBorders>
            <w:vAlign w:val="center"/>
          </w:tcPr>
          <w:p w14:paraId="43CB222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1400W*400D*750H</w:t>
            </w:r>
          </w:p>
        </w:tc>
        <w:tc>
          <w:tcPr>
            <w:tcW w:w="5473" w:type="dxa"/>
            <w:tcBorders>
              <w:top w:val="nil"/>
              <w:left w:val="nil"/>
              <w:bottom w:val="single" w:color="auto" w:sz="4" w:space="0"/>
              <w:right w:val="single" w:color="auto" w:sz="4" w:space="0"/>
            </w:tcBorders>
            <w:vAlign w:val="center"/>
          </w:tcPr>
          <w:p w14:paraId="4696A63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1、基材：基材采用优质环保E0级密度板；环保产品甲醛释放量≤0.05mg/m</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3、PVC封边：采用PVC封边带，厚≥2mm,可溶性重金属含量：汞≤60mg/kg、铅≤90mg/kg、镉≤75mg/kg、砷≤25mg/kg、锑≤60mg/kg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4、结构：采用1.5—3.0mm国产冷轧钢卷板，经过制模、落料、成型、焊接加工，采用全自动喷涂设备静电粉末喷涂，高温固化，并经过酸洗、磷化来清洁表面，防锈</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坚固、耐用</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5、功能：桌面下带连接件，可锁扣；可以快速拆分、组合；</w:t>
            </w:r>
          </w:p>
        </w:tc>
        <w:tc>
          <w:tcPr>
            <w:tcW w:w="440" w:type="dxa"/>
            <w:tcBorders>
              <w:top w:val="nil"/>
              <w:left w:val="nil"/>
              <w:bottom w:val="single" w:color="auto" w:sz="4" w:space="0"/>
              <w:right w:val="single" w:color="auto" w:sz="4" w:space="0"/>
            </w:tcBorders>
            <w:vAlign w:val="center"/>
          </w:tcPr>
          <w:p w14:paraId="0C61677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6D2FAD5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 </w:t>
            </w:r>
          </w:p>
        </w:tc>
      </w:tr>
      <w:tr w14:paraId="073415D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5BF3B57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211D6A7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课椅</w:t>
            </w:r>
          </w:p>
        </w:tc>
        <w:tc>
          <w:tcPr>
            <w:tcW w:w="1137" w:type="dxa"/>
            <w:tcBorders>
              <w:top w:val="nil"/>
              <w:left w:val="nil"/>
              <w:bottom w:val="single" w:color="auto" w:sz="4" w:space="0"/>
              <w:right w:val="single" w:color="auto" w:sz="4" w:space="0"/>
            </w:tcBorders>
            <w:vAlign w:val="center"/>
          </w:tcPr>
          <w:p w14:paraId="6907303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tcPr>
          <w:p w14:paraId="6FB76EBF">
            <w:pPr>
              <w:widowControl/>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要求</w:t>
            </w:r>
            <w:r>
              <w:rPr>
                <w:rFonts w:hint="eastAsia" w:ascii="宋体" w:hAnsi="宋体" w:eastAsia="宋体" w:cs="宋体"/>
                <w:kern w:val="0"/>
                <w:sz w:val="21"/>
                <w:szCs w:val="21"/>
              </w:rPr>
              <w:br w:type="page"/>
            </w:r>
            <w:r>
              <w:rPr>
                <w:rFonts w:hint="eastAsia" w:ascii="宋体" w:hAnsi="宋体" w:eastAsia="宋体" w:cs="宋体"/>
                <w:kern w:val="0"/>
                <w:sz w:val="21"/>
                <w:szCs w:val="21"/>
              </w:rPr>
              <w:t>带写字板</w:t>
            </w:r>
            <w:r>
              <w:rPr>
                <w:rFonts w:hint="eastAsia" w:ascii="宋体" w:hAnsi="宋体" w:eastAsia="宋体" w:cs="宋体"/>
                <w:kern w:val="0"/>
                <w:sz w:val="21"/>
                <w:szCs w:val="21"/>
                <w:lang w:eastAsia="zh-CN"/>
              </w:rPr>
              <w:t>；</w:t>
            </w:r>
          </w:p>
          <w:p w14:paraId="316568A2">
            <w:pPr>
              <w:widowControl/>
              <w:numPr>
                <w:ilvl w:val="0"/>
                <w:numId w:val="5"/>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PP加纤工程料一体注塑成型背胶板、固定扶手；</w:t>
            </w:r>
          </w:p>
          <w:p w14:paraId="2D7328F3">
            <w:pPr>
              <w:widowControl/>
              <w:numPr>
                <w:ilvl w:val="0"/>
                <w:numId w:val="5"/>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椅座：一体成型木板、高密度5分纯棉；</w:t>
            </w:r>
          </w:p>
          <w:p w14:paraId="380E303D">
            <w:pPr>
              <w:widowControl/>
              <w:numPr>
                <w:ilvl w:val="0"/>
                <w:numId w:val="5"/>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砂黑.砂白烤漆异型管折叠架</w:t>
            </w:r>
            <w:r>
              <w:rPr>
                <w:rFonts w:hint="eastAsia" w:ascii="宋体" w:hAnsi="宋体" w:eastAsia="宋体" w:cs="宋体"/>
                <w:kern w:val="0"/>
                <w:sz w:val="21"/>
                <w:szCs w:val="21"/>
                <w:lang w:eastAsia="zh-CN"/>
              </w:rPr>
              <w:t>；</w:t>
            </w:r>
          </w:p>
          <w:p w14:paraId="6029DE7A">
            <w:pPr>
              <w:widowControl/>
              <w:numPr>
                <w:ilvl w:val="0"/>
                <w:numId w:val="5"/>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尼龙脚塞、或配50mm直径尼龙包边静音轮</w:t>
            </w:r>
            <w:r>
              <w:rPr>
                <w:rFonts w:hint="eastAsia" w:ascii="宋体" w:hAnsi="宋体" w:eastAsia="宋体" w:cs="宋体"/>
                <w:kern w:val="0"/>
                <w:sz w:val="21"/>
                <w:szCs w:val="21"/>
                <w:lang w:eastAsia="zh-CN"/>
              </w:rPr>
              <w:t>。</w:t>
            </w:r>
          </w:p>
        </w:tc>
        <w:tc>
          <w:tcPr>
            <w:tcW w:w="440" w:type="dxa"/>
            <w:tcBorders>
              <w:top w:val="nil"/>
              <w:left w:val="nil"/>
              <w:bottom w:val="single" w:color="auto" w:sz="4" w:space="0"/>
              <w:right w:val="single" w:color="auto" w:sz="4" w:space="0"/>
            </w:tcBorders>
            <w:vAlign w:val="center"/>
          </w:tcPr>
          <w:p w14:paraId="3D0D8C9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486926D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70 </w:t>
            </w:r>
          </w:p>
        </w:tc>
      </w:tr>
      <w:tr w14:paraId="3C041E04">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1A1DF4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1D8BC7B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发言台</w:t>
            </w:r>
          </w:p>
        </w:tc>
        <w:tc>
          <w:tcPr>
            <w:tcW w:w="1137" w:type="dxa"/>
            <w:tcBorders>
              <w:top w:val="nil"/>
              <w:left w:val="nil"/>
              <w:bottom w:val="single" w:color="auto" w:sz="4" w:space="0"/>
              <w:right w:val="single" w:color="auto" w:sz="4" w:space="0"/>
            </w:tcBorders>
            <w:vAlign w:val="center"/>
          </w:tcPr>
          <w:p w14:paraId="4712E4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650x500x1150</w:t>
            </w:r>
          </w:p>
        </w:tc>
        <w:tc>
          <w:tcPr>
            <w:tcW w:w="5473" w:type="dxa"/>
            <w:tcBorders>
              <w:top w:val="nil"/>
              <w:left w:val="nil"/>
              <w:bottom w:val="single" w:color="auto" w:sz="4" w:space="0"/>
              <w:right w:val="single" w:color="auto" w:sz="4" w:space="0"/>
            </w:tcBorders>
            <w:vAlign w:val="center"/>
          </w:tcPr>
          <w:p w14:paraId="178A3E0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 E1 级环保三聚氰胺板基材 ， 板材 厚度16mm-25mm甲醛释放量≤1.5mg/L、PVC同色封边。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2.贴面：优质耐磨三聚氢胺浸渍饰面。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3.五金：采用品牌五金配件，所有五金件作防锈、防腐处理 。</w:t>
            </w:r>
          </w:p>
        </w:tc>
        <w:tc>
          <w:tcPr>
            <w:tcW w:w="440" w:type="dxa"/>
            <w:tcBorders>
              <w:top w:val="nil"/>
              <w:left w:val="nil"/>
              <w:bottom w:val="single" w:color="auto" w:sz="4" w:space="0"/>
              <w:right w:val="single" w:color="auto" w:sz="4" w:space="0"/>
            </w:tcBorders>
            <w:vAlign w:val="center"/>
          </w:tcPr>
          <w:p w14:paraId="19E9233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7660181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75B22DB0">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0B9F1C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5012213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椅子</w:t>
            </w:r>
          </w:p>
        </w:tc>
        <w:tc>
          <w:tcPr>
            <w:tcW w:w="1137" w:type="dxa"/>
            <w:tcBorders>
              <w:top w:val="nil"/>
              <w:left w:val="nil"/>
              <w:bottom w:val="single" w:color="auto" w:sz="4" w:space="0"/>
              <w:right w:val="single" w:color="auto" w:sz="4" w:space="0"/>
            </w:tcBorders>
            <w:vAlign w:val="center"/>
          </w:tcPr>
          <w:p w14:paraId="3773627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1100x740x520</w:t>
            </w:r>
          </w:p>
        </w:tc>
        <w:tc>
          <w:tcPr>
            <w:tcW w:w="5473" w:type="dxa"/>
            <w:tcBorders>
              <w:top w:val="nil"/>
              <w:left w:val="nil"/>
              <w:bottom w:val="single" w:color="auto" w:sz="4" w:space="0"/>
              <w:right w:val="single" w:color="auto" w:sz="4" w:space="0"/>
            </w:tcBorders>
            <w:vAlign w:val="center"/>
          </w:tcPr>
          <w:p w14:paraId="27E92C3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面料：采用环保西皮，符合GB/T 16799-2018、HJ507-2009标准；游离甲醛≤60mg/kg;挥发性有机物(VOC)≤10mg/kg ;耐折牢度(50000次)无裂纹；经液态浸色及防潮、防污等工艺处理，</w:t>
            </w:r>
            <w:r>
              <w:rPr>
                <w:rFonts w:hint="eastAsia" w:ascii="宋体" w:hAnsi="宋体" w:eastAsia="宋体" w:cs="宋体"/>
                <w:kern w:val="0"/>
                <w:sz w:val="21"/>
                <w:szCs w:val="21"/>
                <w:lang w:val="en-US" w:eastAsia="zh-CN"/>
              </w:rPr>
              <w:t>要求皮面</w:t>
            </w:r>
            <w:r>
              <w:rPr>
                <w:rFonts w:hint="eastAsia" w:ascii="宋体" w:hAnsi="宋体" w:eastAsia="宋体" w:cs="宋体"/>
                <w:kern w:val="0"/>
                <w:sz w:val="21"/>
                <w:szCs w:val="21"/>
              </w:rPr>
              <w:t>柔软舒适，</w:t>
            </w:r>
            <w:r>
              <w:rPr>
                <w:rFonts w:hint="eastAsia" w:ascii="宋体" w:hAnsi="宋体" w:eastAsia="宋体" w:cs="宋体"/>
                <w:kern w:val="0"/>
                <w:sz w:val="21"/>
                <w:szCs w:val="21"/>
                <w:lang w:val="en-US" w:eastAsia="zh-CN"/>
              </w:rPr>
              <w:t>耐</w:t>
            </w:r>
            <w:r>
              <w:rPr>
                <w:rFonts w:hint="eastAsia" w:ascii="宋体" w:hAnsi="宋体" w:eastAsia="宋体" w:cs="宋体"/>
                <w:kern w:val="0"/>
                <w:sz w:val="21"/>
                <w:szCs w:val="21"/>
              </w:rPr>
              <w:t>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海绵：采用阻燃海绵，无污染、无刺激性气味，软硬适中， 回弹性能好，不变形。脚架：采用厚2.0mm钢脚架，经过酸洗、磷化防锈处理，表面涂料平整光滑不起泡，无流挂。脚垫：尼龙材料脚垫。</w:t>
            </w:r>
          </w:p>
        </w:tc>
        <w:tc>
          <w:tcPr>
            <w:tcW w:w="440" w:type="dxa"/>
            <w:tcBorders>
              <w:top w:val="nil"/>
              <w:left w:val="nil"/>
              <w:bottom w:val="single" w:color="auto" w:sz="4" w:space="0"/>
              <w:right w:val="single" w:color="auto" w:sz="4" w:space="0"/>
            </w:tcBorders>
            <w:vAlign w:val="center"/>
          </w:tcPr>
          <w:p w14:paraId="162CAD0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7E40D2A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2C12F5F8">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DD5FA5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c>
          <w:tcPr>
            <w:tcW w:w="726" w:type="dxa"/>
            <w:tcBorders>
              <w:top w:val="nil"/>
              <w:left w:val="nil"/>
              <w:bottom w:val="single" w:color="auto" w:sz="4" w:space="0"/>
              <w:right w:val="single" w:color="auto" w:sz="4" w:space="0"/>
            </w:tcBorders>
            <w:vAlign w:val="center"/>
          </w:tcPr>
          <w:p w14:paraId="1C87E08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讲台</w:t>
            </w:r>
          </w:p>
        </w:tc>
        <w:tc>
          <w:tcPr>
            <w:tcW w:w="1137" w:type="dxa"/>
            <w:tcBorders>
              <w:top w:val="nil"/>
              <w:left w:val="nil"/>
              <w:bottom w:val="single" w:color="auto" w:sz="4" w:space="0"/>
              <w:right w:val="single" w:color="auto" w:sz="4" w:space="0"/>
            </w:tcBorders>
            <w:vAlign w:val="center"/>
          </w:tcPr>
          <w:p w14:paraId="1ACD164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900*600*760mm</w:t>
            </w:r>
          </w:p>
        </w:tc>
        <w:tc>
          <w:tcPr>
            <w:tcW w:w="5473" w:type="dxa"/>
            <w:tcBorders>
              <w:top w:val="nil"/>
              <w:left w:val="nil"/>
              <w:bottom w:val="single" w:color="auto" w:sz="4" w:space="0"/>
              <w:right w:val="single" w:color="auto" w:sz="4" w:space="0"/>
            </w:tcBorders>
            <w:vAlign w:val="center"/>
          </w:tcPr>
          <w:p w14:paraId="65B7259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1、基材：基材采用环保E0级密度板； 甲醛释放量≤0.05mg/m³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p>
        </w:tc>
        <w:tc>
          <w:tcPr>
            <w:tcW w:w="440" w:type="dxa"/>
            <w:tcBorders>
              <w:top w:val="nil"/>
              <w:left w:val="nil"/>
              <w:bottom w:val="single" w:color="auto" w:sz="4" w:space="0"/>
              <w:right w:val="single" w:color="auto" w:sz="4" w:space="0"/>
            </w:tcBorders>
            <w:vAlign w:val="center"/>
          </w:tcPr>
          <w:p w14:paraId="3BD863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D6809D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068F096B">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5C18773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区域： 1楼教室(教室二)</w:t>
            </w:r>
          </w:p>
        </w:tc>
      </w:tr>
      <w:tr w14:paraId="7170FFD3">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47149A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05ED77B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三人课桌</w:t>
            </w:r>
          </w:p>
        </w:tc>
        <w:tc>
          <w:tcPr>
            <w:tcW w:w="1137" w:type="dxa"/>
            <w:tcBorders>
              <w:top w:val="nil"/>
              <w:left w:val="nil"/>
              <w:bottom w:val="single" w:color="auto" w:sz="4" w:space="0"/>
              <w:right w:val="single" w:color="auto" w:sz="4" w:space="0"/>
            </w:tcBorders>
            <w:vAlign w:val="center"/>
          </w:tcPr>
          <w:p w14:paraId="3E78F5F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1800W*400D*750H</w:t>
            </w:r>
          </w:p>
        </w:tc>
        <w:tc>
          <w:tcPr>
            <w:tcW w:w="5473" w:type="dxa"/>
            <w:tcBorders>
              <w:top w:val="nil"/>
              <w:left w:val="nil"/>
              <w:bottom w:val="single" w:color="auto" w:sz="4" w:space="0"/>
              <w:right w:val="single" w:color="auto" w:sz="4" w:space="0"/>
            </w:tcBorders>
            <w:vAlign w:val="center"/>
          </w:tcPr>
          <w:p w14:paraId="4F0BCA1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1、基材：基材采用优质环保E0级密度板；环保产品甲醛释放量≤0.05mg/m</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3、PVC封边：采用PVC封边带，厚≥2mm,可溶性重金属含量：汞≤60mg/kg、铅≤90mg/kg、镉≤75mg/kg、砷≤25mg/kg、锑≤60mg/kg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4、结构：采用1.5—3.0mm国产冷轧钢卷板，经过制模、落料、成型、焊接加工，采用全自动喷涂设备静电粉末喷涂，高温固化，并经过酸洗、磷化来清洁表面，防锈</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坚固、耐用</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5、功能：桌面下带连接件，可锁扣；可以快速拆分、组合；</w:t>
            </w:r>
          </w:p>
        </w:tc>
        <w:tc>
          <w:tcPr>
            <w:tcW w:w="440" w:type="dxa"/>
            <w:tcBorders>
              <w:top w:val="nil"/>
              <w:left w:val="nil"/>
              <w:bottom w:val="single" w:color="auto" w:sz="4" w:space="0"/>
              <w:right w:val="single" w:color="auto" w:sz="4" w:space="0"/>
            </w:tcBorders>
            <w:vAlign w:val="center"/>
          </w:tcPr>
          <w:p w14:paraId="4AEC8F2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560B389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12 </w:t>
            </w:r>
          </w:p>
        </w:tc>
      </w:tr>
      <w:tr w14:paraId="1AA5EEAF">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FEF32F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749E8BA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课椅</w:t>
            </w:r>
          </w:p>
        </w:tc>
        <w:tc>
          <w:tcPr>
            <w:tcW w:w="1137" w:type="dxa"/>
            <w:tcBorders>
              <w:top w:val="nil"/>
              <w:left w:val="nil"/>
              <w:bottom w:val="single" w:color="auto" w:sz="4" w:space="0"/>
              <w:right w:val="single" w:color="auto" w:sz="4" w:space="0"/>
            </w:tcBorders>
            <w:vAlign w:val="center"/>
          </w:tcPr>
          <w:p w14:paraId="69C1070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0F1C58A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背架PA+30%玻纤PA+30%玻纤扶手、耐磨脚垫超韧尼龙+15%玻纤32.5*20.5*T1.5mmQ235碳素钢</w:t>
            </w:r>
          </w:p>
        </w:tc>
        <w:tc>
          <w:tcPr>
            <w:tcW w:w="440" w:type="dxa"/>
            <w:tcBorders>
              <w:top w:val="nil"/>
              <w:left w:val="nil"/>
              <w:bottom w:val="single" w:color="auto" w:sz="4" w:space="0"/>
              <w:right w:val="single" w:color="auto" w:sz="4" w:space="0"/>
            </w:tcBorders>
            <w:vAlign w:val="center"/>
          </w:tcPr>
          <w:p w14:paraId="2644F64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97A070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36 </w:t>
            </w:r>
          </w:p>
        </w:tc>
      </w:tr>
      <w:tr w14:paraId="6E30D50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69ACCB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1987287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发言台</w:t>
            </w:r>
          </w:p>
        </w:tc>
        <w:tc>
          <w:tcPr>
            <w:tcW w:w="1137" w:type="dxa"/>
            <w:tcBorders>
              <w:top w:val="nil"/>
              <w:left w:val="nil"/>
              <w:bottom w:val="single" w:color="auto" w:sz="4" w:space="0"/>
              <w:right w:val="single" w:color="auto" w:sz="4" w:space="0"/>
            </w:tcBorders>
            <w:vAlign w:val="center"/>
          </w:tcPr>
          <w:p w14:paraId="497FCC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650x500x1150</w:t>
            </w:r>
          </w:p>
        </w:tc>
        <w:tc>
          <w:tcPr>
            <w:tcW w:w="5473" w:type="dxa"/>
            <w:tcBorders>
              <w:top w:val="nil"/>
              <w:left w:val="nil"/>
              <w:bottom w:val="single" w:color="auto" w:sz="4" w:space="0"/>
              <w:right w:val="single" w:color="auto" w:sz="4" w:space="0"/>
            </w:tcBorders>
            <w:vAlign w:val="center"/>
          </w:tcPr>
          <w:p w14:paraId="732110F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1、基材：基材采用环保E0级密度板：甲醛释放量≤0.05mg/m³</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3、PVC封边：采用优质厚PVC封边带，厚度≥2mm,可溶性重金属含量：汞≤60mg/kg、铅≤90mg/kg、镉≤75mg/kg、砷≤25mg/kg、锑≤60mg/kg ;</w:t>
            </w:r>
          </w:p>
        </w:tc>
        <w:tc>
          <w:tcPr>
            <w:tcW w:w="440" w:type="dxa"/>
            <w:tcBorders>
              <w:top w:val="nil"/>
              <w:left w:val="nil"/>
              <w:bottom w:val="single" w:color="auto" w:sz="4" w:space="0"/>
              <w:right w:val="single" w:color="auto" w:sz="4" w:space="0"/>
            </w:tcBorders>
            <w:vAlign w:val="center"/>
          </w:tcPr>
          <w:p w14:paraId="2C840D9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16EBE4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259D736A">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1CC91E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7CA4A36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椅子</w:t>
            </w:r>
          </w:p>
        </w:tc>
        <w:tc>
          <w:tcPr>
            <w:tcW w:w="1137" w:type="dxa"/>
            <w:tcBorders>
              <w:top w:val="nil"/>
              <w:left w:val="nil"/>
              <w:bottom w:val="single" w:color="auto" w:sz="4" w:space="0"/>
              <w:right w:val="single" w:color="auto" w:sz="4" w:space="0"/>
            </w:tcBorders>
            <w:vAlign w:val="center"/>
          </w:tcPr>
          <w:p w14:paraId="36F188C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75F36BD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面料：采用环保西皮，符合GB/T 16799-2018、HJ507-2009标准；游离甲醛≤60mg/kg;挥发性有机物(VOC)≤10mg/kg ;,耐折牢度(50000次)无裂纹；经液态浸色及防潮、防污等工艺处理，</w:t>
            </w:r>
            <w:r>
              <w:rPr>
                <w:rFonts w:hint="eastAsia" w:ascii="宋体" w:hAnsi="宋体" w:eastAsia="宋体" w:cs="宋体"/>
                <w:kern w:val="0"/>
                <w:sz w:val="21"/>
                <w:szCs w:val="21"/>
                <w:lang w:val="en-US" w:eastAsia="zh-CN"/>
              </w:rPr>
              <w:t>要求皮面</w:t>
            </w:r>
            <w:r>
              <w:rPr>
                <w:rFonts w:hint="eastAsia" w:ascii="宋体" w:hAnsi="宋体" w:eastAsia="宋体" w:cs="宋体"/>
                <w:kern w:val="0"/>
                <w:sz w:val="21"/>
                <w:szCs w:val="21"/>
              </w:rPr>
              <w:t>柔软舒适，</w:t>
            </w:r>
            <w:r>
              <w:rPr>
                <w:rFonts w:hint="eastAsia" w:ascii="宋体" w:hAnsi="宋体" w:eastAsia="宋体" w:cs="宋体"/>
                <w:kern w:val="0"/>
                <w:sz w:val="21"/>
                <w:szCs w:val="21"/>
                <w:lang w:val="en-US" w:eastAsia="zh-CN"/>
              </w:rPr>
              <w:t>耐</w:t>
            </w:r>
            <w:r>
              <w:rPr>
                <w:rFonts w:hint="eastAsia" w:ascii="宋体" w:hAnsi="宋体" w:eastAsia="宋体" w:cs="宋体"/>
                <w:kern w:val="0"/>
                <w:sz w:val="21"/>
                <w:szCs w:val="21"/>
              </w:rPr>
              <w:t>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海绵：采用阻燃海绵，无污染、无刺激性气味，软硬适中，回弹性能好，不变形。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脚架：采用厚2.0mm钢制弓型脚架，经过酸洗、磷化防锈处理，表面涂料平整光滑不起泡，无流挂。脚垫：尼龙材料脚垫。</w:t>
            </w:r>
          </w:p>
        </w:tc>
        <w:tc>
          <w:tcPr>
            <w:tcW w:w="440" w:type="dxa"/>
            <w:tcBorders>
              <w:top w:val="nil"/>
              <w:left w:val="nil"/>
              <w:bottom w:val="single" w:color="auto" w:sz="4" w:space="0"/>
              <w:right w:val="single" w:color="auto" w:sz="4" w:space="0"/>
            </w:tcBorders>
            <w:vAlign w:val="center"/>
          </w:tcPr>
          <w:p w14:paraId="7B58CA9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5375BAF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6454C32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9CA8C1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32BD248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讲台</w:t>
            </w:r>
          </w:p>
        </w:tc>
        <w:tc>
          <w:tcPr>
            <w:tcW w:w="1137" w:type="dxa"/>
            <w:tcBorders>
              <w:top w:val="nil"/>
              <w:left w:val="nil"/>
              <w:bottom w:val="single" w:color="auto" w:sz="4" w:space="0"/>
              <w:right w:val="single" w:color="auto" w:sz="4" w:space="0"/>
            </w:tcBorders>
            <w:vAlign w:val="center"/>
          </w:tcPr>
          <w:p w14:paraId="6F220B9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900*600*760mm</w:t>
            </w:r>
          </w:p>
        </w:tc>
        <w:tc>
          <w:tcPr>
            <w:tcW w:w="5473" w:type="dxa"/>
            <w:tcBorders>
              <w:top w:val="nil"/>
              <w:left w:val="nil"/>
              <w:bottom w:val="single" w:color="auto" w:sz="4" w:space="0"/>
              <w:right w:val="single" w:color="auto" w:sz="4" w:space="0"/>
            </w:tcBorders>
            <w:vAlign w:val="center"/>
          </w:tcPr>
          <w:p w14:paraId="38FD776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1、基材：基材采用环保E0级密度板；甲醛释放量≤0.05mg/m³</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3、PVC封边：采用优质厚PVC封边带，度≥2mm,可溶性重金属含量：汞≤60mg/kg、铅≤90mg/kg、镉≤75mg/kg、砷≤25mg/kg、锑≤60mg/kg ;</w:t>
            </w:r>
          </w:p>
        </w:tc>
        <w:tc>
          <w:tcPr>
            <w:tcW w:w="440" w:type="dxa"/>
            <w:tcBorders>
              <w:top w:val="nil"/>
              <w:left w:val="nil"/>
              <w:bottom w:val="single" w:color="auto" w:sz="4" w:space="0"/>
              <w:right w:val="single" w:color="auto" w:sz="4" w:space="0"/>
            </w:tcBorders>
            <w:vAlign w:val="center"/>
          </w:tcPr>
          <w:p w14:paraId="211DBFD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0D0CC72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08F123E6">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4E8B5C5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区域： 1楼教室(教室三)</w:t>
            </w:r>
          </w:p>
        </w:tc>
      </w:tr>
      <w:tr w14:paraId="0F99FE9C">
        <w:tblPrEx>
          <w:tblCellMar>
            <w:top w:w="0" w:type="dxa"/>
            <w:left w:w="108" w:type="dxa"/>
            <w:bottom w:w="0" w:type="dxa"/>
            <w:right w:w="108" w:type="dxa"/>
          </w:tblCellMar>
        </w:tblPrEx>
        <w:trPr>
          <w:gridAfter w:val="1"/>
          <w:wAfter w:w="447" w:type="dxa"/>
          <w:trHeight w:val="2112" w:hRule="atLeast"/>
        </w:trPr>
        <w:tc>
          <w:tcPr>
            <w:tcW w:w="518" w:type="dxa"/>
            <w:gridSpan w:val="2"/>
            <w:tcBorders>
              <w:top w:val="nil"/>
              <w:left w:val="single" w:color="auto" w:sz="4" w:space="0"/>
              <w:bottom w:val="single" w:color="auto" w:sz="4" w:space="0"/>
              <w:right w:val="single" w:color="auto" w:sz="4" w:space="0"/>
            </w:tcBorders>
            <w:vAlign w:val="center"/>
          </w:tcPr>
          <w:p w14:paraId="2D2F64D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4E63226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三人课桌</w:t>
            </w:r>
          </w:p>
        </w:tc>
        <w:tc>
          <w:tcPr>
            <w:tcW w:w="1137" w:type="dxa"/>
            <w:tcBorders>
              <w:top w:val="nil"/>
              <w:left w:val="nil"/>
              <w:bottom w:val="single" w:color="auto" w:sz="4" w:space="0"/>
              <w:right w:val="single" w:color="auto" w:sz="4" w:space="0"/>
            </w:tcBorders>
            <w:vAlign w:val="center"/>
          </w:tcPr>
          <w:p w14:paraId="603C426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1800W*400D*755H</w:t>
            </w:r>
          </w:p>
        </w:tc>
        <w:tc>
          <w:tcPr>
            <w:tcW w:w="5473" w:type="dxa"/>
            <w:tcBorders>
              <w:top w:val="nil"/>
              <w:left w:val="nil"/>
              <w:bottom w:val="single" w:color="auto" w:sz="4" w:space="0"/>
              <w:right w:val="single" w:color="auto" w:sz="4" w:space="0"/>
            </w:tcBorders>
            <w:vAlign w:val="center"/>
          </w:tcPr>
          <w:p w14:paraId="27FF1472">
            <w:pPr>
              <w:widowControl/>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1、基材：基材采用优质环保E0级密度板；环保产品甲醛释放量≤0.05mg/m</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3、PVC封边：采用PVC封边带，厚≥2mm,可溶性重金属含量：汞≤60mg/kg、铅≤90mg/kg、镉≤75mg/kg、砷≤25mg/kg、锑≤60mg/kg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4、结构：采用1.5—3.0mm国产冷轧钢卷板，经过制模、落料、成型、焊接加工，采用全自动喷涂设备静电粉末喷涂，高温固化，并经过酸洗、磷化来清洁表面，防锈</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坚固、耐用</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5、功能：桌面下带连接件，可锁扣；可以快速拆分、组合；</w:t>
            </w:r>
          </w:p>
        </w:tc>
        <w:tc>
          <w:tcPr>
            <w:tcW w:w="440" w:type="dxa"/>
            <w:tcBorders>
              <w:top w:val="nil"/>
              <w:left w:val="nil"/>
              <w:bottom w:val="single" w:color="auto" w:sz="4" w:space="0"/>
              <w:right w:val="single" w:color="auto" w:sz="4" w:space="0"/>
            </w:tcBorders>
            <w:vAlign w:val="center"/>
          </w:tcPr>
          <w:p w14:paraId="4240AEB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1589198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12 </w:t>
            </w:r>
          </w:p>
        </w:tc>
      </w:tr>
      <w:tr w14:paraId="3B82A14F">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8A573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579246C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课椅</w:t>
            </w:r>
          </w:p>
        </w:tc>
        <w:tc>
          <w:tcPr>
            <w:tcW w:w="1137" w:type="dxa"/>
            <w:tcBorders>
              <w:top w:val="nil"/>
              <w:left w:val="nil"/>
              <w:bottom w:val="single" w:color="auto" w:sz="4" w:space="0"/>
              <w:right w:val="single" w:color="auto" w:sz="4" w:space="0"/>
            </w:tcBorders>
            <w:vAlign w:val="center"/>
          </w:tcPr>
          <w:p w14:paraId="4054CC4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2E93E73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背架PA+30%玻纤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PA+30%玻纤扶手、耐磨</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脚垫超韧尼龙+15%玻纤</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32.5*20.5*T1.5mmQ235碳素钢</w:t>
            </w:r>
          </w:p>
        </w:tc>
        <w:tc>
          <w:tcPr>
            <w:tcW w:w="440" w:type="dxa"/>
            <w:tcBorders>
              <w:top w:val="nil"/>
              <w:left w:val="nil"/>
              <w:bottom w:val="single" w:color="auto" w:sz="4" w:space="0"/>
              <w:right w:val="single" w:color="auto" w:sz="4" w:space="0"/>
            </w:tcBorders>
            <w:vAlign w:val="center"/>
          </w:tcPr>
          <w:p w14:paraId="5BD0D75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CE7026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36 </w:t>
            </w:r>
          </w:p>
        </w:tc>
      </w:tr>
      <w:tr w14:paraId="4D928B3B">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8B2A72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0CAF89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发言台</w:t>
            </w:r>
          </w:p>
        </w:tc>
        <w:tc>
          <w:tcPr>
            <w:tcW w:w="1137" w:type="dxa"/>
            <w:tcBorders>
              <w:top w:val="nil"/>
              <w:left w:val="nil"/>
              <w:bottom w:val="single" w:color="auto" w:sz="4" w:space="0"/>
              <w:right w:val="single" w:color="auto" w:sz="4" w:space="0"/>
            </w:tcBorders>
            <w:vAlign w:val="center"/>
          </w:tcPr>
          <w:p w14:paraId="7F78037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650x500x1150</w:t>
            </w:r>
          </w:p>
        </w:tc>
        <w:tc>
          <w:tcPr>
            <w:tcW w:w="5473" w:type="dxa"/>
            <w:tcBorders>
              <w:top w:val="nil"/>
              <w:left w:val="nil"/>
              <w:bottom w:val="single" w:color="auto" w:sz="4" w:space="0"/>
              <w:right w:val="single" w:color="auto" w:sz="4" w:space="0"/>
            </w:tcBorders>
            <w:vAlign w:val="center"/>
          </w:tcPr>
          <w:p w14:paraId="4E49931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1、基材：基材采用环保E0级密度板；甲醛释放量≤0.05mg/m³</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3、PVC封边：采用优质厚PVC封边带，厚度≥2mm,可溶性重金属含量：汞≤60mg/kg、铅≤90mg/kg、镉≤75mg/kg、砷≤25mg/kg、锑≤60mg/kg ;</w:t>
            </w:r>
          </w:p>
        </w:tc>
        <w:tc>
          <w:tcPr>
            <w:tcW w:w="440" w:type="dxa"/>
            <w:tcBorders>
              <w:top w:val="nil"/>
              <w:left w:val="nil"/>
              <w:bottom w:val="single" w:color="auto" w:sz="4" w:space="0"/>
              <w:right w:val="single" w:color="auto" w:sz="4" w:space="0"/>
            </w:tcBorders>
            <w:vAlign w:val="center"/>
          </w:tcPr>
          <w:p w14:paraId="20C2622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05E2632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492E643D">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579ACF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7B74BA6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椅子</w:t>
            </w:r>
          </w:p>
        </w:tc>
        <w:tc>
          <w:tcPr>
            <w:tcW w:w="1137" w:type="dxa"/>
            <w:tcBorders>
              <w:top w:val="nil"/>
              <w:left w:val="nil"/>
              <w:bottom w:val="single" w:color="auto" w:sz="4" w:space="0"/>
              <w:right w:val="single" w:color="auto" w:sz="4" w:space="0"/>
            </w:tcBorders>
            <w:vAlign w:val="center"/>
          </w:tcPr>
          <w:p w14:paraId="5AD3728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51F72A9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面料：采用环保西皮，符合GB/T 16799-2018、HJ507-2009标准；游离甲醛≤60mg/kg;挥发性有机物(VOC)≤10mg/kg ;耐折牢度(50000次)无裂纹；经液态浸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色及防潮、防污等工艺处理，</w:t>
            </w:r>
            <w:r>
              <w:rPr>
                <w:rFonts w:hint="eastAsia" w:ascii="宋体" w:hAnsi="宋体" w:eastAsia="宋体" w:cs="宋体"/>
                <w:kern w:val="0"/>
                <w:sz w:val="21"/>
                <w:szCs w:val="21"/>
                <w:lang w:val="en-US" w:eastAsia="zh-CN"/>
              </w:rPr>
              <w:t>要求皮面</w:t>
            </w:r>
            <w:r>
              <w:rPr>
                <w:rFonts w:hint="eastAsia" w:ascii="宋体" w:hAnsi="宋体" w:eastAsia="宋体" w:cs="宋体"/>
                <w:kern w:val="0"/>
                <w:sz w:val="21"/>
                <w:szCs w:val="21"/>
              </w:rPr>
              <w:t>柔软舒适，</w:t>
            </w:r>
            <w:r>
              <w:rPr>
                <w:rFonts w:hint="eastAsia" w:ascii="宋体" w:hAnsi="宋体" w:eastAsia="宋体" w:cs="宋体"/>
                <w:kern w:val="0"/>
                <w:sz w:val="21"/>
                <w:szCs w:val="21"/>
                <w:lang w:val="en-US" w:eastAsia="zh-CN"/>
              </w:rPr>
              <w:t>耐</w:t>
            </w:r>
            <w:r>
              <w:rPr>
                <w:rFonts w:hint="eastAsia" w:ascii="宋体" w:hAnsi="宋体" w:eastAsia="宋体" w:cs="宋体"/>
                <w:kern w:val="0"/>
                <w:sz w:val="21"/>
                <w:szCs w:val="21"/>
              </w:rPr>
              <w:t>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海绵：采用阻燃海绵，无污染、无刺激性气味，软硬适中，回弹性能好，不变形。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脚架：采用厚2.0mm钢制弓型脚架，经过酸洗、磷化防锈处理，表面涂料平整光滑不起泡，无流挂。脚垫：尼龙材料脚垫。</w:t>
            </w:r>
          </w:p>
        </w:tc>
        <w:tc>
          <w:tcPr>
            <w:tcW w:w="440" w:type="dxa"/>
            <w:tcBorders>
              <w:top w:val="nil"/>
              <w:left w:val="nil"/>
              <w:bottom w:val="single" w:color="auto" w:sz="4" w:space="0"/>
              <w:right w:val="single" w:color="auto" w:sz="4" w:space="0"/>
            </w:tcBorders>
            <w:vAlign w:val="center"/>
          </w:tcPr>
          <w:p w14:paraId="79F078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4E7DF81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3586E647">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94AC89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4DE1B64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讲台</w:t>
            </w:r>
          </w:p>
        </w:tc>
        <w:tc>
          <w:tcPr>
            <w:tcW w:w="1137" w:type="dxa"/>
            <w:tcBorders>
              <w:top w:val="nil"/>
              <w:left w:val="nil"/>
              <w:bottom w:val="single" w:color="auto" w:sz="4" w:space="0"/>
              <w:right w:val="single" w:color="auto" w:sz="4" w:space="0"/>
            </w:tcBorders>
            <w:vAlign w:val="center"/>
          </w:tcPr>
          <w:p w14:paraId="17D9C0C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900*600*760mm</w:t>
            </w:r>
          </w:p>
        </w:tc>
        <w:tc>
          <w:tcPr>
            <w:tcW w:w="5473" w:type="dxa"/>
            <w:tcBorders>
              <w:top w:val="nil"/>
              <w:left w:val="nil"/>
              <w:bottom w:val="single" w:color="auto" w:sz="4" w:space="0"/>
              <w:right w:val="single" w:color="auto" w:sz="4" w:space="0"/>
            </w:tcBorders>
            <w:vAlign w:val="center"/>
          </w:tcPr>
          <w:p w14:paraId="698E8DE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1、基材：基材采用环保E0级密度板；甲醛释放量≤0.05mg/m³</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3、PVC封边：采用优质厚PVC封边带，厚度≥2mm,可溶性重金属含 量 ：汞≤60mg/kg、铅≤90mg/kg、镉≤75mg/kg、砷≤25mg/kg、锑≤60mg/kg ;</w:t>
            </w:r>
          </w:p>
        </w:tc>
        <w:tc>
          <w:tcPr>
            <w:tcW w:w="440" w:type="dxa"/>
            <w:tcBorders>
              <w:top w:val="nil"/>
              <w:left w:val="nil"/>
              <w:bottom w:val="single" w:color="auto" w:sz="4" w:space="0"/>
              <w:right w:val="single" w:color="auto" w:sz="4" w:space="0"/>
            </w:tcBorders>
            <w:vAlign w:val="center"/>
          </w:tcPr>
          <w:p w14:paraId="389AA63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670B253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3B118D4E">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52751BE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区域： 1楼教室(教室四)</w:t>
            </w:r>
          </w:p>
        </w:tc>
      </w:tr>
      <w:tr w14:paraId="41133E98">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488DF0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73BAB33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三人课桌</w:t>
            </w:r>
          </w:p>
        </w:tc>
        <w:tc>
          <w:tcPr>
            <w:tcW w:w="1137" w:type="dxa"/>
            <w:tcBorders>
              <w:top w:val="nil"/>
              <w:left w:val="nil"/>
              <w:bottom w:val="single" w:color="auto" w:sz="4" w:space="0"/>
              <w:right w:val="single" w:color="auto" w:sz="4" w:space="0"/>
            </w:tcBorders>
            <w:vAlign w:val="center"/>
          </w:tcPr>
          <w:p w14:paraId="305E860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1800W*400D*750H</w:t>
            </w:r>
          </w:p>
        </w:tc>
        <w:tc>
          <w:tcPr>
            <w:tcW w:w="5473" w:type="dxa"/>
            <w:tcBorders>
              <w:top w:val="nil"/>
              <w:left w:val="nil"/>
              <w:bottom w:val="single" w:color="auto" w:sz="4" w:space="0"/>
              <w:right w:val="single" w:color="auto" w:sz="4" w:space="0"/>
            </w:tcBorders>
            <w:vAlign w:val="center"/>
          </w:tcPr>
          <w:p w14:paraId="2767DA0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1、基材：基材采用优质环保E0级密度板；环保产品甲醛释放量≤0.05mg/m</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3、PVC封边：采用PVC封边带，厚≥2mm,可溶性重金属含量：汞≤60mg/kg、铅≤90mg/kg、镉≤75mg/kg、砷≤25mg/kg、锑≤60mg/kg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4、结构：采用1.5—3.0mm国产冷轧钢卷板，经过制模、落料、成型、焊接加工，采用全自动喷涂设备静电粉末喷涂，高温固化，并经过酸洗、磷化来清洁表面，防锈</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坚固、耐用</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5、功能：桌面下带连接件，可锁扣；可以快速拆分、组合；</w:t>
            </w:r>
          </w:p>
        </w:tc>
        <w:tc>
          <w:tcPr>
            <w:tcW w:w="440" w:type="dxa"/>
            <w:tcBorders>
              <w:top w:val="nil"/>
              <w:left w:val="nil"/>
              <w:bottom w:val="single" w:color="auto" w:sz="4" w:space="0"/>
              <w:right w:val="single" w:color="auto" w:sz="4" w:space="0"/>
            </w:tcBorders>
            <w:vAlign w:val="center"/>
          </w:tcPr>
          <w:p w14:paraId="15CB86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4674DC7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 </w:t>
            </w:r>
          </w:p>
        </w:tc>
      </w:tr>
      <w:tr w14:paraId="128FF0A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129117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50EE6A7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两人课桌</w:t>
            </w:r>
          </w:p>
        </w:tc>
        <w:tc>
          <w:tcPr>
            <w:tcW w:w="1137" w:type="dxa"/>
            <w:tcBorders>
              <w:top w:val="nil"/>
              <w:left w:val="nil"/>
              <w:bottom w:val="single" w:color="auto" w:sz="4" w:space="0"/>
              <w:right w:val="single" w:color="auto" w:sz="4" w:space="0"/>
            </w:tcBorders>
            <w:vAlign w:val="center"/>
          </w:tcPr>
          <w:p w14:paraId="55F271A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1400W*400D*750H</w:t>
            </w:r>
          </w:p>
        </w:tc>
        <w:tc>
          <w:tcPr>
            <w:tcW w:w="5473" w:type="dxa"/>
            <w:tcBorders>
              <w:top w:val="nil"/>
              <w:left w:val="nil"/>
              <w:bottom w:val="single" w:color="auto" w:sz="4" w:space="0"/>
              <w:right w:val="single" w:color="auto" w:sz="4" w:space="0"/>
            </w:tcBorders>
            <w:vAlign w:val="center"/>
          </w:tcPr>
          <w:p w14:paraId="67CCFCB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1、基材：基材采用环保E0级密度板；环保产品甲醛释放量≤0.05mg/m</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3、PVC封边：采用PVC封边带，厚≥2mm,可溶性重金属含量：汞≤60mg/kg、铅≤90mg/kg、镉≤75mg/kg、砷≤25mg/kg、锑≤60mg/kg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4、结构：采用1.5—3.0mm国产冷轧钢卷板，经过制模、落料、成型、焊接加工，采用全自动喷涂设备静电粉末喷涂，高温固化，并经过酸洗、磷化来清洁表面，防锈</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坚固、耐用</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5、功能：桌面下带连接件，可锁扣；可以快速拆分、组合；</w:t>
            </w:r>
          </w:p>
        </w:tc>
        <w:tc>
          <w:tcPr>
            <w:tcW w:w="440" w:type="dxa"/>
            <w:tcBorders>
              <w:top w:val="nil"/>
              <w:left w:val="nil"/>
              <w:bottom w:val="single" w:color="auto" w:sz="4" w:space="0"/>
              <w:right w:val="single" w:color="auto" w:sz="4" w:space="0"/>
            </w:tcBorders>
            <w:vAlign w:val="center"/>
          </w:tcPr>
          <w:p w14:paraId="47A216E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1F0D73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 </w:t>
            </w:r>
          </w:p>
        </w:tc>
      </w:tr>
      <w:tr w14:paraId="6B838F30">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56FB3BA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464C82A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课椅</w:t>
            </w:r>
          </w:p>
        </w:tc>
        <w:tc>
          <w:tcPr>
            <w:tcW w:w="1137" w:type="dxa"/>
            <w:tcBorders>
              <w:top w:val="nil"/>
              <w:left w:val="nil"/>
              <w:bottom w:val="single" w:color="auto" w:sz="4" w:space="0"/>
              <w:right w:val="single" w:color="auto" w:sz="4" w:space="0"/>
            </w:tcBorders>
            <w:vAlign w:val="center"/>
          </w:tcPr>
          <w:p w14:paraId="627170A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4A28DCA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带写字板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1、PP加纤工程料一体注塑成型背胶板、固定扶手；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2、椅座：一体成型木板、高密度5分纯棉；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3、砂黑.砂白烤漆异型管折叠架，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4、尼龙脚塞、或配50mm直径尼龙包边静音轮</w:t>
            </w:r>
          </w:p>
        </w:tc>
        <w:tc>
          <w:tcPr>
            <w:tcW w:w="440" w:type="dxa"/>
            <w:tcBorders>
              <w:top w:val="nil"/>
              <w:left w:val="nil"/>
              <w:bottom w:val="single" w:color="auto" w:sz="4" w:space="0"/>
              <w:right w:val="single" w:color="auto" w:sz="4" w:space="0"/>
            </w:tcBorders>
            <w:vAlign w:val="center"/>
          </w:tcPr>
          <w:p w14:paraId="7824B52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528AE08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70 </w:t>
            </w:r>
          </w:p>
        </w:tc>
      </w:tr>
      <w:tr w14:paraId="4C63BF0D">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CF84F7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2E571F6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发言台</w:t>
            </w:r>
          </w:p>
        </w:tc>
        <w:tc>
          <w:tcPr>
            <w:tcW w:w="1137" w:type="dxa"/>
            <w:tcBorders>
              <w:top w:val="nil"/>
              <w:left w:val="nil"/>
              <w:bottom w:val="single" w:color="auto" w:sz="4" w:space="0"/>
              <w:right w:val="single" w:color="auto" w:sz="4" w:space="0"/>
            </w:tcBorders>
            <w:vAlign w:val="center"/>
          </w:tcPr>
          <w:p w14:paraId="22D4CB9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650x500x1150</w:t>
            </w:r>
          </w:p>
        </w:tc>
        <w:tc>
          <w:tcPr>
            <w:tcW w:w="5473" w:type="dxa"/>
            <w:tcBorders>
              <w:top w:val="nil"/>
              <w:left w:val="nil"/>
              <w:bottom w:val="single" w:color="auto" w:sz="4" w:space="0"/>
              <w:right w:val="single" w:color="auto" w:sz="4" w:space="0"/>
            </w:tcBorders>
            <w:vAlign w:val="center"/>
          </w:tcPr>
          <w:p w14:paraId="5E030C2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1、基材：基材采用环保E0级密度板；环保产品甲醛释放量≤0.05mg/m</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3、PVC封边：采用厚PVC封边带，厚度≥2mm,可溶性重金属含量：汞≤60mg/kg、铅≤90mg/kg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、镉≤75mg/kg、砷≤25mg/kg、锑≤60mg/kg ;</w:t>
            </w:r>
          </w:p>
        </w:tc>
        <w:tc>
          <w:tcPr>
            <w:tcW w:w="440" w:type="dxa"/>
            <w:tcBorders>
              <w:top w:val="nil"/>
              <w:left w:val="nil"/>
              <w:bottom w:val="single" w:color="auto" w:sz="4" w:space="0"/>
              <w:right w:val="single" w:color="auto" w:sz="4" w:space="0"/>
            </w:tcBorders>
            <w:vAlign w:val="center"/>
          </w:tcPr>
          <w:p w14:paraId="4F83855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1F13E9C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56154A09">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57B78A3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36E0717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椅子</w:t>
            </w:r>
          </w:p>
        </w:tc>
        <w:tc>
          <w:tcPr>
            <w:tcW w:w="1137" w:type="dxa"/>
            <w:tcBorders>
              <w:top w:val="nil"/>
              <w:left w:val="nil"/>
              <w:bottom w:val="single" w:color="auto" w:sz="4" w:space="0"/>
              <w:right w:val="single" w:color="auto" w:sz="4" w:space="0"/>
            </w:tcBorders>
            <w:vAlign w:val="center"/>
          </w:tcPr>
          <w:p w14:paraId="2453763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1100x740x520</w:t>
            </w:r>
          </w:p>
        </w:tc>
        <w:tc>
          <w:tcPr>
            <w:tcW w:w="5473" w:type="dxa"/>
            <w:tcBorders>
              <w:top w:val="nil"/>
              <w:left w:val="nil"/>
              <w:bottom w:val="single" w:color="auto" w:sz="4" w:space="0"/>
              <w:right w:val="single" w:color="auto" w:sz="4" w:space="0"/>
            </w:tcBorders>
            <w:vAlign w:val="center"/>
          </w:tcPr>
          <w:p w14:paraId="2EC6FEF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面料：采用环保西皮，符合GB/T 16799-2018、HJ507-2009标准；游离甲醛≤60mg/kg;挥发性有机物(VOC)≤10mg/kg ;,耐折牢度(50000次)无裂纹；经液态浸色及防潮、防污等工艺处理，</w:t>
            </w:r>
            <w:r>
              <w:rPr>
                <w:rFonts w:hint="eastAsia" w:ascii="宋体" w:hAnsi="宋体" w:eastAsia="宋体" w:cs="宋体"/>
                <w:kern w:val="0"/>
                <w:sz w:val="21"/>
                <w:szCs w:val="21"/>
                <w:lang w:eastAsia="zh-CN"/>
              </w:rPr>
              <w:t>要求皮面柔软舒适，耐久。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海绵：采用阻燃海绵，无污染、无刺激性气味，软硬适中， 回弹性能好，不变形。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脚架：采用厚2.0mm钢制弓型脚架，经过酸洗、磷化防锈处理，表面涂料平整光滑不起泡，无流挂。脚垫：尼龙材料脚垫。</w:t>
            </w:r>
          </w:p>
        </w:tc>
        <w:tc>
          <w:tcPr>
            <w:tcW w:w="440" w:type="dxa"/>
            <w:tcBorders>
              <w:top w:val="nil"/>
              <w:left w:val="nil"/>
              <w:bottom w:val="single" w:color="auto" w:sz="4" w:space="0"/>
              <w:right w:val="single" w:color="auto" w:sz="4" w:space="0"/>
            </w:tcBorders>
            <w:vAlign w:val="center"/>
          </w:tcPr>
          <w:p w14:paraId="5BA4DEF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643173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0E7B5173">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C4CECF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c>
          <w:tcPr>
            <w:tcW w:w="726" w:type="dxa"/>
            <w:tcBorders>
              <w:top w:val="nil"/>
              <w:left w:val="nil"/>
              <w:bottom w:val="single" w:color="auto" w:sz="4" w:space="0"/>
              <w:right w:val="single" w:color="auto" w:sz="4" w:space="0"/>
            </w:tcBorders>
            <w:vAlign w:val="center"/>
          </w:tcPr>
          <w:p w14:paraId="06831A0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讲台</w:t>
            </w:r>
          </w:p>
        </w:tc>
        <w:tc>
          <w:tcPr>
            <w:tcW w:w="1137" w:type="dxa"/>
            <w:tcBorders>
              <w:top w:val="nil"/>
              <w:left w:val="nil"/>
              <w:bottom w:val="single" w:color="auto" w:sz="4" w:space="0"/>
              <w:right w:val="single" w:color="auto" w:sz="4" w:space="0"/>
            </w:tcBorders>
            <w:vAlign w:val="center"/>
          </w:tcPr>
          <w:p w14:paraId="0E6F6FE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900*600*760mm</w:t>
            </w:r>
          </w:p>
        </w:tc>
        <w:tc>
          <w:tcPr>
            <w:tcW w:w="5473" w:type="dxa"/>
            <w:tcBorders>
              <w:top w:val="nil"/>
              <w:left w:val="nil"/>
              <w:bottom w:val="single" w:color="auto" w:sz="4" w:space="0"/>
              <w:right w:val="single" w:color="auto" w:sz="4" w:space="0"/>
            </w:tcBorders>
            <w:vAlign w:val="center"/>
          </w:tcPr>
          <w:p w14:paraId="78FFD898">
            <w:pPr>
              <w:widowControl/>
              <w:numPr>
                <w:ilvl w:val="0"/>
                <w:numId w:val="6"/>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基材：基材采用环保E0级密度板；甲醛释放量≤0.05mg/m³；</w:t>
            </w:r>
          </w:p>
          <w:p w14:paraId="26D689D7">
            <w:pPr>
              <w:widowControl/>
              <w:numPr>
                <w:ilvl w:val="0"/>
                <w:numId w:val="6"/>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p>
          <w:p w14:paraId="24F5CB2A">
            <w:pPr>
              <w:widowControl/>
              <w:numPr>
                <w:ilvl w:val="0"/>
                <w:numId w:val="6"/>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PVC封边：采用优质厚PVC封边带，厚度≥2mm,可溶性重金属含量：汞≤60mg/kg、铅≤90mg/kg</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、镉≤75mg/kg、砷≤25mg/kg、锑≤60mg/kg ;</w:t>
            </w:r>
          </w:p>
        </w:tc>
        <w:tc>
          <w:tcPr>
            <w:tcW w:w="440" w:type="dxa"/>
            <w:tcBorders>
              <w:top w:val="nil"/>
              <w:left w:val="nil"/>
              <w:bottom w:val="single" w:color="auto" w:sz="4" w:space="0"/>
              <w:right w:val="single" w:color="auto" w:sz="4" w:space="0"/>
            </w:tcBorders>
            <w:vAlign w:val="center"/>
          </w:tcPr>
          <w:p w14:paraId="196069F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5EF1691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191661A2">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7CA052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区域： 1楼教室(智慧教室)</w:t>
            </w:r>
          </w:p>
        </w:tc>
      </w:tr>
      <w:tr w14:paraId="3B26CE0E">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6E1E22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46378F6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可移动课桌</w:t>
            </w:r>
          </w:p>
        </w:tc>
        <w:tc>
          <w:tcPr>
            <w:tcW w:w="1137" w:type="dxa"/>
            <w:tcBorders>
              <w:top w:val="nil"/>
              <w:left w:val="nil"/>
              <w:bottom w:val="single" w:color="auto" w:sz="4" w:space="0"/>
              <w:right w:val="single" w:color="auto" w:sz="4" w:space="0"/>
            </w:tcBorders>
            <w:vAlign w:val="center"/>
          </w:tcPr>
          <w:p w14:paraId="0538E55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双人位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1200*450*750mm</w:t>
            </w:r>
          </w:p>
        </w:tc>
        <w:tc>
          <w:tcPr>
            <w:tcW w:w="5473" w:type="dxa"/>
            <w:tcBorders>
              <w:top w:val="nil"/>
              <w:left w:val="nil"/>
              <w:bottom w:val="single" w:color="auto" w:sz="4" w:space="0"/>
              <w:right w:val="single" w:color="auto" w:sz="4" w:space="0"/>
            </w:tcBorders>
            <w:vAlign w:val="center"/>
          </w:tcPr>
          <w:p w14:paraId="169FDD4D">
            <w:pPr>
              <w:widowControl/>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1、基材：选用E1级多层板；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胶 、表面无胶渍：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4、五金：采用品牌五金配件，所有五金件作防锈、防腐处理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5、配件：选用金属钢脚架，其中一个脚带脚轮。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6、折叠：桌子采用偏移脚底设计，可以以直线嵌套形式</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堆叠收纳，不发生侧向蠕动，节省空间；每组由六个位拼接而成一个圆形，可以随意组合</w:t>
            </w:r>
            <w:r>
              <w:rPr>
                <w:rFonts w:hint="eastAsia" w:ascii="宋体" w:hAnsi="宋体" w:eastAsia="宋体" w:cs="宋体"/>
                <w:kern w:val="0"/>
                <w:sz w:val="21"/>
                <w:szCs w:val="21"/>
                <w:lang w:eastAsia="zh-CN"/>
              </w:rPr>
              <w:t>；</w:t>
            </w:r>
          </w:p>
        </w:tc>
        <w:tc>
          <w:tcPr>
            <w:tcW w:w="440" w:type="dxa"/>
            <w:tcBorders>
              <w:top w:val="nil"/>
              <w:left w:val="nil"/>
              <w:bottom w:val="single" w:color="auto" w:sz="4" w:space="0"/>
              <w:right w:val="single" w:color="auto" w:sz="4" w:space="0"/>
            </w:tcBorders>
            <w:vAlign w:val="center"/>
          </w:tcPr>
          <w:p w14:paraId="28E0831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58A55B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90 </w:t>
            </w:r>
          </w:p>
        </w:tc>
      </w:tr>
      <w:tr w14:paraId="70534D0E">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3ECC7A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02DE559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可移动课椅</w:t>
            </w:r>
          </w:p>
        </w:tc>
        <w:tc>
          <w:tcPr>
            <w:tcW w:w="1137" w:type="dxa"/>
            <w:tcBorders>
              <w:top w:val="nil"/>
              <w:left w:val="nil"/>
              <w:bottom w:val="single" w:color="auto" w:sz="4" w:space="0"/>
              <w:right w:val="single" w:color="auto" w:sz="4" w:space="0"/>
            </w:tcBorders>
            <w:vAlign w:val="center"/>
          </w:tcPr>
          <w:p w14:paraId="4333803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0030816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1、背框：PP加纤维，一体成型，超韧弹性背；</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2、海绵：弹力座布，高弹力海绵座垫，舒适透气；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3、扶手： PP加纤维扶手面， φ12mm实心钢，高级户外漆 ，稳固性强；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 四星脚： 户外漆四星脚，防滑脚垫：</w:t>
            </w:r>
          </w:p>
        </w:tc>
        <w:tc>
          <w:tcPr>
            <w:tcW w:w="440" w:type="dxa"/>
            <w:tcBorders>
              <w:top w:val="nil"/>
              <w:left w:val="nil"/>
              <w:bottom w:val="single" w:color="auto" w:sz="4" w:space="0"/>
              <w:right w:val="single" w:color="auto" w:sz="4" w:space="0"/>
            </w:tcBorders>
            <w:vAlign w:val="center"/>
          </w:tcPr>
          <w:p w14:paraId="559A489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662D64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90 </w:t>
            </w:r>
          </w:p>
        </w:tc>
      </w:tr>
      <w:tr w14:paraId="181AB312">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AC4209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4BAADB3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发言台</w:t>
            </w:r>
          </w:p>
        </w:tc>
        <w:tc>
          <w:tcPr>
            <w:tcW w:w="1137" w:type="dxa"/>
            <w:tcBorders>
              <w:top w:val="nil"/>
              <w:left w:val="nil"/>
              <w:bottom w:val="single" w:color="auto" w:sz="4" w:space="0"/>
              <w:right w:val="single" w:color="auto" w:sz="4" w:space="0"/>
            </w:tcBorders>
            <w:vAlign w:val="center"/>
          </w:tcPr>
          <w:p w14:paraId="77D7C65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650x500x1150</w:t>
            </w:r>
          </w:p>
        </w:tc>
        <w:tc>
          <w:tcPr>
            <w:tcW w:w="5473" w:type="dxa"/>
            <w:tcBorders>
              <w:top w:val="nil"/>
              <w:left w:val="nil"/>
              <w:bottom w:val="single" w:color="auto" w:sz="4" w:space="0"/>
              <w:right w:val="single" w:color="auto" w:sz="4" w:space="0"/>
            </w:tcBorders>
            <w:vAlign w:val="center"/>
          </w:tcPr>
          <w:p w14:paraId="00F29F08">
            <w:pPr>
              <w:widowControl/>
              <w:numPr>
                <w:ilvl w:val="0"/>
                <w:numId w:val="0"/>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eastAsia="zh-CN"/>
              </w:rPr>
              <w:t>基材：基材采用环保E0级密度板；甲醛释放量≤0.05mg/m³；</w:t>
            </w:r>
            <w:r>
              <w:rPr>
                <w:rFonts w:hint="eastAsia" w:ascii="宋体" w:hAnsi="宋体" w:eastAsia="宋体" w:cs="宋体"/>
                <w:kern w:val="0"/>
                <w:sz w:val="21"/>
                <w:szCs w:val="21"/>
              </w:rPr>
              <w:br w:type="page"/>
            </w:r>
            <w:r>
              <w:rPr>
                <w:rFonts w:hint="eastAsia" w:ascii="宋体" w:hAnsi="宋体" w:eastAsia="宋体" w:cs="宋体"/>
                <w:kern w:val="0"/>
                <w:sz w:val="21"/>
                <w:szCs w:val="21"/>
              </w:rPr>
              <w:t>2、饰面纸：耐刮、耐磨、耐腐蚀、耐高温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耐污 ；采用纯三聚氰胺浸胶。浮雕细腻，质感明显。</w:t>
            </w:r>
            <w:r>
              <w:rPr>
                <w:rFonts w:hint="eastAsia" w:ascii="宋体" w:hAnsi="宋体" w:eastAsia="宋体" w:cs="宋体"/>
                <w:kern w:val="0"/>
                <w:sz w:val="21"/>
                <w:szCs w:val="21"/>
              </w:rPr>
              <w:br w:type="page"/>
            </w:r>
          </w:p>
          <w:p w14:paraId="783258E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3、PVC封边：采用厚PVC封边带，厚度≥2mm,可溶性重金属含量：汞≤60mg/kg、铅≤90mg/kg</w:t>
            </w:r>
            <w:r>
              <w:rPr>
                <w:rFonts w:hint="eastAsia" w:ascii="宋体" w:hAnsi="宋体" w:eastAsia="宋体" w:cs="宋体"/>
                <w:kern w:val="0"/>
                <w:sz w:val="21"/>
                <w:szCs w:val="21"/>
              </w:rPr>
              <w:br w:type="page"/>
            </w:r>
            <w:r>
              <w:rPr>
                <w:rFonts w:hint="eastAsia" w:ascii="宋体" w:hAnsi="宋体" w:eastAsia="宋体" w:cs="宋体"/>
                <w:kern w:val="0"/>
                <w:sz w:val="21"/>
                <w:szCs w:val="21"/>
              </w:rPr>
              <w:t>、镉≤75mg/kg、砷≤25mg/kg、锑≤60mg/kg ;</w:t>
            </w:r>
          </w:p>
        </w:tc>
        <w:tc>
          <w:tcPr>
            <w:tcW w:w="440" w:type="dxa"/>
            <w:tcBorders>
              <w:top w:val="nil"/>
              <w:left w:val="nil"/>
              <w:bottom w:val="single" w:color="auto" w:sz="4" w:space="0"/>
              <w:right w:val="single" w:color="auto" w:sz="4" w:space="0"/>
            </w:tcBorders>
            <w:vAlign w:val="center"/>
          </w:tcPr>
          <w:p w14:paraId="75CAFC9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1DBEFF1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6C029C1D">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2EFD11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264CE00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椅子</w:t>
            </w:r>
          </w:p>
        </w:tc>
        <w:tc>
          <w:tcPr>
            <w:tcW w:w="1137" w:type="dxa"/>
            <w:tcBorders>
              <w:top w:val="nil"/>
              <w:left w:val="nil"/>
              <w:bottom w:val="single" w:color="auto" w:sz="4" w:space="0"/>
              <w:right w:val="single" w:color="auto" w:sz="4" w:space="0"/>
            </w:tcBorders>
            <w:vAlign w:val="center"/>
          </w:tcPr>
          <w:p w14:paraId="3987DA8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1100x740x520</w:t>
            </w:r>
          </w:p>
        </w:tc>
        <w:tc>
          <w:tcPr>
            <w:tcW w:w="5473" w:type="dxa"/>
            <w:tcBorders>
              <w:top w:val="nil"/>
              <w:left w:val="nil"/>
              <w:bottom w:val="single" w:color="auto" w:sz="4" w:space="0"/>
              <w:right w:val="single" w:color="auto" w:sz="4" w:space="0"/>
            </w:tcBorders>
            <w:vAlign w:val="center"/>
          </w:tcPr>
          <w:p w14:paraId="6FF521B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1、面料：采用环保西皮，符合GB/T 16799-2018、HJ507-2009标准；游离甲醛≤60mg/kg;挥发性有机物(VOC)≤10mg/kg ;,耐折牢度(50000次)无裂纹；经液态浸色及防潮、防污等工艺处理，</w:t>
            </w:r>
            <w:r>
              <w:rPr>
                <w:rFonts w:hint="eastAsia" w:ascii="宋体" w:hAnsi="宋体" w:eastAsia="宋体" w:cs="宋体"/>
                <w:kern w:val="0"/>
                <w:sz w:val="21"/>
                <w:szCs w:val="21"/>
                <w:lang w:eastAsia="zh-CN"/>
              </w:rPr>
              <w:t>要求皮面柔软舒适，耐久。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2、海绵：采用阻燃海绵，无污染、无刺激性气味，软硬适中，回弹性能好，不变形。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3、骨架：一体成型曲木板，依据人体工程学原理设计，曲木板材经模具高频热压成型，板材厚度12-16mm,经防潮、防腐、防蛀等环保处理。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4、脚架：采用厚2.0mm钢制弓型脚架，经过酸洗、磷化、防锈处理，表面涂料平整光滑不起泡，无流挂。</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5、脚垫 ：尼龙材料脚垫 。</w:t>
            </w:r>
          </w:p>
        </w:tc>
        <w:tc>
          <w:tcPr>
            <w:tcW w:w="440" w:type="dxa"/>
            <w:tcBorders>
              <w:top w:val="nil"/>
              <w:left w:val="nil"/>
              <w:bottom w:val="single" w:color="auto" w:sz="4" w:space="0"/>
              <w:right w:val="single" w:color="auto" w:sz="4" w:space="0"/>
            </w:tcBorders>
            <w:vAlign w:val="center"/>
          </w:tcPr>
          <w:p w14:paraId="6FB1F73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1A9F39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19AF55FA">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3955AAA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 域 ：一楼接待大厅</w:t>
            </w:r>
          </w:p>
        </w:tc>
      </w:tr>
      <w:tr w14:paraId="0883AF79">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55E7748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1576E2B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前台</w:t>
            </w:r>
          </w:p>
        </w:tc>
        <w:tc>
          <w:tcPr>
            <w:tcW w:w="1137" w:type="dxa"/>
            <w:tcBorders>
              <w:top w:val="nil"/>
              <w:left w:val="nil"/>
              <w:bottom w:val="single" w:color="auto" w:sz="4" w:space="0"/>
              <w:right w:val="single" w:color="auto" w:sz="4" w:space="0"/>
            </w:tcBorders>
            <w:vAlign w:val="center"/>
          </w:tcPr>
          <w:p w14:paraId="1260219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4200W*800D</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*1000H</w:t>
            </w:r>
          </w:p>
        </w:tc>
        <w:tc>
          <w:tcPr>
            <w:tcW w:w="5473" w:type="dxa"/>
            <w:tcBorders>
              <w:top w:val="nil"/>
              <w:left w:val="nil"/>
              <w:bottom w:val="single" w:color="auto" w:sz="4" w:space="0"/>
              <w:right w:val="single" w:color="auto" w:sz="4" w:space="0"/>
            </w:tcBorders>
            <w:vAlign w:val="center"/>
          </w:tcPr>
          <w:p w14:paraId="234D6E6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基材：采用优质环保E0级MFC板。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饰面：采用定制装饰纸搭配钢模板浮雕，立体纹理质感的饰面材料。封边采用厚PVC封边带。</w:t>
            </w:r>
          </w:p>
        </w:tc>
        <w:tc>
          <w:tcPr>
            <w:tcW w:w="440" w:type="dxa"/>
            <w:tcBorders>
              <w:top w:val="nil"/>
              <w:left w:val="nil"/>
              <w:bottom w:val="single" w:color="auto" w:sz="4" w:space="0"/>
              <w:right w:val="single" w:color="auto" w:sz="4" w:space="0"/>
            </w:tcBorders>
            <w:vAlign w:val="center"/>
          </w:tcPr>
          <w:p w14:paraId="58B5BCD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B127B8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04A4B0E1">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F3A313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5577490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接待椅</w:t>
            </w:r>
          </w:p>
        </w:tc>
        <w:tc>
          <w:tcPr>
            <w:tcW w:w="1137" w:type="dxa"/>
            <w:tcBorders>
              <w:top w:val="nil"/>
              <w:left w:val="nil"/>
              <w:bottom w:val="single" w:color="auto" w:sz="4" w:space="0"/>
              <w:right w:val="single" w:color="auto" w:sz="4" w:space="0"/>
            </w:tcBorders>
            <w:vAlign w:val="center"/>
          </w:tcPr>
          <w:p w14:paraId="34FC937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0F1E955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全新PP胶+榉木实木脚</w:t>
            </w:r>
          </w:p>
        </w:tc>
        <w:tc>
          <w:tcPr>
            <w:tcW w:w="440" w:type="dxa"/>
            <w:tcBorders>
              <w:top w:val="nil"/>
              <w:left w:val="nil"/>
              <w:bottom w:val="single" w:color="auto" w:sz="4" w:space="0"/>
              <w:right w:val="single" w:color="auto" w:sz="4" w:space="0"/>
            </w:tcBorders>
            <w:vAlign w:val="center"/>
          </w:tcPr>
          <w:p w14:paraId="601E845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52A4D80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r>
      <w:tr w14:paraId="66DE2554">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2A5688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615A9E4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休闲沙发</w:t>
            </w:r>
          </w:p>
        </w:tc>
        <w:tc>
          <w:tcPr>
            <w:tcW w:w="1137" w:type="dxa"/>
            <w:tcBorders>
              <w:top w:val="nil"/>
              <w:left w:val="nil"/>
              <w:bottom w:val="single" w:color="auto" w:sz="4" w:space="0"/>
              <w:right w:val="single" w:color="auto" w:sz="4" w:space="0"/>
            </w:tcBorders>
            <w:vAlign w:val="center"/>
          </w:tcPr>
          <w:p w14:paraId="0AF36C7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三人位244*94*80</w:t>
            </w:r>
          </w:p>
        </w:tc>
        <w:tc>
          <w:tcPr>
            <w:tcW w:w="5473" w:type="dxa"/>
            <w:tcBorders>
              <w:top w:val="nil"/>
              <w:left w:val="nil"/>
              <w:bottom w:val="single" w:color="auto" w:sz="4" w:space="0"/>
              <w:right w:val="single" w:color="auto" w:sz="4" w:space="0"/>
            </w:tcBorders>
            <w:vAlign w:val="center"/>
          </w:tcPr>
          <w:p w14:paraId="1292D0E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1、面料 :选用优质纳帕皮,经液态浸色及防潮、防污等工艺处理,皮面柔软舒适,光泽持久；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2、基材 :含水率低9%以下的硬木木方及5mm的多层夹板,经防虫、防腐等化学处理；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3、辅料 :采用杜邦公司的PU成型发泡高密度海绵,表面有一层保护面,可防氧化,防碎,经过HD测试永不变形。</w:t>
            </w:r>
          </w:p>
        </w:tc>
        <w:tc>
          <w:tcPr>
            <w:tcW w:w="440" w:type="dxa"/>
            <w:tcBorders>
              <w:top w:val="nil"/>
              <w:left w:val="nil"/>
              <w:bottom w:val="single" w:color="auto" w:sz="4" w:space="0"/>
              <w:right w:val="single" w:color="auto" w:sz="4" w:space="0"/>
            </w:tcBorders>
            <w:vAlign w:val="center"/>
          </w:tcPr>
          <w:p w14:paraId="7613031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7B186B6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06F43F16">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A34ED3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259C9EE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茶几</w:t>
            </w:r>
          </w:p>
        </w:tc>
        <w:tc>
          <w:tcPr>
            <w:tcW w:w="1137" w:type="dxa"/>
            <w:tcBorders>
              <w:top w:val="nil"/>
              <w:left w:val="nil"/>
              <w:bottom w:val="single" w:color="auto" w:sz="4" w:space="0"/>
              <w:right w:val="single" w:color="auto" w:sz="4" w:space="0"/>
            </w:tcBorders>
            <w:vAlign w:val="center"/>
          </w:tcPr>
          <w:p w14:paraId="69F8D64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1200*600*430mm</w:t>
            </w:r>
          </w:p>
        </w:tc>
        <w:tc>
          <w:tcPr>
            <w:tcW w:w="5473" w:type="dxa"/>
            <w:tcBorders>
              <w:top w:val="nil"/>
              <w:left w:val="nil"/>
              <w:bottom w:val="single" w:color="auto" w:sz="4" w:space="0"/>
              <w:right w:val="single" w:color="auto" w:sz="4" w:space="0"/>
            </w:tcBorders>
            <w:vAlign w:val="center"/>
          </w:tcPr>
          <w:p w14:paraId="45FA079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大理石面，玫瑰金不锈钢脚架</w:t>
            </w:r>
          </w:p>
        </w:tc>
        <w:tc>
          <w:tcPr>
            <w:tcW w:w="440" w:type="dxa"/>
            <w:tcBorders>
              <w:top w:val="nil"/>
              <w:left w:val="nil"/>
              <w:bottom w:val="single" w:color="auto" w:sz="4" w:space="0"/>
              <w:right w:val="single" w:color="auto" w:sz="4" w:space="0"/>
            </w:tcBorders>
            <w:vAlign w:val="center"/>
          </w:tcPr>
          <w:p w14:paraId="4A4EF23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725E5B7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798091A6">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8891C3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043E294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单人休闲沙发</w:t>
            </w:r>
          </w:p>
        </w:tc>
        <w:tc>
          <w:tcPr>
            <w:tcW w:w="1137" w:type="dxa"/>
            <w:tcBorders>
              <w:top w:val="nil"/>
              <w:left w:val="nil"/>
              <w:bottom w:val="single" w:color="auto" w:sz="4" w:space="0"/>
              <w:right w:val="single" w:color="auto" w:sz="4" w:space="0"/>
            </w:tcBorders>
            <w:vAlign w:val="center"/>
          </w:tcPr>
          <w:p w14:paraId="57F49DC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1100*900*770mm</w:t>
            </w:r>
          </w:p>
        </w:tc>
        <w:tc>
          <w:tcPr>
            <w:tcW w:w="5473" w:type="dxa"/>
            <w:tcBorders>
              <w:top w:val="nil"/>
              <w:left w:val="nil"/>
              <w:bottom w:val="single" w:color="auto" w:sz="4" w:space="0"/>
              <w:right w:val="single" w:color="auto" w:sz="4" w:space="0"/>
            </w:tcBorders>
            <w:vAlign w:val="center"/>
          </w:tcPr>
          <w:p w14:paraId="45B219C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1、面料 :选用优质纳帕皮,经液态浸色及防潮、防污等艺处理,皮面柔软舒适,光泽持久；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2、基材 :含水率低9%以下的硬木木方及5m多层夹板,经防虫、防腐等化学处理；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3、辅料 :采用杜邦公司的PU成型发泡高密度海绵,表面有一层保护面,可防氧化,防碎,经过HD测试永不变形。</w:t>
            </w:r>
          </w:p>
        </w:tc>
        <w:tc>
          <w:tcPr>
            <w:tcW w:w="440" w:type="dxa"/>
            <w:tcBorders>
              <w:top w:val="nil"/>
              <w:left w:val="nil"/>
              <w:bottom w:val="single" w:color="auto" w:sz="4" w:space="0"/>
              <w:right w:val="single" w:color="auto" w:sz="4" w:space="0"/>
            </w:tcBorders>
            <w:vAlign w:val="center"/>
          </w:tcPr>
          <w:p w14:paraId="1F5D7AE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16A58C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r>
      <w:tr w14:paraId="5ECE4E21">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0D96E3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c>
          <w:tcPr>
            <w:tcW w:w="726" w:type="dxa"/>
            <w:tcBorders>
              <w:top w:val="nil"/>
              <w:left w:val="nil"/>
              <w:bottom w:val="single" w:color="auto" w:sz="4" w:space="0"/>
              <w:right w:val="single" w:color="auto" w:sz="4" w:space="0"/>
            </w:tcBorders>
            <w:vAlign w:val="center"/>
          </w:tcPr>
          <w:p w14:paraId="7A55FD0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恰谈桌</w:t>
            </w:r>
          </w:p>
        </w:tc>
        <w:tc>
          <w:tcPr>
            <w:tcW w:w="1137" w:type="dxa"/>
            <w:tcBorders>
              <w:top w:val="nil"/>
              <w:left w:val="nil"/>
              <w:bottom w:val="single" w:color="auto" w:sz="4" w:space="0"/>
              <w:right w:val="single" w:color="auto" w:sz="4" w:space="0"/>
            </w:tcBorders>
            <w:vAlign w:val="center"/>
          </w:tcPr>
          <w:p w14:paraId="3F3438F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Φ700*750mm</w:t>
            </w:r>
          </w:p>
        </w:tc>
        <w:tc>
          <w:tcPr>
            <w:tcW w:w="5473" w:type="dxa"/>
            <w:tcBorders>
              <w:top w:val="nil"/>
              <w:left w:val="nil"/>
              <w:bottom w:val="single" w:color="auto" w:sz="4" w:space="0"/>
              <w:right w:val="single" w:color="auto" w:sz="4" w:space="0"/>
            </w:tcBorders>
            <w:vAlign w:val="center"/>
          </w:tcPr>
          <w:p w14:paraId="0AFE86A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面板：18MM人造大理石台面</w:t>
            </w:r>
            <w:r>
              <w:rPr>
                <w:rFonts w:hint="eastAsia" w:ascii="宋体" w:hAnsi="宋体" w:eastAsia="宋体" w:cs="宋体"/>
                <w:kern w:val="0"/>
                <w:sz w:val="21"/>
                <w:szCs w:val="21"/>
              </w:rPr>
              <w:br w:type="page"/>
            </w:r>
            <w:r>
              <w:rPr>
                <w:rFonts w:hint="eastAsia" w:ascii="宋体" w:hAnsi="宋体" w:eastAsia="宋体" w:cs="宋体"/>
                <w:kern w:val="0"/>
                <w:sz w:val="21"/>
                <w:szCs w:val="21"/>
              </w:rPr>
              <w:t>架子：镀金不锈钢拉丝脚架</w:t>
            </w:r>
            <w:r>
              <w:rPr>
                <w:rFonts w:hint="eastAsia" w:ascii="宋体" w:hAnsi="宋体" w:eastAsia="宋体" w:cs="宋体"/>
                <w:kern w:val="0"/>
                <w:sz w:val="21"/>
                <w:szCs w:val="21"/>
              </w:rPr>
              <w:br w:type="page"/>
            </w:r>
            <w:r>
              <w:rPr>
                <w:rFonts w:hint="eastAsia" w:ascii="宋体" w:hAnsi="宋体" w:eastAsia="宋体" w:cs="宋体"/>
                <w:kern w:val="0"/>
                <w:sz w:val="21"/>
                <w:szCs w:val="21"/>
              </w:rPr>
              <w:t>适用风格：轻奢风、现代风、美式风</w:t>
            </w:r>
          </w:p>
        </w:tc>
        <w:tc>
          <w:tcPr>
            <w:tcW w:w="440" w:type="dxa"/>
            <w:tcBorders>
              <w:top w:val="nil"/>
              <w:left w:val="nil"/>
              <w:bottom w:val="single" w:color="auto" w:sz="4" w:space="0"/>
              <w:right w:val="single" w:color="auto" w:sz="4" w:space="0"/>
            </w:tcBorders>
            <w:vAlign w:val="center"/>
          </w:tcPr>
          <w:p w14:paraId="68F53BF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E77841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r>
      <w:tr w14:paraId="52ED2C02">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D2739C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 </w:t>
            </w:r>
          </w:p>
        </w:tc>
        <w:tc>
          <w:tcPr>
            <w:tcW w:w="726" w:type="dxa"/>
            <w:tcBorders>
              <w:top w:val="nil"/>
              <w:left w:val="nil"/>
              <w:bottom w:val="single" w:color="auto" w:sz="4" w:space="0"/>
              <w:right w:val="single" w:color="auto" w:sz="4" w:space="0"/>
            </w:tcBorders>
            <w:vAlign w:val="center"/>
          </w:tcPr>
          <w:p w14:paraId="15881CF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恰谈椅</w:t>
            </w:r>
          </w:p>
        </w:tc>
        <w:tc>
          <w:tcPr>
            <w:tcW w:w="1137" w:type="dxa"/>
            <w:tcBorders>
              <w:top w:val="nil"/>
              <w:left w:val="nil"/>
              <w:bottom w:val="single" w:color="auto" w:sz="4" w:space="0"/>
              <w:right w:val="single" w:color="auto" w:sz="4" w:space="0"/>
            </w:tcBorders>
            <w:vAlign w:val="center"/>
          </w:tcPr>
          <w:p w14:paraId="7A8EDEA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575*640*770坐高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450</w:t>
            </w:r>
          </w:p>
        </w:tc>
        <w:tc>
          <w:tcPr>
            <w:tcW w:w="5473" w:type="dxa"/>
            <w:tcBorders>
              <w:top w:val="nil"/>
              <w:left w:val="nil"/>
              <w:bottom w:val="single" w:color="auto" w:sz="4" w:space="0"/>
              <w:right w:val="single" w:color="auto" w:sz="4" w:space="0"/>
            </w:tcBorders>
            <w:vAlign w:val="center"/>
          </w:tcPr>
          <w:p w14:paraId="40DAAD3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靠背：定型弯板结构，靠背坐垫采用高档西皮面料，触感亲肤，内部填充高密度高回弹海绵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脚架：五金脚架，稳固结实</w:t>
            </w:r>
          </w:p>
        </w:tc>
        <w:tc>
          <w:tcPr>
            <w:tcW w:w="440" w:type="dxa"/>
            <w:tcBorders>
              <w:top w:val="nil"/>
              <w:left w:val="nil"/>
              <w:bottom w:val="single" w:color="auto" w:sz="4" w:space="0"/>
              <w:right w:val="single" w:color="auto" w:sz="4" w:space="0"/>
            </w:tcBorders>
            <w:vAlign w:val="center"/>
          </w:tcPr>
          <w:p w14:paraId="6578975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1BE56A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r>
      <w:tr w14:paraId="2C9E9996">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49786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8 </w:t>
            </w:r>
          </w:p>
        </w:tc>
        <w:tc>
          <w:tcPr>
            <w:tcW w:w="726" w:type="dxa"/>
            <w:tcBorders>
              <w:top w:val="nil"/>
              <w:left w:val="nil"/>
              <w:bottom w:val="single" w:color="auto" w:sz="4" w:space="0"/>
              <w:right w:val="single" w:color="auto" w:sz="4" w:space="0"/>
            </w:tcBorders>
            <w:vAlign w:val="center"/>
          </w:tcPr>
          <w:p w14:paraId="2B12639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前台接待养</w:t>
            </w:r>
            <w:r>
              <w:rPr>
                <w:rFonts w:hint="eastAsia" w:ascii="宋体" w:hAnsi="宋体" w:eastAsia="宋体" w:cs="宋体"/>
                <w:kern w:val="0"/>
                <w:sz w:val="21"/>
                <w:szCs w:val="21"/>
              </w:rPr>
              <w:br w:type="textWrapping"/>
            </w:r>
            <w:r>
              <w:rPr>
                <w:rFonts w:hint="eastAsia" w:ascii="宋体" w:hAnsi="宋体" w:eastAsia="宋体" w:cs="宋体"/>
                <w:kern w:val="0"/>
                <w:sz w:val="21"/>
                <w:szCs w:val="21"/>
              </w:rPr>
              <w:t>生茶壶</w:t>
            </w:r>
          </w:p>
        </w:tc>
        <w:tc>
          <w:tcPr>
            <w:tcW w:w="1137" w:type="dxa"/>
            <w:tcBorders>
              <w:top w:val="nil"/>
              <w:left w:val="nil"/>
              <w:bottom w:val="single" w:color="auto" w:sz="4" w:space="0"/>
              <w:right w:val="single" w:color="auto" w:sz="4" w:space="0"/>
            </w:tcBorders>
            <w:vAlign w:val="center"/>
          </w:tcPr>
          <w:p w14:paraId="698E178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7D046F4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5L含支架(带水龙头)</w:t>
            </w:r>
          </w:p>
        </w:tc>
        <w:tc>
          <w:tcPr>
            <w:tcW w:w="440" w:type="dxa"/>
            <w:tcBorders>
              <w:top w:val="nil"/>
              <w:left w:val="nil"/>
              <w:bottom w:val="single" w:color="auto" w:sz="4" w:space="0"/>
              <w:right w:val="single" w:color="auto" w:sz="4" w:space="0"/>
            </w:tcBorders>
            <w:vAlign w:val="center"/>
          </w:tcPr>
          <w:p w14:paraId="7CA6E7B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16C4F09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r>
      <w:tr w14:paraId="488CF992">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F03FBC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p>
        </w:tc>
        <w:tc>
          <w:tcPr>
            <w:tcW w:w="726" w:type="dxa"/>
            <w:tcBorders>
              <w:top w:val="nil"/>
              <w:left w:val="nil"/>
              <w:bottom w:val="single" w:color="auto" w:sz="4" w:space="0"/>
              <w:right w:val="single" w:color="auto" w:sz="4" w:space="0"/>
            </w:tcBorders>
            <w:vAlign w:val="center"/>
          </w:tcPr>
          <w:p w14:paraId="6C949B8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茶水柜</w:t>
            </w:r>
          </w:p>
        </w:tc>
        <w:tc>
          <w:tcPr>
            <w:tcW w:w="1137" w:type="dxa"/>
            <w:tcBorders>
              <w:top w:val="nil"/>
              <w:left w:val="nil"/>
              <w:bottom w:val="single" w:color="auto" w:sz="4" w:space="0"/>
              <w:right w:val="single" w:color="auto" w:sz="4" w:space="0"/>
            </w:tcBorders>
            <w:vAlign w:val="center"/>
          </w:tcPr>
          <w:p w14:paraId="20C60DE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1.2米</w:t>
            </w:r>
          </w:p>
        </w:tc>
        <w:tc>
          <w:tcPr>
            <w:tcW w:w="5473" w:type="dxa"/>
            <w:tcBorders>
              <w:top w:val="nil"/>
              <w:left w:val="nil"/>
              <w:bottom w:val="single" w:color="auto" w:sz="4" w:space="0"/>
              <w:right w:val="single" w:color="auto" w:sz="4" w:space="0"/>
            </w:tcBorders>
            <w:vAlign w:val="center"/>
          </w:tcPr>
          <w:p w14:paraId="35F6940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7557BC4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96E63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r>
      <w:tr w14:paraId="6CEC0C1E">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55DF95C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 域 ：二层大报告厅</w:t>
            </w:r>
          </w:p>
        </w:tc>
      </w:tr>
      <w:tr w14:paraId="0901BD84">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E21263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3BB6D8A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主席台</w:t>
            </w:r>
          </w:p>
        </w:tc>
        <w:tc>
          <w:tcPr>
            <w:tcW w:w="1137" w:type="dxa"/>
            <w:tcBorders>
              <w:top w:val="nil"/>
              <w:left w:val="nil"/>
              <w:bottom w:val="single" w:color="auto" w:sz="4" w:space="0"/>
              <w:right w:val="single" w:color="auto" w:sz="4" w:space="0"/>
            </w:tcBorders>
            <w:vAlign w:val="center"/>
          </w:tcPr>
          <w:p w14:paraId="6304000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1400*600*760mm</w:t>
            </w:r>
          </w:p>
        </w:tc>
        <w:tc>
          <w:tcPr>
            <w:tcW w:w="5473" w:type="dxa"/>
            <w:tcBorders>
              <w:top w:val="nil"/>
              <w:left w:val="nil"/>
              <w:bottom w:val="single" w:color="auto" w:sz="4" w:space="0"/>
              <w:right w:val="single" w:color="auto" w:sz="4" w:space="0"/>
            </w:tcBorders>
            <w:vAlign w:val="center"/>
          </w:tcPr>
          <w:p w14:paraId="2E87E95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3.封边：采用优质PVC封边条，封边严密、平整、无脱胶、表面无胶渍；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w:t>
            </w:r>
            <w:r>
              <w:rPr>
                <w:rFonts w:hint="eastAsia" w:ascii="宋体" w:hAnsi="宋体" w:eastAsia="宋体" w:cs="宋体"/>
                <w:kern w:val="0"/>
                <w:sz w:val="21"/>
                <w:szCs w:val="21"/>
                <w:lang w:eastAsia="zh-CN"/>
              </w:rPr>
              <w:t>五金：采用品牌五金配件，所有五金件作防锈、防腐处理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5.配件：桌下带置物隔层</w:t>
            </w:r>
          </w:p>
        </w:tc>
        <w:tc>
          <w:tcPr>
            <w:tcW w:w="440" w:type="dxa"/>
            <w:tcBorders>
              <w:top w:val="nil"/>
              <w:left w:val="nil"/>
              <w:bottom w:val="single" w:color="auto" w:sz="4" w:space="0"/>
              <w:right w:val="single" w:color="auto" w:sz="4" w:space="0"/>
            </w:tcBorders>
            <w:vAlign w:val="center"/>
          </w:tcPr>
          <w:p w14:paraId="2F1BA8E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0192742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r>
      <w:tr w14:paraId="20D919BF">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862444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63DE53D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主席台</w:t>
            </w:r>
          </w:p>
        </w:tc>
        <w:tc>
          <w:tcPr>
            <w:tcW w:w="1137" w:type="dxa"/>
            <w:tcBorders>
              <w:top w:val="nil"/>
              <w:left w:val="nil"/>
              <w:bottom w:val="single" w:color="auto" w:sz="4" w:space="0"/>
              <w:right w:val="single" w:color="auto" w:sz="4" w:space="0"/>
            </w:tcBorders>
            <w:vAlign w:val="center"/>
          </w:tcPr>
          <w:p w14:paraId="0FEF09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1000*600*760mm</w:t>
            </w:r>
          </w:p>
        </w:tc>
        <w:tc>
          <w:tcPr>
            <w:tcW w:w="5473" w:type="dxa"/>
            <w:tcBorders>
              <w:top w:val="nil"/>
              <w:left w:val="nil"/>
              <w:bottom w:val="single" w:color="auto" w:sz="4" w:space="0"/>
              <w:right w:val="single" w:color="auto" w:sz="4" w:space="0"/>
            </w:tcBorders>
            <w:vAlign w:val="center"/>
          </w:tcPr>
          <w:p w14:paraId="61D754B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3.封边：采用优质PVC封边条，封边严密、平整、无脱胶、表面无胶渍；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w:t>
            </w:r>
            <w:r>
              <w:rPr>
                <w:rFonts w:hint="eastAsia" w:ascii="宋体" w:hAnsi="宋体" w:eastAsia="宋体" w:cs="宋体"/>
                <w:kern w:val="0"/>
                <w:sz w:val="21"/>
                <w:szCs w:val="21"/>
                <w:lang w:eastAsia="zh-CN"/>
              </w:rPr>
              <w:t>五金：采用品牌五金配件，所有五金件作防锈、防腐处理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5.配件：桌下带置物隔层</w:t>
            </w:r>
          </w:p>
        </w:tc>
        <w:tc>
          <w:tcPr>
            <w:tcW w:w="440" w:type="dxa"/>
            <w:tcBorders>
              <w:top w:val="nil"/>
              <w:left w:val="nil"/>
              <w:bottom w:val="single" w:color="auto" w:sz="4" w:space="0"/>
              <w:right w:val="single" w:color="auto" w:sz="4" w:space="0"/>
            </w:tcBorders>
            <w:vAlign w:val="center"/>
          </w:tcPr>
          <w:p w14:paraId="110C594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0C48D2D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0C81F51D">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C4BA2E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3756EEE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主席椅</w:t>
            </w:r>
          </w:p>
        </w:tc>
        <w:tc>
          <w:tcPr>
            <w:tcW w:w="1137" w:type="dxa"/>
            <w:tcBorders>
              <w:top w:val="nil"/>
              <w:left w:val="nil"/>
              <w:bottom w:val="single" w:color="auto" w:sz="4" w:space="0"/>
              <w:right w:val="single" w:color="auto" w:sz="4" w:space="0"/>
            </w:tcBorders>
            <w:vAlign w:val="center"/>
          </w:tcPr>
          <w:p w14:paraId="56285D6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1100x740x5</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w:t>
            </w:r>
          </w:p>
        </w:tc>
        <w:tc>
          <w:tcPr>
            <w:tcW w:w="5473" w:type="dxa"/>
            <w:tcBorders>
              <w:top w:val="nil"/>
              <w:left w:val="nil"/>
              <w:bottom w:val="single" w:color="auto" w:sz="4" w:space="0"/>
              <w:right w:val="single" w:color="auto" w:sz="4" w:space="0"/>
            </w:tcBorders>
            <w:vAlign w:val="center"/>
          </w:tcPr>
          <w:p w14:paraId="0DDD40E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面料：采用环保西皮，符合GB/T 16799-2018、HJ507-2009标准；游离甲醛≤60mg/kg;挥发性有机物(VOC)≤10mg/kg ;,耐折牢度(50000次)无裂纹；经液态浸色及防潮、防污等工艺处理，</w:t>
            </w:r>
            <w:r>
              <w:rPr>
                <w:rFonts w:hint="eastAsia" w:ascii="宋体" w:hAnsi="宋体" w:eastAsia="宋体" w:cs="宋体"/>
                <w:kern w:val="0"/>
                <w:sz w:val="21"/>
                <w:szCs w:val="21"/>
                <w:lang w:eastAsia="zh-CN"/>
              </w:rPr>
              <w:t>要求皮面柔软舒适，耐久。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海绵：采用阻燃海绵，无污染、无刺激性气味，软硬适中，回弹性能好，不变形。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脚架：采用厚2.0mm钢制弓型脚架，经过酸洗、磷化防锈处理，表面涂料平整光滑不起泡，无流挂。脚垫：尼龙材料脚垫。</w:t>
            </w:r>
          </w:p>
        </w:tc>
        <w:tc>
          <w:tcPr>
            <w:tcW w:w="440" w:type="dxa"/>
            <w:tcBorders>
              <w:top w:val="nil"/>
              <w:left w:val="nil"/>
              <w:bottom w:val="single" w:color="auto" w:sz="4" w:space="0"/>
              <w:right w:val="single" w:color="auto" w:sz="4" w:space="0"/>
            </w:tcBorders>
            <w:vAlign w:val="center"/>
          </w:tcPr>
          <w:p w14:paraId="7EFF4CF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4BC96D2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10 </w:t>
            </w:r>
          </w:p>
        </w:tc>
      </w:tr>
      <w:tr w14:paraId="0E588C22">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7FAF66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735B0D9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讲台</w:t>
            </w:r>
          </w:p>
        </w:tc>
        <w:tc>
          <w:tcPr>
            <w:tcW w:w="1137" w:type="dxa"/>
            <w:tcBorders>
              <w:top w:val="nil"/>
              <w:left w:val="nil"/>
              <w:bottom w:val="single" w:color="auto" w:sz="4" w:space="0"/>
              <w:right w:val="single" w:color="auto" w:sz="4" w:space="0"/>
            </w:tcBorders>
            <w:vAlign w:val="center"/>
          </w:tcPr>
          <w:p w14:paraId="78EB335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600W*380D*1100H</w:t>
            </w:r>
          </w:p>
        </w:tc>
        <w:tc>
          <w:tcPr>
            <w:tcW w:w="5473" w:type="dxa"/>
            <w:tcBorders>
              <w:top w:val="nil"/>
              <w:left w:val="nil"/>
              <w:bottom w:val="single" w:color="auto" w:sz="4" w:space="0"/>
              <w:right w:val="single" w:color="auto" w:sz="4" w:space="0"/>
            </w:tcBorders>
            <w:vAlign w:val="center"/>
          </w:tcPr>
          <w:p w14:paraId="0B742BF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1、基材：基材采用优质环保EO级密度板，环保又耐用；优质绿色环保产品， 甲醛释放量≤0.05mg/m³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w:t>
            </w:r>
            <w:r>
              <w:rPr>
                <w:rFonts w:hint="eastAsia" w:ascii="宋体" w:hAnsi="宋体" w:eastAsia="宋体" w:cs="宋体"/>
                <w:kern w:val="0"/>
                <w:sz w:val="21"/>
                <w:szCs w:val="21"/>
                <w:lang w:eastAsia="zh-CN"/>
              </w:rPr>
              <w:t>饰面纸：耐刮、耐磨、耐腐蚀、耐高温、耐污 ；采用纯三聚氰胺浸胶。浮雕细腻，质感明显。</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3、PVC封边：采用优质厚PVC封边带，厚度≥2mm,可溶性重金属含量：汞≤60mg/kg、铅≤90mg/kg、镉≤75mg/kg、砷≤25mg/kg、锑≤60mg/kg ;</w:t>
            </w:r>
          </w:p>
        </w:tc>
        <w:tc>
          <w:tcPr>
            <w:tcW w:w="440" w:type="dxa"/>
            <w:tcBorders>
              <w:top w:val="nil"/>
              <w:left w:val="nil"/>
              <w:bottom w:val="single" w:color="auto" w:sz="4" w:space="0"/>
              <w:right w:val="single" w:color="auto" w:sz="4" w:space="0"/>
            </w:tcBorders>
            <w:vAlign w:val="center"/>
          </w:tcPr>
          <w:p w14:paraId="496A92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882CF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29ECD238">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5B28C40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40F68B3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1.6米电脑桌</w:t>
            </w:r>
          </w:p>
        </w:tc>
        <w:tc>
          <w:tcPr>
            <w:tcW w:w="1137" w:type="dxa"/>
            <w:tcBorders>
              <w:top w:val="nil"/>
              <w:left w:val="nil"/>
              <w:bottom w:val="single" w:color="auto" w:sz="4" w:space="0"/>
              <w:right w:val="single" w:color="auto" w:sz="4" w:space="0"/>
            </w:tcBorders>
            <w:vAlign w:val="center"/>
          </w:tcPr>
          <w:p w14:paraId="6C8D457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1600W*1600D*750</w:t>
            </w:r>
            <w:r>
              <w:rPr>
                <w:rFonts w:hint="eastAsia" w:ascii="宋体" w:hAnsi="宋体" w:eastAsia="宋体" w:cs="宋体"/>
                <w:kern w:val="0"/>
                <w:sz w:val="21"/>
                <w:szCs w:val="21"/>
              </w:rPr>
              <w:br w:type="page"/>
            </w:r>
            <w:r>
              <w:rPr>
                <w:rFonts w:hint="eastAsia" w:ascii="宋体" w:hAnsi="宋体" w:eastAsia="宋体" w:cs="宋体"/>
                <w:kern w:val="0"/>
                <w:sz w:val="21"/>
                <w:szCs w:val="21"/>
              </w:rPr>
              <w:t xml:space="preserve">      H</w:t>
            </w:r>
          </w:p>
        </w:tc>
        <w:tc>
          <w:tcPr>
            <w:tcW w:w="5473" w:type="dxa"/>
            <w:tcBorders>
              <w:top w:val="nil"/>
              <w:left w:val="nil"/>
              <w:bottom w:val="single" w:color="auto" w:sz="4" w:space="0"/>
              <w:right w:val="single" w:color="auto" w:sz="4" w:space="0"/>
            </w:tcBorders>
            <w:vAlign w:val="center"/>
          </w:tcPr>
          <w:p w14:paraId="060D6C68">
            <w:pPr>
              <w:widowControl/>
              <w:numPr>
                <w:ilvl w:val="0"/>
                <w:numId w:val="7"/>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基材：E1级环保三聚氰胺板基材，板材厚度16mm-25mm甲醛释放量≤1.5mg/L、PVC同色封边。</w:t>
            </w:r>
            <w:r>
              <w:rPr>
                <w:rFonts w:hint="eastAsia" w:ascii="宋体" w:hAnsi="宋体" w:eastAsia="宋体" w:cs="宋体"/>
                <w:kern w:val="0"/>
                <w:sz w:val="21"/>
                <w:szCs w:val="21"/>
              </w:rPr>
              <w:br w:type="page"/>
            </w:r>
            <w:r>
              <w:rPr>
                <w:rFonts w:hint="eastAsia" w:ascii="宋体" w:hAnsi="宋体" w:eastAsia="宋体" w:cs="宋体"/>
                <w:kern w:val="0"/>
                <w:sz w:val="21"/>
                <w:szCs w:val="21"/>
              </w:rPr>
              <w:t>2.贴面：优质耐磨三聚氢胺浸渍饰面。</w:t>
            </w:r>
          </w:p>
          <w:p w14:paraId="6EA59AEC">
            <w:pPr>
              <w:widowControl/>
              <w:numPr>
                <w:ilvl w:val="0"/>
                <w:numId w:val="0"/>
              </w:numPr>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br w:type="page"/>
            </w:r>
            <w:r>
              <w:rPr>
                <w:rFonts w:hint="eastAsia" w:ascii="宋体" w:hAnsi="宋体" w:eastAsia="宋体" w:cs="宋体"/>
                <w:kern w:val="0"/>
                <w:sz w:val="21"/>
                <w:szCs w:val="21"/>
              </w:rPr>
              <w:t>3.</w:t>
            </w:r>
            <w:r>
              <w:rPr>
                <w:rFonts w:hint="eastAsia" w:ascii="宋体" w:hAnsi="宋体" w:eastAsia="宋体" w:cs="宋体"/>
                <w:kern w:val="0"/>
                <w:sz w:val="21"/>
                <w:szCs w:val="21"/>
                <w:lang w:eastAsia="zh-CN"/>
              </w:rPr>
              <w:t>五金：采用品牌五金配件，所有五金件作防锈、防腐处理 。</w:t>
            </w:r>
          </w:p>
        </w:tc>
        <w:tc>
          <w:tcPr>
            <w:tcW w:w="440" w:type="dxa"/>
            <w:tcBorders>
              <w:top w:val="nil"/>
              <w:left w:val="nil"/>
              <w:bottom w:val="single" w:color="auto" w:sz="4" w:space="0"/>
              <w:right w:val="single" w:color="auto" w:sz="4" w:space="0"/>
            </w:tcBorders>
            <w:vAlign w:val="center"/>
          </w:tcPr>
          <w:p w14:paraId="35BC353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0D7C01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6AB9F7C7">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1B39EE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c>
          <w:tcPr>
            <w:tcW w:w="726" w:type="dxa"/>
            <w:tcBorders>
              <w:top w:val="nil"/>
              <w:left w:val="nil"/>
              <w:bottom w:val="single" w:color="auto" w:sz="4" w:space="0"/>
              <w:right w:val="single" w:color="auto" w:sz="4" w:space="0"/>
            </w:tcBorders>
            <w:vAlign w:val="center"/>
          </w:tcPr>
          <w:p w14:paraId="0659C5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办公椅</w:t>
            </w:r>
          </w:p>
        </w:tc>
        <w:tc>
          <w:tcPr>
            <w:tcW w:w="1137" w:type="dxa"/>
            <w:tcBorders>
              <w:top w:val="nil"/>
              <w:left w:val="nil"/>
              <w:bottom w:val="single" w:color="auto" w:sz="4" w:space="0"/>
              <w:right w:val="single" w:color="auto" w:sz="4" w:space="0"/>
            </w:tcBorders>
            <w:vAlign w:val="center"/>
          </w:tcPr>
          <w:p w14:paraId="3AFA544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469A545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网面 ，转椅</w:t>
            </w:r>
          </w:p>
        </w:tc>
        <w:tc>
          <w:tcPr>
            <w:tcW w:w="440" w:type="dxa"/>
            <w:tcBorders>
              <w:top w:val="nil"/>
              <w:left w:val="nil"/>
              <w:bottom w:val="single" w:color="auto" w:sz="4" w:space="0"/>
              <w:right w:val="single" w:color="auto" w:sz="4" w:space="0"/>
            </w:tcBorders>
            <w:vAlign w:val="center"/>
          </w:tcPr>
          <w:p w14:paraId="56D1023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B63419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5032F463">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9018CC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 </w:t>
            </w:r>
          </w:p>
        </w:tc>
        <w:tc>
          <w:tcPr>
            <w:tcW w:w="726" w:type="dxa"/>
            <w:tcBorders>
              <w:top w:val="nil"/>
              <w:left w:val="nil"/>
              <w:bottom w:val="single" w:color="auto" w:sz="4" w:space="0"/>
              <w:right w:val="single" w:color="auto" w:sz="4" w:space="0"/>
            </w:tcBorders>
            <w:vAlign w:val="center"/>
          </w:tcPr>
          <w:p w14:paraId="598B96C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茶水柜</w:t>
            </w:r>
          </w:p>
        </w:tc>
        <w:tc>
          <w:tcPr>
            <w:tcW w:w="1137" w:type="dxa"/>
            <w:tcBorders>
              <w:top w:val="nil"/>
              <w:left w:val="nil"/>
              <w:bottom w:val="single" w:color="auto" w:sz="4" w:space="0"/>
              <w:right w:val="single" w:color="auto" w:sz="4" w:space="0"/>
            </w:tcBorders>
            <w:vAlign w:val="center"/>
          </w:tcPr>
          <w:p w14:paraId="4ED4DA7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800W*400D*805H</w:t>
            </w:r>
          </w:p>
        </w:tc>
        <w:tc>
          <w:tcPr>
            <w:tcW w:w="5473" w:type="dxa"/>
            <w:tcBorders>
              <w:top w:val="nil"/>
              <w:left w:val="nil"/>
              <w:bottom w:val="single" w:color="auto" w:sz="4" w:space="0"/>
              <w:right w:val="single" w:color="auto" w:sz="4" w:space="0"/>
            </w:tcBorders>
            <w:vAlign w:val="center"/>
          </w:tcPr>
          <w:p w14:paraId="7936F74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1.基材：E1级环保三聚氰胺板基材，板材厚度16mm-25mm 甲醛释放量≤1.5mg/L、PVC同色封边。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2.贴面：优质耐磨三聚氢胺浸渍饰面。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w:t>
            </w:r>
            <w:r>
              <w:rPr>
                <w:rFonts w:hint="eastAsia" w:ascii="宋体" w:hAnsi="宋体" w:eastAsia="宋体" w:cs="宋体"/>
                <w:kern w:val="0"/>
                <w:sz w:val="21"/>
                <w:szCs w:val="21"/>
                <w:lang w:eastAsia="zh-CN"/>
              </w:rPr>
              <w:t>五金：采用品牌五金配件，所有五金件作防锈、防腐处理 。</w:t>
            </w:r>
          </w:p>
        </w:tc>
        <w:tc>
          <w:tcPr>
            <w:tcW w:w="440" w:type="dxa"/>
            <w:tcBorders>
              <w:top w:val="nil"/>
              <w:left w:val="nil"/>
              <w:bottom w:val="single" w:color="auto" w:sz="4" w:space="0"/>
              <w:right w:val="single" w:color="auto" w:sz="4" w:space="0"/>
            </w:tcBorders>
            <w:vAlign w:val="center"/>
          </w:tcPr>
          <w:p w14:paraId="14B262E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4AB14F2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17C60576">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217393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8 </w:t>
            </w:r>
          </w:p>
        </w:tc>
        <w:tc>
          <w:tcPr>
            <w:tcW w:w="726" w:type="dxa"/>
            <w:tcBorders>
              <w:top w:val="nil"/>
              <w:left w:val="nil"/>
              <w:bottom w:val="single" w:color="auto" w:sz="4" w:space="0"/>
              <w:right w:val="single" w:color="auto" w:sz="4" w:space="0"/>
            </w:tcBorders>
            <w:vAlign w:val="center"/>
          </w:tcPr>
          <w:p w14:paraId="566354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茶吧机</w:t>
            </w:r>
          </w:p>
        </w:tc>
        <w:tc>
          <w:tcPr>
            <w:tcW w:w="1137" w:type="dxa"/>
            <w:tcBorders>
              <w:top w:val="nil"/>
              <w:left w:val="nil"/>
              <w:bottom w:val="single" w:color="auto" w:sz="4" w:space="0"/>
              <w:right w:val="single" w:color="auto" w:sz="4" w:space="0"/>
            </w:tcBorders>
            <w:vAlign w:val="center"/>
          </w:tcPr>
          <w:p w14:paraId="0B942E1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0D08E34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274E190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467E89D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1EA367D5">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13D0CA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9 </w:t>
            </w:r>
          </w:p>
        </w:tc>
        <w:tc>
          <w:tcPr>
            <w:tcW w:w="726" w:type="dxa"/>
            <w:tcBorders>
              <w:top w:val="nil"/>
              <w:left w:val="nil"/>
              <w:bottom w:val="single" w:color="auto" w:sz="4" w:space="0"/>
              <w:right w:val="single" w:color="auto" w:sz="4" w:space="0"/>
            </w:tcBorders>
            <w:vAlign w:val="center"/>
          </w:tcPr>
          <w:p w14:paraId="30D32F6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折叠桌</w:t>
            </w:r>
          </w:p>
        </w:tc>
        <w:tc>
          <w:tcPr>
            <w:tcW w:w="1137" w:type="dxa"/>
            <w:tcBorders>
              <w:top w:val="nil"/>
              <w:left w:val="nil"/>
              <w:bottom w:val="single" w:color="auto" w:sz="4" w:space="0"/>
              <w:right w:val="single" w:color="auto" w:sz="4" w:space="0"/>
            </w:tcBorders>
            <w:vAlign w:val="center"/>
          </w:tcPr>
          <w:p w14:paraId="68551E6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1200W*400D*750H</w:t>
            </w:r>
          </w:p>
        </w:tc>
        <w:tc>
          <w:tcPr>
            <w:tcW w:w="5473" w:type="dxa"/>
            <w:tcBorders>
              <w:top w:val="nil"/>
              <w:left w:val="nil"/>
              <w:bottom w:val="single" w:color="auto" w:sz="4" w:space="0"/>
              <w:right w:val="single" w:color="auto" w:sz="4" w:space="0"/>
            </w:tcBorders>
            <w:vAlign w:val="center"/>
          </w:tcPr>
          <w:p w14:paraId="5246005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1.木板：采用国家E1级标准三聚氰胺板面板厚度25MM 档板15MM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2.脚管：立柱脚采用30*60MM方型冷轧钢管（壁厚1.2MM)底脚采用优质冷轧钢板拉伸折弯而成（壁厚1.2MM)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3.书网：采用φ16MM优质圆形冷轧钢管 (壁厚0.6MM)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4.上托：采用2.2MM壁厚优质冷轧钢板经冲压折弯工艺而成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5.拉杆：采用φ25*50MM优质方形冷轧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钢管（壁厚1.2MM)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6.台架整体表面采用高温静电喷涂处理脚轮：采用φ50MM优质尼龙材质，万向带刹车轮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7.旋转开关铝合金开关功能：标配：桌面下带连接件，可锁扣；可以快速拆分、组合；</w:t>
            </w:r>
          </w:p>
        </w:tc>
        <w:tc>
          <w:tcPr>
            <w:tcW w:w="440" w:type="dxa"/>
            <w:tcBorders>
              <w:top w:val="nil"/>
              <w:left w:val="nil"/>
              <w:bottom w:val="single" w:color="auto" w:sz="4" w:space="0"/>
              <w:right w:val="single" w:color="auto" w:sz="4" w:space="0"/>
            </w:tcBorders>
            <w:vAlign w:val="center"/>
          </w:tcPr>
          <w:p w14:paraId="496DE14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14C7B4D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13 </w:t>
            </w:r>
          </w:p>
        </w:tc>
      </w:tr>
      <w:tr w14:paraId="5A6BA1B8">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B81977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10 </w:t>
            </w:r>
          </w:p>
        </w:tc>
        <w:tc>
          <w:tcPr>
            <w:tcW w:w="726" w:type="dxa"/>
            <w:tcBorders>
              <w:top w:val="nil"/>
              <w:left w:val="nil"/>
              <w:bottom w:val="single" w:color="auto" w:sz="4" w:space="0"/>
              <w:right w:val="single" w:color="auto" w:sz="4" w:space="0"/>
            </w:tcBorders>
            <w:vAlign w:val="center"/>
          </w:tcPr>
          <w:p w14:paraId="6865852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折叠桌</w:t>
            </w:r>
          </w:p>
        </w:tc>
        <w:tc>
          <w:tcPr>
            <w:tcW w:w="1137" w:type="dxa"/>
            <w:tcBorders>
              <w:top w:val="nil"/>
              <w:left w:val="nil"/>
              <w:bottom w:val="single" w:color="auto" w:sz="4" w:space="0"/>
              <w:right w:val="single" w:color="auto" w:sz="4" w:space="0"/>
            </w:tcBorders>
            <w:vAlign w:val="center"/>
          </w:tcPr>
          <w:p w14:paraId="0BB29EF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1600*400*755mm</w:t>
            </w:r>
          </w:p>
        </w:tc>
        <w:tc>
          <w:tcPr>
            <w:tcW w:w="5473" w:type="dxa"/>
            <w:tcBorders>
              <w:top w:val="nil"/>
              <w:left w:val="nil"/>
              <w:bottom w:val="single" w:color="auto" w:sz="4" w:space="0"/>
              <w:right w:val="single" w:color="auto" w:sz="4" w:space="0"/>
            </w:tcBorders>
            <w:vAlign w:val="center"/>
          </w:tcPr>
          <w:p w14:paraId="03FCFF4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参数：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1.木板：采用国家E1级标准三聚氰胺板面板厚度25MM  档板15MM 2.脚管：立柱脚采用30*60MM方型冷轧钢管（壁厚1.2MM)底脚采用优质冷轧钢板拉伸折弯而成（壁厚1.2MM)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3.书网：采用φ16MM优质圆形冷轧钢管（壁厚0.6MM)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4.上托：采用2.2MM壁厚优质冷轧钢板经冲压折弯工艺而成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5.拉杆：采用φ25*50MM优质方形冷轧钢管（壁厚1.2MM)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6.台架整体表面采用高温静电喷涂处理脚轮：采用φ50MM优质尼龙材质，万向带刹车轮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7.旋转开关铝合金开关功能：标配：桌面下带连接件，可锁扣；可以快速拆分、组合；</w:t>
            </w:r>
          </w:p>
        </w:tc>
        <w:tc>
          <w:tcPr>
            <w:tcW w:w="440" w:type="dxa"/>
            <w:tcBorders>
              <w:top w:val="nil"/>
              <w:left w:val="nil"/>
              <w:bottom w:val="single" w:color="auto" w:sz="4" w:space="0"/>
              <w:right w:val="single" w:color="auto" w:sz="4" w:space="0"/>
            </w:tcBorders>
            <w:vAlign w:val="center"/>
          </w:tcPr>
          <w:p w14:paraId="3722302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0628E93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3F4E7D2E">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1E8427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11 </w:t>
            </w:r>
          </w:p>
        </w:tc>
        <w:tc>
          <w:tcPr>
            <w:tcW w:w="726" w:type="dxa"/>
            <w:tcBorders>
              <w:top w:val="nil"/>
              <w:left w:val="nil"/>
              <w:bottom w:val="single" w:color="auto" w:sz="4" w:space="0"/>
              <w:right w:val="single" w:color="auto" w:sz="4" w:space="0"/>
            </w:tcBorders>
            <w:vAlign w:val="center"/>
          </w:tcPr>
          <w:p w14:paraId="49FD796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礼堂椅</w:t>
            </w:r>
          </w:p>
        </w:tc>
        <w:tc>
          <w:tcPr>
            <w:tcW w:w="1137" w:type="dxa"/>
            <w:tcBorders>
              <w:top w:val="nil"/>
              <w:left w:val="nil"/>
              <w:bottom w:val="single" w:color="auto" w:sz="4" w:space="0"/>
              <w:right w:val="single" w:color="auto" w:sz="4" w:space="0"/>
            </w:tcBorders>
            <w:vAlign w:val="center"/>
          </w:tcPr>
          <w:p w14:paraId="0A6C0DA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座椅规格尺寸：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中心距：580mm； 座内宽：500mm；座深：460mm；座高：450mm；扶手高：610mm；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扶手宽：80mm；全高：1000mm</w:t>
            </w:r>
          </w:p>
        </w:tc>
        <w:tc>
          <w:tcPr>
            <w:tcW w:w="5473" w:type="dxa"/>
            <w:tcBorders>
              <w:top w:val="nil"/>
              <w:left w:val="nil"/>
              <w:bottom w:val="single" w:color="auto" w:sz="4" w:space="0"/>
              <w:right w:val="single" w:color="auto" w:sz="4" w:space="0"/>
            </w:tcBorders>
            <w:vAlign w:val="center"/>
          </w:tcPr>
          <w:p w14:paraId="78F5181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油漆背板款礼堂椅材质说明：</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海绵：采用优质原料经模具一次发泡成形，密度达到45-60m³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座背外板：采用16mm厚多层板热压成形，表面油漆饰面。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布料 ：采用优质耐磨麻绒。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扶手脚架 扶手框和底脚板：采用优质冷轧钢板(T2.0mm)，脚管采用优质方管(80x40xT2.0mm)，经模具冲压焊接组合成型。表面采用防锈磷化处理，静电喷亚光黑，并经高温烤锔塑化。</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扶手面 ：采用橡木，经6次油漆工艺精制而成。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写字板 ：采用密度板, 注塑封边。配置支架，翻折无异响。写字板收藏于扶手脚内部，美观方便。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侧板 ：采用优质中纤板，面覆海绵和麻绒。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回复结构：采用弹簧加阻尼回复，回复轻盈无噪音。</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座椅规格尺寸：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中心距：580mm； 座内宽：500mm；座深：460mm；座高：450mm；扶手高：610mm；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扶手宽：80mm；全高：1000mm</w:t>
            </w:r>
          </w:p>
        </w:tc>
        <w:tc>
          <w:tcPr>
            <w:tcW w:w="440" w:type="dxa"/>
            <w:tcBorders>
              <w:top w:val="nil"/>
              <w:left w:val="nil"/>
              <w:bottom w:val="single" w:color="auto" w:sz="4" w:space="0"/>
              <w:right w:val="single" w:color="auto" w:sz="4" w:space="0"/>
            </w:tcBorders>
            <w:vAlign w:val="center"/>
          </w:tcPr>
          <w:p w14:paraId="47C8F7E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位</w:t>
            </w:r>
          </w:p>
        </w:tc>
        <w:tc>
          <w:tcPr>
            <w:tcW w:w="680" w:type="dxa"/>
            <w:tcBorders>
              <w:top w:val="nil"/>
              <w:left w:val="nil"/>
              <w:bottom w:val="single" w:color="auto" w:sz="4" w:space="0"/>
              <w:right w:val="single" w:color="auto" w:sz="4" w:space="0"/>
            </w:tcBorders>
            <w:vAlign w:val="center"/>
          </w:tcPr>
          <w:p w14:paraId="5E2FC6B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369 </w:t>
            </w:r>
          </w:p>
        </w:tc>
      </w:tr>
      <w:tr w14:paraId="751200BB">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04B3D33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 域 ：二楼前台接待</w:t>
            </w:r>
          </w:p>
        </w:tc>
      </w:tr>
      <w:tr w14:paraId="68B16357">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9F134C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022C298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前台</w:t>
            </w:r>
          </w:p>
        </w:tc>
        <w:tc>
          <w:tcPr>
            <w:tcW w:w="1137" w:type="dxa"/>
            <w:tcBorders>
              <w:top w:val="nil"/>
              <w:left w:val="nil"/>
              <w:bottom w:val="single" w:color="auto" w:sz="4" w:space="0"/>
              <w:right w:val="single" w:color="auto" w:sz="4" w:space="0"/>
            </w:tcBorders>
            <w:vAlign w:val="center"/>
          </w:tcPr>
          <w:p w14:paraId="426231C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4200W*800D</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*1000H</w:t>
            </w:r>
          </w:p>
        </w:tc>
        <w:tc>
          <w:tcPr>
            <w:tcW w:w="5473" w:type="dxa"/>
            <w:tcBorders>
              <w:top w:val="nil"/>
              <w:left w:val="nil"/>
              <w:bottom w:val="single" w:color="auto" w:sz="4" w:space="0"/>
              <w:right w:val="single" w:color="auto" w:sz="4" w:space="0"/>
            </w:tcBorders>
            <w:vAlign w:val="center"/>
          </w:tcPr>
          <w:p w14:paraId="35F70C0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基材：采用优质环保E0级MFC板。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饰面：采用定制装饰纸搭配钢模板浮雕，形成各种具有立体纹理质感的饰面材料。封边采用优质厚PVC封边带，优质厚PVC封边带，装饰同时有效降低甲醛释放量。</w:t>
            </w:r>
          </w:p>
        </w:tc>
        <w:tc>
          <w:tcPr>
            <w:tcW w:w="440" w:type="dxa"/>
            <w:tcBorders>
              <w:top w:val="nil"/>
              <w:left w:val="nil"/>
              <w:bottom w:val="single" w:color="auto" w:sz="4" w:space="0"/>
              <w:right w:val="single" w:color="auto" w:sz="4" w:space="0"/>
            </w:tcBorders>
            <w:vAlign w:val="center"/>
          </w:tcPr>
          <w:p w14:paraId="0A24833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7BDEB5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11064622">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BC8587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1E0625D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接待椅</w:t>
            </w:r>
          </w:p>
        </w:tc>
        <w:tc>
          <w:tcPr>
            <w:tcW w:w="1137" w:type="dxa"/>
            <w:tcBorders>
              <w:top w:val="nil"/>
              <w:left w:val="nil"/>
              <w:bottom w:val="single" w:color="auto" w:sz="4" w:space="0"/>
              <w:right w:val="single" w:color="auto" w:sz="4" w:space="0"/>
            </w:tcBorders>
            <w:vAlign w:val="center"/>
          </w:tcPr>
          <w:p w14:paraId="3948671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08F2CB9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全新PP胶+榉木实木脚</w:t>
            </w:r>
          </w:p>
        </w:tc>
        <w:tc>
          <w:tcPr>
            <w:tcW w:w="440" w:type="dxa"/>
            <w:tcBorders>
              <w:top w:val="nil"/>
              <w:left w:val="nil"/>
              <w:bottom w:val="single" w:color="auto" w:sz="4" w:space="0"/>
              <w:right w:val="single" w:color="auto" w:sz="4" w:space="0"/>
            </w:tcBorders>
            <w:vAlign w:val="center"/>
          </w:tcPr>
          <w:p w14:paraId="7BAAE9F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07E52BA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r>
      <w:tr w14:paraId="4F2F1D19">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7C94CA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55F75CF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接待沙发</w:t>
            </w:r>
          </w:p>
        </w:tc>
        <w:tc>
          <w:tcPr>
            <w:tcW w:w="1137" w:type="dxa"/>
            <w:tcBorders>
              <w:top w:val="nil"/>
              <w:left w:val="nil"/>
              <w:bottom w:val="single" w:color="auto" w:sz="4" w:space="0"/>
              <w:right w:val="single" w:color="auto" w:sz="4" w:space="0"/>
            </w:tcBorders>
            <w:vAlign w:val="center"/>
          </w:tcPr>
          <w:p w14:paraId="210BB58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占地尺寸</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3036*2536mm</w:t>
            </w:r>
          </w:p>
        </w:tc>
        <w:tc>
          <w:tcPr>
            <w:tcW w:w="5473" w:type="dxa"/>
            <w:tcBorders>
              <w:top w:val="nil"/>
              <w:left w:val="nil"/>
              <w:bottom w:val="single" w:color="auto" w:sz="4" w:space="0"/>
              <w:right w:val="single" w:color="auto" w:sz="4" w:space="0"/>
            </w:tcBorders>
            <w:vAlign w:val="center"/>
          </w:tcPr>
          <w:p w14:paraId="6DA8E3E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采用西皮及麻布饰面不锈钢配件。内用40度以上高密度海绵，实木框架，弹簧扣精工制作，不锈钢口字脚</w:t>
            </w:r>
          </w:p>
        </w:tc>
        <w:tc>
          <w:tcPr>
            <w:tcW w:w="440" w:type="dxa"/>
            <w:tcBorders>
              <w:top w:val="nil"/>
              <w:left w:val="nil"/>
              <w:bottom w:val="single" w:color="auto" w:sz="4" w:space="0"/>
              <w:right w:val="single" w:color="auto" w:sz="4" w:space="0"/>
            </w:tcBorders>
            <w:vAlign w:val="center"/>
          </w:tcPr>
          <w:p w14:paraId="4C054B7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57AADF2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5BF35FF5">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CB4316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3743720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休闲椅</w:t>
            </w:r>
          </w:p>
        </w:tc>
        <w:tc>
          <w:tcPr>
            <w:tcW w:w="1137" w:type="dxa"/>
            <w:tcBorders>
              <w:top w:val="nil"/>
              <w:left w:val="nil"/>
              <w:bottom w:val="single" w:color="auto" w:sz="4" w:space="0"/>
              <w:right w:val="single" w:color="auto" w:sz="4" w:space="0"/>
            </w:tcBorders>
            <w:vAlign w:val="center"/>
          </w:tcPr>
          <w:p w14:paraId="614E3AE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桌子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120*60*75CM</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双人位椅子：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110X73X77CM</w:t>
            </w:r>
          </w:p>
        </w:tc>
        <w:tc>
          <w:tcPr>
            <w:tcW w:w="5473" w:type="dxa"/>
            <w:tcBorders>
              <w:top w:val="nil"/>
              <w:left w:val="nil"/>
              <w:bottom w:val="single" w:color="auto" w:sz="4" w:space="0"/>
              <w:right w:val="single" w:color="auto" w:sz="4" w:space="0"/>
            </w:tcBorders>
            <w:vAlign w:val="center"/>
          </w:tcPr>
          <w:p w14:paraId="0C7C8B4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桌子1张：120*60*75CM,白蜡木脚，实木多层板贴木皮台面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双人位椅子2张：110X73X77CM,橡木框架，西皮/布艺面料，高密度海绵.弹簧座包</w:t>
            </w:r>
          </w:p>
        </w:tc>
        <w:tc>
          <w:tcPr>
            <w:tcW w:w="440" w:type="dxa"/>
            <w:tcBorders>
              <w:top w:val="nil"/>
              <w:left w:val="nil"/>
              <w:bottom w:val="single" w:color="auto" w:sz="4" w:space="0"/>
              <w:right w:val="single" w:color="auto" w:sz="4" w:space="0"/>
            </w:tcBorders>
            <w:vAlign w:val="center"/>
          </w:tcPr>
          <w:p w14:paraId="0B0311B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23763D1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r>
      <w:tr w14:paraId="2498173B">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D892A5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713809B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小圆凳</w:t>
            </w:r>
          </w:p>
        </w:tc>
        <w:tc>
          <w:tcPr>
            <w:tcW w:w="1137" w:type="dxa"/>
            <w:tcBorders>
              <w:top w:val="nil"/>
              <w:left w:val="nil"/>
              <w:bottom w:val="single" w:color="auto" w:sz="4" w:space="0"/>
              <w:right w:val="single" w:color="auto" w:sz="4" w:space="0"/>
            </w:tcBorders>
            <w:vAlign w:val="center"/>
          </w:tcPr>
          <w:p w14:paraId="3534874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430*430mm</w:t>
            </w:r>
          </w:p>
        </w:tc>
        <w:tc>
          <w:tcPr>
            <w:tcW w:w="5473" w:type="dxa"/>
            <w:tcBorders>
              <w:top w:val="nil"/>
              <w:left w:val="nil"/>
              <w:bottom w:val="single" w:color="auto" w:sz="4" w:space="0"/>
              <w:right w:val="single" w:color="auto" w:sz="4" w:space="0"/>
            </w:tcBorders>
            <w:vAlign w:val="center"/>
          </w:tcPr>
          <w:p w14:paraId="1649241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弹性系列布饰面，实木框架支撑粘棉</w:t>
            </w:r>
          </w:p>
        </w:tc>
        <w:tc>
          <w:tcPr>
            <w:tcW w:w="440" w:type="dxa"/>
            <w:tcBorders>
              <w:top w:val="nil"/>
              <w:left w:val="nil"/>
              <w:bottom w:val="single" w:color="auto" w:sz="4" w:space="0"/>
              <w:right w:val="single" w:color="auto" w:sz="4" w:space="0"/>
            </w:tcBorders>
            <w:vAlign w:val="center"/>
          </w:tcPr>
          <w:p w14:paraId="04BABE0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56EDF0B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r>
      <w:tr w14:paraId="3FB1DFA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CDBD47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c>
          <w:tcPr>
            <w:tcW w:w="726" w:type="dxa"/>
            <w:tcBorders>
              <w:top w:val="nil"/>
              <w:left w:val="nil"/>
              <w:bottom w:val="single" w:color="auto" w:sz="4" w:space="0"/>
              <w:right w:val="single" w:color="auto" w:sz="4" w:space="0"/>
            </w:tcBorders>
            <w:vAlign w:val="center"/>
          </w:tcPr>
          <w:p w14:paraId="4ECF0E7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小茶几</w:t>
            </w:r>
          </w:p>
        </w:tc>
        <w:tc>
          <w:tcPr>
            <w:tcW w:w="1137" w:type="dxa"/>
            <w:tcBorders>
              <w:top w:val="nil"/>
              <w:left w:val="nil"/>
              <w:bottom w:val="single" w:color="auto" w:sz="4" w:space="0"/>
              <w:right w:val="single" w:color="auto" w:sz="4" w:space="0"/>
            </w:tcBorders>
            <w:vAlign w:val="center"/>
          </w:tcPr>
          <w:p w14:paraId="0B5B576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600*720mm</w:t>
            </w:r>
          </w:p>
        </w:tc>
        <w:tc>
          <w:tcPr>
            <w:tcW w:w="5473" w:type="dxa"/>
            <w:tcBorders>
              <w:top w:val="nil"/>
              <w:left w:val="nil"/>
              <w:bottom w:val="single" w:color="auto" w:sz="4" w:space="0"/>
              <w:right w:val="single" w:color="auto" w:sz="4" w:space="0"/>
            </w:tcBorders>
            <w:vAlign w:val="center"/>
          </w:tcPr>
          <w:p w14:paraId="2823D05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面板：12MM雪山白岩板面，哑光材质，耐磨，易清洁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架子：足12加厚加粗圆形锥角，黑色喷涂脚架，大气、简洁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适用风格：现代风、极简风</w:t>
            </w:r>
          </w:p>
        </w:tc>
        <w:tc>
          <w:tcPr>
            <w:tcW w:w="440" w:type="dxa"/>
            <w:tcBorders>
              <w:top w:val="nil"/>
              <w:left w:val="nil"/>
              <w:bottom w:val="single" w:color="auto" w:sz="4" w:space="0"/>
              <w:right w:val="single" w:color="auto" w:sz="4" w:space="0"/>
            </w:tcBorders>
            <w:vAlign w:val="center"/>
          </w:tcPr>
          <w:p w14:paraId="601657A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4F9213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r>
      <w:tr w14:paraId="7894781A">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7DA58DF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 域 ：二楼办公室</w:t>
            </w:r>
          </w:p>
        </w:tc>
      </w:tr>
      <w:tr w14:paraId="23BC4E70">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F40026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085E799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1.8米办公桌</w:t>
            </w:r>
          </w:p>
        </w:tc>
        <w:tc>
          <w:tcPr>
            <w:tcW w:w="1137" w:type="dxa"/>
            <w:tcBorders>
              <w:top w:val="nil"/>
              <w:left w:val="nil"/>
              <w:bottom w:val="single" w:color="auto" w:sz="4" w:space="0"/>
              <w:right w:val="single" w:color="auto" w:sz="4" w:space="0"/>
            </w:tcBorders>
            <w:vAlign w:val="center"/>
          </w:tcPr>
          <w:p w14:paraId="2A6F210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1800*800*760mm</w:t>
            </w:r>
          </w:p>
        </w:tc>
        <w:tc>
          <w:tcPr>
            <w:tcW w:w="5473" w:type="dxa"/>
            <w:tcBorders>
              <w:top w:val="nil"/>
              <w:left w:val="nil"/>
              <w:bottom w:val="single" w:color="auto" w:sz="4" w:space="0"/>
              <w:right w:val="single" w:color="auto" w:sz="4" w:space="0"/>
            </w:tcBorders>
            <w:vAlign w:val="center"/>
          </w:tcPr>
          <w:p w14:paraId="0931E58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1.基材：选用E1级多层板；桌台面25mm,带边副柜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p>
        </w:tc>
        <w:tc>
          <w:tcPr>
            <w:tcW w:w="440" w:type="dxa"/>
            <w:tcBorders>
              <w:top w:val="nil"/>
              <w:left w:val="nil"/>
              <w:bottom w:val="single" w:color="auto" w:sz="4" w:space="0"/>
              <w:right w:val="single" w:color="auto" w:sz="4" w:space="0"/>
            </w:tcBorders>
            <w:vAlign w:val="center"/>
          </w:tcPr>
          <w:p w14:paraId="2DC945B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4B2A615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1A635F75">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970BF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2B1BC04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1.6米办公桌</w:t>
            </w:r>
          </w:p>
        </w:tc>
        <w:tc>
          <w:tcPr>
            <w:tcW w:w="1137" w:type="dxa"/>
            <w:tcBorders>
              <w:top w:val="nil"/>
              <w:left w:val="nil"/>
              <w:bottom w:val="single" w:color="auto" w:sz="4" w:space="0"/>
              <w:right w:val="single" w:color="auto" w:sz="4" w:space="0"/>
            </w:tcBorders>
            <w:vAlign w:val="center"/>
          </w:tcPr>
          <w:p w14:paraId="67BF1CF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1600*800*760mm</w:t>
            </w:r>
          </w:p>
        </w:tc>
        <w:tc>
          <w:tcPr>
            <w:tcW w:w="5473" w:type="dxa"/>
            <w:tcBorders>
              <w:top w:val="nil"/>
              <w:left w:val="nil"/>
              <w:bottom w:val="single" w:color="auto" w:sz="4" w:space="0"/>
              <w:right w:val="single" w:color="auto" w:sz="4" w:space="0"/>
            </w:tcBorders>
            <w:vAlign w:val="center"/>
          </w:tcPr>
          <w:p w14:paraId="5BD45EB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1.基材：选用E1级多层板；桌台面25mm,带边副柜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p>
        </w:tc>
        <w:tc>
          <w:tcPr>
            <w:tcW w:w="440" w:type="dxa"/>
            <w:tcBorders>
              <w:top w:val="nil"/>
              <w:left w:val="nil"/>
              <w:bottom w:val="single" w:color="auto" w:sz="4" w:space="0"/>
              <w:right w:val="single" w:color="auto" w:sz="4" w:space="0"/>
            </w:tcBorders>
            <w:vAlign w:val="center"/>
          </w:tcPr>
          <w:p w14:paraId="177817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2E3810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r>
      <w:tr w14:paraId="14F76918">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85ADCD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1D05B4C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办公椅</w:t>
            </w:r>
          </w:p>
        </w:tc>
        <w:tc>
          <w:tcPr>
            <w:tcW w:w="1137" w:type="dxa"/>
            <w:tcBorders>
              <w:top w:val="nil"/>
              <w:left w:val="nil"/>
              <w:bottom w:val="single" w:color="auto" w:sz="4" w:space="0"/>
              <w:right w:val="single" w:color="auto" w:sz="4" w:space="0"/>
            </w:tcBorders>
            <w:vAlign w:val="center"/>
          </w:tcPr>
          <w:p w14:paraId="018370B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1B971B7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转 椅 ，可午休</w:t>
            </w:r>
          </w:p>
        </w:tc>
        <w:tc>
          <w:tcPr>
            <w:tcW w:w="440" w:type="dxa"/>
            <w:tcBorders>
              <w:top w:val="nil"/>
              <w:left w:val="nil"/>
              <w:bottom w:val="single" w:color="auto" w:sz="4" w:space="0"/>
              <w:right w:val="single" w:color="auto" w:sz="4" w:space="0"/>
            </w:tcBorders>
            <w:vAlign w:val="center"/>
          </w:tcPr>
          <w:p w14:paraId="31120AD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C0AF76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r>
      <w:tr w14:paraId="3DCA2881">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57B464F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1E6A7BB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会客沙发</w:t>
            </w:r>
          </w:p>
        </w:tc>
        <w:tc>
          <w:tcPr>
            <w:tcW w:w="1137" w:type="dxa"/>
            <w:tcBorders>
              <w:top w:val="nil"/>
              <w:left w:val="nil"/>
              <w:bottom w:val="single" w:color="auto" w:sz="4" w:space="0"/>
              <w:right w:val="single" w:color="auto" w:sz="4" w:space="0"/>
            </w:tcBorders>
            <w:vAlign w:val="center"/>
          </w:tcPr>
          <w:p w14:paraId="4355BEE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1880*900*900mm</w:t>
            </w:r>
          </w:p>
        </w:tc>
        <w:tc>
          <w:tcPr>
            <w:tcW w:w="5473" w:type="dxa"/>
            <w:tcBorders>
              <w:top w:val="nil"/>
              <w:left w:val="nil"/>
              <w:bottom w:val="single" w:color="auto" w:sz="4" w:space="0"/>
              <w:right w:val="single" w:color="auto" w:sz="4" w:space="0"/>
            </w:tcBorders>
            <w:vAlign w:val="center"/>
          </w:tcPr>
          <w:p w14:paraId="1D15D15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可折叠</w:t>
            </w:r>
          </w:p>
        </w:tc>
        <w:tc>
          <w:tcPr>
            <w:tcW w:w="440" w:type="dxa"/>
            <w:tcBorders>
              <w:top w:val="nil"/>
              <w:left w:val="nil"/>
              <w:bottom w:val="single" w:color="auto" w:sz="4" w:space="0"/>
              <w:right w:val="single" w:color="auto" w:sz="4" w:space="0"/>
            </w:tcBorders>
            <w:vAlign w:val="center"/>
          </w:tcPr>
          <w:p w14:paraId="207B65D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11F1E3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73EB7C94">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A57D6F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48C2D32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会客椅</w:t>
            </w:r>
          </w:p>
        </w:tc>
        <w:tc>
          <w:tcPr>
            <w:tcW w:w="1137" w:type="dxa"/>
            <w:tcBorders>
              <w:top w:val="nil"/>
              <w:left w:val="nil"/>
              <w:bottom w:val="single" w:color="auto" w:sz="4" w:space="0"/>
              <w:right w:val="single" w:color="auto" w:sz="4" w:space="0"/>
            </w:tcBorders>
            <w:vAlign w:val="center"/>
          </w:tcPr>
          <w:p w14:paraId="3BF0AE8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48F9A18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优质国产耐磨西皮饰面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42高密度高回弹切割新绵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12厘多层弯曲板</w:t>
            </w:r>
          </w:p>
        </w:tc>
        <w:tc>
          <w:tcPr>
            <w:tcW w:w="440" w:type="dxa"/>
            <w:tcBorders>
              <w:top w:val="nil"/>
              <w:left w:val="nil"/>
              <w:bottom w:val="single" w:color="auto" w:sz="4" w:space="0"/>
              <w:right w:val="single" w:color="auto" w:sz="4" w:space="0"/>
            </w:tcBorders>
            <w:vAlign w:val="center"/>
          </w:tcPr>
          <w:p w14:paraId="3E0A149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63E91D7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r>
      <w:tr w14:paraId="768031C5">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0BB1D6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c>
          <w:tcPr>
            <w:tcW w:w="726" w:type="dxa"/>
            <w:tcBorders>
              <w:top w:val="nil"/>
              <w:left w:val="nil"/>
              <w:bottom w:val="single" w:color="auto" w:sz="4" w:space="0"/>
              <w:right w:val="single" w:color="auto" w:sz="4" w:space="0"/>
            </w:tcBorders>
            <w:vAlign w:val="center"/>
          </w:tcPr>
          <w:p w14:paraId="09D0F61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文件柜</w:t>
            </w:r>
          </w:p>
        </w:tc>
        <w:tc>
          <w:tcPr>
            <w:tcW w:w="1137" w:type="dxa"/>
            <w:tcBorders>
              <w:top w:val="nil"/>
              <w:left w:val="nil"/>
              <w:bottom w:val="single" w:color="auto" w:sz="4" w:space="0"/>
              <w:right w:val="single" w:color="auto" w:sz="4" w:space="0"/>
            </w:tcBorders>
            <w:vAlign w:val="center"/>
          </w:tcPr>
          <w:p w14:paraId="29E470E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850*390*1800mm</w:t>
            </w:r>
          </w:p>
        </w:tc>
        <w:tc>
          <w:tcPr>
            <w:tcW w:w="5473" w:type="dxa"/>
            <w:tcBorders>
              <w:top w:val="nil"/>
              <w:left w:val="nil"/>
              <w:bottom w:val="single" w:color="auto" w:sz="4" w:space="0"/>
              <w:right w:val="single" w:color="auto" w:sz="4" w:space="0"/>
            </w:tcBorders>
            <w:vAlign w:val="center"/>
          </w:tcPr>
          <w:p w14:paraId="2AB413F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铁皮柜</w:t>
            </w:r>
          </w:p>
        </w:tc>
        <w:tc>
          <w:tcPr>
            <w:tcW w:w="440" w:type="dxa"/>
            <w:tcBorders>
              <w:top w:val="nil"/>
              <w:left w:val="nil"/>
              <w:bottom w:val="single" w:color="auto" w:sz="4" w:space="0"/>
              <w:right w:val="single" w:color="auto" w:sz="4" w:space="0"/>
            </w:tcBorders>
            <w:vAlign w:val="center"/>
          </w:tcPr>
          <w:p w14:paraId="35E9B54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4DD0BDB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r>
      <w:tr w14:paraId="5EADDDF2">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127772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 </w:t>
            </w:r>
          </w:p>
        </w:tc>
        <w:tc>
          <w:tcPr>
            <w:tcW w:w="726" w:type="dxa"/>
            <w:tcBorders>
              <w:top w:val="nil"/>
              <w:left w:val="nil"/>
              <w:bottom w:val="single" w:color="auto" w:sz="4" w:space="0"/>
              <w:right w:val="single" w:color="auto" w:sz="4" w:space="0"/>
            </w:tcBorders>
            <w:vAlign w:val="center"/>
          </w:tcPr>
          <w:p w14:paraId="1113CF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订制书柜</w:t>
            </w:r>
          </w:p>
        </w:tc>
        <w:tc>
          <w:tcPr>
            <w:tcW w:w="1137" w:type="dxa"/>
            <w:tcBorders>
              <w:top w:val="nil"/>
              <w:left w:val="nil"/>
              <w:bottom w:val="single" w:color="auto" w:sz="4" w:space="0"/>
              <w:right w:val="single" w:color="auto" w:sz="4" w:space="0"/>
            </w:tcBorders>
            <w:vAlign w:val="center"/>
          </w:tcPr>
          <w:p w14:paraId="57E5548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 4M 长</w:t>
            </w:r>
          </w:p>
        </w:tc>
        <w:tc>
          <w:tcPr>
            <w:tcW w:w="5473" w:type="dxa"/>
            <w:tcBorders>
              <w:top w:val="nil"/>
              <w:left w:val="nil"/>
              <w:bottom w:val="single" w:color="auto" w:sz="4" w:space="0"/>
              <w:right w:val="single" w:color="auto" w:sz="4" w:space="0"/>
            </w:tcBorders>
            <w:vAlign w:val="center"/>
          </w:tcPr>
          <w:p w14:paraId="01CE31F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33E8A30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3E60817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2A536A6A">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89B007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8 </w:t>
            </w:r>
          </w:p>
        </w:tc>
        <w:tc>
          <w:tcPr>
            <w:tcW w:w="726" w:type="dxa"/>
            <w:tcBorders>
              <w:top w:val="nil"/>
              <w:left w:val="nil"/>
              <w:bottom w:val="single" w:color="auto" w:sz="4" w:space="0"/>
              <w:right w:val="single" w:color="auto" w:sz="4" w:space="0"/>
            </w:tcBorders>
            <w:vAlign w:val="center"/>
          </w:tcPr>
          <w:p w14:paraId="21466CE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茶水柜</w:t>
            </w:r>
          </w:p>
        </w:tc>
        <w:tc>
          <w:tcPr>
            <w:tcW w:w="1137" w:type="dxa"/>
            <w:tcBorders>
              <w:top w:val="nil"/>
              <w:left w:val="nil"/>
              <w:bottom w:val="single" w:color="auto" w:sz="4" w:space="0"/>
              <w:right w:val="single" w:color="auto" w:sz="4" w:space="0"/>
            </w:tcBorders>
            <w:vAlign w:val="center"/>
          </w:tcPr>
          <w:p w14:paraId="071BE64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800W*400D*805H</w:t>
            </w:r>
          </w:p>
        </w:tc>
        <w:tc>
          <w:tcPr>
            <w:tcW w:w="5473" w:type="dxa"/>
            <w:tcBorders>
              <w:top w:val="nil"/>
              <w:left w:val="nil"/>
              <w:bottom w:val="single" w:color="auto" w:sz="4" w:space="0"/>
              <w:right w:val="single" w:color="auto" w:sz="4" w:space="0"/>
            </w:tcBorders>
            <w:vAlign w:val="center"/>
          </w:tcPr>
          <w:p w14:paraId="43FA815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1.基材：E1级环保三聚氰胺板基材，板材厚度16mm-25mm 甲醛释放量≤1.5mg/L、PVC同色封边。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2.贴面：优质耐磨三聚氢胺浸渍饰面。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w:t>
            </w:r>
            <w:r>
              <w:rPr>
                <w:rFonts w:hint="eastAsia" w:ascii="宋体" w:hAnsi="宋体" w:eastAsia="宋体" w:cs="宋体"/>
                <w:kern w:val="0"/>
                <w:sz w:val="21"/>
                <w:szCs w:val="21"/>
                <w:lang w:eastAsia="zh-CN"/>
              </w:rPr>
              <w:t>五金：采用品牌五金配件，所有五金件作防锈、防腐处理 。</w:t>
            </w:r>
          </w:p>
        </w:tc>
        <w:tc>
          <w:tcPr>
            <w:tcW w:w="440" w:type="dxa"/>
            <w:tcBorders>
              <w:top w:val="nil"/>
              <w:left w:val="nil"/>
              <w:bottom w:val="single" w:color="auto" w:sz="4" w:space="0"/>
              <w:right w:val="single" w:color="auto" w:sz="4" w:space="0"/>
            </w:tcBorders>
            <w:vAlign w:val="center"/>
          </w:tcPr>
          <w:p w14:paraId="2F8088F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2898B51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r>
      <w:tr w14:paraId="4085897F">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7D35055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 域 ：二至四层双人标间客房</w:t>
            </w:r>
          </w:p>
        </w:tc>
      </w:tr>
      <w:tr w14:paraId="03D39175">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23396F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3EB0E01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单人床</w:t>
            </w:r>
          </w:p>
        </w:tc>
        <w:tc>
          <w:tcPr>
            <w:tcW w:w="1137" w:type="dxa"/>
            <w:tcBorders>
              <w:top w:val="nil"/>
              <w:left w:val="nil"/>
              <w:bottom w:val="single" w:color="auto" w:sz="4" w:space="0"/>
              <w:right w:val="single" w:color="auto" w:sz="4" w:space="0"/>
            </w:tcBorders>
            <w:vAlign w:val="center"/>
          </w:tcPr>
          <w:p w14:paraId="5CD2172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1800*2000*1150</w:t>
            </w:r>
          </w:p>
        </w:tc>
        <w:tc>
          <w:tcPr>
            <w:tcW w:w="5473" w:type="dxa"/>
            <w:tcBorders>
              <w:top w:val="nil"/>
              <w:left w:val="nil"/>
              <w:bottom w:val="single" w:color="auto" w:sz="4" w:space="0"/>
              <w:right w:val="single" w:color="auto" w:sz="4" w:space="0"/>
            </w:tcBorders>
            <w:vAlign w:val="center"/>
          </w:tcPr>
          <w:p w14:paraId="2C5ED6B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 材 ：选用E1级多层板；床靠背加布艺软包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3.封边：采用优质PVC封边条，封边严密、平整、无脱胶表面无胶渍；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4.五金：采用品牌五金配件，所有五金件作防锈、防腐处理 。</w:t>
            </w:r>
          </w:p>
        </w:tc>
        <w:tc>
          <w:tcPr>
            <w:tcW w:w="440" w:type="dxa"/>
            <w:tcBorders>
              <w:top w:val="nil"/>
              <w:left w:val="nil"/>
              <w:bottom w:val="single" w:color="auto" w:sz="4" w:space="0"/>
              <w:right w:val="single" w:color="auto" w:sz="4" w:space="0"/>
            </w:tcBorders>
            <w:vAlign w:val="center"/>
          </w:tcPr>
          <w:p w14:paraId="35BB38B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67CDDF9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r>
      <w:tr w14:paraId="2652163D">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DD95CF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4364324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单人间床垫</w:t>
            </w:r>
          </w:p>
        </w:tc>
        <w:tc>
          <w:tcPr>
            <w:tcW w:w="1137" w:type="dxa"/>
            <w:tcBorders>
              <w:top w:val="nil"/>
              <w:left w:val="nil"/>
              <w:bottom w:val="single" w:color="auto" w:sz="4" w:space="0"/>
              <w:right w:val="single" w:color="auto" w:sz="4" w:space="0"/>
            </w:tcBorders>
            <w:vAlign w:val="center"/>
          </w:tcPr>
          <w:p w14:paraId="439DDD7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1800*2000*200</w:t>
            </w:r>
          </w:p>
        </w:tc>
        <w:tc>
          <w:tcPr>
            <w:tcW w:w="5473" w:type="dxa"/>
            <w:tcBorders>
              <w:top w:val="nil"/>
              <w:left w:val="nil"/>
              <w:bottom w:val="single" w:color="auto" w:sz="4" w:space="0"/>
              <w:right w:val="single" w:color="auto" w:sz="4" w:space="0"/>
            </w:tcBorders>
            <w:vAlign w:val="center"/>
          </w:tcPr>
          <w:p w14:paraId="11B3DB1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1.面料：防螨针织面料，手感柔和舒适立体舒适透气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2.环保棕：0甲醛，无胶水，无异味健康环保棕丝中掺和白色棕棉，环保透气性强，代替原本的胶水将天然棕丝连接在一起，呵护脊背；</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3.天然乳胶：乳胶内分布细小蜂窝状排气孔，排出人体预热及潮气，确保床垫内外空气循环；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4.其它：床垫柔软舒适，做工精细，圆弧边角设计，快速回弹，耐久性，睡眠区域中心经3万次试验后；</w:t>
            </w:r>
          </w:p>
        </w:tc>
        <w:tc>
          <w:tcPr>
            <w:tcW w:w="440" w:type="dxa"/>
            <w:tcBorders>
              <w:top w:val="nil"/>
              <w:left w:val="nil"/>
              <w:bottom w:val="single" w:color="auto" w:sz="4" w:space="0"/>
              <w:right w:val="single" w:color="auto" w:sz="4" w:space="0"/>
            </w:tcBorders>
            <w:vAlign w:val="center"/>
          </w:tcPr>
          <w:p w14:paraId="4157F31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F2A587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r>
      <w:tr w14:paraId="2A268213">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7AE715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6212DAC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双人间床</w:t>
            </w:r>
          </w:p>
        </w:tc>
        <w:tc>
          <w:tcPr>
            <w:tcW w:w="1137" w:type="dxa"/>
            <w:tcBorders>
              <w:top w:val="nil"/>
              <w:left w:val="nil"/>
              <w:bottom w:val="single" w:color="auto" w:sz="4" w:space="0"/>
              <w:right w:val="single" w:color="auto" w:sz="4" w:space="0"/>
            </w:tcBorders>
            <w:vAlign w:val="center"/>
          </w:tcPr>
          <w:p w14:paraId="5104A55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1.35M</w:t>
            </w:r>
          </w:p>
        </w:tc>
        <w:tc>
          <w:tcPr>
            <w:tcW w:w="5473" w:type="dxa"/>
            <w:tcBorders>
              <w:top w:val="nil"/>
              <w:left w:val="nil"/>
              <w:bottom w:val="single" w:color="auto" w:sz="4" w:space="0"/>
              <w:right w:val="single" w:color="auto" w:sz="4" w:space="0"/>
            </w:tcBorders>
            <w:vAlign w:val="center"/>
          </w:tcPr>
          <w:p w14:paraId="0B341D6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1.基材：选用E1级多层板；床靠背加布艺软包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3.封边：采用优质PVC封边条，封边严密、平整、无脱胶、表面无胶渍；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4.五金：采用品牌五金配件，所有五金件作防锈、防腐处理 。</w:t>
            </w:r>
          </w:p>
        </w:tc>
        <w:tc>
          <w:tcPr>
            <w:tcW w:w="440" w:type="dxa"/>
            <w:tcBorders>
              <w:top w:val="nil"/>
              <w:left w:val="nil"/>
              <w:bottom w:val="single" w:color="auto" w:sz="4" w:space="0"/>
              <w:right w:val="single" w:color="auto" w:sz="4" w:space="0"/>
            </w:tcBorders>
            <w:vAlign w:val="center"/>
          </w:tcPr>
          <w:p w14:paraId="0145840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4FB5199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144 </w:t>
            </w:r>
          </w:p>
        </w:tc>
      </w:tr>
      <w:tr w14:paraId="3619EB02">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565033C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6F34941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双人间床垫</w:t>
            </w:r>
          </w:p>
        </w:tc>
        <w:tc>
          <w:tcPr>
            <w:tcW w:w="1137" w:type="dxa"/>
            <w:tcBorders>
              <w:top w:val="nil"/>
              <w:left w:val="nil"/>
              <w:bottom w:val="single" w:color="auto" w:sz="4" w:space="0"/>
              <w:right w:val="single" w:color="auto" w:sz="4" w:space="0"/>
            </w:tcBorders>
            <w:vAlign w:val="center"/>
          </w:tcPr>
          <w:p w14:paraId="390AB04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1.35M</w:t>
            </w:r>
          </w:p>
        </w:tc>
        <w:tc>
          <w:tcPr>
            <w:tcW w:w="5473" w:type="dxa"/>
            <w:tcBorders>
              <w:top w:val="nil"/>
              <w:left w:val="nil"/>
              <w:bottom w:val="single" w:color="auto" w:sz="4" w:space="0"/>
              <w:right w:val="single" w:color="auto" w:sz="4" w:space="0"/>
            </w:tcBorders>
            <w:vAlign w:val="center"/>
          </w:tcPr>
          <w:p w14:paraId="0A3B06A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1.面料：防螨针织面料，手感柔和舒适立体自然细腻，舒适透 气；</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2.环保棕：0甲醛，无胶水，无异味健康环保棕丝中掺和白色棕棉，环保透气性强，代替原本的胶水将天然棕丝连接在一起，呵护脊背；</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3.天然乳胶：乳胶内分布细小蜂窝状排气孔，排出人体预热及潮气，确保床垫内外空气循环：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4.其它：床垫柔软舒适，做工精细，圆弧边角设计，快速回弹，耐久性，睡眠区域中心经3万次试验后；</w:t>
            </w:r>
          </w:p>
        </w:tc>
        <w:tc>
          <w:tcPr>
            <w:tcW w:w="440" w:type="dxa"/>
            <w:tcBorders>
              <w:top w:val="nil"/>
              <w:left w:val="nil"/>
              <w:bottom w:val="single" w:color="auto" w:sz="4" w:space="0"/>
              <w:right w:val="single" w:color="auto" w:sz="4" w:space="0"/>
            </w:tcBorders>
            <w:vAlign w:val="center"/>
          </w:tcPr>
          <w:p w14:paraId="169B3A4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052F7AA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144 </w:t>
            </w:r>
          </w:p>
        </w:tc>
      </w:tr>
      <w:tr w14:paraId="7CE036A0">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EB874C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44D64F0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床头柜</w:t>
            </w:r>
          </w:p>
        </w:tc>
        <w:tc>
          <w:tcPr>
            <w:tcW w:w="1137" w:type="dxa"/>
            <w:tcBorders>
              <w:top w:val="nil"/>
              <w:left w:val="nil"/>
              <w:bottom w:val="single" w:color="auto" w:sz="4" w:space="0"/>
              <w:right w:val="single" w:color="auto" w:sz="4" w:space="0"/>
            </w:tcBorders>
            <w:vAlign w:val="center"/>
          </w:tcPr>
          <w:p w14:paraId="0CB36DC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500W*500D*450H</w:t>
            </w:r>
          </w:p>
        </w:tc>
        <w:tc>
          <w:tcPr>
            <w:tcW w:w="5473" w:type="dxa"/>
            <w:tcBorders>
              <w:top w:val="nil"/>
              <w:left w:val="nil"/>
              <w:bottom w:val="single" w:color="auto" w:sz="4" w:space="0"/>
              <w:right w:val="single" w:color="auto" w:sz="4" w:space="0"/>
            </w:tcBorders>
            <w:vAlign w:val="center"/>
          </w:tcPr>
          <w:p w14:paraId="7DC5C7E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3.封边：采用优质PVC封边条，封边严密、平整、无脱胶、表面无胶渍：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w:t>
            </w:r>
            <w:r>
              <w:rPr>
                <w:rFonts w:hint="eastAsia" w:ascii="宋体" w:hAnsi="宋体" w:eastAsia="宋体" w:cs="宋体"/>
                <w:kern w:val="0"/>
                <w:sz w:val="21"/>
                <w:szCs w:val="21"/>
                <w:lang w:eastAsia="zh-CN"/>
              </w:rPr>
              <w:t>五金：采用品牌五金配件，所有五金件作防锈、防腐处理 。</w:t>
            </w:r>
          </w:p>
        </w:tc>
        <w:tc>
          <w:tcPr>
            <w:tcW w:w="440" w:type="dxa"/>
            <w:tcBorders>
              <w:top w:val="nil"/>
              <w:left w:val="nil"/>
              <w:bottom w:val="single" w:color="auto" w:sz="4" w:space="0"/>
              <w:right w:val="single" w:color="auto" w:sz="4" w:space="0"/>
            </w:tcBorders>
            <w:vAlign w:val="center"/>
          </w:tcPr>
          <w:p w14:paraId="4C32E55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D9ECCB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149 </w:t>
            </w:r>
          </w:p>
        </w:tc>
      </w:tr>
      <w:tr w14:paraId="101FE780">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203A36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c>
          <w:tcPr>
            <w:tcW w:w="726" w:type="dxa"/>
            <w:tcBorders>
              <w:top w:val="nil"/>
              <w:left w:val="nil"/>
              <w:bottom w:val="single" w:color="auto" w:sz="4" w:space="0"/>
              <w:right w:val="single" w:color="auto" w:sz="4" w:space="0"/>
            </w:tcBorders>
            <w:vAlign w:val="center"/>
          </w:tcPr>
          <w:p w14:paraId="41E7076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书桌</w:t>
            </w:r>
          </w:p>
        </w:tc>
        <w:tc>
          <w:tcPr>
            <w:tcW w:w="1137" w:type="dxa"/>
            <w:tcBorders>
              <w:top w:val="nil"/>
              <w:left w:val="nil"/>
              <w:bottom w:val="single" w:color="auto" w:sz="4" w:space="0"/>
              <w:right w:val="single" w:color="auto" w:sz="4" w:space="0"/>
            </w:tcBorders>
            <w:vAlign w:val="center"/>
          </w:tcPr>
          <w:p w14:paraId="3E25293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1000W*600D*750H</w:t>
            </w:r>
          </w:p>
        </w:tc>
        <w:tc>
          <w:tcPr>
            <w:tcW w:w="5473" w:type="dxa"/>
            <w:tcBorders>
              <w:top w:val="nil"/>
              <w:left w:val="nil"/>
              <w:bottom w:val="single" w:color="auto" w:sz="4" w:space="0"/>
              <w:right w:val="single" w:color="auto" w:sz="4" w:space="0"/>
            </w:tcBorders>
            <w:vAlign w:val="center"/>
          </w:tcPr>
          <w:p w14:paraId="2F2DFE2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1.基材：选用E1级多层板；书桌台面采用25mm,其它板材采用17mm,桌台面下面增设两个抽屉。</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3.封边：采用优质PVC封边条，封边严密、平整、无脱胶、表面无胶渍；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w:t>
            </w:r>
            <w:r>
              <w:rPr>
                <w:rFonts w:hint="eastAsia" w:ascii="宋体" w:hAnsi="宋体" w:eastAsia="宋体" w:cs="宋体"/>
                <w:kern w:val="0"/>
                <w:sz w:val="21"/>
                <w:szCs w:val="21"/>
                <w:lang w:eastAsia="zh-CN"/>
              </w:rPr>
              <w:t>五金：采用品牌五金配件，所有五金件作防锈、防腐处理 。</w:t>
            </w:r>
          </w:p>
        </w:tc>
        <w:tc>
          <w:tcPr>
            <w:tcW w:w="440" w:type="dxa"/>
            <w:tcBorders>
              <w:top w:val="nil"/>
              <w:left w:val="nil"/>
              <w:bottom w:val="single" w:color="auto" w:sz="4" w:space="0"/>
              <w:right w:val="single" w:color="auto" w:sz="4" w:space="0"/>
            </w:tcBorders>
            <w:vAlign w:val="center"/>
          </w:tcPr>
          <w:p w14:paraId="23FFD28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10BBEB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149 </w:t>
            </w:r>
          </w:p>
        </w:tc>
      </w:tr>
      <w:tr w14:paraId="77713AE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9AE4A8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 </w:t>
            </w:r>
          </w:p>
        </w:tc>
        <w:tc>
          <w:tcPr>
            <w:tcW w:w="726" w:type="dxa"/>
            <w:tcBorders>
              <w:top w:val="nil"/>
              <w:left w:val="nil"/>
              <w:bottom w:val="single" w:color="auto" w:sz="4" w:space="0"/>
              <w:right w:val="single" w:color="auto" w:sz="4" w:space="0"/>
            </w:tcBorders>
            <w:vAlign w:val="center"/>
          </w:tcPr>
          <w:p w14:paraId="7C1A376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书椅</w:t>
            </w:r>
          </w:p>
        </w:tc>
        <w:tc>
          <w:tcPr>
            <w:tcW w:w="1137" w:type="dxa"/>
            <w:tcBorders>
              <w:top w:val="nil"/>
              <w:left w:val="nil"/>
              <w:bottom w:val="single" w:color="auto" w:sz="4" w:space="0"/>
              <w:right w:val="single" w:color="auto" w:sz="4" w:space="0"/>
            </w:tcBorders>
            <w:vAlign w:val="center"/>
          </w:tcPr>
          <w:p w14:paraId="2C1DC44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58CF402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1、采用实木框架，水性油漆</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2、坐垫及靠背采用定型海绵 ，西皮饰面</w:t>
            </w:r>
          </w:p>
        </w:tc>
        <w:tc>
          <w:tcPr>
            <w:tcW w:w="440" w:type="dxa"/>
            <w:tcBorders>
              <w:top w:val="nil"/>
              <w:left w:val="nil"/>
              <w:bottom w:val="single" w:color="auto" w:sz="4" w:space="0"/>
              <w:right w:val="single" w:color="auto" w:sz="4" w:space="0"/>
            </w:tcBorders>
            <w:vAlign w:val="center"/>
          </w:tcPr>
          <w:p w14:paraId="368E725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4E7EEF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149 </w:t>
            </w:r>
          </w:p>
        </w:tc>
      </w:tr>
      <w:tr w14:paraId="114A556F">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173833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8 </w:t>
            </w:r>
          </w:p>
        </w:tc>
        <w:tc>
          <w:tcPr>
            <w:tcW w:w="726" w:type="dxa"/>
            <w:tcBorders>
              <w:top w:val="nil"/>
              <w:left w:val="nil"/>
              <w:bottom w:val="single" w:color="auto" w:sz="4" w:space="0"/>
              <w:right w:val="single" w:color="auto" w:sz="4" w:space="0"/>
            </w:tcBorders>
            <w:vAlign w:val="center"/>
          </w:tcPr>
          <w:p w14:paraId="066ECA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单人沙发</w:t>
            </w:r>
          </w:p>
        </w:tc>
        <w:tc>
          <w:tcPr>
            <w:tcW w:w="1137" w:type="dxa"/>
            <w:tcBorders>
              <w:top w:val="nil"/>
              <w:left w:val="nil"/>
              <w:bottom w:val="single" w:color="auto" w:sz="4" w:space="0"/>
              <w:right w:val="single" w:color="auto" w:sz="4" w:space="0"/>
            </w:tcBorders>
            <w:vAlign w:val="center"/>
          </w:tcPr>
          <w:p w14:paraId="06B860E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1100*900*770mm</w:t>
            </w:r>
          </w:p>
        </w:tc>
        <w:tc>
          <w:tcPr>
            <w:tcW w:w="5473" w:type="dxa"/>
            <w:tcBorders>
              <w:top w:val="nil"/>
              <w:left w:val="nil"/>
              <w:bottom w:val="single" w:color="auto" w:sz="4" w:space="0"/>
              <w:right w:val="single" w:color="auto" w:sz="4" w:space="0"/>
            </w:tcBorders>
            <w:vAlign w:val="center"/>
          </w:tcPr>
          <w:p w14:paraId="4AC4CF8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西皮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高密度海绵实木框架</w:t>
            </w:r>
          </w:p>
        </w:tc>
        <w:tc>
          <w:tcPr>
            <w:tcW w:w="440" w:type="dxa"/>
            <w:tcBorders>
              <w:top w:val="nil"/>
              <w:left w:val="nil"/>
              <w:bottom w:val="single" w:color="auto" w:sz="4" w:space="0"/>
              <w:right w:val="single" w:color="auto" w:sz="4" w:space="0"/>
            </w:tcBorders>
            <w:vAlign w:val="center"/>
          </w:tcPr>
          <w:p w14:paraId="3ACB6D2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5B65B79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r>
      <w:tr w14:paraId="0E98A097">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F7E166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9 </w:t>
            </w:r>
          </w:p>
        </w:tc>
        <w:tc>
          <w:tcPr>
            <w:tcW w:w="726" w:type="dxa"/>
            <w:tcBorders>
              <w:top w:val="nil"/>
              <w:left w:val="nil"/>
              <w:bottom w:val="single" w:color="auto" w:sz="4" w:space="0"/>
              <w:right w:val="single" w:color="auto" w:sz="4" w:space="0"/>
            </w:tcBorders>
            <w:vAlign w:val="center"/>
          </w:tcPr>
          <w:p w14:paraId="20EA78A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小茶几</w:t>
            </w:r>
          </w:p>
        </w:tc>
        <w:tc>
          <w:tcPr>
            <w:tcW w:w="1137" w:type="dxa"/>
            <w:tcBorders>
              <w:top w:val="nil"/>
              <w:left w:val="nil"/>
              <w:bottom w:val="single" w:color="auto" w:sz="4" w:space="0"/>
              <w:right w:val="single" w:color="auto" w:sz="4" w:space="0"/>
            </w:tcBorders>
            <w:vAlign w:val="center"/>
          </w:tcPr>
          <w:p w14:paraId="35E340C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600*720mm</w:t>
            </w:r>
          </w:p>
        </w:tc>
        <w:tc>
          <w:tcPr>
            <w:tcW w:w="5473" w:type="dxa"/>
            <w:tcBorders>
              <w:top w:val="nil"/>
              <w:left w:val="nil"/>
              <w:bottom w:val="single" w:color="auto" w:sz="4" w:space="0"/>
              <w:right w:val="single" w:color="auto" w:sz="4" w:space="0"/>
            </w:tcBorders>
            <w:vAlign w:val="center"/>
          </w:tcPr>
          <w:p w14:paraId="5D8FBCD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面板： 12MM雪山白岩板面，哑光材质，耐磨，易清洁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架子：足12加厚加粗圆形锥角，黑色喷涂脚架，大气、简洁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适用风格：现代风、极简风</w:t>
            </w:r>
          </w:p>
        </w:tc>
        <w:tc>
          <w:tcPr>
            <w:tcW w:w="440" w:type="dxa"/>
            <w:tcBorders>
              <w:top w:val="nil"/>
              <w:left w:val="nil"/>
              <w:bottom w:val="single" w:color="auto" w:sz="4" w:space="0"/>
              <w:right w:val="single" w:color="auto" w:sz="4" w:space="0"/>
            </w:tcBorders>
            <w:vAlign w:val="center"/>
          </w:tcPr>
          <w:p w14:paraId="40EDCBD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6DED126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r>
      <w:tr w14:paraId="6E49F79E">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C8B8CE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10 </w:t>
            </w:r>
          </w:p>
        </w:tc>
        <w:tc>
          <w:tcPr>
            <w:tcW w:w="726" w:type="dxa"/>
            <w:tcBorders>
              <w:top w:val="nil"/>
              <w:left w:val="nil"/>
              <w:bottom w:val="single" w:color="auto" w:sz="4" w:space="0"/>
              <w:right w:val="single" w:color="auto" w:sz="4" w:space="0"/>
            </w:tcBorders>
            <w:vAlign w:val="center"/>
          </w:tcPr>
          <w:p w14:paraId="110F54E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茶水柜</w:t>
            </w:r>
          </w:p>
        </w:tc>
        <w:tc>
          <w:tcPr>
            <w:tcW w:w="1137" w:type="dxa"/>
            <w:tcBorders>
              <w:top w:val="nil"/>
              <w:left w:val="nil"/>
              <w:bottom w:val="single" w:color="auto" w:sz="4" w:space="0"/>
              <w:right w:val="single" w:color="auto" w:sz="4" w:space="0"/>
            </w:tcBorders>
            <w:vAlign w:val="center"/>
          </w:tcPr>
          <w:p w14:paraId="2D3C60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800W*400D*805I</w:t>
            </w:r>
          </w:p>
        </w:tc>
        <w:tc>
          <w:tcPr>
            <w:tcW w:w="5473" w:type="dxa"/>
            <w:tcBorders>
              <w:top w:val="nil"/>
              <w:left w:val="nil"/>
              <w:bottom w:val="single" w:color="auto" w:sz="4" w:space="0"/>
              <w:right w:val="single" w:color="auto" w:sz="4" w:space="0"/>
            </w:tcBorders>
            <w:vAlign w:val="center"/>
          </w:tcPr>
          <w:p w14:paraId="50A65AE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1基材：采用优质环保EO级MFC板。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饰面：采用定制装饰纸搭配钢模板浮雕，形成各种具有立体纹理质感的饰面材料。封边采用优质厚PVC封边带，优质厚PVC封边带，装饰同时有效降低甲醛释放量。</w:t>
            </w:r>
          </w:p>
        </w:tc>
        <w:tc>
          <w:tcPr>
            <w:tcW w:w="440" w:type="dxa"/>
            <w:tcBorders>
              <w:top w:val="nil"/>
              <w:left w:val="nil"/>
              <w:bottom w:val="single" w:color="auto" w:sz="4" w:space="0"/>
              <w:right w:val="single" w:color="auto" w:sz="4" w:space="0"/>
            </w:tcBorders>
            <w:vAlign w:val="center"/>
          </w:tcPr>
          <w:p w14:paraId="0182766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1ABAF38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1484F960">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85C252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11 </w:t>
            </w:r>
          </w:p>
        </w:tc>
        <w:tc>
          <w:tcPr>
            <w:tcW w:w="726" w:type="dxa"/>
            <w:tcBorders>
              <w:top w:val="nil"/>
              <w:left w:val="nil"/>
              <w:bottom w:val="single" w:color="auto" w:sz="4" w:space="0"/>
              <w:right w:val="single" w:color="auto" w:sz="4" w:space="0"/>
            </w:tcBorders>
            <w:vAlign w:val="center"/>
          </w:tcPr>
          <w:p w14:paraId="140272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1.8米床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被套</w:t>
            </w:r>
          </w:p>
        </w:tc>
        <w:tc>
          <w:tcPr>
            <w:tcW w:w="1137" w:type="dxa"/>
            <w:tcBorders>
              <w:top w:val="nil"/>
              <w:left w:val="nil"/>
              <w:bottom w:val="single" w:color="auto" w:sz="4" w:space="0"/>
              <w:right w:val="single" w:color="auto" w:sz="4" w:space="0"/>
            </w:tcBorders>
            <w:vAlign w:val="center"/>
          </w:tcPr>
          <w:p w14:paraId="7059038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240*240</w:t>
            </w:r>
          </w:p>
        </w:tc>
        <w:tc>
          <w:tcPr>
            <w:tcW w:w="5473" w:type="dxa"/>
            <w:tcBorders>
              <w:top w:val="nil"/>
              <w:left w:val="nil"/>
              <w:bottom w:val="single" w:color="auto" w:sz="4" w:space="0"/>
              <w:right w:val="single" w:color="auto" w:sz="4" w:space="0"/>
            </w:tcBorders>
            <w:vAlign w:val="center"/>
          </w:tcPr>
          <w:p w14:paraId="7F47E89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60*40全棉喷气贡缎，密度173*120,布料经烧毛、丝光工艺处理，面料柔软、选气性能良好，符合国际《OEKOTEXSTANDARD 100》生态环保纺织用品标准认证。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工艺：三周5cm飞边，车密边 ，尾部开口，</w:t>
            </w:r>
          </w:p>
        </w:tc>
        <w:tc>
          <w:tcPr>
            <w:tcW w:w="440" w:type="dxa"/>
            <w:tcBorders>
              <w:top w:val="nil"/>
              <w:left w:val="nil"/>
              <w:bottom w:val="single" w:color="auto" w:sz="4" w:space="0"/>
              <w:right w:val="single" w:color="auto" w:sz="4" w:space="0"/>
            </w:tcBorders>
            <w:vAlign w:val="center"/>
          </w:tcPr>
          <w:p w14:paraId="1972107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w:t>
            </w:r>
          </w:p>
        </w:tc>
        <w:tc>
          <w:tcPr>
            <w:tcW w:w="680" w:type="dxa"/>
            <w:tcBorders>
              <w:top w:val="nil"/>
              <w:left w:val="nil"/>
              <w:bottom w:val="single" w:color="auto" w:sz="4" w:space="0"/>
              <w:right w:val="single" w:color="auto" w:sz="4" w:space="0"/>
            </w:tcBorders>
            <w:vAlign w:val="center"/>
          </w:tcPr>
          <w:p w14:paraId="6E986F0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10 </w:t>
            </w:r>
          </w:p>
        </w:tc>
      </w:tr>
      <w:tr w14:paraId="77C5C33E">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BB3E79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12 </w:t>
            </w:r>
          </w:p>
        </w:tc>
        <w:tc>
          <w:tcPr>
            <w:tcW w:w="726" w:type="dxa"/>
            <w:tcBorders>
              <w:top w:val="nil"/>
              <w:left w:val="nil"/>
              <w:bottom w:val="single" w:color="auto" w:sz="4" w:space="0"/>
              <w:right w:val="single" w:color="auto" w:sz="4" w:space="0"/>
            </w:tcBorders>
            <w:vAlign w:val="center"/>
          </w:tcPr>
          <w:p w14:paraId="1E6903D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1.8米床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床单</w:t>
            </w:r>
          </w:p>
        </w:tc>
        <w:tc>
          <w:tcPr>
            <w:tcW w:w="1137" w:type="dxa"/>
            <w:tcBorders>
              <w:top w:val="nil"/>
              <w:left w:val="nil"/>
              <w:bottom w:val="single" w:color="auto" w:sz="4" w:space="0"/>
              <w:right w:val="single" w:color="auto" w:sz="4" w:space="0"/>
            </w:tcBorders>
            <w:vAlign w:val="center"/>
          </w:tcPr>
          <w:p w14:paraId="12A65A4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260*280</w:t>
            </w:r>
          </w:p>
        </w:tc>
        <w:tc>
          <w:tcPr>
            <w:tcW w:w="5473" w:type="dxa"/>
            <w:tcBorders>
              <w:top w:val="nil"/>
              <w:left w:val="nil"/>
              <w:bottom w:val="single" w:color="auto" w:sz="4" w:space="0"/>
              <w:right w:val="single" w:color="auto" w:sz="4" w:space="0"/>
            </w:tcBorders>
            <w:vAlign w:val="center"/>
          </w:tcPr>
          <w:p w14:paraId="56692F1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60*40全棉喷气贡缎，密度173*120,布料经烧毛，丝光工艺处理，面料柔软、透气性能良好，符合国际《GOEKOTEX STANDARD100》生态环保纺织用品标准认证。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工艺：宽度方向车2cm长度边车1CM,车密边</w:t>
            </w:r>
          </w:p>
        </w:tc>
        <w:tc>
          <w:tcPr>
            <w:tcW w:w="440" w:type="dxa"/>
            <w:tcBorders>
              <w:top w:val="nil"/>
              <w:left w:val="nil"/>
              <w:bottom w:val="single" w:color="auto" w:sz="4" w:space="0"/>
              <w:right w:val="single" w:color="auto" w:sz="4" w:space="0"/>
            </w:tcBorders>
            <w:vAlign w:val="center"/>
          </w:tcPr>
          <w:p w14:paraId="6E348D5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w:t>
            </w:r>
          </w:p>
        </w:tc>
        <w:tc>
          <w:tcPr>
            <w:tcW w:w="680" w:type="dxa"/>
            <w:tcBorders>
              <w:top w:val="nil"/>
              <w:left w:val="nil"/>
              <w:bottom w:val="single" w:color="auto" w:sz="4" w:space="0"/>
              <w:right w:val="single" w:color="auto" w:sz="4" w:space="0"/>
            </w:tcBorders>
            <w:vAlign w:val="center"/>
          </w:tcPr>
          <w:p w14:paraId="0578FA8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10 </w:t>
            </w:r>
          </w:p>
        </w:tc>
      </w:tr>
      <w:tr w14:paraId="29F4760E">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CC31B4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13 </w:t>
            </w:r>
          </w:p>
        </w:tc>
        <w:tc>
          <w:tcPr>
            <w:tcW w:w="726" w:type="dxa"/>
            <w:tcBorders>
              <w:top w:val="nil"/>
              <w:left w:val="nil"/>
              <w:bottom w:val="single" w:color="auto" w:sz="4" w:space="0"/>
              <w:right w:val="single" w:color="auto" w:sz="4" w:space="0"/>
            </w:tcBorders>
            <w:vAlign w:val="center"/>
          </w:tcPr>
          <w:p w14:paraId="0912CF2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1.8米床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保护垫</w:t>
            </w:r>
          </w:p>
        </w:tc>
        <w:tc>
          <w:tcPr>
            <w:tcW w:w="1137" w:type="dxa"/>
            <w:tcBorders>
              <w:top w:val="nil"/>
              <w:left w:val="nil"/>
              <w:bottom w:val="single" w:color="auto" w:sz="4" w:space="0"/>
              <w:right w:val="single" w:color="auto" w:sz="4" w:space="0"/>
            </w:tcBorders>
            <w:vAlign w:val="center"/>
          </w:tcPr>
          <w:p w14:paraId="3D84427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183*203</w:t>
            </w:r>
          </w:p>
        </w:tc>
        <w:tc>
          <w:tcPr>
            <w:tcW w:w="5473" w:type="dxa"/>
            <w:tcBorders>
              <w:top w:val="nil"/>
              <w:left w:val="nil"/>
              <w:bottom w:val="single" w:color="auto" w:sz="4" w:space="0"/>
              <w:right w:val="single" w:color="auto" w:sz="4" w:space="0"/>
            </w:tcBorders>
            <w:vAlign w:val="center"/>
          </w:tcPr>
          <w:p w14:paraId="03E0C4FA">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面料：高密磨毛布，填充：200克每平方高温环保定型棉</w:t>
            </w:r>
          </w:p>
        </w:tc>
        <w:tc>
          <w:tcPr>
            <w:tcW w:w="440" w:type="dxa"/>
            <w:tcBorders>
              <w:top w:val="nil"/>
              <w:left w:val="nil"/>
              <w:bottom w:val="single" w:color="auto" w:sz="4" w:space="0"/>
              <w:right w:val="single" w:color="auto" w:sz="4" w:space="0"/>
            </w:tcBorders>
            <w:vAlign w:val="center"/>
          </w:tcPr>
          <w:p w14:paraId="23C20BF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w:t>
            </w:r>
          </w:p>
        </w:tc>
        <w:tc>
          <w:tcPr>
            <w:tcW w:w="680" w:type="dxa"/>
            <w:tcBorders>
              <w:top w:val="nil"/>
              <w:left w:val="nil"/>
              <w:bottom w:val="single" w:color="auto" w:sz="4" w:space="0"/>
              <w:right w:val="single" w:color="auto" w:sz="4" w:space="0"/>
            </w:tcBorders>
            <w:vAlign w:val="center"/>
          </w:tcPr>
          <w:p w14:paraId="11C7B9E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r>
      <w:tr w14:paraId="47F29206">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EB4079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 </w:t>
            </w:r>
          </w:p>
        </w:tc>
        <w:tc>
          <w:tcPr>
            <w:tcW w:w="726" w:type="dxa"/>
            <w:tcBorders>
              <w:top w:val="nil"/>
              <w:left w:val="nil"/>
              <w:bottom w:val="single" w:color="auto" w:sz="4" w:space="0"/>
              <w:right w:val="single" w:color="auto" w:sz="4" w:space="0"/>
            </w:tcBorders>
            <w:vAlign w:val="center"/>
          </w:tcPr>
          <w:p w14:paraId="005A918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1.8米床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被芯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子母被</w:t>
            </w:r>
          </w:p>
        </w:tc>
        <w:tc>
          <w:tcPr>
            <w:tcW w:w="1137" w:type="dxa"/>
            <w:tcBorders>
              <w:top w:val="nil"/>
              <w:left w:val="nil"/>
              <w:bottom w:val="single" w:color="auto" w:sz="4" w:space="0"/>
              <w:right w:val="single" w:color="auto" w:sz="4" w:space="0"/>
            </w:tcBorders>
            <w:vAlign w:val="center"/>
          </w:tcPr>
          <w:p w14:paraId="092A5CC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220*225</w:t>
            </w:r>
          </w:p>
        </w:tc>
        <w:tc>
          <w:tcPr>
            <w:tcW w:w="5473" w:type="dxa"/>
            <w:tcBorders>
              <w:top w:val="nil"/>
              <w:left w:val="nil"/>
              <w:bottom w:val="single" w:color="auto" w:sz="4" w:space="0"/>
              <w:right w:val="single" w:color="auto" w:sz="4" w:space="0"/>
            </w:tcBorders>
            <w:vAlign w:val="center"/>
          </w:tcPr>
          <w:p w14:paraId="292E38E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外200+400克/平，外层面料：桃皮绒面料：绗缝方格，四周滚边双针压线，车标示唛及洗水唛，填充：400克/平整张羽丝绒</w:t>
            </w:r>
          </w:p>
        </w:tc>
        <w:tc>
          <w:tcPr>
            <w:tcW w:w="440" w:type="dxa"/>
            <w:tcBorders>
              <w:top w:val="nil"/>
              <w:left w:val="nil"/>
              <w:bottom w:val="single" w:color="auto" w:sz="4" w:space="0"/>
              <w:right w:val="single" w:color="auto" w:sz="4" w:space="0"/>
            </w:tcBorders>
            <w:vAlign w:val="center"/>
          </w:tcPr>
          <w:p w14:paraId="0F4BB40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w:t>
            </w:r>
          </w:p>
        </w:tc>
        <w:tc>
          <w:tcPr>
            <w:tcW w:w="680" w:type="dxa"/>
            <w:tcBorders>
              <w:top w:val="nil"/>
              <w:left w:val="nil"/>
              <w:bottom w:val="single" w:color="auto" w:sz="4" w:space="0"/>
              <w:right w:val="single" w:color="auto" w:sz="4" w:space="0"/>
            </w:tcBorders>
            <w:vAlign w:val="center"/>
          </w:tcPr>
          <w:p w14:paraId="476DDB7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r>
      <w:tr w14:paraId="132F6902">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35AED3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15 </w:t>
            </w:r>
          </w:p>
        </w:tc>
        <w:tc>
          <w:tcPr>
            <w:tcW w:w="726" w:type="dxa"/>
            <w:tcBorders>
              <w:top w:val="nil"/>
              <w:left w:val="nil"/>
              <w:bottom w:val="single" w:color="auto" w:sz="4" w:space="0"/>
              <w:right w:val="single" w:color="auto" w:sz="4" w:space="0"/>
            </w:tcBorders>
            <w:vAlign w:val="center"/>
          </w:tcPr>
          <w:p w14:paraId="786EA87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1.35米床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被套</w:t>
            </w:r>
          </w:p>
        </w:tc>
        <w:tc>
          <w:tcPr>
            <w:tcW w:w="1137" w:type="dxa"/>
            <w:tcBorders>
              <w:top w:val="nil"/>
              <w:left w:val="nil"/>
              <w:bottom w:val="single" w:color="auto" w:sz="4" w:space="0"/>
              <w:right w:val="single" w:color="auto" w:sz="4" w:space="0"/>
            </w:tcBorders>
            <w:vAlign w:val="center"/>
          </w:tcPr>
          <w:p w14:paraId="31DFBC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200*240</w:t>
            </w:r>
          </w:p>
        </w:tc>
        <w:tc>
          <w:tcPr>
            <w:tcW w:w="5473" w:type="dxa"/>
            <w:tcBorders>
              <w:top w:val="nil"/>
              <w:left w:val="nil"/>
              <w:bottom w:val="single" w:color="auto" w:sz="4" w:space="0"/>
              <w:right w:val="single" w:color="auto" w:sz="4" w:space="0"/>
            </w:tcBorders>
            <w:vAlign w:val="center"/>
          </w:tcPr>
          <w:p w14:paraId="3E0649E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058DABC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w:t>
            </w:r>
          </w:p>
        </w:tc>
        <w:tc>
          <w:tcPr>
            <w:tcW w:w="680" w:type="dxa"/>
            <w:tcBorders>
              <w:top w:val="nil"/>
              <w:left w:val="nil"/>
              <w:bottom w:val="single" w:color="auto" w:sz="4" w:space="0"/>
              <w:right w:val="single" w:color="auto" w:sz="4" w:space="0"/>
            </w:tcBorders>
            <w:vAlign w:val="center"/>
          </w:tcPr>
          <w:p w14:paraId="0BCF288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288 </w:t>
            </w:r>
          </w:p>
        </w:tc>
      </w:tr>
      <w:tr w14:paraId="3DB25178">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18039A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16 </w:t>
            </w:r>
          </w:p>
        </w:tc>
        <w:tc>
          <w:tcPr>
            <w:tcW w:w="726" w:type="dxa"/>
            <w:tcBorders>
              <w:top w:val="nil"/>
              <w:left w:val="nil"/>
              <w:bottom w:val="single" w:color="auto" w:sz="4" w:space="0"/>
              <w:right w:val="single" w:color="auto" w:sz="4" w:space="0"/>
            </w:tcBorders>
            <w:vAlign w:val="center"/>
          </w:tcPr>
          <w:p w14:paraId="1A47E1D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1.35米床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床单</w:t>
            </w:r>
          </w:p>
        </w:tc>
        <w:tc>
          <w:tcPr>
            <w:tcW w:w="1137" w:type="dxa"/>
            <w:tcBorders>
              <w:top w:val="nil"/>
              <w:left w:val="nil"/>
              <w:bottom w:val="single" w:color="auto" w:sz="4" w:space="0"/>
              <w:right w:val="single" w:color="auto" w:sz="4" w:space="0"/>
            </w:tcBorders>
            <w:vAlign w:val="center"/>
          </w:tcPr>
          <w:p w14:paraId="1638741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220*280</w:t>
            </w:r>
          </w:p>
        </w:tc>
        <w:tc>
          <w:tcPr>
            <w:tcW w:w="5473" w:type="dxa"/>
            <w:tcBorders>
              <w:top w:val="nil"/>
              <w:left w:val="nil"/>
              <w:bottom w:val="single" w:color="auto" w:sz="4" w:space="0"/>
              <w:right w:val="single" w:color="auto" w:sz="4" w:space="0"/>
            </w:tcBorders>
            <w:vAlign w:val="center"/>
          </w:tcPr>
          <w:p w14:paraId="7EEB875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60*40全棉喷气贡缎，密度173*120,布料经烧毛，丝光工艺处理，面料柔软、透气性能良好，符合国际《GOEKOTEX STANDARD100》生态环保纺织用品标准认证。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工艺：宽度方向车2cm长度边车1CM,车密边，</w:t>
            </w:r>
          </w:p>
        </w:tc>
        <w:tc>
          <w:tcPr>
            <w:tcW w:w="440" w:type="dxa"/>
            <w:tcBorders>
              <w:top w:val="nil"/>
              <w:left w:val="nil"/>
              <w:bottom w:val="single" w:color="auto" w:sz="4" w:space="0"/>
              <w:right w:val="single" w:color="auto" w:sz="4" w:space="0"/>
            </w:tcBorders>
            <w:vAlign w:val="center"/>
          </w:tcPr>
          <w:p w14:paraId="174531D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w:t>
            </w:r>
          </w:p>
        </w:tc>
        <w:tc>
          <w:tcPr>
            <w:tcW w:w="680" w:type="dxa"/>
            <w:tcBorders>
              <w:top w:val="nil"/>
              <w:left w:val="nil"/>
              <w:bottom w:val="single" w:color="auto" w:sz="4" w:space="0"/>
              <w:right w:val="single" w:color="auto" w:sz="4" w:space="0"/>
            </w:tcBorders>
            <w:vAlign w:val="center"/>
          </w:tcPr>
          <w:p w14:paraId="7439A89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288 </w:t>
            </w:r>
          </w:p>
        </w:tc>
      </w:tr>
      <w:tr w14:paraId="41E04864">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A80DF8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17 </w:t>
            </w:r>
          </w:p>
        </w:tc>
        <w:tc>
          <w:tcPr>
            <w:tcW w:w="726" w:type="dxa"/>
            <w:tcBorders>
              <w:top w:val="nil"/>
              <w:left w:val="nil"/>
              <w:bottom w:val="single" w:color="auto" w:sz="4" w:space="0"/>
              <w:right w:val="single" w:color="auto" w:sz="4" w:space="0"/>
            </w:tcBorders>
            <w:vAlign w:val="center"/>
          </w:tcPr>
          <w:p w14:paraId="76B5CDB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1.35米床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保护垫</w:t>
            </w:r>
          </w:p>
        </w:tc>
        <w:tc>
          <w:tcPr>
            <w:tcW w:w="1137" w:type="dxa"/>
            <w:tcBorders>
              <w:top w:val="nil"/>
              <w:left w:val="nil"/>
              <w:bottom w:val="single" w:color="auto" w:sz="4" w:space="0"/>
              <w:right w:val="single" w:color="auto" w:sz="4" w:space="0"/>
            </w:tcBorders>
            <w:vAlign w:val="center"/>
          </w:tcPr>
          <w:p w14:paraId="79DA0FC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180*225</w:t>
            </w:r>
          </w:p>
        </w:tc>
        <w:tc>
          <w:tcPr>
            <w:tcW w:w="5473" w:type="dxa"/>
            <w:tcBorders>
              <w:top w:val="nil"/>
              <w:left w:val="nil"/>
              <w:bottom w:val="single" w:color="auto" w:sz="4" w:space="0"/>
              <w:right w:val="single" w:color="auto" w:sz="4" w:space="0"/>
            </w:tcBorders>
            <w:vAlign w:val="center"/>
          </w:tcPr>
          <w:p w14:paraId="714FFE2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面料：高密磨毛布，填充：200克每平方高温环保定型棉</w:t>
            </w:r>
          </w:p>
        </w:tc>
        <w:tc>
          <w:tcPr>
            <w:tcW w:w="440" w:type="dxa"/>
            <w:tcBorders>
              <w:top w:val="nil"/>
              <w:left w:val="nil"/>
              <w:bottom w:val="single" w:color="auto" w:sz="4" w:space="0"/>
              <w:right w:val="single" w:color="auto" w:sz="4" w:space="0"/>
            </w:tcBorders>
            <w:vAlign w:val="center"/>
          </w:tcPr>
          <w:p w14:paraId="1D48305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w:t>
            </w:r>
          </w:p>
        </w:tc>
        <w:tc>
          <w:tcPr>
            <w:tcW w:w="680" w:type="dxa"/>
            <w:tcBorders>
              <w:top w:val="nil"/>
              <w:left w:val="nil"/>
              <w:bottom w:val="single" w:color="auto" w:sz="4" w:space="0"/>
              <w:right w:val="single" w:color="auto" w:sz="4" w:space="0"/>
            </w:tcBorders>
            <w:vAlign w:val="center"/>
          </w:tcPr>
          <w:p w14:paraId="44E5F36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144 </w:t>
            </w:r>
          </w:p>
        </w:tc>
      </w:tr>
      <w:tr w14:paraId="09FEC77D">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342FFB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18 </w:t>
            </w:r>
          </w:p>
        </w:tc>
        <w:tc>
          <w:tcPr>
            <w:tcW w:w="726" w:type="dxa"/>
            <w:tcBorders>
              <w:top w:val="nil"/>
              <w:left w:val="nil"/>
              <w:bottom w:val="single" w:color="auto" w:sz="4" w:space="0"/>
              <w:right w:val="single" w:color="auto" w:sz="4" w:space="0"/>
            </w:tcBorders>
            <w:vAlign w:val="center"/>
          </w:tcPr>
          <w:p w14:paraId="247B1BC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1.35米床</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被芯</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子母被</w:t>
            </w:r>
          </w:p>
        </w:tc>
        <w:tc>
          <w:tcPr>
            <w:tcW w:w="1137" w:type="dxa"/>
            <w:tcBorders>
              <w:top w:val="nil"/>
              <w:left w:val="nil"/>
              <w:bottom w:val="single" w:color="auto" w:sz="4" w:space="0"/>
              <w:right w:val="single" w:color="auto" w:sz="4" w:space="0"/>
            </w:tcBorders>
            <w:vAlign w:val="center"/>
          </w:tcPr>
          <w:p w14:paraId="35119B4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180*225</w:t>
            </w:r>
          </w:p>
        </w:tc>
        <w:tc>
          <w:tcPr>
            <w:tcW w:w="5473" w:type="dxa"/>
            <w:tcBorders>
              <w:top w:val="nil"/>
              <w:left w:val="nil"/>
              <w:bottom w:val="single" w:color="auto" w:sz="4" w:space="0"/>
              <w:right w:val="single" w:color="auto" w:sz="4" w:space="0"/>
            </w:tcBorders>
            <w:vAlign w:val="center"/>
          </w:tcPr>
          <w:p w14:paraId="3FCB0BA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200+400克/平，外层面料：桃皮绒面料：绗缝方格，四周滚边双针压线，车标示唛及洗水唛，填充：400克/平整张羽丝绒</w:t>
            </w:r>
          </w:p>
        </w:tc>
        <w:tc>
          <w:tcPr>
            <w:tcW w:w="440" w:type="dxa"/>
            <w:tcBorders>
              <w:top w:val="nil"/>
              <w:left w:val="nil"/>
              <w:bottom w:val="single" w:color="auto" w:sz="4" w:space="0"/>
              <w:right w:val="single" w:color="auto" w:sz="4" w:space="0"/>
            </w:tcBorders>
            <w:vAlign w:val="center"/>
          </w:tcPr>
          <w:p w14:paraId="6620D82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w:t>
            </w:r>
          </w:p>
        </w:tc>
        <w:tc>
          <w:tcPr>
            <w:tcW w:w="680" w:type="dxa"/>
            <w:tcBorders>
              <w:top w:val="nil"/>
              <w:left w:val="nil"/>
              <w:bottom w:val="single" w:color="auto" w:sz="4" w:space="0"/>
              <w:right w:val="single" w:color="auto" w:sz="4" w:space="0"/>
            </w:tcBorders>
            <w:vAlign w:val="center"/>
          </w:tcPr>
          <w:p w14:paraId="1DA7D0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144 </w:t>
            </w:r>
          </w:p>
        </w:tc>
      </w:tr>
      <w:tr w14:paraId="569342DB">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140CA7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19 </w:t>
            </w:r>
          </w:p>
        </w:tc>
        <w:tc>
          <w:tcPr>
            <w:tcW w:w="726" w:type="dxa"/>
            <w:tcBorders>
              <w:top w:val="nil"/>
              <w:left w:val="nil"/>
              <w:bottom w:val="single" w:color="auto" w:sz="4" w:space="0"/>
              <w:right w:val="single" w:color="auto" w:sz="4" w:space="0"/>
            </w:tcBorders>
            <w:vAlign w:val="center"/>
          </w:tcPr>
          <w:p w14:paraId="06C5E7B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枕套</w:t>
            </w:r>
          </w:p>
        </w:tc>
        <w:tc>
          <w:tcPr>
            <w:tcW w:w="1137" w:type="dxa"/>
            <w:tcBorders>
              <w:top w:val="nil"/>
              <w:left w:val="nil"/>
              <w:bottom w:val="single" w:color="auto" w:sz="4" w:space="0"/>
              <w:right w:val="single" w:color="auto" w:sz="4" w:space="0"/>
            </w:tcBorders>
            <w:vAlign w:val="center"/>
          </w:tcPr>
          <w:p w14:paraId="3B1B1A9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60*90</w:t>
            </w:r>
          </w:p>
        </w:tc>
        <w:tc>
          <w:tcPr>
            <w:tcW w:w="5473" w:type="dxa"/>
            <w:tcBorders>
              <w:top w:val="nil"/>
              <w:left w:val="nil"/>
              <w:bottom w:val="single" w:color="auto" w:sz="4" w:space="0"/>
              <w:right w:val="single" w:color="auto" w:sz="4" w:space="0"/>
            </w:tcBorders>
            <w:vAlign w:val="center"/>
          </w:tcPr>
          <w:p w14:paraId="6E698A7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60*40全棉喷气贡缎，密度173*120,布料经烧毛、丝光工艺处理，面料柔软、透气性能良好，符合国际《0EKOTEXSTANDARD100》生态环保纺织用品标准认证。</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工艺 ：四周无飞边，舌长15cm,车密边，加酒店标</w:t>
            </w:r>
          </w:p>
        </w:tc>
        <w:tc>
          <w:tcPr>
            <w:tcW w:w="440" w:type="dxa"/>
            <w:tcBorders>
              <w:top w:val="nil"/>
              <w:left w:val="nil"/>
              <w:bottom w:val="single" w:color="auto" w:sz="4" w:space="0"/>
              <w:right w:val="single" w:color="auto" w:sz="4" w:space="0"/>
            </w:tcBorders>
            <w:vAlign w:val="center"/>
          </w:tcPr>
          <w:p w14:paraId="722C85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480D7F1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596 </w:t>
            </w:r>
          </w:p>
        </w:tc>
      </w:tr>
      <w:tr w14:paraId="14E60684">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62729C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20 </w:t>
            </w:r>
          </w:p>
        </w:tc>
        <w:tc>
          <w:tcPr>
            <w:tcW w:w="726" w:type="dxa"/>
            <w:tcBorders>
              <w:top w:val="nil"/>
              <w:left w:val="nil"/>
              <w:bottom w:val="single" w:color="auto" w:sz="4" w:space="0"/>
              <w:right w:val="single" w:color="auto" w:sz="4" w:space="0"/>
            </w:tcBorders>
            <w:vAlign w:val="center"/>
          </w:tcPr>
          <w:p w14:paraId="5D35880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枕芯</w:t>
            </w:r>
          </w:p>
        </w:tc>
        <w:tc>
          <w:tcPr>
            <w:tcW w:w="1137" w:type="dxa"/>
            <w:tcBorders>
              <w:top w:val="nil"/>
              <w:left w:val="nil"/>
              <w:bottom w:val="single" w:color="auto" w:sz="4" w:space="0"/>
              <w:right w:val="single" w:color="auto" w:sz="4" w:space="0"/>
            </w:tcBorders>
            <w:vAlign w:val="center"/>
          </w:tcPr>
          <w:p w14:paraId="3AC10EE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45*75</w:t>
            </w:r>
          </w:p>
        </w:tc>
        <w:tc>
          <w:tcPr>
            <w:tcW w:w="5473" w:type="dxa"/>
            <w:tcBorders>
              <w:top w:val="nil"/>
              <w:left w:val="nil"/>
              <w:bottom w:val="single" w:color="auto" w:sz="4" w:space="0"/>
              <w:right w:val="single" w:color="auto" w:sz="4" w:space="0"/>
            </w:tcBorders>
            <w:vAlign w:val="center"/>
          </w:tcPr>
          <w:p w14:paraId="72AE968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外层面料：全棉40*40S 133*100漂白防羽布。内充1000</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克超细旦羽丝绒，滚边工艺</w:t>
            </w:r>
          </w:p>
        </w:tc>
        <w:tc>
          <w:tcPr>
            <w:tcW w:w="440" w:type="dxa"/>
            <w:tcBorders>
              <w:top w:val="nil"/>
              <w:left w:val="nil"/>
              <w:bottom w:val="single" w:color="auto" w:sz="4" w:space="0"/>
              <w:right w:val="single" w:color="auto" w:sz="4" w:space="0"/>
            </w:tcBorders>
            <w:vAlign w:val="center"/>
          </w:tcPr>
          <w:p w14:paraId="0D0050A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28B0B8D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298 </w:t>
            </w:r>
          </w:p>
        </w:tc>
      </w:tr>
      <w:tr w14:paraId="4463C5D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28E3BC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21 </w:t>
            </w:r>
          </w:p>
        </w:tc>
        <w:tc>
          <w:tcPr>
            <w:tcW w:w="726" w:type="dxa"/>
            <w:tcBorders>
              <w:top w:val="nil"/>
              <w:left w:val="nil"/>
              <w:bottom w:val="single" w:color="auto" w:sz="4" w:space="0"/>
              <w:right w:val="single" w:color="auto" w:sz="4" w:space="0"/>
            </w:tcBorders>
            <w:vAlign w:val="center"/>
          </w:tcPr>
          <w:p w14:paraId="318EA3F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面巾</w:t>
            </w:r>
          </w:p>
        </w:tc>
        <w:tc>
          <w:tcPr>
            <w:tcW w:w="1137" w:type="dxa"/>
            <w:tcBorders>
              <w:top w:val="nil"/>
              <w:left w:val="nil"/>
              <w:bottom w:val="single" w:color="auto" w:sz="4" w:space="0"/>
              <w:right w:val="single" w:color="auto" w:sz="4" w:space="0"/>
            </w:tcBorders>
            <w:vAlign w:val="center"/>
          </w:tcPr>
          <w:p w14:paraId="37CBCED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35*75*150g</w:t>
            </w:r>
          </w:p>
        </w:tc>
        <w:tc>
          <w:tcPr>
            <w:tcW w:w="5473" w:type="dxa"/>
            <w:tcBorders>
              <w:top w:val="nil"/>
              <w:left w:val="nil"/>
              <w:bottom w:val="single" w:color="auto" w:sz="4" w:space="0"/>
              <w:right w:val="single" w:color="auto" w:sz="4" w:space="0"/>
            </w:tcBorders>
            <w:vAlign w:val="center"/>
          </w:tcPr>
          <w:p w14:paraId="4D7B1BF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16S螺旋棉纱，重150克</w:t>
            </w:r>
          </w:p>
        </w:tc>
        <w:tc>
          <w:tcPr>
            <w:tcW w:w="440" w:type="dxa"/>
            <w:tcBorders>
              <w:top w:val="nil"/>
              <w:left w:val="nil"/>
              <w:bottom w:val="single" w:color="auto" w:sz="4" w:space="0"/>
              <w:right w:val="single" w:color="auto" w:sz="4" w:space="0"/>
            </w:tcBorders>
            <w:vAlign w:val="center"/>
          </w:tcPr>
          <w:p w14:paraId="712C8DC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w:t>
            </w:r>
          </w:p>
        </w:tc>
        <w:tc>
          <w:tcPr>
            <w:tcW w:w="680" w:type="dxa"/>
            <w:tcBorders>
              <w:top w:val="nil"/>
              <w:left w:val="nil"/>
              <w:bottom w:val="single" w:color="auto" w:sz="4" w:space="0"/>
              <w:right w:val="single" w:color="auto" w:sz="4" w:space="0"/>
            </w:tcBorders>
            <w:vAlign w:val="center"/>
          </w:tcPr>
          <w:p w14:paraId="1EA955B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288 </w:t>
            </w:r>
          </w:p>
        </w:tc>
      </w:tr>
      <w:tr w14:paraId="72FCC223">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A60530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22 </w:t>
            </w:r>
          </w:p>
        </w:tc>
        <w:tc>
          <w:tcPr>
            <w:tcW w:w="726" w:type="dxa"/>
            <w:tcBorders>
              <w:top w:val="nil"/>
              <w:left w:val="nil"/>
              <w:bottom w:val="single" w:color="auto" w:sz="4" w:space="0"/>
              <w:right w:val="single" w:color="auto" w:sz="4" w:space="0"/>
            </w:tcBorders>
            <w:vAlign w:val="center"/>
          </w:tcPr>
          <w:p w14:paraId="32C2F48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大浴巾</w:t>
            </w:r>
          </w:p>
        </w:tc>
        <w:tc>
          <w:tcPr>
            <w:tcW w:w="1137" w:type="dxa"/>
            <w:tcBorders>
              <w:top w:val="nil"/>
              <w:left w:val="nil"/>
              <w:bottom w:val="single" w:color="auto" w:sz="4" w:space="0"/>
              <w:right w:val="single" w:color="auto" w:sz="4" w:space="0"/>
            </w:tcBorders>
            <w:vAlign w:val="center"/>
          </w:tcPr>
          <w:p w14:paraId="277001E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70*140*600g</w:t>
            </w:r>
          </w:p>
        </w:tc>
        <w:tc>
          <w:tcPr>
            <w:tcW w:w="5473" w:type="dxa"/>
            <w:tcBorders>
              <w:top w:val="nil"/>
              <w:left w:val="nil"/>
              <w:bottom w:val="single" w:color="auto" w:sz="4" w:space="0"/>
              <w:right w:val="single" w:color="auto" w:sz="4" w:space="0"/>
            </w:tcBorders>
            <w:vAlign w:val="center"/>
          </w:tcPr>
          <w:p w14:paraId="2E9C36B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16S螺旋棉纱，重600克</w:t>
            </w:r>
          </w:p>
        </w:tc>
        <w:tc>
          <w:tcPr>
            <w:tcW w:w="440" w:type="dxa"/>
            <w:tcBorders>
              <w:top w:val="nil"/>
              <w:left w:val="nil"/>
              <w:bottom w:val="single" w:color="auto" w:sz="4" w:space="0"/>
              <w:right w:val="single" w:color="auto" w:sz="4" w:space="0"/>
            </w:tcBorders>
            <w:vAlign w:val="center"/>
          </w:tcPr>
          <w:p w14:paraId="2C1A56B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w:t>
            </w:r>
          </w:p>
        </w:tc>
        <w:tc>
          <w:tcPr>
            <w:tcW w:w="680" w:type="dxa"/>
            <w:tcBorders>
              <w:top w:val="nil"/>
              <w:left w:val="nil"/>
              <w:bottom w:val="single" w:color="auto" w:sz="4" w:space="0"/>
              <w:right w:val="single" w:color="auto" w:sz="4" w:space="0"/>
            </w:tcBorders>
            <w:vAlign w:val="center"/>
          </w:tcPr>
          <w:p w14:paraId="41377FF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288 </w:t>
            </w:r>
          </w:p>
        </w:tc>
      </w:tr>
      <w:tr w14:paraId="0F117997">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04BE75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23 </w:t>
            </w:r>
          </w:p>
        </w:tc>
        <w:tc>
          <w:tcPr>
            <w:tcW w:w="726" w:type="dxa"/>
            <w:tcBorders>
              <w:top w:val="nil"/>
              <w:left w:val="nil"/>
              <w:bottom w:val="single" w:color="auto" w:sz="4" w:space="0"/>
              <w:right w:val="single" w:color="auto" w:sz="4" w:space="0"/>
            </w:tcBorders>
            <w:vAlign w:val="center"/>
          </w:tcPr>
          <w:p w14:paraId="34ACC08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烧水壶</w:t>
            </w:r>
          </w:p>
        </w:tc>
        <w:tc>
          <w:tcPr>
            <w:tcW w:w="1137" w:type="dxa"/>
            <w:tcBorders>
              <w:top w:val="nil"/>
              <w:left w:val="nil"/>
              <w:bottom w:val="single" w:color="auto" w:sz="4" w:space="0"/>
              <w:right w:val="single" w:color="auto" w:sz="4" w:space="0"/>
            </w:tcBorders>
            <w:vAlign w:val="center"/>
          </w:tcPr>
          <w:p w14:paraId="4E2B0D1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385D86D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1.5L</w:t>
            </w:r>
          </w:p>
        </w:tc>
        <w:tc>
          <w:tcPr>
            <w:tcW w:w="440" w:type="dxa"/>
            <w:tcBorders>
              <w:top w:val="nil"/>
              <w:left w:val="nil"/>
              <w:bottom w:val="single" w:color="auto" w:sz="4" w:space="0"/>
              <w:right w:val="single" w:color="auto" w:sz="4" w:space="0"/>
            </w:tcBorders>
            <w:vAlign w:val="center"/>
          </w:tcPr>
          <w:p w14:paraId="7BB47C6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1CC2B5B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2951FE8D">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694EC8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24 </w:t>
            </w:r>
          </w:p>
        </w:tc>
        <w:tc>
          <w:tcPr>
            <w:tcW w:w="726" w:type="dxa"/>
            <w:tcBorders>
              <w:top w:val="nil"/>
              <w:left w:val="nil"/>
              <w:bottom w:val="single" w:color="auto" w:sz="4" w:space="0"/>
              <w:right w:val="single" w:color="auto" w:sz="4" w:space="0"/>
            </w:tcBorders>
            <w:vAlign w:val="center"/>
          </w:tcPr>
          <w:p w14:paraId="2D1D668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茶杯</w:t>
            </w:r>
          </w:p>
        </w:tc>
        <w:tc>
          <w:tcPr>
            <w:tcW w:w="1137" w:type="dxa"/>
            <w:tcBorders>
              <w:top w:val="nil"/>
              <w:left w:val="nil"/>
              <w:bottom w:val="single" w:color="auto" w:sz="4" w:space="0"/>
              <w:right w:val="single" w:color="auto" w:sz="4" w:space="0"/>
            </w:tcBorders>
            <w:vAlign w:val="center"/>
          </w:tcPr>
          <w:p w14:paraId="7462F70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60D5639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10CM高</w:t>
            </w:r>
          </w:p>
        </w:tc>
        <w:tc>
          <w:tcPr>
            <w:tcW w:w="440" w:type="dxa"/>
            <w:tcBorders>
              <w:top w:val="nil"/>
              <w:left w:val="nil"/>
              <w:bottom w:val="single" w:color="auto" w:sz="4" w:space="0"/>
              <w:right w:val="single" w:color="auto" w:sz="4" w:space="0"/>
            </w:tcBorders>
            <w:vAlign w:val="center"/>
          </w:tcPr>
          <w:p w14:paraId="0479CA3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5AE961D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144 </w:t>
            </w:r>
          </w:p>
        </w:tc>
      </w:tr>
      <w:tr w14:paraId="238CA91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CCA338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25 </w:t>
            </w:r>
          </w:p>
        </w:tc>
        <w:tc>
          <w:tcPr>
            <w:tcW w:w="726" w:type="dxa"/>
            <w:tcBorders>
              <w:top w:val="nil"/>
              <w:left w:val="nil"/>
              <w:bottom w:val="single" w:color="auto" w:sz="4" w:space="0"/>
              <w:right w:val="single" w:color="auto" w:sz="4" w:space="0"/>
            </w:tcBorders>
            <w:vAlign w:val="center"/>
          </w:tcPr>
          <w:p w14:paraId="5A7BCBD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小置物架</w:t>
            </w:r>
          </w:p>
        </w:tc>
        <w:tc>
          <w:tcPr>
            <w:tcW w:w="1137" w:type="dxa"/>
            <w:tcBorders>
              <w:top w:val="nil"/>
              <w:left w:val="nil"/>
              <w:bottom w:val="single" w:color="auto" w:sz="4" w:space="0"/>
              <w:right w:val="single" w:color="auto" w:sz="4" w:space="0"/>
            </w:tcBorders>
            <w:vAlign w:val="center"/>
          </w:tcPr>
          <w:p w14:paraId="6646CD6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3F7E552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1568290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297D577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0510F30A">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862AF1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26 </w:t>
            </w:r>
          </w:p>
        </w:tc>
        <w:tc>
          <w:tcPr>
            <w:tcW w:w="726" w:type="dxa"/>
            <w:tcBorders>
              <w:top w:val="nil"/>
              <w:left w:val="nil"/>
              <w:bottom w:val="single" w:color="auto" w:sz="4" w:space="0"/>
              <w:right w:val="single" w:color="auto" w:sz="4" w:space="0"/>
            </w:tcBorders>
            <w:vAlign w:val="center"/>
          </w:tcPr>
          <w:p w14:paraId="2104459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大置物架</w:t>
            </w:r>
          </w:p>
        </w:tc>
        <w:tc>
          <w:tcPr>
            <w:tcW w:w="1137" w:type="dxa"/>
            <w:tcBorders>
              <w:top w:val="nil"/>
              <w:left w:val="nil"/>
              <w:bottom w:val="single" w:color="auto" w:sz="4" w:space="0"/>
              <w:right w:val="single" w:color="auto" w:sz="4" w:space="0"/>
            </w:tcBorders>
            <w:vAlign w:val="center"/>
          </w:tcPr>
          <w:p w14:paraId="1EE8E8B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70*22cm</w:t>
            </w:r>
          </w:p>
        </w:tc>
        <w:tc>
          <w:tcPr>
            <w:tcW w:w="5473" w:type="dxa"/>
            <w:tcBorders>
              <w:top w:val="nil"/>
              <w:left w:val="nil"/>
              <w:bottom w:val="single" w:color="auto" w:sz="4" w:space="0"/>
              <w:right w:val="single" w:color="auto" w:sz="4" w:space="0"/>
            </w:tcBorders>
            <w:vAlign w:val="center"/>
          </w:tcPr>
          <w:p w14:paraId="4C62A51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19A5062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7525C19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12B0C655">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BFB2A7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27 </w:t>
            </w:r>
          </w:p>
        </w:tc>
        <w:tc>
          <w:tcPr>
            <w:tcW w:w="726" w:type="dxa"/>
            <w:tcBorders>
              <w:top w:val="nil"/>
              <w:left w:val="nil"/>
              <w:bottom w:val="single" w:color="auto" w:sz="4" w:space="0"/>
              <w:right w:val="single" w:color="auto" w:sz="4" w:space="0"/>
            </w:tcBorders>
            <w:vAlign w:val="center"/>
          </w:tcPr>
          <w:p w14:paraId="7AF20DE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烟灰缸</w:t>
            </w:r>
          </w:p>
        </w:tc>
        <w:tc>
          <w:tcPr>
            <w:tcW w:w="1137" w:type="dxa"/>
            <w:tcBorders>
              <w:top w:val="nil"/>
              <w:left w:val="nil"/>
              <w:bottom w:val="single" w:color="auto" w:sz="4" w:space="0"/>
              <w:right w:val="single" w:color="auto" w:sz="4" w:space="0"/>
            </w:tcBorders>
            <w:vAlign w:val="center"/>
          </w:tcPr>
          <w:p w14:paraId="1CEE587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15cm</w:t>
            </w:r>
          </w:p>
        </w:tc>
        <w:tc>
          <w:tcPr>
            <w:tcW w:w="5473" w:type="dxa"/>
            <w:tcBorders>
              <w:top w:val="nil"/>
              <w:left w:val="nil"/>
              <w:bottom w:val="single" w:color="auto" w:sz="4" w:space="0"/>
              <w:right w:val="single" w:color="auto" w:sz="4" w:space="0"/>
            </w:tcBorders>
            <w:vAlign w:val="center"/>
          </w:tcPr>
          <w:p w14:paraId="7471D01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玻璃烟灰缸</w:t>
            </w:r>
          </w:p>
        </w:tc>
        <w:tc>
          <w:tcPr>
            <w:tcW w:w="440" w:type="dxa"/>
            <w:tcBorders>
              <w:top w:val="nil"/>
              <w:left w:val="nil"/>
              <w:bottom w:val="single" w:color="auto" w:sz="4" w:space="0"/>
              <w:right w:val="single" w:color="auto" w:sz="4" w:space="0"/>
            </w:tcBorders>
            <w:vAlign w:val="center"/>
          </w:tcPr>
          <w:p w14:paraId="32263FA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5131732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754B290A">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56C0D2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28 </w:t>
            </w:r>
          </w:p>
        </w:tc>
        <w:tc>
          <w:tcPr>
            <w:tcW w:w="726" w:type="dxa"/>
            <w:tcBorders>
              <w:top w:val="nil"/>
              <w:left w:val="nil"/>
              <w:bottom w:val="single" w:color="auto" w:sz="4" w:space="0"/>
              <w:right w:val="single" w:color="auto" w:sz="4" w:space="0"/>
            </w:tcBorders>
            <w:vAlign w:val="center"/>
          </w:tcPr>
          <w:p w14:paraId="4FB903F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垃圾桶</w:t>
            </w:r>
          </w:p>
        </w:tc>
        <w:tc>
          <w:tcPr>
            <w:tcW w:w="1137" w:type="dxa"/>
            <w:tcBorders>
              <w:top w:val="nil"/>
              <w:left w:val="nil"/>
              <w:bottom w:val="single" w:color="auto" w:sz="4" w:space="0"/>
              <w:right w:val="single" w:color="auto" w:sz="4" w:space="0"/>
            </w:tcBorders>
            <w:vAlign w:val="center"/>
          </w:tcPr>
          <w:p w14:paraId="0EE023E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29*25cm</w:t>
            </w:r>
          </w:p>
        </w:tc>
        <w:tc>
          <w:tcPr>
            <w:tcW w:w="5473" w:type="dxa"/>
            <w:tcBorders>
              <w:top w:val="nil"/>
              <w:left w:val="nil"/>
              <w:bottom w:val="single" w:color="auto" w:sz="4" w:space="0"/>
              <w:right w:val="single" w:color="auto" w:sz="4" w:space="0"/>
            </w:tcBorders>
            <w:vAlign w:val="center"/>
          </w:tcPr>
          <w:p w14:paraId="1E044A4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10L</w:t>
            </w:r>
          </w:p>
        </w:tc>
        <w:tc>
          <w:tcPr>
            <w:tcW w:w="440" w:type="dxa"/>
            <w:tcBorders>
              <w:top w:val="nil"/>
              <w:left w:val="nil"/>
              <w:bottom w:val="single" w:color="auto" w:sz="4" w:space="0"/>
              <w:right w:val="single" w:color="auto" w:sz="4" w:space="0"/>
            </w:tcBorders>
            <w:vAlign w:val="center"/>
          </w:tcPr>
          <w:p w14:paraId="242EADA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0106B9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1CC1B94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30B4BF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29 </w:t>
            </w:r>
          </w:p>
        </w:tc>
        <w:tc>
          <w:tcPr>
            <w:tcW w:w="726" w:type="dxa"/>
            <w:tcBorders>
              <w:top w:val="nil"/>
              <w:left w:val="nil"/>
              <w:bottom w:val="single" w:color="auto" w:sz="4" w:space="0"/>
              <w:right w:val="single" w:color="auto" w:sz="4" w:space="0"/>
            </w:tcBorders>
            <w:vAlign w:val="center"/>
          </w:tcPr>
          <w:p w14:paraId="1CD3D6A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脚踏垃圾桶</w:t>
            </w:r>
          </w:p>
        </w:tc>
        <w:tc>
          <w:tcPr>
            <w:tcW w:w="1137" w:type="dxa"/>
            <w:tcBorders>
              <w:top w:val="nil"/>
              <w:left w:val="nil"/>
              <w:bottom w:val="single" w:color="auto" w:sz="4" w:space="0"/>
              <w:right w:val="single" w:color="auto" w:sz="4" w:space="0"/>
            </w:tcBorders>
            <w:vAlign w:val="center"/>
          </w:tcPr>
          <w:p w14:paraId="1AF3052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3AA48CC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5EF7C04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0FAAD7B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17723D87">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433F52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30 </w:t>
            </w:r>
          </w:p>
        </w:tc>
        <w:tc>
          <w:tcPr>
            <w:tcW w:w="726" w:type="dxa"/>
            <w:tcBorders>
              <w:top w:val="nil"/>
              <w:left w:val="nil"/>
              <w:bottom w:val="single" w:color="auto" w:sz="4" w:space="0"/>
              <w:right w:val="single" w:color="auto" w:sz="4" w:space="0"/>
            </w:tcBorders>
            <w:vAlign w:val="center"/>
          </w:tcPr>
          <w:p w14:paraId="3EDB2E8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漱口杯</w:t>
            </w:r>
          </w:p>
        </w:tc>
        <w:tc>
          <w:tcPr>
            <w:tcW w:w="1137" w:type="dxa"/>
            <w:tcBorders>
              <w:top w:val="nil"/>
              <w:left w:val="nil"/>
              <w:bottom w:val="single" w:color="auto" w:sz="4" w:space="0"/>
              <w:right w:val="single" w:color="auto" w:sz="4" w:space="0"/>
            </w:tcBorders>
            <w:vAlign w:val="center"/>
          </w:tcPr>
          <w:p w14:paraId="1933E9B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8.5*8cm</w:t>
            </w:r>
          </w:p>
        </w:tc>
        <w:tc>
          <w:tcPr>
            <w:tcW w:w="5473" w:type="dxa"/>
            <w:tcBorders>
              <w:top w:val="nil"/>
              <w:left w:val="nil"/>
              <w:bottom w:val="single" w:color="auto" w:sz="4" w:space="0"/>
              <w:right w:val="single" w:color="auto" w:sz="4" w:space="0"/>
            </w:tcBorders>
            <w:vAlign w:val="center"/>
          </w:tcPr>
          <w:p w14:paraId="3366877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玻璃</w:t>
            </w:r>
          </w:p>
        </w:tc>
        <w:tc>
          <w:tcPr>
            <w:tcW w:w="440" w:type="dxa"/>
            <w:tcBorders>
              <w:top w:val="nil"/>
              <w:left w:val="nil"/>
              <w:bottom w:val="single" w:color="auto" w:sz="4" w:space="0"/>
              <w:right w:val="single" w:color="auto" w:sz="4" w:space="0"/>
            </w:tcBorders>
            <w:vAlign w:val="center"/>
          </w:tcPr>
          <w:p w14:paraId="22E89E3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6F89487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144 </w:t>
            </w:r>
          </w:p>
        </w:tc>
      </w:tr>
      <w:tr w14:paraId="6DB51311">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A67D59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31 </w:t>
            </w:r>
          </w:p>
        </w:tc>
        <w:tc>
          <w:tcPr>
            <w:tcW w:w="726" w:type="dxa"/>
            <w:tcBorders>
              <w:top w:val="nil"/>
              <w:left w:val="nil"/>
              <w:bottom w:val="single" w:color="auto" w:sz="4" w:space="0"/>
              <w:right w:val="single" w:color="auto" w:sz="4" w:space="0"/>
            </w:tcBorders>
            <w:vAlign w:val="center"/>
          </w:tcPr>
          <w:p w14:paraId="28A47DF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牙具收纳盒</w:t>
            </w:r>
          </w:p>
        </w:tc>
        <w:tc>
          <w:tcPr>
            <w:tcW w:w="1137" w:type="dxa"/>
            <w:tcBorders>
              <w:top w:val="nil"/>
              <w:left w:val="nil"/>
              <w:bottom w:val="single" w:color="auto" w:sz="4" w:space="0"/>
              <w:right w:val="single" w:color="auto" w:sz="4" w:space="0"/>
            </w:tcBorders>
            <w:vAlign w:val="center"/>
          </w:tcPr>
          <w:p w14:paraId="10F675E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24*18*5cm</w:t>
            </w:r>
          </w:p>
        </w:tc>
        <w:tc>
          <w:tcPr>
            <w:tcW w:w="5473" w:type="dxa"/>
            <w:tcBorders>
              <w:top w:val="nil"/>
              <w:left w:val="nil"/>
              <w:bottom w:val="single" w:color="auto" w:sz="4" w:space="0"/>
              <w:right w:val="single" w:color="auto" w:sz="4" w:space="0"/>
            </w:tcBorders>
            <w:vAlign w:val="center"/>
          </w:tcPr>
          <w:p w14:paraId="5EC73843">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亚克力</w:t>
            </w:r>
          </w:p>
        </w:tc>
        <w:tc>
          <w:tcPr>
            <w:tcW w:w="440" w:type="dxa"/>
            <w:tcBorders>
              <w:top w:val="nil"/>
              <w:left w:val="nil"/>
              <w:bottom w:val="single" w:color="auto" w:sz="4" w:space="0"/>
              <w:right w:val="single" w:color="auto" w:sz="4" w:space="0"/>
            </w:tcBorders>
            <w:vAlign w:val="center"/>
          </w:tcPr>
          <w:p w14:paraId="76CB0E8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7DD37B4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4D5DD8C0">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3F5394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32 </w:t>
            </w:r>
          </w:p>
        </w:tc>
        <w:tc>
          <w:tcPr>
            <w:tcW w:w="726" w:type="dxa"/>
            <w:tcBorders>
              <w:top w:val="nil"/>
              <w:left w:val="nil"/>
              <w:bottom w:val="single" w:color="auto" w:sz="4" w:space="0"/>
              <w:right w:val="single" w:color="auto" w:sz="4" w:space="0"/>
            </w:tcBorders>
            <w:vAlign w:val="center"/>
          </w:tcPr>
          <w:p w14:paraId="4E71C9B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茶杯托盘</w:t>
            </w:r>
          </w:p>
        </w:tc>
        <w:tc>
          <w:tcPr>
            <w:tcW w:w="1137" w:type="dxa"/>
            <w:tcBorders>
              <w:top w:val="nil"/>
              <w:left w:val="nil"/>
              <w:bottom w:val="single" w:color="auto" w:sz="4" w:space="0"/>
              <w:right w:val="single" w:color="auto" w:sz="4" w:space="0"/>
            </w:tcBorders>
            <w:vAlign w:val="center"/>
          </w:tcPr>
          <w:p w14:paraId="6A05CEB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35*25*3cm</w:t>
            </w:r>
          </w:p>
        </w:tc>
        <w:tc>
          <w:tcPr>
            <w:tcW w:w="5473" w:type="dxa"/>
            <w:tcBorders>
              <w:top w:val="nil"/>
              <w:left w:val="nil"/>
              <w:bottom w:val="single" w:color="auto" w:sz="4" w:space="0"/>
              <w:right w:val="single" w:color="auto" w:sz="4" w:space="0"/>
            </w:tcBorders>
            <w:vAlign w:val="center"/>
          </w:tcPr>
          <w:p w14:paraId="6C16C7BF">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亚克力</w:t>
            </w:r>
          </w:p>
        </w:tc>
        <w:tc>
          <w:tcPr>
            <w:tcW w:w="440" w:type="dxa"/>
            <w:tcBorders>
              <w:top w:val="nil"/>
              <w:left w:val="nil"/>
              <w:bottom w:val="single" w:color="auto" w:sz="4" w:space="0"/>
              <w:right w:val="single" w:color="auto" w:sz="4" w:space="0"/>
            </w:tcBorders>
            <w:vAlign w:val="center"/>
          </w:tcPr>
          <w:p w14:paraId="5989BD1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6314585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34C08163">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BBEB7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33 </w:t>
            </w:r>
          </w:p>
        </w:tc>
        <w:tc>
          <w:tcPr>
            <w:tcW w:w="726" w:type="dxa"/>
            <w:tcBorders>
              <w:top w:val="nil"/>
              <w:left w:val="nil"/>
              <w:bottom w:val="single" w:color="auto" w:sz="4" w:space="0"/>
              <w:right w:val="single" w:color="auto" w:sz="4" w:space="0"/>
            </w:tcBorders>
            <w:vAlign w:val="center"/>
          </w:tcPr>
          <w:p w14:paraId="4BD1949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冲凉拖鞋</w:t>
            </w:r>
          </w:p>
        </w:tc>
        <w:tc>
          <w:tcPr>
            <w:tcW w:w="1137" w:type="dxa"/>
            <w:tcBorders>
              <w:top w:val="nil"/>
              <w:left w:val="nil"/>
              <w:bottom w:val="single" w:color="auto" w:sz="4" w:space="0"/>
              <w:right w:val="single" w:color="auto" w:sz="4" w:space="0"/>
            </w:tcBorders>
            <w:vAlign w:val="center"/>
          </w:tcPr>
          <w:p w14:paraId="05654DE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0B3DD2E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199FD26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双</w:t>
            </w:r>
          </w:p>
        </w:tc>
        <w:tc>
          <w:tcPr>
            <w:tcW w:w="680" w:type="dxa"/>
            <w:tcBorders>
              <w:top w:val="nil"/>
              <w:left w:val="nil"/>
              <w:bottom w:val="single" w:color="auto" w:sz="4" w:space="0"/>
              <w:right w:val="single" w:color="auto" w:sz="4" w:space="0"/>
            </w:tcBorders>
            <w:vAlign w:val="center"/>
          </w:tcPr>
          <w:p w14:paraId="39225B1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288 </w:t>
            </w:r>
          </w:p>
        </w:tc>
      </w:tr>
      <w:tr w14:paraId="265DC724">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94DC89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34 </w:t>
            </w:r>
          </w:p>
        </w:tc>
        <w:tc>
          <w:tcPr>
            <w:tcW w:w="726" w:type="dxa"/>
            <w:tcBorders>
              <w:top w:val="nil"/>
              <w:left w:val="nil"/>
              <w:bottom w:val="single" w:color="auto" w:sz="4" w:space="0"/>
              <w:right w:val="single" w:color="auto" w:sz="4" w:space="0"/>
            </w:tcBorders>
            <w:vAlign w:val="center"/>
          </w:tcPr>
          <w:p w14:paraId="765437B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衣架</w:t>
            </w:r>
          </w:p>
        </w:tc>
        <w:tc>
          <w:tcPr>
            <w:tcW w:w="1137" w:type="dxa"/>
            <w:tcBorders>
              <w:top w:val="nil"/>
              <w:left w:val="nil"/>
              <w:bottom w:val="single" w:color="auto" w:sz="4" w:space="0"/>
              <w:right w:val="single" w:color="auto" w:sz="4" w:space="0"/>
            </w:tcBorders>
            <w:vAlign w:val="center"/>
          </w:tcPr>
          <w:p w14:paraId="2871C91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40.5*19.2cm</w:t>
            </w:r>
          </w:p>
        </w:tc>
        <w:tc>
          <w:tcPr>
            <w:tcW w:w="5473" w:type="dxa"/>
            <w:tcBorders>
              <w:top w:val="nil"/>
              <w:left w:val="nil"/>
              <w:bottom w:val="single" w:color="auto" w:sz="4" w:space="0"/>
              <w:right w:val="single" w:color="auto" w:sz="4" w:space="0"/>
            </w:tcBorders>
            <w:vAlign w:val="center"/>
          </w:tcPr>
          <w:p w14:paraId="3A77E1A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PP材质</w:t>
            </w:r>
          </w:p>
        </w:tc>
        <w:tc>
          <w:tcPr>
            <w:tcW w:w="440" w:type="dxa"/>
            <w:tcBorders>
              <w:top w:val="nil"/>
              <w:left w:val="nil"/>
              <w:bottom w:val="single" w:color="auto" w:sz="4" w:space="0"/>
              <w:right w:val="single" w:color="auto" w:sz="4" w:space="0"/>
            </w:tcBorders>
            <w:vAlign w:val="center"/>
          </w:tcPr>
          <w:p w14:paraId="563C7B0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3640767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770 </w:t>
            </w:r>
          </w:p>
        </w:tc>
      </w:tr>
      <w:tr w14:paraId="420C36D2">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555852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35 </w:t>
            </w:r>
          </w:p>
        </w:tc>
        <w:tc>
          <w:tcPr>
            <w:tcW w:w="726" w:type="dxa"/>
            <w:tcBorders>
              <w:top w:val="nil"/>
              <w:left w:val="nil"/>
              <w:bottom w:val="single" w:color="auto" w:sz="4" w:space="0"/>
              <w:right w:val="single" w:color="auto" w:sz="4" w:space="0"/>
            </w:tcBorders>
            <w:vAlign w:val="center"/>
          </w:tcPr>
          <w:p w14:paraId="3047F2B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纸巾盒</w:t>
            </w:r>
          </w:p>
        </w:tc>
        <w:tc>
          <w:tcPr>
            <w:tcW w:w="1137" w:type="dxa"/>
            <w:tcBorders>
              <w:top w:val="nil"/>
              <w:left w:val="nil"/>
              <w:bottom w:val="single" w:color="auto" w:sz="4" w:space="0"/>
              <w:right w:val="single" w:color="auto" w:sz="4" w:space="0"/>
            </w:tcBorders>
            <w:vAlign w:val="center"/>
          </w:tcPr>
          <w:p w14:paraId="66F52E5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24*12*9.5cm</w:t>
            </w:r>
          </w:p>
        </w:tc>
        <w:tc>
          <w:tcPr>
            <w:tcW w:w="5473" w:type="dxa"/>
            <w:tcBorders>
              <w:top w:val="nil"/>
              <w:left w:val="nil"/>
              <w:bottom w:val="single" w:color="auto" w:sz="4" w:space="0"/>
              <w:right w:val="single" w:color="auto" w:sz="4" w:space="0"/>
            </w:tcBorders>
            <w:vAlign w:val="center"/>
          </w:tcPr>
          <w:p w14:paraId="41AA46A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皮质</w:t>
            </w:r>
          </w:p>
        </w:tc>
        <w:tc>
          <w:tcPr>
            <w:tcW w:w="440" w:type="dxa"/>
            <w:tcBorders>
              <w:top w:val="nil"/>
              <w:left w:val="nil"/>
              <w:bottom w:val="single" w:color="auto" w:sz="4" w:space="0"/>
              <w:right w:val="single" w:color="auto" w:sz="4" w:space="0"/>
            </w:tcBorders>
            <w:vAlign w:val="center"/>
          </w:tcPr>
          <w:p w14:paraId="52D43A6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0D69A46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71B73F2A">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2C9274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36 </w:t>
            </w:r>
          </w:p>
        </w:tc>
        <w:tc>
          <w:tcPr>
            <w:tcW w:w="726" w:type="dxa"/>
            <w:tcBorders>
              <w:top w:val="nil"/>
              <w:left w:val="nil"/>
              <w:bottom w:val="single" w:color="auto" w:sz="4" w:space="0"/>
              <w:right w:val="single" w:color="auto" w:sz="4" w:space="0"/>
            </w:tcBorders>
            <w:vAlign w:val="center"/>
          </w:tcPr>
          <w:p w14:paraId="2230534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电梯口垃圾桶</w:t>
            </w:r>
          </w:p>
        </w:tc>
        <w:tc>
          <w:tcPr>
            <w:tcW w:w="1137" w:type="dxa"/>
            <w:tcBorders>
              <w:top w:val="nil"/>
              <w:left w:val="nil"/>
              <w:bottom w:val="single" w:color="auto" w:sz="4" w:space="0"/>
              <w:right w:val="single" w:color="auto" w:sz="4" w:space="0"/>
            </w:tcBorders>
            <w:vAlign w:val="center"/>
          </w:tcPr>
          <w:p w14:paraId="5320A5F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48B1700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带灭烟砂</w:t>
            </w:r>
          </w:p>
        </w:tc>
        <w:tc>
          <w:tcPr>
            <w:tcW w:w="440" w:type="dxa"/>
            <w:tcBorders>
              <w:top w:val="nil"/>
              <w:left w:val="nil"/>
              <w:bottom w:val="single" w:color="auto" w:sz="4" w:space="0"/>
              <w:right w:val="single" w:color="auto" w:sz="4" w:space="0"/>
            </w:tcBorders>
            <w:vAlign w:val="center"/>
          </w:tcPr>
          <w:p w14:paraId="05179E8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0F7835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10 </w:t>
            </w:r>
          </w:p>
        </w:tc>
      </w:tr>
      <w:tr w14:paraId="53EE8716">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57E96D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37 </w:t>
            </w:r>
          </w:p>
        </w:tc>
        <w:tc>
          <w:tcPr>
            <w:tcW w:w="726" w:type="dxa"/>
            <w:tcBorders>
              <w:top w:val="nil"/>
              <w:left w:val="nil"/>
              <w:bottom w:val="single" w:color="auto" w:sz="4" w:space="0"/>
              <w:right w:val="single" w:color="auto" w:sz="4" w:space="0"/>
            </w:tcBorders>
            <w:vAlign w:val="center"/>
          </w:tcPr>
          <w:p w14:paraId="01E92D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电视机</w:t>
            </w:r>
          </w:p>
        </w:tc>
        <w:tc>
          <w:tcPr>
            <w:tcW w:w="1137" w:type="dxa"/>
            <w:tcBorders>
              <w:top w:val="nil"/>
              <w:left w:val="nil"/>
              <w:bottom w:val="single" w:color="auto" w:sz="4" w:space="0"/>
              <w:right w:val="single" w:color="auto" w:sz="4" w:space="0"/>
            </w:tcBorders>
            <w:vAlign w:val="center"/>
          </w:tcPr>
          <w:p w14:paraId="4AB73D2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创维</w:t>
            </w:r>
          </w:p>
        </w:tc>
        <w:tc>
          <w:tcPr>
            <w:tcW w:w="5473" w:type="dxa"/>
            <w:tcBorders>
              <w:top w:val="nil"/>
              <w:left w:val="nil"/>
              <w:bottom w:val="single" w:color="auto" w:sz="4" w:space="0"/>
              <w:right w:val="single" w:color="auto" w:sz="4" w:space="0"/>
            </w:tcBorders>
            <w:vAlign w:val="center"/>
          </w:tcPr>
          <w:p w14:paraId="08B299F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40 寸 ，超清</w:t>
            </w:r>
          </w:p>
        </w:tc>
        <w:tc>
          <w:tcPr>
            <w:tcW w:w="440" w:type="dxa"/>
            <w:tcBorders>
              <w:top w:val="nil"/>
              <w:left w:val="nil"/>
              <w:bottom w:val="single" w:color="auto" w:sz="4" w:space="0"/>
              <w:right w:val="single" w:color="auto" w:sz="4" w:space="0"/>
            </w:tcBorders>
            <w:vAlign w:val="center"/>
          </w:tcPr>
          <w:p w14:paraId="54C4A56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516840B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77 </w:t>
            </w:r>
          </w:p>
        </w:tc>
      </w:tr>
      <w:tr w14:paraId="7568F0D0">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400E329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 域 ：酒店经理办公室</w:t>
            </w:r>
          </w:p>
        </w:tc>
      </w:tr>
      <w:tr w14:paraId="258DB694">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ECC8DB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22A52FF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办公桌</w:t>
            </w:r>
          </w:p>
        </w:tc>
        <w:tc>
          <w:tcPr>
            <w:tcW w:w="1137" w:type="dxa"/>
            <w:tcBorders>
              <w:top w:val="nil"/>
              <w:left w:val="nil"/>
              <w:bottom w:val="single" w:color="auto" w:sz="4" w:space="0"/>
              <w:right w:val="single" w:color="auto" w:sz="4" w:space="0"/>
            </w:tcBorders>
            <w:vAlign w:val="center"/>
          </w:tcPr>
          <w:p w14:paraId="1F90828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1800*800*760mm</w:t>
            </w:r>
          </w:p>
        </w:tc>
        <w:tc>
          <w:tcPr>
            <w:tcW w:w="5473" w:type="dxa"/>
            <w:tcBorders>
              <w:top w:val="nil"/>
              <w:left w:val="nil"/>
              <w:bottom w:val="single" w:color="auto" w:sz="4" w:space="0"/>
              <w:right w:val="single" w:color="auto" w:sz="4" w:space="0"/>
            </w:tcBorders>
            <w:vAlign w:val="center"/>
          </w:tcPr>
          <w:p w14:paraId="616B756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1.基材：选用E1级多层板；桌台面25mm,带边副柜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p>
        </w:tc>
        <w:tc>
          <w:tcPr>
            <w:tcW w:w="440" w:type="dxa"/>
            <w:tcBorders>
              <w:top w:val="nil"/>
              <w:left w:val="nil"/>
              <w:bottom w:val="single" w:color="auto" w:sz="4" w:space="0"/>
              <w:right w:val="single" w:color="auto" w:sz="4" w:space="0"/>
            </w:tcBorders>
            <w:vAlign w:val="center"/>
          </w:tcPr>
          <w:p w14:paraId="3A95AA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44853C5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0DDA3000">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6D25AB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62835B4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办公椅</w:t>
            </w:r>
          </w:p>
        </w:tc>
        <w:tc>
          <w:tcPr>
            <w:tcW w:w="1137" w:type="dxa"/>
            <w:tcBorders>
              <w:top w:val="nil"/>
              <w:left w:val="nil"/>
              <w:bottom w:val="single" w:color="auto" w:sz="4" w:space="0"/>
              <w:right w:val="single" w:color="auto" w:sz="4" w:space="0"/>
            </w:tcBorders>
            <w:vAlign w:val="center"/>
          </w:tcPr>
          <w:p w14:paraId="01CB0E4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69B74B50">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1、背框：纤维背架，固定腰靠；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2、扶手：PP分体固定扶手；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3、海绵：高弹力海绵；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4、底盘：配原位锁定底盘；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5、椅轮：黑色尼龙轮。</w:t>
            </w:r>
          </w:p>
        </w:tc>
        <w:tc>
          <w:tcPr>
            <w:tcW w:w="440" w:type="dxa"/>
            <w:tcBorders>
              <w:top w:val="nil"/>
              <w:left w:val="nil"/>
              <w:bottom w:val="single" w:color="auto" w:sz="4" w:space="0"/>
              <w:right w:val="single" w:color="auto" w:sz="4" w:space="0"/>
            </w:tcBorders>
            <w:vAlign w:val="center"/>
          </w:tcPr>
          <w:p w14:paraId="3B4CB15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0DB2908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60E2B468">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E20A91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7BA7337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文件柜</w:t>
            </w:r>
          </w:p>
        </w:tc>
        <w:tc>
          <w:tcPr>
            <w:tcW w:w="1137" w:type="dxa"/>
            <w:tcBorders>
              <w:top w:val="nil"/>
              <w:left w:val="nil"/>
              <w:bottom w:val="single" w:color="auto" w:sz="4" w:space="0"/>
              <w:right w:val="single" w:color="auto" w:sz="4" w:space="0"/>
            </w:tcBorders>
            <w:vAlign w:val="center"/>
          </w:tcPr>
          <w:p w14:paraId="18FA35C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1200*400*2000mm</w:t>
            </w:r>
          </w:p>
        </w:tc>
        <w:tc>
          <w:tcPr>
            <w:tcW w:w="5473" w:type="dxa"/>
            <w:tcBorders>
              <w:top w:val="nil"/>
              <w:left w:val="nil"/>
              <w:bottom w:val="single" w:color="auto" w:sz="4" w:space="0"/>
              <w:right w:val="single" w:color="auto" w:sz="4" w:space="0"/>
            </w:tcBorders>
            <w:vAlign w:val="center"/>
          </w:tcPr>
          <w:p w14:paraId="6FA1AA2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p>
        </w:tc>
        <w:tc>
          <w:tcPr>
            <w:tcW w:w="440" w:type="dxa"/>
            <w:tcBorders>
              <w:top w:val="nil"/>
              <w:left w:val="nil"/>
              <w:bottom w:val="single" w:color="auto" w:sz="4" w:space="0"/>
              <w:right w:val="single" w:color="auto" w:sz="4" w:space="0"/>
            </w:tcBorders>
            <w:vAlign w:val="center"/>
          </w:tcPr>
          <w:p w14:paraId="5C4565D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0E8826D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33811EF7">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D15F90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02D6F22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会客椅</w:t>
            </w:r>
          </w:p>
        </w:tc>
        <w:tc>
          <w:tcPr>
            <w:tcW w:w="1137" w:type="dxa"/>
            <w:tcBorders>
              <w:top w:val="nil"/>
              <w:left w:val="nil"/>
              <w:bottom w:val="single" w:color="auto" w:sz="4" w:space="0"/>
              <w:right w:val="single" w:color="auto" w:sz="4" w:space="0"/>
            </w:tcBorders>
            <w:vAlign w:val="center"/>
          </w:tcPr>
          <w:p w14:paraId="66DC341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345FC8B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优质国产耐磨西皮饰面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42高密度高回弹切割新绵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12厘多层弯曲板</w:t>
            </w:r>
          </w:p>
        </w:tc>
        <w:tc>
          <w:tcPr>
            <w:tcW w:w="440" w:type="dxa"/>
            <w:tcBorders>
              <w:top w:val="nil"/>
              <w:left w:val="nil"/>
              <w:bottom w:val="single" w:color="auto" w:sz="4" w:space="0"/>
              <w:right w:val="single" w:color="auto" w:sz="4" w:space="0"/>
            </w:tcBorders>
            <w:vAlign w:val="center"/>
          </w:tcPr>
          <w:p w14:paraId="24D9706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15A71C9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r>
      <w:tr w14:paraId="46F2D4D2">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2FDC6C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3CF7EC5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接待沙发</w:t>
            </w:r>
          </w:p>
        </w:tc>
        <w:tc>
          <w:tcPr>
            <w:tcW w:w="1137" w:type="dxa"/>
            <w:tcBorders>
              <w:top w:val="nil"/>
              <w:left w:val="nil"/>
              <w:bottom w:val="single" w:color="auto" w:sz="4" w:space="0"/>
              <w:right w:val="single" w:color="auto" w:sz="4" w:space="0"/>
            </w:tcBorders>
            <w:vAlign w:val="center"/>
          </w:tcPr>
          <w:p w14:paraId="2F6F913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三人位</w:t>
            </w:r>
          </w:p>
        </w:tc>
        <w:tc>
          <w:tcPr>
            <w:tcW w:w="5473" w:type="dxa"/>
            <w:tcBorders>
              <w:top w:val="nil"/>
              <w:left w:val="nil"/>
              <w:bottom w:val="single" w:color="auto" w:sz="4" w:space="0"/>
              <w:right w:val="single" w:color="auto" w:sz="4" w:space="0"/>
            </w:tcBorders>
            <w:vAlign w:val="center"/>
          </w:tcPr>
          <w:p w14:paraId="0FFBD43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1、饰面材料：选用优质西皮，皮质细腻，透气性能好耐腐蚀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2、海绵：内衬纯高密度机泡海棉，扶手和背包采用公仔棉包。</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3、弹簧：锰钢蛇簧加平衡线处理，强力织带橡筋，永不变形；</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4、框架： 四面抛光、烘干、除虫处理实木木架；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5、脚架：优质黑色细磨砂喷涂金属脚架.</w:t>
            </w:r>
          </w:p>
        </w:tc>
        <w:tc>
          <w:tcPr>
            <w:tcW w:w="440" w:type="dxa"/>
            <w:tcBorders>
              <w:top w:val="nil"/>
              <w:left w:val="nil"/>
              <w:bottom w:val="single" w:color="auto" w:sz="4" w:space="0"/>
              <w:right w:val="single" w:color="auto" w:sz="4" w:space="0"/>
            </w:tcBorders>
            <w:vAlign w:val="center"/>
          </w:tcPr>
          <w:p w14:paraId="4F958BB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60868FB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5176CE88">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15599E2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c>
          <w:tcPr>
            <w:tcW w:w="726" w:type="dxa"/>
            <w:tcBorders>
              <w:top w:val="nil"/>
              <w:left w:val="nil"/>
              <w:bottom w:val="single" w:color="auto" w:sz="4" w:space="0"/>
              <w:right w:val="single" w:color="auto" w:sz="4" w:space="0"/>
            </w:tcBorders>
            <w:vAlign w:val="center"/>
          </w:tcPr>
          <w:p w14:paraId="61D2C3E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茶几</w:t>
            </w:r>
          </w:p>
        </w:tc>
        <w:tc>
          <w:tcPr>
            <w:tcW w:w="1137" w:type="dxa"/>
            <w:tcBorders>
              <w:top w:val="nil"/>
              <w:left w:val="nil"/>
              <w:bottom w:val="single" w:color="auto" w:sz="4" w:space="0"/>
              <w:right w:val="single" w:color="auto" w:sz="4" w:space="0"/>
            </w:tcBorders>
            <w:vAlign w:val="center"/>
          </w:tcPr>
          <w:p w14:paraId="402C168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1000*500*450mm</w:t>
            </w:r>
          </w:p>
        </w:tc>
        <w:tc>
          <w:tcPr>
            <w:tcW w:w="5473" w:type="dxa"/>
            <w:tcBorders>
              <w:top w:val="nil"/>
              <w:left w:val="nil"/>
              <w:bottom w:val="single" w:color="auto" w:sz="4" w:space="0"/>
              <w:right w:val="single" w:color="auto" w:sz="4" w:space="0"/>
            </w:tcBorders>
            <w:vAlign w:val="center"/>
          </w:tcPr>
          <w:p w14:paraId="75AE84A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 台面选用E1级多层板；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3.封边：采用优质PVC封边条，封边严密、平整、无脱胶、表面无胶渍；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4.脚架：优质电镀不锈钢脚架。</w:t>
            </w:r>
          </w:p>
        </w:tc>
        <w:tc>
          <w:tcPr>
            <w:tcW w:w="440" w:type="dxa"/>
            <w:tcBorders>
              <w:top w:val="nil"/>
              <w:left w:val="nil"/>
              <w:bottom w:val="single" w:color="auto" w:sz="4" w:space="0"/>
              <w:right w:val="single" w:color="auto" w:sz="4" w:space="0"/>
            </w:tcBorders>
            <w:vAlign w:val="center"/>
          </w:tcPr>
          <w:p w14:paraId="3A8BA40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4B60FA4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46FAFE2E">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31F4848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 域 ：办公室</w:t>
            </w:r>
          </w:p>
        </w:tc>
      </w:tr>
      <w:tr w14:paraId="30B0D36B">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C879B3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606243C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办公桌</w:t>
            </w:r>
          </w:p>
        </w:tc>
        <w:tc>
          <w:tcPr>
            <w:tcW w:w="1137" w:type="dxa"/>
            <w:tcBorders>
              <w:top w:val="nil"/>
              <w:left w:val="nil"/>
              <w:bottom w:val="single" w:color="auto" w:sz="4" w:space="0"/>
              <w:right w:val="single" w:color="auto" w:sz="4" w:space="0"/>
            </w:tcBorders>
            <w:vAlign w:val="center"/>
          </w:tcPr>
          <w:p w14:paraId="7290FC9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1200*1200*1050mm</w:t>
            </w:r>
          </w:p>
        </w:tc>
        <w:tc>
          <w:tcPr>
            <w:tcW w:w="5473" w:type="dxa"/>
            <w:tcBorders>
              <w:top w:val="nil"/>
              <w:left w:val="nil"/>
              <w:bottom w:val="single" w:color="auto" w:sz="4" w:space="0"/>
              <w:right w:val="single" w:color="auto" w:sz="4" w:space="0"/>
            </w:tcBorders>
            <w:vAlign w:val="center"/>
          </w:tcPr>
          <w:p w14:paraId="5EF59EC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1.基材：选用E1级多层板；带边副柜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w:t>
            </w:r>
            <w:r>
              <w:rPr>
                <w:rFonts w:hint="eastAsia" w:ascii="宋体" w:hAnsi="宋体" w:eastAsia="宋体" w:cs="宋体"/>
                <w:kern w:val="0"/>
                <w:sz w:val="21"/>
                <w:szCs w:val="21"/>
                <w:lang w:eastAsia="zh-CN"/>
              </w:rPr>
              <w:t>五金配件</w:t>
            </w:r>
            <w:r>
              <w:rPr>
                <w:rFonts w:hint="eastAsia" w:ascii="宋体" w:hAnsi="宋体" w:eastAsia="宋体" w:cs="宋体"/>
                <w:kern w:val="0"/>
                <w:sz w:val="21"/>
                <w:szCs w:val="21"/>
              </w:rPr>
              <w:t>。桌面带1个PP线盖线盒，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5.配件：选用优质金属钢脚架，配桌上屏风+固定长副柜</w:t>
            </w:r>
          </w:p>
        </w:tc>
        <w:tc>
          <w:tcPr>
            <w:tcW w:w="440" w:type="dxa"/>
            <w:tcBorders>
              <w:top w:val="nil"/>
              <w:left w:val="nil"/>
              <w:bottom w:val="single" w:color="auto" w:sz="4" w:space="0"/>
              <w:right w:val="single" w:color="auto" w:sz="4" w:space="0"/>
            </w:tcBorders>
            <w:vAlign w:val="center"/>
          </w:tcPr>
          <w:p w14:paraId="41963CF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16967F7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3F752AF1">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4C9EB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56D2E5C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办公椅</w:t>
            </w:r>
          </w:p>
        </w:tc>
        <w:tc>
          <w:tcPr>
            <w:tcW w:w="1137" w:type="dxa"/>
            <w:tcBorders>
              <w:top w:val="nil"/>
              <w:left w:val="nil"/>
              <w:bottom w:val="single" w:color="auto" w:sz="4" w:space="0"/>
              <w:right w:val="single" w:color="auto" w:sz="4" w:space="0"/>
            </w:tcBorders>
            <w:vAlign w:val="center"/>
          </w:tcPr>
          <w:p w14:paraId="5AC4AA6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21254B8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1、背框：纤维背架，固定腰靠；</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2、扶手：PP分体固定扶手；</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3、海绵： 高弹力海绵；</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4、底盘：配原位锁定底盘；</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5、椅轮：黑色尼龙轮。</w:t>
            </w:r>
          </w:p>
        </w:tc>
        <w:tc>
          <w:tcPr>
            <w:tcW w:w="440" w:type="dxa"/>
            <w:tcBorders>
              <w:top w:val="nil"/>
              <w:left w:val="nil"/>
              <w:bottom w:val="single" w:color="auto" w:sz="4" w:space="0"/>
              <w:right w:val="single" w:color="auto" w:sz="4" w:space="0"/>
            </w:tcBorders>
            <w:vAlign w:val="center"/>
          </w:tcPr>
          <w:p w14:paraId="3CE4E37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00DE2C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6AE357AF">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502863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10E397D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文件柜</w:t>
            </w:r>
          </w:p>
        </w:tc>
        <w:tc>
          <w:tcPr>
            <w:tcW w:w="1137" w:type="dxa"/>
            <w:tcBorders>
              <w:top w:val="nil"/>
              <w:left w:val="nil"/>
              <w:bottom w:val="single" w:color="auto" w:sz="4" w:space="0"/>
              <w:right w:val="single" w:color="auto" w:sz="4" w:space="0"/>
            </w:tcBorders>
            <w:vAlign w:val="center"/>
          </w:tcPr>
          <w:p w14:paraId="7E1A846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1200*400*2000mm</w:t>
            </w:r>
          </w:p>
        </w:tc>
        <w:tc>
          <w:tcPr>
            <w:tcW w:w="5473" w:type="dxa"/>
            <w:tcBorders>
              <w:top w:val="nil"/>
              <w:left w:val="nil"/>
              <w:bottom w:val="single" w:color="auto" w:sz="4" w:space="0"/>
              <w:right w:val="single" w:color="auto" w:sz="4" w:space="0"/>
            </w:tcBorders>
            <w:vAlign w:val="center"/>
          </w:tcPr>
          <w:p w14:paraId="30A1CDB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p>
        </w:tc>
        <w:tc>
          <w:tcPr>
            <w:tcW w:w="440" w:type="dxa"/>
            <w:tcBorders>
              <w:top w:val="nil"/>
              <w:left w:val="nil"/>
              <w:bottom w:val="single" w:color="auto" w:sz="4" w:space="0"/>
              <w:right w:val="single" w:color="auto" w:sz="4" w:space="0"/>
            </w:tcBorders>
            <w:vAlign w:val="center"/>
          </w:tcPr>
          <w:p w14:paraId="56317D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0BEE9EE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51770A51">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67F7FC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3D29FBF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接待沙发</w:t>
            </w:r>
          </w:p>
        </w:tc>
        <w:tc>
          <w:tcPr>
            <w:tcW w:w="1137" w:type="dxa"/>
            <w:tcBorders>
              <w:top w:val="nil"/>
              <w:left w:val="nil"/>
              <w:bottom w:val="single" w:color="auto" w:sz="4" w:space="0"/>
              <w:right w:val="single" w:color="auto" w:sz="4" w:space="0"/>
            </w:tcBorders>
            <w:vAlign w:val="center"/>
          </w:tcPr>
          <w:p w14:paraId="1A215E7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三人位</w:t>
            </w:r>
          </w:p>
        </w:tc>
        <w:tc>
          <w:tcPr>
            <w:tcW w:w="5473" w:type="dxa"/>
            <w:tcBorders>
              <w:top w:val="nil"/>
              <w:left w:val="nil"/>
              <w:bottom w:val="single" w:color="auto" w:sz="4" w:space="0"/>
              <w:right w:val="single" w:color="auto" w:sz="4" w:space="0"/>
            </w:tcBorders>
            <w:vAlign w:val="center"/>
          </w:tcPr>
          <w:p w14:paraId="63C7D27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1、饰面材料：选用优质西皮，皮质细腻，透气性能好耐腐蚀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2、海绵： 内衬纯高密度机泡海棉，扶手和背包采用公仔棉包。3、弹簧：锰钢蛇簧加平衡线处理，强力织带橡筋，永不变形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4、框架：四面抛光、烘干、除虫处理实木木架；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5、脚架 ：优质黑色细磨砂喷涂金属脚架.</w:t>
            </w:r>
          </w:p>
        </w:tc>
        <w:tc>
          <w:tcPr>
            <w:tcW w:w="440" w:type="dxa"/>
            <w:tcBorders>
              <w:top w:val="nil"/>
              <w:left w:val="nil"/>
              <w:bottom w:val="single" w:color="auto" w:sz="4" w:space="0"/>
              <w:right w:val="single" w:color="auto" w:sz="4" w:space="0"/>
            </w:tcBorders>
            <w:vAlign w:val="center"/>
          </w:tcPr>
          <w:p w14:paraId="112EC94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0E579A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04D9C889">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AF5C72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60596F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茶几</w:t>
            </w:r>
          </w:p>
        </w:tc>
        <w:tc>
          <w:tcPr>
            <w:tcW w:w="1137" w:type="dxa"/>
            <w:tcBorders>
              <w:top w:val="nil"/>
              <w:left w:val="nil"/>
              <w:bottom w:val="single" w:color="auto" w:sz="4" w:space="0"/>
              <w:right w:val="single" w:color="auto" w:sz="4" w:space="0"/>
            </w:tcBorders>
            <w:vAlign w:val="center"/>
          </w:tcPr>
          <w:p w14:paraId="297F3DF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1000*500*450mm</w:t>
            </w:r>
          </w:p>
        </w:tc>
        <w:tc>
          <w:tcPr>
            <w:tcW w:w="5473" w:type="dxa"/>
            <w:tcBorders>
              <w:top w:val="nil"/>
              <w:left w:val="nil"/>
              <w:bottom w:val="single" w:color="auto" w:sz="4" w:space="0"/>
              <w:right w:val="single" w:color="auto" w:sz="4" w:space="0"/>
            </w:tcBorders>
            <w:vAlign w:val="center"/>
          </w:tcPr>
          <w:p w14:paraId="53A1C64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1.基材：台面选用E1级多层板；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3.封边：采用优质PVC封边条，封边严密、平整、无脱胶、表面无胶渍；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4.脚架：优质电镀不锈钢脚架。</w:t>
            </w:r>
          </w:p>
        </w:tc>
        <w:tc>
          <w:tcPr>
            <w:tcW w:w="440" w:type="dxa"/>
            <w:tcBorders>
              <w:top w:val="nil"/>
              <w:left w:val="nil"/>
              <w:bottom w:val="single" w:color="auto" w:sz="4" w:space="0"/>
              <w:right w:val="single" w:color="auto" w:sz="4" w:space="0"/>
            </w:tcBorders>
            <w:vAlign w:val="center"/>
          </w:tcPr>
          <w:p w14:paraId="7022FD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5929D76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25988ED3">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1E3D086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 域 ：办公室</w:t>
            </w:r>
          </w:p>
        </w:tc>
      </w:tr>
      <w:tr w14:paraId="5E76E7DA">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E5A2E9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15A1998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办公桌</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(六人位)</w:t>
            </w:r>
          </w:p>
        </w:tc>
        <w:tc>
          <w:tcPr>
            <w:tcW w:w="1137" w:type="dxa"/>
            <w:tcBorders>
              <w:top w:val="nil"/>
              <w:left w:val="nil"/>
              <w:bottom w:val="single" w:color="auto" w:sz="4" w:space="0"/>
              <w:right w:val="single" w:color="auto" w:sz="4" w:space="0"/>
            </w:tcBorders>
            <w:vAlign w:val="center"/>
          </w:tcPr>
          <w:p w14:paraId="177F563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3600*1400*760mm</w:t>
            </w:r>
          </w:p>
        </w:tc>
        <w:tc>
          <w:tcPr>
            <w:tcW w:w="5473" w:type="dxa"/>
            <w:tcBorders>
              <w:top w:val="nil"/>
              <w:left w:val="nil"/>
              <w:bottom w:val="single" w:color="auto" w:sz="4" w:space="0"/>
              <w:right w:val="single" w:color="auto" w:sz="4" w:space="0"/>
            </w:tcBorders>
            <w:vAlign w:val="center"/>
          </w:tcPr>
          <w:p w14:paraId="69A51B4D">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1.基材：选用E1级多层板；桌下面配三固定三抽柜</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w:t>
            </w:r>
            <w:r>
              <w:rPr>
                <w:rFonts w:hint="eastAsia" w:ascii="宋体" w:hAnsi="宋体" w:eastAsia="宋体" w:cs="宋体"/>
                <w:kern w:val="0"/>
                <w:sz w:val="21"/>
                <w:szCs w:val="21"/>
              </w:rPr>
              <w:br w:type="textWrapping"/>
            </w:r>
            <w:r>
              <w:rPr>
                <w:rFonts w:hint="eastAsia" w:ascii="宋体" w:hAnsi="宋体" w:eastAsia="宋体" w:cs="宋体"/>
                <w:kern w:val="0"/>
                <w:sz w:val="21"/>
                <w:szCs w:val="21"/>
              </w:rPr>
              <w:t>、表面无胶渍；</w:t>
            </w:r>
          </w:p>
        </w:tc>
        <w:tc>
          <w:tcPr>
            <w:tcW w:w="440" w:type="dxa"/>
            <w:tcBorders>
              <w:top w:val="nil"/>
              <w:left w:val="nil"/>
              <w:bottom w:val="single" w:color="auto" w:sz="4" w:space="0"/>
              <w:right w:val="single" w:color="auto" w:sz="4" w:space="0"/>
            </w:tcBorders>
            <w:vAlign w:val="center"/>
          </w:tcPr>
          <w:p w14:paraId="520EE37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位</w:t>
            </w:r>
          </w:p>
        </w:tc>
        <w:tc>
          <w:tcPr>
            <w:tcW w:w="680" w:type="dxa"/>
            <w:tcBorders>
              <w:top w:val="nil"/>
              <w:left w:val="nil"/>
              <w:bottom w:val="single" w:color="auto" w:sz="4" w:space="0"/>
              <w:right w:val="single" w:color="auto" w:sz="4" w:space="0"/>
            </w:tcBorders>
            <w:vAlign w:val="center"/>
          </w:tcPr>
          <w:p w14:paraId="3531C38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r>
      <w:tr w14:paraId="6960CF1F">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5D1D451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04A7E4B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办公椅</w:t>
            </w:r>
          </w:p>
        </w:tc>
        <w:tc>
          <w:tcPr>
            <w:tcW w:w="1137" w:type="dxa"/>
            <w:tcBorders>
              <w:top w:val="nil"/>
              <w:left w:val="nil"/>
              <w:bottom w:val="single" w:color="auto" w:sz="4" w:space="0"/>
              <w:right w:val="single" w:color="auto" w:sz="4" w:space="0"/>
            </w:tcBorders>
            <w:vAlign w:val="center"/>
          </w:tcPr>
          <w:p w14:paraId="7149DA1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39F0FF9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78C5798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4AD43E7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1B482A5A">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C8A284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3904CBB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文件柜</w:t>
            </w:r>
          </w:p>
        </w:tc>
        <w:tc>
          <w:tcPr>
            <w:tcW w:w="1137" w:type="dxa"/>
            <w:tcBorders>
              <w:top w:val="nil"/>
              <w:left w:val="nil"/>
              <w:bottom w:val="single" w:color="auto" w:sz="4" w:space="0"/>
              <w:right w:val="single" w:color="auto" w:sz="4" w:space="0"/>
            </w:tcBorders>
            <w:vAlign w:val="center"/>
          </w:tcPr>
          <w:p w14:paraId="74166F0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1200*400*2000mm</w:t>
            </w:r>
          </w:p>
        </w:tc>
        <w:tc>
          <w:tcPr>
            <w:tcW w:w="5473" w:type="dxa"/>
            <w:tcBorders>
              <w:top w:val="nil"/>
              <w:left w:val="nil"/>
              <w:bottom w:val="single" w:color="auto" w:sz="4" w:space="0"/>
              <w:right w:val="single" w:color="auto" w:sz="4" w:space="0"/>
            </w:tcBorders>
            <w:vAlign w:val="center"/>
          </w:tcPr>
          <w:p w14:paraId="10D94E7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p>
        </w:tc>
        <w:tc>
          <w:tcPr>
            <w:tcW w:w="440" w:type="dxa"/>
            <w:tcBorders>
              <w:top w:val="nil"/>
              <w:left w:val="nil"/>
              <w:bottom w:val="single" w:color="auto" w:sz="4" w:space="0"/>
              <w:right w:val="single" w:color="auto" w:sz="4" w:space="0"/>
            </w:tcBorders>
            <w:vAlign w:val="center"/>
          </w:tcPr>
          <w:p w14:paraId="391DE10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7DFF690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4D5FAD93">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5F36511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区域：3层圆形会议室</w:t>
            </w:r>
          </w:p>
        </w:tc>
      </w:tr>
      <w:tr w14:paraId="3357CEB0">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9A9C75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1244FA1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圆形会议桌</w:t>
            </w:r>
          </w:p>
        </w:tc>
        <w:tc>
          <w:tcPr>
            <w:tcW w:w="1137" w:type="dxa"/>
            <w:tcBorders>
              <w:top w:val="nil"/>
              <w:left w:val="nil"/>
              <w:bottom w:val="single" w:color="auto" w:sz="4" w:space="0"/>
              <w:right w:val="single" w:color="auto" w:sz="4" w:space="0"/>
            </w:tcBorders>
            <w:vAlign w:val="center"/>
          </w:tcPr>
          <w:p w14:paraId="3C2E2FD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03600*760mm</w:t>
            </w:r>
          </w:p>
        </w:tc>
        <w:tc>
          <w:tcPr>
            <w:tcW w:w="5473" w:type="dxa"/>
            <w:tcBorders>
              <w:top w:val="nil"/>
              <w:left w:val="nil"/>
              <w:bottom w:val="single" w:color="auto" w:sz="4" w:space="0"/>
              <w:right w:val="single" w:color="auto" w:sz="4" w:space="0"/>
            </w:tcBorders>
            <w:vAlign w:val="center"/>
          </w:tcPr>
          <w:p w14:paraId="68DA4EE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1、基材：内板：采用EO级优质实木多层板(胶合板),甲醛释放量≤0.05mg/m3 ;挥发性有机化合物：苯≤0.05mg/m3、甲苯≤0.1mg/m3、二甲苯≤0.1mg/m3、TVOC≤0.3mg/m3;</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2、木皮：采用同色实木皮饰面，木皮须颜色一致，厚度≥0.8mm,含水率6%-14% ;甲醛释放量≤1.5mg/L。经过防虫防腐处理，纹理清晰。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3、封边：贴面相同的实木木材。</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4、五金：采用品牌五金配件，所有五金件作防锈、防腐处理 。</w:t>
            </w:r>
          </w:p>
        </w:tc>
        <w:tc>
          <w:tcPr>
            <w:tcW w:w="440" w:type="dxa"/>
            <w:tcBorders>
              <w:top w:val="nil"/>
              <w:left w:val="nil"/>
              <w:bottom w:val="single" w:color="auto" w:sz="4" w:space="0"/>
              <w:right w:val="single" w:color="auto" w:sz="4" w:space="0"/>
            </w:tcBorders>
            <w:vAlign w:val="center"/>
          </w:tcPr>
          <w:p w14:paraId="06896D3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B9D69A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5FD674D4">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7E0CC6A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41E0FEE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条桌</w:t>
            </w:r>
          </w:p>
        </w:tc>
        <w:tc>
          <w:tcPr>
            <w:tcW w:w="1137" w:type="dxa"/>
            <w:tcBorders>
              <w:top w:val="nil"/>
              <w:left w:val="nil"/>
              <w:bottom w:val="single" w:color="auto" w:sz="4" w:space="0"/>
              <w:right w:val="single" w:color="auto" w:sz="4" w:space="0"/>
            </w:tcBorders>
            <w:vAlign w:val="center"/>
          </w:tcPr>
          <w:p w14:paraId="7D8CA46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1800*450*760mm</w:t>
            </w:r>
          </w:p>
        </w:tc>
        <w:tc>
          <w:tcPr>
            <w:tcW w:w="5473" w:type="dxa"/>
            <w:tcBorders>
              <w:top w:val="nil"/>
              <w:left w:val="nil"/>
              <w:bottom w:val="single" w:color="auto" w:sz="4" w:space="0"/>
              <w:right w:val="single" w:color="auto" w:sz="4" w:space="0"/>
            </w:tcBorders>
            <w:vAlign w:val="center"/>
          </w:tcPr>
          <w:p w14:paraId="7A35B026">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1.木板：采用国家E1级标准三聚氰胺板面板厚度25MM  档板15MM 2.脚管：立柱脚采用30*60MM方型冷轧钢管（壁厚1.2MM)底脚采用优质冷轧钢板拉伸折弯而成（壁厚1.2MM)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3.书网：采用φ16MM优质圆形冷轧钢管（壁厚0.6MM)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4.上托：采用2.2MM壁厚优质冷轧钢板经冲压折弯工艺而成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5.拉杆：采用φ25*50MM优质方形冷轧钢管（壁厚1.2MM)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6.台架整体表面采用高温静电喷涂处理脚轮：采用φ50MM优质尼龙材质，万向带刹车轮</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7.旋转开关铝合金开关 </w:t>
            </w:r>
            <w:r>
              <w:rPr>
                <w:rFonts w:hint="eastAsia" w:ascii="宋体" w:hAnsi="宋体" w:eastAsia="宋体" w:cs="宋体"/>
                <w:kern w:val="0"/>
                <w:sz w:val="21"/>
                <w:szCs w:val="21"/>
              </w:rPr>
              <w:br w:type="textWrapping"/>
            </w:r>
            <w:r>
              <w:rPr>
                <w:rFonts w:hint="eastAsia" w:ascii="宋体" w:hAnsi="宋体" w:eastAsia="宋体" w:cs="宋体"/>
                <w:kern w:val="0"/>
                <w:sz w:val="21"/>
                <w:szCs w:val="21"/>
              </w:rPr>
              <w:t>功能：标配：桌面下带连接件，可锁扣；可以快速拆分、组合；</w:t>
            </w:r>
          </w:p>
        </w:tc>
        <w:tc>
          <w:tcPr>
            <w:tcW w:w="440" w:type="dxa"/>
            <w:tcBorders>
              <w:top w:val="nil"/>
              <w:left w:val="nil"/>
              <w:bottom w:val="single" w:color="auto" w:sz="4" w:space="0"/>
              <w:right w:val="single" w:color="auto" w:sz="4" w:space="0"/>
            </w:tcBorders>
            <w:vAlign w:val="center"/>
          </w:tcPr>
          <w:p w14:paraId="33AE5A5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239D93E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r>
      <w:tr w14:paraId="4C30F77F">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F5550E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45A1CE3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会议椅</w:t>
            </w:r>
          </w:p>
        </w:tc>
        <w:tc>
          <w:tcPr>
            <w:tcW w:w="1137" w:type="dxa"/>
            <w:tcBorders>
              <w:top w:val="nil"/>
              <w:left w:val="nil"/>
              <w:bottom w:val="single" w:color="auto" w:sz="4" w:space="0"/>
              <w:right w:val="single" w:color="auto" w:sz="4" w:space="0"/>
            </w:tcBorders>
            <w:vAlign w:val="center"/>
          </w:tcPr>
          <w:p w14:paraId="1BA0126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常规</w:t>
            </w:r>
          </w:p>
        </w:tc>
        <w:tc>
          <w:tcPr>
            <w:tcW w:w="5473" w:type="dxa"/>
            <w:tcBorders>
              <w:top w:val="nil"/>
              <w:left w:val="nil"/>
              <w:bottom w:val="single" w:color="auto" w:sz="4" w:space="0"/>
              <w:right w:val="single" w:color="auto" w:sz="4" w:space="0"/>
            </w:tcBorders>
            <w:vAlign w:val="center"/>
          </w:tcPr>
          <w:p w14:paraId="2AE2242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饰面 ：优质皮饰面，光泽度好，易清洁，耐用；</w:t>
            </w:r>
          </w:p>
        </w:tc>
        <w:tc>
          <w:tcPr>
            <w:tcW w:w="440" w:type="dxa"/>
            <w:tcBorders>
              <w:top w:val="nil"/>
              <w:left w:val="nil"/>
              <w:bottom w:val="single" w:color="auto" w:sz="4" w:space="0"/>
              <w:right w:val="single" w:color="auto" w:sz="4" w:space="0"/>
            </w:tcBorders>
            <w:vAlign w:val="center"/>
          </w:tcPr>
          <w:p w14:paraId="1298FA0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把</w:t>
            </w:r>
          </w:p>
        </w:tc>
        <w:tc>
          <w:tcPr>
            <w:tcW w:w="680" w:type="dxa"/>
            <w:tcBorders>
              <w:top w:val="nil"/>
              <w:left w:val="nil"/>
              <w:bottom w:val="single" w:color="auto" w:sz="4" w:space="0"/>
              <w:right w:val="single" w:color="auto" w:sz="4" w:space="0"/>
            </w:tcBorders>
            <w:vAlign w:val="center"/>
          </w:tcPr>
          <w:p w14:paraId="4A2577A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33 </w:t>
            </w:r>
          </w:p>
        </w:tc>
      </w:tr>
      <w:tr w14:paraId="1B4043B5">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2FFF6D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4 </w:t>
            </w:r>
          </w:p>
        </w:tc>
        <w:tc>
          <w:tcPr>
            <w:tcW w:w="726" w:type="dxa"/>
            <w:tcBorders>
              <w:top w:val="nil"/>
              <w:left w:val="nil"/>
              <w:bottom w:val="single" w:color="auto" w:sz="4" w:space="0"/>
              <w:right w:val="single" w:color="auto" w:sz="4" w:space="0"/>
            </w:tcBorders>
            <w:vAlign w:val="center"/>
          </w:tcPr>
          <w:p w14:paraId="710338F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茶水柜</w:t>
            </w:r>
          </w:p>
        </w:tc>
        <w:tc>
          <w:tcPr>
            <w:tcW w:w="1137" w:type="dxa"/>
            <w:tcBorders>
              <w:top w:val="nil"/>
              <w:left w:val="nil"/>
              <w:bottom w:val="single" w:color="auto" w:sz="4" w:space="0"/>
              <w:right w:val="single" w:color="auto" w:sz="4" w:space="0"/>
            </w:tcBorders>
            <w:vAlign w:val="center"/>
          </w:tcPr>
          <w:p w14:paraId="3E1110A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800W*400D*805H</w:t>
            </w:r>
          </w:p>
        </w:tc>
        <w:tc>
          <w:tcPr>
            <w:tcW w:w="5473" w:type="dxa"/>
            <w:tcBorders>
              <w:top w:val="nil"/>
              <w:left w:val="nil"/>
              <w:bottom w:val="single" w:color="auto" w:sz="4" w:space="0"/>
              <w:right w:val="single" w:color="auto" w:sz="4" w:space="0"/>
            </w:tcBorders>
            <w:vAlign w:val="center"/>
          </w:tcPr>
          <w:p w14:paraId="486FE2AE">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1.基材：选用E1级多层板；</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2.贴面：采用三聚氰胺浸渍胶膜纸饰面，耐磨性强；</w:t>
            </w:r>
            <w:r>
              <w:rPr>
                <w:rFonts w:hint="eastAsia" w:ascii="宋体" w:hAnsi="宋体" w:eastAsia="宋体" w:cs="宋体"/>
                <w:kern w:val="0"/>
                <w:sz w:val="21"/>
                <w:szCs w:val="21"/>
              </w:rPr>
              <w:br w:type="textWrapping"/>
            </w:r>
            <w:r>
              <w:rPr>
                <w:rFonts w:hint="eastAsia" w:ascii="宋体" w:hAnsi="宋体" w:eastAsia="宋体" w:cs="宋体"/>
                <w:kern w:val="0"/>
                <w:sz w:val="21"/>
                <w:szCs w:val="21"/>
              </w:rPr>
              <w:t>3.封边：采用优质PVC封边条，封边严密、平整、无脱胶、表面无胶渍；</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w:t>
            </w:r>
            <w:r>
              <w:rPr>
                <w:rFonts w:hint="eastAsia" w:ascii="宋体" w:hAnsi="宋体" w:eastAsia="宋体" w:cs="宋体"/>
                <w:kern w:val="0"/>
                <w:sz w:val="21"/>
                <w:szCs w:val="21"/>
                <w:lang w:eastAsia="zh-CN"/>
              </w:rPr>
              <w:t>五金：采用品牌五金配件，所有五金件作防锈、防腐处理 。</w:t>
            </w:r>
          </w:p>
        </w:tc>
        <w:tc>
          <w:tcPr>
            <w:tcW w:w="440" w:type="dxa"/>
            <w:tcBorders>
              <w:top w:val="nil"/>
              <w:left w:val="nil"/>
              <w:bottom w:val="single" w:color="auto" w:sz="4" w:space="0"/>
              <w:right w:val="single" w:color="auto" w:sz="4" w:space="0"/>
            </w:tcBorders>
            <w:vAlign w:val="center"/>
          </w:tcPr>
          <w:p w14:paraId="3892958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32C8AE9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6C002ACC">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F94794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 </w:t>
            </w:r>
          </w:p>
        </w:tc>
        <w:tc>
          <w:tcPr>
            <w:tcW w:w="726" w:type="dxa"/>
            <w:tcBorders>
              <w:top w:val="nil"/>
              <w:left w:val="nil"/>
              <w:bottom w:val="single" w:color="auto" w:sz="4" w:space="0"/>
              <w:right w:val="single" w:color="auto" w:sz="4" w:space="0"/>
            </w:tcBorders>
            <w:vAlign w:val="center"/>
          </w:tcPr>
          <w:p w14:paraId="245132B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保温壶</w:t>
            </w:r>
          </w:p>
        </w:tc>
        <w:tc>
          <w:tcPr>
            <w:tcW w:w="1137" w:type="dxa"/>
            <w:tcBorders>
              <w:top w:val="nil"/>
              <w:left w:val="nil"/>
              <w:bottom w:val="single" w:color="auto" w:sz="4" w:space="0"/>
              <w:right w:val="single" w:color="auto" w:sz="4" w:space="0"/>
            </w:tcBorders>
            <w:vAlign w:val="center"/>
          </w:tcPr>
          <w:p w14:paraId="0B30EE6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29943B24">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2L</w:t>
            </w:r>
          </w:p>
        </w:tc>
        <w:tc>
          <w:tcPr>
            <w:tcW w:w="440" w:type="dxa"/>
            <w:tcBorders>
              <w:top w:val="nil"/>
              <w:left w:val="nil"/>
              <w:bottom w:val="single" w:color="auto" w:sz="4" w:space="0"/>
              <w:right w:val="single" w:color="auto" w:sz="4" w:space="0"/>
            </w:tcBorders>
            <w:vAlign w:val="center"/>
          </w:tcPr>
          <w:p w14:paraId="1949B1C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个</w:t>
            </w:r>
          </w:p>
        </w:tc>
        <w:tc>
          <w:tcPr>
            <w:tcW w:w="680" w:type="dxa"/>
            <w:tcBorders>
              <w:top w:val="nil"/>
              <w:left w:val="nil"/>
              <w:bottom w:val="single" w:color="auto" w:sz="4" w:space="0"/>
              <w:right w:val="single" w:color="auto" w:sz="4" w:space="0"/>
            </w:tcBorders>
            <w:vAlign w:val="center"/>
          </w:tcPr>
          <w:p w14:paraId="49C81B8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r>
      <w:tr w14:paraId="2DFD4374">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6B36586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 域 ：洗衣房</w:t>
            </w:r>
          </w:p>
        </w:tc>
      </w:tr>
      <w:tr w14:paraId="69711889">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4E8061D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17B6540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洗衣机</w:t>
            </w:r>
          </w:p>
        </w:tc>
        <w:tc>
          <w:tcPr>
            <w:tcW w:w="1137" w:type="dxa"/>
            <w:tcBorders>
              <w:top w:val="nil"/>
              <w:left w:val="nil"/>
              <w:bottom w:val="single" w:color="auto" w:sz="4" w:space="0"/>
              <w:right w:val="single" w:color="auto" w:sz="4" w:space="0"/>
            </w:tcBorders>
            <w:vAlign w:val="center"/>
          </w:tcPr>
          <w:p w14:paraId="57844A1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5392917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带烘干功能，12KG</w:t>
            </w:r>
          </w:p>
        </w:tc>
        <w:tc>
          <w:tcPr>
            <w:tcW w:w="440" w:type="dxa"/>
            <w:tcBorders>
              <w:top w:val="nil"/>
              <w:left w:val="nil"/>
              <w:bottom w:val="single" w:color="auto" w:sz="4" w:space="0"/>
              <w:right w:val="single" w:color="auto" w:sz="4" w:space="0"/>
            </w:tcBorders>
            <w:vAlign w:val="center"/>
          </w:tcPr>
          <w:p w14:paraId="112BCBB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台</w:t>
            </w:r>
          </w:p>
        </w:tc>
        <w:tc>
          <w:tcPr>
            <w:tcW w:w="680" w:type="dxa"/>
            <w:tcBorders>
              <w:top w:val="nil"/>
              <w:left w:val="nil"/>
              <w:bottom w:val="single" w:color="auto" w:sz="4" w:space="0"/>
              <w:right w:val="single" w:color="auto" w:sz="4" w:space="0"/>
            </w:tcBorders>
            <w:vAlign w:val="center"/>
          </w:tcPr>
          <w:p w14:paraId="065EF90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12 </w:t>
            </w:r>
          </w:p>
        </w:tc>
      </w:tr>
      <w:tr w14:paraId="6C1D0AB6">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3D0F846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 域 ：布草间</w:t>
            </w:r>
          </w:p>
        </w:tc>
      </w:tr>
      <w:tr w14:paraId="106AC164">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48B366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6E7AB6B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储物柜</w:t>
            </w:r>
          </w:p>
        </w:tc>
        <w:tc>
          <w:tcPr>
            <w:tcW w:w="1137" w:type="dxa"/>
            <w:tcBorders>
              <w:top w:val="nil"/>
              <w:left w:val="nil"/>
              <w:bottom w:val="single" w:color="auto" w:sz="4" w:space="0"/>
              <w:right w:val="single" w:color="auto" w:sz="4" w:space="0"/>
            </w:tcBorders>
            <w:vAlign w:val="center"/>
          </w:tcPr>
          <w:p w14:paraId="3B8ADF6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1800*600*1800mm</w:t>
            </w:r>
          </w:p>
        </w:tc>
        <w:tc>
          <w:tcPr>
            <w:tcW w:w="5473" w:type="dxa"/>
            <w:tcBorders>
              <w:top w:val="nil"/>
              <w:left w:val="nil"/>
              <w:bottom w:val="single" w:color="auto" w:sz="4" w:space="0"/>
              <w:right w:val="single" w:color="auto" w:sz="4" w:space="0"/>
            </w:tcBorders>
            <w:vAlign w:val="center"/>
          </w:tcPr>
          <w:p w14:paraId="1E26984B">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029C80B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7E8EBB8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24 </w:t>
            </w:r>
          </w:p>
        </w:tc>
      </w:tr>
      <w:tr w14:paraId="605E8E78">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0FBCDD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档案室</w:t>
            </w:r>
          </w:p>
        </w:tc>
      </w:tr>
      <w:tr w14:paraId="080FD900">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59CEF2D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6F3BD52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文件柜</w:t>
            </w:r>
          </w:p>
        </w:tc>
        <w:tc>
          <w:tcPr>
            <w:tcW w:w="1137" w:type="dxa"/>
            <w:tcBorders>
              <w:top w:val="nil"/>
              <w:left w:val="nil"/>
              <w:bottom w:val="single" w:color="auto" w:sz="4" w:space="0"/>
              <w:right w:val="single" w:color="auto" w:sz="4" w:space="0"/>
            </w:tcBorders>
            <w:vAlign w:val="center"/>
          </w:tcPr>
          <w:p w14:paraId="2B3360D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2000*850*390mm</w:t>
            </w:r>
          </w:p>
        </w:tc>
        <w:tc>
          <w:tcPr>
            <w:tcW w:w="5473" w:type="dxa"/>
            <w:tcBorders>
              <w:top w:val="nil"/>
              <w:left w:val="nil"/>
              <w:bottom w:val="single" w:color="auto" w:sz="4" w:space="0"/>
              <w:right w:val="single" w:color="auto" w:sz="4" w:space="0"/>
            </w:tcBorders>
            <w:vAlign w:val="center"/>
          </w:tcPr>
          <w:p w14:paraId="5E2CA769">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26CD5ABE">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52BF88E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r>
      <w:tr w14:paraId="5F2BECA9">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5A961B5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48B5261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货架</w:t>
            </w:r>
          </w:p>
        </w:tc>
        <w:tc>
          <w:tcPr>
            <w:tcW w:w="1137" w:type="dxa"/>
            <w:tcBorders>
              <w:top w:val="nil"/>
              <w:left w:val="nil"/>
              <w:bottom w:val="single" w:color="auto" w:sz="4" w:space="0"/>
              <w:right w:val="single" w:color="auto" w:sz="4" w:space="0"/>
            </w:tcBorders>
            <w:vAlign w:val="center"/>
          </w:tcPr>
          <w:p w14:paraId="6E24708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2000*2000*600mm</w:t>
            </w:r>
          </w:p>
        </w:tc>
        <w:tc>
          <w:tcPr>
            <w:tcW w:w="5473" w:type="dxa"/>
            <w:tcBorders>
              <w:top w:val="nil"/>
              <w:left w:val="nil"/>
              <w:bottom w:val="single" w:color="auto" w:sz="4" w:space="0"/>
              <w:right w:val="single" w:color="auto" w:sz="4" w:space="0"/>
            </w:tcBorders>
            <w:vAlign w:val="center"/>
          </w:tcPr>
          <w:p w14:paraId="0B881552">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042EAC6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085F8396">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r>
      <w:tr w14:paraId="38ED0A3B">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20F7CA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w:t>
            </w:r>
          </w:p>
        </w:tc>
        <w:tc>
          <w:tcPr>
            <w:tcW w:w="726" w:type="dxa"/>
            <w:tcBorders>
              <w:top w:val="nil"/>
              <w:left w:val="nil"/>
              <w:bottom w:val="single" w:color="auto" w:sz="4" w:space="0"/>
              <w:right w:val="single" w:color="auto" w:sz="4" w:space="0"/>
            </w:tcBorders>
            <w:vAlign w:val="center"/>
          </w:tcPr>
          <w:p w14:paraId="128CF739">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货架</w:t>
            </w:r>
          </w:p>
        </w:tc>
        <w:tc>
          <w:tcPr>
            <w:tcW w:w="1137" w:type="dxa"/>
            <w:tcBorders>
              <w:top w:val="nil"/>
              <w:left w:val="nil"/>
              <w:bottom w:val="single" w:color="auto" w:sz="4" w:space="0"/>
              <w:right w:val="single" w:color="auto" w:sz="4" w:space="0"/>
            </w:tcBorders>
            <w:vAlign w:val="center"/>
          </w:tcPr>
          <w:p w14:paraId="7BFB9A5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2000*1500*600mm</w:t>
            </w:r>
          </w:p>
        </w:tc>
        <w:tc>
          <w:tcPr>
            <w:tcW w:w="5473" w:type="dxa"/>
            <w:tcBorders>
              <w:top w:val="nil"/>
              <w:left w:val="nil"/>
              <w:bottom w:val="single" w:color="auto" w:sz="4" w:space="0"/>
              <w:right w:val="single" w:color="auto" w:sz="4" w:space="0"/>
            </w:tcBorders>
            <w:vAlign w:val="center"/>
          </w:tcPr>
          <w:p w14:paraId="041B0FD7">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111E930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组</w:t>
            </w:r>
          </w:p>
        </w:tc>
        <w:tc>
          <w:tcPr>
            <w:tcW w:w="680" w:type="dxa"/>
            <w:tcBorders>
              <w:top w:val="nil"/>
              <w:left w:val="nil"/>
              <w:bottom w:val="single" w:color="auto" w:sz="4" w:space="0"/>
              <w:right w:val="single" w:color="auto" w:sz="4" w:space="0"/>
            </w:tcBorders>
            <w:vAlign w:val="center"/>
          </w:tcPr>
          <w:p w14:paraId="64763D6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3DBF537C">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4F411F5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区域：3楼过道休闲区</w:t>
            </w:r>
          </w:p>
        </w:tc>
      </w:tr>
      <w:tr w14:paraId="06F37B6D">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023362E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61128AF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艺术沙发</w:t>
            </w:r>
          </w:p>
        </w:tc>
        <w:tc>
          <w:tcPr>
            <w:tcW w:w="1137" w:type="dxa"/>
            <w:tcBorders>
              <w:top w:val="nil"/>
              <w:left w:val="nil"/>
              <w:bottom w:val="single" w:color="auto" w:sz="4" w:space="0"/>
              <w:right w:val="single" w:color="auto" w:sz="4" w:space="0"/>
            </w:tcBorders>
            <w:vAlign w:val="center"/>
          </w:tcPr>
          <w:p w14:paraId="35E19918">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3700*1040*720mm</w:t>
            </w:r>
          </w:p>
        </w:tc>
        <w:tc>
          <w:tcPr>
            <w:tcW w:w="5473" w:type="dxa"/>
            <w:tcBorders>
              <w:top w:val="nil"/>
              <w:left w:val="nil"/>
              <w:bottom w:val="single" w:color="auto" w:sz="4" w:space="0"/>
              <w:right w:val="single" w:color="auto" w:sz="4" w:space="0"/>
            </w:tcBorders>
            <w:vAlign w:val="center"/>
          </w:tcPr>
          <w:p w14:paraId="594C3F31">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1+1+3</w:t>
            </w:r>
          </w:p>
        </w:tc>
        <w:tc>
          <w:tcPr>
            <w:tcW w:w="440" w:type="dxa"/>
            <w:tcBorders>
              <w:top w:val="nil"/>
              <w:left w:val="nil"/>
              <w:bottom w:val="single" w:color="auto" w:sz="4" w:space="0"/>
              <w:right w:val="single" w:color="auto" w:sz="4" w:space="0"/>
            </w:tcBorders>
            <w:vAlign w:val="center"/>
          </w:tcPr>
          <w:p w14:paraId="1EDC645F">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680" w:type="dxa"/>
            <w:tcBorders>
              <w:top w:val="nil"/>
              <w:left w:val="nil"/>
              <w:bottom w:val="single" w:color="auto" w:sz="4" w:space="0"/>
              <w:right w:val="single" w:color="auto" w:sz="4" w:space="0"/>
            </w:tcBorders>
            <w:vAlign w:val="center"/>
          </w:tcPr>
          <w:p w14:paraId="2400F7A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12B801D8">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D1E466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786AA77D">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茶几</w:t>
            </w:r>
          </w:p>
        </w:tc>
        <w:tc>
          <w:tcPr>
            <w:tcW w:w="1137" w:type="dxa"/>
            <w:tcBorders>
              <w:top w:val="nil"/>
              <w:left w:val="nil"/>
              <w:bottom w:val="single" w:color="auto" w:sz="4" w:space="0"/>
              <w:right w:val="single" w:color="auto" w:sz="4" w:space="0"/>
            </w:tcBorders>
            <w:vAlign w:val="center"/>
          </w:tcPr>
          <w:p w14:paraId="7CF101A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400*104*72</w:t>
            </w:r>
          </w:p>
        </w:tc>
        <w:tc>
          <w:tcPr>
            <w:tcW w:w="5473" w:type="dxa"/>
            <w:tcBorders>
              <w:top w:val="nil"/>
              <w:left w:val="nil"/>
              <w:bottom w:val="single" w:color="auto" w:sz="4" w:space="0"/>
              <w:right w:val="single" w:color="auto" w:sz="4" w:space="0"/>
            </w:tcBorders>
            <w:vAlign w:val="center"/>
          </w:tcPr>
          <w:p w14:paraId="196E79B8">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440" w:type="dxa"/>
            <w:tcBorders>
              <w:top w:val="nil"/>
              <w:left w:val="nil"/>
              <w:bottom w:val="single" w:color="auto" w:sz="4" w:space="0"/>
              <w:right w:val="single" w:color="auto" w:sz="4" w:space="0"/>
            </w:tcBorders>
            <w:vAlign w:val="center"/>
          </w:tcPr>
          <w:p w14:paraId="690530E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54E896B0">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255C46DF">
        <w:tblPrEx>
          <w:tblCellMar>
            <w:top w:w="0" w:type="dxa"/>
            <w:left w:w="108" w:type="dxa"/>
            <w:bottom w:w="0" w:type="dxa"/>
            <w:right w:w="108" w:type="dxa"/>
          </w:tblCellMar>
        </w:tblPrEx>
        <w:trPr>
          <w:gridAfter w:val="1"/>
          <w:wAfter w:w="447" w:type="dxa"/>
          <w:trHeight w:val="500" w:hRule="atLeast"/>
        </w:trPr>
        <w:tc>
          <w:tcPr>
            <w:tcW w:w="8974" w:type="dxa"/>
            <w:gridSpan w:val="7"/>
            <w:tcBorders>
              <w:top w:val="single" w:color="auto" w:sz="4" w:space="0"/>
              <w:left w:val="single" w:color="auto" w:sz="4" w:space="0"/>
              <w:bottom w:val="single" w:color="auto" w:sz="4" w:space="0"/>
              <w:right w:val="single" w:color="auto" w:sz="4" w:space="0"/>
            </w:tcBorders>
            <w:vAlign w:val="center"/>
          </w:tcPr>
          <w:p w14:paraId="6EA349EB">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区域：餐厅、职工休息间</w:t>
            </w:r>
          </w:p>
        </w:tc>
      </w:tr>
      <w:tr w14:paraId="716985FB">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3BAAC7D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c>
          <w:tcPr>
            <w:tcW w:w="726" w:type="dxa"/>
            <w:tcBorders>
              <w:top w:val="nil"/>
              <w:left w:val="nil"/>
              <w:bottom w:val="single" w:color="auto" w:sz="4" w:space="0"/>
              <w:right w:val="single" w:color="auto" w:sz="4" w:space="0"/>
            </w:tcBorders>
            <w:vAlign w:val="center"/>
          </w:tcPr>
          <w:p w14:paraId="0F993924">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休息桌</w:t>
            </w:r>
          </w:p>
        </w:tc>
        <w:tc>
          <w:tcPr>
            <w:tcW w:w="1137" w:type="dxa"/>
            <w:tcBorders>
              <w:top w:val="nil"/>
              <w:left w:val="nil"/>
              <w:bottom w:val="single" w:color="auto" w:sz="4" w:space="0"/>
              <w:right w:val="single" w:color="auto" w:sz="4" w:space="0"/>
            </w:tcBorders>
            <w:vAlign w:val="center"/>
          </w:tcPr>
          <w:p w14:paraId="56E6EE43">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2M*1M</w:t>
            </w:r>
          </w:p>
        </w:tc>
        <w:tc>
          <w:tcPr>
            <w:tcW w:w="5473" w:type="dxa"/>
            <w:tcBorders>
              <w:top w:val="nil"/>
              <w:left w:val="nil"/>
              <w:bottom w:val="single" w:color="auto" w:sz="4" w:space="0"/>
              <w:right w:val="single" w:color="auto" w:sz="4" w:space="0"/>
            </w:tcBorders>
            <w:vAlign w:val="center"/>
          </w:tcPr>
          <w:p w14:paraId="7A78270C">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环保板带插座</w:t>
            </w:r>
          </w:p>
        </w:tc>
        <w:tc>
          <w:tcPr>
            <w:tcW w:w="440" w:type="dxa"/>
            <w:tcBorders>
              <w:top w:val="nil"/>
              <w:left w:val="nil"/>
              <w:bottom w:val="single" w:color="auto" w:sz="4" w:space="0"/>
              <w:right w:val="single" w:color="auto" w:sz="4" w:space="0"/>
            </w:tcBorders>
            <w:vAlign w:val="center"/>
          </w:tcPr>
          <w:p w14:paraId="5F7A02D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7AD2C5CA">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p>
        </w:tc>
      </w:tr>
      <w:tr w14:paraId="652885C5">
        <w:tblPrEx>
          <w:tblCellMar>
            <w:top w:w="0" w:type="dxa"/>
            <w:left w:w="108" w:type="dxa"/>
            <w:bottom w:w="0" w:type="dxa"/>
            <w:right w:w="108" w:type="dxa"/>
          </w:tblCellMar>
        </w:tblPrEx>
        <w:trPr>
          <w:gridAfter w:val="1"/>
          <w:wAfter w:w="447" w:type="dxa"/>
          <w:trHeight w:val="500" w:hRule="atLeast"/>
        </w:trPr>
        <w:tc>
          <w:tcPr>
            <w:tcW w:w="518" w:type="dxa"/>
            <w:gridSpan w:val="2"/>
            <w:tcBorders>
              <w:top w:val="nil"/>
              <w:left w:val="single" w:color="auto" w:sz="4" w:space="0"/>
              <w:bottom w:val="single" w:color="auto" w:sz="4" w:space="0"/>
              <w:right w:val="single" w:color="auto" w:sz="4" w:space="0"/>
            </w:tcBorders>
            <w:vAlign w:val="center"/>
          </w:tcPr>
          <w:p w14:paraId="608E0F05">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p>
        </w:tc>
        <w:tc>
          <w:tcPr>
            <w:tcW w:w="726" w:type="dxa"/>
            <w:tcBorders>
              <w:top w:val="nil"/>
              <w:left w:val="nil"/>
              <w:bottom w:val="single" w:color="auto" w:sz="4" w:space="0"/>
              <w:right w:val="single" w:color="auto" w:sz="4" w:space="0"/>
            </w:tcBorders>
            <w:vAlign w:val="center"/>
          </w:tcPr>
          <w:p w14:paraId="354EB56C">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休息椅</w:t>
            </w:r>
          </w:p>
        </w:tc>
        <w:tc>
          <w:tcPr>
            <w:tcW w:w="1137" w:type="dxa"/>
            <w:tcBorders>
              <w:top w:val="nil"/>
              <w:left w:val="nil"/>
              <w:bottom w:val="single" w:color="auto" w:sz="4" w:space="0"/>
              <w:right w:val="single" w:color="auto" w:sz="4" w:space="0"/>
            </w:tcBorders>
            <w:vAlign w:val="center"/>
          </w:tcPr>
          <w:p w14:paraId="27F8DE77">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5473" w:type="dxa"/>
            <w:tcBorders>
              <w:top w:val="nil"/>
              <w:left w:val="nil"/>
              <w:bottom w:val="single" w:color="auto" w:sz="4" w:space="0"/>
              <w:right w:val="single" w:color="auto" w:sz="4" w:space="0"/>
            </w:tcBorders>
            <w:vAlign w:val="center"/>
          </w:tcPr>
          <w:p w14:paraId="1BBC87C5">
            <w:pPr>
              <w:widowControl/>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木凳</w:t>
            </w:r>
          </w:p>
        </w:tc>
        <w:tc>
          <w:tcPr>
            <w:tcW w:w="440" w:type="dxa"/>
            <w:tcBorders>
              <w:top w:val="nil"/>
              <w:left w:val="nil"/>
              <w:bottom w:val="single" w:color="auto" w:sz="4" w:space="0"/>
              <w:right w:val="single" w:color="auto" w:sz="4" w:space="0"/>
            </w:tcBorders>
            <w:vAlign w:val="center"/>
          </w:tcPr>
          <w:p w14:paraId="3952F592">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张</w:t>
            </w:r>
          </w:p>
        </w:tc>
        <w:tc>
          <w:tcPr>
            <w:tcW w:w="680" w:type="dxa"/>
            <w:tcBorders>
              <w:top w:val="nil"/>
              <w:left w:val="nil"/>
              <w:bottom w:val="single" w:color="auto" w:sz="4" w:space="0"/>
              <w:right w:val="single" w:color="auto" w:sz="4" w:space="0"/>
            </w:tcBorders>
            <w:vAlign w:val="center"/>
          </w:tcPr>
          <w:p w14:paraId="50A50701">
            <w:pPr>
              <w:widowControl/>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6 </w:t>
            </w:r>
          </w:p>
        </w:tc>
      </w:tr>
    </w:tbl>
    <w:p w14:paraId="19DF8A7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0A68C7"/>
    <w:multiLevelType w:val="singleLevel"/>
    <w:tmpl w:val="8E0A68C7"/>
    <w:lvl w:ilvl="0" w:tentative="0">
      <w:start w:val="1"/>
      <w:numFmt w:val="decimal"/>
      <w:suff w:val="nothing"/>
      <w:lvlText w:val="%1、"/>
      <w:lvlJc w:val="left"/>
    </w:lvl>
  </w:abstractNum>
  <w:abstractNum w:abstractNumId="1">
    <w:nsid w:val="93C68AE5"/>
    <w:multiLevelType w:val="singleLevel"/>
    <w:tmpl w:val="93C68AE5"/>
    <w:lvl w:ilvl="0" w:tentative="0">
      <w:start w:val="1"/>
      <w:numFmt w:val="decimal"/>
      <w:lvlText w:val="%1."/>
      <w:lvlJc w:val="left"/>
      <w:pPr>
        <w:tabs>
          <w:tab w:val="left" w:pos="312"/>
        </w:tabs>
      </w:pPr>
    </w:lvl>
  </w:abstractNum>
  <w:abstractNum w:abstractNumId="2">
    <w:nsid w:val="DB442ADB"/>
    <w:multiLevelType w:val="singleLevel"/>
    <w:tmpl w:val="DB442ADB"/>
    <w:lvl w:ilvl="0" w:tentative="0">
      <w:start w:val="1"/>
      <w:numFmt w:val="decimal"/>
      <w:suff w:val="nothing"/>
      <w:lvlText w:val="%1、"/>
      <w:lvlJc w:val="left"/>
    </w:lvl>
  </w:abstractNum>
  <w:abstractNum w:abstractNumId="3">
    <w:nsid w:val="2FC83D5A"/>
    <w:multiLevelType w:val="singleLevel"/>
    <w:tmpl w:val="2FC83D5A"/>
    <w:lvl w:ilvl="0" w:tentative="0">
      <w:start w:val="1"/>
      <w:numFmt w:val="decimal"/>
      <w:suff w:val="space"/>
      <w:lvlText w:val="%1."/>
      <w:lvlJc w:val="left"/>
    </w:lvl>
  </w:abstractNum>
  <w:abstractNum w:abstractNumId="4">
    <w:nsid w:val="43F40231"/>
    <w:multiLevelType w:val="singleLevel"/>
    <w:tmpl w:val="43F40231"/>
    <w:lvl w:ilvl="0" w:tentative="0">
      <w:start w:val="1"/>
      <w:numFmt w:val="decimal"/>
      <w:lvlText w:val="%1."/>
      <w:lvlJc w:val="left"/>
      <w:pPr>
        <w:tabs>
          <w:tab w:val="left" w:pos="312"/>
        </w:tabs>
      </w:pPr>
    </w:lvl>
  </w:abstractNum>
  <w:abstractNum w:abstractNumId="5">
    <w:nsid w:val="47BCD356"/>
    <w:multiLevelType w:val="singleLevel"/>
    <w:tmpl w:val="47BCD356"/>
    <w:lvl w:ilvl="0" w:tentative="0">
      <w:start w:val="1"/>
      <w:numFmt w:val="decimal"/>
      <w:suff w:val="space"/>
      <w:lvlText w:val="%1."/>
      <w:lvlJc w:val="left"/>
    </w:lvl>
  </w:abstractNum>
  <w:abstractNum w:abstractNumId="6">
    <w:nsid w:val="7405FD5A"/>
    <w:multiLevelType w:val="singleLevel"/>
    <w:tmpl w:val="7405FD5A"/>
    <w:lvl w:ilvl="0" w:tentative="0">
      <w:start w:val="1"/>
      <w:numFmt w:val="decimal"/>
      <w:lvlText w:val="%1."/>
      <w:lvlJc w:val="left"/>
      <w:pPr>
        <w:tabs>
          <w:tab w:val="left" w:pos="312"/>
        </w:tabs>
      </w:pPr>
    </w:lvl>
  </w:abstractNum>
  <w:num w:numId="1">
    <w:abstractNumId w:val="3"/>
  </w:num>
  <w:num w:numId="2">
    <w:abstractNumId w:val="6"/>
  </w:num>
  <w:num w:numId="3">
    <w:abstractNumId w:val="5"/>
  </w:num>
  <w:num w:numId="4">
    <w:abstractNumId w:val="1"/>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A2733E"/>
    <w:rsid w:val="1C492643"/>
    <w:rsid w:val="2A1F27A5"/>
    <w:rsid w:val="45B042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107</Pages>
  <Words>30506</Words>
  <Characters>34556</Characters>
  <Lines>0</Lines>
  <Paragraphs>0</Paragraphs>
  <TotalTime>0</TotalTime>
  <ScaleCrop>false</ScaleCrop>
  <LinksUpToDate>false</LinksUpToDate>
  <CharactersWithSpaces>35130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2026-09-30T01:02:00Z</dcterms:created>
  <dc:creator>Administrator</dc:creator>
  <cp:lastModifiedBy>Administrator</cp:lastModifiedBy>
  <dcterms:modified xsi:type="dcterms:W3CDTF">2026-09-30T06:44:49Z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eyJoZGlkIjoiYWIzZTQ5YjlhMTMyNGQxZjU0MzcxNzI4OWMzOGY1NWEiLCJ1c2VySWQiOiIzMTczMjg2MDAifQ==</vt:lpwstr>
  </property>
  <property fmtid="{D5CDD505-2E9C-101B-9397-08002B2CF9AE}" pid="4" name="ICV">
    <vt:lpwstr>D8C210C0450147CDB28A75E6DB332F65_12</vt:lpwstr>
  </property>
</Properties>
</file>